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11B7A" w14:textId="596B1CE4" w:rsidR="00052A68" w:rsidRDefault="007B6475" w:rsidP="003F55E2">
      <w:pPr>
        <w:spacing w:after="40"/>
        <w:jc w:val="center"/>
      </w:pPr>
      <w:r>
        <w:rPr>
          <w:b/>
          <w:bCs/>
          <w:color w:val="1F3A6E"/>
          <w:sz w:val="28"/>
          <w:szCs w:val="28"/>
        </w:rPr>
        <w:t xml:space="preserve">School of </w:t>
      </w:r>
      <w:r w:rsidR="003F55E2">
        <w:rPr>
          <w:b/>
          <w:bCs/>
          <w:color w:val="1F3A6E"/>
          <w:sz w:val="28"/>
          <w:szCs w:val="28"/>
        </w:rPr>
        <w:t>Applied Psychology</w:t>
      </w:r>
    </w:p>
    <w:p w14:paraId="1927E71F" w14:textId="77777777" w:rsidR="00052A68" w:rsidRDefault="007B6475">
      <w:pPr>
        <w:spacing w:after="40"/>
        <w:jc w:val="center"/>
      </w:pPr>
      <w:r>
        <w:rPr>
          <w:color w:val="555555"/>
          <w:sz w:val="22"/>
          <w:szCs w:val="22"/>
        </w:rPr>
        <w:t>Counseling Psychology</w:t>
      </w:r>
    </w:p>
    <w:p w14:paraId="2ADA54E6" w14:textId="77777777" w:rsidR="00052A68" w:rsidRDefault="007B6475">
      <w:pPr>
        <w:spacing w:before="40" w:after="40"/>
        <w:jc w:val="center"/>
      </w:pPr>
      <w:r>
        <w:rPr>
          <w:b/>
          <w:bCs/>
          <w:sz w:val="26"/>
          <w:szCs w:val="26"/>
        </w:rPr>
        <w:t>PSY 524 Psychopathology</w:t>
      </w:r>
    </w:p>
    <w:p w14:paraId="14F7BDB8" w14:textId="45B4022F" w:rsidR="00052A68" w:rsidRDefault="007B6475">
      <w:pPr>
        <w:pBdr>
          <w:bottom w:val="single" w:sz="6" w:space="1" w:color="1F3A6E"/>
        </w:pBdr>
        <w:spacing w:before="20" w:after="120"/>
        <w:jc w:val="center"/>
      </w:pPr>
      <w:r>
        <w:rPr>
          <w:color w:val="555555"/>
          <w:sz w:val="19"/>
          <w:szCs w:val="19"/>
        </w:rPr>
        <w:t>Brogan Education Building 101</w:t>
      </w:r>
      <w:r w:rsidR="003F55E2">
        <w:rPr>
          <w:color w:val="555555"/>
          <w:sz w:val="19"/>
          <w:szCs w:val="19"/>
        </w:rPr>
        <w:t xml:space="preserve"> | Wednesdays</w:t>
      </w:r>
      <w:r>
        <w:rPr>
          <w:color w:val="555555"/>
          <w:sz w:val="19"/>
          <w:szCs w:val="19"/>
        </w:rPr>
        <w:t xml:space="preserve"> 5:30–9:20 </w:t>
      </w:r>
      <w:r w:rsidR="003F55E2">
        <w:rPr>
          <w:color w:val="555555"/>
          <w:sz w:val="19"/>
          <w:szCs w:val="19"/>
        </w:rPr>
        <w:t>pm | Credits</w:t>
      </w:r>
      <w:r>
        <w:rPr>
          <w:color w:val="555555"/>
          <w:sz w:val="19"/>
          <w:szCs w:val="19"/>
        </w:rPr>
        <w:t xml:space="preserve">: </w:t>
      </w:r>
      <w:r w:rsidR="003F55E2">
        <w:rPr>
          <w:color w:val="555555"/>
          <w:sz w:val="19"/>
          <w:szCs w:val="19"/>
        </w:rPr>
        <w:t>3 | Section</w:t>
      </w:r>
      <w:r>
        <w:rPr>
          <w:color w:val="555555"/>
          <w:sz w:val="19"/>
          <w:szCs w:val="19"/>
        </w:rPr>
        <w:t xml:space="preserve">: </w:t>
      </w:r>
      <w:r w:rsidR="003F55E2">
        <w:rPr>
          <w:color w:val="555555"/>
          <w:sz w:val="19"/>
          <w:szCs w:val="19"/>
        </w:rPr>
        <w:t>01-3 | Term</w:t>
      </w:r>
      <w:r>
        <w:rPr>
          <w:color w:val="555555"/>
          <w:sz w:val="19"/>
          <w:szCs w:val="19"/>
        </w:rPr>
        <w:t xml:space="preserve">: </w:t>
      </w:r>
      <w:r w:rsidR="003F55E2">
        <w:rPr>
          <w:color w:val="555555"/>
          <w:sz w:val="19"/>
          <w:szCs w:val="19"/>
        </w:rPr>
        <w:t>Fall 2026</w:t>
      </w:r>
    </w:p>
    <w:p w14:paraId="7F35FE3A" w14:textId="77777777" w:rsidR="00052A68" w:rsidRDefault="007B6475">
      <w:pPr>
        <w:shd w:val="clear" w:color="auto" w:fill="1F3A6E"/>
        <w:spacing w:before="240" w:after="100"/>
        <w:ind w:left="160" w:right="160"/>
      </w:pPr>
      <w:r>
        <w:rPr>
          <w:b/>
          <w:bCs/>
          <w:color w:val="FFFFFF"/>
          <w:sz w:val="24"/>
          <w:szCs w:val="24"/>
        </w:rPr>
        <w:t>Instructor Information</w:t>
      </w:r>
    </w:p>
    <w:tbl>
      <w:tblPr>
        <w:tblStyle w:val="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0"/>
        <w:gridCol w:w="6860"/>
      </w:tblGrid>
      <w:tr w:rsidR="00052A68" w14:paraId="1E1E306D"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5566F4B9" w14:textId="77777777" w:rsidR="00052A68" w:rsidRDefault="007B6475">
            <w:r>
              <w:rPr>
                <w:b/>
                <w:bCs/>
              </w:rPr>
              <w:t>Instructor</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9C74E92" w14:textId="04241924" w:rsidR="00052A68" w:rsidRDefault="003F55E2">
            <w:pPr>
              <w:spacing w:after="60"/>
            </w:pPr>
            <w:r>
              <w:t>Taylor Lum, PsyD</w:t>
            </w:r>
          </w:p>
        </w:tc>
      </w:tr>
      <w:tr w:rsidR="00052A68" w14:paraId="4BE63D5C"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73482F8" w14:textId="77777777" w:rsidR="00052A68" w:rsidRDefault="007B6475">
            <w:r>
              <w:rPr>
                <w:b/>
                <w:bCs/>
              </w:rPr>
              <w:t>Email</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4910E82" w14:textId="373F55B0" w:rsidR="00052A68" w:rsidRDefault="003F55E2">
            <w:pPr>
              <w:spacing w:after="60"/>
            </w:pPr>
            <w:r>
              <w:t>taylor.lum@chaminade.edu</w:t>
            </w:r>
          </w:p>
        </w:tc>
      </w:tr>
      <w:tr w:rsidR="00052A68" w14:paraId="047E7F40"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5ACCCBBC" w14:textId="77777777" w:rsidR="00052A68" w:rsidRDefault="007B6475">
            <w:r>
              <w:rPr>
                <w:b/>
                <w:bCs/>
              </w:rPr>
              <w:t>Phone</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DB0D8EA" w14:textId="03F9987E" w:rsidR="00052A68" w:rsidRDefault="007B6475">
            <w:pPr>
              <w:spacing w:after="60"/>
            </w:pPr>
            <w:r>
              <w:t>(808) 73</w:t>
            </w:r>
            <w:r w:rsidR="003F55E2">
              <w:t>5-4793</w:t>
            </w:r>
          </w:p>
        </w:tc>
      </w:tr>
      <w:tr w:rsidR="00052A68" w14:paraId="0D414279"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3E45FA5" w14:textId="77777777" w:rsidR="00052A68" w:rsidRDefault="007B6475">
            <w:r>
              <w:rPr>
                <w:b/>
                <w:bCs/>
              </w:rPr>
              <w:t>Office Location</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B35E28E" w14:textId="597A8908" w:rsidR="00052A68" w:rsidRDefault="007B6475">
            <w:pPr>
              <w:spacing w:after="60"/>
            </w:pPr>
            <w:r>
              <w:t>Behavioral Sciences 105</w:t>
            </w:r>
            <w:r w:rsidR="003F55E2">
              <w:t>D</w:t>
            </w:r>
          </w:p>
        </w:tc>
      </w:tr>
      <w:tr w:rsidR="00052A68" w14:paraId="4A0369AE"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1B9FCA31" w14:textId="77777777" w:rsidR="00052A68" w:rsidRDefault="007B6475">
            <w:r>
              <w:rPr>
                <w:b/>
                <w:bCs/>
              </w:rPr>
              <w:t>Office Hours</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C1C700C" w14:textId="5ACB50A3" w:rsidR="00052A68" w:rsidRDefault="003F55E2">
            <w:pPr>
              <w:spacing w:after="60"/>
            </w:pPr>
            <w:r>
              <w:t>Tuesdays and Thursdays from 10:00 am – 12:00 pm</w:t>
            </w:r>
          </w:p>
        </w:tc>
      </w:tr>
      <w:tr w:rsidR="00052A68" w14:paraId="2D203764"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7FFA1292" w14:textId="77777777" w:rsidR="00052A68" w:rsidRDefault="007B6475">
            <w:r>
              <w:rPr>
                <w:b/>
                <w:bCs/>
              </w:rPr>
              <w:t>Virtual Office</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7A76D7D" w14:textId="77777777" w:rsidR="00052A68" w:rsidRDefault="007B6475">
            <w:pPr>
              <w:spacing w:after="60"/>
            </w:pPr>
            <w:r>
              <w:t>https://chaminade.zoom.us/j/96611840543</w:t>
            </w:r>
          </w:p>
        </w:tc>
      </w:tr>
      <w:tr w:rsidR="00052A68" w14:paraId="0D0E5B97"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7F9CF25" w14:textId="77777777" w:rsidR="00052A68" w:rsidRDefault="007B6475">
            <w:r>
              <w:rPr>
                <w:b/>
                <w:bCs/>
              </w:rPr>
              <w:t>Virtual Office Hours</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58C93C9" w14:textId="469CE088" w:rsidR="00052A68" w:rsidRDefault="003F55E2">
            <w:pPr>
              <w:spacing w:after="60"/>
            </w:pPr>
            <w:r>
              <w:t>Tuesdays and Thursdays from 10:00 am – 12:00 pm</w:t>
            </w:r>
          </w:p>
        </w:tc>
      </w:tr>
    </w:tbl>
    <w:p w14:paraId="7ADC73F6" w14:textId="77777777" w:rsidR="00052A68" w:rsidRDefault="00052A68">
      <w:pPr>
        <w:spacing w:before="100"/>
      </w:pPr>
    </w:p>
    <w:p w14:paraId="7659A8D6" w14:textId="77777777" w:rsidR="00052A68" w:rsidRDefault="007B6475">
      <w:pPr>
        <w:pBdr>
          <w:left w:val="single" w:sz="18" w:space="8" w:color="2E5FA3"/>
        </w:pBdr>
        <w:spacing w:before="180" w:after="60"/>
        <w:ind w:left="160"/>
      </w:pPr>
      <w:r>
        <w:rPr>
          <w:b/>
          <w:bCs/>
          <w:color w:val="1F3A6E"/>
          <w:sz w:val="21"/>
          <w:szCs w:val="21"/>
        </w:rPr>
        <w:t>Communication</w:t>
      </w:r>
    </w:p>
    <w:p w14:paraId="798BAB62" w14:textId="77777777" w:rsidR="003F55E2" w:rsidRPr="003F55E2" w:rsidRDefault="003F55E2" w:rsidP="003F55E2">
      <w:pPr>
        <w:spacing w:before="60"/>
        <w:rPr>
          <w:color w:val="000000" w:themeColor="text1"/>
          <w:lang w:val="en"/>
        </w:rPr>
      </w:pPr>
      <w:r w:rsidRPr="003F55E2">
        <w:rPr>
          <w:color w:val="000000" w:themeColor="text1"/>
          <w:lang w:val="en"/>
        </w:rPr>
        <w:t>The best way to reach me is via email at taylor.lum@chaminade.edu. I check messages regularly Monday through Friday and aim to respond within 24-48 hours during the school week. Messages received on weekends or holidays may receive a response the next business day. Please email if you have any questions or concerns regarding our class. Appointments are available virtually.</w:t>
      </w:r>
    </w:p>
    <w:p w14:paraId="7E3AD432" w14:textId="77777777" w:rsidR="003F55E2" w:rsidRPr="003F55E2" w:rsidRDefault="003F55E2" w:rsidP="003F55E2">
      <w:pPr>
        <w:spacing w:before="60"/>
        <w:rPr>
          <w:color w:val="000000" w:themeColor="text1"/>
          <w:lang w:val="en"/>
        </w:rPr>
      </w:pPr>
    </w:p>
    <w:p w14:paraId="31EB7D46" w14:textId="77777777" w:rsidR="003F55E2" w:rsidRPr="003F55E2" w:rsidRDefault="003F55E2" w:rsidP="003F55E2">
      <w:pPr>
        <w:spacing w:before="60"/>
        <w:rPr>
          <w:color w:val="000000" w:themeColor="text1"/>
          <w:lang w:val="en"/>
        </w:rPr>
      </w:pPr>
      <w:r w:rsidRPr="003F55E2">
        <w:rPr>
          <w:color w:val="000000" w:themeColor="text1"/>
          <w:lang w:val="en"/>
        </w:rPr>
        <w:t>Netiquette Expectations: All communication with instructors or peers should reflect professionalism, respect, and empathy. Please:</w:t>
      </w:r>
    </w:p>
    <w:p w14:paraId="3231AAB1" w14:textId="77777777" w:rsidR="003F55E2" w:rsidRPr="003F55E2" w:rsidRDefault="003F55E2" w:rsidP="003F55E2">
      <w:pPr>
        <w:numPr>
          <w:ilvl w:val="0"/>
          <w:numId w:val="8"/>
        </w:numPr>
        <w:spacing w:before="60"/>
        <w:rPr>
          <w:color w:val="000000" w:themeColor="text1"/>
          <w:lang w:val="en"/>
        </w:rPr>
      </w:pPr>
      <w:r w:rsidRPr="003F55E2">
        <w:rPr>
          <w:color w:val="000000" w:themeColor="text1"/>
          <w:lang w:val="en"/>
        </w:rPr>
        <w:t>Use inclusive and respectful language.</w:t>
      </w:r>
    </w:p>
    <w:p w14:paraId="366E0DFC" w14:textId="77777777" w:rsidR="003F55E2" w:rsidRPr="003F55E2" w:rsidRDefault="003F55E2" w:rsidP="003F55E2">
      <w:pPr>
        <w:numPr>
          <w:ilvl w:val="0"/>
          <w:numId w:val="8"/>
        </w:numPr>
        <w:spacing w:before="60"/>
        <w:rPr>
          <w:color w:val="000000" w:themeColor="text1"/>
          <w:lang w:val="en"/>
        </w:rPr>
      </w:pPr>
      <w:r w:rsidRPr="003F55E2">
        <w:rPr>
          <w:color w:val="000000" w:themeColor="text1"/>
          <w:lang w:val="en"/>
        </w:rPr>
        <w:t>Avoid slang, sarcasm, or all caps (which can be interpreted as shouting).</w:t>
      </w:r>
    </w:p>
    <w:p w14:paraId="371B538A" w14:textId="77777777" w:rsidR="003F55E2" w:rsidRPr="003F55E2" w:rsidRDefault="003F55E2" w:rsidP="003F55E2">
      <w:pPr>
        <w:numPr>
          <w:ilvl w:val="0"/>
          <w:numId w:val="8"/>
        </w:numPr>
        <w:spacing w:before="60"/>
        <w:rPr>
          <w:color w:val="000000" w:themeColor="text1"/>
          <w:lang w:val="en"/>
        </w:rPr>
      </w:pPr>
      <w:r w:rsidRPr="003F55E2">
        <w:rPr>
          <w:color w:val="000000" w:themeColor="text1"/>
          <w:lang w:val="en"/>
        </w:rPr>
        <w:t>Think before you post; assume good intent, and respond thoughtfully.</w:t>
      </w:r>
    </w:p>
    <w:p w14:paraId="2E60AA8D" w14:textId="77777777" w:rsidR="003F55E2" w:rsidRPr="003F55E2" w:rsidRDefault="003F55E2" w:rsidP="003F55E2">
      <w:pPr>
        <w:numPr>
          <w:ilvl w:val="0"/>
          <w:numId w:val="8"/>
        </w:numPr>
        <w:spacing w:before="60"/>
        <w:rPr>
          <w:color w:val="000000" w:themeColor="text1"/>
          <w:lang w:val="en"/>
        </w:rPr>
      </w:pPr>
      <w:r w:rsidRPr="003F55E2">
        <w:rPr>
          <w:color w:val="000000" w:themeColor="text1"/>
          <w:lang w:val="en"/>
        </w:rPr>
        <w:t>Keep messages on-topic in discussions or forums.</w:t>
      </w:r>
    </w:p>
    <w:p w14:paraId="2152215A" w14:textId="77777777" w:rsidR="00052A68" w:rsidRDefault="00052A68">
      <w:pPr>
        <w:spacing w:before="60"/>
      </w:pPr>
    </w:p>
    <w:p w14:paraId="66D63DE1" w14:textId="77777777" w:rsidR="00052A68" w:rsidRDefault="007B6475">
      <w:pPr>
        <w:pBdr>
          <w:left w:val="single" w:sz="18" w:space="8" w:color="2E5FA3"/>
        </w:pBdr>
        <w:spacing w:before="180" w:after="60"/>
        <w:ind w:left="160"/>
      </w:pPr>
      <w:r>
        <w:rPr>
          <w:b/>
          <w:bCs/>
          <w:color w:val="1F3A6E"/>
          <w:sz w:val="21"/>
          <w:szCs w:val="21"/>
        </w:rPr>
        <w:t>School &amp; Department</w:t>
      </w:r>
    </w:p>
    <w:tbl>
      <w:tblPr>
        <w:tblStyle w:val="a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7360"/>
      </w:tblGrid>
      <w:tr w:rsidR="00052A68" w14:paraId="56645AAD"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410C5D1" w14:textId="77777777" w:rsidR="00052A68" w:rsidRDefault="007B6475">
            <w:r>
              <w:rPr>
                <w:b/>
                <w:bCs/>
              </w:rPr>
              <w:t>School</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281BE0A" w14:textId="140D5F22" w:rsidR="00052A68" w:rsidRDefault="007B6475">
            <w:pPr>
              <w:spacing w:after="60"/>
            </w:pPr>
            <w:r>
              <w:t xml:space="preserve">School of </w:t>
            </w:r>
            <w:r w:rsidR="003F55E2">
              <w:t xml:space="preserve">Applied Psychology </w:t>
            </w:r>
          </w:p>
        </w:tc>
      </w:tr>
      <w:tr w:rsidR="00052A68" w14:paraId="7A6093FC"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2F77EE7" w14:textId="77777777" w:rsidR="00052A68" w:rsidRDefault="007B6475">
            <w:r>
              <w:rPr>
                <w:b/>
                <w:bCs/>
              </w:rPr>
              <w:t>Location</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BCC5EE0" w14:textId="77777777" w:rsidR="00052A68" w:rsidRDefault="007B6475">
            <w:pPr>
              <w:spacing w:after="60"/>
            </w:pPr>
            <w:r>
              <w:t>Behavioral Sciences 105</w:t>
            </w:r>
          </w:p>
        </w:tc>
      </w:tr>
      <w:tr w:rsidR="00052A68" w14:paraId="69E2810C"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61A17DE" w14:textId="77777777" w:rsidR="00052A68" w:rsidRDefault="007B6475">
            <w:r>
              <w:rPr>
                <w:b/>
                <w:bCs/>
              </w:rPr>
              <w:t>Phone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2127A17" w14:textId="6A6C228A" w:rsidR="00052A68" w:rsidRDefault="003F55E2">
            <w:pPr>
              <w:spacing w:after="60"/>
            </w:pPr>
            <w:r>
              <w:t>(808) 739-4652</w:t>
            </w:r>
          </w:p>
        </w:tc>
      </w:tr>
      <w:tr w:rsidR="00052A68" w14:paraId="2B7183B4"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317D8825" w14:textId="77777777" w:rsidR="00052A68" w:rsidRDefault="007B6475">
            <w:r>
              <w:rPr>
                <w:b/>
                <w:bCs/>
              </w:rPr>
              <w:t>Questions?</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7DCC4AA" w14:textId="265CE194" w:rsidR="00052A68" w:rsidRDefault="007B6475">
            <w:pPr>
              <w:spacing w:after="60"/>
            </w:pPr>
            <w:r>
              <w:t xml:space="preserve">Contact your instructor or the School of </w:t>
            </w:r>
            <w:r w:rsidR="003F55E2">
              <w:t xml:space="preserve">Applied Psychology </w:t>
            </w:r>
          </w:p>
        </w:tc>
      </w:tr>
    </w:tbl>
    <w:p w14:paraId="3CD650FB" w14:textId="77777777" w:rsidR="00052A68" w:rsidRDefault="007B6475">
      <w:pPr>
        <w:shd w:val="clear" w:color="auto" w:fill="1F3A6E"/>
        <w:spacing w:before="240" w:after="100"/>
        <w:ind w:left="160" w:right="160"/>
      </w:pPr>
      <w:r>
        <w:rPr>
          <w:b/>
          <w:bCs/>
          <w:color w:val="FFFFFF"/>
          <w:sz w:val="24"/>
          <w:szCs w:val="24"/>
        </w:rPr>
        <w:t>Course Description &amp; Materials</w:t>
      </w:r>
    </w:p>
    <w:p w14:paraId="04ED76B1" w14:textId="77777777" w:rsidR="00052A68" w:rsidRDefault="007B6475">
      <w:pPr>
        <w:pBdr>
          <w:left w:val="single" w:sz="18" w:space="8" w:color="2E5FA3"/>
        </w:pBdr>
        <w:spacing w:before="180" w:after="60"/>
        <w:ind w:left="160"/>
      </w:pPr>
      <w:r>
        <w:rPr>
          <w:b/>
          <w:bCs/>
          <w:color w:val="1F3A6E"/>
          <w:sz w:val="21"/>
          <w:szCs w:val="21"/>
        </w:rPr>
        <w:t>Catalog Description</w:t>
      </w:r>
    </w:p>
    <w:p w14:paraId="43434284" w14:textId="73F74D7F" w:rsidR="00052A68" w:rsidRDefault="003F55E2">
      <w:pPr>
        <w:spacing w:before="60" w:after="80"/>
        <w:rPr>
          <w:i/>
          <w:iCs/>
          <w:color w:val="777777"/>
        </w:rPr>
      </w:pPr>
      <w:r w:rsidRPr="003F55E2">
        <w:t xml:space="preserve">This course provides the study of psychological disorders with an emphasis on DSM-5 categories. Biological and environmental determinants of abnormal behavior, symptomatology, assessment, and intervention strategies are also covered in course material. The course focuses on understanding psychological disorders relative to the </w:t>
      </w:r>
      <w:r w:rsidRPr="003F55E2">
        <w:lastRenderedPageBreak/>
        <w:t>counseling context, with special emphasis given to the DSM-5 diagnostic process through the format of case studies.</w:t>
      </w:r>
    </w:p>
    <w:p w14:paraId="065B8E29" w14:textId="77777777" w:rsidR="00052A68" w:rsidRDefault="00052A68">
      <w:pPr>
        <w:spacing w:before="60"/>
      </w:pPr>
    </w:p>
    <w:p w14:paraId="016963F6" w14:textId="77777777" w:rsidR="00052A68" w:rsidRDefault="007B6475">
      <w:pPr>
        <w:pBdr>
          <w:left w:val="single" w:sz="18" w:space="8" w:color="2E5FA3"/>
        </w:pBdr>
        <w:spacing w:before="180" w:after="60"/>
        <w:ind w:left="160"/>
      </w:pPr>
      <w:r>
        <w:rPr>
          <w:b/>
          <w:bCs/>
          <w:color w:val="1F3A6E"/>
          <w:sz w:val="21"/>
          <w:szCs w:val="21"/>
        </w:rPr>
        <w:t>Course Snapshot</w:t>
      </w:r>
    </w:p>
    <w:tbl>
      <w:tblPr>
        <w:tblStyle w:val="a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0"/>
        <w:gridCol w:w="6860"/>
      </w:tblGrid>
      <w:tr w:rsidR="00052A68" w14:paraId="5D541ABC"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32C7629" w14:textId="77777777" w:rsidR="00052A68" w:rsidRDefault="007B6475">
            <w:r>
              <w:rPr>
                <w:b/>
                <w:bCs/>
              </w:rPr>
              <w:t>Modality</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BBDD9AA" w14:textId="77777777" w:rsidR="00052A68" w:rsidRDefault="007B6475">
            <w:r>
              <w:t>Face-to-Face</w:t>
            </w:r>
          </w:p>
        </w:tc>
      </w:tr>
      <w:tr w:rsidR="00052A68" w14:paraId="287E9914"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7E927F2D" w14:textId="77777777" w:rsidR="00052A68" w:rsidRDefault="007B6475">
            <w:r>
              <w:rPr>
                <w:b/>
                <w:bCs/>
              </w:rPr>
              <w:t>Meeting Location</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525DC3B" w14:textId="77777777" w:rsidR="00052A68" w:rsidRDefault="007B6475">
            <w:pPr>
              <w:spacing w:after="60"/>
            </w:pPr>
            <w:r>
              <w:t>Brogan Education Building 101</w:t>
            </w:r>
          </w:p>
        </w:tc>
      </w:tr>
      <w:tr w:rsidR="00052A68" w14:paraId="3B85729D"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1BC35F59" w14:textId="77777777" w:rsidR="00052A68" w:rsidRDefault="007B6475">
            <w:r>
              <w:rPr>
                <w:b/>
                <w:bCs/>
              </w:rPr>
              <w:t>Meeting Days/Times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12D8CF5" w14:textId="77777777" w:rsidR="00052A68" w:rsidRDefault="007B6475">
            <w:pPr>
              <w:spacing w:after="60"/>
            </w:pPr>
            <w:r>
              <w:t>Wednesdays, 5:30–9:20 pm</w:t>
            </w:r>
          </w:p>
        </w:tc>
      </w:tr>
      <w:tr w:rsidR="00052A68" w14:paraId="10CD3B6F"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98AC230" w14:textId="77777777" w:rsidR="00052A68" w:rsidRDefault="007B6475">
            <w:r>
              <w:rPr>
                <w:b/>
                <w:bCs/>
              </w:rPr>
              <w:t>Time Commitment</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B48540D" w14:textId="77777777" w:rsidR="00052A68" w:rsidRDefault="007B6475">
            <w:pPr>
              <w:spacing w:after="60"/>
            </w:pPr>
            <w:r>
              <w:t>This is a three-credit-hour course requiring 135 clock hours of student engagement, per the official CUH Credit Hour Policy — on average about 13.5 hours per week. This includes approximately 40 hours in class, 9 hours studying for and taking the final exam, 8 hours completing the research and analysis paper, 16 hours assessing case studies, and approximately 62+ hours of additional class engagement (e.g., assigned readings and videos).</w:t>
            </w:r>
          </w:p>
        </w:tc>
      </w:tr>
      <w:tr w:rsidR="00052A68" w14:paraId="002FC635"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2C6DDA75" w14:textId="77777777" w:rsidR="00052A68" w:rsidRDefault="007B6475">
            <w:r>
              <w:rPr>
                <w:b/>
                <w:bCs/>
              </w:rPr>
              <w:t>Required Materials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D6278C6" w14:textId="77777777" w:rsidR="00052A68" w:rsidRDefault="007B6475" w:rsidP="003F55E2">
            <w:pPr>
              <w:spacing w:after="60"/>
            </w:pPr>
            <w:r>
              <w:t xml:space="preserve">Pomeroy, E. (2015). </w:t>
            </w:r>
            <w:r>
              <w:rPr>
                <w:i/>
                <w:iCs/>
              </w:rPr>
              <w:t>The Clinical Assessment Workbook: Balancing Strengths and Differential Diagnosis</w:t>
            </w:r>
            <w:r>
              <w:t xml:space="preserve"> (2nd ed.). Cengage Learning. ISBN: 978-1-285-74888-7</w:t>
            </w:r>
          </w:p>
          <w:p w14:paraId="65902E55" w14:textId="77777777" w:rsidR="003F55E2" w:rsidRDefault="003F55E2" w:rsidP="003F55E2">
            <w:pPr>
              <w:spacing w:after="60"/>
            </w:pPr>
          </w:p>
          <w:p w14:paraId="15BFF53C" w14:textId="5E14F88D" w:rsidR="00052A68" w:rsidRDefault="007B6475" w:rsidP="003F55E2">
            <w:pPr>
              <w:spacing w:after="60"/>
            </w:pPr>
            <w:r>
              <w:t xml:space="preserve">American Psychiatric Association. (2022). </w:t>
            </w:r>
            <w:r>
              <w:rPr>
                <w:i/>
                <w:iCs/>
              </w:rPr>
              <w:t>Diagnostic and Statistical Manual of Mental Disorders</w:t>
            </w:r>
            <w:r>
              <w:t xml:space="preserve"> (5th ed., text rev.). American Psychiatric Association Publishing.</w:t>
            </w:r>
          </w:p>
        </w:tc>
      </w:tr>
      <w:tr w:rsidR="00052A68" w14:paraId="3F5FCB4A"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3D396B3" w14:textId="77777777" w:rsidR="00052A68" w:rsidRDefault="007B6475">
            <w:r>
              <w:rPr>
                <w:b/>
                <w:bCs/>
              </w:rPr>
              <w:t>Recommended Items</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7493AC1" w14:textId="77777777" w:rsidR="00052A68" w:rsidRDefault="007B6475">
            <w:pPr>
              <w:spacing w:after="60"/>
            </w:pPr>
            <w:r>
              <w:t xml:space="preserve">Comer, R., &amp; Comer, J. (2024). </w:t>
            </w:r>
            <w:r>
              <w:rPr>
                <w:i/>
                <w:iCs/>
              </w:rPr>
              <w:t>Psychopathology: Science and Practice</w:t>
            </w:r>
            <w:r>
              <w:t>. Worth Publishers. ISBN: 978-1-319-42692-7</w:t>
            </w:r>
          </w:p>
        </w:tc>
      </w:tr>
      <w:tr w:rsidR="00052A68" w14:paraId="347E2119"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5906B32B" w14:textId="77777777" w:rsidR="00052A68" w:rsidRDefault="007B6475">
            <w:r>
              <w:rPr>
                <w:b/>
                <w:bCs/>
              </w:rPr>
              <w:t>Canvas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11457ED" w14:textId="77777777" w:rsidR="00052A68" w:rsidRDefault="007B6475">
            <w:r>
              <w:t>Course materials, announcements, and grades are posted to Canvas (</w:t>
            </w:r>
            <w:hyperlink r:id="rId7">
              <w:r>
                <w:rPr>
                  <w:color w:val="2E5FA3"/>
                  <w:u w:val="single"/>
                </w:rPr>
                <w:t>chaminade.instructure.com</w:t>
              </w:r>
            </w:hyperlink>
            <w:r>
              <w:t>). The Canvas classroom will contain your gradebook, course assignments, exams, and resources.</w:t>
            </w:r>
          </w:p>
        </w:tc>
      </w:tr>
    </w:tbl>
    <w:p w14:paraId="65C89B9D" w14:textId="77777777" w:rsidR="00052A68" w:rsidRDefault="007B6475">
      <w:pPr>
        <w:shd w:val="clear" w:color="auto" w:fill="1F3A6E"/>
        <w:spacing w:before="240" w:after="100"/>
        <w:ind w:left="160" w:right="160"/>
      </w:pPr>
      <w:r>
        <w:rPr>
          <w:b/>
          <w:bCs/>
          <w:color w:val="FFFFFF"/>
          <w:sz w:val="24"/>
          <w:szCs w:val="24"/>
        </w:rPr>
        <w:t>Learning Outcomes</w:t>
      </w:r>
    </w:p>
    <w:p w14:paraId="5C06C693" w14:textId="77777777" w:rsidR="00052A68" w:rsidRDefault="007B6475">
      <w:pPr>
        <w:pBdr>
          <w:left w:val="single" w:sz="18" w:space="8" w:color="2E5FA3"/>
        </w:pBdr>
        <w:spacing w:before="180" w:after="60"/>
        <w:ind w:left="160"/>
      </w:pPr>
      <w:r>
        <w:rPr>
          <w:b/>
          <w:bCs/>
          <w:color w:val="1F3A6E"/>
          <w:sz w:val="21"/>
          <w:szCs w:val="21"/>
        </w:rPr>
        <w:t>Program Learning Outcomes (PLOs)</w:t>
      </w:r>
    </w:p>
    <w:p w14:paraId="0AFCEEDD" w14:textId="77777777" w:rsidR="00052A68" w:rsidRDefault="007B6475">
      <w:pPr>
        <w:spacing w:before="60" w:after="80"/>
      </w:pPr>
      <w:r>
        <w:t>Upon completion of the Master of Science in Counseling Psychology, the student will be able to:</w:t>
      </w:r>
    </w:p>
    <w:p w14:paraId="2464589F" w14:textId="77777777" w:rsidR="00052A68" w:rsidRDefault="007B6475">
      <w:pPr>
        <w:numPr>
          <w:ilvl w:val="0"/>
          <w:numId w:val="2"/>
        </w:numPr>
        <w:pBdr>
          <w:top w:val="nil"/>
          <w:left w:val="nil"/>
          <w:bottom w:val="nil"/>
          <w:right w:val="nil"/>
          <w:between w:val="nil"/>
        </w:pBdr>
        <w:spacing w:before="30" w:after="40"/>
      </w:pPr>
      <w:r>
        <w:rPr>
          <w:b/>
          <w:bCs/>
        </w:rPr>
        <w:t xml:space="preserve">Professional Counselor Identity and Ethical Practice: </w:t>
      </w:r>
      <w:r>
        <w:t>Apply ethical standards, engage in advocacy, and practice within the legal and professional frameworks of the counseling profession across service delivery modalities.</w:t>
      </w:r>
    </w:p>
    <w:p w14:paraId="38A8986A" w14:textId="77777777" w:rsidR="00052A68" w:rsidRDefault="007B6475">
      <w:pPr>
        <w:numPr>
          <w:ilvl w:val="0"/>
          <w:numId w:val="2"/>
        </w:numPr>
        <w:pBdr>
          <w:top w:val="nil"/>
          <w:left w:val="nil"/>
          <w:bottom w:val="nil"/>
          <w:right w:val="nil"/>
          <w:between w:val="nil"/>
        </w:pBdr>
        <w:spacing w:before="30" w:after="40"/>
      </w:pPr>
      <w:r>
        <w:rPr>
          <w:b/>
          <w:bCs/>
        </w:rPr>
        <w:t xml:space="preserve">Counseling Knowledge and Clinical Skills: </w:t>
      </w:r>
      <w:r>
        <w:t>Integrate foundational counseling knowledge with evidence-based clinical skills to conceptualize client concerns, develop treatment or intervention plans, and facilitate therapeutic change with diverse populations.</w:t>
      </w:r>
    </w:p>
    <w:p w14:paraId="36EBED61" w14:textId="77777777" w:rsidR="00052A68" w:rsidRDefault="007B6475">
      <w:pPr>
        <w:numPr>
          <w:ilvl w:val="0"/>
          <w:numId w:val="2"/>
        </w:numPr>
        <w:pBdr>
          <w:top w:val="nil"/>
          <w:left w:val="nil"/>
          <w:bottom w:val="nil"/>
          <w:right w:val="nil"/>
          <w:between w:val="nil"/>
        </w:pBdr>
        <w:spacing w:before="30" w:after="40"/>
      </w:pPr>
      <w:r>
        <w:rPr>
          <w:b/>
          <w:bCs/>
        </w:rPr>
        <w:t xml:space="preserve">Service to the Whole Person and Community Well-Being: </w:t>
      </w:r>
      <w:r>
        <w:t>Apply culturally sustaining counseling practices that address systemic barriers, honor diverse identities, and advance justice and peace within the communities they serve.</w:t>
      </w:r>
    </w:p>
    <w:p w14:paraId="13FE7809" w14:textId="77777777" w:rsidR="00052A68" w:rsidRDefault="007B6475">
      <w:pPr>
        <w:numPr>
          <w:ilvl w:val="0"/>
          <w:numId w:val="2"/>
        </w:numPr>
        <w:pBdr>
          <w:top w:val="nil"/>
          <w:left w:val="nil"/>
          <w:bottom w:val="nil"/>
          <w:right w:val="nil"/>
          <w:between w:val="nil"/>
        </w:pBdr>
        <w:spacing w:before="30" w:after="40"/>
      </w:pPr>
      <w:r>
        <w:rPr>
          <w:b/>
          <w:bCs/>
        </w:rPr>
        <w:t xml:space="preserve">Specialized Practice Area Competence: </w:t>
      </w:r>
      <w:r>
        <w:t>Apply the specialized knowledge, skills, and professional dispositions required for their concentration, including preparation for their respective credentialing.</w:t>
      </w:r>
    </w:p>
    <w:p w14:paraId="244FA3EC" w14:textId="77777777" w:rsidR="00052A68" w:rsidRDefault="007B6475">
      <w:pPr>
        <w:pBdr>
          <w:left w:val="single" w:sz="18" w:space="8" w:color="2E5FA3"/>
        </w:pBdr>
        <w:spacing w:before="180" w:after="60"/>
        <w:ind w:left="160"/>
      </w:pPr>
      <w:r>
        <w:rPr>
          <w:b/>
          <w:bCs/>
          <w:color w:val="1F3A6E"/>
          <w:sz w:val="21"/>
          <w:szCs w:val="21"/>
        </w:rPr>
        <w:t>Course Learning Outcomes (CLOs)</w:t>
      </w:r>
    </w:p>
    <w:p w14:paraId="1E50667C" w14:textId="77777777" w:rsidR="00052A68" w:rsidRDefault="007B6475">
      <w:pPr>
        <w:spacing w:before="60" w:after="80"/>
      </w:pPr>
      <w:r>
        <w:t>Upon completion of PSY 524 Psychopathology, the student will be able to:</w:t>
      </w:r>
    </w:p>
    <w:p w14:paraId="0D785D0B" w14:textId="649F8214" w:rsidR="00052A68" w:rsidRDefault="007B6475">
      <w:pPr>
        <w:numPr>
          <w:ilvl w:val="0"/>
          <w:numId w:val="5"/>
        </w:numPr>
        <w:pBdr>
          <w:top w:val="nil"/>
          <w:left w:val="nil"/>
          <w:bottom w:val="nil"/>
          <w:right w:val="nil"/>
          <w:between w:val="nil"/>
        </w:pBdr>
        <w:spacing w:before="30"/>
      </w:pPr>
      <w:r>
        <w:t xml:space="preserve">Identify the diagnostic features of the Diagnostic and Statistical Manual (DSM) psychological disorders. This is assessed by </w:t>
      </w:r>
      <w:r w:rsidR="00FE1D51">
        <w:t>weekly case studies and final exam</w:t>
      </w:r>
      <w:r>
        <w:t>. (PLO 2)</w:t>
      </w:r>
    </w:p>
    <w:p w14:paraId="5D963919" w14:textId="29592364" w:rsidR="00052A68" w:rsidRDefault="007B6475">
      <w:pPr>
        <w:numPr>
          <w:ilvl w:val="0"/>
          <w:numId w:val="5"/>
        </w:numPr>
        <w:pBdr>
          <w:top w:val="nil"/>
          <w:left w:val="nil"/>
          <w:bottom w:val="nil"/>
          <w:right w:val="nil"/>
          <w:between w:val="nil"/>
        </w:pBdr>
      </w:pPr>
      <w:r>
        <w:lastRenderedPageBreak/>
        <w:t xml:space="preserve">Explain the historical and current biological, psychological, and sociocultural factors that inform the expression and prevalence of psychological disorders. This is assessed by </w:t>
      </w:r>
      <w:r w:rsidR="00FE1D51">
        <w:t>Counseling and the Media paper</w:t>
      </w:r>
      <w:r>
        <w:t>. (PLO 2, 3)</w:t>
      </w:r>
    </w:p>
    <w:p w14:paraId="67196692" w14:textId="25C6B313" w:rsidR="00052A68" w:rsidRDefault="007B6475">
      <w:pPr>
        <w:numPr>
          <w:ilvl w:val="0"/>
          <w:numId w:val="5"/>
        </w:numPr>
        <w:pBdr>
          <w:top w:val="nil"/>
          <w:left w:val="nil"/>
          <w:bottom w:val="nil"/>
          <w:right w:val="nil"/>
          <w:between w:val="nil"/>
        </w:pBdr>
      </w:pPr>
      <w:r>
        <w:t xml:space="preserve">Recognize how empirical research informs our knowledge of psychopathology. This is assessed by </w:t>
      </w:r>
      <w:r w:rsidR="00FE1D51">
        <w:t>Counseling and the Media paper</w:t>
      </w:r>
      <w:r>
        <w:t>. (PLO 2)</w:t>
      </w:r>
    </w:p>
    <w:p w14:paraId="5480DDDB" w14:textId="03CB3539" w:rsidR="00052A68" w:rsidRDefault="007B6475">
      <w:pPr>
        <w:numPr>
          <w:ilvl w:val="0"/>
          <w:numId w:val="5"/>
        </w:numPr>
        <w:pBdr>
          <w:top w:val="nil"/>
          <w:left w:val="nil"/>
          <w:bottom w:val="nil"/>
          <w:right w:val="nil"/>
          <w:between w:val="nil"/>
        </w:pBdr>
        <w:spacing w:after="40"/>
      </w:pPr>
      <w:r>
        <w:t xml:space="preserve">Synthesize counseling approaches and empirically supported scientific findings of clinical interventions relative to psychological disorders. This is assessed by </w:t>
      </w:r>
      <w:r w:rsidR="00FE1D51">
        <w:t>Counseling and the Media paper</w:t>
      </w:r>
      <w:r>
        <w:t>. (PLO 2)</w:t>
      </w:r>
    </w:p>
    <w:p w14:paraId="6ECC0D32" w14:textId="77777777" w:rsidR="00052A68" w:rsidRDefault="007B6475">
      <w:pPr>
        <w:pBdr>
          <w:left w:val="single" w:sz="18" w:space="8" w:color="2E5FA3"/>
        </w:pBdr>
        <w:spacing w:before="180" w:after="60"/>
        <w:ind w:left="160"/>
      </w:pPr>
      <w:r>
        <w:rPr>
          <w:b/>
          <w:bCs/>
          <w:color w:val="1F3A6E"/>
          <w:sz w:val="21"/>
          <w:szCs w:val="21"/>
        </w:rPr>
        <w:t>Marianist Values</w:t>
      </w:r>
    </w:p>
    <w:p w14:paraId="252333EC" w14:textId="77777777" w:rsidR="00052A68" w:rsidRDefault="007B6475">
      <w:pPr>
        <w:spacing w:before="60" w:after="80"/>
      </w:pPr>
      <w:r>
        <w:t>An education in the Marianist Tradition is marked by five principles. Reflect on how this course relates to one or more:</w:t>
      </w:r>
    </w:p>
    <w:p w14:paraId="528BA8D8" w14:textId="77777777" w:rsidR="00052A68" w:rsidRDefault="007B6475">
      <w:pPr>
        <w:numPr>
          <w:ilvl w:val="0"/>
          <w:numId w:val="4"/>
        </w:numPr>
        <w:pBdr>
          <w:top w:val="nil"/>
          <w:left w:val="nil"/>
          <w:bottom w:val="nil"/>
          <w:right w:val="nil"/>
          <w:between w:val="nil"/>
        </w:pBdr>
        <w:spacing w:before="30"/>
      </w:pPr>
      <w:r>
        <w:t>Education for formation in faith.</w:t>
      </w:r>
    </w:p>
    <w:p w14:paraId="52D94494" w14:textId="77777777" w:rsidR="00052A68" w:rsidRDefault="007B6475">
      <w:pPr>
        <w:numPr>
          <w:ilvl w:val="0"/>
          <w:numId w:val="4"/>
        </w:numPr>
        <w:pBdr>
          <w:top w:val="nil"/>
          <w:left w:val="nil"/>
          <w:bottom w:val="nil"/>
          <w:right w:val="nil"/>
          <w:between w:val="nil"/>
        </w:pBdr>
      </w:pPr>
      <w:r>
        <w:t>Provide an integral, quality education.</w:t>
      </w:r>
    </w:p>
    <w:p w14:paraId="7428C0FF" w14:textId="77777777" w:rsidR="00052A68" w:rsidRDefault="007B6475">
      <w:pPr>
        <w:numPr>
          <w:ilvl w:val="0"/>
          <w:numId w:val="4"/>
        </w:numPr>
        <w:pBdr>
          <w:top w:val="nil"/>
          <w:left w:val="nil"/>
          <w:bottom w:val="nil"/>
          <w:right w:val="nil"/>
          <w:between w:val="nil"/>
        </w:pBdr>
      </w:pPr>
      <w:r>
        <w:t>Educate in family spirit.</w:t>
      </w:r>
    </w:p>
    <w:p w14:paraId="5A80F1AB" w14:textId="77777777" w:rsidR="00052A68" w:rsidRDefault="007B6475">
      <w:pPr>
        <w:numPr>
          <w:ilvl w:val="0"/>
          <w:numId w:val="4"/>
        </w:numPr>
        <w:pBdr>
          <w:top w:val="nil"/>
          <w:left w:val="nil"/>
          <w:bottom w:val="nil"/>
          <w:right w:val="nil"/>
          <w:between w:val="nil"/>
        </w:pBdr>
      </w:pPr>
      <w:r>
        <w:t>Educate for service, justice and peace, and integrity of creation.</w:t>
      </w:r>
    </w:p>
    <w:p w14:paraId="1FC410DA" w14:textId="77777777" w:rsidR="00052A68" w:rsidRDefault="007B6475">
      <w:pPr>
        <w:numPr>
          <w:ilvl w:val="0"/>
          <w:numId w:val="4"/>
        </w:numPr>
        <w:pBdr>
          <w:top w:val="nil"/>
          <w:left w:val="nil"/>
          <w:bottom w:val="nil"/>
          <w:right w:val="nil"/>
          <w:between w:val="nil"/>
        </w:pBdr>
        <w:spacing w:after="40"/>
      </w:pPr>
      <w:r>
        <w:t>Educate for adaptation and change.</w:t>
      </w:r>
    </w:p>
    <w:p w14:paraId="3FC74BF8" w14:textId="77777777" w:rsidR="00052A68" w:rsidRDefault="00052A68">
      <w:pPr>
        <w:spacing w:before="60"/>
      </w:pPr>
    </w:p>
    <w:p w14:paraId="5BBA3B97" w14:textId="77777777" w:rsidR="00052A68" w:rsidRDefault="007B6475">
      <w:pPr>
        <w:spacing w:before="60" w:after="80"/>
      </w:pPr>
      <w:r>
        <w:t xml:space="preserve">PSY 524 Psychopathology is guided by the Marianist educational value of </w:t>
      </w:r>
      <w:r>
        <w:rPr>
          <w:b/>
          <w:bCs/>
        </w:rPr>
        <w:t>Educate for Adaptation and Change</w:t>
      </w:r>
      <w:r>
        <w:t>. Father Chaminade said, “new times call for new methods.” This could not be truer for the field of psychology, and psychopathology in particular. Psychopathology seeks to identify and understand why we do what we do and think what we think. This value guides the course through its focus on the additional development of:</w:t>
      </w:r>
    </w:p>
    <w:p w14:paraId="128CE92C" w14:textId="77777777" w:rsidR="00052A68" w:rsidRDefault="007B6475">
      <w:pPr>
        <w:numPr>
          <w:ilvl w:val="0"/>
          <w:numId w:val="6"/>
        </w:numPr>
        <w:pBdr>
          <w:top w:val="nil"/>
          <w:left w:val="nil"/>
          <w:bottom w:val="nil"/>
          <w:right w:val="nil"/>
          <w:between w:val="nil"/>
        </w:pBdr>
        <w:spacing w:before="30"/>
      </w:pPr>
      <w:r>
        <w:t>Flexible thinking;</w:t>
      </w:r>
    </w:p>
    <w:p w14:paraId="42DA043E" w14:textId="77777777" w:rsidR="00052A68" w:rsidRDefault="007B6475">
      <w:pPr>
        <w:numPr>
          <w:ilvl w:val="0"/>
          <w:numId w:val="6"/>
        </w:numPr>
        <w:pBdr>
          <w:top w:val="nil"/>
          <w:left w:val="nil"/>
          <w:bottom w:val="nil"/>
          <w:right w:val="nil"/>
          <w:between w:val="nil"/>
        </w:pBdr>
        <w:spacing w:before="30"/>
      </w:pPr>
      <w:r>
        <w:t>Being respectful of differences;</w:t>
      </w:r>
    </w:p>
    <w:p w14:paraId="40E18E66" w14:textId="77777777" w:rsidR="00052A68" w:rsidRDefault="007B6475">
      <w:pPr>
        <w:numPr>
          <w:ilvl w:val="0"/>
          <w:numId w:val="6"/>
        </w:numPr>
        <w:pBdr>
          <w:top w:val="nil"/>
          <w:left w:val="nil"/>
          <w:bottom w:val="nil"/>
          <w:right w:val="nil"/>
          <w:between w:val="nil"/>
        </w:pBdr>
        <w:spacing w:before="30"/>
      </w:pPr>
      <w:r>
        <w:t>Critical thinking; and</w:t>
      </w:r>
    </w:p>
    <w:p w14:paraId="2820AAA9" w14:textId="77777777" w:rsidR="00052A68" w:rsidRDefault="007B6475">
      <w:pPr>
        <w:numPr>
          <w:ilvl w:val="0"/>
          <w:numId w:val="6"/>
        </w:numPr>
        <w:pBdr>
          <w:top w:val="nil"/>
          <w:left w:val="nil"/>
          <w:bottom w:val="nil"/>
          <w:right w:val="nil"/>
          <w:between w:val="nil"/>
        </w:pBdr>
        <w:spacing w:before="30"/>
      </w:pPr>
      <w:r>
        <w:t>Open-mindedness.</w:t>
      </w:r>
    </w:p>
    <w:p w14:paraId="083FD370" w14:textId="77777777" w:rsidR="00052A68" w:rsidRDefault="007B6475">
      <w:pPr>
        <w:spacing w:before="60" w:after="80"/>
      </w:pPr>
      <w:r>
        <w:t>These are developed through our weekly class discussions and the Counseling &amp; the Media paper.</w:t>
      </w:r>
    </w:p>
    <w:p w14:paraId="139F3274" w14:textId="77777777" w:rsidR="00052A68" w:rsidRDefault="00052A68">
      <w:pPr>
        <w:spacing w:before="80"/>
      </w:pPr>
    </w:p>
    <w:p w14:paraId="5D5F398C" w14:textId="77777777" w:rsidR="00052A68" w:rsidRDefault="007B6475">
      <w:pPr>
        <w:pBdr>
          <w:left w:val="single" w:sz="18" w:space="8" w:color="2E5FA3"/>
        </w:pBdr>
        <w:spacing w:before="180" w:after="60"/>
        <w:ind w:left="160"/>
      </w:pPr>
      <w:r>
        <w:rPr>
          <w:b/>
          <w:bCs/>
          <w:color w:val="1F3A6E"/>
          <w:sz w:val="21"/>
          <w:szCs w:val="21"/>
        </w:rPr>
        <w:t>Native Hawaiian Values</w:t>
      </w:r>
    </w:p>
    <w:p w14:paraId="292F8C8C" w14:textId="77777777" w:rsidR="00052A68" w:rsidRDefault="007B6475">
      <w:pPr>
        <w:spacing w:before="60" w:after="80"/>
      </w:pPr>
      <w:r>
        <w:t xml:space="preserve">Education is central to both Marianist and Native Hawaiian culture — both seek transformative, value-centered learning that serves the marginalized. This is reflected in the </w:t>
      </w:r>
      <w:proofErr w:type="spellStart"/>
      <w:r>
        <w:t>ʻŌlelo</w:t>
      </w:r>
      <w:proofErr w:type="spellEnd"/>
      <w:r>
        <w:t xml:space="preserve"> </w:t>
      </w:r>
      <w:proofErr w:type="spellStart"/>
      <w:r>
        <w:t>Noʻeau</w:t>
      </w:r>
      <w:proofErr w:type="spellEnd"/>
      <w:r>
        <w:t xml:space="preserve"> (Hawaiian proverbs) below:</w:t>
      </w:r>
    </w:p>
    <w:p w14:paraId="202FA4C9" w14:textId="77777777" w:rsidR="00052A68" w:rsidRDefault="007B6475">
      <w:pPr>
        <w:numPr>
          <w:ilvl w:val="0"/>
          <w:numId w:val="1"/>
        </w:numPr>
        <w:pBdr>
          <w:top w:val="nil"/>
          <w:left w:val="nil"/>
          <w:bottom w:val="nil"/>
          <w:right w:val="nil"/>
          <w:between w:val="nil"/>
        </w:pBdr>
        <w:spacing w:before="30"/>
      </w:pPr>
      <w:r>
        <w:rPr>
          <w:b/>
          <w:bCs/>
        </w:rPr>
        <w:t>Educate for Formation in Faith (Mana)</w:t>
      </w:r>
      <w:r>
        <w:t xml:space="preserve">: E ola au </w:t>
      </w:r>
      <w:proofErr w:type="spellStart"/>
      <w:r>
        <w:t>i</w:t>
      </w:r>
      <w:proofErr w:type="spellEnd"/>
      <w:r>
        <w:t xml:space="preserve"> </w:t>
      </w:r>
      <w:proofErr w:type="spellStart"/>
      <w:r>
        <w:t>ke</w:t>
      </w:r>
      <w:proofErr w:type="spellEnd"/>
      <w:r>
        <w:t xml:space="preserve"> akua (</w:t>
      </w:r>
      <w:proofErr w:type="spellStart"/>
      <w:r>
        <w:t>ʻŌlelo</w:t>
      </w:r>
      <w:proofErr w:type="spellEnd"/>
      <w:r>
        <w:t xml:space="preserve"> </w:t>
      </w:r>
      <w:proofErr w:type="spellStart"/>
      <w:r>
        <w:t>Noʻeau</w:t>
      </w:r>
      <w:proofErr w:type="spellEnd"/>
      <w:r>
        <w:t xml:space="preserve"> 364) — May I live by God.</w:t>
      </w:r>
    </w:p>
    <w:p w14:paraId="5ED18943" w14:textId="77777777" w:rsidR="00052A68" w:rsidRDefault="007B6475">
      <w:pPr>
        <w:numPr>
          <w:ilvl w:val="0"/>
          <w:numId w:val="1"/>
        </w:numPr>
        <w:pBdr>
          <w:top w:val="nil"/>
          <w:left w:val="nil"/>
          <w:bottom w:val="nil"/>
          <w:right w:val="nil"/>
          <w:between w:val="nil"/>
        </w:pBdr>
      </w:pPr>
      <w:r>
        <w:rPr>
          <w:b/>
          <w:bCs/>
        </w:rPr>
        <w:t>Provide an Integral, Quality Education (</w:t>
      </w:r>
      <w:proofErr w:type="spellStart"/>
      <w:r>
        <w:rPr>
          <w:b/>
          <w:bCs/>
        </w:rPr>
        <w:t>Naʻauao</w:t>
      </w:r>
      <w:proofErr w:type="spellEnd"/>
      <w:r>
        <w:rPr>
          <w:b/>
          <w:bCs/>
        </w:rPr>
        <w:t>)</w:t>
      </w:r>
      <w:r>
        <w:t xml:space="preserve">: </w:t>
      </w:r>
      <w:proofErr w:type="spellStart"/>
      <w:r>
        <w:t>Lawe</w:t>
      </w:r>
      <w:proofErr w:type="spellEnd"/>
      <w:r>
        <w:t xml:space="preserve"> </w:t>
      </w:r>
      <w:proofErr w:type="spellStart"/>
      <w:r>
        <w:t>i</w:t>
      </w:r>
      <w:proofErr w:type="spellEnd"/>
      <w:r>
        <w:t xml:space="preserve"> ka </w:t>
      </w:r>
      <w:proofErr w:type="spellStart"/>
      <w:r>
        <w:t>maʻalea</w:t>
      </w:r>
      <w:proofErr w:type="spellEnd"/>
      <w:r>
        <w:t xml:space="preserve"> a </w:t>
      </w:r>
      <w:proofErr w:type="spellStart"/>
      <w:r>
        <w:t>kūʻonoʻono</w:t>
      </w:r>
      <w:proofErr w:type="spellEnd"/>
      <w:r>
        <w:t xml:space="preserve"> (</w:t>
      </w:r>
      <w:proofErr w:type="spellStart"/>
      <w:r>
        <w:t>ʻŌlelo</w:t>
      </w:r>
      <w:proofErr w:type="spellEnd"/>
      <w:r>
        <w:t xml:space="preserve"> </w:t>
      </w:r>
      <w:proofErr w:type="spellStart"/>
      <w:r>
        <w:t>Noʻeau</w:t>
      </w:r>
      <w:proofErr w:type="spellEnd"/>
      <w:r>
        <w:t xml:space="preserve"> 1957) — Acquire skill and make it deep.</w:t>
      </w:r>
    </w:p>
    <w:p w14:paraId="278BABCE" w14:textId="77777777" w:rsidR="00052A68" w:rsidRDefault="007B6475">
      <w:pPr>
        <w:numPr>
          <w:ilvl w:val="0"/>
          <w:numId w:val="1"/>
        </w:numPr>
        <w:pBdr>
          <w:top w:val="nil"/>
          <w:left w:val="nil"/>
          <w:bottom w:val="nil"/>
          <w:right w:val="nil"/>
          <w:between w:val="nil"/>
        </w:pBdr>
      </w:pPr>
      <w:r>
        <w:rPr>
          <w:b/>
          <w:bCs/>
        </w:rPr>
        <w:t>Educate in Family Spirit (</w:t>
      </w:r>
      <w:proofErr w:type="spellStart"/>
      <w:r>
        <w:rPr>
          <w:b/>
          <w:bCs/>
        </w:rPr>
        <w:t>ʻOhana</w:t>
      </w:r>
      <w:proofErr w:type="spellEnd"/>
      <w:r>
        <w:rPr>
          <w:b/>
          <w:bCs/>
        </w:rPr>
        <w:t>)</w:t>
      </w:r>
      <w:r>
        <w:t xml:space="preserve">: </w:t>
      </w:r>
      <w:proofErr w:type="spellStart"/>
      <w:r>
        <w:t>ʻIke</w:t>
      </w:r>
      <w:proofErr w:type="spellEnd"/>
      <w:r>
        <w:t xml:space="preserve"> </w:t>
      </w:r>
      <w:proofErr w:type="spellStart"/>
      <w:r>
        <w:t>aku</w:t>
      </w:r>
      <w:proofErr w:type="spellEnd"/>
      <w:r>
        <w:t xml:space="preserve">, </w:t>
      </w:r>
      <w:proofErr w:type="spellStart"/>
      <w:r>
        <w:t>ʻike</w:t>
      </w:r>
      <w:proofErr w:type="spellEnd"/>
      <w:r>
        <w:t xml:space="preserve"> </w:t>
      </w:r>
      <w:proofErr w:type="spellStart"/>
      <w:r>
        <w:t>mai</w:t>
      </w:r>
      <w:proofErr w:type="spellEnd"/>
      <w:r>
        <w:t xml:space="preserve">, </w:t>
      </w:r>
      <w:proofErr w:type="spellStart"/>
      <w:r>
        <w:t>kōkua</w:t>
      </w:r>
      <w:proofErr w:type="spellEnd"/>
      <w:r>
        <w:t xml:space="preserve"> </w:t>
      </w:r>
      <w:proofErr w:type="spellStart"/>
      <w:r>
        <w:t>aku</w:t>
      </w:r>
      <w:proofErr w:type="spellEnd"/>
      <w:r>
        <w:t xml:space="preserve"> </w:t>
      </w:r>
      <w:proofErr w:type="spellStart"/>
      <w:r>
        <w:t>kōkua</w:t>
      </w:r>
      <w:proofErr w:type="spellEnd"/>
      <w:r>
        <w:t xml:space="preserve"> </w:t>
      </w:r>
      <w:proofErr w:type="spellStart"/>
      <w:r>
        <w:t>mai</w:t>
      </w:r>
      <w:proofErr w:type="spellEnd"/>
      <w:r>
        <w:t xml:space="preserve"> (</w:t>
      </w:r>
      <w:proofErr w:type="spellStart"/>
      <w:r>
        <w:t>ʻŌlelo</w:t>
      </w:r>
      <w:proofErr w:type="spellEnd"/>
      <w:r>
        <w:t xml:space="preserve"> </w:t>
      </w:r>
      <w:proofErr w:type="spellStart"/>
      <w:r>
        <w:t>Noʻeau</w:t>
      </w:r>
      <w:proofErr w:type="spellEnd"/>
      <w:r>
        <w:t xml:space="preserve"> 1200) — Recognize others, be recognized, help others, be helped.</w:t>
      </w:r>
    </w:p>
    <w:p w14:paraId="344AB6DB" w14:textId="77777777" w:rsidR="00052A68" w:rsidRDefault="007B6475">
      <w:pPr>
        <w:numPr>
          <w:ilvl w:val="0"/>
          <w:numId w:val="1"/>
        </w:numPr>
        <w:pBdr>
          <w:top w:val="nil"/>
          <w:left w:val="nil"/>
          <w:bottom w:val="nil"/>
          <w:right w:val="nil"/>
          <w:between w:val="nil"/>
        </w:pBdr>
      </w:pPr>
      <w:r>
        <w:rPr>
          <w:b/>
          <w:bCs/>
        </w:rPr>
        <w:t>Educate for Service, Justice and Peace (Aloha)</w:t>
      </w:r>
      <w:r>
        <w:t xml:space="preserve">: Ka lama </w:t>
      </w:r>
      <w:proofErr w:type="spellStart"/>
      <w:r>
        <w:t>kū</w:t>
      </w:r>
      <w:proofErr w:type="spellEnd"/>
      <w:r>
        <w:t xml:space="preserve"> o ka </w:t>
      </w:r>
      <w:proofErr w:type="spellStart"/>
      <w:r>
        <w:t>noʻeau</w:t>
      </w:r>
      <w:proofErr w:type="spellEnd"/>
      <w:r>
        <w:t xml:space="preserve"> (</w:t>
      </w:r>
      <w:proofErr w:type="spellStart"/>
      <w:r>
        <w:t>ʻŌlelo</w:t>
      </w:r>
      <w:proofErr w:type="spellEnd"/>
      <w:r>
        <w:t xml:space="preserve"> </w:t>
      </w:r>
      <w:proofErr w:type="spellStart"/>
      <w:r>
        <w:t>Noʻeau</w:t>
      </w:r>
      <w:proofErr w:type="spellEnd"/>
      <w:r>
        <w:t xml:space="preserve"> 1430) — Education is the standing torch of wisdom.</w:t>
      </w:r>
    </w:p>
    <w:p w14:paraId="3155D22A" w14:textId="77777777" w:rsidR="00052A68" w:rsidRDefault="007B6475">
      <w:pPr>
        <w:numPr>
          <w:ilvl w:val="0"/>
          <w:numId w:val="1"/>
        </w:numPr>
        <w:pBdr>
          <w:top w:val="nil"/>
          <w:left w:val="nil"/>
          <w:bottom w:val="nil"/>
          <w:right w:val="nil"/>
          <w:between w:val="nil"/>
        </w:pBdr>
        <w:spacing w:after="40"/>
      </w:pPr>
      <w:r>
        <w:rPr>
          <w:b/>
          <w:bCs/>
        </w:rPr>
        <w:t>Educate for Adaptation and Change (</w:t>
      </w:r>
      <w:proofErr w:type="spellStart"/>
      <w:r>
        <w:rPr>
          <w:b/>
          <w:bCs/>
        </w:rPr>
        <w:t>Aina</w:t>
      </w:r>
      <w:proofErr w:type="spellEnd"/>
      <w:r>
        <w:rPr>
          <w:b/>
          <w:bCs/>
        </w:rPr>
        <w:t>)</w:t>
      </w:r>
      <w:r>
        <w:t xml:space="preserve">: </w:t>
      </w:r>
      <w:proofErr w:type="spellStart"/>
      <w:r>
        <w:t>ʻAʻohe</w:t>
      </w:r>
      <w:proofErr w:type="spellEnd"/>
      <w:r>
        <w:t xml:space="preserve"> pau ka </w:t>
      </w:r>
      <w:proofErr w:type="spellStart"/>
      <w:r>
        <w:t>ʻike</w:t>
      </w:r>
      <w:proofErr w:type="spellEnd"/>
      <w:r>
        <w:t xml:space="preserve"> </w:t>
      </w:r>
      <w:proofErr w:type="spellStart"/>
      <w:r>
        <w:t>i</w:t>
      </w:r>
      <w:proofErr w:type="spellEnd"/>
      <w:r>
        <w:t xml:space="preserve"> ka </w:t>
      </w:r>
      <w:proofErr w:type="spellStart"/>
      <w:r>
        <w:t>hālau</w:t>
      </w:r>
      <w:proofErr w:type="spellEnd"/>
      <w:r>
        <w:t xml:space="preserve"> </w:t>
      </w:r>
      <w:proofErr w:type="spellStart"/>
      <w:r>
        <w:t>hoʻokahi</w:t>
      </w:r>
      <w:proofErr w:type="spellEnd"/>
      <w:r>
        <w:t xml:space="preserve"> (</w:t>
      </w:r>
      <w:proofErr w:type="spellStart"/>
      <w:r>
        <w:t>ʻŌlelo</w:t>
      </w:r>
      <w:proofErr w:type="spellEnd"/>
      <w:r>
        <w:t xml:space="preserve"> </w:t>
      </w:r>
      <w:proofErr w:type="spellStart"/>
      <w:r>
        <w:t>Noʻeau</w:t>
      </w:r>
      <w:proofErr w:type="spellEnd"/>
      <w:r>
        <w:t xml:space="preserve"> 203) — All knowledge is not taught in the same school.</w:t>
      </w:r>
    </w:p>
    <w:p w14:paraId="446C7098" w14:textId="77777777" w:rsidR="00052A68" w:rsidRDefault="00052A68">
      <w:pPr>
        <w:spacing w:before="80"/>
      </w:pPr>
    </w:p>
    <w:p w14:paraId="0F28612C" w14:textId="77777777" w:rsidR="00052A68" w:rsidRDefault="007B6475">
      <w:pPr>
        <w:pBdr>
          <w:left w:val="single" w:sz="18" w:space="8" w:color="2E5FA3"/>
        </w:pBdr>
        <w:spacing w:before="180" w:after="60"/>
        <w:ind w:left="160"/>
      </w:pPr>
      <w:r>
        <w:rPr>
          <w:b/>
          <w:bCs/>
          <w:color w:val="1F3A6E"/>
          <w:sz w:val="21"/>
          <w:szCs w:val="21"/>
        </w:rPr>
        <w:t>Alignment of Course Learning Outcomes</w:t>
      </w:r>
    </w:p>
    <w:tbl>
      <w:tblPr>
        <w:tblStyle w:val="a2"/>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1740"/>
        <w:gridCol w:w="1740"/>
        <w:gridCol w:w="1740"/>
        <w:gridCol w:w="1740"/>
      </w:tblGrid>
      <w:tr w:rsidR="00052A68" w14:paraId="57D783EB" w14:textId="77777777">
        <w:trPr>
          <w:tblHeader/>
        </w:trPr>
        <w:tc>
          <w:tcPr>
            <w:tcW w:w="24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B248252" w14:textId="77777777" w:rsidR="00052A68" w:rsidRDefault="00052A68">
            <w:pPr>
              <w:jc w:val="center"/>
            </w:pP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2A83324" w14:textId="77777777" w:rsidR="00052A68" w:rsidRDefault="007B6475">
            <w:pPr>
              <w:jc w:val="center"/>
            </w:pPr>
            <w:r>
              <w:rPr>
                <w:b/>
                <w:bCs/>
                <w:color w:val="FFFFFF"/>
              </w:rPr>
              <w:t>CLO 1</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9BEE47C" w14:textId="77777777" w:rsidR="00052A68" w:rsidRDefault="007B6475">
            <w:pPr>
              <w:jc w:val="center"/>
            </w:pPr>
            <w:r>
              <w:rPr>
                <w:b/>
                <w:bCs/>
                <w:color w:val="FFFFFF"/>
              </w:rPr>
              <w:t>CLO 2</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5B506547" w14:textId="77777777" w:rsidR="00052A68" w:rsidRDefault="007B6475">
            <w:pPr>
              <w:jc w:val="center"/>
            </w:pPr>
            <w:r>
              <w:rPr>
                <w:b/>
                <w:bCs/>
                <w:color w:val="FFFFFF"/>
              </w:rPr>
              <w:t>CLO 3</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64A34C7" w14:textId="77777777" w:rsidR="00052A68" w:rsidRDefault="007B6475">
            <w:pPr>
              <w:jc w:val="center"/>
            </w:pPr>
            <w:r>
              <w:rPr>
                <w:b/>
                <w:bCs/>
                <w:color w:val="FFFFFF"/>
              </w:rPr>
              <w:t>CLO 4</w:t>
            </w:r>
          </w:p>
        </w:tc>
      </w:tr>
      <w:tr w:rsidR="00052A68" w14:paraId="3EE05ED3"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1ECAF1C" w14:textId="77777777" w:rsidR="00052A68" w:rsidRDefault="007B6475">
            <w:r>
              <w:rPr>
                <w:b/>
                <w:bCs/>
              </w:rPr>
              <w:t>Marianist Values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0066563" w14:textId="77777777" w:rsidR="00052A68" w:rsidRDefault="007B6475">
            <w:pPr>
              <w:spacing w:after="60"/>
            </w:pPr>
            <w:r>
              <w:t>2</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06C8B37" w14:textId="77777777" w:rsidR="00052A68" w:rsidRDefault="007B6475">
            <w:pPr>
              <w:spacing w:after="60"/>
            </w:pPr>
            <w:r>
              <w:t>2</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F259E51" w14:textId="77777777" w:rsidR="00052A68" w:rsidRDefault="007B6475">
            <w:pPr>
              <w:spacing w:after="60"/>
            </w:pPr>
            <w:r>
              <w:t>5</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1373B08" w14:textId="77777777" w:rsidR="00052A68" w:rsidRDefault="007B6475">
            <w:pPr>
              <w:spacing w:after="60"/>
            </w:pPr>
            <w:r>
              <w:t>5</w:t>
            </w:r>
          </w:p>
        </w:tc>
      </w:tr>
      <w:tr w:rsidR="00052A68" w14:paraId="1362098E"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0A291FB" w14:textId="77777777" w:rsidR="00052A68" w:rsidRDefault="007B6475">
            <w:r>
              <w:rPr>
                <w:b/>
                <w:bCs/>
              </w:rPr>
              <w:t>PLOs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7C71A82" w14:textId="77777777" w:rsidR="00052A68" w:rsidRDefault="007B6475">
            <w:pPr>
              <w:spacing w:after="60"/>
            </w:pPr>
            <w:r>
              <w:t>2</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C50BC46" w14:textId="77777777" w:rsidR="00052A68" w:rsidRDefault="007B6475">
            <w:pPr>
              <w:spacing w:after="60"/>
            </w:pPr>
            <w:r>
              <w:t>2, 3</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053BB78" w14:textId="77777777" w:rsidR="00052A68" w:rsidRDefault="007B6475">
            <w:pPr>
              <w:spacing w:after="60"/>
            </w:pPr>
            <w:r>
              <w:t>2</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74BD61D" w14:textId="77777777" w:rsidR="00052A68" w:rsidRDefault="007B6475">
            <w:pPr>
              <w:spacing w:after="60"/>
            </w:pPr>
            <w:r>
              <w:t>2</w:t>
            </w:r>
          </w:p>
        </w:tc>
      </w:tr>
      <w:tr w:rsidR="00052A68" w14:paraId="10CDB585"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3153918" w14:textId="77777777" w:rsidR="00052A68" w:rsidRDefault="007B6475">
            <w:r>
              <w:rPr>
                <w:b/>
                <w:bCs/>
              </w:rPr>
              <w:t>Native Hawaiian Values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03C2383" w14:textId="77777777" w:rsidR="00052A68" w:rsidRDefault="007B6475">
            <w:pPr>
              <w:spacing w:after="60"/>
            </w:pPr>
            <w:r>
              <w:t>2</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E2B319B" w14:textId="77777777" w:rsidR="00052A68" w:rsidRDefault="007B6475">
            <w:pPr>
              <w:spacing w:after="60"/>
            </w:pPr>
            <w:r>
              <w:t>2</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A1AD90E" w14:textId="77777777" w:rsidR="00052A68" w:rsidRDefault="007B6475">
            <w:pPr>
              <w:spacing w:after="60"/>
            </w:pPr>
            <w:r>
              <w:t>5</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305CE73" w14:textId="77777777" w:rsidR="00052A68" w:rsidRDefault="007B6475">
            <w:pPr>
              <w:spacing w:after="60"/>
            </w:pPr>
            <w:r>
              <w:t>5</w:t>
            </w:r>
          </w:p>
        </w:tc>
      </w:tr>
    </w:tbl>
    <w:p w14:paraId="3EB97B72" w14:textId="77777777" w:rsidR="00052A68" w:rsidRDefault="007B6475">
      <w:pPr>
        <w:shd w:val="clear" w:color="auto" w:fill="1F3A6E"/>
        <w:spacing w:before="240" w:after="100"/>
        <w:ind w:left="160" w:right="160"/>
      </w:pPr>
      <w:r>
        <w:rPr>
          <w:b/>
          <w:bCs/>
          <w:color w:val="FFFFFF"/>
          <w:sz w:val="24"/>
          <w:szCs w:val="24"/>
        </w:rPr>
        <w:t>Attendance &amp; In-Class Participation</w:t>
      </w:r>
    </w:p>
    <w:p w14:paraId="36CBC485" w14:textId="73155E3A" w:rsidR="009A1648" w:rsidRDefault="007B6475" w:rsidP="009A1648">
      <w:pPr>
        <w:pBdr>
          <w:left w:val="single" w:sz="18" w:space="8" w:color="2E5FA3"/>
        </w:pBdr>
        <w:spacing w:before="180" w:after="60"/>
        <w:ind w:left="160"/>
      </w:pPr>
      <w:r>
        <w:rPr>
          <w:b/>
          <w:bCs/>
          <w:color w:val="1F3A6E"/>
          <w:sz w:val="21"/>
          <w:szCs w:val="21"/>
        </w:rPr>
        <w:t>Attendance Policy</w:t>
      </w:r>
    </w:p>
    <w:p w14:paraId="3FF8BC95" w14:textId="1E641688" w:rsidR="009A1648" w:rsidRDefault="009A1648" w:rsidP="009A1648">
      <w:pPr>
        <w:spacing w:before="60"/>
        <w:rPr>
          <w:color w:val="000000" w:themeColor="text1"/>
        </w:rPr>
      </w:pPr>
      <w:r w:rsidRPr="001A74BC">
        <w:rPr>
          <w:color w:val="000000" w:themeColor="text1"/>
        </w:rPr>
        <w:lastRenderedPageBreak/>
        <w:t>Prompt and consistent attendance is expected and will reflect the MSCP program policies.</w:t>
      </w:r>
    </w:p>
    <w:p w14:paraId="2600087E" w14:textId="77777777" w:rsidR="009A1648" w:rsidRPr="009A1648" w:rsidRDefault="009A1648" w:rsidP="009A1648">
      <w:pPr>
        <w:spacing w:before="60"/>
        <w:rPr>
          <w:color w:val="000000" w:themeColor="text1"/>
        </w:rPr>
      </w:pPr>
      <w:r w:rsidRPr="009A1648">
        <w:rPr>
          <w:color w:val="000000" w:themeColor="text1"/>
        </w:rPr>
        <w:t xml:space="preserve">Attendance for this course is mandatory and graded (5 points per class, weeks 1–9; 45 points total) due to the number of discussions and exercises that happen during each class. If you are unable to attend a class, email the course instructor before the start of that class. For an absence to be excused, the reason must be medical or a family emergency/commitment; all other absences are unexcused and the points for that day will not be earned. </w:t>
      </w:r>
      <w:r w:rsidRPr="009A1648">
        <w:rPr>
          <w:b/>
          <w:bCs/>
          <w:color w:val="000000" w:themeColor="text1"/>
        </w:rPr>
        <w:t>Any student who stops attending the course or accumulates more than 1 unexcused absence will receive a failing grade due to the accelerated nature of this course.</w:t>
      </w:r>
    </w:p>
    <w:p w14:paraId="00C11DAD" w14:textId="77777777" w:rsidR="009A1648" w:rsidRPr="001A74BC" w:rsidRDefault="009A1648" w:rsidP="009A1648">
      <w:pPr>
        <w:spacing w:before="60"/>
        <w:rPr>
          <w:color w:val="000000" w:themeColor="text1"/>
        </w:rPr>
      </w:pPr>
    </w:p>
    <w:p w14:paraId="44676510" w14:textId="77777777" w:rsidR="009A1648" w:rsidRPr="005F511C" w:rsidRDefault="009A1648" w:rsidP="009A1648">
      <w:pPr>
        <w:spacing w:before="60"/>
        <w:rPr>
          <w:color w:val="000000" w:themeColor="text1"/>
        </w:rPr>
      </w:pPr>
      <w:r w:rsidRPr="005F511C">
        <w:rPr>
          <w:color w:val="000000" w:themeColor="text1"/>
        </w:rPr>
        <w:t xml:space="preserve">We recognize that professional obligations may require flexible schedules. However, achieving the objectives of the program requires consistent preparation and participation. Students are expected to attend all classes and be on time for courses in which they are registered. Since our courses are offered on accelerated semesters, a student who misses more than one class has missed a substantial portion of the material presented. Missing more than one class session in a term is a basis for failure of the course. In the case of an emergency, inform your instructor of your absence. Students must follow the attendance policy as stipulated in the syllabus of their Graduate Program Division courses. Penalties for not meeting the attendance requirements may result in the lowering of a final grade, withdrawal from the course, or failing the course. Students with disabilities who have obtained accommodations from the Chaminade University ADA Coordinator may be considered for an exception when the accommodation does not materially alter the attainment of the learning outcomes. The policy on tardiness is left to the discretion of the instructor but be advised that extreme tardiness may be viewed as an absence by many instructors. </w:t>
      </w:r>
    </w:p>
    <w:p w14:paraId="4D9D0050" w14:textId="77777777" w:rsidR="009A1648" w:rsidRPr="005F511C" w:rsidRDefault="009A1648" w:rsidP="009A1648">
      <w:pPr>
        <w:spacing w:before="60"/>
        <w:rPr>
          <w:color w:val="000000" w:themeColor="text1"/>
        </w:rPr>
      </w:pPr>
    </w:p>
    <w:p w14:paraId="1B21CD50" w14:textId="77777777" w:rsidR="009A1648" w:rsidRPr="005F511C" w:rsidRDefault="009A1648" w:rsidP="009A1648">
      <w:pPr>
        <w:spacing w:before="60"/>
        <w:rPr>
          <w:b/>
          <w:bCs/>
          <w:color w:val="000000" w:themeColor="text1"/>
        </w:rPr>
      </w:pPr>
      <w:r w:rsidRPr="005F511C">
        <w:rPr>
          <w:b/>
          <w:bCs/>
          <w:color w:val="000000" w:themeColor="text1"/>
        </w:rPr>
        <w:t xml:space="preserve">Excused Absences </w:t>
      </w:r>
    </w:p>
    <w:p w14:paraId="7ACE3E24" w14:textId="77777777" w:rsidR="009A1648" w:rsidRPr="005F511C" w:rsidRDefault="009A1648" w:rsidP="009A1648">
      <w:pPr>
        <w:spacing w:before="60"/>
        <w:rPr>
          <w:color w:val="000000" w:themeColor="text1"/>
        </w:rPr>
      </w:pPr>
      <w:r w:rsidRPr="005F511C">
        <w:rPr>
          <w:color w:val="000000" w:themeColor="text1"/>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(also requiring documented verification). Students should notify their instructors when a situation prevents them from attending class and make arrangements to complete missed assignments. While notification to the instructor by a student that he/she will be absent is courteous, it does not necessarily mean the absence will be excused. In cases where excused absences constitute a significant portion of a course’s meetings (</w:t>
      </w:r>
      <w:proofErr w:type="gramStart"/>
      <w:r w:rsidRPr="005F511C">
        <w:rPr>
          <w:color w:val="000000" w:themeColor="text1"/>
        </w:rPr>
        <w:t>e.g.</w:t>
      </w:r>
      <w:proofErr w:type="gramEnd"/>
      <w:r w:rsidRPr="005F511C">
        <w:rPr>
          <w:color w:val="000000" w:themeColor="text1"/>
        </w:rPr>
        <w:t xml:space="preserve"> more than 10% of course meetings, or a significant portion of online or hybrid courses) the instructor should refer the case to the Dean with a recommendation on how the case should be handled, whether that be by withdrawal or incomplete. </w:t>
      </w:r>
    </w:p>
    <w:p w14:paraId="5532E13D" w14:textId="77777777" w:rsidR="009A1648" w:rsidRPr="005F511C" w:rsidRDefault="009A1648" w:rsidP="009A1648">
      <w:pPr>
        <w:spacing w:before="60"/>
        <w:rPr>
          <w:color w:val="000000" w:themeColor="text1"/>
        </w:rPr>
      </w:pPr>
    </w:p>
    <w:p w14:paraId="1BF7CC3C" w14:textId="77777777" w:rsidR="009A1648" w:rsidRPr="005F511C" w:rsidRDefault="009A1648" w:rsidP="009A1648">
      <w:pPr>
        <w:spacing w:before="60"/>
        <w:rPr>
          <w:b/>
          <w:bCs/>
          <w:color w:val="000000" w:themeColor="text1"/>
        </w:rPr>
      </w:pPr>
      <w:r w:rsidRPr="005F511C">
        <w:rPr>
          <w:b/>
          <w:bCs/>
          <w:color w:val="000000" w:themeColor="text1"/>
        </w:rPr>
        <w:t xml:space="preserve">Unexcused Absences </w:t>
      </w:r>
    </w:p>
    <w:p w14:paraId="0C62E2EE" w14:textId="77777777" w:rsidR="009A1648" w:rsidRDefault="009A1648" w:rsidP="009A1648">
      <w:pPr>
        <w:spacing w:before="60"/>
        <w:rPr>
          <w:color w:val="000000" w:themeColor="text1"/>
        </w:rPr>
      </w:pPr>
      <w:r w:rsidRPr="005F511C">
        <w:rPr>
          <w:color w:val="000000" w:themeColor="text1"/>
        </w:rPr>
        <w:t xml:space="preserve">Chaminade University policy states that in cases where unexcused absences are equivalent to more than a week of classes, the instructor has the option of lowering the final grade. In the Education Division we have added detailed guidelines to cover different types of courses and class schedules as described below: </w:t>
      </w:r>
    </w:p>
    <w:p w14:paraId="48A882BA" w14:textId="77777777" w:rsidR="009A1648" w:rsidRDefault="009A1648" w:rsidP="009A1648">
      <w:pPr>
        <w:pStyle w:val="ListParagraph"/>
        <w:numPr>
          <w:ilvl w:val="3"/>
          <w:numId w:val="9"/>
        </w:numPr>
        <w:spacing w:before="60"/>
        <w:rPr>
          <w:color w:val="000000" w:themeColor="text1"/>
        </w:rPr>
      </w:pPr>
      <w:r w:rsidRPr="005F511C">
        <w:rPr>
          <w:color w:val="000000" w:themeColor="text1"/>
        </w:rPr>
        <w:t xml:space="preserve">On-ground courses. Unexcused absences totaling more than 10% of the number of classes will result in lowering of the overall grade by one letter grade. A student who misses 20% or more should withdraw or be administratively withdrawn. </w:t>
      </w:r>
    </w:p>
    <w:p w14:paraId="03ABF13E" w14:textId="77777777" w:rsidR="009A1648" w:rsidRDefault="009A1648" w:rsidP="009A1648">
      <w:pPr>
        <w:pStyle w:val="ListParagraph"/>
        <w:numPr>
          <w:ilvl w:val="3"/>
          <w:numId w:val="9"/>
        </w:numPr>
        <w:spacing w:before="60"/>
        <w:rPr>
          <w:color w:val="000000" w:themeColor="text1"/>
        </w:rPr>
      </w:pPr>
      <w:r w:rsidRPr="005F511C">
        <w:rPr>
          <w:color w:val="000000" w:themeColor="text1"/>
        </w:rPr>
        <w:t xml:space="preserve">Accelerated Semester Classes (10 classes): More than one absence lowers the final grade by one letter. Missing more than two classes results in failure or withdrawal. </w:t>
      </w:r>
    </w:p>
    <w:p w14:paraId="76527890" w14:textId="77777777" w:rsidR="009A1648" w:rsidRDefault="009A1648" w:rsidP="009A1648">
      <w:pPr>
        <w:pStyle w:val="ListParagraph"/>
        <w:numPr>
          <w:ilvl w:val="3"/>
          <w:numId w:val="9"/>
        </w:numPr>
        <w:spacing w:before="60"/>
        <w:rPr>
          <w:color w:val="000000" w:themeColor="text1"/>
        </w:rPr>
      </w:pPr>
      <w:r w:rsidRPr="005F511C">
        <w:rPr>
          <w:color w:val="000000" w:themeColor="text1"/>
        </w:rPr>
        <w:t xml:space="preserve"> Hybrid courses (online combined with 2 or more on-ground meetings). One absence from on-ground classes lowers final grade by one letter. Two or more absences from on-ground meetings results in failure or withdrawal. For the online portion of the course, the instructor will specify and enforce expectations for online participation and receipt of assignments appropriate to the design of the course. </w:t>
      </w:r>
    </w:p>
    <w:p w14:paraId="54E8307C" w14:textId="77777777" w:rsidR="009A1648" w:rsidRDefault="009A1648" w:rsidP="009A1648">
      <w:pPr>
        <w:pStyle w:val="ListParagraph"/>
        <w:numPr>
          <w:ilvl w:val="3"/>
          <w:numId w:val="9"/>
        </w:numPr>
        <w:spacing w:before="60"/>
        <w:rPr>
          <w:color w:val="000000" w:themeColor="text1"/>
        </w:rPr>
      </w:pPr>
      <w:r w:rsidRPr="005F511C">
        <w:rPr>
          <w:color w:val="000000" w:themeColor="text1"/>
        </w:rPr>
        <w:t xml:space="preserve">Online courses and online portion of hybrid courses. The instructor will specify and enforce expectations for online participation and receipt of assignments appropriate to the design of the course. Unless otherwise specified, missing one week will drop the student one letter grade. </w:t>
      </w:r>
    </w:p>
    <w:p w14:paraId="6A98EEC5" w14:textId="77777777" w:rsidR="009A1648" w:rsidRDefault="009A1648" w:rsidP="009A1648">
      <w:pPr>
        <w:pStyle w:val="ListParagraph"/>
        <w:numPr>
          <w:ilvl w:val="3"/>
          <w:numId w:val="9"/>
        </w:numPr>
        <w:spacing w:before="60"/>
        <w:rPr>
          <w:color w:val="000000" w:themeColor="text1"/>
        </w:rPr>
      </w:pPr>
      <w:r w:rsidRPr="005F511C">
        <w:rPr>
          <w:color w:val="000000" w:themeColor="text1"/>
        </w:rPr>
        <w:t xml:space="preserve">If a student does not log on to an online or hybrid course for the first two weeks, the instructor should notify the Records Office via their Chaminade email account and the student will be withdrawn from the course. </w:t>
      </w:r>
    </w:p>
    <w:p w14:paraId="080CE0B9" w14:textId="77777777" w:rsidR="009A1648" w:rsidRPr="005F511C" w:rsidRDefault="009A1648" w:rsidP="009A1648">
      <w:pPr>
        <w:pStyle w:val="ListParagraph"/>
        <w:numPr>
          <w:ilvl w:val="3"/>
          <w:numId w:val="9"/>
        </w:numPr>
        <w:spacing w:before="60"/>
        <w:rPr>
          <w:color w:val="000000" w:themeColor="text1"/>
        </w:rPr>
      </w:pPr>
      <w:r w:rsidRPr="005F511C">
        <w:rPr>
          <w:color w:val="000000" w:themeColor="text1"/>
        </w:rPr>
        <w:t xml:space="preserve">Any student who stops attending an on-ground course or stops participating in an online course without officially withdrawing may receive a failing grade. </w:t>
      </w:r>
    </w:p>
    <w:p w14:paraId="7115D4EC" w14:textId="77777777" w:rsidR="009A1648" w:rsidRPr="001A74BC" w:rsidRDefault="009A1648" w:rsidP="009A1648">
      <w:pPr>
        <w:spacing w:before="60"/>
        <w:rPr>
          <w:color w:val="000000" w:themeColor="text1"/>
        </w:rPr>
      </w:pPr>
    </w:p>
    <w:p w14:paraId="6D965905" w14:textId="2298AD9F" w:rsidR="009A1648" w:rsidRDefault="009A1648" w:rsidP="009A1648">
      <w:pPr>
        <w:spacing w:before="60"/>
        <w:rPr>
          <w:color w:val="000000" w:themeColor="text1"/>
        </w:rPr>
      </w:pPr>
      <w:r w:rsidRPr="001A74BC">
        <w:rPr>
          <w:color w:val="000000" w:themeColor="text1"/>
        </w:rPr>
        <w:t>If you are concerned about your progress in this course, please meet with me early, as very little can be done late in the course to address your potential concerns.</w:t>
      </w:r>
    </w:p>
    <w:p w14:paraId="3BE1F540" w14:textId="2EF04DCF" w:rsidR="009A1648" w:rsidRPr="009A1648" w:rsidRDefault="009A1648" w:rsidP="009A1648">
      <w:pPr>
        <w:spacing w:before="60" w:after="80"/>
      </w:pPr>
      <w:r>
        <w:lastRenderedPageBreak/>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w:t>
      </w:r>
    </w:p>
    <w:p w14:paraId="6CD8FC48" w14:textId="5B533803" w:rsidR="009A1648" w:rsidRPr="009A1648" w:rsidRDefault="009A1648" w:rsidP="009A1648">
      <w:pPr>
        <w:spacing w:before="60"/>
        <w:rPr>
          <w:color w:val="000000" w:themeColor="text1"/>
        </w:rPr>
      </w:pPr>
      <w:r w:rsidRPr="001A74BC">
        <w:rPr>
          <w:color w:val="000000" w:themeColor="text1"/>
        </w:rPr>
        <w:t>Lastly, please refer to your CUH Student Handbook and carefully read all of the areas addressing policies on plagiarism, classroom respect, student conduct, freedom of speech, and all academic policies regarding grading. Any student caught plagiarizing materials or using materials previously developed for another class will automatically fail this course.</w:t>
      </w:r>
    </w:p>
    <w:p w14:paraId="2C8979F3" w14:textId="77777777" w:rsidR="00052A68" w:rsidRDefault="00052A68">
      <w:pPr>
        <w:spacing w:before="60"/>
      </w:pPr>
    </w:p>
    <w:tbl>
      <w:tblPr>
        <w:tblStyle w:val="a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052A68" w14:paraId="3C2E8DAC"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31182B55" w14:textId="77777777" w:rsidR="00052A68" w:rsidRDefault="007B6475">
            <w:pPr>
              <w:spacing w:after="60"/>
            </w:pPr>
            <w:r>
              <w:rPr>
                <w:b/>
                <w:bCs/>
              </w:rPr>
              <w:t>Quick Reference — Absence Thresholds:</w:t>
            </w:r>
          </w:p>
          <w:tbl>
            <w:tblPr>
              <w:tblStyle w:val="a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00"/>
              <w:gridCol w:w="6160"/>
            </w:tblGrid>
            <w:tr w:rsidR="00052A68" w14:paraId="552623E0" w14:textId="77777777">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7431D5F" w14:textId="77777777" w:rsidR="00052A68" w:rsidRDefault="007B6475">
                  <w:r>
                    <w:rPr>
                      <w:b/>
                      <w:bCs/>
                    </w:rPr>
                    <w:t>Excused Absence</w:t>
                  </w:r>
                </w:p>
              </w:tc>
              <w:tc>
                <w:tcPr>
                  <w:tcW w:w="6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4CA6F8C" w14:textId="77777777" w:rsidR="00052A68" w:rsidRDefault="007B6475">
                  <w:pPr>
                    <w:spacing w:after="60"/>
                  </w:pPr>
                  <w:r>
                    <w:t>Medical reason or family emergency/commitment. Email the instructor before the start of class.</w:t>
                  </w:r>
                </w:p>
              </w:tc>
            </w:tr>
            <w:tr w:rsidR="00052A68" w14:paraId="4344DFC1" w14:textId="77777777">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333B364C" w14:textId="77777777" w:rsidR="00052A68" w:rsidRDefault="007B6475">
                  <w:r>
                    <w:rPr>
                      <w:b/>
                      <w:bCs/>
                    </w:rPr>
                    <w:t>Unexcused Absence</w:t>
                  </w:r>
                </w:p>
              </w:tc>
              <w:tc>
                <w:tcPr>
                  <w:tcW w:w="6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19EC6FF" w14:textId="77777777" w:rsidR="00052A68" w:rsidRDefault="007B6475">
                  <w:pPr>
                    <w:spacing w:after="60"/>
                  </w:pPr>
                  <w:r>
                    <w:t>Any absence for another reason. Attendance points for that day (5) are not earned.</w:t>
                  </w:r>
                </w:p>
              </w:tc>
            </w:tr>
            <w:tr w:rsidR="00052A68" w14:paraId="3D62DD10" w14:textId="77777777">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448D504" w14:textId="77777777" w:rsidR="00052A68" w:rsidRDefault="007B6475">
                  <w:r>
                    <w:rPr>
                      <w:b/>
                      <w:bCs/>
                    </w:rPr>
                    <w:t>Grade Penalty</w:t>
                  </w:r>
                </w:p>
              </w:tc>
              <w:tc>
                <w:tcPr>
                  <w:tcW w:w="6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920E0F5" w14:textId="77777777" w:rsidR="00052A68" w:rsidRDefault="007B6475">
                  <w:pPr>
                    <w:spacing w:after="60"/>
                  </w:pPr>
                  <w:r>
                    <w:t>Each unexcused absence forfeits that class’s 5 attendance points.</w:t>
                  </w:r>
                </w:p>
              </w:tc>
            </w:tr>
            <w:tr w:rsidR="00052A68" w14:paraId="1099FA4B" w14:textId="77777777">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14C78249" w14:textId="77777777" w:rsidR="00052A68" w:rsidRDefault="007B6475">
                  <w:r>
                    <w:rPr>
                      <w:b/>
                      <w:bCs/>
                    </w:rPr>
                    <w:t>Course Failure</w:t>
                  </w:r>
                </w:p>
              </w:tc>
              <w:tc>
                <w:tcPr>
                  <w:tcW w:w="6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4DDEB55" w14:textId="77777777" w:rsidR="00052A68" w:rsidRDefault="007B6475">
                  <w:pPr>
                    <w:spacing w:after="60"/>
                  </w:pPr>
                  <w:r>
                    <w:t>More than 1 unexcused absence, or stopping attendance — failing grade for the course.</w:t>
                  </w:r>
                </w:p>
              </w:tc>
            </w:tr>
          </w:tbl>
          <w:p w14:paraId="7E23BDA0" w14:textId="77777777" w:rsidR="00052A68" w:rsidRDefault="00052A68"/>
        </w:tc>
      </w:tr>
    </w:tbl>
    <w:p w14:paraId="60FDE4B6" w14:textId="77777777" w:rsidR="00052A68" w:rsidRDefault="00052A68">
      <w:pPr>
        <w:spacing w:before="100"/>
      </w:pPr>
    </w:p>
    <w:p w14:paraId="073C032C" w14:textId="77777777" w:rsidR="00052A68" w:rsidRDefault="007B6475">
      <w:pPr>
        <w:pBdr>
          <w:left w:val="single" w:sz="18" w:space="8" w:color="2E5FA3"/>
        </w:pBdr>
        <w:spacing w:before="180" w:after="60"/>
        <w:ind w:left="160"/>
      </w:pPr>
      <w:r>
        <w:rPr>
          <w:b/>
          <w:bCs/>
          <w:color w:val="1F3A6E"/>
          <w:sz w:val="21"/>
          <w:szCs w:val="21"/>
        </w:rPr>
        <w:t>In-Class Participation Expectations</w:t>
      </w:r>
    </w:p>
    <w:p w14:paraId="2452556D" w14:textId="77777777" w:rsidR="00052A68" w:rsidRDefault="007B6475">
      <w:pPr>
        <w:spacing w:before="60" w:after="80"/>
      </w:pPr>
      <w:r>
        <w:t>Active, respectful engagement is essential. Students are expected to come prepared and contribute meaningfully to discussions, activities, and collaborative work.</w:t>
      </w:r>
    </w:p>
    <w:p w14:paraId="05A3F10C" w14:textId="77777777" w:rsidR="00052A68" w:rsidRDefault="00052A68">
      <w:pPr>
        <w:spacing w:before="60"/>
      </w:pPr>
    </w:p>
    <w:tbl>
      <w:tblPr>
        <w:tblStyle w:val="a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052A68" w14:paraId="4C11BE8D"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7D63008B" w14:textId="77777777" w:rsidR="00052A68" w:rsidRDefault="007B6475">
            <w:pPr>
              <w:spacing w:after="60"/>
            </w:pPr>
            <w:r>
              <w:rPr>
                <w:b/>
                <w:bCs/>
              </w:rPr>
              <w:t>Students are expected to:</w:t>
            </w:r>
          </w:p>
          <w:p w14:paraId="5A18D49F" w14:textId="77777777" w:rsidR="00052A68" w:rsidRDefault="007B6475">
            <w:pPr>
              <w:numPr>
                <w:ilvl w:val="0"/>
                <w:numId w:val="3"/>
              </w:numPr>
              <w:pBdr>
                <w:top w:val="nil"/>
                <w:left w:val="nil"/>
                <w:bottom w:val="nil"/>
                <w:right w:val="nil"/>
                <w:between w:val="nil"/>
              </w:pBdr>
              <w:spacing w:before="30" w:after="40"/>
            </w:pPr>
            <w:r>
              <w:t>Come prepared — complete readings and activities before each session.</w:t>
            </w:r>
          </w:p>
          <w:p w14:paraId="05A1C8FB" w14:textId="77777777" w:rsidR="00052A68" w:rsidRDefault="007B6475">
            <w:pPr>
              <w:numPr>
                <w:ilvl w:val="0"/>
                <w:numId w:val="3"/>
              </w:numPr>
              <w:pBdr>
                <w:top w:val="nil"/>
                <w:left w:val="nil"/>
                <w:bottom w:val="nil"/>
                <w:right w:val="nil"/>
                <w:between w:val="nil"/>
              </w:pBdr>
              <w:spacing w:before="30" w:after="40"/>
            </w:pPr>
            <w:r>
              <w:t>Participate actively in discussions and group work, demonstrating critical thinking.</w:t>
            </w:r>
          </w:p>
          <w:p w14:paraId="2AA80A45" w14:textId="77777777" w:rsidR="00052A68" w:rsidRDefault="007B6475">
            <w:pPr>
              <w:numPr>
                <w:ilvl w:val="0"/>
                <w:numId w:val="3"/>
              </w:numPr>
              <w:pBdr>
                <w:top w:val="nil"/>
                <w:left w:val="nil"/>
                <w:bottom w:val="nil"/>
                <w:right w:val="nil"/>
                <w:between w:val="nil"/>
              </w:pBdr>
              <w:spacing w:before="30" w:after="40"/>
            </w:pPr>
            <w:r>
              <w:t>Engage respectfully and honor diverse perspectives.</w:t>
            </w:r>
          </w:p>
          <w:p w14:paraId="0B9EBEAE" w14:textId="77777777" w:rsidR="00052A68" w:rsidRDefault="007B6475">
            <w:pPr>
              <w:numPr>
                <w:ilvl w:val="0"/>
                <w:numId w:val="3"/>
              </w:numPr>
              <w:pBdr>
                <w:top w:val="nil"/>
                <w:left w:val="nil"/>
                <w:bottom w:val="nil"/>
                <w:right w:val="nil"/>
                <w:between w:val="nil"/>
              </w:pBdr>
              <w:spacing w:before="30" w:after="40"/>
            </w:pPr>
            <w:r>
              <w:t>Use personal devices for course purposes only unless otherwise directed.</w:t>
            </w:r>
          </w:p>
          <w:p w14:paraId="6405C2DF" w14:textId="77777777" w:rsidR="00052A68" w:rsidRDefault="007B6475">
            <w:pPr>
              <w:numPr>
                <w:ilvl w:val="0"/>
                <w:numId w:val="3"/>
              </w:numPr>
              <w:pBdr>
                <w:top w:val="nil"/>
                <w:left w:val="nil"/>
                <w:bottom w:val="nil"/>
                <w:right w:val="nil"/>
                <w:between w:val="nil"/>
              </w:pBdr>
              <w:spacing w:before="30" w:after="40"/>
            </w:pPr>
            <w:r>
              <w:t>Submit work by established deadlines to support course pacing.</w:t>
            </w:r>
          </w:p>
        </w:tc>
      </w:tr>
    </w:tbl>
    <w:p w14:paraId="5FC80362" w14:textId="77777777" w:rsidR="00052A68" w:rsidRDefault="00052A68">
      <w:pPr>
        <w:spacing w:before="60"/>
      </w:pPr>
    </w:p>
    <w:p w14:paraId="1736B07A" w14:textId="77777777" w:rsidR="00052A68" w:rsidRDefault="007B6475">
      <w:pPr>
        <w:spacing w:before="60" w:after="80"/>
      </w:pPr>
      <w:r>
        <w:t>Participation is assessed through attendance points: 5 points per class session in weeks 1–9 (45 points total).</w:t>
      </w:r>
    </w:p>
    <w:p w14:paraId="281D050C" w14:textId="77777777" w:rsidR="00052A68" w:rsidRDefault="00052A68">
      <w:pPr>
        <w:spacing w:before="60"/>
      </w:pPr>
    </w:p>
    <w:p w14:paraId="7C577732" w14:textId="77777777" w:rsidR="00052A68" w:rsidRDefault="007B6475">
      <w:pPr>
        <w:shd w:val="clear" w:color="auto" w:fill="1F3A6E"/>
        <w:spacing w:before="240" w:after="100"/>
        <w:ind w:left="160" w:right="160"/>
      </w:pPr>
      <w:r>
        <w:rPr>
          <w:b/>
          <w:bCs/>
          <w:color w:val="FFFFFF"/>
          <w:sz w:val="24"/>
          <w:szCs w:val="24"/>
        </w:rPr>
        <w:t>Course Activities</w:t>
      </w:r>
    </w:p>
    <w:tbl>
      <w:tblPr>
        <w:tblStyle w:val="a6"/>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052A68" w14:paraId="3C112757"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284B133" w14:textId="77777777" w:rsidR="00052A68" w:rsidRDefault="007B6475">
            <w:pPr>
              <w:spacing w:after="60"/>
            </w:pPr>
            <w:r>
              <w:rPr>
                <w:b/>
                <w:bCs/>
              </w:rPr>
              <w:t>In-Class Activities</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78ECB10" w14:textId="77777777" w:rsidR="00052A68" w:rsidRDefault="007B6475">
            <w:pPr>
              <w:spacing w:after="60"/>
            </w:pPr>
            <w:r>
              <w:t xml:space="preserve">Weekly class discussions and exercises. </w:t>
            </w:r>
            <w:r>
              <w:rPr>
                <w:b/>
                <w:bCs/>
              </w:rPr>
              <w:t>Attendance: 5 points × 9 weeks = 45 points.</w:t>
            </w:r>
          </w:p>
        </w:tc>
      </w:tr>
      <w:tr w:rsidR="00052A68" w14:paraId="6D24D645"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791EF843" w14:textId="77777777" w:rsidR="00052A68" w:rsidRDefault="007B6475">
            <w:pPr>
              <w:spacing w:after="60"/>
            </w:pPr>
            <w:r>
              <w:rPr>
                <w:b/>
                <w:bCs/>
              </w:rPr>
              <w:t>Homework: Case Studies</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427235E" w14:textId="07E580E5" w:rsidR="00052A68" w:rsidRDefault="007B6475">
            <w:pPr>
              <w:spacing w:after="60"/>
            </w:pPr>
            <w:r>
              <w:rPr>
                <w:b/>
                <w:bCs/>
              </w:rPr>
              <w:t xml:space="preserve">Case Studies </w:t>
            </w:r>
            <w:r>
              <w:t xml:space="preserve">(Assessment for CLO 2) </w:t>
            </w:r>
            <w:r w:rsidR="003E6720">
              <w:t>-</w:t>
            </w:r>
            <w:r>
              <w:t xml:space="preserve"> 10 points per week × 8 weeks = 80 points</w:t>
            </w:r>
          </w:p>
          <w:p w14:paraId="5C849EE5" w14:textId="77777777" w:rsidR="00052A68" w:rsidRDefault="007B6475">
            <w:pPr>
              <w:spacing w:after="60"/>
            </w:pPr>
            <w:r>
              <w:t xml:space="preserve">During weeks 2 through 9, each student will complete a series of case studies from </w:t>
            </w:r>
            <w:r>
              <w:rPr>
                <w:i/>
                <w:iCs/>
              </w:rPr>
              <w:t>The Clinical Assessment Workbook</w:t>
            </w:r>
            <w:r>
              <w:t xml:space="preserve"> (2nd ed.). For each case study, the minimum response will include:</w:t>
            </w:r>
          </w:p>
          <w:p w14:paraId="66D0978C" w14:textId="77777777" w:rsidR="00052A68" w:rsidRDefault="007B6475">
            <w:pPr>
              <w:numPr>
                <w:ilvl w:val="0"/>
                <w:numId w:val="3"/>
              </w:numPr>
              <w:spacing w:after="60"/>
              <w:ind w:left="360" w:hanging="270"/>
            </w:pPr>
            <w:r>
              <w:t>ICD-10 code (F or G code)</w:t>
            </w:r>
          </w:p>
          <w:p w14:paraId="6B52C653" w14:textId="77777777" w:rsidR="00052A68" w:rsidRDefault="007B6475">
            <w:pPr>
              <w:numPr>
                <w:ilvl w:val="0"/>
                <w:numId w:val="3"/>
              </w:numPr>
              <w:spacing w:after="60"/>
              <w:ind w:left="360" w:hanging="270"/>
            </w:pPr>
            <w:r>
              <w:t>DSM-5-TR diagnosis</w:t>
            </w:r>
          </w:p>
          <w:p w14:paraId="618F50A4" w14:textId="77777777" w:rsidR="00052A68" w:rsidRDefault="007B6475">
            <w:pPr>
              <w:numPr>
                <w:ilvl w:val="0"/>
                <w:numId w:val="3"/>
              </w:numPr>
              <w:spacing w:after="60"/>
              <w:ind w:left="360" w:hanging="270"/>
            </w:pPr>
            <w:r>
              <w:t>V or Z code, if applicable</w:t>
            </w:r>
          </w:p>
          <w:p w14:paraId="52159265" w14:textId="77777777" w:rsidR="00052A68" w:rsidRDefault="007B6475">
            <w:pPr>
              <w:numPr>
                <w:ilvl w:val="0"/>
                <w:numId w:val="3"/>
              </w:numPr>
              <w:spacing w:after="60"/>
              <w:ind w:left="360" w:hanging="270"/>
            </w:pPr>
            <w:r>
              <w:lastRenderedPageBreak/>
              <w:t>Justification of the diagnosis based on diagnostic criteria. You must show behavioral examples of the diagnostic criteria, not just restate the criteria noted in the DSM.</w:t>
            </w:r>
          </w:p>
          <w:p w14:paraId="209E1F55" w14:textId="77777777" w:rsidR="00052A68" w:rsidRDefault="007B6475">
            <w:pPr>
              <w:numPr>
                <w:ilvl w:val="0"/>
                <w:numId w:val="3"/>
              </w:numPr>
              <w:spacing w:after="60"/>
              <w:ind w:left="360" w:hanging="270"/>
            </w:pPr>
            <w:r>
              <w:t xml:space="preserve">You </w:t>
            </w:r>
            <w:r>
              <w:rPr>
                <w:b/>
                <w:bCs/>
              </w:rPr>
              <w:t>do not</w:t>
            </w:r>
            <w:r>
              <w:t xml:space="preserve"> have to answer the prompts associated with each case study in the workbook.</w:t>
            </w:r>
          </w:p>
        </w:tc>
      </w:tr>
      <w:tr w:rsidR="00052A68" w14:paraId="311C6318"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393CFF77" w14:textId="77777777" w:rsidR="00052A68" w:rsidRDefault="007B6475">
            <w:pPr>
              <w:spacing w:after="60"/>
            </w:pPr>
            <w:r>
              <w:rPr>
                <w:b/>
                <w:bCs/>
              </w:rPr>
              <w:lastRenderedPageBreak/>
              <w:t>Final Examination</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4214F5F" w14:textId="435D0213" w:rsidR="00052A68" w:rsidRDefault="007B6475">
            <w:pPr>
              <w:spacing w:after="60"/>
            </w:pPr>
            <w:r>
              <w:rPr>
                <w:b/>
                <w:bCs/>
              </w:rPr>
              <w:t xml:space="preserve">Final Examination </w:t>
            </w:r>
            <w:r>
              <w:t xml:space="preserve">(Assessment for CLO </w:t>
            </w:r>
            <w:r w:rsidR="0065361B">
              <w:t>1</w:t>
            </w:r>
            <w:r>
              <w:t xml:space="preserve">) </w:t>
            </w:r>
            <w:r w:rsidR="003E6720">
              <w:t>-</w:t>
            </w:r>
            <w:r>
              <w:t xml:space="preserve"> 200 points</w:t>
            </w:r>
          </w:p>
          <w:p w14:paraId="3CEED2DE" w14:textId="77777777" w:rsidR="00052A68" w:rsidRDefault="007B6475">
            <w:pPr>
              <w:spacing w:after="60"/>
            </w:pPr>
            <w:r>
              <w:t>The final examination consists of one (1) case study that you must accurately diagnose, including the differential diagnoses for the case.</w:t>
            </w:r>
          </w:p>
        </w:tc>
      </w:tr>
      <w:tr w:rsidR="00052A68" w14:paraId="78D92DBE"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29125E65" w14:textId="77777777" w:rsidR="00052A68" w:rsidRDefault="007B6475">
            <w:pPr>
              <w:spacing w:after="60"/>
            </w:pPr>
            <w:r>
              <w:rPr>
                <w:b/>
                <w:bCs/>
              </w:rPr>
              <w:t>Final Project</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0BC17E4" w14:textId="444E3B85" w:rsidR="00052A68" w:rsidRDefault="007B6475">
            <w:pPr>
              <w:spacing w:after="60"/>
            </w:pPr>
            <w:r>
              <w:rPr>
                <w:b/>
                <w:bCs/>
              </w:rPr>
              <w:t xml:space="preserve">Counseling &amp; the Media Paper </w:t>
            </w:r>
            <w:r>
              <w:t>(Assessment for CLO 2</w:t>
            </w:r>
            <w:r w:rsidR="0036126B">
              <w:t>, 3, &amp; 4</w:t>
            </w:r>
            <w:r>
              <w:t xml:space="preserve">) </w:t>
            </w:r>
            <w:r w:rsidR="003E6720">
              <w:t>-</w:t>
            </w:r>
            <w:r>
              <w:t xml:space="preserve"> 50 points</w:t>
            </w:r>
          </w:p>
          <w:p w14:paraId="0AED5F72" w14:textId="40FDB89C" w:rsidR="00052A68" w:rsidRDefault="007B6475">
            <w:pPr>
              <w:spacing w:after="60"/>
            </w:pPr>
            <w:r>
              <w:rPr>
                <w:b/>
                <w:bCs/>
              </w:rPr>
              <w:t xml:space="preserve">Scenario: </w:t>
            </w:r>
            <w:r>
              <w:t>You are a counselor meeting this client for the first time. Your task is to conduct a psychosocial assessment that results in a diagnosis and treatment plan for this client. Using popular media to identify a client in need, your paper will include the following:</w:t>
            </w:r>
          </w:p>
          <w:p w14:paraId="4F73552E" w14:textId="77777777" w:rsidR="00052A68" w:rsidRDefault="007B6475">
            <w:pPr>
              <w:numPr>
                <w:ilvl w:val="0"/>
                <w:numId w:val="7"/>
              </w:numPr>
              <w:spacing w:after="60"/>
              <w:ind w:left="360" w:hanging="270"/>
            </w:pPr>
            <w:r>
              <w:rPr>
                <w:b/>
                <w:bCs/>
              </w:rPr>
              <w:t xml:space="preserve">Identify a character from a movie or book: </w:t>
            </w:r>
            <w:r>
              <w:t>context of the character; presenting problem(s); historical information regarding the presenting problem(s); demographic information.</w:t>
            </w:r>
          </w:p>
          <w:p w14:paraId="1697AB77" w14:textId="77777777" w:rsidR="00052A68" w:rsidRDefault="007B6475">
            <w:pPr>
              <w:numPr>
                <w:ilvl w:val="0"/>
                <w:numId w:val="7"/>
              </w:numPr>
              <w:spacing w:after="60"/>
              <w:ind w:left="360" w:hanging="270"/>
            </w:pPr>
            <w:r>
              <w:rPr>
                <w:b/>
                <w:bCs/>
              </w:rPr>
              <w:t xml:space="preserve">Diagnose the character with one psychological disorder from the DSM-5-TR: </w:t>
            </w:r>
            <w:r>
              <w:t>F code; name of the disorder; justification.</w:t>
            </w:r>
          </w:p>
          <w:p w14:paraId="5399C155" w14:textId="77777777" w:rsidR="00052A68" w:rsidRDefault="007B6475">
            <w:pPr>
              <w:numPr>
                <w:ilvl w:val="0"/>
                <w:numId w:val="7"/>
              </w:numPr>
              <w:spacing w:after="60"/>
              <w:ind w:left="360" w:hanging="270"/>
            </w:pPr>
            <w:r>
              <w:rPr>
                <w:b/>
                <w:bCs/>
              </w:rPr>
              <w:t xml:space="preserve">Literature review of the disorder: </w:t>
            </w:r>
            <w:r>
              <w:t>define the disorder (e.g., features); how the disorder develops based on the literature; evidence-based approaches to treat the disorder.</w:t>
            </w:r>
          </w:p>
          <w:p w14:paraId="4C9AB032" w14:textId="77777777" w:rsidR="00052A68" w:rsidRDefault="007B6475">
            <w:pPr>
              <w:numPr>
                <w:ilvl w:val="0"/>
                <w:numId w:val="7"/>
              </w:numPr>
              <w:spacing w:after="60"/>
              <w:ind w:left="360" w:hanging="270"/>
            </w:pPr>
            <w:r>
              <w:rPr>
                <w:b/>
                <w:bCs/>
              </w:rPr>
              <w:t xml:space="preserve">Develop a minimum of two treatment goals </w:t>
            </w:r>
            <w:r>
              <w:t>aligned with the presenting problem(s).</w:t>
            </w:r>
          </w:p>
          <w:p w14:paraId="65665198" w14:textId="77777777" w:rsidR="00052A68" w:rsidRDefault="007B6475">
            <w:pPr>
              <w:numPr>
                <w:ilvl w:val="0"/>
                <w:numId w:val="7"/>
              </w:numPr>
              <w:spacing w:after="60"/>
              <w:ind w:left="360" w:hanging="270"/>
            </w:pPr>
            <w:r>
              <w:rPr>
                <w:b/>
                <w:bCs/>
              </w:rPr>
              <w:t xml:space="preserve">Develop an action plan: </w:t>
            </w:r>
            <w:r>
              <w:t>based on your literature review, what would your action plan be if you were treating this character?</w:t>
            </w:r>
          </w:p>
          <w:p w14:paraId="21550F7C" w14:textId="77777777" w:rsidR="00052A68" w:rsidRDefault="007B6475">
            <w:pPr>
              <w:spacing w:after="60"/>
            </w:pPr>
            <w:r>
              <w:rPr>
                <w:b/>
                <w:bCs/>
              </w:rPr>
              <w:t xml:space="preserve">Format: </w:t>
            </w:r>
            <w:r>
              <w:t>at least 5 pages of content (excluding title and reference pages) in paragraph form (no outlines or bullet points), double-spaced, 1” margins, 12-pt font, with headings (Introduction, Diagnosis, Literature Review, Treatment Goals, and Action Plan), a title page, and a reference page. Use a minimum of 5 credible sources (e.g., peer-reviewed journal articles, credible websites). APA formatting is required, including in-text citations and a properly formatted reference page.</w:t>
            </w:r>
          </w:p>
          <w:p w14:paraId="489187BE" w14:textId="48CE4802" w:rsidR="00063E49" w:rsidRDefault="007B6475" w:rsidP="00063E49">
            <w:pPr>
              <w:spacing w:after="60"/>
            </w:pPr>
            <w:r>
              <w:rPr>
                <w:b/>
                <w:bCs/>
              </w:rPr>
              <w:t xml:space="preserve">Resources: </w:t>
            </w:r>
            <w:r w:rsidR="00063E49" w:rsidRPr="00063E49">
              <w:t xml:space="preserve">Note: Information regarding headings - </w:t>
            </w:r>
            <w:hyperlink r:id="rId8" w:history="1">
              <w:r w:rsidR="00063E49" w:rsidRPr="00F7766F">
                <w:rPr>
                  <w:rStyle w:val="Hyperlink"/>
                </w:rPr>
                <w:t>https://owl.purdue.edu/owl/research_and_citation/apa_style/apa_formatting_and_style_guide/apa_headings_and_seriation.html</w:t>
              </w:r>
            </w:hyperlink>
          </w:p>
          <w:p w14:paraId="5AC7A75A" w14:textId="2CAD53D0" w:rsidR="00063E49" w:rsidRPr="00063E49" w:rsidRDefault="00063E49" w:rsidP="00063E49">
            <w:pPr>
              <w:spacing w:after="60"/>
            </w:pPr>
            <w:r w:rsidRPr="00063E49">
              <w:t xml:space="preserve"> </w:t>
            </w:r>
          </w:p>
          <w:p w14:paraId="00D5D54A" w14:textId="77777777" w:rsidR="00063E49" w:rsidRPr="00063E49" w:rsidRDefault="00063E49" w:rsidP="00063E49">
            <w:pPr>
              <w:spacing w:after="60"/>
            </w:pPr>
            <w:r w:rsidRPr="00063E49">
              <w:t xml:space="preserve">Your paper will use a minimum of 5 credible sources (e.g., peer-reviewed journal articles, credible Internet websites, </w:t>
            </w:r>
            <w:proofErr w:type="spellStart"/>
            <w:r w:rsidRPr="00063E49">
              <w:t>etc</w:t>
            </w:r>
            <w:proofErr w:type="spellEnd"/>
            <w:r w:rsidRPr="00063E49">
              <w:t xml:space="preserve">…) </w:t>
            </w:r>
          </w:p>
          <w:p w14:paraId="266420A5" w14:textId="386C2101" w:rsidR="00063E49" w:rsidRDefault="00063E49" w:rsidP="00063E49">
            <w:pPr>
              <w:spacing w:after="60"/>
            </w:pPr>
            <w:r w:rsidRPr="00063E49">
              <w:t xml:space="preserve">APA formatting is required. This includes in-text citations and a properly formatted Reference page. </w:t>
            </w:r>
          </w:p>
          <w:p w14:paraId="273B0020" w14:textId="77777777" w:rsidR="00063E49" w:rsidRPr="00063E49" w:rsidRDefault="00063E49" w:rsidP="00063E49">
            <w:pPr>
              <w:spacing w:after="60"/>
            </w:pPr>
          </w:p>
          <w:p w14:paraId="6A452C96" w14:textId="77777777" w:rsidR="00063E49" w:rsidRPr="00063E49" w:rsidRDefault="00063E49" w:rsidP="00063E49">
            <w:pPr>
              <w:spacing w:after="60"/>
            </w:pPr>
            <w:r w:rsidRPr="00063E49">
              <w:t xml:space="preserve">Note: Information regarding APA formatting - </w:t>
            </w:r>
          </w:p>
          <w:p w14:paraId="44688593" w14:textId="77583E11" w:rsidR="00052A68" w:rsidRDefault="00602DD1">
            <w:pPr>
              <w:spacing w:after="60"/>
            </w:pPr>
            <w:hyperlink r:id="rId9" w:history="1">
              <w:r w:rsidR="00063E49" w:rsidRPr="00F7766F">
                <w:rPr>
                  <w:rStyle w:val="Hyperlink"/>
                </w:rPr>
                <w:t>https://owl.purdue.edu/owl/research_and_citation/apa_style/apa_formatting_and_style_guide/general_format.html</w:t>
              </w:r>
            </w:hyperlink>
          </w:p>
        </w:tc>
      </w:tr>
    </w:tbl>
    <w:p w14:paraId="3EBCCDF5" w14:textId="77777777" w:rsidR="00052A68" w:rsidRDefault="007B6475">
      <w:pPr>
        <w:shd w:val="clear" w:color="auto" w:fill="1F3A6E"/>
        <w:spacing w:before="240" w:after="100"/>
        <w:ind w:left="160" w:right="160"/>
      </w:pPr>
      <w:r>
        <w:rPr>
          <w:b/>
          <w:bCs/>
          <w:color w:val="FFFFFF"/>
          <w:sz w:val="24"/>
          <w:szCs w:val="24"/>
        </w:rPr>
        <w:t>Course Policies</w:t>
      </w:r>
    </w:p>
    <w:tbl>
      <w:tblPr>
        <w:tblStyle w:val="a7"/>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052A68" w14:paraId="32779F1C"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C35F443" w14:textId="77777777" w:rsidR="00052A68" w:rsidRDefault="007B6475">
            <w:r>
              <w:rPr>
                <w:b/>
                <w:bCs/>
              </w:rPr>
              <w:t>Late Work</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CE89A62" w14:textId="77777777" w:rsidR="00052A68" w:rsidRDefault="007B6475">
            <w:pPr>
              <w:spacing w:after="60"/>
            </w:pPr>
            <w:r>
              <w:t xml:space="preserve">Late work will be accepted up until the last day of the term. All late work will automatically receive a 50% reduction in points unless a </w:t>
            </w:r>
            <w:r>
              <w:lastRenderedPageBreak/>
              <w:t>special arrangement was made with the course instructor prior to the assignment’s due date.</w:t>
            </w:r>
          </w:p>
        </w:tc>
      </w:tr>
      <w:tr w:rsidR="00052A68" w14:paraId="45417737"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321FB23D" w14:textId="77777777" w:rsidR="00052A68" w:rsidRDefault="007B6475">
            <w:r>
              <w:rPr>
                <w:b/>
                <w:bCs/>
              </w:rPr>
              <w:lastRenderedPageBreak/>
              <w:t>Make-Up Work</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505A96D" w14:textId="3CA49F2F" w:rsidR="00052A68" w:rsidRPr="00063E49" w:rsidRDefault="00063E49">
            <w:pPr>
              <w:spacing w:after="60"/>
            </w:pPr>
            <w:r>
              <w:t xml:space="preserve">No make-up </w:t>
            </w:r>
            <w:proofErr w:type="gramStart"/>
            <w:r>
              <w:t>work</w:t>
            </w:r>
            <w:proofErr w:type="gramEnd"/>
            <w:r>
              <w:t xml:space="preserve">. </w:t>
            </w:r>
          </w:p>
        </w:tc>
      </w:tr>
      <w:tr w:rsidR="00052A68" w14:paraId="7E7A72C8"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7B8750CB" w14:textId="77777777" w:rsidR="00052A68" w:rsidRDefault="007B6475">
            <w:r>
              <w:rPr>
                <w:b/>
                <w:bCs/>
              </w:rPr>
              <w:t>Extra Credit</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1337775" w14:textId="77777777" w:rsidR="00052A68" w:rsidRDefault="007B6475">
            <w:pPr>
              <w:spacing w:after="60"/>
            </w:pPr>
            <w:r>
              <w:t>No extra credit will be assigned in this course.</w:t>
            </w:r>
          </w:p>
        </w:tc>
      </w:tr>
      <w:tr w:rsidR="00052A68" w14:paraId="17BADAE4"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3A925419" w14:textId="77777777" w:rsidR="00052A68" w:rsidRDefault="007B6475">
            <w:r>
              <w:rPr>
                <w:b/>
                <w:bCs/>
              </w:rPr>
              <w:t>Incomplete Grade</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AB11D39" w14:textId="77777777" w:rsidR="00052A68" w:rsidRDefault="007B6475">
            <w:pPr>
              <w:spacing w:after="60"/>
            </w:pPr>
            <w:r>
              <w:t>No incomplete grade will be issued at the end of this course regardless of reason.</w:t>
            </w:r>
          </w:p>
        </w:tc>
      </w:tr>
      <w:tr w:rsidR="00052A68" w14:paraId="7B933CD8"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766C25BB" w14:textId="77777777" w:rsidR="00052A68" w:rsidRDefault="007B6475">
            <w:r>
              <w:rPr>
                <w:b/>
                <w:bCs/>
              </w:rPr>
              <w:t>Syllabus Changes</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DF06D06" w14:textId="77777777" w:rsidR="00052A68" w:rsidRDefault="007B6475">
            <w:r>
              <w:t>The instructor reserves the right to modify this syllabus. Changes will be announced in class and posted to Canvas.</w:t>
            </w:r>
          </w:p>
        </w:tc>
      </w:tr>
      <w:tr w:rsidR="00063E49" w14:paraId="45DCB424"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3A66575E" w14:textId="1AD26B83" w:rsidR="00063E49" w:rsidRDefault="00063E49" w:rsidP="00063E49">
            <w:pPr>
              <w:rPr>
                <w:b/>
                <w:bCs/>
              </w:rPr>
            </w:pPr>
            <w:r>
              <w:rPr>
                <w:b/>
                <w:bCs/>
                <w:noProof/>
              </w:rPr>
              <w:t>Use of AI</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72EB999" w14:textId="77777777" w:rsidR="00063E49" w:rsidRPr="00CB372E" w:rsidRDefault="00063E49" w:rsidP="00063E49">
            <w:r w:rsidRPr="00CB372E">
              <w:t xml:space="preserve">Students may use Generative AI tools, such as </w:t>
            </w:r>
            <w:proofErr w:type="spellStart"/>
            <w:r w:rsidRPr="00CB372E">
              <w:t>ChatGPT</w:t>
            </w:r>
            <w:proofErr w:type="spellEnd"/>
            <w:r w:rsidRPr="00CB372E">
              <w:t>, to support their learning and creativity. These tools can be helpful for brainstorming, refining ideas, and strengthening understanding. To ensure responsible and ethical use, students must follow the guidelines below:</w:t>
            </w:r>
          </w:p>
          <w:p w14:paraId="6692FC58" w14:textId="77777777" w:rsidR="00063E49" w:rsidRPr="00CB372E" w:rsidRDefault="00063E49" w:rsidP="00063E49">
            <w:pPr>
              <w:pStyle w:val="ListParagraph"/>
              <w:numPr>
                <w:ilvl w:val="0"/>
                <w:numId w:val="10"/>
              </w:numPr>
            </w:pPr>
            <w:r w:rsidRPr="00CB372E">
              <w:t>Any material created with AI must be clearly identified and credited.</w:t>
            </w:r>
          </w:p>
          <w:p w14:paraId="2FE7AD09" w14:textId="77777777" w:rsidR="00063E49" w:rsidRPr="00CB372E" w:rsidRDefault="00063E49" w:rsidP="00063E49">
            <w:pPr>
              <w:pStyle w:val="ListParagraph"/>
              <w:numPr>
                <w:ilvl w:val="0"/>
                <w:numId w:val="10"/>
              </w:numPr>
            </w:pPr>
            <w:r w:rsidRPr="00CB372E">
              <w:t>AI tools may not be used to complete assignments or projects in place of the student’s own work. Students must make meaningful contributions and revisions to anything generated by AI.</w:t>
            </w:r>
          </w:p>
          <w:p w14:paraId="65E60FC7" w14:textId="77777777" w:rsidR="00063E49" w:rsidRPr="00CB372E" w:rsidRDefault="00063E49" w:rsidP="00063E49">
            <w:pPr>
              <w:pStyle w:val="ListParagraph"/>
              <w:numPr>
                <w:ilvl w:val="0"/>
                <w:numId w:val="10"/>
              </w:numPr>
            </w:pPr>
            <w:r w:rsidRPr="00CB372E">
              <w:t>All submitted work must reflect the student’s own thinking and understanding. Using AI-generated content without proper credit is a form of plagiarism and is not allowed.</w:t>
            </w:r>
          </w:p>
          <w:p w14:paraId="03329076" w14:textId="45F83982" w:rsidR="00063E49" w:rsidRDefault="00063E49" w:rsidP="00063E49">
            <w:r w:rsidRPr="00CB372E">
              <w:t>Students must explain when and how AI tools were used. This includes naming the tool and describing its role in the assignment.</w:t>
            </w:r>
          </w:p>
        </w:tc>
      </w:tr>
    </w:tbl>
    <w:p w14:paraId="5A92171D" w14:textId="77777777" w:rsidR="00052A68" w:rsidRDefault="00052A68">
      <w:pPr>
        <w:spacing w:before="80"/>
      </w:pPr>
    </w:p>
    <w:p w14:paraId="318D9C10" w14:textId="77777777" w:rsidR="00052A68" w:rsidRDefault="007B6475">
      <w:pPr>
        <w:pBdr>
          <w:left w:val="single" w:sz="18" w:space="8" w:color="2E5FA3"/>
        </w:pBdr>
        <w:spacing w:before="180" w:after="60"/>
        <w:ind w:left="160"/>
      </w:pPr>
      <w:r>
        <w:rPr>
          <w:b/>
          <w:bCs/>
          <w:color w:val="1F3A6E"/>
          <w:sz w:val="21"/>
          <w:szCs w:val="21"/>
        </w:rPr>
        <w:t>Final Grades</w:t>
      </w:r>
    </w:p>
    <w:p w14:paraId="20A8D434" w14:textId="77777777" w:rsidR="00052A68" w:rsidRDefault="007B6475">
      <w:pPr>
        <w:spacing w:before="60" w:after="80"/>
      </w:pPr>
      <w:r>
        <w:t>Final grades are submitted to Self-Service (selfservice.chaminade.edu):</w:t>
      </w:r>
    </w:p>
    <w:p w14:paraId="07E17FD3" w14:textId="77777777" w:rsidR="00052A68" w:rsidRDefault="00052A68">
      <w:pPr>
        <w:spacing w:before="40"/>
      </w:pPr>
    </w:p>
    <w:tbl>
      <w:tblPr>
        <w:tblStyle w:val="a8"/>
        <w:tblW w:w="6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00"/>
        <w:gridCol w:w="1800"/>
      </w:tblGrid>
      <w:tr w:rsidR="00052A68" w14:paraId="16C5909F" w14:textId="77777777">
        <w:trPr>
          <w:tblHeader/>
        </w:trPr>
        <w:tc>
          <w:tcPr>
            <w:tcW w:w="4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0F16637" w14:textId="77777777" w:rsidR="00052A68" w:rsidRDefault="007B6475">
            <w:pPr>
              <w:jc w:val="center"/>
            </w:pPr>
            <w:r>
              <w:rPr>
                <w:b/>
                <w:bCs/>
                <w:color w:val="FFFFFF"/>
              </w:rPr>
              <w:t>Assignment</w:t>
            </w:r>
          </w:p>
        </w:tc>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7EB3E65" w14:textId="77777777" w:rsidR="00052A68" w:rsidRDefault="007B6475">
            <w:pPr>
              <w:jc w:val="center"/>
            </w:pPr>
            <w:r>
              <w:rPr>
                <w:b/>
                <w:bCs/>
                <w:color w:val="FFFFFF"/>
              </w:rPr>
              <w:t>Points</w:t>
            </w:r>
          </w:p>
        </w:tc>
      </w:tr>
      <w:tr w:rsidR="00052A68" w14:paraId="666C5844" w14:textId="77777777">
        <w:tc>
          <w:tcPr>
            <w:tcW w:w="4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449D4D7" w14:textId="77777777" w:rsidR="00052A68" w:rsidRDefault="007B6475">
            <w:pPr>
              <w:spacing w:after="60"/>
              <w:jc w:val="center"/>
            </w:pPr>
            <w:r>
              <w:rPr>
                <w:b/>
                <w:bCs/>
              </w:rPr>
              <w:t>Final Examination</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F7714F9" w14:textId="77777777" w:rsidR="00052A68" w:rsidRDefault="007B6475">
            <w:pPr>
              <w:spacing w:after="60"/>
            </w:pPr>
            <w:r>
              <w:t>200</w:t>
            </w:r>
          </w:p>
        </w:tc>
      </w:tr>
      <w:tr w:rsidR="00052A68" w14:paraId="3B76A779" w14:textId="77777777">
        <w:tc>
          <w:tcPr>
            <w:tcW w:w="4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583114D" w14:textId="77777777" w:rsidR="00052A68" w:rsidRDefault="007B6475">
            <w:pPr>
              <w:spacing w:after="60"/>
              <w:jc w:val="center"/>
            </w:pPr>
            <w:r>
              <w:rPr>
                <w:b/>
                <w:bCs/>
              </w:rPr>
              <w:t>Attendance (9 weeks × 5)</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03BA6B0" w14:textId="77777777" w:rsidR="00052A68" w:rsidRDefault="007B6475">
            <w:pPr>
              <w:spacing w:after="60"/>
            </w:pPr>
            <w:r>
              <w:t>45</w:t>
            </w:r>
          </w:p>
        </w:tc>
      </w:tr>
      <w:tr w:rsidR="00052A68" w14:paraId="263BB40A" w14:textId="77777777">
        <w:tc>
          <w:tcPr>
            <w:tcW w:w="4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2039869" w14:textId="77777777" w:rsidR="00052A68" w:rsidRDefault="007B6475">
            <w:pPr>
              <w:spacing w:after="60"/>
              <w:jc w:val="center"/>
            </w:pPr>
            <w:r>
              <w:rPr>
                <w:b/>
                <w:bCs/>
              </w:rPr>
              <w:t>Case Studies (8 weeks × 10)</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EFACA9C" w14:textId="77777777" w:rsidR="00052A68" w:rsidRDefault="007B6475">
            <w:pPr>
              <w:spacing w:after="60"/>
            </w:pPr>
            <w:r>
              <w:t>80</w:t>
            </w:r>
          </w:p>
        </w:tc>
      </w:tr>
      <w:tr w:rsidR="00052A68" w14:paraId="45776BB8" w14:textId="77777777">
        <w:tc>
          <w:tcPr>
            <w:tcW w:w="4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B76B6BA" w14:textId="77777777" w:rsidR="00052A68" w:rsidRDefault="007B6475">
            <w:pPr>
              <w:spacing w:after="60"/>
              <w:jc w:val="center"/>
            </w:pPr>
            <w:r>
              <w:rPr>
                <w:b/>
                <w:bCs/>
              </w:rPr>
              <w:t>Counseling &amp; the Media Paper</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44CE844" w14:textId="77777777" w:rsidR="00052A68" w:rsidRDefault="007B6475">
            <w:pPr>
              <w:spacing w:after="60"/>
            </w:pPr>
            <w:r>
              <w:t>50</w:t>
            </w:r>
          </w:p>
        </w:tc>
      </w:tr>
      <w:tr w:rsidR="00052A68" w14:paraId="38FF1E56" w14:textId="77777777">
        <w:tc>
          <w:tcPr>
            <w:tcW w:w="4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16C44CB" w14:textId="77777777" w:rsidR="00052A68" w:rsidRDefault="007B6475">
            <w:pPr>
              <w:spacing w:after="60"/>
              <w:jc w:val="center"/>
            </w:pPr>
            <w:r>
              <w:rPr>
                <w:b/>
                <w:bCs/>
              </w:rPr>
              <w:t>Total</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197D626" w14:textId="77777777" w:rsidR="00052A68" w:rsidRDefault="007B6475">
            <w:pPr>
              <w:spacing w:after="60"/>
            </w:pPr>
            <w:r>
              <w:rPr>
                <w:b/>
                <w:bCs/>
              </w:rPr>
              <w:t>375</w:t>
            </w:r>
          </w:p>
        </w:tc>
      </w:tr>
    </w:tbl>
    <w:p w14:paraId="2E3B9B5E" w14:textId="77777777" w:rsidR="00052A68" w:rsidRDefault="00052A68">
      <w:pPr>
        <w:spacing w:before="40"/>
      </w:pPr>
    </w:p>
    <w:tbl>
      <w:tblPr>
        <w:tblStyle w:val="a8"/>
        <w:tblW w:w="61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45"/>
        <w:gridCol w:w="4770"/>
      </w:tblGrid>
      <w:tr w:rsidR="00052A68" w14:paraId="4F6FD765" w14:textId="77777777" w:rsidTr="00063E49">
        <w:trPr>
          <w:tblHeader/>
        </w:trPr>
        <w:tc>
          <w:tcPr>
            <w:tcW w:w="134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FC42716" w14:textId="77777777" w:rsidR="00052A68" w:rsidRDefault="007B6475">
            <w:pPr>
              <w:jc w:val="center"/>
            </w:pPr>
            <w:r>
              <w:rPr>
                <w:b/>
                <w:bCs/>
                <w:color w:val="FFFFFF"/>
              </w:rPr>
              <w:t>Grade</w:t>
            </w:r>
          </w:p>
        </w:tc>
        <w:tc>
          <w:tcPr>
            <w:tcW w:w="477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31C4AD6" w14:textId="77777777" w:rsidR="00052A68" w:rsidRDefault="007B6475">
            <w:pPr>
              <w:jc w:val="center"/>
            </w:pPr>
            <w:r>
              <w:rPr>
                <w:b/>
                <w:bCs/>
                <w:color w:val="FFFFFF"/>
              </w:rPr>
              <w:t>Range</w:t>
            </w:r>
          </w:p>
        </w:tc>
      </w:tr>
      <w:tr w:rsidR="00052A68" w14:paraId="59D4B212" w14:textId="77777777" w:rsidTr="00063E49">
        <w:tc>
          <w:tcPr>
            <w:tcW w:w="13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0A72DDD" w14:textId="77777777" w:rsidR="00052A68" w:rsidRDefault="007B6475">
            <w:pPr>
              <w:jc w:val="center"/>
            </w:pPr>
            <w:r>
              <w:rPr>
                <w:b/>
                <w:bCs/>
              </w:rPr>
              <w:t>A</w:t>
            </w:r>
          </w:p>
        </w:tc>
        <w:tc>
          <w:tcPr>
            <w:tcW w:w="477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8972789" w14:textId="77777777" w:rsidR="00052A68" w:rsidRDefault="007B6475">
            <w:pPr>
              <w:spacing w:after="60"/>
            </w:pPr>
            <w:r>
              <w:t>90–100</w:t>
            </w:r>
            <w:proofErr w:type="gramStart"/>
            <w:r>
              <w:t>%  (</w:t>
            </w:r>
            <w:proofErr w:type="gramEnd"/>
            <w:r>
              <w:t>338–375 points)</w:t>
            </w:r>
          </w:p>
        </w:tc>
      </w:tr>
      <w:tr w:rsidR="00052A68" w14:paraId="3914E9EC" w14:textId="77777777" w:rsidTr="00063E49">
        <w:tc>
          <w:tcPr>
            <w:tcW w:w="13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FC04DC1" w14:textId="77777777" w:rsidR="00052A68" w:rsidRDefault="007B6475">
            <w:pPr>
              <w:jc w:val="center"/>
            </w:pPr>
            <w:r>
              <w:rPr>
                <w:b/>
                <w:bCs/>
              </w:rPr>
              <w:t>B</w:t>
            </w:r>
          </w:p>
        </w:tc>
        <w:tc>
          <w:tcPr>
            <w:tcW w:w="477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F73D090" w14:textId="77777777" w:rsidR="00052A68" w:rsidRDefault="007B6475">
            <w:pPr>
              <w:spacing w:after="60"/>
            </w:pPr>
            <w:r>
              <w:t>80–89</w:t>
            </w:r>
            <w:proofErr w:type="gramStart"/>
            <w:r>
              <w:t>%  (</w:t>
            </w:r>
            <w:proofErr w:type="gramEnd"/>
            <w:r>
              <w:t>300–337 points)</w:t>
            </w:r>
          </w:p>
        </w:tc>
      </w:tr>
      <w:tr w:rsidR="00052A68" w14:paraId="2DCD13B1" w14:textId="77777777" w:rsidTr="00063E49">
        <w:tc>
          <w:tcPr>
            <w:tcW w:w="13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25ED2C1" w14:textId="77777777" w:rsidR="00052A68" w:rsidRDefault="007B6475">
            <w:pPr>
              <w:jc w:val="center"/>
            </w:pPr>
            <w:r>
              <w:rPr>
                <w:b/>
                <w:bCs/>
              </w:rPr>
              <w:t>C</w:t>
            </w:r>
          </w:p>
        </w:tc>
        <w:tc>
          <w:tcPr>
            <w:tcW w:w="477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AC83604" w14:textId="77777777" w:rsidR="00052A68" w:rsidRDefault="007B6475">
            <w:pPr>
              <w:spacing w:after="60"/>
            </w:pPr>
            <w:r>
              <w:t>70–79</w:t>
            </w:r>
            <w:proofErr w:type="gramStart"/>
            <w:r>
              <w:t>%  (</w:t>
            </w:r>
            <w:proofErr w:type="gramEnd"/>
            <w:r>
              <w:t>263–299 points) — non-passing grade</w:t>
            </w:r>
          </w:p>
        </w:tc>
      </w:tr>
      <w:tr w:rsidR="00052A68" w14:paraId="1F0C308E" w14:textId="77777777" w:rsidTr="00063E49">
        <w:tc>
          <w:tcPr>
            <w:tcW w:w="13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F7937C8" w14:textId="77777777" w:rsidR="00052A68" w:rsidRDefault="007B6475">
            <w:pPr>
              <w:jc w:val="center"/>
            </w:pPr>
            <w:r>
              <w:rPr>
                <w:b/>
                <w:bCs/>
              </w:rPr>
              <w:t>F</w:t>
            </w:r>
          </w:p>
        </w:tc>
        <w:tc>
          <w:tcPr>
            <w:tcW w:w="477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85DBC43" w14:textId="77777777" w:rsidR="00052A68" w:rsidRDefault="007B6475">
            <w:pPr>
              <w:spacing w:after="60"/>
            </w:pPr>
            <w:r>
              <w:t>Below 70</w:t>
            </w:r>
            <w:proofErr w:type="gramStart"/>
            <w:r>
              <w:t>%  (</w:t>
            </w:r>
            <w:proofErr w:type="gramEnd"/>
            <w:r>
              <w:t>0–262 points) — non-passing grade</w:t>
            </w:r>
          </w:p>
        </w:tc>
      </w:tr>
    </w:tbl>
    <w:p w14:paraId="31AF85BD" w14:textId="77777777" w:rsidR="00052A68" w:rsidRDefault="007B6475">
      <w:pPr>
        <w:shd w:val="clear" w:color="auto" w:fill="1F3A6E"/>
        <w:spacing w:before="240" w:after="100"/>
        <w:ind w:left="160" w:right="160"/>
      </w:pPr>
      <w:r>
        <w:rPr>
          <w:b/>
          <w:bCs/>
          <w:color w:val="FFFFFF"/>
          <w:sz w:val="24"/>
          <w:szCs w:val="24"/>
        </w:rPr>
        <w:t>Important Information</w:t>
      </w:r>
    </w:p>
    <w:p w14:paraId="35AA6872" w14:textId="77777777" w:rsidR="00052A68" w:rsidRDefault="007B6475">
      <w:pPr>
        <w:pBdr>
          <w:left w:val="single" w:sz="18" w:space="8" w:color="2E5FA3"/>
        </w:pBdr>
        <w:spacing w:before="180" w:after="60"/>
        <w:ind w:left="160"/>
      </w:pPr>
      <w:r>
        <w:rPr>
          <w:b/>
          <w:bCs/>
          <w:color w:val="1F3A6E"/>
          <w:sz w:val="21"/>
          <w:szCs w:val="21"/>
        </w:rPr>
        <w:lastRenderedPageBreak/>
        <w:t>Academic Honesty</w:t>
      </w:r>
    </w:p>
    <w:tbl>
      <w:tblPr>
        <w:tblStyle w:val="a9"/>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052A68" w14:paraId="3276DD96"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6575AD83" w14:textId="77777777" w:rsidR="00052A68" w:rsidRDefault="007B6475">
            <w:pPr>
              <w:widowControl w:val="0"/>
              <w:spacing w:before="8" w:line="243" w:lineRule="auto"/>
              <w:ind w:left="19" w:right="511" w:hanging="11"/>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 xml:space="preserve">Academic honesty is an essential aspect of all learning, scholarship, and research. It is one of the </w:t>
            </w:r>
            <w:proofErr w:type="gramStart"/>
            <w:r>
              <w:rPr>
                <w:rFonts w:ascii="Calibri" w:eastAsia="Calibri" w:hAnsi="Calibri" w:cs="Calibri"/>
                <w:color w:val="000000"/>
                <w:sz w:val="22"/>
                <w:szCs w:val="22"/>
                <w:highlight w:val="white"/>
              </w:rPr>
              <w:t>values  regarded</w:t>
            </w:r>
            <w:proofErr w:type="gramEnd"/>
            <w:r>
              <w:rPr>
                <w:rFonts w:ascii="Calibri" w:eastAsia="Calibri" w:hAnsi="Calibri" w:cs="Calibri"/>
                <w:color w:val="000000"/>
                <w:sz w:val="22"/>
                <w:szCs w:val="22"/>
                <w:highlight w:val="white"/>
              </w:rPr>
              <w:t xml:space="preserve"> most highly by academic communities throughout the world. Violations of the principle </w:t>
            </w:r>
            <w:proofErr w:type="gramStart"/>
            <w:r>
              <w:rPr>
                <w:rFonts w:ascii="Calibri" w:eastAsia="Calibri" w:hAnsi="Calibri" w:cs="Calibri"/>
                <w:color w:val="000000"/>
                <w:sz w:val="22"/>
                <w:szCs w:val="22"/>
                <w:highlight w:val="white"/>
              </w:rPr>
              <w:t>of  academic</w:t>
            </w:r>
            <w:proofErr w:type="gramEnd"/>
            <w:r>
              <w:rPr>
                <w:rFonts w:ascii="Calibri" w:eastAsia="Calibri" w:hAnsi="Calibri" w:cs="Calibri"/>
                <w:color w:val="000000"/>
                <w:sz w:val="22"/>
                <w:szCs w:val="22"/>
                <w:highlight w:val="white"/>
              </w:rPr>
              <w:t xml:space="preserve"> honesty are extremely serious and will not be tolerated. </w:t>
            </w:r>
          </w:p>
          <w:p w14:paraId="6E8E5B18" w14:textId="77777777" w:rsidR="00052A68" w:rsidRDefault="007B6475">
            <w:pPr>
              <w:widowControl w:val="0"/>
              <w:spacing w:before="8" w:line="243" w:lineRule="auto"/>
              <w:ind w:left="19" w:right="511" w:hanging="11"/>
              <w:rPr>
                <w:rFonts w:ascii="Calibri" w:eastAsia="Calibri" w:hAnsi="Calibri" w:cs="Calibri"/>
                <w:color w:val="000000"/>
                <w:sz w:val="22"/>
                <w:szCs w:val="22"/>
              </w:rPr>
            </w:pPr>
            <w:r>
              <w:rPr>
                <w:rFonts w:ascii="Calibri" w:eastAsia="Calibri" w:hAnsi="Calibri" w:cs="Calibri"/>
                <w:color w:val="000000"/>
                <w:sz w:val="22"/>
                <w:szCs w:val="22"/>
              </w:rPr>
              <w:t xml:space="preserve">Students are responsible for promoting academic honesty at Chaminade by not participating in any </w:t>
            </w:r>
            <w:proofErr w:type="gramStart"/>
            <w:r>
              <w:rPr>
                <w:rFonts w:ascii="Calibri" w:eastAsia="Calibri" w:hAnsi="Calibri" w:cs="Calibri"/>
                <w:color w:val="000000"/>
                <w:sz w:val="22"/>
                <w:szCs w:val="22"/>
              </w:rPr>
              <w:t>act  of</w:t>
            </w:r>
            <w:proofErr w:type="gramEnd"/>
            <w:r>
              <w:rPr>
                <w:rFonts w:ascii="Calibri" w:eastAsia="Calibri" w:hAnsi="Calibri" w:cs="Calibri"/>
                <w:color w:val="000000"/>
                <w:sz w:val="22"/>
                <w:szCs w:val="22"/>
              </w:rPr>
              <w:t xml:space="preserve"> dishonesty and by reporting any incidence of academic dishonesty to an instructor or to a University  official. Academic dishonesty may include theft of records or examinations, alteration of </w:t>
            </w:r>
            <w:proofErr w:type="gramStart"/>
            <w:r>
              <w:rPr>
                <w:rFonts w:ascii="Calibri" w:eastAsia="Calibri" w:hAnsi="Calibri" w:cs="Calibri"/>
                <w:color w:val="000000"/>
                <w:sz w:val="22"/>
                <w:szCs w:val="22"/>
              </w:rPr>
              <w:t>grades,  plagiarism</w:t>
            </w:r>
            <w:proofErr w:type="gramEnd"/>
            <w:r>
              <w:rPr>
                <w:rFonts w:ascii="Calibri" w:eastAsia="Calibri" w:hAnsi="Calibri" w:cs="Calibri"/>
                <w:color w:val="000000"/>
                <w:sz w:val="22"/>
                <w:szCs w:val="22"/>
              </w:rPr>
              <w:t xml:space="preserve">, </w:t>
            </w:r>
            <w:r>
              <w:rPr>
                <w:rFonts w:ascii="Calibri" w:eastAsia="Calibri" w:hAnsi="Calibri" w:cs="Calibri"/>
                <w:b/>
                <w:bCs/>
                <w:color w:val="000000"/>
                <w:sz w:val="22"/>
                <w:szCs w:val="22"/>
              </w:rPr>
              <w:t xml:space="preserve">and unauthorized and/or undisclosed AI usage, </w:t>
            </w:r>
            <w:r>
              <w:rPr>
                <w:rFonts w:ascii="Calibri" w:eastAsia="Calibri" w:hAnsi="Calibri" w:cs="Calibri"/>
                <w:color w:val="000000"/>
                <w:sz w:val="22"/>
                <w:szCs w:val="22"/>
              </w:rPr>
              <w:t>in addition to more obvious dishonesty.</w:t>
            </w:r>
            <w:r>
              <w:rPr>
                <w:rFonts w:ascii="Calibri" w:eastAsia="Calibri" w:hAnsi="Calibri" w:cs="Calibri"/>
                <w:color w:val="000000"/>
                <w:sz w:val="22"/>
                <w:szCs w:val="22"/>
                <w:highlight w:val="white"/>
              </w:rPr>
              <w:t xml:space="preserve"> </w:t>
            </w:r>
            <w:proofErr w:type="gramStart"/>
            <w:r>
              <w:rPr>
                <w:rFonts w:ascii="Calibri" w:eastAsia="Calibri" w:hAnsi="Calibri" w:cs="Calibri"/>
                <w:color w:val="000000"/>
                <w:sz w:val="22"/>
                <w:szCs w:val="22"/>
                <w:highlight w:val="white"/>
              </w:rPr>
              <w:t xml:space="preserve">See </w:t>
            </w:r>
            <w:r>
              <w:rPr>
                <w:rFonts w:ascii="Calibri" w:eastAsia="Calibri" w:hAnsi="Calibri" w:cs="Calibri"/>
                <w:color w:val="000000"/>
                <w:sz w:val="22"/>
                <w:szCs w:val="22"/>
              </w:rPr>
              <w:t xml:space="preserve"> </w:t>
            </w:r>
            <w:r>
              <w:rPr>
                <w:rFonts w:ascii="Calibri" w:eastAsia="Calibri" w:hAnsi="Calibri" w:cs="Calibri"/>
                <w:color w:val="000000"/>
                <w:sz w:val="22"/>
                <w:szCs w:val="22"/>
                <w:highlight w:val="white"/>
              </w:rPr>
              <w:t>catalog</w:t>
            </w:r>
            <w:proofErr w:type="gramEnd"/>
            <w:r>
              <w:rPr>
                <w:rFonts w:ascii="Calibri" w:eastAsia="Calibri" w:hAnsi="Calibri" w:cs="Calibri"/>
                <w:color w:val="000000"/>
                <w:sz w:val="22"/>
                <w:szCs w:val="22"/>
                <w:highlight w:val="white"/>
              </w:rPr>
              <w:t xml:space="preserve">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p w14:paraId="6649A61F" w14:textId="77777777" w:rsidR="00052A68" w:rsidRDefault="007B6475">
            <w:pPr>
              <w:widowControl w:val="0"/>
              <w:spacing w:line="243" w:lineRule="auto"/>
              <w:ind w:left="10" w:right="182"/>
              <w:rPr>
                <w:rFonts w:ascii="Calibri" w:eastAsia="Calibri" w:hAnsi="Calibri" w:cs="Calibri"/>
                <w:color w:val="000000"/>
                <w:sz w:val="22"/>
                <w:szCs w:val="22"/>
              </w:rPr>
            </w:pPr>
            <w:r>
              <w:rPr>
                <w:rFonts w:ascii="Calibri" w:eastAsia="Calibri" w:hAnsi="Calibri" w:cs="Calibri"/>
                <w:color w:val="000000"/>
                <w:sz w:val="22"/>
                <w:szCs w:val="22"/>
                <w:highlight w:val="white"/>
              </w:rPr>
              <w:t xml:space="preserve">Questions of academic dishonesty in a particular class are first reviewed by the instructor, who </w:t>
            </w:r>
            <w:proofErr w:type="gramStart"/>
            <w:r>
              <w:rPr>
                <w:rFonts w:ascii="Calibri" w:eastAsia="Calibri" w:hAnsi="Calibri" w:cs="Calibri"/>
                <w:color w:val="000000"/>
                <w:sz w:val="22"/>
                <w:szCs w:val="22"/>
                <w:highlight w:val="white"/>
              </w:rPr>
              <w:t>must  make</w:t>
            </w:r>
            <w:proofErr w:type="gramEnd"/>
            <w:r>
              <w:rPr>
                <w:rFonts w:ascii="Calibri" w:eastAsia="Calibri" w:hAnsi="Calibri" w:cs="Calibri"/>
                <w:color w:val="000000"/>
                <w:sz w:val="22"/>
                <w:szCs w:val="22"/>
                <w:highlight w:val="white"/>
              </w:rPr>
              <w:t xml:space="preserve"> a report with recommendations to the Director of the Academic College. Punishment for </w:t>
            </w:r>
            <w:proofErr w:type="gramStart"/>
            <w:r>
              <w:rPr>
                <w:rFonts w:ascii="Calibri" w:eastAsia="Calibri" w:hAnsi="Calibri" w:cs="Calibri"/>
                <w:color w:val="000000"/>
                <w:sz w:val="22"/>
                <w:szCs w:val="22"/>
                <w:highlight w:val="white"/>
              </w:rPr>
              <w:t>academic  dishonesty</w:t>
            </w:r>
            <w:proofErr w:type="gramEnd"/>
            <w:r>
              <w:rPr>
                <w:rFonts w:ascii="Calibri" w:eastAsia="Calibri" w:hAnsi="Calibri" w:cs="Calibri"/>
                <w:color w:val="000000"/>
                <w:sz w:val="22"/>
                <w:szCs w:val="22"/>
                <w:highlight w:val="white"/>
              </w:rPr>
              <w:t xml:space="preserve"> will be determined by the instructor, Director, and the Dean of Academic College and may include an  “F” grade for the work in question, an “F” grade for the course, academic notice, or dismissal from the  University.</w:t>
            </w:r>
            <w:r>
              <w:rPr>
                <w:rFonts w:ascii="Calibri" w:eastAsia="Calibri" w:hAnsi="Calibri" w:cs="Calibri"/>
                <w:color w:val="000000"/>
                <w:sz w:val="22"/>
                <w:szCs w:val="22"/>
              </w:rPr>
              <w:t xml:space="preserve"> </w:t>
            </w:r>
          </w:p>
        </w:tc>
      </w:tr>
    </w:tbl>
    <w:p w14:paraId="151F93AB" w14:textId="77777777" w:rsidR="00052A68" w:rsidRDefault="00052A68">
      <w:pPr>
        <w:spacing w:before="80"/>
      </w:pPr>
    </w:p>
    <w:p w14:paraId="7770C83B" w14:textId="77777777" w:rsidR="00052A68" w:rsidRDefault="007B6475">
      <w:pPr>
        <w:pBdr>
          <w:left w:val="single" w:sz="18" w:space="8" w:color="2E5FA3"/>
        </w:pBdr>
        <w:spacing w:before="180" w:after="60"/>
        <w:ind w:left="160"/>
      </w:pPr>
      <w:r>
        <w:rPr>
          <w:b/>
          <w:bCs/>
          <w:color w:val="1F3A6E"/>
          <w:sz w:val="21"/>
          <w:szCs w:val="21"/>
        </w:rPr>
        <w:t>AI (Artificial Intelligence) Statement</w:t>
      </w:r>
    </w:p>
    <w:tbl>
      <w:tblPr>
        <w:tblStyle w:val="a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052A68" w14:paraId="0D846D7F"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3CBE79B8" w14:textId="77777777" w:rsidR="00052A68" w:rsidRDefault="007B6475">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Chaminade University recognizes the increasing role of artificial intelligence (AI) technologies </w:t>
            </w:r>
            <w:proofErr w:type="gramStart"/>
            <w:r>
              <w:rPr>
                <w:rFonts w:ascii="Calibri" w:eastAsia="Calibri" w:hAnsi="Calibri" w:cs="Calibri"/>
                <w:color w:val="000000"/>
                <w:sz w:val="22"/>
                <w:szCs w:val="22"/>
              </w:rPr>
              <w:t>in  academic</w:t>
            </w:r>
            <w:proofErr w:type="gramEnd"/>
            <w:r>
              <w:rPr>
                <w:rFonts w:ascii="Calibri" w:eastAsia="Calibri" w:hAnsi="Calibri" w:cs="Calibri"/>
                <w:color w:val="000000"/>
                <w:sz w:val="22"/>
                <w:szCs w:val="22"/>
              </w:rPr>
              <w:t xml:space="preserve"> and professional environments. AI encompasses, but is not limited to, generative </w:t>
            </w:r>
            <w:proofErr w:type="gramStart"/>
            <w:r>
              <w:rPr>
                <w:rFonts w:ascii="Calibri" w:eastAsia="Calibri" w:hAnsi="Calibri" w:cs="Calibri"/>
                <w:color w:val="000000"/>
                <w:sz w:val="22"/>
                <w:szCs w:val="22"/>
              </w:rPr>
              <w:t>AI  platforms</w:t>
            </w:r>
            <w:proofErr w:type="gramEnd"/>
            <w:r>
              <w:rPr>
                <w:rFonts w:ascii="Calibri" w:eastAsia="Calibri" w:hAnsi="Calibri" w:cs="Calibri"/>
                <w:color w:val="000000"/>
                <w:sz w:val="22"/>
                <w:szCs w:val="22"/>
              </w:rPr>
              <w:t xml:space="preserve">, automated writing or content generation software, coding assistants, and similar tools.  Students must ensure all submitted work genuinely reflects their knowledge and effort. Using AI </w:t>
            </w:r>
            <w:proofErr w:type="gramStart"/>
            <w:r>
              <w:rPr>
                <w:rFonts w:ascii="Calibri" w:eastAsia="Calibri" w:hAnsi="Calibri" w:cs="Calibri"/>
                <w:color w:val="000000"/>
                <w:sz w:val="22"/>
                <w:szCs w:val="22"/>
              </w:rPr>
              <w:t>to  produce</w:t>
            </w:r>
            <w:proofErr w:type="gramEnd"/>
            <w:r>
              <w:rPr>
                <w:rFonts w:ascii="Calibri" w:eastAsia="Calibri" w:hAnsi="Calibri" w:cs="Calibri"/>
                <w:color w:val="000000"/>
                <w:sz w:val="22"/>
                <w:szCs w:val="22"/>
              </w:rPr>
              <w:t xml:space="preserv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14:paraId="72504C1A" w14:textId="77777777" w:rsidR="00052A68" w:rsidRDefault="007B6475">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If an instructor has reasonable grounds to question whether submitted work genuinely reflects </w:t>
            </w:r>
            <w:proofErr w:type="gramStart"/>
            <w:r>
              <w:rPr>
                <w:rFonts w:ascii="Calibri" w:eastAsia="Calibri" w:hAnsi="Calibri" w:cs="Calibri"/>
                <w:color w:val="000000"/>
                <w:sz w:val="22"/>
                <w:szCs w:val="22"/>
              </w:rPr>
              <w:t>a  student's</w:t>
            </w:r>
            <w:proofErr w:type="gramEnd"/>
            <w:r>
              <w:rPr>
                <w:rFonts w:ascii="Calibri" w:eastAsia="Calibri" w:hAnsi="Calibri" w:cs="Calibri"/>
                <w:color w:val="000000"/>
                <w:sz w:val="22"/>
                <w:szCs w:val="22"/>
              </w:rPr>
              <w:t xml:space="preserve">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w:t>
            </w:r>
            <w:proofErr w:type="gramStart"/>
            <w:r>
              <w:rPr>
                <w:rFonts w:ascii="Calibri" w:eastAsia="Calibri" w:hAnsi="Calibri" w:cs="Calibri"/>
                <w:color w:val="000000"/>
                <w:sz w:val="22"/>
                <w:szCs w:val="22"/>
              </w:rPr>
              <w:t>history,  source</w:t>
            </w:r>
            <w:proofErr w:type="gramEnd"/>
            <w:r>
              <w:rPr>
                <w:rFonts w:ascii="Calibri" w:eastAsia="Calibri" w:hAnsi="Calibri" w:cs="Calibri"/>
                <w:color w:val="000000"/>
                <w:sz w:val="22"/>
                <w:szCs w:val="22"/>
              </w:rPr>
              <w:t xml:space="preserve"> materials, process explanations, oral discussion, in class work, or completion of an alternative  assessment. A student’s refusal or inability to provide such evidence may be considered, along </w:t>
            </w:r>
            <w:proofErr w:type="gramStart"/>
            <w:r>
              <w:rPr>
                <w:rFonts w:ascii="Calibri" w:eastAsia="Calibri" w:hAnsi="Calibri" w:cs="Calibri"/>
                <w:color w:val="000000"/>
                <w:sz w:val="22"/>
                <w:szCs w:val="22"/>
              </w:rPr>
              <w:t>with  other</w:t>
            </w:r>
            <w:proofErr w:type="gramEnd"/>
            <w:r>
              <w:rPr>
                <w:rFonts w:ascii="Calibri" w:eastAsia="Calibri" w:hAnsi="Calibri" w:cs="Calibri"/>
                <w:color w:val="000000"/>
                <w:sz w:val="22"/>
                <w:szCs w:val="22"/>
              </w:rPr>
              <w:t xml:space="preserve"> available information, in evaluating whether the work meets course requirements and stated  learning outcomes. Instructors will not rely solely on AI detection software or other automated tools </w:t>
            </w:r>
            <w:proofErr w:type="gramStart"/>
            <w:r>
              <w:rPr>
                <w:rFonts w:ascii="Calibri" w:eastAsia="Calibri" w:hAnsi="Calibri" w:cs="Calibri"/>
                <w:color w:val="000000"/>
                <w:sz w:val="22"/>
                <w:szCs w:val="22"/>
              </w:rPr>
              <w:t>in  making</w:t>
            </w:r>
            <w:proofErr w:type="gramEnd"/>
            <w:r>
              <w:rPr>
                <w:rFonts w:ascii="Calibri" w:eastAsia="Calibri" w:hAnsi="Calibri" w:cs="Calibri"/>
                <w:color w:val="000000"/>
                <w:sz w:val="22"/>
                <w:szCs w:val="22"/>
              </w:rPr>
              <w:t xml:space="preserve"> grading or academic integrity determinations. Such determinations will be based on the </w:t>
            </w:r>
            <w:proofErr w:type="gramStart"/>
            <w:r>
              <w:rPr>
                <w:rFonts w:ascii="Calibri" w:eastAsia="Calibri" w:hAnsi="Calibri" w:cs="Calibri"/>
                <w:color w:val="000000"/>
                <w:sz w:val="22"/>
                <w:szCs w:val="22"/>
              </w:rPr>
              <w:t>totality  of</w:t>
            </w:r>
            <w:proofErr w:type="gramEnd"/>
            <w:r>
              <w:rPr>
                <w:rFonts w:ascii="Calibri" w:eastAsia="Calibri" w:hAnsi="Calibri" w:cs="Calibri"/>
                <w:color w:val="000000"/>
                <w:sz w:val="22"/>
                <w:szCs w:val="22"/>
              </w:rPr>
              <w:t xml:space="preserve"> the available information and handled in accordance with applicable University policies and  procedures. </w:t>
            </w:r>
            <w:r>
              <w:rPr>
                <w:rFonts w:ascii="Calibri" w:eastAsia="Calibri" w:hAnsi="Calibri" w:cs="Calibri"/>
                <w:color w:val="000000"/>
                <w:sz w:val="22"/>
                <w:szCs w:val="22"/>
                <w:highlight w:val="white"/>
              </w:rPr>
              <w:t xml:space="preserve">See the catalog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w:t>
            </w:r>
            <w:proofErr w:type="gramStart"/>
            <w:r>
              <w:rPr>
                <w:rFonts w:ascii="Calibri" w:eastAsia="Calibri" w:hAnsi="Calibri" w:cs="Calibri"/>
                <w:color w:val="000000"/>
                <w:sz w:val="22"/>
                <w:szCs w:val="22"/>
              </w:rPr>
              <w:t>further  information</w:t>
            </w:r>
            <w:proofErr w:type="gramEnd"/>
            <w:r>
              <w:rPr>
                <w:rFonts w:ascii="Calibri" w:eastAsia="Calibri" w:hAnsi="Calibri" w:cs="Calibri"/>
                <w:color w:val="000000"/>
                <w:sz w:val="22"/>
                <w:szCs w:val="22"/>
              </w:rPr>
              <w:t xml:space="preserve">.  </w:t>
            </w:r>
          </w:p>
        </w:tc>
      </w:tr>
    </w:tbl>
    <w:p w14:paraId="2C6951EB" w14:textId="77777777" w:rsidR="00052A68" w:rsidRDefault="00052A68">
      <w:pPr>
        <w:spacing w:before="80"/>
      </w:pPr>
    </w:p>
    <w:p w14:paraId="5F78615C" w14:textId="77777777" w:rsidR="00052A68" w:rsidRDefault="007B6475">
      <w:pPr>
        <w:pBdr>
          <w:left w:val="single" w:sz="18" w:space="8" w:color="2E5FA3"/>
        </w:pBdr>
        <w:spacing w:before="180" w:after="60"/>
        <w:ind w:left="160"/>
      </w:pPr>
      <w:r>
        <w:rPr>
          <w:b/>
          <w:bCs/>
          <w:color w:val="1F3A6E"/>
          <w:sz w:val="21"/>
          <w:szCs w:val="21"/>
        </w:rPr>
        <w:t>Title IX and Nondiscrimination</w:t>
      </w:r>
    </w:p>
    <w:tbl>
      <w:tblPr>
        <w:tblStyle w:val="ab"/>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052A68" w14:paraId="06572DB9"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283C0115" w14:textId="77777777" w:rsidR="00052A68" w:rsidRDefault="007B6475">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r>
              <w:rPr>
                <w:color w:val="1D1D1D"/>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w:t>
            </w:r>
            <w:r>
              <w:rPr>
                <w:color w:val="1D1D1D"/>
              </w:rPr>
              <w:lastRenderedPageBreak/>
              <w:t>to make sure that you are aware of the range of options available to you and have access to the resources and support you need.</w:t>
            </w:r>
          </w:p>
          <w:p w14:paraId="2102435F" w14:textId="77777777" w:rsidR="00052A68" w:rsidRDefault="00052A68">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p>
          <w:p w14:paraId="6EDF4496" w14:textId="77777777" w:rsidR="00052A68" w:rsidRDefault="007B6475">
            <w:pPr>
              <w:spacing w:before="60" w:after="80"/>
            </w:pPr>
            <w:r>
              <w:t xml:space="preserve"> Contact information and reporting options: </w:t>
            </w:r>
            <w:hyperlink r:id="rId10">
              <w:r>
                <w:rPr>
                  <w:color w:val="2E5FA3"/>
                  <w:u w:val="single"/>
                </w:rPr>
                <w:t>chaminade.edu/</w:t>
              </w:r>
              <w:proofErr w:type="spellStart"/>
              <w:r>
                <w:rPr>
                  <w:color w:val="2E5FA3"/>
                  <w:u w:val="single"/>
                </w:rPr>
                <w:t>titleix</w:t>
              </w:r>
              <w:proofErr w:type="spellEnd"/>
              <w:r>
                <w:rPr>
                  <w:color w:val="2E5FA3"/>
                  <w:u w:val="single"/>
                </w:rPr>
                <w:t>/nondiscrimination/</w:t>
              </w:r>
            </w:hyperlink>
            <w:r>
              <w:t xml:space="preserve">. File a report via the </w:t>
            </w:r>
            <w:hyperlink r:id="rId11">
              <w:r>
                <w:rPr>
                  <w:color w:val="2E5FA3"/>
                  <w:u w:val="single"/>
                </w:rPr>
                <w:t>Campus Incident Report Form</w:t>
              </w:r>
            </w:hyperlink>
            <w:r>
              <w:t>.</w:t>
            </w:r>
          </w:p>
        </w:tc>
      </w:tr>
    </w:tbl>
    <w:p w14:paraId="5981D62A" w14:textId="77777777" w:rsidR="00052A68" w:rsidRDefault="007B6475">
      <w:pPr>
        <w:pBdr>
          <w:left w:val="single" w:sz="18" w:space="8" w:color="2E5FA3"/>
        </w:pBdr>
        <w:spacing w:before="180" w:after="60"/>
        <w:ind w:left="160"/>
      </w:pPr>
      <w:r>
        <w:rPr>
          <w:b/>
          <w:bCs/>
          <w:color w:val="1F3A6E"/>
          <w:sz w:val="21"/>
          <w:szCs w:val="21"/>
        </w:rPr>
        <w:lastRenderedPageBreak/>
        <w:t>Nondiscrimination Policy and Notice of Nondiscrimination</w:t>
      </w:r>
    </w:p>
    <w:tbl>
      <w:tblPr>
        <w:tblStyle w:val="ac"/>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052A68" w14:paraId="0B7FFB83"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6501FFCB" w14:textId="77777777" w:rsidR="00052A68" w:rsidRDefault="007B6475">
            <w:pPr>
              <w:spacing w:line="276" w:lineRule="auto"/>
              <w:rPr>
                <w:i/>
                <w:iCs/>
                <w:color w:val="1D1D1D"/>
              </w:rPr>
            </w:pPr>
            <w:r>
              <w:rPr>
                <w:color w:val="222222"/>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proofErr w:type="gramStart"/>
            <w:r>
              <w:rPr>
                <w:color w:val="222222"/>
                <w:highlight w:val="white"/>
              </w:rPr>
              <w:t>orientation,or</w:t>
            </w:r>
            <w:proofErr w:type="spellEnd"/>
            <w:proofErr w:type="gramEnd"/>
            <w:r>
              <w:rPr>
                <w:color w:val="222222"/>
                <w:highlight w:val="white"/>
              </w:rPr>
              <w:t xml:space="preserve"> status as a covered veteran.</w:t>
            </w:r>
            <w:r>
              <w:rPr>
                <w:color w:val="000000"/>
              </w:rPr>
              <w:t xml:space="preserve"> Inquiries about Title IX or general Civil Rights concerns may be referred to the University’s Title IX Coordinator, the U.S. Department of Education’s Office for Civil Rights, or both and contact information may be found </w:t>
            </w:r>
            <w:hyperlink r:id="rId12">
              <w:r>
                <w:rPr>
                  <w:color w:val="1155CC"/>
                  <w:u w:val="single"/>
                </w:rPr>
                <w:t>HERE</w:t>
              </w:r>
            </w:hyperlink>
            <w:r>
              <w:rPr>
                <w:color w:val="000000"/>
              </w:rPr>
              <w:t xml:space="preserve">. </w:t>
            </w:r>
            <w:r>
              <w:rPr>
                <w:i/>
                <w:iCs/>
                <w:color w:val="1D1D1D"/>
              </w:rPr>
              <w:t xml:space="preserve">On-campus Confidential Resources may also be found here at </w:t>
            </w:r>
            <w:hyperlink r:id="rId13">
              <w:r>
                <w:rPr>
                  <w:i/>
                  <w:iCs/>
                  <w:color w:val="1155CC"/>
                  <w:u w:val="single"/>
                </w:rPr>
                <w:t>CAMPUS CONFIDENTIAL RESOURCES</w:t>
              </w:r>
            </w:hyperlink>
            <w:r>
              <w:rPr>
                <w:i/>
                <w:iCs/>
                <w:color w:val="1D1D1D"/>
              </w:rPr>
              <w:t>.</w:t>
            </w:r>
          </w:p>
          <w:p w14:paraId="18BEF63A" w14:textId="77777777" w:rsidR="00052A68" w:rsidRDefault="007B6475">
            <w:pPr>
              <w:spacing w:line="276" w:lineRule="auto"/>
              <w:rPr>
                <w:color w:val="000000"/>
              </w:rPr>
            </w:pPr>
            <w:r>
              <w:rPr>
                <w:color w:val="000000"/>
              </w:rPr>
              <w:t xml:space="preserve">The University’s Nondiscrimination Policy and Grievance Procedures can be located on the University webpage at: </w:t>
            </w:r>
            <w:hyperlink r:id="rId14">
              <w:r>
                <w:rPr>
                  <w:color w:val="1155CC"/>
                  <w:u w:val="single"/>
                </w:rPr>
                <w:t>https://chaminade.edu/compliance/title-ix-nondiscrimination-policies-procedures/.</w:t>
              </w:r>
            </w:hyperlink>
            <w:r>
              <w:rPr>
                <w:color w:val="000000"/>
              </w:rPr>
              <w:t xml:space="preserve"> </w:t>
            </w:r>
          </w:p>
          <w:p w14:paraId="70F8BCA0" w14:textId="77777777" w:rsidR="00052A68" w:rsidRDefault="007B6475">
            <w:pPr>
              <w:spacing w:line="276" w:lineRule="auto"/>
              <w:rPr>
                <w:color w:val="000000"/>
              </w:rPr>
            </w:pPr>
            <w:r>
              <w:rPr>
                <w:color w:val="000000"/>
              </w:rPr>
              <w:t xml:space="preserve">To report information about conduct that may constitute sex discrimination or make a complaint of sex discrimination under Title IX, please refer to the </w:t>
            </w:r>
            <w:hyperlink r:id="rId15">
              <w:r>
                <w:rPr>
                  <w:color w:val="1155CC"/>
                  <w:u w:val="single"/>
                </w:rPr>
                <w:t>Campus Incident Report form</w:t>
              </w:r>
            </w:hyperlink>
            <w:r>
              <w:rPr>
                <w:color w:val="000000"/>
              </w:rPr>
              <w:t xml:space="preserve">. Chaminade University of Honolulu prohibits sex discrimination in any education program or activity that it operates. </w:t>
            </w:r>
          </w:p>
          <w:p w14:paraId="116930C0" w14:textId="77777777" w:rsidR="00052A68" w:rsidRDefault="007B6475">
            <w:pPr>
              <w:spacing w:line="276" w:lineRule="auto"/>
              <w:rPr>
                <w:color w:val="000000"/>
              </w:rPr>
            </w:pPr>
            <w:r>
              <w:rPr>
                <w:color w:val="000000"/>
              </w:rPr>
              <w:t xml:space="preserve">The NOTICE of NONDISCRIMINATION can be found here: </w:t>
            </w:r>
            <w:hyperlink r:id="rId16">
              <w:r>
                <w:rPr>
                  <w:color w:val="1155CC"/>
                  <w:u w:val="single"/>
                </w:rPr>
                <w:t>Notice of Nondiscrimination</w:t>
              </w:r>
            </w:hyperlink>
            <w:r>
              <w:rPr>
                <w:color w:val="000000"/>
              </w:rPr>
              <w:t>.</w:t>
            </w:r>
          </w:p>
        </w:tc>
      </w:tr>
    </w:tbl>
    <w:p w14:paraId="47E08830" w14:textId="77777777" w:rsidR="00052A68" w:rsidRDefault="00052A68">
      <w:pPr>
        <w:spacing w:before="80"/>
      </w:pPr>
    </w:p>
    <w:p w14:paraId="0BD56ABD" w14:textId="77777777" w:rsidR="00052A68" w:rsidRDefault="007B6475">
      <w:pPr>
        <w:pBdr>
          <w:left w:val="single" w:sz="18" w:space="8" w:color="2E5FA3"/>
        </w:pBdr>
        <w:spacing w:before="180" w:after="60"/>
        <w:ind w:left="160"/>
        <w:rPr>
          <w:b/>
          <w:bCs/>
          <w:color w:val="1F3A6E"/>
        </w:rPr>
      </w:pPr>
      <w:r>
        <w:rPr>
          <w:b/>
          <w:bCs/>
          <w:color w:val="1F3A6E"/>
          <w:sz w:val="21"/>
          <w:szCs w:val="21"/>
        </w:rPr>
        <w:t xml:space="preserve">Student with Disabilities Statement- </w:t>
      </w:r>
      <w:proofErr w:type="spellStart"/>
      <w:r>
        <w:rPr>
          <w:b/>
          <w:bCs/>
          <w:color w:val="1F3A6E"/>
        </w:rPr>
        <w:t>Kōkua</w:t>
      </w:r>
      <w:proofErr w:type="spellEnd"/>
      <w:r>
        <w:rPr>
          <w:b/>
          <w:bCs/>
          <w:color w:val="1F3A6E"/>
        </w:rPr>
        <w:t xml:space="preserve"> </w:t>
      </w:r>
      <w:proofErr w:type="spellStart"/>
      <w:r>
        <w:rPr>
          <w:b/>
          <w:bCs/>
          <w:color w:val="1F3A6E"/>
        </w:rPr>
        <w:t>ʻIke</w:t>
      </w:r>
      <w:proofErr w:type="spellEnd"/>
    </w:p>
    <w:tbl>
      <w:tblPr>
        <w:tblStyle w:val="ad"/>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052A68" w14:paraId="10D0C38D"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156C8B36" w14:textId="77777777" w:rsidR="00052A68" w:rsidRDefault="007B6475">
            <w:pPr>
              <w:spacing w:line="276" w:lineRule="auto"/>
              <w:rPr>
                <w:color w:val="000000"/>
              </w:rPr>
            </w:pPr>
            <w:r>
              <w:rPr>
                <w:color w:val="00000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w:t>
            </w:r>
            <w:proofErr w:type="spellStart"/>
            <w:r>
              <w:rPr>
                <w:color w:val="000000"/>
              </w:rPr>
              <w:t>Disability.Access</w:t>
            </w:r>
            <w:proofErr w:type="spellEnd"/>
            <w:r>
              <w:rPr>
                <w:color w:val="000000"/>
              </w:rPr>
              <w:t xml:space="preserve"> is supported through reasonable accommodations and referrals to campus and community resources.</w:t>
            </w:r>
          </w:p>
          <w:p w14:paraId="00255317" w14:textId="77777777" w:rsidR="00052A68" w:rsidRDefault="007B6475">
            <w:pPr>
              <w:spacing w:line="276" w:lineRule="auto"/>
              <w:rPr>
                <w:color w:val="000000"/>
              </w:rPr>
            </w:pPr>
            <w:r>
              <w:rPr>
                <w:color w:val="000000"/>
              </w:rPr>
              <w:t xml:space="preserve">Appointments with the Accessibility Services Coordinator are available through </w:t>
            </w:r>
            <w:proofErr w:type="spellStart"/>
            <w:r>
              <w:rPr>
                <w:color w:val="000000"/>
              </w:rPr>
              <w:t>Stellic</w:t>
            </w:r>
            <w:proofErr w:type="spellEnd"/>
            <w:r>
              <w:rPr>
                <w:color w:val="000000"/>
              </w:rPr>
              <w:t xml:space="preserve"> at</w:t>
            </w:r>
          </w:p>
          <w:p w14:paraId="32F13CDF" w14:textId="77777777" w:rsidR="00052A68" w:rsidRDefault="00602DD1">
            <w:pPr>
              <w:spacing w:line="276" w:lineRule="auto"/>
              <w:rPr>
                <w:color w:val="000000"/>
              </w:rPr>
            </w:pPr>
            <w:hyperlink r:id="rId17">
              <w:r w:rsidR="007B6475">
                <w:rPr>
                  <w:color w:val="1155CC"/>
                  <w:u w:val="single"/>
                </w:rPr>
                <w:t>https://chaminade.stellic.com</w:t>
              </w:r>
            </w:hyperlink>
            <w:r w:rsidR="007B6475">
              <w:rPr>
                <w:color w:val="000000"/>
              </w:rPr>
              <w:t xml:space="preserve"> and may be held virtually or in person. Drop-in</w:t>
            </w:r>
          </w:p>
          <w:p w14:paraId="6BB91499" w14:textId="77777777" w:rsidR="00052A68" w:rsidRDefault="007B6475">
            <w:pPr>
              <w:spacing w:line="276" w:lineRule="auto"/>
              <w:rPr>
                <w:color w:val="000000"/>
              </w:rPr>
            </w:pPr>
            <w:r>
              <w:rPr>
                <w:color w:val="000000"/>
              </w:rPr>
              <w:t>appointments are also welcome.</w:t>
            </w:r>
          </w:p>
          <w:p w14:paraId="365814CA" w14:textId="77777777" w:rsidR="00052A68" w:rsidRDefault="007B6475">
            <w:pPr>
              <w:spacing w:line="276" w:lineRule="auto"/>
              <w:rPr>
                <w:color w:val="000000"/>
              </w:rPr>
            </w:pPr>
            <w:r>
              <w:rPr>
                <w:color w:val="000000"/>
              </w:rPr>
              <w:t>Students seeking support must meet with the Accessibility Services Coordinator as</w:t>
            </w:r>
          </w:p>
          <w:p w14:paraId="6C224FBD" w14:textId="77777777" w:rsidR="00052A68" w:rsidRDefault="007B6475">
            <w:pPr>
              <w:spacing w:line="276" w:lineRule="auto"/>
              <w:rPr>
                <w:color w:val="000000"/>
              </w:rPr>
            </w:pPr>
            <w:r>
              <w:rPr>
                <w:color w:val="000000"/>
              </w:rPr>
              <w:t>early as possible, even if they are unsure whether they have appropriate documentation</w:t>
            </w:r>
          </w:p>
          <w:p w14:paraId="7B59F500" w14:textId="77777777" w:rsidR="00052A68" w:rsidRDefault="007B6475">
            <w:pPr>
              <w:spacing w:line="276" w:lineRule="auto"/>
              <w:rPr>
                <w:color w:val="000000"/>
              </w:rPr>
            </w:pPr>
            <w:r>
              <w:rPr>
                <w:color w:val="000000"/>
              </w:rPr>
              <w:t>of their disability or its impacts. The Accessibility Services Coordinator prioritizes</w:t>
            </w:r>
          </w:p>
          <w:p w14:paraId="4518FE35" w14:textId="77777777" w:rsidR="00052A68" w:rsidRDefault="007B6475">
            <w:pPr>
              <w:spacing w:line="276" w:lineRule="auto"/>
              <w:rPr>
                <w:color w:val="000000"/>
              </w:rPr>
            </w:pPr>
            <w:r>
              <w:rPr>
                <w:color w:val="000000"/>
              </w:rPr>
              <w:t xml:space="preserve">listening to </w:t>
            </w:r>
            <w:proofErr w:type="spellStart"/>
            <w:r>
              <w:rPr>
                <w:color w:val="000000"/>
              </w:rPr>
              <w:t>students’s</w:t>
            </w:r>
            <w:proofErr w:type="spellEnd"/>
            <w:r>
              <w:rPr>
                <w:color w:val="000000"/>
              </w:rPr>
              <w:t xml:space="preserve"> experiences and will discuss any documentation needs during the</w:t>
            </w:r>
          </w:p>
          <w:p w14:paraId="6ADCFECF" w14:textId="77777777" w:rsidR="00052A68" w:rsidRDefault="007B6475">
            <w:pPr>
              <w:spacing w:line="276" w:lineRule="auto"/>
              <w:rPr>
                <w:color w:val="000000"/>
              </w:rPr>
            </w:pPr>
            <w:r>
              <w:rPr>
                <w:color w:val="000000"/>
              </w:rPr>
              <w:t>initial intake meeting. Students may seek support at any time.</w:t>
            </w:r>
          </w:p>
          <w:p w14:paraId="3B2836F2" w14:textId="77777777" w:rsidR="00052A68" w:rsidRDefault="007B6475">
            <w:pPr>
              <w:spacing w:line="276" w:lineRule="auto"/>
              <w:rPr>
                <w:color w:val="000000"/>
              </w:rPr>
            </w:pPr>
            <w:r>
              <w:rPr>
                <w:color w:val="000000"/>
              </w:rPr>
              <w:t xml:space="preserve">Learn more at </w:t>
            </w:r>
            <w:hyperlink r:id="rId18">
              <w:r>
                <w:rPr>
                  <w:color w:val="1155CC"/>
                  <w:u w:val="single"/>
                </w:rPr>
                <w:t>https://chaminade.edu/ada-accommodations</w:t>
              </w:r>
            </w:hyperlink>
          </w:p>
        </w:tc>
      </w:tr>
    </w:tbl>
    <w:p w14:paraId="33EA9F56" w14:textId="77777777" w:rsidR="00052A68" w:rsidRDefault="00052A68">
      <w:pPr>
        <w:spacing w:before="80"/>
        <w:rPr>
          <w:b/>
          <w:bCs/>
          <w:color w:val="FFFFFF"/>
          <w:sz w:val="24"/>
          <w:szCs w:val="24"/>
        </w:rPr>
      </w:pPr>
    </w:p>
    <w:p w14:paraId="4AEF790A" w14:textId="77777777" w:rsidR="00052A68" w:rsidRDefault="007B6475">
      <w:pPr>
        <w:pBdr>
          <w:left w:val="single" w:sz="18" w:space="8" w:color="2E5FA3"/>
        </w:pBdr>
        <w:spacing w:before="180" w:after="60"/>
        <w:ind w:left="160"/>
      </w:pPr>
      <w:r>
        <w:rPr>
          <w:b/>
          <w:bCs/>
          <w:color w:val="1F3A6E"/>
          <w:sz w:val="21"/>
          <w:szCs w:val="21"/>
        </w:rPr>
        <w:t>Assessment of Student Work</w:t>
      </w:r>
    </w:p>
    <w:p w14:paraId="60034375" w14:textId="77777777" w:rsidR="00052A68" w:rsidRDefault="007B6475">
      <w:pPr>
        <w:spacing w:before="60" w:after="80"/>
      </w:pPr>
      <w:r>
        <w:t>Chaminade University may use student work anonymously to assess achievement of course, program, and institutional learning outcomes as part of ongoing quality improvement efforts.</w:t>
      </w:r>
    </w:p>
    <w:p w14:paraId="783FBCA3" w14:textId="77777777" w:rsidR="00052A68" w:rsidRDefault="00052A68">
      <w:pPr>
        <w:spacing w:before="60"/>
      </w:pPr>
    </w:p>
    <w:p w14:paraId="4034B0F3" w14:textId="77777777" w:rsidR="00052A68" w:rsidRDefault="007B6475">
      <w:pPr>
        <w:shd w:val="clear" w:color="auto" w:fill="1F3A6E"/>
        <w:spacing w:before="240" w:after="100"/>
        <w:ind w:left="160" w:right="160"/>
      </w:pPr>
      <w:r>
        <w:rPr>
          <w:b/>
          <w:bCs/>
          <w:color w:val="FFFFFF"/>
          <w:sz w:val="24"/>
          <w:szCs w:val="24"/>
        </w:rPr>
        <w:t>Campus Resources &amp; Support Services</w:t>
      </w:r>
    </w:p>
    <w:p w14:paraId="40753E4F" w14:textId="77777777" w:rsidR="00052A68" w:rsidRDefault="007B6475">
      <w:pPr>
        <w:spacing w:before="60" w:after="80"/>
      </w:pPr>
      <w:r>
        <w:t>The following resources are available to all Chaminade students. Reach out early — these services exist to support your success.</w:t>
      </w:r>
    </w:p>
    <w:p w14:paraId="6CE422FB" w14:textId="77777777" w:rsidR="00052A68" w:rsidRDefault="00052A68">
      <w:pPr>
        <w:spacing w:before="60"/>
      </w:pPr>
    </w:p>
    <w:tbl>
      <w:tblPr>
        <w:tblStyle w:val="ae"/>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360"/>
        <w:gridCol w:w="3200"/>
      </w:tblGrid>
      <w:tr w:rsidR="00052A68" w14:paraId="0B2131F3" w14:textId="77777777">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071EDF90" w14:textId="77777777" w:rsidR="00052A68" w:rsidRDefault="007B6475">
            <w:pPr>
              <w:jc w:val="center"/>
            </w:pPr>
            <w:r>
              <w:rPr>
                <w:b/>
                <w:bCs/>
                <w:color w:val="FFFFFF"/>
              </w:rPr>
              <w:t>Resource</w:t>
            </w:r>
          </w:p>
        </w:tc>
        <w:tc>
          <w:tcPr>
            <w:tcW w:w="43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6734BD6" w14:textId="77777777" w:rsidR="00052A68" w:rsidRDefault="007B6475">
            <w:pPr>
              <w:jc w:val="center"/>
            </w:pPr>
            <w:r>
              <w:rPr>
                <w:b/>
                <w:bCs/>
                <w:color w:val="FFFFFF"/>
              </w:rPr>
              <w:t>Description</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5031373E" w14:textId="77777777" w:rsidR="00052A68" w:rsidRDefault="007B6475">
            <w:pPr>
              <w:jc w:val="center"/>
            </w:pPr>
            <w:r>
              <w:rPr>
                <w:b/>
                <w:bCs/>
                <w:color w:val="FFFFFF"/>
              </w:rPr>
              <w:t>Contact / Website</w:t>
            </w:r>
          </w:p>
        </w:tc>
      </w:tr>
      <w:tr w:rsidR="00052A68" w14:paraId="47EDF822"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385E463" w14:textId="77777777" w:rsidR="00052A68" w:rsidRDefault="007B6475">
            <w:r>
              <w:rPr>
                <w:b/>
                <w:bCs/>
              </w:rPr>
              <w:t>Accessibility Services</w:t>
            </w:r>
            <w:r>
              <w:br/>
            </w:r>
            <w:r>
              <w:rPr>
                <w:b/>
                <w:bCs/>
              </w:rPr>
              <w:t>(</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2976AC8" w14:textId="77777777" w:rsidR="00052A68" w:rsidRDefault="007B6475">
            <w:r>
              <w:t xml:space="preserve">Accommodations under Section 504 and ADA. Contact early — appointments via </w:t>
            </w:r>
            <w:proofErr w:type="spellStart"/>
            <w:r>
              <w:t>Stellic</w:t>
            </w:r>
            <w:proofErr w:type="spellEnd"/>
            <w:r>
              <w:t>, virtual or in person.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5E832B4" w14:textId="77777777" w:rsidR="00052A68" w:rsidRDefault="00602DD1">
            <w:hyperlink r:id="rId19">
              <w:r w:rsidR="007B6475">
                <w:rPr>
                  <w:color w:val="2E5FA3"/>
                  <w:u w:val="single"/>
                </w:rPr>
                <w:t>ada@chaminade.edu</w:t>
              </w:r>
            </w:hyperlink>
            <w:r w:rsidR="007B6475">
              <w:br/>
            </w:r>
            <w:hyperlink r:id="rId20">
              <w:r w:rsidR="007B6475">
                <w:rPr>
                  <w:color w:val="2E5FA3"/>
                  <w:u w:val="single"/>
                </w:rPr>
                <w:t>chaminade.edu/</w:t>
              </w:r>
              <w:proofErr w:type="spellStart"/>
              <w:r w:rsidR="007B6475">
                <w:rPr>
                  <w:color w:val="2E5FA3"/>
                  <w:u w:val="single"/>
                </w:rPr>
                <w:t>ada</w:t>
              </w:r>
              <w:proofErr w:type="spellEnd"/>
              <w:r w:rsidR="007B6475">
                <w:rPr>
                  <w:color w:val="2E5FA3"/>
                  <w:u w:val="single"/>
                </w:rPr>
                <w:t>-accommodations</w:t>
              </w:r>
            </w:hyperlink>
          </w:p>
        </w:tc>
      </w:tr>
      <w:tr w:rsidR="00052A68" w14:paraId="71F4A880"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F551AE7" w14:textId="77777777" w:rsidR="00052A68" w:rsidRDefault="007B6475">
            <w:r>
              <w:rPr>
                <w:b/>
                <w:bCs/>
              </w:rPr>
              <w:t>Tutoring &amp; Academic</w:t>
            </w:r>
            <w:r>
              <w:br/>
            </w:r>
            <w:r>
              <w:rPr>
                <w:b/>
                <w:bCs/>
              </w:rPr>
              <w:t>Coaching (</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EF5CEA2" w14:textId="77777777" w:rsidR="00052A68" w:rsidRDefault="007B6475">
            <w:pPr>
              <w:spacing w:line="276" w:lineRule="auto"/>
              <w:rPr>
                <w:color w:val="000000"/>
              </w:rPr>
            </w:pPr>
            <w:r>
              <w:rPr>
                <w:color w:val="000000"/>
              </w:rPr>
              <w:t xml:space="preserve">Tutoring and Academic Coaching Services support students’ progression toward </w:t>
            </w:r>
            <w:proofErr w:type="gramStart"/>
            <w:r>
              <w:rPr>
                <w:color w:val="000000"/>
              </w:rPr>
              <w:t>their</w:t>
            </w:r>
            <w:proofErr w:type="gramEnd"/>
          </w:p>
          <w:p w14:paraId="4704F7F7" w14:textId="77777777" w:rsidR="00052A68" w:rsidRDefault="007B6475">
            <w:pPr>
              <w:spacing w:line="276" w:lineRule="auto"/>
              <w:rPr>
                <w:color w:val="000000"/>
              </w:rPr>
            </w:pPr>
            <w:r>
              <w:rPr>
                <w:color w:val="000000"/>
              </w:rPr>
              <w:t>academic, personal, and professional goals with clarity and intention. Services include</w:t>
            </w:r>
          </w:p>
          <w:p w14:paraId="24A993C7" w14:textId="77777777" w:rsidR="00052A68" w:rsidRDefault="007B6475">
            <w:pPr>
              <w:spacing w:line="276" w:lineRule="auto"/>
            </w:pPr>
            <w:r>
              <w:rPr>
                <w:color w:val="000000"/>
              </w:rPr>
              <w:t>individualized support in English, math, nursing, sciences, and social sciences, as well as guidance in developing goals and study strategies.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896F2FE" w14:textId="77777777" w:rsidR="00052A68" w:rsidRDefault="00602DD1">
            <w:hyperlink r:id="rId21">
              <w:r w:rsidR="007B6475">
                <w:rPr>
                  <w:color w:val="2E5FA3"/>
                  <w:u w:val="single"/>
                </w:rPr>
                <w:t>chaminade.edu/tutoring-academic-coaching-services</w:t>
              </w:r>
            </w:hyperlink>
          </w:p>
        </w:tc>
      </w:tr>
      <w:tr w:rsidR="00052A68" w14:paraId="36F7752F"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1F13979" w14:textId="77777777" w:rsidR="00052A68" w:rsidRDefault="007B6475">
            <w:r>
              <w:rPr>
                <w:b/>
                <w:bCs/>
              </w:rPr>
              <w:t>Career Services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E36C447" w14:textId="77777777" w:rsidR="00052A68" w:rsidRDefault="007B6475">
            <w:pPr>
              <w:spacing w:line="276" w:lineRule="auto"/>
              <w:rPr>
                <w:color w:val="000000"/>
              </w:rPr>
            </w:pPr>
            <w:r>
              <w:rPr>
                <w:color w:val="000000"/>
              </w:rPr>
              <w:t>Career Services supports students throughout their career journeys. Services include</w:t>
            </w:r>
          </w:p>
          <w:p w14:paraId="0614B229" w14:textId="77777777" w:rsidR="00052A68" w:rsidRDefault="007B6475">
            <w:pPr>
              <w:spacing w:line="276" w:lineRule="auto"/>
              <w:rPr>
                <w:color w:val="000000"/>
              </w:rPr>
            </w:pPr>
            <w:r>
              <w:rPr>
                <w:color w:val="000000"/>
              </w:rPr>
              <w:t>individualized job search strategy coaching, resume reviews, job interview coaching,</w:t>
            </w:r>
          </w:p>
          <w:p w14:paraId="6303849E" w14:textId="77777777" w:rsidR="00052A68" w:rsidRDefault="007B6475">
            <w:pPr>
              <w:spacing w:line="276" w:lineRule="auto"/>
            </w:pPr>
            <w:r>
              <w:rPr>
                <w:color w:val="000000"/>
              </w:rPr>
              <w:t>and access to career-related resources and opportunities.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903844E" w14:textId="77777777" w:rsidR="00052A68" w:rsidRDefault="00602DD1">
            <w:hyperlink r:id="rId22">
              <w:r w:rsidR="007B6475">
                <w:rPr>
                  <w:color w:val="2E5FA3"/>
                  <w:u w:val="single"/>
                </w:rPr>
                <w:t>chaminade.edu/career-services</w:t>
              </w:r>
            </w:hyperlink>
          </w:p>
        </w:tc>
      </w:tr>
      <w:tr w:rsidR="00052A68" w14:paraId="0CE17829"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E57658A" w14:textId="77777777" w:rsidR="00052A68" w:rsidRDefault="007B6475">
            <w:r>
              <w:rPr>
                <w:b/>
                <w:bCs/>
              </w:rPr>
              <w:t>Basic Needs Resources</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9DF3454" w14:textId="77777777" w:rsidR="00052A68" w:rsidRDefault="007B6475">
            <w:r>
              <w:t>Support for food insecurity, housing instability, and other basic needs.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2E74225" w14:textId="77777777" w:rsidR="00052A68" w:rsidRDefault="00602DD1">
            <w:hyperlink r:id="rId23">
              <w:r w:rsidR="007B6475">
                <w:rPr>
                  <w:color w:val="2E5FA3"/>
                  <w:u w:val="single"/>
                </w:rPr>
                <w:t>chaminade.edu/basic-needs/</w:t>
              </w:r>
            </w:hyperlink>
          </w:p>
        </w:tc>
      </w:tr>
      <w:tr w:rsidR="00052A68" w14:paraId="37405EFD"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0CB73E4" w14:textId="77777777" w:rsidR="00052A68" w:rsidRDefault="007B6475">
            <w:r>
              <w:rPr>
                <w:b/>
                <w:bCs/>
              </w:rPr>
              <w:t>Title IX /</w:t>
            </w:r>
            <w:r>
              <w:br/>
            </w:r>
            <w:r>
              <w:rPr>
                <w:b/>
                <w:bCs/>
              </w:rPr>
              <w:t>Nondiscrimination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829D81B" w14:textId="77777777" w:rsidR="00052A68" w:rsidRDefault="007B6475">
            <w:r>
              <w:t>Reporting and support for sex discrimination and gender-based violence. Campus Incident Report Form available online.</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8545B53" w14:textId="77777777" w:rsidR="00052A68" w:rsidRDefault="00602DD1">
            <w:hyperlink r:id="rId24">
              <w:r w:rsidR="007B6475">
                <w:rPr>
                  <w:color w:val="2E5FA3"/>
                  <w:u w:val="single"/>
                </w:rPr>
                <w:t>chaminade.edu/</w:t>
              </w:r>
              <w:proofErr w:type="spellStart"/>
              <w:r w:rsidR="007B6475">
                <w:rPr>
                  <w:color w:val="2E5FA3"/>
                  <w:u w:val="single"/>
                </w:rPr>
                <w:t>titleix</w:t>
              </w:r>
              <w:proofErr w:type="spellEnd"/>
              <w:r w:rsidR="007B6475">
                <w:rPr>
                  <w:color w:val="2E5FA3"/>
                  <w:u w:val="single"/>
                </w:rPr>
                <w:t>/resources-and-support/</w:t>
              </w:r>
            </w:hyperlink>
          </w:p>
        </w:tc>
      </w:tr>
      <w:tr w:rsidR="00052A68" w14:paraId="20AE7596"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B88CF9A" w14:textId="77777777" w:rsidR="00052A68" w:rsidRDefault="007B6475">
            <w:r>
              <w:rPr>
                <w:b/>
                <w:bCs/>
              </w:rPr>
              <w:t>Hazing Prevention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A91098F" w14:textId="77777777" w:rsidR="00052A68" w:rsidRDefault="007B6475">
            <w:r>
              <w:t>Confidential support, crisis intervention, and reporting for any type of abuse including hazing.</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92878C7" w14:textId="77777777" w:rsidR="00052A68" w:rsidRDefault="00602DD1">
            <w:hyperlink r:id="rId25">
              <w:r w:rsidR="007B6475">
                <w:rPr>
                  <w:color w:val="2E5FA3"/>
                  <w:u w:val="single"/>
                </w:rPr>
                <w:t>hazingpreventionnetwork.org/athlete-helpline/</w:t>
              </w:r>
            </w:hyperlink>
          </w:p>
        </w:tc>
      </w:tr>
      <w:tr w:rsidR="00052A68" w14:paraId="4B3B2C45"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FE1C8BE" w14:textId="77777777" w:rsidR="00052A68" w:rsidRDefault="007B6475">
            <w:r>
              <w:rPr>
                <w:b/>
                <w:bCs/>
              </w:rPr>
              <w:t>Campus Safety /</w:t>
            </w:r>
            <w:r>
              <w:br/>
            </w:r>
            <w:proofErr w:type="spellStart"/>
            <w:r>
              <w:rPr>
                <w:b/>
                <w:bCs/>
              </w:rPr>
              <w:t>SafeSwords</w:t>
            </w:r>
            <w:proofErr w:type="spellEnd"/>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3DF0546" w14:textId="77777777" w:rsidR="00052A68" w:rsidRDefault="007B6475">
            <w:r>
              <w:t>Security escort service for anyone who feels unsafe walking alone on campus at any time of day. Call security and a professional will escort you to your destination.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DDA4FFB" w14:textId="77777777" w:rsidR="00052A68" w:rsidRDefault="00602DD1">
            <w:hyperlink r:id="rId26">
              <w:r w:rsidR="007B6475">
                <w:rPr>
                  <w:color w:val="2E5FA3"/>
                  <w:u w:val="single"/>
                </w:rPr>
                <w:t>chaminade.edu/student-life/security/campus-</w:t>
              </w:r>
              <w:proofErr w:type="spellStart"/>
              <w:r w:rsidR="007B6475">
                <w:rPr>
                  <w:color w:val="2E5FA3"/>
                  <w:u w:val="single"/>
                </w:rPr>
                <w:t>safeswords</w:t>
              </w:r>
              <w:proofErr w:type="spellEnd"/>
              <w:r w:rsidR="007B6475">
                <w:rPr>
                  <w:color w:val="2E5FA3"/>
                  <w:u w:val="single"/>
                </w:rPr>
                <w:t>-program/</w:t>
              </w:r>
            </w:hyperlink>
          </w:p>
        </w:tc>
      </w:tr>
      <w:tr w:rsidR="00052A68" w14:paraId="742344D0"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81E35F9" w14:textId="77777777" w:rsidR="00052A68" w:rsidRDefault="007B6475">
            <w:r>
              <w:rPr>
                <w:b/>
                <w:bCs/>
              </w:rPr>
              <w:t>CUH Alert Emergency</w:t>
            </w:r>
            <w:r>
              <w:br/>
            </w:r>
            <w:r>
              <w:rPr>
                <w:b/>
                <w:bCs/>
              </w:rPr>
              <w:t>Notification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A09624D" w14:textId="77777777" w:rsidR="00052A68" w:rsidRDefault="007B6475">
            <w:r>
              <w:t>Emergency text system. Register your cell number via the Chaminade portal and confirm the text to complete enrollment.</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50D23CD" w14:textId="77777777" w:rsidR="00052A68" w:rsidRDefault="00602DD1">
            <w:hyperlink r:id="rId27">
              <w:r w:rsidR="007B6475">
                <w:rPr>
                  <w:color w:val="2E5FA3"/>
                  <w:u w:val="single"/>
                </w:rPr>
                <w:t>chaminade.edu</w:t>
              </w:r>
            </w:hyperlink>
          </w:p>
        </w:tc>
      </w:tr>
    </w:tbl>
    <w:p w14:paraId="0813DB7F" w14:textId="77777777" w:rsidR="00052A68" w:rsidRDefault="007B6475">
      <w:pPr>
        <w:shd w:val="clear" w:color="auto" w:fill="1F3A6E"/>
        <w:spacing w:before="240" w:after="100"/>
        <w:ind w:left="160" w:right="160"/>
      </w:pPr>
      <w:r>
        <w:rPr>
          <w:b/>
          <w:bCs/>
          <w:color w:val="FFFFFF"/>
          <w:sz w:val="24"/>
          <w:szCs w:val="24"/>
        </w:rPr>
        <w:t>Weekly Course Schedule</w:t>
      </w:r>
    </w:p>
    <w:p w14:paraId="7CD85B65" w14:textId="77777777" w:rsidR="00052A68" w:rsidRDefault="007B6475">
      <w:pPr>
        <w:spacing w:before="60" w:after="80"/>
      </w:pPr>
      <w:r>
        <w:t>Note: The instructor reserves the right to modify this schedule. Changes will be announced in class and posted to Canvas.</w:t>
      </w:r>
    </w:p>
    <w:p w14:paraId="13371DBE" w14:textId="3D6CCCA6" w:rsidR="00052A68" w:rsidRDefault="007B6475">
      <w:pPr>
        <w:spacing w:before="60" w:after="80"/>
      </w:pPr>
      <w:r>
        <w:rPr>
          <w:b/>
          <w:bCs/>
        </w:rPr>
        <w:t>Reading key: CA</w:t>
      </w:r>
      <w:r>
        <w:t xml:space="preserve"> = Pomeroy, </w:t>
      </w:r>
      <w:r>
        <w:rPr>
          <w:i/>
          <w:iCs/>
        </w:rPr>
        <w:t>The Clinical Assessment Workbook</w:t>
      </w:r>
      <w:r>
        <w:t xml:space="preserve"> (2nd ed.</w:t>
      </w:r>
      <w:r w:rsidR="00C72AF6">
        <w:t>); DSM</w:t>
      </w:r>
      <w:r>
        <w:t xml:space="preserve"> = </w:t>
      </w:r>
      <w:r>
        <w:rPr>
          <w:i/>
          <w:iCs/>
        </w:rPr>
        <w:t>DSM-5-TR</w:t>
      </w:r>
      <w:r>
        <w:t>.</w:t>
      </w:r>
    </w:p>
    <w:p w14:paraId="447CB2CD" w14:textId="77777777" w:rsidR="00052A68" w:rsidRDefault="00052A68">
      <w:pPr>
        <w:spacing w:before="60"/>
      </w:pPr>
    </w:p>
    <w:tbl>
      <w:tblPr>
        <w:tblStyle w:val="af"/>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0"/>
        <w:gridCol w:w="2900"/>
        <w:gridCol w:w="3560"/>
        <w:gridCol w:w="1800"/>
      </w:tblGrid>
      <w:tr w:rsidR="00052A68" w14:paraId="76FEFDC3" w14:textId="77777777">
        <w:trPr>
          <w:tblHeader/>
        </w:trPr>
        <w:tc>
          <w:tcPr>
            <w:tcW w:w="11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EE445D3" w14:textId="77777777" w:rsidR="00052A68" w:rsidRDefault="007B6475">
            <w:pPr>
              <w:jc w:val="center"/>
            </w:pPr>
            <w:r>
              <w:rPr>
                <w:b/>
                <w:bCs/>
                <w:color w:val="FFFFFF"/>
              </w:rPr>
              <w:t>Week</w:t>
            </w:r>
          </w:p>
        </w:tc>
        <w:tc>
          <w:tcPr>
            <w:tcW w:w="29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657AA50" w14:textId="77777777" w:rsidR="00052A68" w:rsidRDefault="007B6475">
            <w:pPr>
              <w:jc w:val="center"/>
            </w:pPr>
            <w:r>
              <w:rPr>
                <w:b/>
                <w:bCs/>
                <w:color w:val="FFFFFF"/>
              </w:rPr>
              <w:t>Theme</w:t>
            </w:r>
          </w:p>
        </w:tc>
        <w:tc>
          <w:tcPr>
            <w:tcW w:w="35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C2D7FE0" w14:textId="77777777" w:rsidR="00052A68" w:rsidRDefault="007B6475">
            <w:pPr>
              <w:jc w:val="center"/>
            </w:pPr>
            <w:r>
              <w:rPr>
                <w:b/>
                <w:bCs/>
                <w:color w:val="FFFFFF"/>
              </w:rPr>
              <w:t>Topics / Readings</w:t>
            </w:r>
          </w:p>
        </w:tc>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88F92C9" w14:textId="497A1FB3" w:rsidR="00052A68" w:rsidRDefault="00826AB7">
            <w:pPr>
              <w:jc w:val="center"/>
            </w:pPr>
            <w:r>
              <w:rPr>
                <w:b/>
                <w:bCs/>
                <w:color w:val="FFFFFF"/>
              </w:rPr>
              <w:t>Assignments due on Sundays at 11:59 pm</w:t>
            </w:r>
          </w:p>
        </w:tc>
      </w:tr>
      <w:tr w:rsidR="00052A68" w14:paraId="195FE47F"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F5A0C64" w14:textId="77777777" w:rsidR="00052A68" w:rsidRDefault="007B6475">
            <w:pPr>
              <w:spacing w:after="60"/>
            </w:pPr>
            <w:proofErr w:type="spellStart"/>
            <w:r>
              <w:rPr>
                <w:b/>
                <w:bCs/>
              </w:rPr>
              <w:t>Wk</w:t>
            </w:r>
            <w:proofErr w:type="spellEnd"/>
            <w:r>
              <w:rPr>
                <w:b/>
                <w:bCs/>
              </w:rPr>
              <w:t xml:space="preserve"> 1</w:t>
            </w:r>
          </w:p>
          <w:p w14:paraId="2C9A1732" w14:textId="4BD99F3B" w:rsidR="00052A68" w:rsidRDefault="00063E49">
            <w:pPr>
              <w:spacing w:after="60"/>
            </w:pPr>
            <w:r>
              <w:rPr>
                <w:i/>
                <w:iCs/>
                <w:sz w:val="16"/>
                <w:szCs w:val="16"/>
              </w:rPr>
              <w:t>10/7</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E789BDA" w14:textId="77777777" w:rsidR="00052A68" w:rsidRDefault="007B6475">
            <w:pPr>
              <w:spacing w:after="60"/>
            </w:pPr>
            <w:r>
              <w:rPr>
                <w:b/>
                <w:bCs/>
              </w:rPr>
              <w:t>Introductions &amp; Foundations</w:t>
            </w:r>
          </w:p>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FFC6FF" w14:textId="77777777" w:rsidR="00052A68" w:rsidRDefault="007B6475">
            <w:pPr>
              <w:spacing w:after="60"/>
            </w:pPr>
            <w:r>
              <w:t xml:space="preserve">Review course syllabus; Ch. 1 Introduction; Ch. 20 Other Conditions That May Be a Focus of </w:t>
            </w:r>
            <w:r>
              <w:lastRenderedPageBreak/>
              <w:t>Clinical Attention; The Neuroscience of Stress, Anxiety, and Depression</w:t>
            </w:r>
          </w:p>
          <w:p w14:paraId="66820571" w14:textId="77777777" w:rsidR="00052A68" w:rsidRDefault="007B6475">
            <w:pPr>
              <w:spacing w:after="60"/>
            </w:pPr>
            <w:r>
              <w:rPr>
                <w:color w:val="444444"/>
                <w:sz w:val="18"/>
                <w:szCs w:val="18"/>
              </w:rPr>
              <w:t>CA: Chapters 1 &amp; 20</w:t>
            </w:r>
            <w:r>
              <w:rPr>
                <w:color w:val="444444"/>
                <w:sz w:val="18"/>
                <w:szCs w:val="18"/>
              </w:rPr>
              <w:br/>
              <w:t>DSM: Section I (DSM-5 Basics); Section III (Emerging Measures and Models); DSM-5-TR Appendix</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517B3F8" w14:textId="4BE57D70" w:rsidR="00052A68" w:rsidRDefault="00052A68">
            <w:pPr>
              <w:spacing w:after="60"/>
            </w:pPr>
          </w:p>
        </w:tc>
      </w:tr>
      <w:tr w:rsidR="00052A68" w14:paraId="130194BB"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ECDA6D8" w14:textId="77777777" w:rsidR="00052A68" w:rsidRDefault="007B6475">
            <w:pPr>
              <w:spacing w:after="60"/>
            </w:pPr>
            <w:proofErr w:type="spellStart"/>
            <w:r>
              <w:rPr>
                <w:b/>
                <w:bCs/>
              </w:rPr>
              <w:t>Wk</w:t>
            </w:r>
            <w:proofErr w:type="spellEnd"/>
            <w:r>
              <w:rPr>
                <w:b/>
                <w:bCs/>
              </w:rPr>
              <w:t xml:space="preserve"> 2</w:t>
            </w:r>
          </w:p>
          <w:p w14:paraId="0286639F" w14:textId="2EB1211C" w:rsidR="00052A68" w:rsidRPr="004B782C" w:rsidRDefault="00063E49">
            <w:pPr>
              <w:spacing w:after="60"/>
              <w:rPr>
                <w:i/>
                <w:iCs/>
                <w:sz w:val="16"/>
                <w:szCs w:val="16"/>
              </w:rPr>
            </w:pPr>
            <w:r w:rsidRPr="004B782C">
              <w:rPr>
                <w:i/>
                <w:iCs/>
                <w:sz w:val="16"/>
                <w:szCs w:val="16"/>
              </w:rPr>
              <w:t>10/14</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8A8723F" w14:textId="77777777" w:rsidR="00052A68" w:rsidRDefault="007B6475">
            <w:pPr>
              <w:spacing w:after="60"/>
            </w:pPr>
            <w:r>
              <w:rPr>
                <w:b/>
                <w:bCs/>
              </w:rPr>
              <w:t>Depressive &amp; Anxiety Disorders</w:t>
            </w:r>
          </w:p>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133D086" w14:textId="77777777" w:rsidR="00052A68" w:rsidRDefault="007B6475">
            <w:pPr>
              <w:spacing w:after="60"/>
            </w:pPr>
            <w:r>
              <w:t xml:space="preserve">Ch. 5 Depressive Disorders; Ch. 6 </w:t>
            </w:r>
            <w:proofErr w:type="gramStart"/>
            <w:r>
              <w:t>Anxiety Disorders</w:t>
            </w:r>
            <w:proofErr w:type="gramEnd"/>
          </w:p>
          <w:p w14:paraId="6BD39C56" w14:textId="77777777" w:rsidR="00052A68" w:rsidRDefault="007B6475">
            <w:pPr>
              <w:spacing w:after="60"/>
            </w:pPr>
            <w:r>
              <w:rPr>
                <w:color w:val="444444"/>
                <w:sz w:val="18"/>
                <w:szCs w:val="18"/>
              </w:rPr>
              <w:t>CA: Chapters 5 &amp; 6</w:t>
            </w:r>
            <w:r>
              <w:rPr>
                <w:color w:val="444444"/>
                <w:sz w:val="18"/>
                <w:szCs w:val="18"/>
              </w:rPr>
              <w:br/>
              <w:t>DSM: Section II — Depressive Disorders; Anxiety Disorders</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0219298" w14:textId="77777777" w:rsidR="00052A68" w:rsidRDefault="007B6475">
            <w:pPr>
              <w:spacing w:after="60"/>
            </w:pPr>
            <w:r>
              <w:rPr>
                <w:b/>
                <w:bCs/>
              </w:rPr>
              <w:t>Weekly case studies (CA Workbook)</w:t>
            </w:r>
          </w:p>
        </w:tc>
      </w:tr>
      <w:tr w:rsidR="00052A68" w14:paraId="7B1D8BA0"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EB396A9" w14:textId="77777777" w:rsidR="00052A68" w:rsidRDefault="007B6475">
            <w:pPr>
              <w:spacing w:after="60"/>
            </w:pPr>
            <w:proofErr w:type="spellStart"/>
            <w:r>
              <w:rPr>
                <w:b/>
                <w:bCs/>
              </w:rPr>
              <w:t>Wk</w:t>
            </w:r>
            <w:proofErr w:type="spellEnd"/>
            <w:r>
              <w:rPr>
                <w:b/>
                <w:bCs/>
              </w:rPr>
              <w:t xml:space="preserve"> 3</w:t>
            </w:r>
          </w:p>
          <w:p w14:paraId="0AA7AB3D" w14:textId="1CDB502B" w:rsidR="00052A68" w:rsidRDefault="00063E49">
            <w:pPr>
              <w:spacing w:after="60"/>
            </w:pPr>
            <w:r>
              <w:rPr>
                <w:i/>
                <w:iCs/>
                <w:sz w:val="16"/>
                <w:szCs w:val="16"/>
              </w:rPr>
              <w:t>10/21</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D60EE78" w14:textId="77777777" w:rsidR="00052A68" w:rsidRDefault="007B6475">
            <w:pPr>
              <w:spacing w:after="60"/>
            </w:pPr>
            <w:r>
              <w:rPr>
                <w:b/>
                <w:bCs/>
              </w:rPr>
              <w:t>Dissociative &amp; Somatic Disorders</w:t>
            </w:r>
          </w:p>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AA94AFB" w14:textId="77777777" w:rsidR="00052A68" w:rsidRDefault="007B6475">
            <w:pPr>
              <w:spacing w:after="60"/>
            </w:pPr>
            <w:r>
              <w:t>Ch. 9 Dissociative Disorders; Ch. 10 Somatic Symptom and Related Disorders</w:t>
            </w:r>
          </w:p>
          <w:p w14:paraId="7BAE73C5" w14:textId="77777777" w:rsidR="00052A68" w:rsidRDefault="007B6475">
            <w:pPr>
              <w:spacing w:after="60"/>
            </w:pPr>
            <w:r>
              <w:rPr>
                <w:color w:val="444444"/>
                <w:sz w:val="18"/>
                <w:szCs w:val="18"/>
              </w:rPr>
              <w:t>CA: Chapters 9 &amp; 10</w:t>
            </w:r>
            <w:r>
              <w:rPr>
                <w:color w:val="444444"/>
                <w:sz w:val="18"/>
                <w:szCs w:val="18"/>
              </w:rPr>
              <w:br/>
              <w:t>DSM: Section II — Dissociative Disorders; Somatic Symptom and Related Disorders</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E9C3EAE" w14:textId="77777777" w:rsidR="00052A68" w:rsidRDefault="007B6475">
            <w:pPr>
              <w:spacing w:after="60"/>
            </w:pPr>
            <w:r>
              <w:rPr>
                <w:b/>
                <w:bCs/>
              </w:rPr>
              <w:t>Weekly case studies (CA Workbook)</w:t>
            </w:r>
          </w:p>
        </w:tc>
      </w:tr>
      <w:tr w:rsidR="00052A68" w14:paraId="14EC3250"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782610D" w14:textId="77777777" w:rsidR="00052A68" w:rsidRDefault="007B6475">
            <w:pPr>
              <w:spacing w:after="60"/>
            </w:pPr>
            <w:proofErr w:type="spellStart"/>
            <w:r>
              <w:rPr>
                <w:b/>
                <w:bCs/>
              </w:rPr>
              <w:t>Wk</w:t>
            </w:r>
            <w:proofErr w:type="spellEnd"/>
            <w:r>
              <w:rPr>
                <w:b/>
                <w:bCs/>
              </w:rPr>
              <w:t xml:space="preserve"> 4</w:t>
            </w:r>
          </w:p>
          <w:p w14:paraId="1FD2072B" w14:textId="33A33449" w:rsidR="00052A68" w:rsidRDefault="00063E49">
            <w:pPr>
              <w:spacing w:after="60"/>
            </w:pPr>
            <w:r>
              <w:rPr>
                <w:i/>
                <w:iCs/>
                <w:sz w:val="16"/>
                <w:szCs w:val="16"/>
              </w:rPr>
              <w:t>10/28</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769AF1F" w14:textId="77777777" w:rsidR="00052A68" w:rsidRDefault="007B6475">
            <w:pPr>
              <w:spacing w:after="60"/>
            </w:pPr>
            <w:r>
              <w:rPr>
                <w:b/>
                <w:bCs/>
              </w:rPr>
              <w:t>OCD &amp; Trauma-Related Disorders</w:t>
            </w:r>
          </w:p>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C702270" w14:textId="77777777" w:rsidR="00052A68" w:rsidRDefault="007B6475">
            <w:pPr>
              <w:spacing w:after="60"/>
            </w:pPr>
            <w:r>
              <w:t>Ch. 7 Obsessive-Compulsive and Related Disorders; Ch. 8 Trauma- and Stressor-Related Disorders</w:t>
            </w:r>
          </w:p>
          <w:p w14:paraId="44E5E4ED" w14:textId="77777777" w:rsidR="00052A68" w:rsidRDefault="007B6475">
            <w:pPr>
              <w:spacing w:after="60"/>
            </w:pPr>
            <w:r>
              <w:rPr>
                <w:color w:val="444444"/>
                <w:sz w:val="18"/>
                <w:szCs w:val="18"/>
              </w:rPr>
              <w:t>CA: Chapters 7 &amp; 8</w:t>
            </w:r>
            <w:r>
              <w:rPr>
                <w:color w:val="444444"/>
                <w:sz w:val="18"/>
                <w:szCs w:val="18"/>
              </w:rPr>
              <w:br/>
              <w:t>DSM: Section II — Obsessive-Compulsive and Related Disorders; Trauma- and Stressor-Related Disorders</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28C2174" w14:textId="77777777" w:rsidR="00052A68" w:rsidRDefault="007B6475">
            <w:pPr>
              <w:spacing w:after="60"/>
            </w:pPr>
            <w:r>
              <w:rPr>
                <w:b/>
                <w:bCs/>
              </w:rPr>
              <w:t>Weekly case studies (CA Workbook)</w:t>
            </w:r>
          </w:p>
        </w:tc>
      </w:tr>
      <w:tr w:rsidR="00052A68" w14:paraId="0EF330D8"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452F25E" w14:textId="77777777" w:rsidR="00052A68" w:rsidRDefault="007B6475">
            <w:pPr>
              <w:spacing w:after="60"/>
            </w:pPr>
            <w:proofErr w:type="spellStart"/>
            <w:r>
              <w:rPr>
                <w:b/>
                <w:bCs/>
              </w:rPr>
              <w:t>Wk</w:t>
            </w:r>
            <w:proofErr w:type="spellEnd"/>
            <w:r>
              <w:rPr>
                <w:b/>
                <w:bCs/>
              </w:rPr>
              <w:t xml:space="preserve"> 5</w:t>
            </w:r>
          </w:p>
          <w:p w14:paraId="3D28C8AE" w14:textId="3620F70A" w:rsidR="00052A68" w:rsidRDefault="00063E49">
            <w:pPr>
              <w:spacing w:after="60"/>
            </w:pPr>
            <w:r>
              <w:rPr>
                <w:i/>
                <w:iCs/>
                <w:sz w:val="16"/>
                <w:szCs w:val="16"/>
              </w:rPr>
              <w:t>11/4</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0A78E74" w14:textId="77777777" w:rsidR="00052A68" w:rsidRDefault="007B6475">
            <w:pPr>
              <w:spacing w:after="60"/>
            </w:pPr>
            <w:r>
              <w:rPr>
                <w:b/>
                <w:bCs/>
              </w:rPr>
              <w:t>Disruptive &amp; Substance-Related Disorders</w:t>
            </w:r>
          </w:p>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710F0C7" w14:textId="77777777" w:rsidR="00052A68" w:rsidRDefault="007B6475">
            <w:pPr>
              <w:spacing w:after="60"/>
            </w:pPr>
            <w:r>
              <w:t>Ch. 15 Disruptive, Impulse-Control, and Conduct Disorders; Ch. 16 Substance-Related and Addictive Disorders</w:t>
            </w:r>
          </w:p>
          <w:p w14:paraId="7FF1C6B3" w14:textId="77777777" w:rsidR="00052A68" w:rsidRDefault="007B6475">
            <w:pPr>
              <w:spacing w:after="60"/>
            </w:pPr>
            <w:r>
              <w:rPr>
                <w:color w:val="444444"/>
                <w:sz w:val="18"/>
                <w:szCs w:val="18"/>
              </w:rPr>
              <w:t>CA: Chapters 15 &amp; 16</w:t>
            </w:r>
            <w:r>
              <w:rPr>
                <w:color w:val="444444"/>
                <w:sz w:val="18"/>
                <w:szCs w:val="18"/>
              </w:rPr>
              <w:br/>
              <w:t>DSM: Section II — Disruptive, Impulse-Control, and Conduct Disorders; Substance-Related and Addictive Disorders</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960BB02" w14:textId="77777777" w:rsidR="00052A68" w:rsidRDefault="007B6475">
            <w:pPr>
              <w:spacing w:after="60"/>
            </w:pPr>
            <w:r>
              <w:rPr>
                <w:b/>
                <w:bCs/>
              </w:rPr>
              <w:t>Weekly case studies (CA Workbook)</w:t>
            </w:r>
          </w:p>
        </w:tc>
      </w:tr>
      <w:tr w:rsidR="00052A68" w14:paraId="4E675177"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2A57E5A" w14:textId="77777777" w:rsidR="00052A68" w:rsidRDefault="007B6475">
            <w:pPr>
              <w:spacing w:after="60"/>
            </w:pPr>
            <w:proofErr w:type="spellStart"/>
            <w:r>
              <w:rPr>
                <w:b/>
                <w:bCs/>
              </w:rPr>
              <w:t>Wk</w:t>
            </w:r>
            <w:proofErr w:type="spellEnd"/>
            <w:r>
              <w:rPr>
                <w:b/>
                <w:bCs/>
              </w:rPr>
              <w:t xml:space="preserve"> 6</w:t>
            </w:r>
          </w:p>
          <w:p w14:paraId="41ECF8CB" w14:textId="1BBA8D2F" w:rsidR="00052A68" w:rsidRDefault="00063E49">
            <w:pPr>
              <w:spacing w:after="60"/>
            </w:pPr>
            <w:r>
              <w:rPr>
                <w:i/>
                <w:iCs/>
                <w:sz w:val="16"/>
                <w:szCs w:val="16"/>
              </w:rPr>
              <w:t>11/11</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B116321" w14:textId="77777777" w:rsidR="00052A68" w:rsidRDefault="007B6475">
            <w:pPr>
              <w:spacing w:after="60"/>
            </w:pPr>
            <w:r>
              <w:rPr>
                <w:b/>
                <w:bCs/>
              </w:rPr>
              <w:t>Psychotic, Bipolar &amp; Personality Disorders</w:t>
            </w:r>
          </w:p>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514CB99" w14:textId="77777777" w:rsidR="00052A68" w:rsidRDefault="007B6475">
            <w:pPr>
              <w:spacing w:after="60"/>
            </w:pPr>
            <w:r>
              <w:t>Ch. 3 Schizophrenia Spectrum and Other Psychotic Disorders; Ch. 4 Bipolar and Related Disorders; Ch. 18 Personality Disorders</w:t>
            </w:r>
          </w:p>
          <w:p w14:paraId="29D3618F" w14:textId="77777777" w:rsidR="00052A68" w:rsidRDefault="007B6475">
            <w:pPr>
              <w:spacing w:after="60"/>
            </w:pPr>
            <w:r>
              <w:rPr>
                <w:color w:val="444444"/>
                <w:sz w:val="18"/>
                <w:szCs w:val="18"/>
              </w:rPr>
              <w:t>CA: Chapters 3, 4, &amp; 18</w:t>
            </w:r>
            <w:r>
              <w:rPr>
                <w:color w:val="444444"/>
                <w:sz w:val="18"/>
                <w:szCs w:val="18"/>
              </w:rPr>
              <w:br/>
              <w:t>DSM: Section II — Schizophrenia Spectrum and Other Psychotic Disorders; Bipolar and Related Disorders; Personality Disorders</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D526E89" w14:textId="77777777" w:rsidR="00052A68" w:rsidRDefault="007B6475">
            <w:pPr>
              <w:spacing w:after="60"/>
            </w:pPr>
            <w:r>
              <w:rPr>
                <w:b/>
                <w:bCs/>
              </w:rPr>
              <w:t>Weekly case studies (CA Workbook)</w:t>
            </w:r>
          </w:p>
        </w:tc>
      </w:tr>
      <w:tr w:rsidR="00052A68" w14:paraId="7211D4BF"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CAD17F2" w14:textId="77777777" w:rsidR="00052A68" w:rsidRDefault="007B6475">
            <w:pPr>
              <w:spacing w:after="60"/>
            </w:pPr>
            <w:proofErr w:type="spellStart"/>
            <w:r>
              <w:rPr>
                <w:b/>
                <w:bCs/>
              </w:rPr>
              <w:t>Wk</w:t>
            </w:r>
            <w:proofErr w:type="spellEnd"/>
            <w:r>
              <w:rPr>
                <w:b/>
                <w:bCs/>
              </w:rPr>
              <w:t xml:space="preserve"> 7</w:t>
            </w:r>
          </w:p>
          <w:p w14:paraId="477C9753" w14:textId="6ECBF4DD" w:rsidR="00052A68" w:rsidRDefault="00063E49">
            <w:pPr>
              <w:spacing w:after="60"/>
            </w:pPr>
            <w:r>
              <w:rPr>
                <w:i/>
                <w:iCs/>
                <w:sz w:val="16"/>
                <w:szCs w:val="16"/>
              </w:rPr>
              <w:t>11/18</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1C62119" w14:textId="77777777" w:rsidR="00052A68" w:rsidRDefault="007B6475">
            <w:pPr>
              <w:spacing w:after="60"/>
            </w:pPr>
            <w:r>
              <w:rPr>
                <w:b/>
                <w:bCs/>
              </w:rPr>
              <w:t>Feeding/Eating &amp; Sleep-Wake Disorders</w:t>
            </w:r>
          </w:p>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8F07CAB" w14:textId="77777777" w:rsidR="00052A68" w:rsidRDefault="007B6475">
            <w:pPr>
              <w:spacing w:after="60"/>
            </w:pPr>
            <w:r>
              <w:t>Ch. 11 Feeding, Eating, and Elimination Disorders; Ch. 12 Sleep-Wake Disorders</w:t>
            </w:r>
          </w:p>
          <w:p w14:paraId="3CEB9BFD" w14:textId="77777777" w:rsidR="00052A68" w:rsidRDefault="007B6475">
            <w:pPr>
              <w:spacing w:after="60"/>
            </w:pPr>
            <w:r>
              <w:rPr>
                <w:color w:val="444444"/>
                <w:sz w:val="18"/>
                <w:szCs w:val="18"/>
              </w:rPr>
              <w:t>CA: Chapters 11 &amp; 12</w:t>
            </w:r>
            <w:r>
              <w:rPr>
                <w:color w:val="444444"/>
                <w:sz w:val="18"/>
                <w:szCs w:val="18"/>
              </w:rPr>
              <w:br/>
              <w:t xml:space="preserve">DSM: Section II — Feeding and Eating </w:t>
            </w:r>
            <w:r>
              <w:rPr>
                <w:color w:val="444444"/>
                <w:sz w:val="18"/>
                <w:szCs w:val="18"/>
              </w:rPr>
              <w:lastRenderedPageBreak/>
              <w:t>Disorders; Elimination Disorders; Sleep-Wake Disorders</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5CC1A18" w14:textId="77777777" w:rsidR="00052A68" w:rsidRDefault="007B6475">
            <w:pPr>
              <w:spacing w:after="60"/>
            </w:pPr>
            <w:r>
              <w:rPr>
                <w:b/>
                <w:bCs/>
              </w:rPr>
              <w:lastRenderedPageBreak/>
              <w:t>Weekly case studies (CA Workbook)</w:t>
            </w:r>
          </w:p>
        </w:tc>
      </w:tr>
      <w:tr w:rsidR="00052A68" w14:paraId="53EACA44"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11B8EE9" w14:textId="77777777" w:rsidR="00052A68" w:rsidRDefault="007B6475">
            <w:pPr>
              <w:spacing w:after="60"/>
            </w:pPr>
            <w:proofErr w:type="spellStart"/>
            <w:r>
              <w:rPr>
                <w:b/>
                <w:bCs/>
              </w:rPr>
              <w:t>Wk</w:t>
            </w:r>
            <w:proofErr w:type="spellEnd"/>
            <w:r>
              <w:rPr>
                <w:b/>
                <w:bCs/>
              </w:rPr>
              <w:t xml:space="preserve"> 8</w:t>
            </w:r>
          </w:p>
          <w:p w14:paraId="09464D4D" w14:textId="559330E5" w:rsidR="00052A68" w:rsidRDefault="00063E49">
            <w:pPr>
              <w:spacing w:after="60"/>
            </w:pPr>
            <w:r>
              <w:rPr>
                <w:i/>
                <w:iCs/>
                <w:sz w:val="16"/>
                <w:szCs w:val="16"/>
              </w:rPr>
              <w:t>11/25</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9102F7A" w14:textId="77777777" w:rsidR="00052A68" w:rsidRDefault="007B6475">
            <w:pPr>
              <w:spacing w:after="60"/>
            </w:pPr>
            <w:r>
              <w:rPr>
                <w:b/>
                <w:bCs/>
              </w:rPr>
              <w:t>Sexual Dysfunctions, Gender Dysphoria &amp; Paraphilic Disorders</w:t>
            </w:r>
          </w:p>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CFA577A" w14:textId="77777777" w:rsidR="00052A68" w:rsidRDefault="007B6475">
            <w:pPr>
              <w:spacing w:after="60"/>
            </w:pPr>
            <w:r>
              <w:t>Ch. 13 Sexual Dysfunctions; Ch. 14 Gender Dysphoria; Ch. 19 Paraphilic Disorders</w:t>
            </w:r>
          </w:p>
          <w:p w14:paraId="1AFABC56" w14:textId="77777777" w:rsidR="00052A68" w:rsidRDefault="007B6475">
            <w:pPr>
              <w:spacing w:after="60"/>
            </w:pPr>
            <w:r>
              <w:rPr>
                <w:color w:val="444444"/>
                <w:sz w:val="18"/>
                <w:szCs w:val="18"/>
              </w:rPr>
              <w:t>CA: Chapters 13, 14, &amp; 19</w:t>
            </w:r>
            <w:r>
              <w:rPr>
                <w:color w:val="444444"/>
                <w:sz w:val="18"/>
                <w:szCs w:val="18"/>
              </w:rPr>
              <w:br/>
              <w:t>DSM: Section II — Sexual Dysfunctions; Gender Dysphoria; Paraphilic Disorders</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01800FE" w14:textId="77777777" w:rsidR="00052A68" w:rsidRDefault="007B6475">
            <w:pPr>
              <w:spacing w:after="60"/>
            </w:pPr>
            <w:r>
              <w:rPr>
                <w:b/>
                <w:bCs/>
              </w:rPr>
              <w:t>Weekly case studies (CA Workbook)</w:t>
            </w:r>
          </w:p>
        </w:tc>
      </w:tr>
      <w:tr w:rsidR="00052A68" w14:paraId="50EE4077"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15E832B" w14:textId="77777777" w:rsidR="00052A68" w:rsidRDefault="007B6475">
            <w:pPr>
              <w:spacing w:after="60"/>
            </w:pPr>
            <w:proofErr w:type="spellStart"/>
            <w:r>
              <w:rPr>
                <w:b/>
                <w:bCs/>
              </w:rPr>
              <w:t>Wk</w:t>
            </w:r>
            <w:proofErr w:type="spellEnd"/>
            <w:r>
              <w:rPr>
                <w:b/>
                <w:bCs/>
              </w:rPr>
              <w:t xml:space="preserve"> 9</w:t>
            </w:r>
          </w:p>
          <w:p w14:paraId="51DAFB1C" w14:textId="22A73C6C" w:rsidR="00052A68" w:rsidRDefault="00063E49">
            <w:pPr>
              <w:spacing w:after="60"/>
            </w:pPr>
            <w:r>
              <w:rPr>
                <w:i/>
                <w:iCs/>
                <w:sz w:val="16"/>
                <w:szCs w:val="16"/>
              </w:rPr>
              <w:t>12/2</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8E04FFD" w14:textId="77777777" w:rsidR="00052A68" w:rsidRDefault="007B6475">
            <w:pPr>
              <w:spacing w:after="60"/>
            </w:pPr>
            <w:r>
              <w:rPr>
                <w:b/>
                <w:bCs/>
              </w:rPr>
              <w:t>Neurodevelopmental &amp; Neurocognitive Disorders</w:t>
            </w:r>
          </w:p>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0698F8D" w14:textId="77777777" w:rsidR="00052A68" w:rsidRDefault="007B6475">
            <w:pPr>
              <w:spacing w:after="60"/>
            </w:pPr>
            <w:r>
              <w:t>Ch. 2 Neurodevelopmental Disorders; Ch. 17 Neurocognitive Disorders</w:t>
            </w:r>
          </w:p>
          <w:p w14:paraId="5CB4EA9D" w14:textId="77777777" w:rsidR="00052A68" w:rsidRDefault="007B6475">
            <w:pPr>
              <w:spacing w:after="60"/>
            </w:pPr>
            <w:r>
              <w:rPr>
                <w:color w:val="444444"/>
                <w:sz w:val="18"/>
                <w:szCs w:val="18"/>
              </w:rPr>
              <w:t>CA: Chapters 2 &amp; 17</w:t>
            </w:r>
            <w:r>
              <w:rPr>
                <w:color w:val="444444"/>
                <w:sz w:val="18"/>
                <w:szCs w:val="18"/>
              </w:rPr>
              <w:br/>
              <w:t>DSM: Section II — Neurodevelopmental Disorders; Neurocognitive Disorders</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399736F" w14:textId="77777777" w:rsidR="00052A68" w:rsidRDefault="007B6475">
            <w:pPr>
              <w:spacing w:after="60"/>
            </w:pPr>
            <w:r>
              <w:rPr>
                <w:b/>
                <w:bCs/>
              </w:rPr>
              <w:t>Weekly case studies (CA Workbook)</w:t>
            </w:r>
            <w:r>
              <w:rPr>
                <w:b/>
                <w:bCs/>
              </w:rPr>
              <w:br/>
              <w:t>Counseling &amp; the Media Paper</w:t>
            </w:r>
          </w:p>
        </w:tc>
      </w:tr>
      <w:tr w:rsidR="00052A68" w14:paraId="3347BE83"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F2BF895" w14:textId="77777777" w:rsidR="00052A68" w:rsidRDefault="007B6475">
            <w:pPr>
              <w:spacing w:after="60"/>
            </w:pPr>
            <w:proofErr w:type="spellStart"/>
            <w:r>
              <w:rPr>
                <w:b/>
                <w:bCs/>
              </w:rPr>
              <w:t>Wk</w:t>
            </w:r>
            <w:proofErr w:type="spellEnd"/>
            <w:r>
              <w:rPr>
                <w:b/>
                <w:bCs/>
              </w:rPr>
              <w:t xml:space="preserve"> 10</w:t>
            </w:r>
          </w:p>
          <w:p w14:paraId="34EC66CA" w14:textId="3458EB55" w:rsidR="00052A68" w:rsidRDefault="00063E49">
            <w:pPr>
              <w:spacing w:after="60"/>
            </w:pPr>
            <w:r>
              <w:rPr>
                <w:i/>
                <w:iCs/>
                <w:sz w:val="16"/>
                <w:szCs w:val="16"/>
              </w:rPr>
              <w:t>12/9</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C30141E" w14:textId="77777777" w:rsidR="00052A68" w:rsidRDefault="007B6475">
            <w:pPr>
              <w:spacing w:after="60"/>
            </w:pPr>
            <w:r>
              <w:rPr>
                <w:b/>
                <w:bCs/>
              </w:rPr>
              <w:t>Final Examination</w:t>
            </w:r>
          </w:p>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56D9254" w14:textId="7A4BE036" w:rsidR="00052A68" w:rsidRDefault="007B6475">
            <w:pPr>
              <w:spacing w:after="60"/>
            </w:pPr>
            <w:r>
              <w:t>Final Examination</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79391A8" w14:textId="77777777" w:rsidR="00052A68" w:rsidRDefault="007B6475">
            <w:pPr>
              <w:spacing w:after="60"/>
            </w:pPr>
            <w:r>
              <w:rPr>
                <w:b/>
                <w:bCs/>
              </w:rPr>
              <w:t>Final Examination</w:t>
            </w:r>
          </w:p>
        </w:tc>
      </w:tr>
    </w:tbl>
    <w:p w14:paraId="62647151" w14:textId="77777777" w:rsidR="00052A68" w:rsidRDefault="00052A68">
      <w:pPr>
        <w:spacing w:before="120"/>
      </w:pPr>
    </w:p>
    <w:sectPr w:rsidR="00052A68">
      <w:headerReference w:type="first" r:id="rId28"/>
      <w:footerReference w:type="first" r:id="rId29"/>
      <w:pgSz w:w="12240" w:h="15840"/>
      <w:pgMar w:top="1080" w:right="1080" w:bottom="1080" w:left="108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22EB5" w14:textId="77777777" w:rsidR="00602DD1" w:rsidRDefault="00602DD1">
      <w:r>
        <w:separator/>
      </w:r>
    </w:p>
  </w:endnote>
  <w:endnote w:type="continuationSeparator" w:id="0">
    <w:p w14:paraId="006C28FB" w14:textId="77777777" w:rsidR="00602DD1" w:rsidRDefault="00602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1FEA9412-FBA0-49CB-BA30-CB9633D936EC}"/>
  </w:font>
  <w:font w:name="Calibri">
    <w:panose1 w:val="020F0502020204030204"/>
    <w:charset w:val="00"/>
    <w:family w:val="swiss"/>
    <w:pitch w:val="variable"/>
    <w:sig w:usb0="E4002EFF" w:usb1="C200247B" w:usb2="00000009" w:usb3="00000000" w:csb0="000001FF" w:csb1="00000000"/>
    <w:embedRegular r:id="rId2" w:fontKey="{9D477F2A-0F1B-44A1-BA0C-33A2B2E317CA}"/>
    <w:embedBold r:id="rId3" w:fontKey="{0F7F027A-324B-4B7E-9B24-5C7C21402A7F}"/>
    <w:embedItalic r:id="rId4" w:fontKey="{483CA599-08F7-4E75-9E61-D34AF5240E4E}"/>
  </w:font>
  <w:font w:name="Cambria">
    <w:panose1 w:val="02040503050406030204"/>
    <w:charset w:val="00"/>
    <w:family w:val="roman"/>
    <w:pitch w:val="variable"/>
    <w:sig w:usb0="E00006FF" w:usb1="420024FF" w:usb2="02000000" w:usb3="00000000" w:csb0="0000019F" w:csb1="00000000"/>
    <w:embedRegular r:id="rId5" w:fontKey="{890F3919-D8A9-4B81-AEB3-6D44A09AEB6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9173D" w14:textId="77777777" w:rsidR="00052A68" w:rsidRDefault="00052A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20EB3" w14:textId="77777777" w:rsidR="00602DD1" w:rsidRDefault="00602DD1">
      <w:r>
        <w:separator/>
      </w:r>
    </w:p>
  </w:footnote>
  <w:footnote w:type="continuationSeparator" w:id="0">
    <w:p w14:paraId="1B07300C" w14:textId="77777777" w:rsidR="00602DD1" w:rsidRDefault="00602D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EFD0B" w14:textId="77777777" w:rsidR="00052A68" w:rsidRDefault="007B6475">
    <w:pPr>
      <w:jc w:val="center"/>
    </w:pPr>
    <w:r>
      <w:rPr>
        <w:noProof/>
      </w:rPr>
      <w:drawing>
        <wp:inline distT="114300" distB="114300" distL="114300" distR="114300" wp14:anchorId="6E293CF8" wp14:editId="3F14F087">
          <wp:extent cx="2333625" cy="65607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33625" cy="65607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96E62"/>
    <w:multiLevelType w:val="multilevel"/>
    <w:tmpl w:val="EA5A11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7316F3D"/>
    <w:multiLevelType w:val="multilevel"/>
    <w:tmpl w:val="9C0282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90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9135ED0"/>
    <w:multiLevelType w:val="multilevel"/>
    <w:tmpl w:val="37ECD86A"/>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3BE6319B"/>
    <w:multiLevelType w:val="multilevel"/>
    <w:tmpl w:val="7D56E6BC"/>
    <w:lvl w:ilvl="0">
      <w:start w:val="1"/>
      <w:numFmt w:val="decimal"/>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3EFF042B"/>
    <w:multiLevelType w:val="multilevel"/>
    <w:tmpl w:val="3D94CE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CF63CAD"/>
    <w:multiLevelType w:val="multilevel"/>
    <w:tmpl w:val="DC3C85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8A90BF3"/>
    <w:multiLevelType w:val="multilevel"/>
    <w:tmpl w:val="4F5045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6AF1DFC"/>
    <w:multiLevelType w:val="multilevel"/>
    <w:tmpl w:val="0F64D112"/>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79EA4F5A"/>
    <w:multiLevelType w:val="multilevel"/>
    <w:tmpl w:val="F67EF5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CD13AFD"/>
    <w:multiLevelType w:val="multilevel"/>
    <w:tmpl w:val="91525F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3"/>
  </w:num>
  <w:num w:numId="3">
    <w:abstractNumId w:val="2"/>
  </w:num>
  <w:num w:numId="4">
    <w:abstractNumId w:val="8"/>
  </w:num>
  <w:num w:numId="5">
    <w:abstractNumId w:val="4"/>
  </w:num>
  <w:num w:numId="6">
    <w:abstractNumId w:val="5"/>
    <w:lvlOverride w:ilvl="0">
      <w:startOverride w:val="1"/>
    </w:lvlOverride>
    <w:lvlOverride w:ilvl="1">
      <w:startOverride w:val="1"/>
    </w:lvlOverride>
    <w:lvlOverride w:ilvl="2">
      <w:startOverride w:val="1"/>
    </w:lvlOverride>
  </w:num>
  <w:num w:numId="7">
    <w:abstractNumId w:val="0"/>
    <w:lvlOverride w:ilvl="0">
      <w:startOverride w:val="1"/>
    </w:lvlOverride>
    <w:lvlOverride w:ilvl="1">
      <w:startOverride w:val="1"/>
    </w:lvlOverride>
    <w:lvlOverride w:ilvl="2">
      <w:startOverride w:val="1"/>
    </w:lvlOverride>
  </w:num>
  <w:num w:numId="8">
    <w:abstractNumId w:val="9"/>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A68"/>
    <w:rsid w:val="00052A68"/>
    <w:rsid w:val="00063E49"/>
    <w:rsid w:val="0036126B"/>
    <w:rsid w:val="003E6720"/>
    <w:rsid w:val="003F55E2"/>
    <w:rsid w:val="004B782C"/>
    <w:rsid w:val="00602DD1"/>
    <w:rsid w:val="0065361B"/>
    <w:rsid w:val="007B6475"/>
    <w:rsid w:val="00826AB7"/>
    <w:rsid w:val="00917BDA"/>
    <w:rsid w:val="009A1648"/>
    <w:rsid w:val="00AB5E85"/>
    <w:rsid w:val="00C72AF6"/>
    <w:rsid w:val="00FE1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BF0B4"/>
  <w15:docId w15:val="{CEA202B2-EF3C-420C-BD43-9CCA11D4E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1A1A1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paragraph" w:styleId="ListParagraph">
    <w:name w:val="List Paragraph"/>
    <w:basedOn w:val="Normal"/>
    <w:uiPriority w:val="34"/>
    <w:qFormat/>
    <w:rsid w:val="009A1648"/>
    <w:pPr>
      <w:ind w:left="720"/>
      <w:contextualSpacing/>
    </w:pPr>
  </w:style>
  <w:style w:type="character" w:styleId="Hyperlink">
    <w:name w:val="Hyperlink"/>
    <w:basedOn w:val="DefaultParagraphFont"/>
    <w:uiPriority w:val="99"/>
    <w:unhideWhenUsed/>
    <w:rsid w:val="00063E49"/>
    <w:rPr>
      <w:color w:val="0000FF" w:themeColor="hyperlink"/>
      <w:u w:val="single"/>
    </w:rPr>
  </w:style>
  <w:style w:type="character" w:styleId="UnresolvedMention">
    <w:name w:val="Unresolved Mention"/>
    <w:basedOn w:val="DefaultParagraphFont"/>
    <w:uiPriority w:val="99"/>
    <w:semiHidden/>
    <w:unhideWhenUsed/>
    <w:rsid w:val="00063E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owl.purdue.edu/owl/research_and_citation/apa_style/apa_formatting_and_style_guide/apa_headings_and_seriation.html" TargetMode="External"/><Relationship Id="rId13" Type="http://schemas.openxmlformats.org/officeDocument/2006/relationships/hyperlink" Target="https://chaminade.edu/titleix/resources-and-support/" TargetMode="External"/><Relationship Id="rId18" Type="http://schemas.openxmlformats.org/officeDocument/2006/relationships/hyperlink" Target="https://chaminade.edu/ada-accommodations" TargetMode="External"/><Relationship Id="rId26" Type="http://schemas.openxmlformats.org/officeDocument/2006/relationships/hyperlink" Target="https://chaminade.edu/student-life/security/campus-safeswords-program/" TargetMode="External"/><Relationship Id="rId3" Type="http://schemas.openxmlformats.org/officeDocument/2006/relationships/settings" Target="settings.xml"/><Relationship Id="rId21" Type="http://schemas.openxmlformats.org/officeDocument/2006/relationships/hyperlink" Target="https://chaminade.edu/tutoring-academic-coaching-services" TargetMode="External"/><Relationship Id="rId7" Type="http://schemas.openxmlformats.org/officeDocument/2006/relationships/hyperlink" Target="https://chaminade.instructure.com" TargetMode="External"/><Relationship Id="rId12" Type="http://schemas.openxmlformats.org/officeDocument/2006/relationships/hyperlink" Target="https://chaminade.edu/titleix/nondiscrimination/" TargetMode="External"/><Relationship Id="rId17" Type="http://schemas.openxmlformats.org/officeDocument/2006/relationships/hyperlink" Target="https://chaminade.stellic.com" TargetMode="External"/><Relationship Id="rId25" Type="http://schemas.openxmlformats.org/officeDocument/2006/relationships/hyperlink" Target="https://hazingpreventionnetwork.org/athlete-helpline/" TargetMode="External"/><Relationship Id="rId2" Type="http://schemas.openxmlformats.org/officeDocument/2006/relationships/styles" Target="styles.xml"/><Relationship Id="rId16" Type="http://schemas.openxmlformats.org/officeDocument/2006/relationships/hyperlink" Target="https://chaminade.edu/compliance/title-ix-nondiscrimination-policy/" TargetMode="External"/><Relationship Id="rId20" Type="http://schemas.openxmlformats.org/officeDocument/2006/relationships/hyperlink" Target="https://chaminade.edu/ada-accommodations"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m.maxient.com/reportingform.php?ChaminadeUniv&amp;layout_id=0" TargetMode="External"/><Relationship Id="rId24" Type="http://schemas.openxmlformats.org/officeDocument/2006/relationships/hyperlink" Target="https://chaminade.edu/titleix/resources-and-support/" TargetMode="External"/><Relationship Id="rId5" Type="http://schemas.openxmlformats.org/officeDocument/2006/relationships/footnotes" Target="footnotes.xml"/><Relationship Id="rId15" Type="http://schemas.openxmlformats.org/officeDocument/2006/relationships/hyperlink" Target="https://cm.maxient.com/reportingform.php?ChaminadeUniv&amp;layout_id=0" TargetMode="External"/><Relationship Id="rId23" Type="http://schemas.openxmlformats.org/officeDocument/2006/relationships/hyperlink" Target="https://chaminade.edu/basic-needs/" TargetMode="External"/><Relationship Id="rId28" Type="http://schemas.openxmlformats.org/officeDocument/2006/relationships/header" Target="header1.xml"/><Relationship Id="rId10" Type="http://schemas.openxmlformats.org/officeDocument/2006/relationships/hyperlink" Target="https://chaminade.edu/titleix/nondiscrimination/" TargetMode="External"/><Relationship Id="rId19" Type="http://schemas.openxmlformats.org/officeDocument/2006/relationships/hyperlink" Target="mailto:ada@chaminade.ed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owl.purdue.edu/owl/research_and_citation/apa_style/apa_formatting_and_style_guide/general_format.html" TargetMode="External"/><Relationship Id="rId14" Type="http://schemas.openxmlformats.org/officeDocument/2006/relationships/hyperlink" Target="https://chaminade.edu/compliance/title-ix-nondiscrimination-policies-procedures/" TargetMode="External"/><Relationship Id="rId22" Type="http://schemas.openxmlformats.org/officeDocument/2006/relationships/hyperlink" Target="https://chaminade.edu/career-services" TargetMode="External"/><Relationship Id="rId27" Type="http://schemas.openxmlformats.org/officeDocument/2006/relationships/hyperlink" Target="https://chaminade.edu"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4825</Words>
  <Characters>27508</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 Lum</dc:creator>
  <cp:lastModifiedBy>Taylor Lum</cp:lastModifiedBy>
  <cp:revision>2</cp:revision>
  <dcterms:created xsi:type="dcterms:W3CDTF">2026-10-03T02:04:00Z</dcterms:created>
  <dcterms:modified xsi:type="dcterms:W3CDTF">2026-10-03T02:04:00Z</dcterms:modified>
</cp:coreProperties>
</file>