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33C" w:rsidRDefault="00CD133C">
      <w:pPr>
        <w:pStyle w:val="normal0"/>
        <w:spacing w:after="40"/>
        <w:jc w:val="center"/>
      </w:pPr>
    </w:p>
    <w:p w:rsidR="000C11C4" w:rsidRPr="000C11C4" w:rsidRDefault="000C11C4">
      <w:pPr>
        <w:pStyle w:val="normal0"/>
        <w:spacing w:after="40"/>
        <w:jc w:val="center"/>
        <w:rPr>
          <w:b/>
          <w:bCs/>
          <w:color w:val="1F3A6E"/>
          <w:sz w:val="24"/>
          <w:szCs w:val="24"/>
        </w:rPr>
      </w:pPr>
      <w:r w:rsidRPr="000C11C4">
        <w:rPr>
          <w:b/>
          <w:bCs/>
          <w:color w:val="1F3A6E"/>
          <w:sz w:val="24"/>
          <w:szCs w:val="24"/>
        </w:rPr>
        <w:t xml:space="preserve">College of Business, Innovation and Technology, </w:t>
      </w:r>
    </w:p>
    <w:p w:rsidR="00CD133C" w:rsidRPr="000C11C4" w:rsidRDefault="000C11C4">
      <w:pPr>
        <w:pStyle w:val="normal0"/>
        <w:spacing w:after="40"/>
        <w:jc w:val="center"/>
        <w:rPr>
          <w:sz w:val="24"/>
          <w:szCs w:val="24"/>
        </w:rPr>
      </w:pPr>
      <w:r w:rsidRPr="000C11C4">
        <w:rPr>
          <w:b/>
          <w:color w:val="555555"/>
          <w:sz w:val="24"/>
          <w:szCs w:val="24"/>
        </w:rPr>
        <w:t>School of Business, Strategy and Management</w:t>
      </w:r>
      <w:r w:rsidRPr="000C11C4">
        <w:rPr>
          <w:color w:val="555555"/>
          <w:sz w:val="24"/>
          <w:szCs w:val="24"/>
        </w:rPr>
        <w:t xml:space="preserve"> </w:t>
      </w:r>
    </w:p>
    <w:p w:rsidR="000C11C4" w:rsidRPr="000C11C4" w:rsidRDefault="000C11C4">
      <w:pPr>
        <w:pStyle w:val="normal0"/>
        <w:pBdr>
          <w:bottom w:val="single" w:sz="6" w:space="1" w:color="1F3A6E"/>
        </w:pBdr>
        <w:spacing w:before="20" w:after="120"/>
        <w:jc w:val="center"/>
        <w:rPr>
          <w:b/>
          <w:bCs/>
          <w:sz w:val="24"/>
          <w:szCs w:val="24"/>
        </w:rPr>
      </w:pPr>
      <w:r w:rsidRPr="000C11C4">
        <w:rPr>
          <w:b/>
          <w:bCs/>
          <w:sz w:val="24"/>
          <w:szCs w:val="24"/>
        </w:rPr>
        <w:t>BU 402, International Business Management</w:t>
      </w:r>
    </w:p>
    <w:p w:rsidR="00CD133C" w:rsidRPr="000C11C4" w:rsidRDefault="00E85FD6">
      <w:pPr>
        <w:pStyle w:val="normal0"/>
        <w:pBdr>
          <w:bottom w:val="single" w:sz="6" w:space="1" w:color="1F3A6E"/>
        </w:pBdr>
        <w:spacing w:before="20" w:after="120"/>
        <w:jc w:val="center"/>
        <w:rPr>
          <w:b/>
          <w:color w:val="1F3A6E"/>
          <w:sz w:val="24"/>
          <w:szCs w:val="24"/>
        </w:rPr>
      </w:pPr>
      <w:r w:rsidRPr="000C11C4">
        <w:rPr>
          <w:b/>
          <w:color w:val="1F3A6E"/>
          <w:sz w:val="24"/>
          <w:szCs w:val="24"/>
        </w:rPr>
        <w:t xml:space="preserve">Online </w:t>
      </w:r>
      <w:proofErr w:type="gramStart"/>
      <w:r w:rsidRPr="000C11C4">
        <w:rPr>
          <w:b/>
          <w:color w:val="1F3A6E"/>
          <w:sz w:val="24"/>
          <w:szCs w:val="24"/>
        </w:rPr>
        <w:t>Asynchronous  |</w:t>
      </w:r>
      <w:proofErr w:type="gramEnd"/>
      <w:r w:rsidRPr="000C11C4">
        <w:rPr>
          <w:b/>
          <w:color w:val="1F3A6E"/>
          <w:sz w:val="24"/>
          <w:szCs w:val="24"/>
        </w:rPr>
        <w:t xml:space="preserve">  Credits:</w:t>
      </w:r>
      <w:r w:rsidR="000C11C4" w:rsidRPr="000C11C4">
        <w:rPr>
          <w:b/>
          <w:color w:val="1F3A6E"/>
          <w:sz w:val="24"/>
          <w:szCs w:val="24"/>
        </w:rPr>
        <w:t>3</w:t>
      </w:r>
      <w:r w:rsidRPr="000C11C4">
        <w:rPr>
          <w:b/>
          <w:color w:val="1F3A6E"/>
          <w:sz w:val="24"/>
          <w:szCs w:val="24"/>
        </w:rPr>
        <w:t xml:space="preserve">  |  Term: </w:t>
      </w:r>
      <w:proofErr w:type="spellStart"/>
      <w:r w:rsidR="000C11C4" w:rsidRPr="000C11C4">
        <w:rPr>
          <w:b/>
          <w:color w:val="1F3A6E"/>
          <w:sz w:val="24"/>
          <w:szCs w:val="24"/>
        </w:rPr>
        <w:t>Accellerated</w:t>
      </w:r>
      <w:proofErr w:type="spellEnd"/>
      <w:r w:rsidR="000C11C4" w:rsidRPr="000C11C4">
        <w:rPr>
          <w:b/>
          <w:color w:val="1F3A6E"/>
          <w:sz w:val="24"/>
          <w:szCs w:val="24"/>
        </w:rPr>
        <w:t xml:space="preserve"> Fall, 2026</w:t>
      </w:r>
    </w:p>
    <w:p w:rsidR="00CD133C" w:rsidRPr="000C11C4" w:rsidRDefault="00E85FD6">
      <w:pPr>
        <w:pStyle w:val="normal0"/>
        <w:shd w:val="clear" w:color="auto" w:fill="1F3A6E"/>
        <w:spacing w:before="240" w:after="100"/>
        <w:ind w:left="160" w:right="160"/>
      </w:pPr>
      <w:r w:rsidRPr="000C11C4">
        <w:rPr>
          <w:b/>
          <w:bCs/>
          <w:color w:val="FFFFFF"/>
          <w:sz w:val="24"/>
          <w:szCs w:val="24"/>
        </w:rPr>
        <w:t>Instructor Information</w:t>
      </w:r>
    </w:p>
    <w:tbl>
      <w:tblPr>
        <w:tblStyle w:val="a"/>
        <w:tblW w:w="967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400"/>
        <w:gridCol w:w="7275"/>
      </w:tblGrid>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Instructor</w:t>
            </w:r>
            <w:r w:rsidR="000C11C4" w:rsidRPr="000C11C4">
              <w:rPr>
                <w:noProof/>
              </w:rPr>
              <w:drawing>
                <wp:inline distT="0" distB="0" distL="0" distR="0">
                  <wp:extent cx="1227302" cy="1568450"/>
                  <wp:effectExtent l="19050" t="0" r="0" b="0"/>
                  <wp:docPr id="6" name="Picture 1" descr="IMGP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P0115"/>
                          <pic:cNvPicPr>
                            <a:picLocks noChangeAspect="1" noChangeArrowheads="1"/>
                          </pic:cNvPicPr>
                        </pic:nvPicPr>
                        <pic:blipFill>
                          <a:blip r:embed="rId7" cstate="print"/>
                          <a:srcRect l="29053" t="12523" r="3535" b="22736"/>
                          <a:stretch>
                            <a:fillRect/>
                          </a:stretch>
                        </pic:blipFill>
                        <pic:spPr bwMode="auto">
                          <a:xfrm>
                            <a:off x="0" y="0"/>
                            <a:ext cx="1227302" cy="1568450"/>
                          </a:xfrm>
                          <a:prstGeom prst="rect">
                            <a:avLst/>
                          </a:prstGeom>
                          <a:noFill/>
                          <a:ln w="9525">
                            <a:noFill/>
                            <a:miter lim="800000"/>
                            <a:headEnd/>
                            <a:tailEnd/>
                          </a:ln>
                        </pic:spPr>
                      </pic:pic>
                    </a:graphicData>
                  </a:graphic>
                </wp:inline>
              </w:drawing>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926F2" w:rsidP="00C926F2">
            <w:pPr>
              <w:pStyle w:val="normal0"/>
              <w:rPr>
                <w:i/>
                <w:iCs/>
                <w:color w:val="777777"/>
              </w:rPr>
            </w:pPr>
            <w:r w:rsidRPr="000C11C4">
              <w:rPr>
                <w:rFonts w:eastAsia="Calibri"/>
                <w:color w:val="1F3A6E"/>
                <w:sz w:val="24"/>
                <w:szCs w:val="24"/>
              </w:rPr>
              <w:t>Caryn Callahan, Ph.D.</w:t>
            </w:r>
            <w:r w:rsidRPr="000C11C4">
              <w:rPr>
                <w:rFonts w:eastAsia="Calibri"/>
                <w:color w:val="FF0000"/>
              </w:rPr>
              <w:br/>
            </w:r>
            <w:r w:rsidRPr="000C11C4">
              <w:rPr>
                <w:color w:val="000000" w:themeColor="text1"/>
              </w:rPr>
              <w:t>You can call me Dr. C.   I am your instructor in this course.  Here’s some information about my background.  I have an MBA in Finance/Accounting from UCLA and a Ph.D. in East Asian Languages and Civilizations from Harvard.  I lived and worked in Japan for ten years, mainly at Merrill Lynch where I was an equity research analyst. After we started our family, we moved to Hawaii and I began teaching at Chaminade.  I teach several courses, including this one, International Business, as well as finance and personal finance.  I want to make this a rewarding semester for you.</w:t>
            </w:r>
            <w:r w:rsidRPr="000C11C4">
              <w:rPr>
                <w:color w:val="000000" w:themeColor="text1"/>
              </w:rPr>
              <w:br/>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C1225B" w:rsidP="00C926F2">
            <w:pPr>
              <w:pStyle w:val="normal0"/>
              <w:rPr>
                <w:color w:val="auto"/>
              </w:rPr>
            </w:pPr>
            <w:hyperlink r:id="rId8" w:history="1">
              <w:r w:rsidR="00C926F2" w:rsidRPr="000C11C4">
                <w:rPr>
                  <w:rStyle w:val="Hyperlink"/>
                  <w:rFonts w:eastAsia="Calibri"/>
                  <w:color w:val="0000CC"/>
                </w:rPr>
                <w:t>ccallaha@chaminade.edu</w:t>
              </w:r>
            </w:hyperlink>
            <w:r w:rsidR="00C926F2" w:rsidRPr="000C11C4">
              <w:rPr>
                <w:color w:val="auto"/>
              </w:rPr>
              <w:t xml:space="preserve"> </w:t>
            </w:r>
            <w:r w:rsidR="00C926F2" w:rsidRPr="000C11C4">
              <w:rPr>
                <w:rFonts w:eastAsia="Calibri"/>
                <w:color w:val="auto"/>
              </w:rPr>
              <w:t xml:space="preserve"> (Do not type the final “n” in “Callahan.”)  I also use </w:t>
            </w:r>
            <w:hyperlink r:id="rId9" w:history="1">
              <w:r w:rsidR="00C926F2" w:rsidRPr="000C11C4">
                <w:rPr>
                  <w:rStyle w:val="Hyperlink"/>
                  <w:rFonts w:eastAsia="Calibri"/>
                  <w:color w:val="0000CC"/>
                </w:rPr>
                <w:t>caryncallahan@yahoo.com</w:t>
              </w:r>
            </w:hyperlink>
            <w:r w:rsidR="00C926F2" w:rsidRPr="000C11C4">
              <w:rPr>
                <w:rFonts w:eastAsia="Calibri"/>
                <w:color w:val="0000CC"/>
              </w:rPr>
              <w:t>.</w:t>
            </w:r>
            <w:r w:rsidR="00C926F2" w:rsidRPr="000C11C4">
              <w:rPr>
                <w:rFonts w:eastAsia="Calibri"/>
                <w:color w:val="auto"/>
              </w:rPr>
              <w:t xml:space="preserve"> </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926F2">
            <w:pPr>
              <w:pStyle w:val="normal0"/>
              <w:rPr>
                <w:color w:val="auto"/>
              </w:rPr>
            </w:pPr>
            <w:r w:rsidRPr="000C11C4">
              <w:rPr>
                <w:rFonts w:eastAsia="Calibri"/>
                <w:color w:val="auto"/>
              </w:rPr>
              <w:t>808-395-0541 (home land line for verbal messages; do not send text messages)</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C926F2">
            <w:pPr>
              <w:pStyle w:val="normal0"/>
              <w:rPr>
                <w:color w:val="auto"/>
              </w:rPr>
            </w:pPr>
            <w:r w:rsidRPr="000C11C4">
              <w:rPr>
                <w:rFonts w:eastAsia="Calibri"/>
                <w:color w:val="auto"/>
              </w:rPr>
              <w:t>Kieffer Hall</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Virtual Office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926F2" w:rsidP="00C926F2">
            <w:pPr>
              <w:pStyle w:val="normal0"/>
              <w:rPr>
                <w:color w:val="auto"/>
              </w:rPr>
            </w:pPr>
            <w:r w:rsidRPr="000C11C4">
              <w:rPr>
                <w:rFonts w:eastAsia="Calibri"/>
                <w:color w:val="auto"/>
              </w:rPr>
              <w:t>Via Zoom or phone or face-to-face.</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C926F2" w:rsidP="00C926F2">
            <w:pPr>
              <w:pStyle w:val="normal0"/>
              <w:rPr>
                <w:color w:val="auto"/>
              </w:rPr>
            </w:pPr>
            <w:r w:rsidRPr="000C11C4">
              <w:rPr>
                <w:rFonts w:eastAsia="Calibri"/>
                <w:color w:val="auto"/>
              </w:rPr>
              <w:t>By appointment</w:t>
            </w:r>
          </w:p>
        </w:tc>
      </w:tr>
    </w:tbl>
    <w:p w:rsidR="00CD133C" w:rsidRPr="000C11C4" w:rsidRDefault="00CD133C">
      <w:pPr>
        <w:pStyle w:val="normal0"/>
        <w:spacing w:before="100"/>
      </w:pPr>
    </w:p>
    <w:p w:rsidR="00CD133C" w:rsidRPr="000C11C4" w:rsidRDefault="00E85FD6">
      <w:pPr>
        <w:pStyle w:val="normal0"/>
        <w:pBdr>
          <w:left w:val="single" w:sz="18" w:space="8" w:color="2E5FA3"/>
        </w:pBdr>
        <w:spacing w:before="180" w:after="60"/>
        <w:ind w:left="160"/>
      </w:pPr>
      <w:r w:rsidRPr="000C11C4">
        <w:rPr>
          <w:b/>
          <w:bCs/>
          <w:color w:val="1F3A6E"/>
          <w:sz w:val="21"/>
          <w:szCs w:val="21"/>
        </w:rPr>
        <w:t>Communication</w:t>
      </w:r>
    </w:p>
    <w:p w:rsidR="00C926F2" w:rsidRPr="000C11C4" w:rsidRDefault="00C926F2" w:rsidP="00C926F2">
      <w:pPr>
        <w:rPr>
          <w:rFonts w:asciiTheme="minorHAnsi" w:hAnsiTheme="minorHAnsi" w:cstheme="minorHAnsi"/>
          <w:color w:val="000000" w:themeColor="text1"/>
        </w:rPr>
      </w:pPr>
      <w:r w:rsidRPr="000C11C4">
        <w:rPr>
          <w:rFonts w:asciiTheme="minorHAnsi" w:hAnsiTheme="minorHAnsi" w:cstheme="minorHAnsi"/>
          <w:color w:val="000000" w:themeColor="text1"/>
        </w:rPr>
        <w:t xml:space="preserve">The best way to reach me is by email and I will generally respond within 24 hours. </w:t>
      </w:r>
      <w:r w:rsidR="002B60D2" w:rsidRPr="000C11C4">
        <w:rPr>
          <w:rFonts w:asciiTheme="minorHAnsi" w:hAnsiTheme="minorHAnsi" w:cstheme="minorHAnsi"/>
          <w:color w:val="000000" w:themeColor="text1"/>
        </w:rPr>
        <w:t xml:space="preserve"> Please email me at </w:t>
      </w:r>
      <w:hyperlink r:id="rId10" w:history="1">
        <w:r w:rsidR="002B60D2" w:rsidRPr="000C11C4">
          <w:rPr>
            <w:rStyle w:val="Hyperlink"/>
            <w:rFonts w:asciiTheme="minorHAnsi" w:hAnsiTheme="minorHAnsi" w:cstheme="minorHAnsi"/>
          </w:rPr>
          <w:t>ccallaha@chaminade.edu</w:t>
        </w:r>
      </w:hyperlink>
      <w:r w:rsidR="002B60D2" w:rsidRPr="000C11C4">
        <w:rPr>
          <w:rFonts w:asciiTheme="minorHAnsi" w:hAnsiTheme="minorHAnsi" w:cstheme="minorHAnsi"/>
          <w:color w:val="000000" w:themeColor="text1"/>
        </w:rPr>
        <w:t xml:space="preserve">.  Do not leave a telephone message on my office phone.  You may leave a message on my home phone at 808-395-0541.   I will respond to your emails and messages within </w:t>
      </w:r>
      <w:r w:rsidR="002B60D2" w:rsidRPr="000C11C4">
        <w:rPr>
          <w:rFonts w:asciiTheme="minorHAnsi" w:hAnsiTheme="minorHAnsi" w:cstheme="minorHAnsi"/>
          <w:iCs/>
          <w:color w:val="000000" w:themeColor="text1"/>
        </w:rPr>
        <w:t>24–48 hours M–F.</w:t>
      </w:r>
    </w:p>
    <w:p w:rsidR="00C926F2" w:rsidRPr="000C11C4" w:rsidRDefault="00C926F2" w:rsidP="00C926F2">
      <w:pPr>
        <w:pStyle w:val="SyllabusBlueHeading1"/>
      </w:pPr>
      <w:r w:rsidRPr="000C11C4">
        <w:t>Course Description &amp; Materials</w:t>
      </w:r>
    </w:p>
    <w:p w:rsidR="00CD133C" w:rsidRPr="000C11C4" w:rsidRDefault="00CD133C">
      <w:pPr>
        <w:pStyle w:val="normal0"/>
        <w:spacing w:before="60"/>
      </w:pPr>
    </w:p>
    <w:p w:rsidR="00CD133C" w:rsidRPr="000C11C4" w:rsidRDefault="00E85FD6">
      <w:pPr>
        <w:pStyle w:val="normal0"/>
        <w:pBdr>
          <w:left w:val="single" w:sz="18" w:space="8" w:color="2E5FA3"/>
        </w:pBdr>
        <w:spacing w:before="180" w:after="60"/>
        <w:ind w:left="160"/>
      </w:pPr>
      <w:r w:rsidRPr="000C11C4">
        <w:rPr>
          <w:b/>
          <w:bCs/>
          <w:color w:val="1F3A6E"/>
          <w:sz w:val="21"/>
          <w:szCs w:val="21"/>
        </w:rPr>
        <w:t>School &amp; Department</w:t>
      </w:r>
    </w:p>
    <w:tbl>
      <w:tblPr>
        <w:tblStyle w:val="a0"/>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000"/>
        <w:gridCol w:w="7360"/>
      </w:tblGrid>
      <w:tr w:rsidR="00CD133C" w:rsidRPr="000C11C4">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926F2">
            <w:pPr>
              <w:pStyle w:val="normal0"/>
            </w:pPr>
            <w:r w:rsidRPr="000C11C4">
              <w:rPr>
                <w:b/>
                <w:bCs/>
                <w:color w:val="1F3A6E"/>
              </w:rPr>
              <w:t xml:space="preserve">College of Business, Innovation and Technology, </w:t>
            </w:r>
            <w:r w:rsidRPr="000C11C4">
              <w:rPr>
                <w:b/>
                <w:color w:val="555555"/>
              </w:rPr>
              <w:t>School of Business, Strategy and Management</w:t>
            </w:r>
          </w:p>
        </w:tc>
      </w:tr>
      <w:tr w:rsidR="00CD133C" w:rsidRPr="000C11C4">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2B60D2" w:rsidRPr="000C11C4" w:rsidRDefault="00C926F2" w:rsidP="002B60D2">
            <w:pPr>
              <w:pStyle w:val="normal0"/>
            </w:pPr>
            <w:r w:rsidRPr="000C11C4">
              <w:rPr>
                <w:iCs/>
                <w:color w:val="777777"/>
              </w:rPr>
              <w:t>Kieffer Hall</w:t>
            </w:r>
            <w:r w:rsidR="002B60D2" w:rsidRPr="000C11C4">
              <w:rPr>
                <w:iCs/>
                <w:color w:val="777777"/>
              </w:rPr>
              <w:t xml:space="preserve">, </w:t>
            </w:r>
            <w:r w:rsidR="00E85FD6" w:rsidRPr="000C11C4">
              <w:rPr>
                <w:iCs/>
                <w:color w:val="777777"/>
              </w:rPr>
              <w:t xml:space="preserve"> </w:t>
            </w:r>
            <w:hyperlink r:id="rId11" w:history="1">
              <w:r w:rsidR="002B60D2" w:rsidRPr="000C11C4">
                <w:rPr>
                  <w:rStyle w:val="Hyperlink"/>
                </w:rPr>
                <w:t>https://chaminade.edu/business-innovation-technology/</w:t>
              </w:r>
            </w:hyperlink>
            <w:r w:rsidR="002B60D2" w:rsidRPr="000C11C4">
              <w:rPr>
                <w:color w:val="000000"/>
              </w:rPr>
              <w:t xml:space="preserve">  </w:t>
            </w:r>
          </w:p>
        </w:tc>
      </w:tr>
      <w:tr w:rsidR="00CD133C" w:rsidRPr="000C11C4">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2B60D2">
            <w:pPr>
              <w:pStyle w:val="normal0"/>
            </w:pPr>
            <w:r w:rsidRPr="000C11C4">
              <w:rPr>
                <w:b/>
              </w:rPr>
              <w:t>(</w:t>
            </w:r>
            <w:r w:rsidRPr="000C11C4">
              <w:rPr>
                <w:b/>
                <w:bCs/>
              </w:rPr>
              <w:t>808) 735-4711 (administrative assistant phone)</w:t>
            </w:r>
          </w:p>
        </w:tc>
      </w:tr>
      <w:tr w:rsidR="00CD133C" w:rsidRPr="000C11C4">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2B60D2">
            <w:pPr>
              <w:pStyle w:val="normal0"/>
            </w:pPr>
            <w:r w:rsidRPr="000C11C4">
              <w:rPr>
                <w:b/>
              </w:rPr>
              <w:t>Contact your instructor.</w:t>
            </w:r>
          </w:p>
        </w:tc>
      </w:tr>
    </w:tbl>
    <w:p w:rsidR="00CD133C" w:rsidRPr="000C11C4" w:rsidRDefault="00E85FD6">
      <w:pPr>
        <w:pStyle w:val="normal0"/>
        <w:shd w:val="clear" w:color="auto" w:fill="1F3A6E"/>
        <w:spacing w:before="240" w:after="100"/>
        <w:ind w:left="160" w:right="160"/>
      </w:pPr>
      <w:r w:rsidRPr="000C11C4">
        <w:rPr>
          <w:b/>
          <w:bCs/>
          <w:color w:val="FFFFFF"/>
          <w:sz w:val="24"/>
          <w:szCs w:val="24"/>
        </w:rPr>
        <w:t>Course Description &amp; Materials</w:t>
      </w:r>
    </w:p>
    <w:p w:rsidR="006C1322" w:rsidRPr="000C11C4" w:rsidRDefault="00E85FD6" w:rsidP="006C1322">
      <w:pPr>
        <w:pStyle w:val="normal0"/>
        <w:pBdr>
          <w:left w:val="single" w:sz="18" w:space="8" w:color="2E5FA3"/>
        </w:pBdr>
        <w:spacing w:before="180" w:after="60"/>
        <w:ind w:left="160"/>
        <w:rPr>
          <w:iCs/>
        </w:rPr>
      </w:pPr>
      <w:r w:rsidRPr="000C11C4">
        <w:rPr>
          <w:b/>
          <w:bCs/>
          <w:color w:val="1F3A6E"/>
          <w:sz w:val="21"/>
          <w:szCs w:val="21"/>
        </w:rPr>
        <w:lastRenderedPageBreak/>
        <w:t>Catalog Description</w:t>
      </w:r>
      <w:r w:rsidR="006C1322" w:rsidRPr="000C11C4">
        <w:rPr>
          <w:b/>
          <w:bCs/>
          <w:color w:val="1F3A6E"/>
          <w:sz w:val="21"/>
          <w:szCs w:val="21"/>
        </w:rPr>
        <w:br/>
      </w:r>
      <w:r w:rsidR="006C1322" w:rsidRPr="000C11C4">
        <w:t>This course is designed to provide students an understanding of the global environment in which international business takes place, as well as the role and behavior of the multinational firm in responding to the environment. The course seeks to equip students with the knowledge, skills, and sensitivities to engage in business activities more effectively in the complex international context. Topics include trade theory, import and export strategies, international investment, negotiations and diplomacy, and global supply chain management.</w:t>
      </w:r>
      <w:r w:rsidR="006C1322" w:rsidRPr="000C11C4">
        <w:br/>
        <w:t xml:space="preserve">Prerequisites: BU 200, EN 102, COM 101 </w:t>
      </w:r>
      <w:r w:rsidR="006C1322" w:rsidRPr="000C11C4">
        <w:rPr>
          <w:iCs/>
        </w:rPr>
        <w:t>or equivalent or higher with a grade of "C" or consent of instructor]</w:t>
      </w:r>
    </w:p>
    <w:p w:rsidR="00CD133C" w:rsidRPr="000C11C4" w:rsidRDefault="00CD133C">
      <w:pPr>
        <w:pStyle w:val="normal0"/>
        <w:spacing w:before="60"/>
      </w:pPr>
    </w:p>
    <w:p w:rsidR="00CD133C" w:rsidRPr="000C11C4" w:rsidRDefault="00E85FD6">
      <w:pPr>
        <w:pStyle w:val="normal0"/>
        <w:pBdr>
          <w:left w:val="single" w:sz="18" w:space="8" w:color="2E5FA3"/>
        </w:pBdr>
        <w:spacing w:before="180" w:after="60"/>
        <w:ind w:left="160"/>
        <w:rPr>
          <w:color w:val="1F3A6E"/>
        </w:rPr>
      </w:pPr>
      <w:r w:rsidRPr="000C11C4">
        <w:rPr>
          <w:b/>
          <w:bCs/>
          <w:color w:val="1F3A6E"/>
          <w:sz w:val="21"/>
          <w:szCs w:val="21"/>
        </w:rPr>
        <w:t>Course Snapshot</w:t>
      </w:r>
    </w:p>
    <w:tbl>
      <w:tblPr>
        <w:tblStyle w:val="a1"/>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400"/>
        <w:gridCol w:w="6960"/>
      </w:tblGrid>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Online Asynchronous</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rsidP="008F1942">
            <w:pPr>
              <w:pStyle w:val="normal0"/>
              <w:spacing w:line="276" w:lineRule="auto"/>
              <w:rPr>
                <w:i/>
                <w:iCs/>
                <w:color w:val="777777"/>
              </w:rPr>
            </w:pPr>
            <w:r w:rsidRPr="000C11C4">
              <w:rPr>
                <w:color w:val="000000"/>
              </w:rPr>
              <w:t>This is a three-credit hour course requiring 135 clock hours of student engagement, per the official CUH Credit Hour Policy. Over the 1</w:t>
            </w:r>
            <w:r w:rsidR="008F1942" w:rsidRPr="000C11C4">
              <w:rPr>
                <w:color w:val="000000"/>
              </w:rPr>
              <w:t>0</w:t>
            </w:r>
            <w:r w:rsidRPr="000C11C4">
              <w:rPr>
                <w:color w:val="000000"/>
              </w:rPr>
              <w:t xml:space="preserve"> weeks of this course, students will </w:t>
            </w:r>
            <w:r w:rsidR="008F1942" w:rsidRPr="000C11C4">
              <w:rPr>
                <w:color w:val="auto"/>
              </w:rPr>
              <w:t>spend 45 hours doing the assigned reading,  35 hours working on the essays,  35 hours preparing for the weekly quiz and  20 hours working on the Milestones</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8F1942" w:rsidP="008F1942">
            <w:pPr>
              <w:pStyle w:val="normal0"/>
            </w:pPr>
            <w:r w:rsidRPr="000C11C4">
              <w:rPr>
                <w:i/>
              </w:rPr>
              <w:t>Global Business Today</w:t>
            </w:r>
            <w:r w:rsidRPr="000C11C4">
              <w:t>, Charles W.L. Hill, McGraw Hill, 11th edition, 2019 (published); copyright 2020.  Charles W.L. Hill ISBN 978-1-260-08837-3 (bound edition); ISBN 978-1-260-78061-1 (loose leaf edition).</w:t>
            </w:r>
            <w:r w:rsidRPr="000C11C4">
              <w:br/>
            </w:r>
            <w:r w:rsidRPr="000C11C4">
              <w:rPr>
                <w:iCs/>
                <w:color w:val="777777"/>
              </w:rPr>
              <w:t>The posted material in Canvas are also required reading.</w:t>
            </w:r>
          </w:p>
        </w:tc>
      </w:tr>
      <w:tr w:rsidR="00CD133C" w:rsidRPr="000C11C4">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8F1942" w:rsidRPr="000C11C4" w:rsidRDefault="00E85FD6" w:rsidP="008F1942">
            <w:pPr>
              <w:rPr>
                <w:rFonts w:eastAsia="Calibri"/>
                <w:color w:val="auto"/>
              </w:rPr>
            </w:pPr>
            <w:r w:rsidRPr="000C11C4">
              <w:rPr>
                <w:color w:val="auto"/>
              </w:rPr>
              <w:t>This course is delivered through Canvas (</w:t>
            </w:r>
            <w:hyperlink r:id="rId12">
              <w:r w:rsidRPr="000C11C4">
                <w:rPr>
                  <w:color w:val="auto"/>
                  <w:u w:val="single"/>
                </w:rPr>
                <w:t>chaminade.instructure.com</w:t>
              </w:r>
            </w:hyperlink>
            <w:r w:rsidRPr="000C11C4">
              <w:rPr>
                <w:color w:val="auto"/>
              </w:rPr>
              <w:t xml:space="preserve">). </w:t>
            </w:r>
            <w:r w:rsidR="008F1942" w:rsidRPr="000C11C4">
              <w:rPr>
                <w:iCs/>
                <w:color w:val="auto"/>
              </w:rPr>
              <w:t xml:space="preserve">Each week has a separate module explaining required readings for that week as well as the assignments and other required materials.  All assignments are submitted through Canvas. </w:t>
            </w:r>
            <w:r w:rsidR="008F1942" w:rsidRPr="000C11C4">
              <w:rPr>
                <w:rFonts w:eastAsia="Calibri"/>
                <w:bCs/>
                <w:color w:val="auto"/>
              </w:rPr>
              <w:t>You have ten weeks to complete the nine modules in this course. I recommend doing at least one module per week and using the final week to complete any remaining assignments.</w:t>
            </w:r>
          </w:p>
          <w:p w:rsidR="00CD133C" w:rsidRPr="000C11C4" w:rsidRDefault="00CD133C" w:rsidP="008F1942">
            <w:pPr>
              <w:pStyle w:val="normal0"/>
            </w:pPr>
          </w:p>
        </w:tc>
      </w:tr>
    </w:tbl>
    <w:p w:rsidR="008F1942" w:rsidRPr="000C11C4" w:rsidRDefault="008F1942" w:rsidP="008F1942">
      <w:pPr>
        <w:pStyle w:val="normal0"/>
        <w:spacing w:before="80"/>
        <w:rPr>
          <w:color w:val="auto"/>
          <w:u w:val="single"/>
        </w:rPr>
      </w:pPr>
    </w:p>
    <w:p w:rsidR="000C11C4" w:rsidRPr="000C11C4" w:rsidRDefault="000C11C4" w:rsidP="000C11C4">
      <w:pPr>
        <w:pStyle w:val="normal0"/>
        <w:spacing w:before="60"/>
      </w:pPr>
      <w:r w:rsidRPr="000C11C4">
        <w:tab/>
      </w:r>
    </w:p>
    <w:p w:rsidR="0075261E" w:rsidRDefault="0075261E">
      <w:pPr>
        <w:rPr>
          <w:b/>
          <w:bCs/>
          <w:color w:val="1F3A6E"/>
          <w:sz w:val="21"/>
          <w:szCs w:val="21"/>
        </w:rPr>
      </w:pPr>
      <w:r>
        <w:rPr>
          <w:b/>
          <w:bCs/>
          <w:color w:val="1F3A6E"/>
          <w:sz w:val="21"/>
          <w:szCs w:val="21"/>
        </w:rPr>
        <w:br w:type="page"/>
      </w:r>
    </w:p>
    <w:p w:rsidR="000C11C4" w:rsidRPr="000C11C4" w:rsidRDefault="000C11C4" w:rsidP="000C11C4">
      <w:pPr>
        <w:pStyle w:val="normal0"/>
        <w:pBdr>
          <w:left w:val="single" w:sz="18" w:space="8" w:color="2E5FA3"/>
        </w:pBdr>
        <w:spacing w:before="180" w:after="60" w:line="360" w:lineRule="auto"/>
        <w:ind w:left="160"/>
        <w:rPr>
          <w:color w:val="1F3A6E"/>
          <w:u w:val="single"/>
        </w:rPr>
      </w:pPr>
      <w:r w:rsidRPr="000C11C4">
        <w:rPr>
          <w:b/>
          <w:bCs/>
          <w:color w:val="1F3A6E"/>
          <w:sz w:val="21"/>
          <w:szCs w:val="21"/>
        </w:rPr>
        <w:t>Grading Criteria</w:t>
      </w:r>
    </w:p>
    <w:tbl>
      <w:tblPr>
        <w:tblStyle w:val="TableGrid"/>
        <w:tblW w:w="0" w:type="auto"/>
        <w:tblLook w:val="04A0"/>
      </w:tblPr>
      <w:tblGrid>
        <w:gridCol w:w="6948"/>
        <w:gridCol w:w="1376"/>
      </w:tblGrid>
      <w:tr w:rsidR="000C11C4" w:rsidRPr="000C11C4" w:rsidTr="000C11C4">
        <w:tc>
          <w:tcPr>
            <w:tcW w:w="6948" w:type="dxa"/>
            <w:vAlign w:val="center"/>
          </w:tcPr>
          <w:p w:rsidR="000C11C4" w:rsidRPr="000C11C4" w:rsidRDefault="000C11C4" w:rsidP="000C11C4">
            <w:pPr>
              <w:pStyle w:val="Heading2"/>
              <w:tabs>
                <w:tab w:val="left" w:pos="1085"/>
              </w:tabs>
              <w:spacing w:before="60" w:after="60"/>
              <w:rPr>
                <w:rFonts w:ascii="Lato" w:hAnsi="Lato"/>
                <w:color w:val="auto"/>
                <w:sz w:val="29"/>
                <w:szCs w:val="29"/>
              </w:rPr>
            </w:pPr>
            <w:r w:rsidRPr="000C11C4">
              <w:rPr>
                <w:rStyle w:val="Strong"/>
                <w:rFonts w:ascii="Lato" w:hAnsi="Lato" w:hint="eastAsia"/>
                <w:color w:val="auto"/>
                <w:sz w:val="24"/>
                <w:szCs w:val="24"/>
                <w:lang w:eastAsia="ja-JP"/>
              </w:rPr>
              <w:t xml:space="preserve"> </w:t>
            </w:r>
            <w:r w:rsidRPr="000C11C4">
              <w:rPr>
                <w:rStyle w:val="Strong"/>
                <w:rFonts w:ascii="Lato" w:hAnsi="Lato"/>
                <w:color w:val="auto"/>
                <w:sz w:val="24"/>
                <w:szCs w:val="24"/>
              </w:rPr>
              <w:t>Assignment Name</w:t>
            </w:r>
          </w:p>
        </w:tc>
        <w:tc>
          <w:tcPr>
            <w:tcW w:w="1260" w:type="dxa"/>
            <w:vAlign w:val="center"/>
          </w:tcPr>
          <w:p w:rsidR="000C11C4" w:rsidRPr="000C11C4" w:rsidRDefault="000C11C4" w:rsidP="000C11C4">
            <w:pPr>
              <w:pStyle w:val="Heading2"/>
              <w:tabs>
                <w:tab w:val="left" w:pos="1085"/>
              </w:tabs>
              <w:spacing w:before="60" w:after="60"/>
              <w:rPr>
                <w:rFonts w:ascii="Lato" w:hAnsi="Lato"/>
                <w:color w:val="auto"/>
                <w:sz w:val="29"/>
                <w:szCs w:val="29"/>
              </w:rPr>
            </w:pPr>
            <w:r w:rsidRPr="000C11C4">
              <w:rPr>
                <w:rStyle w:val="Strong"/>
                <w:rFonts w:ascii="Lato" w:hAnsi="Lato"/>
                <w:color w:val="auto"/>
                <w:sz w:val="24"/>
                <w:szCs w:val="24"/>
              </w:rPr>
              <w:t>Weighting</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1: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1: Post your Bio</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2%</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2: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2: Essay China's Belt and Road Initiative</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7%</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xml:space="preserve">Module 2: Milestone #1, Technology &amp; Globalization, Firm deadline of </w:t>
            </w:r>
            <w:r w:rsidRPr="000C11C4">
              <w:rPr>
                <w:rFonts w:ascii="Arial" w:eastAsia="MS Mincho" w:hAnsi="Arial" w:cs="Arial"/>
                <w:sz w:val="20"/>
                <w:szCs w:val="20"/>
                <w:lang w:eastAsia="ja-JP"/>
              </w:rPr>
              <w:t>Oct 19</w:t>
            </w:r>
            <w:r w:rsidRPr="000C11C4">
              <w:rPr>
                <w:rFonts w:ascii="Arial" w:hAnsi="Arial" w:cs="Arial"/>
                <w:sz w:val="20"/>
                <w:szCs w:val="20"/>
              </w:rPr>
              <w:t xml:space="preserve"> (Monday). Firm Deadline--if you miss the deadline, you will be automatically dropped from the course.</w:t>
            </w:r>
          </w:p>
        </w:tc>
        <w:tc>
          <w:tcPr>
            <w:tcW w:w="1260" w:type="dxa"/>
            <w:vAlign w:val="center"/>
          </w:tcPr>
          <w:p w:rsidR="000C11C4" w:rsidRPr="000C11C4" w:rsidRDefault="000C11C4" w:rsidP="0075261E">
            <w:pPr>
              <w:pStyle w:val="NormalWeb"/>
              <w:spacing w:before="120" w:beforeAutospacing="0" w:after="120" w:afterAutospacing="0"/>
              <w:rPr>
                <w:rFonts w:ascii="Arial" w:hAnsi="Arial" w:cs="Arial"/>
                <w:sz w:val="20"/>
                <w:szCs w:val="20"/>
              </w:rPr>
            </w:pPr>
            <w:r w:rsidRPr="000C11C4">
              <w:rPr>
                <w:rFonts w:ascii="Arial" w:hAnsi="Arial" w:cs="Arial"/>
                <w:sz w:val="20"/>
                <w:szCs w:val="20"/>
              </w:rPr>
              <w:t xml:space="preserve">  </w:t>
            </w:r>
            <w:r w:rsidR="0075261E">
              <w:rPr>
                <w:rFonts w:ascii="Arial" w:hAnsi="Arial" w:cs="Arial"/>
                <w:sz w:val="20"/>
                <w:szCs w:val="20"/>
              </w:rPr>
              <w:t>2</w:t>
            </w:r>
            <w:r w:rsidRPr="000C11C4">
              <w:rPr>
                <w:rFonts w:ascii="Arial" w:hAnsi="Arial" w:cs="Arial"/>
                <w:sz w:val="20"/>
                <w:szCs w:val="20"/>
              </w:rPr>
              <w:t>%</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3: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4: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4: Essay Walmart in Mexico and JP Morgan</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7%</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5: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6: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6: Essay China's Island building in the South China Sea</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7%</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7: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rPr>
                <w:color w:val="auto"/>
              </w:rPr>
            </w:pPr>
            <w:r w:rsidRPr="000C11C4">
              <w:rPr>
                <w:color w:val="auto"/>
              </w:rPr>
              <w:t xml:space="preserve">Module 7: Milestone #2, Assignment is located in Module 1 with a deadline of </w:t>
            </w:r>
            <w:r w:rsidRPr="000C11C4">
              <w:rPr>
                <w:color w:val="auto"/>
                <w:lang w:eastAsia="ja-JP"/>
              </w:rPr>
              <w:t>Nov 212</w:t>
            </w:r>
            <w:r w:rsidRPr="000C11C4">
              <w:rPr>
                <w:color w:val="auto"/>
              </w:rPr>
              <w:t xml:space="preserve"> (Module 7).  Late penalties of 10% per day will be charged. </w:t>
            </w:r>
          </w:p>
        </w:tc>
        <w:tc>
          <w:tcPr>
            <w:tcW w:w="1260" w:type="dxa"/>
            <w:vAlign w:val="center"/>
          </w:tcPr>
          <w:p w:rsidR="000C11C4" w:rsidRPr="000C11C4" w:rsidRDefault="000C11C4" w:rsidP="0075261E">
            <w:pPr>
              <w:rPr>
                <w:color w:val="auto"/>
              </w:rPr>
            </w:pPr>
            <w:r w:rsidRPr="000C11C4">
              <w:rPr>
                <w:color w:val="auto"/>
              </w:rPr>
              <w:t>   </w:t>
            </w:r>
            <w:r w:rsidR="0075261E">
              <w:rPr>
                <w:color w:val="auto"/>
              </w:rPr>
              <w:t>2</w:t>
            </w:r>
            <w:r w:rsidRPr="000C11C4">
              <w:rPr>
                <w:color w:val="auto"/>
              </w:rPr>
              <w:t>%</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8: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75261E">
            <w:pPr>
              <w:pStyle w:val="NormalWeb"/>
              <w:spacing w:before="120" w:beforeAutospacing="0" w:after="120" w:afterAutospacing="0"/>
              <w:rPr>
                <w:rFonts w:ascii="Arial" w:hAnsi="Arial" w:cs="Arial"/>
                <w:sz w:val="20"/>
                <w:szCs w:val="20"/>
              </w:rPr>
            </w:pPr>
            <w:r w:rsidRPr="000C11C4">
              <w:rPr>
                <w:rFonts w:ascii="Arial" w:hAnsi="Arial" w:cs="Arial"/>
                <w:sz w:val="20"/>
                <w:szCs w:val="20"/>
              </w:rPr>
              <w:t xml:space="preserve">Module 8: </w:t>
            </w:r>
            <w:r w:rsidR="0075261E">
              <w:rPr>
                <w:rFonts w:ascii="Arial" w:hAnsi="Arial" w:cs="Arial"/>
                <w:sz w:val="20"/>
                <w:szCs w:val="20"/>
              </w:rPr>
              <w:t>Signature Assignment</w:t>
            </w:r>
          </w:p>
        </w:tc>
        <w:tc>
          <w:tcPr>
            <w:tcW w:w="1260" w:type="dxa"/>
            <w:vAlign w:val="center"/>
          </w:tcPr>
          <w:p w:rsidR="000C11C4" w:rsidRPr="000C11C4" w:rsidRDefault="0075261E" w:rsidP="0075261E">
            <w:pPr>
              <w:pStyle w:val="NormalWeb"/>
              <w:spacing w:before="120" w:beforeAutospacing="0" w:after="120" w:afterAutospacing="0"/>
              <w:rPr>
                <w:rFonts w:ascii="Arial" w:hAnsi="Arial" w:cs="Arial"/>
                <w:sz w:val="20"/>
                <w:szCs w:val="20"/>
              </w:rPr>
            </w:pPr>
            <w:r>
              <w:rPr>
                <w:rFonts w:ascii="Arial" w:hAnsi="Arial" w:cs="Arial"/>
                <w:sz w:val="20"/>
                <w:szCs w:val="20"/>
              </w:rPr>
              <w:t>19</w:t>
            </w:r>
            <w:r w:rsidR="000C11C4" w:rsidRPr="000C11C4">
              <w:rPr>
                <w:rFonts w:ascii="Arial" w:hAnsi="Arial" w:cs="Arial"/>
                <w:sz w:val="20"/>
                <w:szCs w:val="20"/>
              </w:rPr>
              <w:t>%</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Module 9: Quiz</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  6%</w:t>
            </w:r>
          </w:p>
        </w:tc>
      </w:tr>
      <w:tr w:rsidR="000C11C4" w:rsidRPr="000C11C4" w:rsidTr="000C11C4">
        <w:tc>
          <w:tcPr>
            <w:tcW w:w="6948"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Style w:val="Strong"/>
                <w:rFonts w:ascii="Arial" w:hAnsi="Arial" w:cs="Arial"/>
                <w:sz w:val="20"/>
                <w:szCs w:val="20"/>
              </w:rPr>
              <w:t>Total</w:t>
            </w:r>
          </w:p>
        </w:tc>
        <w:tc>
          <w:tcPr>
            <w:tcW w:w="1260" w:type="dxa"/>
            <w:vAlign w:val="center"/>
          </w:tcPr>
          <w:p w:rsidR="000C11C4" w:rsidRPr="000C11C4" w:rsidRDefault="000C11C4" w:rsidP="00EB7D5D">
            <w:pPr>
              <w:pStyle w:val="NormalWeb"/>
              <w:spacing w:before="120" w:beforeAutospacing="0" w:after="120" w:afterAutospacing="0"/>
              <w:rPr>
                <w:rFonts w:ascii="Arial" w:hAnsi="Arial" w:cs="Arial"/>
                <w:sz w:val="20"/>
                <w:szCs w:val="20"/>
              </w:rPr>
            </w:pPr>
            <w:r w:rsidRPr="000C11C4">
              <w:rPr>
                <w:rFonts w:ascii="Arial" w:hAnsi="Arial" w:cs="Arial"/>
                <w:sz w:val="20"/>
                <w:szCs w:val="20"/>
              </w:rPr>
              <w:t>100%</w:t>
            </w:r>
          </w:p>
        </w:tc>
      </w:tr>
    </w:tbl>
    <w:p w:rsidR="008F1942" w:rsidRDefault="008F1942" w:rsidP="008F1942">
      <w:pPr>
        <w:pStyle w:val="normal0"/>
        <w:spacing w:before="80"/>
        <w:rPr>
          <w:color w:val="auto"/>
        </w:rPr>
      </w:pPr>
      <w:r w:rsidRPr="000C11C4">
        <w:rPr>
          <w:color w:val="auto"/>
          <w:u w:val="single"/>
        </w:rPr>
        <w:br/>
      </w:r>
    </w:p>
    <w:p w:rsidR="006555FD" w:rsidRPr="006555FD" w:rsidRDefault="006555FD" w:rsidP="006555FD">
      <w:pPr>
        <w:shd w:val="clear" w:color="auto" w:fill="FFFFFF"/>
        <w:spacing w:before="133" w:after="240"/>
        <w:rPr>
          <w:rFonts w:ascii="Lato" w:eastAsia="Times New Roman" w:hAnsi="Lato" w:cs="Times New Roman"/>
          <w:color w:val="273540"/>
          <w:sz w:val="18"/>
          <w:szCs w:val="18"/>
        </w:rPr>
      </w:pPr>
      <w:r>
        <w:rPr>
          <w:rFonts w:ascii="Lato" w:eastAsia="Times New Roman" w:hAnsi="Lato" w:cs="Times New Roman"/>
          <w:b/>
          <w:bCs/>
          <w:color w:val="273540"/>
          <w:sz w:val="18"/>
        </w:rPr>
        <w:t>Signature Assignment: a</w:t>
      </w:r>
      <w:r w:rsidRPr="006555FD">
        <w:rPr>
          <w:rFonts w:ascii="Lato" w:eastAsia="Times New Roman" w:hAnsi="Lato" w:cs="Times New Roman"/>
          <w:b/>
          <w:bCs/>
          <w:color w:val="273540"/>
          <w:sz w:val="18"/>
        </w:rPr>
        <w:t>dapting a U.S. Fast-Food Chain to a Different Culture</w:t>
      </w:r>
    </w:p>
    <w:p w:rsidR="006555FD" w:rsidRPr="006555FD" w:rsidRDefault="006555FD" w:rsidP="006555FD">
      <w:pPr>
        <w:shd w:val="clear" w:color="auto" w:fill="FFFFFF"/>
        <w:spacing w:before="133" w:after="133"/>
        <w:rPr>
          <w:rFonts w:ascii="Lato" w:eastAsia="Times New Roman" w:hAnsi="Lato" w:cs="Times New Roman"/>
          <w:color w:val="273540"/>
          <w:sz w:val="18"/>
          <w:szCs w:val="18"/>
        </w:rPr>
      </w:pPr>
      <w:r w:rsidRPr="006555FD">
        <w:rPr>
          <w:rFonts w:ascii="Lato" w:eastAsia="Times New Roman" w:hAnsi="Lato" w:cs="Times New Roman"/>
          <w:b/>
          <w:bCs/>
          <w:color w:val="273540"/>
          <w:sz w:val="18"/>
        </w:rPr>
        <w:t>Role:</w:t>
      </w:r>
      <w:r w:rsidRPr="006555FD">
        <w:rPr>
          <w:rFonts w:ascii="Lato" w:eastAsia="Times New Roman" w:hAnsi="Lato" w:cs="Times New Roman"/>
          <w:color w:val="273540"/>
          <w:sz w:val="18"/>
          <w:szCs w:val="18"/>
        </w:rPr>
        <w:t> you are the owner of a fast-food franchise and are planning to expand your operations to either India or China.  Determine what sort of food your franchise specializes in.  Describe your market niche.     </w:t>
      </w:r>
      <w:r w:rsidRPr="006555FD">
        <w:rPr>
          <w:rFonts w:ascii="Lato" w:eastAsia="Times New Roman" w:hAnsi="Lato" w:cs="Times New Roman"/>
          <w:b/>
          <w:bCs/>
          <w:color w:val="273540"/>
          <w:sz w:val="18"/>
        </w:rPr>
        <w:t> </w:t>
      </w:r>
    </w:p>
    <w:p w:rsidR="006555FD" w:rsidRPr="006555FD" w:rsidRDefault="006555FD" w:rsidP="006555FD">
      <w:pPr>
        <w:shd w:val="clear" w:color="auto" w:fill="FFFFFF"/>
        <w:spacing w:before="133" w:after="133"/>
        <w:rPr>
          <w:rFonts w:ascii="Lato" w:eastAsia="Times New Roman" w:hAnsi="Lato" w:cs="Times New Roman"/>
          <w:color w:val="273540"/>
          <w:sz w:val="18"/>
          <w:szCs w:val="18"/>
        </w:rPr>
      </w:pPr>
      <w:r w:rsidRPr="006555FD">
        <w:rPr>
          <w:rFonts w:ascii="Lato" w:eastAsia="Times New Roman" w:hAnsi="Lato" w:cs="Times New Roman"/>
          <w:b/>
          <w:bCs/>
          <w:color w:val="273540"/>
          <w:sz w:val="18"/>
        </w:rPr>
        <w:t>Goal:</w:t>
      </w:r>
      <w:r w:rsidRPr="006555FD">
        <w:rPr>
          <w:rFonts w:ascii="Lato" w:eastAsia="Times New Roman" w:hAnsi="Lato" w:cs="Times New Roman"/>
          <w:color w:val="273540"/>
          <w:sz w:val="18"/>
          <w:szCs w:val="18"/>
        </w:rPr>
        <w:t>  because McDonalds is the most successful fast food franchise in history, you should look at how McDonalds succeeded in either India or China so that you can copy its success factors.  To succeed in these vastly different regions, McDonalds had to adapt to the unique culture and practices of the region. For example, Indians do not eat beef so McDonalds had to create an entirely new menu which does not include beef.  They also had to provide offerings that were affordable for even the poorest of people.  They faced similar challenges in China where people are very particular about their food and proud of their culinary tradition.  There was no “fast food” culture when McDonalds first penetrated the Chinese market. </w:t>
      </w:r>
      <w:r w:rsidRPr="006555FD">
        <w:rPr>
          <w:rFonts w:ascii="Lato" w:eastAsia="Times New Roman" w:hAnsi="Lato" w:cs="Times New Roman"/>
          <w:color w:val="273540"/>
          <w:sz w:val="18"/>
          <w:szCs w:val="18"/>
        </w:rPr>
        <w:br/>
      </w:r>
      <w:r w:rsidRPr="006555FD">
        <w:rPr>
          <w:rFonts w:ascii="Lato" w:eastAsia="Times New Roman" w:hAnsi="Lato" w:cs="Times New Roman"/>
          <w:color w:val="273540"/>
          <w:sz w:val="18"/>
          <w:szCs w:val="18"/>
        </w:rPr>
        <w:br/>
      </w:r>
      <w:r w:rsidRPr="006555FD">
        <w:rPr>
          <w:rFonts w:ascii="Lato" w:eastAsia="Times New Roman" w:hAnsi="Lato" w:cs="Times New Roman"/>
          <w:b/>
          <w:bCs/>
          <w:color w:val="273540"/>
          <w:sz w:val="18"/>
        </w:rPr>
        <w:t>Audience:</w:t>
      </w:r>
      <w:r w:rsidRPr="006555FD">
        <w:rPr>
          <w:rFonts w:ascii="Lato" w:eastAsia="Times New Roman" w:hAnsi="Lato" w:cs="Times New Roman"/>
          <w:color w:val="273540"/>
          <w:sz w:val="18"/>
          <w:szCs w:val="18"/>
        </w:rPr>
        <w:t> your target audience are potential investors who will provide the seed capital for your company to expand into India or China. </w:t>
      </w:r>
    </w:p>
    <w:p w:rsidR="006555FD" w:rsidRPr="006555FD" w:rsidRDefault="006555FD" w:rsidP="006555FD">
      <w:pPr>
        <w:shd w:val="clear" w:color="auto" w:fill="FFFFFF"/>
        <w:spacing w:before="133" w:after="133"/>
        <w:rPr>
          <w:rFonts w:ascii="Lato" w:eastAsia="Times New Roman" w:hAnsi="Lato" w:cs="Times New Roman"/>
          <w:color w:val="273540"/>
          <w:sz w:val="18"/>
          <w:szCs w:val="18"/>
        </w:rPr>
      </w:pPr>
      <w:r w:rsidRPr="006555FD">
        <w:rPr>
          <w:rFonts w:ascii="Lato" w:eastAsia="Times New Roman" w:hAnsi="Lato" w:cs="Times New Roman"/>
          <w:b/>
          <w:bCs/>
          <w:color w:val="273540"/>
          <w:sz w:val="18"/>
        </w:rPr>
        <w:t>Situation:</w:t>
      </w:r>
      <w:r w:rsidRPr="006555FD">
        <w:rPr>
          <w:rFonts w:ascii="Lato" w:eastAsia="Times New Roman" w:hAnsi="Lato" w:cs="Times New Roman"/>
          <w:color w:val="273540"/>
          <w:sz w:val="18"/>
          <w:szCs w:val="18"/>
        </w:rPr>
        <w:t> you need to identify what factors are necessary for you to succeed in your chosen country.  You also need to identify which business functions you will need to adapt.</w:t>
      </w:r>
    </w:p>
    <w:p w:rsidR="006555FD" w:rsidRPr="006555FD" w:rsidRDefault="006555FD" w:rsidP="006555FD">
      <w:pPr>
        <w:shd w:val="clear" w:color="auto" w:fill="FFFFFF"/>
        <w:spacing w:before="133" w:after="133"/>
        <w:rPr>
          <w:rFonts w:ascii="Lato" w:eastAsia="Times New Roman" w:hAnsi="Lato" w:cs="Times New Roman"/>
          <w:color w:val="273540"/>
          <w:sz w:val="18"/>
          <w:szCs w:val="18"/>
        </w:rPr>
      </w:pPr>
      <w:r w:rsidRPr="006555FD">
        <w:rPr>
          <w:rFonts w:ascii="Lato" w:eastAsia="Times New Roman" w:hAnsi="Lato" w:cs="Times New Roman"/>
          <w:b/>
          <w:bCs/>
          <w:color w:val="273540"/>
          <w:sz w:val="18"/>
        </w:rPr>
        <w:t>Product/Performance and Purpose:</w:t>
      </w:r>
      <w:r w:rsidRPr="006555FD">
        <w:rPr>
          <w:rFonts w:ascii="Lato" w:eastAsia="Times New Roman" w:hAnsi="Lato" w:cs="Times New Roman"/>
          <w:color w:val="273540"/>
          <w:sz w:val="18"/>
          <w:szCs w:val="18"/>
        </w:rPr>
        <w:t xml:space="preserve">  students will work on a paper about 10 pages </w:t>
      </w:r>
      <w:proofErr w:type="gramStart"/>
      <w:r w:rsidRPr="006555FD">
        <w:rPr>
          <w:rFonts w:ascii="Lato" w:eastAsia="Times New Roman" w:hAnsi="Lato" w:cs="Times New Roman"/>
          <w:color w:val="273540"/>
          <w:sz w:val="18"/>
          <w:szCs w:val="18"/>
        </w:rPr>
        <w:t>long  (</w:t>
      </w:r>
      <w:proofErr w:type="gramEnd"/>
      <w:r w:rsidRPr="006555FD">
        <w:rPr>
          <w:rFonts w:ascii="Lato" w:eastAsia="Times New Roman" w:hAnsi="Lato" w:cs="Times New Roman"/>
          <w:color w:val="273540"/>
          <w:sz w:val="18"/>
          <w:szCs w:val="18"/>
        </w:rPr>
        <w:t>not including the cover page and the bibliography) and should be double-spaced. The first half of your paper should discuss the reasons for McDonalds’ success in either China or India.  The second half of your paper should discuss how you plan to succeed in your chosen market.   </w:t>
      </w:r>
    </w:p>
    <w:p w:rsidR="006555FD" w:rsidRPr="006555FD" w:rsidRDefault="006555FD" w:rsidP="006555FD">
      <w:pPr>
        <w:shd w:val="clear" w:color="auto" w:fill="FFFFFF"/>
        <w:spacing w:before="133" w:after="133"/>
        <w:rPr>
          <w:rFonts w:ascii="Lato" w:eastAsia="Times New Roman" w:hAnsi="Lato" w:cs="Times New Roman"/>
          <w:color w:val="273540"/>
          <w:sz w:val="18"/>
          <w:szCs w:val="18"/>
        </w:rPr>
      </w:pPr>
      <w:r w:rsidRPr="006555FD">
        <w:rPr>
          <w:rFonts w:ascii="Lato" w:eastAsia="Times New Roman" w:hAnsi="Lato" w:cs="Times New Roman"/>
          <w:b/>
          <w:bCs/>
          <w:color w:val="273540"/>
          <w:sz w:val="18"/>
          <w:szCs w:val="18"/>
        </w:rPr>
        <w:br/>
      </w:r>
      <w:r w:rsidRPr="006555FD">
        <w:rPr>
          <w:rFonts w:ascii="Lato" w:eastAsia="Times New Roman" w:hAnsi="Lato" w:cs="Times New Roman"/>
          <w:b/>
          <w:bCs/>
          <w:color w:val="273540"/>
          <w:sz w:val="18"/>
        </w:rPr>
        <w:t>Standards and Criteria for Success:</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In the first part of your paper, analyze the factors which led to success for McDonalds in your chosen market. How did they adapt to the country’s cultural practices to succeed?</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You should carefully study the business functions that McDonalds had to adapt to succeed in these new markets. Put your focus on the following functional areas: marketing, human resources, strategy and product (e.g., menu). </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 xml:space="preserve">Assess how successful McDonalds </w:t>
      </w:r>
      <w:proofErr w:type="gramStart"/>
      <w:r w:rsidRPr="006555FD">
        <w:rPr>
          <w:rFonts w:ascii="Lato" w:eastAsia="Times New Roman" w:hAnsi="Lato" w:cs="Times New Roman"/>
          <w:color w:val="273540"/>
          <w:sz w:val="18"/>
          <w:szCs w:val="18"/>
        </w:rPr>
        <w:t>has</w:t>
      </w:r>
      <w:proofErr w:type="gramEnd"/>
      <w:r w:rsidRPr="006555FD">
        <w:rPr>
          <w:rFonts w:ascii="Lato" w:eastAsia="Times New Roman" w:hAnsi="Lato" w:cs="Times New Roman"/>
          <w:color w:val="273540"/>
          <w:sz w:val="18"/>
          <w:szCs w:val="18"/>
        </w:rPr>
        <w:t xml:space="preserve"> been in that market.</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In the second part of your paper, describe your fast food operation. What type of food do you serve and what is your market niche?</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Describe how you will position your company to succeed in your chosen market. What are the important cultural differences that you need to address?</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How will you adapt your business model to succeed in that country? Discuss marketing, strategy, human resources and product (menu).</w:t>
      </w:r>
    </w:p>
    <w:p w:rsidR="006555FD" w:rsidRPr="006555FD" w:rsidRDefault="006555FD" w:rsidP="006555FD">
      <w:pPr>
        <w:numPr>
          <w:ilvl w:val="0"/>
          <w:numId w:val="5"/>
        </w:numPr>
        <w:shd w:val="clear" w:color="auto" w:fill="FFFFFF"/>
        <w:spacing w:before="100" w:beforeAutospacing="1" w:after="100" w:afterAutospacing="1"/>
        <w:ind w:left="277"/>
        <w:rPr>
          <w:rFonts w:ascii="Lato" w:eastAsia="Times New Roman" w:hAnsi="Lato" w:cs="Times New Roman"/>
          <w:color w:val="273540"/>
          <w:sz w:val="18"/>
          <w:szCs w:val="18"/>
        </w:rPr>
      </w:pPr>
      <w:r w:rsidRPr="006555FD">
        <w:rPr>
          <w:rFonts w:ascii="Lato" w:eastAsia="Times New Roman" w:hAnsi="Lato" w:cs="Times New Roman"/>
          <w:color w:val="273540"/>
          <w:sz w:val="18"/>
          <w:szCs w:val="18"/>
        </w:rPr>
        <w:t>Give your overall prognosis as to how well you think you will do in your chosen market.</w:t>
      </w:r>
    </w:p>
    <w:p w:rsidR="006555FD" w:rsidRPr="006555FD" w:rsidRDefault="006555FD" w:rsidP="008F1942">
      <w:pPr>
        <w:pStyle w:val="normal0"/>
        <w:spacing w:before="80"/>
      </w:pPr>
    </w:p>
    <w:p w:rsidR="00CD133C" w:rsidRPr="000C11C4" w:rsidRDefault="00E85FD6">
      <w:pPr>
        <w:pStyle w:val="normal0"/>
        <w:shd w:val="clear" w:color="auto" w:fill="1F3A6E"/>
        <w:spacing w:before="240" w:after="100"/>
        <w:ind w:left="160" w:right="160"/>
      </w:pPr>
      <w:r w:rsidRPr="000C11C4">
        <w:rPr>
          <w:b/>
          <w:bCs/>
          <w:color w:val="FFFFFF"/>
          <w:sz w:val="24"/>
          <w:szCs w:val="24"/>
        </w:rPr>
        <w:t>Learning Outcomes</w:t>
      </w:r>
    </w:p>
    <w:p w:rsidR="00CD133C" w:rsidRPr="000C11C4" w:rsidRDefault="00E85FD6">
      <w:pPr>
        <w:pStyle w:val="normal0"/>
        <w:pBdr>
          <w:left w:val="single" w:sz="18" w:space="8" w:color="2E5FA3"/>
        </w:pBdr>
        <w:spacing w:before="180" w:after="60"/>
        <w:ind w:left="160"/>
      </w:pPr>
      <w:r w:rsidRPr="000C11C4">
        <w:rPr>
          <w:b/>
          <w:bCs/>
          <w:color w:val="1F3A6E"/>
          <w:sz w:val="21"/>
          <w:szCs w:val="21"/>
        </w:rPr>
        <w:t>Program Learning Outcomes (PLOs)</w:t>
      </w:r>
    </w:p>
    <w:p w:rsidR="00CD133C" w:rsidRPr="000C11C4" w:rsidRDefault="00E85FD6">
      <w:pPr>
        <w:pStyle w:val="normal0"/>
        <w:spacing w:before="60" w:after="80"/>
      </w:pPr>
      <w:r w:rsidRPr="000C11C4">
        <w:t>Upon completion of [degree program name], the student will be able to:</w:t>
      </w:r>
    </w:p>
    <w:p w:rsidR="008F1942" w:rsidRPr="000C11C4" w:rsidRDefault="008F1942" w:rsidP="008F1942">
      <w:pPr>
        <w:pStyle w:val="normal0"/>
        <w:numPr>
          <w:ilvl w:val="0"/>
          <w:numId w:val="4"/>
        </w:numPr>
        <w:pBdr>
          <w:top w:val="nil"/>
          <w:left w:val="nil"/>
          <w:bottom w:val="nil"/>
          <w:right w:val="nil"/>
          <w:between w:val="nil"/>
        </w:pBdr>
        <w:spacing w:before="30" w:after="40"/>
      </w:pPr>
      <w:r w:rsidRPr="000C11C4">
        <w:t>Assess and create business strategy appropriate for organizations in specified business environments, including global and domestic markets.  </w:t>
      </w:r>
    </w:p>
    <w:p w:rsidR="00CD133C" w:rsidRPr="000C11C4" w:rsidRDefault="008F1942" w:rsidP="008F1942">
      <w:pPr>
        <w:pStyle w:val="normal0"/>
        <w:numPr>
          <w:ilvl w:val="0"/>
          <w:numId w:val="4"/>
        </w:numPr>
        <w:pBdr>
          <w:top w:val="nil"/>
          <w:left w:val="nil"/>
          <w:bottom w:val="nil"/>
          <w:right w:val="nil"/>
          <w:between w:val="nil"/>
        </w:pBdr>
        <w:spacing w:before="30" w:after="40"/>
      </w:pPr>
      <w:r w:rsidRPr="000C11C4">
        <w:t>Discuss the distinctive features and challenges of conducting business internationally.</w:t>
      </w:r>
      <w:r w:rsidRPr="000C11C4">
        <w:br/>
      </w:r>
    </w:p>
    <w:p w:rsidR="00CD133C" w:rsidRPr="000C11C4" w:rsidRDefault="00E85FD6">
      <w:pPr>
        <w:pStyle w:val="normal0"/>
        <w:pBdr>
          <w:left w:val="single" w:sz="18" w:space="8" w:color="2E5FA3"/>
        </w:pBdr>
        <w:spacing w:before="180" w:after="60"/>
        <w:ind w:left="160"/>
      </w:pPr>
      <w:r w:rsidRPr="000C11C4">
        <w:rPr>
          <w:b/>
          <w:bCs/>
          <w:color w:val="1F3A6E"/>
          <w:sz w:val="21"/>
          <w:szCs w:val="21"/>
        </w:rPr>
        <w:t>Course Learning Outcomes (CLOs)</w:t>
      </w:r>
    </w:p>
    <w:p w:rsidR="00CD133C" w:rsidRPr="000C11C4" w:rsidRDefault="00E85FD6">
      <w:pPr>
        <w:pStyle w:val="normal0"/>
        <w:spacing w:before="60" w:after="80"/>
        <w:rPr>
          <w:color w:val="auto"/>
        </w:rPr>
      </w:pPr>
      <w:r w:rsidRPr="000C11C4">
        <w:t>Upon completion of [course], the student will be able to</w:t>
      </w:r>
      <w:r w:rsidRPr="000C11C4">
        <w:rPr>
          <w:color w:val="auto"/>
        </w:rPr>
        <w:t>:</w:t>
      </w:r>
    </w:p>
    <w:p w:rsidR="008F1942" w:rsidRPr="000C11C4" w:rsidRDefault="008F1942" w:rsidP="008F1942">
      <w:pPr>
        <w:pStyle w:val="ListParagraph"/>
        <w:numPr>
          <w:ilvl w:val="0"/>
          <w:numId w:val="3"/>
        </w:numPr>
        <w:spacing w:line="240" w:lineRule="auto"/>
        <w:rPr>
          <w:rFonts w:eastAsia="Calibri"/>
          <w:sz w:val="20"/>
          <w:szCs w:val="20"/>
        </w:rPr>
      </w:pPr>
      <w:r w:rsidRPr="000C11C4">
        <w:rPr>
          <w:rFonts w:eastAsia="Calibri"/>
          <w:sz w:val="20"/>
          <w:szCs w:val="20"/>
        </w:rPr>
        <w:t>Students will be able to evaluate the impact of company strategy on the mode of entry chosen by a multinational organization.</w:t>
      </w:r>
    </w:p>
    <w:p w:rsidR="008F1942" w:rsidRPr="000C11C4" w:rsidRDefault="008F1942" w:rsidP="008F1942">
      <w:pPr>
        <w:pStyle w:val="ListParagraph"/>
        <w:numPr>
          <w:ilvl w:val="0"/>
          <w:numId w:val="3"/>
        </w:numPr>
        <w:spacing w:after="92" w:line="203" w:lineRule="atLeast"/>
        <w:rPr>
          <w:rFonts w:eastAsia="Times New Roman"/>
          <w:sz w:val="20"/>
          <w:szCs w:val="20"/>
        </w:rPr>
      </w:pPr>
      <w:r w:rsidRPr="000C11C4">
        <w:rPr>
          <w:rFonts w:eastAsia="Calibri"/>
          <w:sz w:val="20"/>
          <w:szCs w:val="20"/>
        </w:rPr>
        <w:t>Students will apply their knowledge on cultural values in critiquing the implementation of different management techniques in a different culture.</w:t>
      </w:r>
    </w:p>
    <w:p w:rsidR="008F1942" w:rsidRPr="000C11C4" w:rsidRDefault="008F1942" w:rsidP="008F1942">
      <w:pPr>
        <w:pStyle w:val="ListParagraph"/>
        <w:numPr>
          <w:ilvl w:val="0"/>
          <w:numId w:val="3"/>
        </w:numPr>
        <w:spacing w:after="92" w:line="203" w:lineRule="atLeast"/>
        <w:rPr>
          <w:rFonts w:eastAsia="Times New Roman"/>
          <w:sz w:val="20"/>
          <w:szCs w:val="20"/>
        </w:rPr>
      </w:pPr>
      <w:r w:rsidRPr="000C11C4">
        <w:rPr>
          <w:rFonts w:eastAsia="Calibri"/>
          <w:sz w:val="20"/>
          <w:szCs w:val="20"/>
        </w:rPr>
        <w:t>S</w:t>
      </w:r>
      <w:r w:rsidRPr="000C11C4">
        <w:rPr>
          <w:rFonts w:eastAsia="Times New Roman"/>
          <w:sz w:val="20"/>
          <w:szCs w:val="20"/>
        </w:rPr>
        <w:t>tudents will analyze the political, legal, economic, socio/cultural environment of multinational organizations in order to develop competitive strategies in a global environment.</w:t>
      </w:r>
    </w:p>
    <w:p w:rsidR="00CD133C" w:rsidRPr="000C11C4" w:rsidRDefault="008F1942" w:rsidP="008F1942">
      <w:pPr>
        <w:pStyle w:val="normal0"/>
        <w:spacing w:before="80"/>
        <w:rPr>
          <w:color w:val="auto"/>
        </w:rPr>
      </w:pPr>
      <w:r w:rsidRPr="000C11C4">
        <w:rPr>
          <w:color w:val="auto"/>
          <w:u w:val="single"/>
        </w:rPr>
        <w:br/>
      </w:r>
    </w:p>
    <w:p w:rsidR="00CD133C" w:rsidRPr="000C11C4" w:rsidRDefault="00E85FD6">
      <w:pPr>
        <w:pStyle w:val="normal0"/>
        <w:pBdr>
          <w:left w:val="single" w:sz="18" w:space="8" w:color="2E5FA3"/>
        </w:pBdr>
        <w:spacing w:before="180" w:after="60"/>
        <w:ind w:left="160"/>
      </w:pPr>
      <w:r w:rsidRPr="000C11C4">
        <w:rPr>
          <w:b/>
          <w:bCs/>
          <w:color w:val="1F3A6E"/>
          <w:sz w:val="21"/>
          <w:szCs w:val="21"/>
        </w:rPr>
        <w:t>Marianist Values</w:t>
      </w:r>
    </w:p>
    <w:p w:rsidR="00CD133C" w:rsidRPr="000C11C4" w:rsidRDefault="00E85FD6">
      <w:pPr>
        <w:pStyle w:val="normal0"/>
        <w:spacing w:line="276" w:lineRule="auto"/>
        <w:rPr>
          <w:color w:val="000000"/>
        </w:rPr>
      </w:pPr>
      <w:r w:rsidRPr="000C11C4">
        <w:rPr>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0C11C4">
        <w:rPr>
          <w:color w:val="000000"/>
        </w:rPr>
        <w:br/>
      </w:r>
    </w:p>
    <w:p w:rsidR="00CD133C" w:rsidRPr="000C11C4" w:rsidRDefault="00E85FD6" w:rsidP="008F1942">
      <w:pPr>
        <w:pStyle w:val="normal0"/>
        <w:spacing w:line="276" w:lineRule="auto"/>
        <w:ind w:left="720" w:hanging="360"/>
        <w:rPr>
          <w:color w:val="000000"/>
        </w:rPr>
      </w:pPr>
      <w:r w:rsidRPr="000C11C4">
        <w:rPr>
          <w:color w:val="000000"/>
        </w:rPr>
        <w:t>1.</w:t>
      </w:r>
      <w:r w:rsidR="008F1942" w:rsidRPr="000C11C4">
        <w:rPr>
          <w:color w:val="000000"/>
        </w:rPr>
        <w:tab/>
      </w:r>
      <w:r w:rsidRPr="000C11C4">
        <w:rPr>
          <w:color w:val="000000"/>
        </w:rPr>
        <w:t>Education for formation in faith.</w:t>
      </w:r>
    </w:p>
    <w:p w:rsidR="00CD133C" w:rsidRPr="000C11C4" w:rsidRDefault="00E85FD6" w:rsidP="008F1942">
      <w:pPr>
        <w:pStyle w:val="normal0"/>
        <w:spacing w:line="276" w:lineRule="auto"/>
        <w:ind w:left="720" w:hanging="360"/>
        <w:rPr>
          <w:color w:val="000000"/>
        </w:rPr>
      </w:pPr>
      <w:r w:rsidRPr="000C11C4">
        <w:rPr>
          <w:color w:val="000000"/>
        </w:rPr>
        <w:t xml:space="preserve">2. </w:t>
      </w:r>
      <w:r w:rsidR="008F1942" w:rsidRPr="000C11C4">
        <w:rPr>
          <w:color w:val="000000"/>
        </w:rPr>
        <w:tab/>
      </w:r>
      <w:r w:rsidRPr="000C11C4">
        <w:rPr>
          <w:color w:val="000000"/>
        </w:rPr>
        <w:t>Provide an integral, quality education.</w:t>
      </w:r>
    </w:p>
    <w:p w:rsidR="00CD133C" w:rsidRPr="000C11C4" w:rsidRDefault="00E85FD6" w:rsidP="008F1942">
      <w:pPr>
        <w:pStyle w:val="normal0"/>
        <w:spacing w:line="276" w:lineRule="auto"/>
        <w:ind w:left="720" w:hanging="360"/>
        <w:rPr>
          <w:color w:val="000000"/>
        </w:rPr>
      </w:pPr>
      <w:r w:rsidRPr="000C11C4">
        <w:rPr>
          <w:color w:val="000000"/>
        </w:rPr>
        <w:t xml:space="preserve">3. </w:t>
      </w:r>
      <w:r w:rsidR="008F1942" w:rsidRPr="000C11C4">
        <w:rPr>
          <w:color w:val="000000"/>
        </w:rPr>
        <w:tab/>
      </w:r>
      <w:r w:rsidRPr="000C11C4">
        <w:rPr>
          <w:color w:val="000000"/>
        </w:rPr>
        <w:t>Educate in family spirit.</w:t>
      </w:r>
    </w:p>
    <w:p w:rsidR="00CD133C" w:rsidRPr="000C11C4" w:rsidRDefault="00E85FD6" w:rsidP="008F1942">
      <w:pPr>
        <w:pStyle w:val="normal0"/>
        <w:spacing w:line="276" w:lineRule="auto"/>
        <w:ind w:left="720" w:hanging="360"/>
        <w:rPr>
          <w:color w:val="000000"/>
        </w:rPr>
      </w:pPr>
      <w:r w:rsidRPr="000C11C4">
        <w:rPr>
          <w:color w:val="000000"/>
        </w:rPr>
        <w:t xml:space="preserve">4. </w:t>
      </w:r>
      <w:r w:rsidR="008F1942" w:rsidRPr="000C11C4">
        <w:rPr>
          <w:color w:val="000000"/>
        </w:rPr>
        <w:tab/>
      </w:r>
      <w:r w:rsidRPr="000C11C4">
        <w:rPr>
          <w:color w:val="000000"/>
        </w:rPr>
        <w:t>Educate for service, justice and peace, and integrity of creation.</w:t>
      </w:r>
    </w:p>
    <w:p w:rsidR="00CD133C" w:rsidRPr="000C11C4" w:rsidRDefault="00E85FD6" w:rsidP="008F1942">
      <w:pPr>
        <w:pStyle w:val="normal0"/>
        <w:spacing w:line="276" w:lineRule="auto"/>
        <w:ind w:left="720" w:hanging="360"/>
        <w:rPr>
          <w:color w:val="000000"/>
        </w:rPr>
      </w:pPr>
      <w:r w:rsidRPr="000C11C4">
        <w:rPr>
          <w:color w:val="000000"/>
        </w:rPr>
        <w:t xml:space="preserve">5. </w:t>
      </w:r>
      <w:r w:rsidR="008F1942" w:rsidRPr="000C11C4">
        <w:rPr>
          <w:color w:val="000000"/>
        </w:rPr>
        <w:tab/>
      </w:r>
      <w:r w:rsidRPr="000C11C4">
        <w:rPr>
          <w:color w:val="000000"/>
        </w:rPr>
        <w:t>Educate for adaptation and change.</w:t>
      </w:r>
    </w:p>
    <w:p w:rsidR="00CD133C" w:rsidRPr="000C11C4" w:rsidRDefault="00CD133C">
      <w:pPr>
        <w:pStyle w:val="normal0"/>
        <w:spacing w:line="276" w:lineRule="auto"/>
        <w:rPr>
          <w:color w:val="000000"/>
        </w:rPr>
      </w:pPr>
    </w:p>
    <w:p w:rsidR="008F1942" w:rsidRPr="000C11C4" w:rsidRDefault="008F1942" w:rsidP="008F1942">
      <w:pPr>
        <w:pStyle w:val="normal0"/>
        <w:pBdr>
          <w:top w:val="nil"/>
          <w:left w:val="nil"/>
          <w:bottom w:val="nil"/>
          <w:right w:val="nil"/>
          <w:between w:val="nil"/>
        </w:pBdr>
        <w:spacing w:before="30" w:after="40"/>
        <w:rPr>
          <w:color w:val="000000"/>
        </w:rPr>
      </w:pPr>
      <w:r w:rsidRPr="000C11C4">
        <w:rPr>
          <w:color w:val="000000"/>
        </w:rPr>
        <w:t xml:space="preserve">BU 402 (International Business) helps to educate students for “service, justice and peace,” a key Marianist goal.   By studying international business, students are better able to understand other nations.   International trade is </w:t>
      </w:r>
      <w:proofErr w:type="gramStart"/>
      <w:r w:rsidRPr="000C11C4">
        <w:rPr>
          <w:color w:val="000000"/>
        </w:rPr>
        <w:t>key</w:t>
      </w:r>
      <w:proofErr w:type="gramEnd"/>
      <w:r w:rsidRPr="000C11C4">
        <w:rPr>
          <w:color w:val="000000"/>
        </w:rPr>
        <w:t xml:space="preserve"> to world peace since the great increase in international trade over the last few decades has made nations stakeholders’ in each other.   For that reason, nations have been motivated by economic reasons to cooperate rather than to fight.  In our rapidly globalizing world, understanding other cultures and ways of life leads to a more stable world order, resulting in peace and a more equitable distribution of wealth.  By studying international business, students also learn about the inequitable distribution of global wealth and may be moved to take action to ensure a better world in the future.  It is due to international trade that even the poorest regions in the world have seen a general and persistent rise in standard of living.  Students need to learn these important links between international business and social justice and peace.  </w:t>
      </w:r>
    </w:p>
    <w:p w:rsidR="00CD133C" w:rsidRPr="000C11C4" w:rsidRDefault="00CD133C" w:rsidP="008F1942">
      <w:pPr>
        <w:pStyle w:val="normal0"/>
        <w:pBdr>
          <w:top w:val="nil"/>
          <w:left w:val="nil"/>
          <w:bottom w:val="nil"/>
          <w:right w:val="nil"/>
          <w:between w:val="nil"/>
        </w:pBdr>
        <w:spacing w:before="30" w:after="40"/>
      </w:pPr>
    </w:p>
    <w:p w:rsidR="00CD133C" w:rsidRPr="000C11C4" w:rsidRDefault="00E85FD6">
      <w:pPr>
        <w:pStyle w:val="normal0"/>
        <w:pBdr>
          <w:left w:val="single" w:sz="18" w:space="8" w:color="2E5FA3"/>
        </w:pBdr>
        <w:spacing w:before="180" w:after="60"/>
        <w:ind w:left="160"/>
      </w:pPr>
      <w:r w:rsidRPr="000C11C4">
        <w:rPr>
          <w:b/>
          <w:bCs/>
          <w:color w:val="1F3A6E"/>
          <w:sz w:val="21"/>
          <w:szCs w:val="21"/>
        </w:rPr>
        <w:t>Native Hawaiian Values</w:t>
      </w:r>
    </w:p>
    <w:p w:rsidR="00CD133C" w:rsidRPr="000C11C4" w:rsidRDefault="00E85FD6">
      <w:pPr>
        <w:pStyle w:val="normal0"/>
        <w:spacing w:before="60" w:after="80"/>
      </w:pPr>
      <w:r w:rsidRPr="000C11C4">
        <w:t xml:space="preserve">Education is central to both Marianist and Native Hawaiian </w:t>
      </w:r>
      <w:proofErr w:type="gramStart"/>
      <w:r w:rsidRPr="000C11C4">
        <w:t>culture — both seek</w:t>
      </w:r>
      <w:proofErr w:type="gramEnd"/>
      <w:r w:rsidRPr="000C11C4">
        <w:t xml:space="preserve"> transformative, value-centered learning that serves the marginalized. This is reflected in the </w:t>
      </w:r>
      <w:proofErr w:type="spellStart"/>
      <w:r w:rsidRPr="000C11C4">
        <w:t>ʻŌlelo</w:t>
      </w:r>
      <w:proofErr w:type="spellEnd"/>
      <w:r w:rsidRPr="000C11C4">
        <w:t xml:space="preserve"> </w:t>
      </w:r>
      <w:proofErr w:type="spellStart"/>
      <w:r w:rsidRPr="000C11C4">
        <w:t>Noʻeau</w:t>
      </w:r>
      <w:proofErr w:type="spellEnd"/>
      <w:r w:rsidRPr="000C11C4">
        <w:t xml:space="preserve"> (Hawaiian proverbs) below:</w:t>
      </w:r>
    </w:p>
    <w:p w:rsidR="00CD133C" w:rsidRPr="000C11C4" w:rsidRDefault="00E85FD6">
      <w:pPr>
        <w:pStyle w:val="normal0"/>
        <w:numPr>
          <w:ilvl w:val="0"/>
          <w:numId w:val="1"/>
        </w:numPr>
        <w:pBdr>
          <w:top w:val="nil"/>
          <w:left w:val="nil"/>
          <w:bottom w:val="nil"/>
          <w:right w:val="nil"/>
          <w:between w:val="nil"/>
        </w:pBdr>
        <w:spacing w:before="30"/>
      </w:pPr>
      <w:r w:rsidRPr="000C11C4">
        <w:rPr>
          <w:b/>
          <w:bCs/>
        </w:rPr>
        <w:t>Educate for Formation in Faith (</w:t>
      </w:r>
      <w:proofErr w:type="spellStart"/>
      <w:r w:rsidRPr="000C11C4">
        <w:rPr>
          <w:b/>
          <w:bCs/>
        </w:rPr>
        <w:t>Mana</w:t>
      </w:r>
      <w:proofErr w:type="spellEnd"/>
      <w:r w:rsidRPr="000C11C4">
        <w:rPr>
          <w:b/>
          <w:bCs/>
        </w:rPr>
        <w:t>)</w:t>
      </w:r>
      <w:r w:rsidRPr="000C11C4">
        <w:t xml:space="preserve">: E </w:t>
      </w:r>
      <w:proofErr w:type="spellStart"/>
      <w:proofErr w:type="gramStart"/>
      <w:r w:rsidRPr="000C11C4">
        <w:t>ola</w:t>
      </w:r>
      <w:proofErr w:type="spellEnd"/>
      <w:proofErr w:type="gramEnd"/>
      <w:r w:rsidRPr="000C11C4">
        <w:t xml:space="preserve"> au </w:t>
      </w:r>
      <w:proofErr w:type="spellStart"/>
      <w:r w:rsidRPr="000C11C4">
        <w:t>i</w:t>
      </w:r>
      <w:proofErr w:type="spellEnd"/>
      <w:r w:rsidRPr="000C11C4">
        <w:t xml:space="preserve"> </w:t>
      </w:r>
      <w:proofErr w:type="spellStart"/>
      <w:r w:rsidRPr="000C11C4">
        <w:t>ke</w:t>
      </w:r>
      <w:proofErr w:type="spellEnd"/>
      <w:r w:rsidRPr="000C11C4">
        <w:t xml:space="preserve"> </w:t>
      </w:r>
      <w:proofErr w:type="spellStart"/>
      <w:r w:rsidRPr="000C11C4">
        <w:t>akua</w:t>
      </w:r>
      <w:proofErr w:type="spellEnd"/>
      <w:r w:rsidRPr="000C11C4">
        <w:t xml:space="preserve"> (</w:t>
      </w:r>
      <w:proofErr w:type="spellStart"/>
      <w:r w:rsidRPr="000C11C4">
        <w:t>ʻŌlelo</w:t>
      </w:r>
      <w:proofErr w:type="spellEnd"/>
      <w:r w:rsidRPr="000C11C4">
        <w:t xml:space="preserve"> </w:t>
      </w:r>
      <w:proofErr w:type="spellStart"/>
      <w:r w:rsidRPr="000C11C4">
        <w:t>Noʻeau</w:t>
      </w:r>
      <w:proofErr w:type="spellEnd"/>
      <w:r w:rsidRPr="000C11C4">
        <w:t xml:space="preserve"> 364) — May I live by God.</w:t>
      </w:r>
    </w:p>
    <w:p w:rsidR="00CD133C" w:rsidRPr="000C11C4" w:rsidRDefault="00E85FD6">
      <w:pPr>
        <w:pStyle w:val="normal0"/>
        <w:numPr>
          <w:ilvl w:val="0"/>
          <w:numId w:val="1"/>
        </w:numPr>
        <w:pBdr>
          <w:top w:val="nil"/>
          <w:left w:val="nil"/>
          <w:bottom w:val="nil"/>
          <w:right w:val="nil"/>
          <w:between w:val="nil"/>
        </w:pBdr>
      </w:pPr>
      <w:r w:rsidRPr="000C11C4">
        <w:rPr>
          <w:b/>
          <w:bCs/>
        </w:rPr>
        <w:t>Provide an Integral, Quality Education (</w:t>
      </w:r>
      <w:proofErr w:type="spellStart"/>
      <w:r w:rsidRPr="000C11C4">
        <w:rPr>
          <w:b/>
          <w:bCs/>
        </w:rPr>
        <w:t>Naʻauao</w:t>
      </w:r>
      <w:proofErr w:type="spellEnd"/>
      <w:r w:rsidRPr="000C11C4">
        <w:rPr>
          <w:b/>
          <w:bCs/>
        </w:rPr>
        <w:t>)</w:t>
      </w:r>
      <w:r w:rsidRPr="000C11C4">
        <w:t xml:space="preserve">: </w:t>
      </w:r>
      <w:proofErr w:type="spellStart"/>
      <w:r w:rsidRPr="000C11C4">
        <w:t>Lawe</w:t>
      </w:r>
      <w:proofErr w:type="spellEnd"/>
      <w:r w:rsidRPr="000C11C4">
        <w:t xml:space="preserve"> </w:t>
      </w:r>
      <w:proofErr w:type="spellStart"/>
      <w:r w:rsidRPr="000C11C4">
        <w:t>i</w:t>
      </w:r>
      <w:proofErr w:type="spellEnd"/>
      <w:r w:rsidRPr="000C11C4">
        <w:t xml:space="preserve"> ka </w:t>
      </w:r>
      <w:proofErr w:type="spellStart"/>
      <w:r w:rsidRPr="000C11C4">
        <w:t>maʻalea</w:t>
      </w:r>
      <w:proofErr w:type="spellEnd"/>
      <w:r w:rsidRPr="000C11C4">
        <w:t xml:space="preserve"> a </w:t>
      </w:r>
      <w:proofErr w:type="spellStart"/>
      <w:r w:rsidRPr="000C11C4">
        <w:t>kūʻonoʻono</w:t>
      </w:r>
      <w:proofErr w:type="spellEnd"/>
      <w:r w:rsidRPr="000C11C4">
        <w:t xml:space="preserve"> (</w:t>
      </w:r>
      <w:proofErr w:type="spellStart"/>
      <w:r w:rsidRPr="000C11C4">
        <w:t>ʻŌlelo</w:t>
      </w:r>
      <w:proofErr w:type="spellEnd"/>
      <w:r w:rsidRPr="000C11C4">
        <w:t xml:space="preserve"> </w:t>
      </w:r>
      <w:proofErr w:type="spellStart"/>
      <w:r w:rsidRPr="000C11C4">
        <w:t>Noʻeau</w:t>
      </w:r>
      <w:proofErr w:type="spellEnd"/>
      <w:r w:rsidRPr="000C11C4">
        <w:t xml:space="preserve"> 1957) — Acquire skill and make it deep.</w:t>
      </w:r>
    </w:p>
    <w:p w:rsidR="00CD133C" w:rsidRPr="000C11C4" w:rsidRDefault="00E85FD6">
      <w:pPr>
        <w:pStyle w:val="normal0"/>
        <w:numPr>
          <w:ilvl w:val="0"/>
          <w:numId w:val="1"/>
        </w:numPr>
        <w:pBdr>
          <w:top w:val="nil"/>
          <w:left w:val="nil"/>
          <w:bottom w:val="nil"/>
          <w:right w:val="nil"/>
          <w:between w:val="nil"/>
        </w:pBdr>
      </w:pPr>
      <w:r w:rsidRPr="000C11C4">
        <w:rPr>
          <w:b/>
          <w:bCs/>
        </w:rPr>
        <w:t>Educate in Family Spirit (</w:t>
      </w:r>
      <w:proofErr w:type="spellStart"/>
      <w:r w:rsidRPr="000C11C4">
        <w:rPr>
          <w:b/>
          <w:bCs/>
        </w:rPr>
        <w:t>ʻOhana</w:t>
      </w:r>
      <w:proofErr w:type="spellEnd"/>
      <w:r w:rsidRPr="000C11C4">
        <w:rPr>
          <w:b/>
          <w:bCs/>
        </w:rPr>
        <w:t>)</w:t>
      </w:r>
      <w:r w:rsidRPr="000C11C4">
        <w:t xml:space="preserve">: </w:t>
      </w:r>
      <w:proofErr w:type="spellStart"/>
      <w:r w:rsidRPr="000C11C4">
        <w:t>ʻIke</w:t>
      </w:r>
      <w:proofErr w:type="spellEnd"/>
      <w:r w:rsidRPr="000C11C4">
        <w:t xml:space="preserve"> </w:t>
      </w:r>
      <w:proofErr w:type="spellStart"/>
      <w:r w:rsidRPr="000C11C4">
        <w:t>aku</w:t>
      </w:r>
      <w:proofErr w:type="spellEnd"/>
      <w:r w:rsidRPr="000C11C4">
        <w:t xml:space="preserve">, </w:t>
      </w:r>
      <w:proofErr w:type="spellStart"/>
      <w:r w:rsidRPr="000C11C4">
        <w:t>ʻike</w:t>
      </w:r>
      <w:proofErr w:type="spellEnd"/>
      <w:r w:rsidRPr="000C11C4">
        <w:t xml:space="preserve"> </w:t>
      </w:r>
      <w:proofErr w:type="spellStart"/>
      <w:r w:rsidRPr="000C11C4">
        <w:t>mai</w:t>
      </w:r>
      <w:proofErr w:type="spellEnd"/>
      <w:r w:rsidRPr="000C11C4">
        <w:t xml:space="preserve">, </w:t>
      </w:r>
      <w:proofErr w:type="spellStart"/>
      <w:r w:rsidRPr="000C11C4">
        <w:t>kōkua</w:t>
      </w:r>
      <w:proofErr w:type="spellEnd"/>
      <w:r w:rsidRPr="000C11C4">
        <w:t xml:space="preserve"> </w:t>
      </w:r>
      <w:proofErr w:type="spellStart"/>
      <w:r w:rsidRPr="000C11C4">
        <w:t>aku</w:t>
      </w:r>
      <w:proofErr w:type="spellEnd"/>
      <w:r w:rsidRPr="000C11C4">
        <w:t xml:space="preserve"> </w:t>
      </w:r>
      <w:proofErr w:type="spellStart"/>
      <w:r w:rsidRPr="000C11C4">
        <w:t>kōkua</w:t>
      </w:r>
      <w:proofErr w:type="spellEnd"/>
      <w:r w:rsidRPr="000C11C4">
        <w:t xml:space="preserve"> </w:t>
      </w:r>
      <w:proofErr w:type="spellStart"/>
      <w:r w:rsidRPr="000C11C4">
        <w:t>mai</w:t>
      </w:r>
      <w:proofErr w:type="spellEnd"/>
      <w:r w:rsidRPr="000C11C4">
        <w:t xml:space="preserve"> (</w:t>
      </w:r>
      <w:proofErr w:type="spellStart"/>
      <w:r w:rsidRPr="000C11C4">
        <w:t>ʻŌlelo</w:t>
      </w:r>
      <w:proofErr w:type="spellEnd"/>
      <w:r w:rsidRPr="000C11C4">
        <w:t xml:space="preserve"> </w:t>
      </w:r>
      <w:proofErr w:type="spellStart"/>
      <w:r w:rsidRPr="000C11C4">
        <w:t>Noʻeau</w:t>
      </w:r>
      <w:proofErr w:type="spellEnd"/>
      <w:r w:rsidRPr="000C11C4">
        <w:t xml:space="preserve"> 1200) — Recognize others, be recognized, help others, be helped.</w:t>
      </w:r>
    </w:p>
    <w:p w:rsidR="00CD133C" w:rsidRPr="000C11C4" w:rsidRDefault="00E85FD6">
      <w:pPr>
        <w:pStyle w:val="normal0"/>
        <w:numPr>
          <w:ilvl w:val="0"/>
          <w:numId w:val="1"/>
        </w:numPr>
        <w:pBdr>
          <w:top w:val="nil"/>
          <w:left w:val="nil"/>
          <w:bottom w:val="nil"/>
          <w:right w:val="nil"/>
          <w:between w:val="nil"/>
        </w:pBdr>
      </w:pPr>
      <w:r w:rsidRPr="000C11C4">
        <w:rPr>
          <w:b/>
          <w:bCs/>
        </w:rPr>
        <w:t>Educate for Service, Justice and Peace (Aloha)</w:t>
      </w:r>
      <w:r w:rsidRPr="000C11C4">
        <w:t xml:space="preserve">: Ka lama </w:t>
      </w:r>
      <w:proofErr w:type="spellStart"/>
      <w:r w:rsidRPr="000C11C4">
        <w:t>kū</w:t>
      </w:r>
      <w:proofErr w:type="spellEnd"/>
      <w:r w:rsidRPr="000C11C4">
        <w:t xml:space="preserve"> o ka </w:t>
      </w:r>
      <w:proofErr w:type="spellStart"/>
      <w:r w:rsidRPr="000C11C4">
        <w:t>noʻeau</w:t>
      </w:r>
      <w:proofErr w:type="spellEnd"/>
      <w:r w:rsidRPr="000C11C4">
        <w:t xml:space="preserve"> (</w:t>
      </w:r>
      <w:proofErr w:type="spellStart"/>
      <w:r w:rsidRPr="000C11C4">
        <w:t>ʻŌlelo</w:t>
      </w:r>
      <w:proofErr w:type="spellEnd"/>
      <w:r w:rsidRPr="000C11C4">
        <w:t xml:space="preserve"> </w:t>
      </w:r>
      <w:proofErr w:type="spellStart"/>
      <w:r w:rsidRPr="000C11C4">
        <w:t>Noʻeau</w:t>
      </w:r>
      <w:proofErr w:type="spellEnd"/>
      <w:r w:rsidRPr="000C11C4">
        <w:t xml:space="preserve"> 1430) — Education is the standing torch of wisdom.</w:t>
      </w:r>
    </w:p>
    <w:p w:rsidR="00CD133C" w:rsidRPr="000C11C4" w:rsidRDefault="00E85FD6">
      <w:pPr>
        <w:pStyle w:val="normal0"/>
        <w:numPr>
          <w:ilvl w:val="0"/>
          <w:numId w:val="1"/>
        </w:numPr>
        <w:pBdr>
          <w:top w:val="nil"/>
          <w:left w:val="nil"/>
          <w:bottom w:val="nil"/>
          <w:right w:val="nil"/>
          <w:between w:val="nil"/>
        </w:pBdr>
        <w:spacing w:after="40"/>
      </w:pPr>
      <w:r w:rsidRPr="000C11C4">
        <w:rPr>
          <w:b/>
          <w:bCs/>
        </w:rPr>
        <w:t>Educate for Adaptation and Change (</w:t>
      </w:r>
      <w:proofErr w:type="spellStart"/>
      <w:r w:rsidRPr="000C11C4">
        <w:rPr>
          <w:b/>
          <w:bCs/>
        </w:rPr>
        <w:t>Aina</w:t>
      </w:r>
      <w:proofErr w:type="spellEnd"/>
      <w:r w:rsidRPr="000C11C4">
        <w:rPr>
          <w:b/>
          <w:bCs/>
        </w:rPr>
        <w:t>)</w:t>
      </w:r>
      <w:r w:rsidRPr="000C11C4">
        <w:t xml:space="preserve">: </w:t>
      </w:r>
      <w:proofErr w:type="spellStart"/>
      <w:r w:rsidRPr="000C11C4">
        <w:t>ʻAʻohe</w:t>
      </w:r>
      <w:proofErr w:type="spellEnd"/>
      <w:r w:rsidRPr="000C11C4">
        <w:t xml:space="preserve"> </w:t>
      </w:r>
      <w:proofErr w:type="spellStart"/>
      <w:r w:rsidRPr="000C11C4">
        <w:t>pau</w:t>
      </w:r>
      <w:proofErr w:type="spellEnd"/>
      <w:r w:rsidRPr="000C11C4">
        <w:t xml:space="preserve"> ka </w:t>
      </w:r>
      <w:proofErr w:type="spellStart"/>
      <w:r w:rsidRPr="000C11C4">
        <w:t>ʻike</w:t>
      </w:r>
      <w:proofErr w:type="spellEnd"/>
      <w:r w:rsidRPr="000C11C4">
        <w:t xml:space="preserve"> </w:t>
      </w:r>
      <w:proofErr w:type="spellStart"/>
      <w:r w:rsidRPr="000C11C4">
        <w:t>i</w:t>
      </w:r>
      <w:proofErr w:type="spellEnd"/>
      <w:r w:rsidRPr="000C11C4">
        <w:t xml:space="preserve"> ka </w:t>
      </w:r>
      <w:proofErr w:type="spellStart"/>
      <w:r w:rsidRPr="000C11C4">
        <w:t>hālau</w:t>
      </w:r>
      <w:proofErr w:type="spellEnd"/>
      <w:r w:rsidRPr="000C11C4">
        <w:t xml:space="preserve"> </w:t>
      </w:r>
      <w:proofErr w:type="spellStart"/>
      <w:r w:rsidRPr="000C11C4">
        <w:t>hoʻokahi</w:t>
      </w:r>
      <w:proofErr w:type="spellEnd"/>
      <w:r w:rsidRPr="000C11C4">
        <w:t xml:space="preserve"> (</w:t>
      </w:r>
      <w:proofErr w:type="spellStart"/>
      <w:r w:rsidRPr="000C11C4">
        <w:t>ʻŌlelo</w:t>
      </w:r>
      <w:proofErr w:type="spellEnd"/>
      <w:r w:rsidRPr="000C11C4">
        <w:t xml:space="preserve"> </w:t>
      </w:r>
      <w:proofErr w:type="spellStart"/>
      <w:r w:rsidRPr="000C11C4">
        <w:t>Noʻeau</w:t>
      </w:r>
      <w:proofErr w:type="spellEnd"/>
      <w:r w:rsidRPr="000C11C4">
        <w:t xml:space="preserve"> 203) — All knowledge is not taught in the same school.</w:t>
      </w:r>
    </w:p>
    <w:p w:rsidR="00CD133C" w:rsidRPr="000C11C4" w:rsidRDefault="00CD133C">
      <w:pPr>
        <w:pStyle w:val="normal0"/>
        <w:spacing w:before="80"/>
      </w:pPr>
    </w:p>
    <w:p w:rsidR="008F1942" w:rsidRPr="000C11C4" w:rsidRDefault="008F1942">
      <w:pPr>
        <w:pStyle w:val="normal0"/>
        <w:spacing w:before="80"/>
      </w:pPr>
    </w:p>
    <w:p w:rsidR="008F1942" w:rsidRPr="000C11C4" w:rsidRDefault="00E85FD6">
      <w:pPr>
        <w:pStyle w:val="normal0"/>
        <w:pBdr>
          <w:left w:val="single" w:sz="18" w:space="8" w:color="2E5FA3"/>
        </w:pBdr>
        <w:spacing w:before="180" w:after="60"/>
        <w:ind w:left="160"/>
      </w:pPr>
      <w:r w:rsidRPr="000C11C4">
        <w:rPr>
          <w:b/>
          <w:bCs/>
          <w:color w:val="1F3A6E"/>
          <w:sz w:val="21"/>
          <w:szCs w:val="21"/>
        </w:rPr>
        <w:t>Alignment of Course Learning Outcomes</w:t>
      </w:r>
    </w:p>
    <w:tbl>
      <w:tblPr>
        <w:tblStyle w:val="a2"/>
        <w:tblW w:w="762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400"/>
        <w:gridCol w:w="1740"/>
        <w:gridCol w:w="1740"/>
        <w:gridCol w:w="1740"/>
      </w:tblGrid>
      <w:tr w:rsidR="008F1942" w:rsidRPr="000C11C4" w:rsidTr="008F1942">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8F1942" w:rsidRPr="000C11C4" w:rsidRDefault="008F1942">
            <w:pPr>
              <w:pStyle w:val="normal0"/>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8F1942" w:rsidRPr="000C11C4" w:rsidRDefault="008F1942">
            <w:pPr>
              <w:pStyle w:val="normal0"/>
              <w:jc w:val="center"/>
            </w:pPr>
            <w:r w:rsidRPr="000C11C4">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8F1942" w:rsidRPr="000C11C4" w:rsidRDefault="008F1942">
            <w:pPr>
              <w:pStyle w:val="normal0"/>
              <w:jc w:val="center"/>
            </w:pPr>
            <w:r w:rsidRPr="000C11C4">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8F1942" w:rsidRPr="000C11C4" w:rsidRDefault="008F1942">
            <w:pPr>
              <w:pStyle w:val="normal0"/>
              <w:jc w:val="center"/>
            </w:pPr>
            <w:r w:rsidRPr="000C11C4">
              <w:rPr>
                <w:b/>
                <w:bCs/>
                <w:color w:val="FFFFFF"/>
              </w:rPr>
              <w:t>CLO 3</w:t>
            </w:r>
          </w:p>
        </w:tc>
      </w:tr>
      <w:tr w:rsidR="008F1942" w:rsidRPr="000C11C4" w:rsidTr="008F1942">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8F1942" w:rsidRPr="000C11C4" w:rsidRDefault="008F1942">
            <w:pPr>
              <w:pStyle w:val="normal0"/>
            </w:pPr>
            <w:r w:rsidRPr="000C11C4">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480" w:right="360"/>
              <w:jc w:val="center"/>
              <w:rPr>
                <w:rFonts w:asciiTheme="majorHAnsi" w:eastAsia="Calibri" w:hAnsiTheme="majorHAnsi" w:cstheme="majorHAnsi"/>
                <w:i/>
                <w:iCs/>
                <w:color w:val="FF0000"/>
                <w:sz w:val="24"/>
                <w:szCs w:val="24"/>
              </w:rPr>
            </w:pPr>
            <w:r w:rsidRPr="000C11C4">
              <w:rPr>
                <w:rFonts w:asciiTheme="majorHAnsi" w:eastAsia="Calibri" w:hAnsiTheme="majorHAnsi" w:cstheme="majorHAnsi"/>
                <w:i/>
                <w:iCs/>
                <w:color w:val="FF0000"/>
                <w:sz w:val="24"/>
                <w:szCs w:val="24"/>
              </w:rPr>
              <w:t>2, 5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240" w:right="100"/>
              <w:jc w:val="center"/>
              <w:rPr>
                <w:rFonts w:asciiTheme="majorHAnsi" w:eastAsia="Calibri" w:hAnsiTheme="majorHAnsi" w:cstheme="majorHAnsi"/>
                <w:color w:val="FF0000"/>
                <w:sz w:val="24"/>
                <w:szCs w:val="24"/>
              </w:rPr>
            </w:pPr>
            <w:r w:rsidRPr="000C11C4">
              <w:rPr>
                <w:rFonts w:asciiTheme="majorHAnsi" w:eastAsia="Calibri" w:hAnsiTheme="majorHAnsi" w:cstheme="majorHAnsi"/>
                <w:color w:val="FF0000"/>
                <w:sz w:val="24"/>
                <w:szCs w:val="24"/>
              </w:rPr>
              <w:t>2, 4, 5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120"/>
              <w:jc w:val="center"/>
              <w:rPr>
                <w:rFonts w:asciiTheme="majorHAnsi" w:eastAsia="Calibri" w:hAnsiTheme="majorHAnsi" w:cstheme="majorHAnsi"/>
                <w:color w:val="FF0000"/>
                <w:sz w:val="24"/>
                <w:szCs w:val="24"/>
              </w:rPr>
            </w:pPr>
            <w:r w:rsidRPr="000C11C4">
              <w:rPr>
                <w:rFonts w:asciiTheme="majorHAnsi" w:eastAsia="Calibri" w:hAnsiTheme="majorHAnsi" w:cstheme="majorHAnsi"/>
                <w:color w:val="FF0000"/>
                <w:sz w:val="24"/>
                <w:szCs w:val="24"/>
              </w:rPr>
              <w:t>2, 5</w:t>
            </w:r>
          </w:p>
        </w:tc>
      </w:tr>
      <w:tr w:rsidR="008F1942" w:rsidRPr="000C11C4" w:rsidTr="008F1942">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8F1942" w:rsidRPr="000C11C4" w:rsidRDefault="008F1942">
            <w:pPr>
              <w:pStyle w:val="normal0"/>
            </w:pPr>
            <w:r w:rsidRPr="000C11C4">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480" w:right="360"/>
              <w:jc w:val="center"/>
              <w:rPr>
                <w:rFonts w:asciiTheme="majorHAnsi" w:eastAsia="Calibri" w:hAnsiTheme="majorHAnsi" w:cstheme="majorHAnsi"/>
                <w:color w:val="FF0000"/>
                <w:sz w:val="24"/>
                <w:szCs w:val="24"/>
              </w:rPr>
            </w:pPr>
            <w:r w:rsidRPr="000C11C4">
              <w:rPr>
                <w:rFonts w:asciiTheme="majorHAnsi" w:eastAsia="Calibri" w:hAnsiTheme="majorHAnsi" w:cstheme="majorHAnsi"/>
                <w:color w:val="FF0000"/>
                <w:sz w:val="24"/>
                <w:szCs w:val="24"/>
              </w:rPr>
              <w:t>1, 6</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240" w:right="100"/>
              <w:jc w:val="center"/>
              <w:rPr>
                <w:rFonts w:asciiTheme="majorHAnsi" w:eastAsia="Calibri" w:hAnsiTheme="majorHAnsi" w:cstheme="majorHAnsi"/>
                <w:color w:val="FF0000"/>
                <w:sz w:val="24"/>
                <w:szCs w:val="24"/>
              </w:rPr>
            </w:pPr>
            <w:r w:rsidRPr="000C11C4">
              <w:rPr>
                <w:rFonts w:asciiTheme="majorHAnsi" w:eastAsia="Calibri" w:hAnsiTheme="majorHAnsi" w:cstheme="majorHAnsi"/>
                <w:color w:val="FF0000"/>
                <w:sz w:val="24"/>
                <w:szCs w:val="24"/>
              </w:rPr>
              <w:t>1, 6</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480" w:right="360"/>
              <w:jc w:val="center"/>
              <w:rPr>
                <w:rFonts w:asciiTheme="majorHAnsi" w:eastAsia="Calibri" w:hAnsiTheme="majorHAnsi" w:cstheme="majorHAnsi"/>
                <w:b/>
                <w:color w:val="FF0000"/>
                <w:sz w:val="24"/>
                <w:szCs w:val="24"/>
              </w:rPr>
            </w:pPr>
            <w:r w:rsidRPr="000C11C4">
              <w:rPr>
                <w:rFonts w:asciiTheme="majorHAnsi" w:eastAsia="Calibri" w:hAnsiTheme="majorHAnsi" w:cstheme="majorHAnsi"/>
                <w:color w:val="FF0000"/>
                <w:sz w:val="24"/>
                <w:szCs w:val="24"/>
              </w:rPr>
              <w:t>1,6</w:t>
            </w:r>
            <w:bookmarkStart w:id="0" w:name="_GoBack"/>
            <w:bookmarkEnd w:id="0"/>
          </w:p>
        </w:tc>
      </w:tr>
      <w:tr w:rsidR="008F1942" w:rsidRPr="000C11C4" w:rsidTr="008F1942">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8F1942" w:rsidRPr="000C11C4" w:rsidRDefault="008F1942">
            <w:pPr>
              <w:pStyle w:val="normal0"/>
            </w:pPr>
            <w:r w:rsidRPr="000C11C4">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480" w:right="360"/>
              <w:jc w:val="center"/>
              <w:rPr>
                <w:rFonts w:asciiTheme="majorHAnsi" w:eastAsia="Calibri" w:hAnsiTheme="majorHAnsi" w:cstheme="majorHAnsi"/>
                <w:color w:val="FF0000"/>
                <w:sz w:val="24"/>
                <w:szCs w:val="24"/>
              </w:rPr>
            </w:pPr>
            <w:r w:rsidRPr="000C11C4">
              <w:rPr>
                <w:rFonts w:asciiTheme="majorHAnsi" w:eastAsia="Calibri" w:hAnsiTheme="majorHAnsi" w:cstheme="majorHAnsi"/>
                <w:color w:val="FF0000"/>
                <w:sz w:val="24"/>
                <w:szCs w:val="24"/>
              </w:rPr>
              <w:t>1, 6</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240" w:right="100"/>
              <w:jc w:val="center"/>
              <w:rPr>
                <w:rFonts w:asciiTheme="majorHAnsi" w:eastAsia="Calibri" w:hAnsiTheme="majorHAnsi" w:cstheme="majorHAnsi"/>
                <w:color w:val="FF0000"/>
                <w:sz w:val="24"/>
                <w:szCs w:val="24"/>
              </w:rPr>
            </w:pPr>
            <w:r w:rsidRPr="000C11C4">
              <w:rPr>
                <w:rFonts w:asciiTheme="majorHAnsi" w:eastAsia="Calibri" w:hAnsiTheme="majorHAnsi" w:cstheme="majorHAnsi"/>
                <w:color w:val="FF0000"/>
                <w:sz w:val="24"/>
                <w:szCs w:val="24"/>
              </w:rPr>
              <w:t>1, 6</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EB7D5D">
            <w:pPr>
              <w:spacing w:line="297" w:lineRule="auto"/>
              <w:ind w:left="480" w:right="360"/>
              <w:jc w:val="center"/>
              <w:rPr>
                <w:rFonts w:asciiTheme="majorHAnsi" w:eastAsia="Calibri" w:hAnsiTheme="majorHAnsi" w:cstheme="majorHAnsi"/>
                <w:b/>
                <w:color w:val="FF0000"/>
                <w:sz w:val="24"/>
                <w:szCs w:val="24"/>
              </w:rPr>
            </w:pPr>
            <w:r w:rsidRPr="000C11C4">
              <w:rPr>
                <w:rFonts w:asciiTheme="majorHAnsi" w:eastAsia="Calibri" w:hAnsiTheme="majorHAnsi" w:cstheme="majorHAnsi"/>
                <w:color w:val="FF0000"/>
                <w:sz w:val="24"/>
                <w:szCs w:val="24"/>
              </w:rPr>
              <w:t>1,6</w:t>
            </w:r>
          </w:p>
        </w:tc>
      </w:tr>
    </w:tbl>
    <w:p w:rsidR="008F1942" w:rsidRPr="000C11C4" w:rsidRDefault="008F1942" w:rsidP="008F1942">
      <w:pPr>
        <w:pStyle w:val="normal0"/>
        <w:spacing w:before="80"/>
      </w:pPr>
    </w:p>
    <w:p w:rsidR="008F1942" w:rsidRPr="000C11C4" w:rsidRDefault="008F1942" w:rsidP="008F1942">
      <w:pPr>
        <w:pStyle w:val="normal0"/>
        <w:spacing w:before="80"/>
      </w:pPr>
    </w:p>
    <w:p w:rsidR="00CD133C" w:rsidRPr="000C11C4" w:rsidRDefault="00E85FD6" w:rsidP="008F1942">
      <w:pPr>
        <w:pStyle w:val="normal0"/>
        <w:shd w:val="clear" w:color="auto" w:fill="1F3A6E"/>
        <w:tabs>
          <w:tab w:val="left" w:pos="7621"/>
        </w:tabs>
        <w:spacing w:before="240" w:after="100"/>
        <w:ind w:left="160" w:right="160"/>
      </w:pPr>
      <w:r w:rsidRPr="000C11C4">
        <w:rPr>
          <w:b/>
          <w:bCs/>
          <w:color w:val="FFFFFF"/>
          <w:sz w:val="24"/>
          <w:szCs w:val="24"/>
        </w:rPr>
        <w:t>Participation &amp; Regular and Substantive Interaction (RSI)</w:t>
      </w:r>
    </w:p>
    <w:p w:rsidR="00CD133C" w:rsidRPr="000C11C4" w:rsidRDefault="00E85FD6">
      <w:pPr>
        <w:pStyle w:val="normal0"/>
        <w:pBdr>
          <w:left w:val="single" w:sz="18" w:space="8" w:color="2E5FA3"/>
        </w:pBdr>
        <w:spacing w:before="180" w:after="60"/>
        <w:ind w:left="160"/>
      </w:pPr>
      <w:r w:rsidRPr="000C11C4">
        <w:rPr>
          <w:b/>
          <w:bCs/>
          <w:color w:val="1F3A6E"/>
          <w:sz w:val="21"/>
          <w:szCs w:val="21"/>
        </w:rPr>
        <w:t>Student Participation Expectations</w:t>
      </w:r>
    </w:p>
    <w:p w:rsidR="00CD133C" w:rsidRPr="000C11C4" w:rsidRDefault="00E85FD6">
      <w:pPr>
        <w:pStyle w:val="normal0"/>
        <w:spacing w:before="60" w:after="80"/>
      </w:pPr>
      <w:r w:rsidRPr="000C11C4">
        <w:t xml:space="preserve">This asynchronous course requires consistent, meaningful engagement with content, peers, and the instructor in each course Module. Logging in without completing activities does not count as participation. </w:t>
      </w:r>
    </w:p>
    <w:p w:rsidR="00CD133C" w:rsidRPr="000C11C4" w:rsidRDefault="00E85FD6">
      <w:pPr>
        <w:pStyle w:val="normal0"/>
        <w:rPr>
          <w:sz w:val="18"/>
          <w:szCs w:val="18"/>
        </w:rPr>
      </w:pPr>
      <w:r w:rsidRPr="000C11C4">
        <w:rPr>
          <w:color w:val="000000"/>
        </w:rPr>
        <w:t xml:space="preserve">This course is utilizing a Flex model, meaning there are two Milestone assignments with firm deadlines. </w:t>
      </w:r>
      <w:r w:rsidRPr="000C11C4">
        <w:rPr>
          <w:b/>
          <w:bCs/>
          <w:color w:val="000000"/>
        </w:rPr>
        <w:t>Milestone 1 Assignment</w:t>
      </w:r>
      <w:r w:rsidRPr="000C11C4">
        <w:rPr>
          <w:color w:val="000000"/>
        </w:rPr>
        <w:t xml:space="preserve"> is </w:t>
      </w:r>
      <w:r w:rsidRPr="000C11C4">
        <w:rPr>
          <w:b/>
          <w:bCs/>
          <w:color w:val="000000"/>
        </w:rPr>
        <w:t>due by 11:59 pm on the</w:t>
      </w:r>
      <w:r w:rsidRPr="000C11C4">
        <w:rPr>
          <w:color w:val="000000"/>
        </w:rPr>
        <w:t xml:space="preserve"> </w:t>
      </w:r>
      <w:r w:rsidRPr="000C11C4">
        <w:rPr>
          <w:b/>
          <w:bCs/>
          <w:color w:val="000000"/>
        </w:rPr>
        <w:t>14th day of the course</w:t>
      </w:r>
      <w:r w:rsidRPr="000C11C4">
        <w:rPr>
          <w:color w:val="000000"/>
        </w:rPr>
        <w:t xml:space="preserve">. If this assignment is late, you may be dropped from the class. </w:t>
      </w:r>
      <w:r w:rsidRPr="000C11C4">
        <w:rPr>
          <w:b/>
          <w:bCs/>
          <w:color w:val="000000"/>
        </w:rPr>
        <w:t>Milestone 2 Assignment</w:t>
      </w:r>
      <w:r w:rsidRPr="000C11C4">
        <w:rPr>
          <w:color w:val="000000"/>
        </w:rPr>
        <w:t xml:space="preserve"> is </w:t>
      </w:r>
      <w:r w:rsidRPr="000C11C4">
        <w:rPr>
          <w:b/>
          <w:bCs/>
          <w:color w:val="000000"/>
        </w:rPr>
        <w:t xml:space="preserve">due by the halfway point of the </w:t>
      </w:r>
      <w:r w:rsidRPr="000C11C4">
        <w:rPr>
          <w:color w:val="000000"/>
        </w:rPr>
        <w:t>All other assignments can be turned in at your convenience. Please refer to Self-Service to confirm when your course section ends, as all assignments are due before then.</w:t>
      </w:r>
    </w:p>
    <w:p w:rsidR="00CD133C" w:rsidRPr="000C11C4" w:rsidRDefault="00CD133C">
      <w:pPr>
        <w:pStyle w:val="normal0"/>
        <w:spacing w:before="60"/>
      </w:pPr>
    </w:p>
    <w:tbl>
      <w:tblPr>
        <w:tblStyle w:val="a3"/>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CD133C" w:rsidRPr="000C11C4" w:rsidRDefault="00E85FD6">
            <w:pPr>
              <w:pStyle w:val="normal0"/>
              <w:spacing w:after="60"/>
            </w:pPr>
            <w:r w:rsidRPr="000C11C4">
              <w:rPr>
                <w:b/>
                <w:bCs/>
              </w:rPr>
              <w:t>Students are expected to:</w:t>
            </w:r>
          </w:p>
          <w:p w:rsidR="00CD133C" w:rsidRPr="000C11C4" w:rsidRDefault="00E85FD6">
            <w:pPr>
              <w:pStyle w:val="normal0"/>
              <w:numPr>
                <w:ilvl w:val="0"/>
                <w:numId w:val="2"/>
              </w:numPr>
              <w:pBdr>
                <w:top w:val="nil"/>
                <w:left w:val="nil"/>
                <w:bottom w:val="nil"/>
                <w:right w:val="nil"/>
                <w:between w:val="nil"/>
              </w:pBdr>
              <w:spacing w:before="30" w:after="40"/>
            </w:pPr>
            <w:r w:rsidRPr="000C11C4">
              <w:t>Complete assigned readings, lectures, and activities within designated timeframes.</w:t>
            </w:r>
          </w:p>
          <w:p w:rsidR="00CD133C" w:rsidRPr="000C11C4" w:rsidRDefault="00E85FD6">
            <w:pPr>
              <w:pStyle w:val="normal0"/>
              <w:numPr>
                <w:ilvl w:val="0"/>
                <w:numId w:val="2"/>
              </w:numPr>
              <w:pBdr>
                <w:top w:val="nil"/>
                <w:left w:val="nil"/>
                <w:bottom w:val="nil"/>
                <w:right w:val="nil"/>
                <w:between w:val="nil"/>
              </w:pBdr>
              <w:spacing w:before="30" w:after="40"/>
            </w:pPr>
            <w:r w:rsidRPr="000C11C4">
              <w:t>Log in regularly to review module instructions, announcements, deadlines, feedback, and grades.</w:t>
            </w:r>
          </w:p>
          <w:p w:rsidR="00CD133C" w:rsidRPr="000C11C4" w:rsidRDefault="00E85FD6">
            <w:pPr>
              <w:pStyle w:val="normal0"/>
              <w:numPr>
                <w:ilvl w:val="0"/>
                <w:numId w:val="2"/>
              </w:numPr>
              <w:pBdr>
                <w:top w:val="nil"/>
                <w:left w:val="nil"/>
                <w:bottom w:val="nil"/>
                <w:right w:val="nil"/>
                <w:between w:val="nil"/>
              </w:pBdr>
              <w:spacing w:before="30" w:after="40"/>
            </w:pPr>
            <w:r w:rsidRPr="000C11C4">
              <w:t>Contribute substantively to discussions — post original responses and engage thoughtfully with peers.</w:t>
            </w:r>
          </w:p>
          <w:p w:rsidR="00CD133C" w:rsidRPr="000C11C4" w:rsidRDefault="00E85FD6">
            <w:pPr>
              <w:pStyle w:val="normal0"/>
              <w:numPr>
                <w:ilvl w:val="0"/>
                <w:numId w:val="2"/>
              </w:numPr>
              <w:pBdr>
                <w:top w:val="nil"/>
                <w:left w:val="nil"/>
                <w:bottom w:val="nil"/>
                <w:right w:val="nil"/>
                <w:between w:val="nil"/>
              </w:pBdr>
              <w:spacing w:before="30" w:after="40"/>
            </w:pPr>
            <w:r w:rsidRPr="000C11C4">
              <w:t>Demonstrate preparation, reflection, and critical thinking in all interactive components.</w:t>
            </w:r>
          </w:p>
          <w:p w:rsidR="00CD133C" w:rsidRPr="000C11C4" w:rsidRDefault="00E85FD6">
            <w:pPr>
              <w:pStyle w:val="normal0"/>
              <w:numPr>
                <w:ilvl w:val="0"/>
                <w:numId w:val="2"/>
              </w:numPr>
              <w:pBdr>
                <w:top w:val="nil"/>
                <w:left w:val="nil"/>
                <w:bottom w:val="nil"/>
                <w:right w:val="nil"/>
                <w:between w:val="nil"/>
              </w:pBdr>
              <w:spacing w:before="30" w:after="40"/>
            </w:pPr>
            <w:r w:rsidRPr="000C11C4">
              <w:t>Meet established deadlines to support collaborative learning and remain on track with the weekly sequence.</w:t>
            </w:r>
          </w:p>
        </w:tc>
      </w:tr>
    </w:tbl>
    <w:p w:rsidR="00CD133C" w:rsidRPr="000C11C4" w:rsidRDefault="00CD133C">
      <w:pPr>
        <w:pStyle w:val="normal0"/>
        <w:spacing w:before="100"/>
      </w:pPr>
    </w:p>
    <w:p w:rsidR="00CD133C" w:rsidRPr="000C11C4" w:rsidRDefault="00E85FD6">
      <w:pPr>
        <w:pStyle w:val="normal0"/>
        <w:pBdr>
          <w:left w:val="single" w:sz="18" w:space="8" w:color="2E5FA3"/>
        </w:pBdr>
        <w:spacing w:before="180" w:after="60"/>
        <w:ind w:left="160"/>
      </w:pPr>
      <w:r w:rsidRPr="000C11C4">
        <w:rPr>
          <w:b/>
          <w:bCs/>
          <w:color w:val="1F3A6E"/>
          <w:sz w:val="21"/>
          <w:szCs w:val="21"/>
        </w:rPr>
        <w:t>Regular and Substantive Interaction (RSI) — Instructor Commitments</w:t>
      </w:r>
    </w:p>
    <w:p w:rsidR="00CD133C" w:rsidRPr="000C11C4" w:rsidRDefault="00CD133C">
      <w:pPr>
        <w:pStyle w:val="normal0"/>
        <w:spacing w:before="60"/>
      </w:pPr>
    </w:p>
    <w:tbl>
      <w:tblPr>
        <w:tblStyle w:val="a4"/>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CD133C" w:rsidRPr="000C11C4" w:rsidRDefault="00E85FD6">
            <w:pPr>
              <w:pStyle w:val="normal0"/>
              <w:numPr>
                <w:ilvl w:val="0"/>
                <w:numId w:val="2"/>
              </w:numPr>
              <w:pBdr>
                <w:top w:val="nil"/>
                <w:left w:val="nil"/>
                <w:bottom w:val="nil"/>
                <w:right w:val="nil"/>
                <w:between w:val="nil"/>
              </w:pBdr>
              <w:spacing w:before="30" w:after="40"/>
            </w:pPr>
            <w:r w:rsidRPr="000C11C4">
              <w:rPr>
                <w:b/>
                <w:bCs/>
              </w:rPr>
              <w:t>Weekly Communication:</w:t>
            </w:r>
            <w:r w:rsidRPr="000C11C4">
              <w:t xml:space="preserve"> Weekly announcements and/or module overviews clarifying objectives, key concepts, and assignment expectations.</w:t>
            </w:r>
          </w:p>
          <w:p w:rsidR="00CD133C" w:rsidRPr="000C11C4" w:rsidRDefault="00E85FD6">
            <w:pPr>
              <w:pStyle w:val="normal0"/>
              <w:numPr>
                <w:ilvl w:val="0"/>
                <w:numId w:val="2"/>
              </w:numPr>
              <w:pBdr>
                <w:top w:val="nil"/>
                <w:left w:val="nil"/>
                <w:bottom w:val="nil"/>
                <w:right w:val="nil"/>
                <w:between w:val="nil"/>
              </w:pBdr>
              <w:spacing w:before="30" w:after="40"/>
            </w:pPr>
            <w:r w:rsidRPr="000C11C4">
              <w:rPr>
                <w:b/>
                <w:bCs/>
              </w:rPr>
              <w:t>Substantive Engagement:</w:t>
            </w:r>
            <w:r w:rsidRPr="000C11C4">
              <w:t xml:space="preserve"> Instructor-facilitated discussion engagement — prompting analysis, clarifying misunderstandings, connecting posts to course concepts, summarizing takeaways.</w:t>
            </w:r>
          </w:p>
          <w:p w:rsidR="00CD133C" w:rsidRPr="000C11C4" w:rsidRDefault="00E85FD6">
            <w:pPr>
              <w:pStyle w:val="normal0"/>
              <w:numPr>
                <w:ilvl w:val="0"/>
                <w:numId w:val="2"/>
              </w:numPr>
              <w:pBdr>
                <w:top w:val="nil"/>
                <w:left w:val="nil"/>
                <w:bottom w:val="nil"/>
                <w:right w:val="nil"/>
                <w:between w:val="nil"/>
              </w:pBdr>
              <w:spacing w:before="30" w:after="40"/>
            </w:pPr>
            <w:r w:rsidRPr="000C11C4">
              <w:rPr>
                <w:b/>
                <w:bCs/>
              </w:rPr>
              <w:t>Timely Feedback:</w:t>
            </w:r>
            <w:r w:rsidRPr="000C11C4">
              <w:t xml:space="preserve"> Clear grading criteria and substantive feedback on all graded work.</w:t>
            </w:r>
          </w:p>
          <w:p w:rsidR="00CD133C" w:rsidRPr="000C11C4" w:rsidRDefault="00E85FD6">
            <w:pPr>
              <w:pStyle w:val="normal0"/>
              <w:numPr>
                <w:ilvl w:val="1"/>
                <w:numId w:val="2"/>
              </w:numPr>
              <w:pBdr>
                <w:top w:val="nil"/>
                <w:left w:val="nil"/>
                <w:bottom w:val="nil"/>
                <w:right w:val="nil"/>
                <w:between w:val="nil"/>
              </w:pBdr>
              <w:spacing w:before="20" w:after="30"/>
            </w:pPr>
            <w:r w:rsidRPr="000C11C4">
              <w:t>Email inquiries: response by [X] (see Communication policy above)</w:t>
            </w:r>
          </w:p>
          <w:p w:rsidR="00CD133C" w:rsidRPr="000C11C4" w:rsidRDefault="00E85FD6">
            <w:pPr>
              <w:pStyle w:val="normal0"/>
              <w:numPr>
                <w:ilvl w:val="1"/>
                <w:numId w:val="2"/>
              </w:numPr>
              <w:pBdr>
                <w:top w:val="nil"/>
                <w:left w:val="nil"/>
                <w:bottom w:val="nil"/>
                <w:right w:val="nil"/>
                <w:between w:val="nil"/>
              </w:pBdr>
              <w:spacing w:before="20" w:after="30"/>
            </w:pPr>
            <w:r w:rsidRPr="000C11C4">
              <w:t>Weekly graded work (discussions, assignments): within [X] school days of the due date</w:t>
            </w:r>
          </w:p>
          <w:p w:rsidR="00CD133C" w:rsidRPr="000C11C4" w:rsidRDefault="00E85FD6">
            <w:pPr>
              <w:pStyle w:val="normal0"/>
              <w:numPr>
                <w:ilvl w:val="1"/>
                <w:numId w:val="2"/>
              </w:numPr>
              <w:pBdr>
                <w:top w:val="nil"/>
                <w:left w:val="nil"/>
                <w:bottom w:val="nil"/>
                <w:right w:val="nil"/>
                <w:between w:val="nil"/>
              </w:pBdr>
              <w:spacing w:before="20" w:after="30"/>
            </w:pPr>
            <w:r w:rsidRPr="000C11C4">
              <w:t>Major assessments/projects: within [X] school days of the due date</w:t>
            </w:r>
          </w:p>
          <w:p w:rsidR="00CD133C" w:rsidRPr="000C11C4" w:rsidRDefault="00E85FD6">
            <w:pPr>
              <w:pStyle w:val="normal0"/>
              <w:numPr>
                <w:ilvl w:val="0"/>
                <w:numId w:val="2"/>
              </w:numPr>
              <w:pBdr>
                <w:top w:val="nil"/>
                <w:left w:val="nil"/>
                <w:bottom w:val="nil"/>
                <w:right w:val="nil"/>
                <w:between w:val="nil"/>
              </w:pBdr>
              <w:spacing w:before="30" w:after="40"/>
            </w:pPr>
            <w:r w:rsidRPr="000C11C4">
              <w:rPr>
                <w:b/>
                <w:bCs/>
              </w:rPr>
              <w:t>Monitoring &amp; Outreach:</w:t>
            </w:r>
            <w:r w:rsidRPr="000C11C4">
              <w:t xml:space="preserve"> Active monitoring of Canvas engagement with proactive outreach and referrals for students who miss deadlines or fall behind.</w:t>
            </w:r>
          </w:p>
        </w:tc>
      </w:tr>
    </w:tbl>
    <w:p w:rsidR="00CD133C" w:rsidRPr="000C11C4" w:rsidRDefault="00CD133C">
      <w:pPr>
        <w:pStyle w:val="normal0"/>
        <w:spacing w:before="60"/>
      </w:pPr>
    </w:p>
    <w:p w:rsidR="00CD133C" w:rsidRPr="000C11C4" w:rsidRDefault="00E85FD6">
      <w:pPr>
        <w:pStyle w:val="normal0"/>
        <w:shd w:val="clear" w:color="auto" w:fill="1F3A6E"/>
        <w:spacing w:before="240" w:after="100"/>
        <w:ind w:left="160" w:right="160"/>
      </w:pPr>
      <w:r w:rsidRPr="000C11C4">
        <w:rPr>
          <w:b/>
          <w:bCs/>
          <w:color w:val="FFFFFF"/>
          <w:sz w:val="24"/>
          <w:szCs w:val="24"/>
        </w:rPr>
        <w:t>Course Policies</w:t>
      </w:r>
    </w:p>
    <w:tbl>
      <w:tblPr>
        <w:tblStyle w:val="a5"/>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00"/>
        <w:gridCol w:w="6560"/>
      </w:tblGrid>
      <w:tr w:rsidR="00CD133C" w:rsidRPr="000C11C4">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8F1942" w:rsidP="008F1942">
            <w:pPr>
              <w:rPr>
                <w:color w:val="auto"/>
              </w:rPr>
            </w:pPr>
            <w:r w:rsidRPr="000C11C4">
              <w:rPr>
                <w:rFonts w:eastAsia="Calibri"/>
                <w:color w:val="auto"/>
              </w:rPr>
              <w:t xml:space="preserve">This course is utilizing a Flex model, meaning that there are no fixed deadlines for assignments with the exception of the two Milestones.  Both Milestones are located in Module 1 for ease of access.  </w:t>
            </w:r>
          </w:p>
        </w:tc>
      </w:tr>
      <w:tr w:rsidR="00CD133C" w:rsidRPr="000C11C4">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8F1942">
            <w:pPr>
              <w:pStyle w:val="normal0"/>
            </w:pPr>
            <w:r w:rsidRPr="000C11C4">
              <w:rPr>
                <w:iCs/>
                <w:color w:val="777777"/>
              </w:rPr>
              <w:t>There are no extra credit assignments.</w:t>
            </w:r>
          </w:p>
        </w:tc>
      </w:tr>
      <w:tr w:rsidR="00CD133C" w:rsidRPr="000C11C4">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CD133C" w:rsidRPr="000C11C4" w:rsidRDefault="00E85FD6">
            <w:pPr>
              <w:pStyle w:val="normal0"/>
            </w:pPr>
            <w:r w:rsidRPr="000C11C4">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8F1942" w:rsidRPr="000C11C4" w:rsidRDefault="008F1942" w:rsidP="008F1942">
            <w:pPr>
              <w:pStyle w:val="normal0"/>
              <w:rPr>
                <w:iCs/>
                <w:color w:val="777777"/>
              </w:rPr>
            </w:pPr>
            <w:r w:rsidRPr="000C11C4">
              <w:rPr>
                <w:iCs/>
                <w:color w:val="777777"/>
              </w:rPr>
              <w:t xml:space="preserve">An "I" grade is given when a student is unable to complete course requirements due to circumstances beyond their control, such as illness or personal reasons. The instructor's approval is required for the "I" grade.  The student must have completed more than 60% of the class work with a grade of “C” or better to be eligible for an “I” grade.  </w:t>
            </w:r>
          </w:p>
          <w:p w:rsidR="008F1942" w:rsidRPr="000C11C4" w:rsidRDefault="008F1942" w:rsidP="008F1942">
            <w:pPr>
              <w:pStyle w:val="normal0"/>
              <w:rPr>
                <w:i/>
                <w:iCs/>
                <w:color w:val="777777"/>
              </w:rPr>
            </w:pPr>
            <w:r w:rsidRPr="000C11C4">
              <w:rPr>
                <w:iCs/>
                <w:color w:val="777777"/>
              </w:rPr>
              <w:t>Students must complete the work, evaluation, and reporting of the final grade within 30 days after the end of the term. In exceptional circumstances, the time limit may be extended with approval</w:t>
            </w:r>
            <w:r w:rsidRPr="000C11C4">
              <w:rPr>
                <w:i/>
                <w:iCs/>
                <w:color w:val="777777"/>
              </w:rPr>
              <w:t>. </w:t>
            </w:r>
          </w:p>
          <w:p w:rsidR="00CD133C" w:rsidRPr="000C11C4" w:rsidRDefault="00CD133C">
            <w:pPr>
              <w:pStyle w:val="normal0"/>
            </w:pPr>
          </w:p>
        </w:tc>
      </w:tr>
      <w:tr w:rsidR="00CD133C" w:rsidRPr="000C11C4">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CD133C" w:rsidRPr="000C11C4" w:rsidRDefault="00E85FD6">
            <w:pPr>
              <w:pStyle w:val="normal0"/>
            </w:pPr>
            <w:r w:rsidRPr="000C11C4">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The instructor reserves the right to modify this syllabus. Changes will be communicated via Canvas announcements.</w:t>
            </w:r>
          </w:p>
        </w:tc>
      </w:tr>
    </w:tbl>
    <w:p w:rsidR="00CD133C" w:rsidRPr="000C11C4" w:rsidRDefault="00CD133C">
      <w:pPr>
        <w:pStyle w:val="normal0"/>
        <w:spacing w:before="80"/>
      </w:pPr>
    </w:p>
    <w:p w:rsidR="00CD133C" w:rsidRPr="000C11C4" w:rsidRDefault="00E85FD6">
      <w:pPr>
        <w:pStyle w:val="normal0"/>
        <w:pBdr>
          <w:left w:val="single" w:sz="18" w:space="8" w:color="2E5FA3"/>
        </w:pBdr>
        <w:spacing w:before="180" w:after="60"/>
        <w:ind w:left="160"/>
      </w:pPr>
      <w:r w:rsidRPr="000C11C4">
        <w:rPr>
          <w:b/>
          <w:bCs/>
          <w:color w:val="1F3A6E"/>
          <w:sz w:val="21"/>
          <w:szCs w:val="21"/>
        </w:rPr>
        <w:t>Final Grades</w:t>
      </w:r>
    </w:p>
    <w:p w:rsidR="00CD133C" w:rsidRPr="000C11C4" w:rsidRDefault="00E85FD6">
      <w:pPr>
        <w:pStyle w:val="normal0"/>
        <w:spacing w:before="60" w:after="80"/>
      </w:pPr>
      <w:r w:rsidRPr="000C11C4">
        <w:t>Final grades are submitted to Self-Service (selfservice.chaminade.edu):</w:t>
      </w:r>
    </w:p>
    <w:p w:rsidR="00CD133C" w:rsidRPr="000C11C4" w:rsidRDefault="00CD133C">
      <w:pPr>
        <w:pStyle w:val="normal0"/>
        <w:spacing w:before="40"/>
      </w:pPr>
    </w:p>
    <w:tbl>
      <w:tblPr>
        <w:tblStyle w:val="a6"/>
        <w:tblW w:w="399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75"/>
        <w:gridCol w:w="3015"/>
      </w:tblGrid>
      <w:tr w:rsidR="00CD133C" w:rsidRPr="000C11C4">
        <w:trPr>
          <w:tblHeader/>
        </w:trPr>
        <w:tc>
          <w:tcPr>
            <w:tcW w:w="97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CD133C" w:rsidRPr="000C11C4" w:rsidRDefault="00E85FD6">
            <w:pPr>
              <w:pStyle w:val="normal0"/>
              <w:jc w:val="center"/>
            </w:pPr>
            <w:r w:rsidRPr="000C11C4">
              <w:rPr>
                <w:b/>
                <w:bCs/>
                <w:color w:val="FFFFFF"/>
              </w:rPr>
              <w:t>Grade</w:t>
            </w:r>
          </w:p>
        </w:tc>
        <w:tc>
          <w:tcPr>
            <w:tcW w:w="30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CD133C" w:rsidRPr="000C11C4" w:rsidRDefault="00E85FD6">
            <w:pPr>
              <w:pStyle w:val="normal0"/>
              <w:jc w:val="center"/>
            </w:pPr>
            <w:r w:rsidRPr="000C11C4">
              <w:rPr>
                <w:b/>
                <w:bCs/>
                <w:color w:val="FFFFFF"/>
              </w:rPr>
              <w:t>Range</w:t>
            </w:r>
          </w:p>
        </w:tc>
      </w:tr>
      <w:tr w:rsidR="00CD133C" w:rsidRPr="000C11C4">
        <w:tc>
          <w:tcPr>
            <w:tcW w:w="9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jc w:val="center"/>
            </w:pPr>
            <w:r w:rsidRPr="000C11C4">
              <w:rPr>
                <w:b/>
                <w:bCs/>
              </w:rPr>
              <w:t>A</w:t>
            </w:r>
          </w:p>
        </w:tc>
        <w:tc>
          <w:tcPr>
            <w:tcW w:w="30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90% and above</w:t>
            </w:r>
          </w:p>
        </w:tc>
      </w:tr>
      <w:tr w:rsidR="00CD133C" w:rsidRPr="000C11C4">
        <w:tc>
          <w:tcPr>
            <w:tcW w:w="9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jc w:val="center"/>
            </w:pPr>
            <w:r w:rsidRPr="000C11C4">
              <w:rPr>
                <w:b/>
                <w:bCs/>
              </w:rPr>
              <w:t>B</w:t>
            </w:r>
          </w:p>
        </w:tc>
        <w:tc>
          <w:tcPr>
            <w:tcW w:w="30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t>80–89%</w:t>
            </w:r>
          </w:p>
        </w:tc>
      </w:tr>
      <w:tr w:rsidR="00CD133C" w:rsidRPr="000C11C4">
        <w:tc>
          <w:tcPr>
            <w:tcW w:w="9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jc w:val="center"/>
            </w:pPr>
            <w:r w:rsidRPr="000C11C4">
              <w:rPr>
                <w:b/>
                <w:bCs/>
              </w:rPr>
              <w:t>C</w:t>
            </w:r>
          </w:p>
        </w:tc>
        <w:tc>
          <w:tcPr>
            <w:tcW w:w="30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70–79%</w:t>
            </w:r>
          </w:p>
        </w:tc>
      </w:tr>
      <w:tr w:rsidR="00CD133C" w:rsidRPr="000C11C4">
        <w:tc>
          <w:tcPr>
            <w:tcW w:w="9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jc w:val="center"/>
            </w:pPr>
            <w:r w:rsidRPr="000C11C4">
              <w:rPr>
                <w:b/>
                <w:bCs/>
              </w:rPr>
              <w:t>D</w:t>
            </w:r>
          </w:p>
        </w:tc>
        <w:tc>
          <w:tcPr>
            <w:tcW w:w="30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t>60–69%</w:t>
            </w:r>
          </w:p>
        </w:tc>
      </w:tr>
      <w:tr w:rsidR="00CD133C" w:rsidRPr="000C11C4">
        <w:tc>
          <w:tcPr>
            <w:tcW w:w="9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jc w:val="center"/>
            </w:pPr>
            <w:r w:rsidRPr="000C11C4">
              <w:rPr>
                <w:b/>
                <w:bCs/>
              </w:rPr>
              <w:t>F</w:t>
            </w:r>
          </w:p>
        </w:tc>
        <w:tc>
          <w:tcPr>
            <w:tcW w:w="30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59% and below</w:t>
            </w:r>
          </w:p>
        </w:tc>
      </w:tr>
    </w:tbl>
    <w:p w:rsidR="000C11C4" w:rsidRPr="000C11C4" w:rsidRDefault="000C11C4" w:rsidP="000C11C4">
      <w:pPr>
        <w:pStyle w:val="normal0"/>
        <w:pBdr>
          <w:top w:val="nil"/>
          <w:left w:val="nil"/>
          <w:bottom w:val="nil"/>
          <w:right w:val="nil"/>
          <w:between w:val="nil"/>
        </w:pBdr>
        <w:spacing w:before="30" w:after="40"/>
        <w:rPr>
          <w:color w:val="000000"/>
        </w:rPr>
      </w:pPr>
    </w:p>
    <w:p w:rsidR="000C11C4" w:rsidRPr="000C11C4" w:rsidRDefault="000C11C4" w:rsidP="000C11C4">
      <w:pPr>
        <w:pStyle w:val="normal0"/>
        <w:pBdr>
          <w:top w:val="nil"/>
          <w:left w:val="nil"/>
          <w:bottom w:val="nil"/>
          <w:right w:val="nil"/>
          <w:between w:val="nil"/>
        </w:pBdr>
        <w:spacing w:before="30" w:after="40"/>
      </w:pPr>
    </w:p>
    <w:p w:rsidR="00CD133C" w:rsidRPr="000C11C4" w:rsidRDefault="00E85FD6" w:rsidP="000C11C4">
      <w:pPr>
        <w:pStyle w:val="normal0"/>
        <w:shd w:val="clear" w:color="auto" w:fill="1F3A6E"/>
        <w:spacing w:before="240" w:after="100"/>
        <w:ind w:left="-90" w:right="160"/>
      </w:pPr>
      <w:r w:rsidRPr="000C11C4">
        <w:rPr>
          <w:b/>
          <w:bCs/>
          <w:color w:val="FFFFFF"/>
          <w:sz w:val="24"/>
          <w:szCs w:val="24"/>
        </w:rPr>
        <w:t>Important Information</w:t>
      </w:r>
    </w:p>
    <w:p w:rsidR="00CD133C" w:rsidRPr="000C11C4" w:rsidRDefault="00E85FD6">
      <w:pPr>
        <w:pStyle w:val="normal0"/>
        <w:pBdr>
          <w:left w:val="single" w:sz="18" w:space="8" w:color="2E5FA3"/>
        </w:pBdr>
        <w:spacing w:before="180" w:after="60"/>
        <w:ind w:left="160"/>
      </w:pPr>
      <w:r w:rsidRPr="000C11C4">
        <w:rPr>
          <w:b/>
          <w:bCs/>
          <w:color w:val="1F3A6E"/>
          <w:sz w:val="21"/>
          <w:szCs w:val="21"/>
        </w:rPr>
        <w:t>Academic Honesty</w:t>
      </w:r>
    </w:p>
    <w:tbl>
      <w:tblPr>
        <w:tblStyle w:val="a7"/>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CD133C" w:rsidRPr="000C11C4" w:rsidRDefault="00E85FD6">
            <w:pPr>
              <w:pStyle w:val="normal0"/>
              <w:widowControl w:val="0"/>
              <w:spacing w:before="8" w:line="243" w:lineRule="auto"/>
              <w:ind w:left="19" w:right="511" w:hanging="11"/>
              <w:rPr>
                <w:rFonts w:ascii="Calibri" w:eastAsia="Calibri" w:hAnsi="Calibri" w:cs="Calibri"/>
                <w:color w:val="000000"/>
                <w:sz w:val="22"/>
                <w:szCs w:val="22"/>
              </w:rPr>
            </w:pPr>
            <w:r w:rsidRPr="000C11C4">
              <w:rPr>
                <w:rFonts w:ascii="Calibri" w:eastAsia="Calibri" w:hAnsi="Calibri" w:cs="Calibri"/>
                <w:color w:val="000000"/>
                <w:sz w:val="22"/>
                <w:szCs w:val="22"/>
              </w:rPr>
              <w:t xml:space="preserve">Academic honesty is an essential aspect of all learning, scholarship, and research. It is one of the </w:t>
            </w:r>
            <w:proofErr w:type="gramStart"/>
            <w:r w:rsidRPr="000C11C4">
              <w:rPr>
                <w:rFonts w:ascii="Calibri" w:eastAsia="Calibri" w:hAnsi="Calibri" w:cs="Calibri"/>
                <w:color w:val="000000"/>
                <w:sz w:val="22"/>
                <w:szCs w:val="22"/>
              </w:rPr>
              <w:t>values  regarded</w:t>
            </w:r>
            <w:proofErr w:type="gramEnd"/>
            <w:r w:rsidRPr="000C11C4">
              <w:rPr>
                <w:rFonts w:ascii="Calibri" w:eastAsia="Calibri" w:hAnsi="Calibri" w:cs="Calibri"/>
                <w:color w:val="000000"/>
                <w:sz w:val="22"/>
                <w:szCs w:val="22"/>
              </w:rPr>
              <w:t xml:space="preserve"> most highly by academic communities throughout the world. Violations of the principle </w:t>
            </w:r>
            <w:proofErr w:type="gramStart"/>
            <w:r w:rsidRPr="000C11C4">
              <w:rPr>
                <w:rFonts w:ascii="Calibri" w:eastAsia="Calibri" w:hAnsi="Calibri" w:cs="Calibri"/>
                <w:color w:val="000000"/>
                <w:sz w:val="22"/>
                <w:szCs w:val="22"/>
              </w:rPr>
              <w:t>of  academic</w:t>
            </w:r>
            <w:proofErr w:type="gramEnd"/>
            <w:r w:rsidRPr="000C11C4">
              <w:rPr>
                <w:rFonts w:ascii="Calibri" w:eastAsia="Calibri" w:hAnsi="Calibri" w:cs="Calibri"/>
                <w:color w:val="000000"/>
                <w:sz w:val="22"/>
                <w:szCs w:val="22"/>
              </w:rPr>
              <w:t xml:space="preserve"> honesty are extremely serious and will not be tolerated. </w:t>
            </w:r>
          </w:p>
          <w:p w:rsidR="00CD133C" w:rsidRPr="000C11C4" w:rsidRDefault="00E85FD6">
            <w:pPr>
              <w:pStyle w:val="normal0"/>
              <w:widowControl w:val="0"/>
              <w:spacing w:before="8" w:line="243" w:lineRule="auto"/>
              <w:ind w:left="19" w:right="511" w:hanging="11"/>
              <w:rPr>
                <w:rFonts w:ascii="Calibri" w:eastAsia="Calibri" w:hAnsi="Calibri" w:cs="Calibri"/>
                <w:color w:val="000000"/>
                <w:sz w:val="22"/>
                <w:szCs w:val="22"/>
              </w:rPr>
            </w:pPr>
            <w:r w:rsidRPr="000C11C4">
              <w:rPr>
                <w:rFonts w:ascii="Calibri" w:eastAsia="Calibri" w:hAnsi="Calibri" w:cs="Calibri"/>
                <w:color w:val="000000"/>
                <w:sz w:val="22"/>
                <w:szCs w:val="22"/>
              </w:rPr>
              <w:t xml:space="preserve">Students are responsible for promoting academic honesty at Chaminade by not participating in any </w:t>
            </w:r>
            <w:proofErr w:type="gramStart"/>
            <w:r w:rsidRPr="000C11C4">
              <w:rPr>
                <w:rFonts w:ascii="Calibri" w:eastAsia="Calibri" w:hAnsi="Calibri" w:cs="Calibri"/>
                <w:color w:val="000000"/>
                <w:sz w:val="22"/>
                <w:szCs w:val="22"/>
              </w:rPr>
              <w:t>act  of</w:t>
            </w:r>
            <w:proofErr w:type="gramEnd"/>
            <w:r w:rsidRPr="000C11C4">
              <w:rPr>
                <w:rFonts w:ascii="Calibri" w:eastAsia="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grades</w:t>
            </w:r>
            <w:proofErr w:type="gramStart"/>
            <w:r w:rsidRPr="000C11C4">
              <w:rPr>
                <w:rFonts w:ascii="Calibri" w:eastAsia="Calibri" w:hAnsi="Calibri" w:cs="Calibri"/>
                <w:color w:val="000000"/>
                <w:sz w:val="22"/>
                <w:szCs w:val="22"/>
              </w:rPr>
              <w:t>,  plagiarism</w:t>
            </w:r>
            <w:proofErr w:type="gramEnd"/>
            <w:r w:rsidRPr="000C11C4">
              <w:rPr>
                <w:rFonts w:ascii="Calibri" w:eastAsia="Calibri" w:hAnsi="Calibri" w:cs="Calibri"/>
                <w:color w:val="000000"/>
                <w:sz w:val="22"/>
                <w:szCs w:val="22"/>
              </w:rPr>
              <w:t xml:space="preserve">, </w:t>
            </w:r>
            <w:r w:rsidRPr="000C11C4">
              <w:rPr>
                <w:rFonts w:ascii="Calibri" w:eastAsia="Calibri" w:hAnsi="Calibri" w:cs="Calibri"/>
                <w:b/>
                <w:bCs/>
                <w:color w:val="000000"/>
                <w:sz w:val="22"/>
                <w:szCs w:val="22"/>
              </w:rPr>
              <w:t xml:space="preserve">and unauthorized and/or undisclosed AI usage, </w:t>
            </w:r>
            <w:r w:rsidRPr="000C11C4">
              <w:rPr>
                <w:rFonts w:ascii="Calibri" w:eastAsia="Calibri" w:hAnsi="Calibri" w:cs="Calibri"/>
                <w:color w:val="000000"/>
                <w:sz w:val="22"/>
                <w:szCs w:val="22"/>
              </w:rPr>
              <w:t xml:space="preserve">in addition to more obvious dishonesty. </w:t>
            </w:r>
            <w:proofErr w:type="gramStart"/>
            <w:r w:rsidRPr="000C11C4">
              <w:rPr>
                <w:rFonts w:ascii="Calibri" w:eastAsia="Calibri" w:hAnsi="Calibri" w:cs="Calibri"/>
                <w:color w:val="000000"/>
                <w:sz w:val="22"/>
                <w:szCs w:val="22"/>
              </w:rPr>
              <w:t>See  catalog</w:t>
            </w:r>
            <w:proofErr w:type="gramEnd"/>
            <w:r w:rsidRPr="000C11C4">
              <w:rPr>
                <w:rFonts w:ascii="Calibri" w:eastAsia="Calibri" w:hAnsi="Calibri" w:cs="Calibri"/>
                <w:color w:val="000000"/>
                <w:sz w:val="22"/>
                <w:szCs w:val="22"/>
              </w:rPr>
              <w:t xml:space="preserve"> section </w:t>
            </w:r>
            <w:r w:rsidRPr="000C11C4">
              <w:rPr>
                <w:rFonts w:ascii="Calibri" w:eastAsia="Calibri" w:hAnsi="Calibri" w:cs="Calibri"/>
                <w:i/>
                <w:iCs/>
                <w:color w:val="000000"/>
                <w:sz w:val="22"/>
                <w:szCs w:val="22"/>
              </w:rPr>
              <w:t xml:space="preserve">Student Use of Artificial Intelligence in Academic Work </w:t>
            </w:r>
            <w:r w:rsidRPr="000C11C4">
              <w:rPr>
                <w:rFonts w:ascii="Calibri" w:eastAsia="Calibri" w:hAnsi="Calibri" w:cs="Calibri"/>
                <w:color w:val="000000"/>
                <w:sz w:val="22"/>
                <w:szCs w:val="22"/>
              </w:rPr>
              <w:t xml:space="preserve">for further information. </w:t>
            </w:r>
          </w:p>
          <w:p w:rsidR="00CD133C" w:rsidRPr="000C11C4" w:rsidRDefault="00E85FD6">
            <w:pPr>
              <w:pStyle w:val="normal0"/>
              <w:widowControl w:val="0"/>
              <w:spacing w:line="243" w:lineRule="auto"/>
              <w:ind w:left="10" w:right="182"/>
              <w:rPr>
                <w:rFonts w:ascii="Calibri" w:eastAsia="Calibri" w:hAnsi="Calibri" w:cs="Calibri"/>
                <w:color w:val="000000"/>
                <w:sz w:val="22"/>
                <w:szCs w:val="22"/>
              </w:rPr>
            </w:pPr>
            <w:r w:rsidRPr="000C11C4">
              <w:rPr>
                <w:rFonts w:ascii="Calibri" w:eastAsia="Calibri" w:hAnsi="Calibri" w:cs="Calibri"/>
                <w:color w:val="000000"/>
                <w:sz w:val="22"/>
                <w:szCs w:val="22"/>
              </w:rPr>
              <w:t xml:space="preserve">Questions of academic dishonesty in a particular class are first reviewed by the instructor, who </w:t>
            </w:r>
            <w:proofErr w:type="gramStart"/>
            <w:r w:rsidRPr="000C11C4">
              <w:rPr>
                <w:rFonts w:ascii="Calibri" w:eastAsia="Calibri" w:hAnsi="Calibri" w:cs="Calibri"/>
                <w:color w:val="000000"/>
                <w:sz w:val="22"/>
                <w:szCs w:val="22"/>
              </w:rPr>
              <w:t>must  make</w:t>
            </w:r>
            <w:proofErr w:type="gramEnd"/>
            <w:r w:rsidRPr="000C11C4">
              <w:rPr>
                <w:rFonts w:ascii="Calibri" w:eastAsia="Calibri" w:hAnsi="Calibri" w:cs="Calibri"/>
                <w:color w:val="000000"/>
                <w:sz w:val="22"/>
                <w:szCs w:val="22"/>
              </w:rPr>
              <w:t xml:space="preserve"> a report with recommendations to the Director of the Academic College. Punishment for </w:t>
            </w:r>
            <w:proofErr w:type="gramStart"/>
            <w:r w:rsidRPr="000C11C4">
              <w:rPr>
                <w:rFonts w:ascii="Calibri" w:eastAsia="Calibri" w:hAnsi="Calibri" w:cs="Calibri"/>
                <w:color w:val="000000"/>
                <w:sz w:val="22"/>
                <w:szCs w:val="22"/>
              </w:rPr>
              <w:t>academic  dishonesty</w:t>
            </w:r>
            <w:proofErr w:type="gramEnd"/>
            <w:r w:rsidRPr="000C11C4">
              <w:rPr>
                <w:rFonts w:ascii="Calibri" w:eastAsia="Calibri" w:hAnsi="Calibri" w:cs="Calibri"/>
                <w:color w:val="000000"/>
                <w:sz w:val="22"/>
                <w:szCs w:val="22"/>
              </w:rPr>
              <w:t xml:space="preserve"> will be determined by the instructor, Director, and the Dean of Academic College and may include an  “F” grade for the work in question, an “F” grade for the course, academic notice, or dismissal from the  University. </w:t>
            </w:r>
          </w:p>
        </w:tc>
      </w:tr>
    </w:tbl>
    <w:p w:rsidR="00CD133C" w:rsidRPr="000C11C4" w:rsidRDefault="00CD133C">
      <w:pPr>
        <w:pStyle w:val="normal0"/>
        <w:spacing w:before="80"/>
      </w:pPr>
    </w:p>
    <w:p w:rsidR="00CD133C" w:rsidRPr="000C11C4" w:rsidRDefault="00E85FD6">
      <w:pPr>
        <w:pStyle w:val="normal0"/>
        <w:pBdr>
          <w:left w:val="single" w:sz="18" w:space="8" w:color="2E5FA3"/>
        </w:pBdr>
        <w:spacing w:before="180" w:after="60"/>
        <w:ind w:left="160"/>
      </w:pPr>
      <w:r w:rsidRPr="000C11C4">
        <w:rPr>
          <w:b/>
          <w:bCs/>
          <w:color w:val="1F3A6E"/>
          <w:sz w:val="21"/>
          <w:szCs w:val="21"/>
        </w:rPr>
        <w:t>AI (Artificial Intelligence) Statement</w:t>
      </w:r>
    </w:p>
    <w:tbl>
      <w:tblPr>
        <w:tblStyle w:val="a8"/>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CD133C" w:rsidRPr="000C11C4" w:rsidRDefault="00E85FD6">
            <w:pPr>
              <w:pStyle w:val="normal0"/>
              <w:widowControl w:val="0"/>
              <w:spacing w:before="7"/>
              <w:ind w:left="19"/>
              <w:rPr>
                <w:rFonts w:ascii="Calibri" w:eastAsia="Calibri" w:hAnsi="Calibri" w:cs="Calibri"/>
                <w:color w:val="000000"/>
                <w:sz w:val="22"/>
                <w:szCs w:val="22"/>
              </w:rPr>
            </w:pPr>
            <w:r w:rsidRPr="000C11C4">
              <w:rPr>
                <w:rFonts w:ascii="Calibri" w:eastAsia="Calibri" w:hAnsi="Calibri" w:cs="Calibri"/>
                <w:color w:val="000000"/>
                <w:sz w:val="22"/>
                <w:szCs w:val="22"/>
              </w:rPr>
              <w:t xml:space="preserve">Chaminade University recognizes the increasing role of artificial intelligence (AI) technologies </w:t>
            </w:r>
            <w:proofErr w:type="gramStart"/>
            <w:r w:rsidRPr="000C11C4">
              <w:rPr>
                <w:rFonts w:ascii="Calibri" w:eastAsia="Calibri" w:hAnsi="Calibri" w:cs="Calibri"/>
                <w:color w:val="000000"/>
                <w:sz w:val="22"/>
                <w:szCs w:val="22"/>
              </w:rPr>
              <w:t>in  academic</w:t>
            </w:r>
            <w:proofErr w:type="gramEnd"/>
            <w:r w:rsidRPr="000C11C4">
              <w:rPr>
                <w:rFonts w:ascii="Calibri" w:eastAsia="Calibri" w:hAnsi="Calibri" w:cs="Calibri"/>
                <w:color w:val="000000"/>
                <w:sz w:val="22"/>
                <w:szCs w:val="22"/>
              </w:rPr>
              <w:t xml:space="preserve"> and professional environments. AI encompasses, but is not limited to, generative </w:t>
            </w:r>
            <w:proofErr w:type="gramStart"/>
            <w:r w:rsidRPr="000C11C4">
              <w:rPr>
                <w:rFonts w:ascii="Calibri" w:eastAsia="Calibri" w:hAnsi="Calibri" w:cs="Calibri"/>
                <w:color w:val="000000"/>
                <w:sz w:val="22"/>
                <w:szCs w:val="22"/>
              </w:rPr>
              <w:t>AI  platforms</w:t>
            </w:r>
            <w:proofErr w:type="gramEnd"/>
            <w:r w:rsidRPr="000C11C4">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sidRPr="000C11C4">
              <w:rPr>
                <w:rFonts w:ascii="Calibri" w:eastAsia="Calibri" w:hAnsi="Calibri" w:cs="Calibri"/>
                <w:color w:val="000000"/>
                <w:sz w:val="22"/>
                <w:szCs w:val="22"/>
              </w:rPr>
              <w:t>to  produce</w:t>
            </w:r>
            <w:proofErr w:type="gramEnd"/>
            <w:r w:rsidRPr="000C11C4">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CD133C" w:rsidRPr="000C11C4" w:rsidRDefault="00E85FD6">
            <w:pPr>
              <w:pStyle w:val="normal0"/>
              <w:widowControl w:val="0"/>
              <w:spacing w:before="7"/>
              <w:ind w:left="19"/>
              <w:rPr>
                <w:rFonts w:ascii="Calibri" w:eastAsia="Calibri" w:hAnsi="Calibri" w:cs="Calibri"/>
                <w:color w:val="000000"/>
                <w:sz w:val="22"/>
                <w:szCs w:val="22"/>
              </w:rPr>
            </w:pPr>
            <w:r w:rsidRPr="000C11C4">
              <w:rPr>
                <w:rFonts w:ascii="Calibri" w:eastAsia="Calibri" w:hAnsi="Calibri" w:cs="Calibri"/>
                <w:color w:val="000000"/>
                <w:sz w:val="22"/>
                <w:szCs w:val="22"/>
              </w:rP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w:t>
            </w:r>
            <w:proofErr w:type="gramStart"/>
            <w:r w:rsidRPr="000C11C4">
              <w:rPr>
                <w:rFonts w:ascii="Calibri" w:eastAsia="Calibri" w:hAnsi="Calibri" w:cs="Calibri"/>
                <w:color w:val="000000"/>
                <w:sz w:val="22"/>
                <w:szCs w:val="22"/>
              </w:rPr>
              <w:t>,  source</w:t>
            </w:r>
            <w:proofErr w:type="gramEnd"/>
            <w:r w:rsidRPr="000C11C4">
              <w:rPr>
                <w:rFonts w:ascii="Calibri" w:eastAsia="Calibri" w:hAnsi="Calibri" w:cs="Calibri"/>
                <w:color w:val="000000"/>
                <w:sz w:val="22"/>
                <w:szCs w:val="22"/>
              </w:rPr>
              <w:t xml:space="preserve"> materials, process explanations, oral discussion, in class work, or completion of an alternative  assessment. A student’s refusal or inability to provide such evidence may be considered, along </w:t>
            </w:r>
            <w:proofErr w:type="gramStart"/>
            <w:r w:rsidRPr="000C11C4">
              <w:rPr>
                <w:rFonts w:ascii="Calibri" w:eastAsia="Calibri" w:hAnsi="Calibri" w:cs="Calibri"/>
                <w:color w:val="000000"/>
                <w:sz w:val="22"/>
                <w:szCs w:val="22"/>
              </w:rPr>
              <w:t>with  other</w:t>
            </w:r>
            <w:proofErr w:type="gramEnd"/>
            <w:r w:rsidRPr="000C11C4">
              <w:rPr>
                <w:rFonts w:ascii="Calibri" w:eastAsia="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proofErr w:type="gramStart"/>
            <w:r w:rsidRPr="000C11C4">
              <w:rPr>
                <w:rFonts w:ascii="Calibri" w:eastAsia="Calibri" w:hAnsi="Calibri" w:cs="Calibri"/>
                <w:color w:val="000000"/>
                <w:sz w:val="22"/>
                <w:szCs w:val="22"/>
              </w:rPr>
              <w:t>in  making</w:t>
            </w:r>
            <w:proofErr w:type="gramEnd"/>
            <w:r w:rsidRPr="000C11C4">
              <w:rPr>
                <w:rFonts w:ascii="Calibri" w:eastAsia="Calibri" w:hAnsi="Calibri" w:cs="Calibri"/>
                <w:color w:val="000000"/>
                <w:sz w:val="22"/>
                <w:szCs w:val="22"/>
              </w:rPr>
              <w:t xml:space="preserve"> grading or academic integrity determinations. Such determinations will be based on the </w:t>
            </w:r>
            <w:proofErr w:type="gramStart"/>
            <w:r w:rsidRPr="000C11C4">
              <w:rPr>
                <w:rFonts w:ascii="Calibri" w:eastAsia="Calibri" w:hAnsi="Calibri" w:cs="Calibri"/>
                <w:color w:val="000000"/>
                <w:sz w:val="22"/>
                <w:szCs w:val="22"/>
              </w:rPr>
              <w:t>totality  of</w:t>
            </w:r>
            <w:proofErr w:type="gramEnd"/>
            <w:r w:rsidRPr="000C11C4">
              <w:rPr>
                <w:rFonts w:ascii="Calibri" w:eastAsia="Calibri" w:hAnsi="Calibri" w:cs="Calibri"/>
                <w:color w:val="000000"/>
                <w:sz w:val="22"/>
                <w:szCs w:val="22"/>
              </w:rPr>
              <w:t xml:space="preserve"> the available information and handled in accordance with applicable University policies and  procedures. See the catalog section </w:t>
            </w:r>
            <w:r w:rsidRPr="000C11C4">
              <w:rPr>
                <w:rFonts w:ascii="Calibri" w:eastAsia="Calibri" w:hAnsi="Calibri" w:cs="Calibri"/>
                <w:i/>
                <w:iCs/>
                <w:color w:val="000000"/>
                <w:sz w:val="22"/>
                <w:szCs w:val="22"/>
              </w:rPr>
              <w:t xml:space="preserve">Student Use of Artificial Intelligence in Academic Work </w:t>
            </w:r>
            <w:r w:rsidRPr="000C11C4">
              <w:rPr>
                <w:rFonts w:ascii="Calibri" w:eastAsia="Calibri" w:hAnsi="Calibri" w:cs="Calibri"/>
                <w:color w:val="000000"/>
                <w:sz w:val="22"/>
                <w:szCs w:val="22"/>
              </w:rPr>
              <w:t xml:space="preserve">for </w:t>
            </w:r>
            <w:proofErr w:type="gramStart"/>
            <w:r w:rsidRPr="000C11C4">
              <w:rPr>
                <w:rFonts w:ascii="Calibri" w:eastAsia="Calibri" w:hAnsi="Calibri" w:cs="Calibri"/>
                <w:color w:val="000000"/>
                <w:sz w:val="22"/>
                <w:szCs w:val="22"/>
              </w:rPr>
              <w:t>further  information</w:t>
            </w:r>
            <w:proofErr w:type="gramEnd"/>
            <w:r w:rsidRPr="000C11C4">
              <w:rPr>
                <w:rFonts w:ascii="Calibri" w:eastAsia="Calibri" w:hAnsi="Calibri" w:cs="Calibri"/>
                <w:color w:val="000000"/>
                <w:sz w:val="22"/>
                <w:szCs w:val="22"/>
              </w:rPr>
              <w:t xml:space="preserve">.  </w:t>
            </w:r>
          </w:p>
        </w:tc>
      </w:tr>
    </w:tbl>
    <w:p w:rsidR="00CD133C" w:rsidRPr="000C11C4" w:rsidRDefault="00CD133C">
      <w:pPr>
        <w:pStyle w:val="normal0"/>
        <w:spacing w:before="80"/>
      </w:pPr>
    </w:p>
    <w:p w:rsidR="00CD133C" w:rsidRPr="000C11C4" w:rsidRDefault="00E85FD6">
      <w:pPr>
        <w:pStyle w:val="normal0"/>
        <w:pBdr>
          <w:left w:val="single" w:sz="18" w:space="8" w:color="2E5FA3"/>
        </w:pBdr>
        <w:spacing w:before="180" w:after="60"/>
        <w:ind w:left="160"/>
      </w:pPr>
      <w:r w:rsidRPr="000C11C4">
        <w:rPr>
          <w:b/>
          <w:bCs/>
          <w:color w:val="1F3A6E"/>
          <w:sz w:val="21"/>
          <w:szCs w:val="21"/>
        </w:rPr>
        <w:t>Title IX and Nondiscrimination</w:t>
      </w:r>
    </w:p>
    <w:tbl>
      <w:tblPr>
        <w:tblStyle w:val="a9"/>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CD133C" w:rsidRPr="000C11C4" w:rsidRDefault="00E85FD6">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sidRPr="000C11C4">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CD133C" w:rsidRPr="000C11C4" w:rsidRDefault="00CD133C">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rsidR="00CD133C" w:rsidRPr="000C11C4" w:rsidRDefault="00E85FD6">
            <w:pPr>
              <w:pStyle w:val="normal0"/>
              <w:spacing w:before="60" w:after="80"/>
            </w:pPr>
            <w:r w:rsidRPr="000C11C4">
              <w:t xml:space="preserve"> Contact information and reporting options: </w:t>
            </w:r>
            <w:hyperlink r:id="rId13">
              <w:r w:rsidRPr="000C11C4">
                <w:rPr>
                  <w:color w:val="2E5FA3"/>
                  <w:u w:val="single"/>
                </w:rPr>
                <w:t>chaminade.edu/</w:t>
              </w:r>
              <w:proofErr w:type="spellStart"/>
              <w:r w:rsidRPr="000C11C4">
                <w:rPr>
                  <w:color w:val="2E5FA3"/>
                  <w:u w:val="single"/>
                </w:rPr>
                <w:t>titleix</w:t>
              </w:r>
              <w:proofErr w:type="spellEnd"/>
              <w:r w:rsidRPr="000C11C4">
                <w:rPr>
                  <w:color w:val="2E5FA3"/>
                  <w:u w:val="single"/>
                </w:rPr>
                <w:t>/nondiscrimination/</w:t>
              </w:r>
            </w:hyperlink>
            <w:r w:rsidRPr="000C11C4">
              <w:t xml:space="preserve">. File a report via the </w:t>
            </w:r>
            <w:hyperlink r:id="rId14">
              <w:r w:rsidRPr="000C11C4">
                <w:rPr>
                  <w:color w:val="2E5FA3"/>
                  <w:u w:val="single"/>
                </w:rPr>
                <w:t>Campus Incident Report Form</w:t>
              </w:r>
            </w:hyperlink>
            <w:r w:rsidRPr="000C11C4">
              <w:t>.</w:t>
            </w:r>
          </w:p>
        </w:tc>
      </w:tr>
    </w:tbl>
    <w:p w:rsidR="000C11C4" w:rsidRPr="000C11C4" w:rsidRDefault="000C11C4" w:rsidP="000C11C4">
      <w:pPr>
        <w:pStyle w:val="normal0"/>
        <w:pBdr>
          <w:top w:val="nil"/>
          <w:left w:val="nil"/>
          <w:bottom w:val="nil"/>
          <w:right w:val="nil"/>
          <w:between w:val="nil"/>
        </w:pBdr>
        <w:spacing w:before="30" w:after="40"/>
        <w:rPr>
          <w:color w:val="000000"/>
        </w:rPr>
      </w:pPr>
    </w:p>
    <w:p w:rsidR="000C11C4" w:rsidRPr="000C11C4" w:rsidRDefault="000C11C4" w:rsidP="000C11C4">
      <w:pPr>
        <w:pStyle w:val="normal0"/>
        <w:pBdr>
          <w:top w:val="nil"/>
          <w:left w:val="nil"/>
          <w:bottom w:val="nil"/>
          <w:right w:val="nil"/>
          <w:between w:val="nil"/>
        </w:pBdr>
        <w:spacing w:before="30" w:after="40"/>
      </w:pPr>
    </w:p>
    <w:p w:rsidR="00CD133C" w:rsidRPr="000C11C4" w:rsidRDefault="00E85FD6">
      <w:pPr>
        <w:pStyle w:val="normal0"/>
        <w:pBdr>
          <w:left w:val="single" w:sz="18" w:space="8" w:color="2E5FA3"/>
        </w:pBdr>
        <w:spacing w:before="180" w:after="60"/>
        <w:ind w:left="160"/>
      </w:pPr>
      <w:r w:rsidRPr="000C11C4">
        <w:rPr>
          <w:b/>
          <w:bCs/>
          <w:color w:val="1F3A6E"/>
          <w:sz w:val="21"/>
          <w:szCs w:val="21"/>
        </w:rPr>
        <w:t>Nondiscrimination Policy and Notice of Nondiscrimination</w:t>
      </w:r>
    </w:p>
    <w:tbl>
      <w:tblPr>
        <w:tblStyle w:val="aa"/>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CD133C" w:rsidRPr="000C11C4" w:rsidRDefault="00E85FD6">
            <w:pPr>
              <w:pStyle w:val="normal0"/>
              <w:spacing w:line="276" w:lineRule="auto"/>
              <w:rPr>
                <w:i/>
                <w:iCs/>
                <w:color w:val="1D1D1D"/>
              </w:rPr>
            </w:pPr>
            <w:r w:rsidRPr="000C11C4">
              <w:rPr>
                <w:color w:val="222222"/>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0C11C4">
              <w:rPr>
                <w:color w:val="222222"/>
              </w:rPr>
              <w:t>orientation,or</w:t>
            </w:r>
            <w:proofErr w:type="spellEnd"/>
            <w:r w:rsidRPr="000C11C4">
              <w:rPr>
                <w:color w:val="222222"/>
              </w:rPr>
              <w:t xml:space="preserve"> status as a covered veteran.</w:t>
            </w:r>
            <w:r w:rsidRPr="000C11C4">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5">
              <w:r w:rsidRPr="000C11C4">
                <w:rPr>
                  <w:color w:val="1155CC"/>
                  <w:u w:val="single"/>
                </w:rPr>
                <w:t>HERE</w:t>
              </w:r>
            </w:hyperlink>
            <w:r w:rsidRPr="000C11C4">
              <w:rPr>
                <w:color w:val="000000"/>
              </w:rPr>
              <w:t xml:space="preserve">. </w:t>
            </w:r>
            <w:r w:rsidRPr="000C11C4">
              <w:rPr>
                <w:i/>
                <w:iCs/>
                <w:color w:val="1D1D1D"/>
              </w:rPr>
              <w:t xml:space="preserve">On-campus Confidential Resources may also be found here at </w:t>
            </w:r>
            <w:hyperlink r:id="rId16">
              <w:r w:rsidRPr="000C11C4">
                <w:rPr>
                  <w:i/>
                  <w:iCs/>
                  <w:color w:val="1155CC"/>
                  <w:u w:val="single"/>
                </w:rPr>
                <w:t>CAMPUS CONFIDENTIAL RESOURCES</w:t>
              </w:r>
            </w:hyperlink>
            <w:r w:rsidRPr="000C11C4">
              <w:rPr>
                <w:i/>
                <w:iCs/>
                <w:color w:val="1D1D1D"/>
              </w:rPr>
              <w:t>.</w:t>
            </w:r>
          </w:p>
          <w:p w:rsidR="00CD133C" w:rsidRPr="000C11C4" w:rsidRDefault="00E85FD6">
            <w:pPr>
              <w:pStyle w:val="normal0"/>
              <w:spacing w:line="276" w:lineRule="auto"/>
              <w:rPr>
                <w:color w:val="000000"/>
              </w:rPr>
            </w:pPr>
            <w:r w:rsidRPr="000C11C4">
              <w:rPr>
                <w:color w:val="000000"/>
              </w:rPr>
              <w:t xml:space="preserve">The University’s Nondiscrimination Policy and Grievance Procedures can be located on the University webpage at: </w:t>
            </w:r>
            <w:hyperlink r:id="rId17">
              <w:r w:rsidRPr="000C11C4">
                <w:rPr>
                  <w:color w:val="1155CC"/>
                  <w:u w:val="single"/>
                </w:rPr>
                <w:t>https://chaminade.edu/compliance/title-ix-nondiscrimination-policies-procedures/.</w:t>
              </w:r>
            </w:hyperlink>
            <w:r w:rsidRPr="000C11C4">
              <w:rPr>
                <w:color w:val="000000"/>
              </w:rPr>
              <w:t xml:space="preserve"> </w:t>
            </w:r>
          </w:p>
          <w:p w:rsidR="00CD133C" w:rsidRPr="000C11C4" w:rsidRDefault="00E85FD6">
            <w:pPr>
              <w:pStyle w:val="normal0"/>
              <w:spacing w:line="276" w:lineRule="auto"/>
              <w:rPr>
                <w:color w:val="000000"/>
              </w:rPr>
            </w:pPr>
            <w:r w:rsidRPr="000C11C4">
              <w:rPr>
                <w:color w:val="000000"/>
              </w:rPr>
              <w:t xml:space="preserve">To report information about conduct that may constitute sex discrimination or make a complaint of sex discrimination under Title IX, please refer to the </w:t>
            </w:r>
            <w:hyperlink r:id="rId18">
              <w:r w:rsidRPr="000C11C4">
                <w:rPr>
                  <w:color w:val="1155CC"/>
                  <w:u w:val="single"/>
                </w:rPr>
                <w:t>Campus Incident Report form</w:t>
              </w:r>
            </w:hyperlink>
            <w:r w:rsidRPr="000C11C4">
              <w:rPr>
                <w:color w:val="000000"/>
              </w:rPr>
              <w:t xml:space="preserve">. Chaminade University of Honolulu prohibits sex discrimination in any education program or activity that it operates. </w:t>
            </w:r>
          </w:p>
          <w:p w:rsidR="00CD133C" w:rsidRPr="000C11C4" w:rsidRDefault="00E85FD6">
            <w:pPr>
              <w:pStyle w:val="normal0"/>
              <w:spacing w:line="276" w:lineRule="auto"/>
              <w:rPr>
                <w:color w:val="000000"/>
              </w:rPr>
            </w:pPr>
            <w:r w:rsidRPr="000C11C4">
              <w:rPr>
                <w:color w:val="000000"/>
              </w:rPr>
              <w:t xml:space="preserve">The NOTICE of NONDISCRIMINATION can be found here: </w:t>
            </w:r>
            <w:hyperlink r:id="rId19">
              <w:r w:rsidRPr="000C11C4">
                <w:rPr>
                  <w:color w:val="1155CC"/>
                  <w:u w:val="single"/>
                </w:rPr>
                <w:t>Notice of Nondiscrimination</w:t>
              </w:r>
            </w:hyperlink>
            <w:r w:rsidRPr="000C11C4">
              <w:rPr>
                <w:color w:val="000000"/>
              </w:rPr>
              <w:t>.</w:t>
            </w:r>
          </w:p>
        </w:tc>
      </w:tr>
    </w:tbl>
    <w:p w:rsidR="00CD133C" w:rsidRDefault="00CD133C">
      <w:pPr>
        <w:pStyle w:val="normal0"/>
        <w:spacing w:before="80"/>
      </w:pPr>
    </w:p>
    <w:p w:rsidR="000C11C4" w:rsidRPr="000C11C4" w:rsidRDefault="000C11C4">
      <w:pPr>
        <w:pStyle w:val="normal0"/>
        <w:spacing w:before="80"/>
      </w:pPr>
    </w:p>
    <w:p w:rsidR="00CD133C" w:rsidRPr="000C11C4" w:rsidRDefault="00E85FD6">
      <w:pPr>
        <w:pStyle w:val="normal0"/>
        <w:pBdr>
          <w:left w:val="single" w:sz="18" w:space="8" w:color="2E5FA3"/>
        </w:pBdr>
        <w:spacing w:before="180" w:after="60"/>
        <w:ind w:left="160"/>
      </w:pPr>
      <w:r w:rsidRPr="000C11C4">
        <w:rPr>
          <w:b/>
          <w:bCs/>
          <w:color w:val="1F3A6E"/>
          <w:sz w:val="21"/>
          <w:szCs w:val="21"/>
        </w:rPr>
        <w:t>Student with Disabilities Statement</w:t>
      </w:r>
    </w:p>
    <w:tbl>
      <w:tblPr>
        <w:tblStyle w:val="ab"/>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CD133C" w:rsidRPr="000C11C4">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CD133C" w:rsidRPr="000C11C4" w:rsidRDefault="00E85FD6">
            <w:pPr>
              <w:pStyle w:val="normal0"/>
              <w:spacing w:line="276" w:lineRule="auto"/>
              <w:rPr>
                <w:color w:val="000000"/>
              </w:rPr>
            </w:pPr>
            <w:proofErr w:type="spellStart"/>
            <w:r w:rsidRPr="000C11C4">
              <w:rPr>
                <w:color w:val="000000"/>
              </w:rPr>
              <w:t>Kōkua</w:t>
            </w:r>
            <w:proofErr w:type="spellEnd"/>
            <w:r w:rsidRPr="000C11C4">
              <w:rPr>
                <w:color w:val="000000"/>
              </w:rPr>
              <w:t xml:space="preserve"> </w:t>
            </w:r>
            <w:proofErr w:type="spellStart"/>
            <w:r w:rsidRPr="000C11C4">
              <w:rPr>
                <w:color w:val="000000"/>
              </w:rPr>
              <w:t>ʻIke</w:t>
            </w:r>
            <w:proofErr w:type="spellEnd"/>
          </w:p>
          <w:p w:rsidR="00CD133C" w:rsidRPr="000C11C4" w:rsidRDefault="00E85FD6">
            <w:pPr>
              <w:pStyle w:val="normal0"/>
              <w:spacing w:line="276" w:lineRule="auto"/>
              <w:rPr>
                <w:color w:val="000000"/>
              </w:rPr>
            </w:pPr>
            <w:r w:rsidRPr="000C11C4">
              <w:rPr>
                <w:color w:val="000000"/>
              </w:rPr>
              <w:t>Accessibility Services recognizes disability as a valued aspect of diversity and ensures</w:t>
            </w:r>
          </w:p>
          <w:p w:rsidR="00CD133C" w:rsidRPr="000C11C4" w:rsidRDefault="00E85FD6">
            <w:pPr>
              <w:pStyle w:val="normal0"/>
              <w:spacing w:line="276" w:lineRule="auto"/>
              <w:rPr>
                <w:color w:val="000000"/>
              </w:rPr>
            </w:pPr>
            <w:r w:rsidRPr="000C11C4">
              <w:rPr>
                <w:color w:val="000000"/>
              </w:rPr>
              <w:t>equal access to the educational environment in accordance with Section 504 of the</w:t>
            </w:r>
          </w:p>
          <w:p w:rsidR="00CD133C" w:rsidRPr="000C11C4" w:rsidRDefault="00E85FD6">
            <w:pPr>
              <w:pStyle w:val="normal0"/>
              <w:spacing w:line="276" w:lineRule="auto"/>
              <w:rPr>
                <w:color w:val="000000"/>
              </w:rPr>
            </w:pPr>
            <w:r w:rsidRPr="000C11C4">
              <w:rPr>
                <w:color w:val="000000"/>
              </w:rPr>
              <w:t>Rehabilitation Act; the Americans with Disabilities Act, as amended; and the principles</w:t>
            </w:r>
          </w:p>
          <w:p w:rsidR="00CD133C" w:rsidRPr="000C11C4" w:rsidRDefault="00E85FD6">
            <w:pPr>
              <w:pStyle w:val="normal0"/>
              <w:spacing w:line="276" w:lineRule="auto"/>
              <w:rPr>
                <w:color w:val="000000"/>
              </w:rPr>
            </w:pPr>
            <w:proofErr w:type="gramStart"/>
            <w:r w:rsidRPr="000C11C4">
              <w:rPr>
                <w:color w:val="000000"/>
              </w:rPr>
              <w:t>and</w:t>
            </w:r>
            <w:proofErr w:type="gramEnd"/>
            <w:r w:rsidRPr="000C11C4">
              <w:rPr>
                <w:color w:val="000000"/>
              </w:rPr>
              <w:t xml:space="preserve"> professional standards of the Association on Higher Education and Disability.</w:t>
            </w:r>
          </w:p>
          <w:p w:rsidR="00CD133C" w:rsidRPr="000C11C4" w:rsidRDefault="00E85FD6">
            <w:pPr>
              <w:pStyle w:val="normal0"/>
              <w:spacing w:line="276" w:lineRule="auto"/>
              <w:rPr>
                <w:color w:val="000000"/>
              </w:rPr>
            </w:pPr>
            <w:r w:rsidRPr="000C11C4">
              <w:rPr>
                <w:color w:val="000000"/>
              </w:rPr>
              <w:t>Access is supported through reasonable accommodations and referrals to campus and</w:t>
            </w:r>
          </w:p>
          <w:p w:rsidR="00CD133C" w:rsidRPr="000C11C4" w:rsidRDefault="00E85FD6">
            <w:pPr>
              <w:pStyle w:val="normal0"/>
              <w:spacing w:line="276" w:lineRule="auto"/>
              <w:rPr>
                <w:color w:val="000000"/>
              </w:rPr>
            </w:pPr>
            <w:proofErr w:type="gramStart"/>
            <w:r w:rsidRPr="000C11C4">
              <w:rPr>
                <w:color w:val="000000"/>
              </w:rPr>
              <w:t>community</w:t>
            </w:r>
            <w:proofErr w:type="gramEnd"/>
            <w:r w:rsidRPr="000C11C4">
              <w:rPr>
                <w:color w:val="000000"/>
              </w:rPr>
              <w:t xml:space="preserve"> resources.</w:t>
            </w:r>
          </w:p>
          <w:p w:rsidR="00CD133C" w:rsidRPr="000C11C4" w:rsidRDefault="00E85FD6">
            <w:pPr>
              <w:pStyle w:val="normal0"/>
              <w:spacing w:line="276" w:lineRule="auto"/>
              <w:rPr>
                <w:color w:val="000000"/>
              </w:rPr>
            </w:pPr>
            <w:r w:rsidRPr="000C11C4">
              <w:rPr>
                <w:color w:val="000000"/>
              </w:rPr>
              <w:t xml:space="preserve">Appointments with the Accessibility Services Coordinator are available through </w:t>
            </w:r>
            <w:proofErr w:type="spellStart"/>
            <w:r w:rsidRPr="000C11C4">
              <w:rPr>
                <w:color w:val="000000"/>
              </w:rPr>
              <w:t>Stellic</w:t>
            </w:r>
            <w:proofErr w:type="spellEnd"/>
            <w:r w:rsidRPr="000C11C4">
              <w:rPr>
                <w:color w:val="000000"/>
              </w:rPr>
              <w:t xml:space="preserve"> at</w:t>
            </w:r>
          </w:p>
          <w:p w:rsidR="00CD133C" w:rsidRPr="000C11C4" w:rsidRDefault="00E85FD6">
            <w:pPr>
              <w:pStyle w:val="normal0"/>
              <w:spacing w:line="276" w:lineRule="auto"/>
              <w:rPr>
                <w:color w:val="000000"/>
              </w:rPr>
            </w:pPr>
            <w:r w:rsidRPr="000C11C4">
              <w:rPr>
                <w:color w:val="000000"/>
              </w:rPr>
              <w:t>https://chaminade.stellic.com and may be held virtually or in person. Drop-in</w:t>
            </w:r>
          </w:p>
          <w:p w:rsidR="00CD133C" w:rsidRPr="000C11C4" w:rsidRDefault="00E85FD6">
            <w:pPr>
              <w:pStyle w:val="normal0"/>
              <w:spacing w:line="276" w:lineRule="auto"/>
              <w:rPr>
                <w:color w:val="000000"/>
              </w:rPr>
            </w:pPr>
            <w:proofErr w:type="gramStart"/>
            <w:r w:rsidRPr="000C11C4">
              <w:rPr>
                <w:color w:val="000000"/>
              </w:rPr>
              <w:t>appointments</w:t>
            </w:r>
            <w:proofErr w:type="gramEnd"/>
            <w:r w:rsidRPr="000C11C4">
              <w:rPr>
                <w:color w:val="000000"/>
              </w:rPr>
              <w:t xml:space="preserve"> are also welcome.</w:t>
            </w:r>
          </w:p>
          <w:p w:rsidR="00CD133C" w:rsidRPr="000C11C4" w:rsidRDefault="00E85FD6">
            <w:pPr>
              <w:pStyle w:val="normal0"/>
              <w:spacing w:line="276" w:lineRule="auto"/>
              <w:rPr>
                <w:color w:val="000000"/>
              </w:rPr>
            </w:pPr>
            <w:r w:rsidRPr="000C11C4">
              <w:rPr>
                <w:color w:val="000000"/>
              </w:rPr>
              <w:t>Students seeking support must meet with the Accessibility Services Coordinator as</w:t>
            </w:r>
          </w:p>
          <w:p w:rsidR="00CD133C" w:rsidRPr="000C11C4" w:rsidRDefault="00E85FD6">
            <w:pPr>
              <w:pStyle w:val="normal0"/>
              <w:spacing w:line="276" w:lineRule="auto"/>
              <w:rPr>
                <w:color w:val="000000"/>
              </w:rPr>
            </w:pPr>
            <w:r w:rsidRPr="000C11C4">
              <w:rPr>
                <w:color w:val="000000"/>
              </w:rPr>
              <w:t>early as possible, even if they are unsure whether they have appropriate documentation</w:t>
            </w:r>
          </w:p>
          <w:p w:rsidR="00CD133C" w:rsidRPr="000C11C4" w:rsidRDefault="00E85FD6">
            <w:pPr>
              <w:pStyle w:val="normal0"/>
              <w:spacing w:line="276" w:lineRule="auto"/>
              <w:rPr>
                <w:color w:val="000000"/>
              </w:rPr>
            </w:pPr>
            <w:proofErr w:type="gramStart"/>
            <w:r w:rsidRPr="000C11C4">
              <w:rPr>
                <w:color w:val="000000"/>
              </w:rPr>
              <w:t>of</w:t>
            </w:r>
            <w:proofErr w:type="gramEnd"/>
            <w:r w:rsidRPr="000C11C4">
              <w:rPr>
                <w:color w:val="000000"/>
              </w:rPr>
              <w:t xml:space="preserve"> their disability or its impacts. The Accessibility Services Coordinator prioritizes</w:t>
            </w:r>
          </w:p>
          <w:p w:rsidR="00CD133C" w:rsidRPr="000C11C4" w:rsidRDefault="00E85FD6">
            <w:pPr>
              <w:pStyle w:val="normal0"/>
              <w:spacing w:line="276" w:lineRule="auto"/>
              <w:rPr>
                <w:color w:val="000000"/>
              </w:rPr>
            </w:pPr>
            <w:r w:rsidRPr="000C11C4">
              <w:rPr>
                <w:color w:val="000000"/>
              </w:rPr>
              <w:t>listening to students’ experiences and will discuss any documentation needs during the</w:t>
            </w:r>
          </w:p>
          <w:p w:rsidR="00CD133C" w:rsidRPr="000C11C4" w:rsidRDefault="00E85FD6">
            <w:pPr>
              <w:pStyle w:val="normal0"/>
              <w:spacing w:line="276" w:lineRule="auto"/>
              <w:rPr>
                <w:color w:val="000000"/>
              </w:rPr>
            </w:pPr>
            <w:proofErr w:type="gramStart"/>
            <w:r w:rsidRPr="000C11C4">
              <w:rPr>
                <w:color w:val="000000"/>
              </w:rPr>
              <w:t>initial</w:t>
            </w:r>
            <w:proofErr w:type="gramEnd"/>
            <w:r w:rsidRPr="000C11C4">
              <w:rPr>
                <w:color w:val="000000"/>
              </w:rPr>
              <w:t xml:space="preserve"> intake meeting. Students may seek support at any time.</w:t>
            </w:r>
          </w:p>
          <w:p w:rsidR="00CD133C" w:rsidRPr="000C11C4" w:rsidRDefault="00E85FD6">
            <w:pPr>
              <w:pStyle w:val="normal0"/>
              <w:spacing w:line="276" w:lineRule="auto"/>
              <w:rPr>
                <w:color w:val="000000"/>
              </w:rPr>
            </w:pPr>
            <w:r w:rsidRPr="000C11C4">
              <w:rPr>
                <w:color w:val="000000"/>
              </w:rPr>
              <w:t>Learn more at https://chaminade.edu/ada-accommodations.</w:t>
            </w:r>
          </w:p>
          <w:p w:rsidR="00CD133C" w:rsidRPr="000C11C4" w:rsidRDefault="00E85FD6" w:rsidP="000C11C4">
            <w:pPr>
              <w:pStyle w:val="normal0"/>
              <w:spacing w:line="276" w:lineRule="auto"/>
              <w:rPr>
                <w:color w:val="000000"/>
              </w:rPr>
            </w:pPr>
            <w:r w:rsidRPr="000C11C4">
              <w:rPr>
                <w:color w:val="000000"/>
              </w:rPr>
              <w:t>Learn more at https://chaminade.edu/career-services.</w:t>
            </w:r>
          </w:p>
        </w:tc>
      </w:tr>
    </w:tbl>
    <w:p w:rsidR="00CD133C" w:rsidRPr="000C11C4" w:rsidRDefault="00CD133C">
      <w:pPr>
        <w:pStyle w:val="normal0"/>
        <w:spacing w:before="80"/>
      </w:pPr>
    </w:p>
    <w:p w:rsidR="00CD133C" w:rsidRPr="000C11C4" w:rsidRDefault="00E85FD6">
      <w:pPr>
        <w:pStyle w:val="normal0"/>
        <w:pBdr>
          <w:left w:val="single" w:sz="18" w:space="8" w:color="2E5FA3"/>
        </w:pBdr>
        <w:spacing w:before="180" w:after="60"/>
        <w:ind w:left="160"/>
      </w:pPr>
      <w:r w:rsidRPr="000C11C4">
        <w:rPr>
          <w:b/>
          <w:bCs/>
          <w:color w:val="1F3A6E"/>
          <w:sz w:val="21"/>
          <w:szCs w:val="21"/>
        </w:rPr>
        <w:t>Assessment of Student Work</w:t>
      </w:r>
    </w:p>
    <w:p w:rsidR="00CD133C" w:rsidRPr="000C11C4" w:rsidRDefault="00E85FD6">
      <w:pPr>
        <w:pStyle w:val="normal0"/>
        <w:spacing w:before="60" w:after="80"/>
      </w:pPr>
      <w:r w:rsidRPr="000C11C4">
        <w:t>Chaminade University may use student work anonymously to assess achievement of course, program, and institutional learning outcomes as part of ongoing quality improvement efforts.</w:t>
      </w:r>
    </w:p>
    <w:p w:rsidR="00CD133C" w:rsidRPr="000C11C4" w:rsidRDefault="00CD133C">
      <w:pPr>
        <w:pStyle w:val="normal0"/>
        <w:spacing w:before="60"/>
      </w:pPr>
    </w:p>
    <w:p w:rsidR="00CD133C" w:rsidRPr="000C11C4" w:rsidRDefault="00E85FD6">
      <w:pPr>
        <w:pStyle w:val="normal0"/>
        <w:shd w:val="clear" w:color="auto" w:fill="1F3A6E"/>
        <w:spacing w:before="240" w:after="100"/>
        <w:ind w:left="160" w:right="160"/>
      </w:pPr>
      <w:r w:rsidRPr="000C11C4">
        <w:rPr>
          <w:b/>
          <w:bCs/>
          <w:color w:val="FFFFFF"/>
          <w:sz w:val="24"/>
          <w:szCs w:val="24"/>
        </w:rPr>
        <w:t>Campus Resources &amp; Support Services</w:t>
      </w:r>
    </w:p>
    <w:p w:rsidR="00CD133C" w:rsidRPr="000C11C4" w:rsidRDefault="00E85FD6">
      <w:pPr>
        <w:pStyle w:val="normal0"/>
        <w:spacing w:before="60" w:after="80"/>
      </w:pPr>
      <w:r w:rsidRPr="000C11C4">
        <w:t>The following resources are available to all Chaminade students. Reach out early — these services exist to support your success.</w:t>
      </w:r>
    </w:p>
    <w:p w:rsidR="00CD133C" w:rsidRPr="000C11C4" w:rsidRDefault="00CD133C">
      <w:pPr>
        <w:pStyle w:val="normal0"/>
        <w:spacing w:before="60"/>
      </w:pPr>
    </w:p>
    <w:tbl>
      <w:tblPr>
        <w:tblStyle w:val="ac"/>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00"/>
        <w:gridCol w:w="4360"/>
        <w:gridCol w:w="3200"/>
      </w:tblGrid>
      <w:tr w:rsidR="00CD133C" w:rsidRPr="000C11C4">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CD133C" w:rsidRPr="000C11C4" w:rsidRDefault="00E85FD6">
            <w:pPr>
              <w:pStyle w:val="normal0"/>
              <w:jc w:val="center"/>
            </w:pPr>
            <w:r w:rsidRPr="000C11C4">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CD133C" w:rsidRPr="000C11C4" w:rsidRDefault="00E85FD6">
            <w:pPr>
              <w:pStyle w:val="normal0"/>
              <w:jc w:val="center"/>
            </w:pPr>
            <w:r w:rsidRPr="000C11C4">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CD133C" w:rsidRPr="000C11C4" w:rsidRDefault="00E85FD6">
            <w:pPr>
              <w:pStyle w:val="normal0"/>
              <w:jc w:val="center"/>
            </w:pPr>
            <w:r w:rsidRPr="000C11C4">
              <w:rPr>
                <w:b/>
                <w:bCs/>
                <w:color w:val="FFFFFF"/>
              </w:rPr>
              <w:t>Contact / Website</w:t>
            </w:r>
          </w:p>
        </w:tc>
      </w:tr>
      <w:tr w:rsidR="00CD133C" w:rsidRPr="000C11C4">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rPr>
                <w:b/>
                <w:bCs/>
              </w:rPr>
              <w:t>Accessibility Services</w:t>
            </w:r>
            <w:r w:rsidRPr="000C11C4">
              <w:br/>
            </w:r>
            <w:r w:rsidRPr="000C11C4">
              <w:rPr>
                <w:b/>
                <w:bCs/>
              </w:rPr>
              <w:t>(</w:t>
            </w:r>
            <w:proofErr w:type="spellStart"/>
            <w:r w:rsidRPr="000C11C4">
              <w:rPr>
                <w:b/>
                <w:bCs/>
              </w:rPr>
              <w:t>Kōkua</w:t>
            </w:r>
            <w:proofErr w:type="spellEnd"/>
            <w:r w:rsidRPr="000C11C4">
              <w:rPr>
                <w:b/>
                <w:bCs/>
              </w:rPr>
              <w:t xml:space="preserve"> </w:t>
            </w:r>
            <w:proofErr w:type="spellStart"/>
            <w:r w:rsidRPr="000C11C4">
              <w:rPr>
                <w:b/>
                <w:bCs/>
              </w:rPr>
              <w:t>ʻIke</w:t>
            </w:r>
            <w:proofErr w:type="spellEnd"/>
            <w:r w:rsidRPr="000C11C4">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t xml:space="preserve">Accommodations under Section 504 and ADA. Contact early — appointments via </w:t>
            </w:r>
            <w:proofErr w:type="spellStart"/>
            <w:r w:rsidRPr="000C11C4">
              <w:t>Stellic</w:t>
            </w:r>
            <w:proofErr w:type="spellEnd"/>
            <w:r w:rsidRPr="000C11C4">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1225B">
            <w:pPr>
              <w:pStyle w:val="normal0"/>
            </w:pPr>
            <w:hyperlink r:id="rId20">
              <w:r w:rsidR="00E85FD6" w:rsidRPr="000C11C4">
                <w:rPr>
                  <w:color w:val="2E5FA3"/>
                  <w:u w:val="single"/>
                </w:rPr>
                <w:t>ada@chaminade.edu</w:t>
              </w:r>
            </w:hyperlink>
            <w:r w:rsidR="00E85FD6" w:rsidRPr="000C11C4">
              <w:br/>
            </w:r>
            <w:hyperlink r:id="rId21">
              <w:r w:rsidR="00E85FD6" w:rsidRPr="000C11C4">
                <w:rPr>
                  <w:color w:val="2E5FA3"/>
                  <w:u w:val="single"/>
                </w:rPr>
                <w:t>chaminade.edu/</w:t>
              </w:r>
              <w:proofErr w:type="spellStart"/>
              <w:r w:rsidR="00E85FD6" w:rsidRPr="000C11C4">
                <w:rPr>
                  <w:color w:val="2E5FA3"/>
                  <w:u w:val="single"/>
                </w:rPr>
                <w:t>ada</w:t>
              </w:r>
              <w:proofErr w:type="spellEnd"/>
              <w:r w:rsidR="00E85FD6" w:rsidRPr="000C11C4">
                <w:rPr>
                  <w:color w:val="2E5FA3"/>
                  <w:u w:val="single"/>
                </w:rPr>
                <w:t>-accommodations</w:t>
              </w:r>
            </w:hyperlink>
          </w:p>
          <w:p w:rsidR="00CD133C" w:rsidRPr="000C11C4" w:rsidRDefault="00CD133C">
            <w:pPr>
              <w:pStyle w:val="normal0"/>
            </w:pPr>
          </w:p>
          <w:p w:rsidR="00CD133C" w:rsidRPr="000C11C4" w:rsidRDefault="00C1225B">
            <w:pPr>
              <w:pStyle w:val="normal0"/>
            </w:pPr>
            <w:hyperlink r:id="rId22">
              <w:r w:rsidR="00E85FD6" w:rsidRPr="000C11C4">
                <w:rPr>
                  <w:color w:val="1155CC"/>
                  <w:u w:val="single"/>
                </w:rPr>
                <w:t>Accessibility Services Sign up</w:t>
              </w:r>
            </w:hyperlink>
          </w:p>
        </w:tc>
      </w:tr>
      <w:tr w:rsidR="00CD133C" w:rsidRPr="000C11C4">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rPr>
                <w:b/>
                <w:bCs/>
              </w:rPr>
              <w:t>Tutoring &amp; Academic</w:t>
            </w:r>
            <w:r w:rsidRPr="000C11C4">
              <w:br/>
            </w:r>
            <w:r w:rsidRPr="000C11C4">
              <w:rPr>
                <w:b/>
                <w:bCs/>
              </w:rPr>
              <w:t>Coaching (</w:t>
            </w:r>
            <w:proofErr w:type="spellStart"/>
            <w:r w:rsidRPr="000C11C4">
              <w:rPr>
                <w:b/>
                <w:bCs/>
              </w:rPr>
              <w:t>Kōkua</w:t>
            </w:r>
            <w:proofErr w:type="spellEnd"/>
            <w:r w:rsidRPr="000C11C4">
              <w:rPr>
                <w:b/>
                <w:bCs/>
              </w:rPr>
              <w:t xml:space="preserve"> </w:t>
            </w:r>
            <w:proofErr w:type="spellStart"/>
            <w:r w:rsidRPr="000C11C4">
              <w:rPr>
                <w:b/>
                <w:bCs/>
              </w:rPr>
              <w:t>ʻIke</w:t>
            </w:r>
            <w:proofErr w:type="spellEnd"/>
            <w:r w:rsidRPr="000C11C4">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spacing w:line="276" w:lineRule="auto"/>
              <w:rPr>
                <w:color w:val="000000"/>
              </w:rPr>
            </w:pPr>
            <w:r w:rsidRPr="000C11C4">
              <w:rPr>
                <w:color w:val="000000"/>
              </w:rPr>
              <w:t>Tutoring and Academic Coaching Services support students’ progression toward their</w:t>
            </w:r>
          </w:p>
          <w:p w:rsidR="00CD133C" w:rsidRPr="000C11C4" w:rsidRDefault="00E85FD6">
            <w:pPr>
              <w:pStyle w:val="normal0"/>
              <w:spacing w:line="276" w:lineRule="auto"/>
              <w:rPr>
                <w:color w:val="000000"/>
              </w:rPr>
            </w:pPr>
            <w:proofErr w:type="gramStart"/>
            <w:r w:rsidRPr="000C11C4">
              <w:rPr>
                <w:color w:val="000000"/>
              </w:rPr>
              <w:t>academic</w:t>
            </w:r>
            <w:proofErr w:type="gramEnd"/>
            <w:r w:rsidRPr="000C11C4">
              <w:rPr>
                <w:color w:val="000000"/>
              </w:rPr>
              <w:t>, personal, and professional goals with clarity and intention. Services include</w:t>
            </w:r>
          </w:p>
          <w:p w:rsidR="00CD133C" w:rsidRPr="000C11C4" w:rsidRDefault="00E85FD6">
            <w:pPr>
              <w:pStyle w:val="normal0"/>
              <w:spacing w:line="276" w:lineRule="auto"/>
              <w:rPr>
                <w:color w:val="000000"/>
              </w:rPr>
            </w:pPr>
            <w:proofErr w:type="gramStart"/>
            <w:r w:rsidRPr="000C11C4">
              <w:rPr>
                <w:color w:val="000000"/>
              </w:rPr>
              <w:t>individualized</w:t>
            </w:r>
            <w:proofErr w:type="gramEnd"/>
            <w:r w:rsidRPr="000C11C4">
              <w:rPr>
                <w:color w:val="000000"/>
              </w:rPr>
              <w:t xml:space="preserve">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C1225B">
            <w:pPr>
              <w:pStyle w:val="normal0"/>
            </w:pPr>
            <w:hyperlink r:id="rId23">
              <w:r w:rsidR="00E85FD6" w:rsidRPr="000C11C4">
                <w:rPr>
                  <w:rFonts w:ascii="Calibri" w:eastAsia="Calibri" w:hAnsi="Calibri" w:cs="Calibri"/>
                  <w:color w:val="1155CC"/>
                  <w:sz w:val="24"/>
                  <w:szCs w:val="24"/>
                  <w:u w:val="single"/>
                </w:rPr>
                <w:t>https://chaminade.edu/tutoring-academic-coaching-services</w:t>
              </w:r>
            </w:hyperlink>
          </w:p>
        </w:tc>
      </w:tr>
      <w:tr w:rsidR="00CD133C" w:rsidRPr="000C11C4">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spacing w:line="276" w:lineRule="auto"/>
              <w:rPr>
                <w:color w:val="000000"/>
              </w:rPr>
            </w:pPr>
            <w:r w:rsidRPr="000C11C4">
              <w:rPr>
                <w:color w:val="000000"/>
              </w:rPr>
              <w:t>Career Services supports students throughout their career journeys. Services include</w:t>
            </w:r>
          </w:p>
          <w:p w:rsidR="00CD133C" w:rsidRPr="000C11C4" w:rsidRDefault="00E85FD6">
            <w:pPr>
              <w:pStyle w:val="normal0"/>
              <w:spacing w:line="276" w:lineRule="auto"/>
              <w:rPr>
                <w:color w:val="000000"/>
              </w:rPr>
            </w:pPr>
            <w:r w:rsidRPr="000C11C4">
              <w:rPr>
                <w:color w:val="000000"/>
              </w:rPr>
              <w:t>individualized job search strategy coaching, resume reviews, job interview coaching,</w:t>
            </w:r>
          </w:p>
          <w:p w:rsidR="00CD133C" w:rsidRPr="000C11C4" w:rsidRDefault="00E85FD6">
            <w:pPr>
              <w:pStyle w:val="normal0"/>
            </w:pPr>
            <w:proofErr w:type="gramStart"/>
            <w:r w:rsidRPr="000C11C4">
              <w:rPr>
                <w:color w:val="000000"/>
              </w:rPr>
              <w:t>and</w:t>
            </w:r>
            <w:proofErr w:type="gramEnd"/>
            <w:r w:rsidRPr="000C11C4">
              <w:rPr>
                <w:color w:val="000000"/>
              </w:rPr>
              <w:t xml:space="preserve">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1225B">
            <w:pPr>
              <w:pStyle w:val="normal0"/>
            </w:pPr>
            <w:hyperlink r:id="rId24">
              <w:r w:rsidR="00E85FD6" w:rsidRPr="000C11C4">
                <w:rPr>
                  <w:color w:val="2E5FA3"/>
                  <w:u w:val="single"/>
                </w:rPr>
                <w:t>chaminade.edu/career-services</w:t>
              </w:r>
            </w:hyperlink>
          </w:p>
        </w:tc>
      </w:tr>
      <w:tr w:rsidR="00CD133C" w:rsidRPr="000C11C4">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C1225B">
            <w:pPr>
              <w:pStyle w:val="normal0"/>
            </w:pPr>
            <w:hyperlink r:id="rId25">
              <w:r w:rsidR="00E85FD6" w:rsidRPr="000C11C4">
                <w:rPr>
                  <w:color w:val="2E5FA3"/>
                  <w:u w:val="single"/>
                </w:rPr>
                <w:t>chaminade.edu/basic-needs/</w:t>
              </w:r>
            </w:hyperlink>
          </w:p>
        </w:tc>
      </w:tr>
      <w:tr w:rsidR="00CD133C" w:rsidRPr="000C11C4">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rPr>
                <w:b/>
                <w:bCs/>
              </w:rPr>
              <w:t>Title IX /</w:t>
            </w:r>
            <w:r w:rsidRPr="000C11C4">
              <w:br/>
            </w:r>
            <w:r w:rsidRPr="000C11C4">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1225B">
            <w:pPr>
              <w:pStyle w:val="normal0"/>
            </w:pPr>
            <w:hyperlink r:id="rId26">
              <w:r w:rsidR="00E85FD6" w:rsidRPr="000C11C4">
                <w:rPr>
                  <w:color w:val="2E5FA3"/>
                  <w:u w:val="single"/>
                </w:rPr>
                <w:t>chaminade.edu/</w:t>
              </w:r>
              <w:proofErr w:type="spellStart"/>
              <w:r w:rsidR="00E85FD6" w:rsidRPr="000C11C4">
                <w:rPr>
                  <w:color w:val="2E5FA3"/>
                  <w:u w:val="single"/>
                </w:rPr>
                <w:t>titleix</w:t>
              </w:r>
              <w:proofErr w:type="spellEnd"/>
              <w:r w:rsidR="00E85FD6" w:rsidRPr="000C11C4">
                <w:rPr>
                  <w:color w:val="2E5FA3"/>
                  <w:u w:val="single"/>
                </w:rPr>
                <w:t>/resources-and-support/</w:t>
              </w:r>
            </w:hyperlink>
          </w:p>
        </w:tc>
      </w:tr>
      <w:tr w:rsidR="00CD133C" w:rsidRPr="000C11C4">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E85FD6">
            <w:pPr>
              <w:pStyle w:val="normal0"/>
            </w:pPr>
            <w:r w:rsidRPr="000C11C4">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CD133C" w:rsidRPr="000C11C4" w:rsidRDefault="00C1225B">
            <w:pPr>
              <w:pStyle w:val="normal0"/>
            </w:pPr>
            <w:hyperlink r:id="rId27">
              <w:r w:rsidR="00E85FD6" w:rsidRPr="000C11C4">
                <w:rPr>
                  <w:color w:val="2E5FA3"/>
                  <w:u w:val="single"/>
                </w:rPr>
                <w:t>hazingpreventionnetwork.org/athlete-helpline/</w:t>
              </w:r>
            </w:hyperlink>
          </w:p>
        </w:tc>
      </w:tr>
      <w:tr w:rsidR="00CD133C" w:rsidRPr="000C11C4">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rPr>
                <w:b/>
                <w:bCs/>
              </w:rPr>
              <w:t>CUH Alert Emergency</w:t>
            </w:r>
            <w:r w:rsidRPr="000C11C4">
              <w:br/>
            </w:r>
            <w:r w:rsidRPr="000C11C4">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pPr>
            <w:r w:rsidRPr="000C11C4">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C1225B">
            <w:pPr>
              <w:pStyle w:val="normal0"/>
            </w:pPr>
            <w:hyperlink r:id="rId28">
              <w:r w:rsidR="00E85FD6" w:rsidRPr="000C11C4">
                <w:rPr>
                  <w:color w:val="2E5FA3"/>
                  <w:u w:val="single"/>
                </w:rPr>
                <w:t>chaminade.edu</w:t>
              </w:r>
            </w:hyperlink>
          </w:p>
        </w:tc>
      </w:tr>
      <w:tr w:rsidR="00CD133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rPr>
                <w:b/>
                <w:bCs/>
              </w:rPr>
            </w:pPr>
            <w:r w:rsidRPr="000C11C4">
              <w:rPr>
                <w:b/>
                <w:bCs/>
              </w:rPr>
              <w:t xml:space="preserve">Campus Safety/ </w:t>
            </w:r>
            <w:proofErr w:type="spellStart"/>
            <w:r w:rsidRPr="000C11C4">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Pr="000C11C4" w:rsidRDefault="00E85FD6">
            <w:pPr>
              <w:pStyle w:val="normal0"/>
              <w:spacing w:line="276" w:lineRule="auto"/>
            </w:pPr>
            <w:r w:rsidRPr="000C11C4">
              <w:rPr>
                <w:color w:val="000000"/>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CD133C" w:rsidRDefault="00C1225B">
            <w:pPr>
              <w:pStyle w:val="normal0"/>
              <w:rPr>
                <w:color w:val="000000"/>
                <w:u w:val="single"/>
              </w:rPr>
            </w:pPr>
            <w:hyperlink r:id="rId29">
              <w:proofErr w:type="spellStart"/>
              <w:r w:rsidR="00E85FD6" w:rsidRPr="000C11C4">
                <w:rPr>
                  <w:color w:val="1155CC"/>
                  <w:u w:val="single"/>
                </w:rPr>
                <w:t>SafeSwords</w:t>
              </w:r>
              <w:proofErr w:type="spellEnd"/>
              <w:r w:rsidR="00E85FD6" w:rsidRPr="000C11C4">
                <w:rPr>
                  <w:color w:val="1155CC"/>
                  <w:u w:val="single"/>
                </w:rPr>
                <w:t xml:space="preserve"> Webpage</w:t>
              </w:r>
            </w:hyperlink>
          </w:p>
          <w:p w:rsidR="00CD133C" w:rsidRDefault="00CD133C">
            <w:pPr>
              <w:pStyle w:val="normal0"/>
              <w:rPr>
                <w:rFonts w:ascii="Times New Roman" w:eastAsia="Times New Roman" w:hAnsi="Times New Roman" w:cs="Times New Roman"/>
                <w:color w:val="000000"/>
                <w:sz w:val="24"/>
                <w:szCs w:val="24"/>
                <w:u w:val="single"/>
              </w:rPr>
            </w:pPr>
          </w:p>
        </w:tc>
      </w:tr>
    </w:tbl>
    <w:p w:rsidR="000C11C4" w:rsidRPr="000C11C4" w:rsidRDefault="000C11C4" w:rsidP="000C11C4">
      <w:pPr>
        <w:pStyle w:val="normal0"/>
        <w:spacing w:before="120"/>
        <w:rPr>
          <w:b/>
        </w:rPr>
      </w:pPr>
      <w:bookmarkStart w:id="1" w:name="_heading=h.17dp8vu" w:colFirst="0" w:colLast="0"/>
      <w:bookmarkEnd w:id="1"/>
    </w:p>
    <w:sectPr w:rsidR="000C11C4" w:rsidRPr="000C11C4" w:rsidSect="00CD133C">
      <w:headerReference w:type="default" r:id="rId30"/>
      <w:headerReference w:type="first" r:id="rId31"/>
      <w:footerReference w:type="first" r:id="rId32"/>
      <w:pgSz w:w="12240" w:h="15840"/>
      <w:pgMar w:top="1080" w:right="1080" w:bottom="1080" w:left="108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326" w:rsidRDefault="00D93326" w:rsidP="00CD133C">
      <w:r>
        <w:separator/>
      </w:r>
    </w:p>
  </w:endnote>
  <w:endnote w:type="continuationSeparator" w:id="0">
    <w:p w:rsidR="00D93326" w:rsidRDefault="00D93326" w:rsidP="00CD13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08E00362-F916-43E3-8235-9B0B2D6EE2B1}"/>
  </w:font>
  <w:font w:name="Tahoma">
    <w:panose1 w:val="020B0604030504040204"/>
    <w:charset w:val="00"/>
    <w:family w:val="swiss"/>
    <w:pitch w:val="variable"/>
    <w:sig w:usb0="E1002EFF" w:usb1="C000605B" w:usb2="00000029" w:usb3="00000000" w:csb0="000101FF" w:csb1="00000000"/>
    <w:embedRegular r:id="rId2" w:fontKey="{D2A1E067-A455-40A2-97BB-C532812D79E5}"/>
  </w:font>
  <w:font w:name="Calibri">
    <w:panose1 w:val="020F0502020204030204"/>
    <w:charset w:val="00"/>
    <w:family w:val="swiss"/>
    <w:pitch w:val="variable"/>
    <w:sig w:usb0="E4002EFF" w:usb1="C000247B" w:usb2="00000009" w:usb3="00000000" w:csb0="000001FF" w:csb1="00000000"/>
    <w:embedRegular r:id="rId3" w:fontKey="{246614ED-AE98-471D-AEB3-5F9B9FD9725B}"/>
    <w:embedBold r:id="rId4" w:fontKey="{E6D6A6F6-D322-4B8D-B75D-E0D980F26415}"/>
    <w:embedItalic r:id="rId5" w:fontKey="{1099E968-41BB-49A4-890D-6522AA40B523}"/>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6" w:fontKey="{CB291192-37CC-43E3-802D-4B026A2A8554}"/>
    <w:embedItalic r:id="rId7" w:fontKey="{F4499B6B-A393-47EF-8AB0-9DFEF8BBF8E5}"/>
  </w:font>
  <w:font w:name="Lato">
    <w:altName w:val="Arial"/>
    <w:charset w:val="00"/>
    <w:family w:val="swiss"/>
    <w:pitch w:val="variable"/>
    <w:sig w:usb0="00000001" w:usb1="5000ECFF" w:usb2="00000021" w:usb3="00000000" w:csb0="0000019F" w:csb1="00000000"/>
  </w:font>
  <w:font w:name="宋体">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33C" w:rsidRDefault="00CD133C">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326" w:rsidRDefault="00D93326" w:rsidP="00CD133C">
      <w:r>
        <w:separator/>
      </w:r>
    </w:p>
  </w:footnote>
  <w:footnote w:type="continuationSeparator" w:id="0">
    <w:p w:rsidR="00D93326" w:rsidRDefault="00D93326" w:rsidP="00CD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33C" w:rsidRDefault="00CD133C">
    <w:pPr>
      <w:pStyle w:val="norm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33C" w:rsidRDefault="00E85FD6">
    <w:pPr>
      <w:pStyle w:val="normal0"/>
      <w:jc w:val="center"/>
    </w:pPr>
    <w:r>
      <w:rPr>
        <w:noProof/>
      </w:rPr>
      <w:drawing>
        <wp:inline distT="114300" distB="114300" distL="114300" distR="114300">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90918"/>
    <w:multiLevelType w:val="hybridMultilevel"/>
    <w:tmpl w:val="5846F0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EC65DF"/>
    <w:multiLevelType w:val="multilevel"/>
    <w:tmpl w:val="C600757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3573D8"/>
    <w:multiLevelType w:val="multilevel"/>
    <w:tmpl w:val="CA2EDFC6"/>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6091628A"/>
    <w:multiLevelType w:val="multilevel"/>
    <w:tmpl w:val="0206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TrueTypeFonts/>
  <w:proofState w:spelling="clean" w:grammar="clean"/>
  <w:defaultTabStop w:val="720"/>
  <w:characterSpacingControl w:val="doNotCompress"/>
  <w:savePreviewPicture/>
  <w:footnotePr>
    <w:footnote w:id="-1"/>
    <w:footnote w:id="0"/>
  </w:footnotePr>
  <w:endnotePr>
    <w:endnote w:id="-1"/>
    <w:endnote w:id="0"/>
  </w:endnotePr>
  <w:compat/>
  <w:rsids>
    <w:rsidRoot w:val="00CD133C"/>
    <w:rsid w:val="000C11C4"/>
    <w:rsid w:val="002B60D2"/>
    <w:rsid w:val="006555FD"/>
    <w:rsid w:val="006C1322"/>
    <w:rsid w:val="0075261E"/>
    <w:rsid w:val="008F1942"/>
    <w:rsid w:val="00924C9C"/>
    <w:rsid w:val="00C01A15"/>
    <w:rsid w:val="00C1225B"/>
    <w:rsid w:val="00C926F2"/>
    <w:rsid w:val="00CD133C"/>
    <w:rsid w:val="00D93326"/>
    <w:rsid w:val="00E85FD6"/>
    <w:rsid w:val="00F2299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1A1A1A"/>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25B"/>
  </w:style>
  <w:style w:type="paragraph" w:styleId="Heading1">
    <w:name w:val="heading 1"/>
    <w:basedOn w:val="normal0"/>
    <w:next w:val="normal0"/>
    <w:rsid w:val="00CD133C"/>
    <w:pPr>
      <w:pBdr>
        <w:top w:val="nil"/>
        <w:left w:val="nil"/>
        <w:bottom w:val="nil"/>
        <w:right w:val="nil"/>
        <w:between w:val="nil"/>
      </w:pBdr>
      <w:outlineLvl w:val="0"/>
    </w:pPr>
    <w:rPr>
      <w:color w:val="2E74B5"/>
      <w:sz w:val="32"/>
      <w:szCs w:val="32"/>
    </w:rPr>
  </w:style>
  <w:style w:type="paragraph" w:styleId="Heading2">
    <w:name w:val="heading 2"/>
    <w:basedOn w:val="normal0"/>
    <w:next w:val="normal0"/>
    <w:link w:val="Heading2Char"/>
    <w:uiPriority w:val="9"/>
    <w:qFormat/>
    <w:rsid w:val="00CD133C"/>
    <w:pPr>
      <w:pBdr>
        <w:top w:val="nil"/>
        <w:left w:val="nil"/>
        <w:bottom w:val="nil"/>
        <w:right w:val="nil"/>
        <w:between w:val="nil"/>
      </w:pBdr>
      <w:outlineLvl w:val="1"/>
    </w:pPr>
    <w:rPr>
      <w:color w:val="2E74B5"/>
      <w:sz w:val="26"/>
      <w:szCs w:val="26"/>
    </w:rPr>
  </w:style>
  <w:style w:type="paragraph" w:styleId="Heading3">
    <w:name w:val="heading 3"/>
    <w:basedOn w:val="normal0"/>
    <w:next w:val="normal0"/>
    <w:rsid w:val="00CD133C"/>
    <w:pPr>
      <w:pBdr>
        <w:top w:val="nil"/>
        <w:left w:val="nil"/>
        <w:bottom w:val="nil"/>
        <w:right w:val="nil"/>
        <w:between w:val="nil"/>
      </w:pBdr>
      <w:outlineLvl w:val="2"/>
    </w:pPr>
    <w:rPr>
      <w:color w:val="1F4D78"/>
      <w:sz w:val="24"/>
      <w:szCs w:val="24"/>
    </w:rPr>
  </w:style>
  <w:style w:type="paragraph" w:styleId="Heading4">
    <w:name w:val="heading 4"/>
    <w:basedOn w:val="normal0"/>
    <w:next w:val="normal0"/>
    <w:rsid w:val="00CD133C"/>
    <w:pPr>
      <w:pBdr>
        <w:top w:val="nil"/>
        <w:left w:val="nil"/>
        <w:bottom w:val="nil"/>
        <w:right w:val="nil"/>
        <w:between w:val="nil"/>
      </w:pBdr>
      <w:outlineLvl w:val="3"/>
    </w:pPr>
    <w:rPr>
      <w:i/>
      <w:iCs/>
      <w:color w:val="2E74B5"/>
    </w:rPr>
  </w:style>
  <w:style w:type="paragraph" w:styleId="Heading5">
    <w:name w:val="heading 5"/>
    <w:basedOn w:val="normal0"/>
    <w:next w:val="normal0"/>
    <w:rsid w:val="00CD133C"/>
    <w:pPr>
      <w:pBdr>
        <w:top w:val="nil"/>
        <w:left w:val="nil"/>
        <w:bottom w:val="nil"/>
        <w:right w:val="nil"/>
        <w:between w:val="nil"/>
      </w:pBdr>
      <w:outlineLvl w:val="4"/>
    </w:pPr>
    <w:rPr>
      <w:color w:val="2E74B5"/>
    </w:rPr>
  </w:style>
  <w:style w:type="paragraph" w:styleId="Heading6">
    <w:name w:val="heading 6"/>
    <w:basedOn w:val="normal0"/>
    <w:next w:val="normal0"/>
    <w:rsid w:val="00CD133C"/>
    <w:pPr>
      <w:pBdr>
        <w:top w:val="nil"/>
        <w:left w:val="nil"/>
        <w:bottom w:val="nil"/>
        <w:right w:val="nil"/>
        <w:between w:val="nil"/>
      </w:pBd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D133C"/>
    <w:tblPr>
      <w:tblCellMar>
        <w:top w:w="100" w:type="dxa"/>
        <w:left w:w="100" w:type="dxa"/>
        <w:bottom w:w="100" w:type="dxa"/>
        <w:right w:w="100" w:type="dxa"/>
      </w:tblCellMar>
    </w:tblPr>
  </w:style>
  <w:style w:type="paragraph" w:customStyle="1" w:styleId="normal0">
    <w:name w:val="normal"/>
    <w:rsid w:val="00CD133C"/>
  </w:style>
  <w:style w:type="paragraph" w:styleId="Title">
    <w:name w:val="Title"/>
    <w:basedOn w:val="normal0"/>
    <w:next w:val="normal0"/>
    <w:rsid w:val="00CD133C"/>
    <w:pPr>
      <w:pBdr>
        <w:top w:val="nil"/>
        <w:left w:val="nil"/>
        <w:bottom w:val="nil"/>
        <w:right w:val="nil"/>
        <w:between w:val="nil"/>
      </w:pBdr>
    </w:pPr>
    <w:rPr>
      <w:sz w:val="56"/>
      <w:szCs w:val="56"/>
    </w:rPr>
  </w:style>
  <w:style w:type="paragraph" w:styleId="Subtitle">
    <w:name w:val="Subtitle"/>
    <w:basedOn w:val="normal0"/>
    <w:next w:val="normal0"/>
    <w:rsid w:val="00CD133C"/>
    <w:pPr>
      <w:keepNext/>
      <w:keepLines/>
      <w:spacing w:before="360" w:after="80"/>
    </w:pPr>
    <w:rPr>
      <w:rFonts w:ascii="Georgia" w:eastAsia="Georgia" w:hAnsi="Georgia" w:cs="Georgia"/>
      <w:i/>
      <w:iCs/>
      <w:color w:val="666666"/>
      <w:sz w:val="48"/>
      <w:szCs w:val="48"/>
    </w:rPr>
  </w:style>
  <w:style w:type="table" w:customStyle="1" w:styleId="a">
    <w:basedOn w:val="TableNormal0"/>
    <w:rsid w:val="00CD133C"/>
    <w:tblPr>
      <w:tblStyleRowBandSize w:val="1"/>
      <w:tblStyleColBandSize w:val="1"/>
      <w:tblCellMar>
        <w:top w:w="0" w:type="dxa"/>
        <w:left w:w="115" w:type="dxa"/>
        <w:bottom w:w="0" w:type="dxa"/>
        <w:right w:w="115" w:type="dxa"/>
      </w:tblCellMar>
    </w:tblPr>
  </w:style>
  <w:style w:type="table" w:customStyle="1" w:styleId="a0">
    <w:basedOn w:val="TableNormal0"/>
    <w:rsid w:val="00CD133C"/>
    <w:tblPr>
      <w:tblStyleRowBandSize w:val="1"/>
      <w:tblStyleColBandSize w:val="1"/>
      <w:tblCellMar>
        <w:top w:w="0" w:type="dxa"/>
        <w:left w:w="115" w:type="dxa"/>
        <w:bottom w:w="0" w:type="dxa"/>
        <w:right w:w="115" w:type="dxa"/>
      </w:tblCellMar>
    </w:tblPr>
  </w:style>
  <w:style w:type="table" w:customStyle="1" w:styleId="a1">
    <w:basedOn w:val="TableNormal0"/>
    <w:rsid w:val="00CD133C"/>
    <w:tblPr>
      <w:tblStyleRowBandSize w:val="1"/>
      <w:tblStyleColBandSize w:val="1"/>
      <w:tblCellMar>
        <w:top w:w="0" w:type="dxa"/>
        <w:left w:w="115" w:type="dxa"/>
        <w:bottom w:w="0" w:type="dxa"/>
        <w:right w:w="115" w:type="dxa"/>
      </w:tblCellMar>
    </w:tblPr>
  </w:style>
  <w:style w:type="table" w:customStyle="1" w:styleId="a2">
    <w:basedOn w:val="TableNormal0"/>
    <w:rsid w:val="00CD133C"/>
    <w:tblPr>
      <w:tblStyleRowBandSize w:val="1"/>
      <w:tblStyleColBandSize w:val="1"/>
      <w:tblCellMar>
        <w:top w:w="0" w:type="dxa"/>
        <w:left w:w="115" w:type="dxa"/>
        <w:bottom w:w="0" w:type="dxa"/>
        <w:right w:w="115" w:type="dxa"/>
      </w:tblCellMar>
    </w:tblPr>
  </w:style>
  <w:style w:type="table" w:customStyle="1" w:styleId="a3">
    <w:basedOn w:val="TableNormal0"/>
    <w:rsid w:val="00CD133C"/>
    <w:tblPr>
      <w:tblStyleRowBandSize w:val="1"/>
      <w:tblStyleColBandSize w:val="1"/>
      <w:tblCellMar>
        <w:top w:w="0" w:type="dxa"/>
        <w:left w:w="115" w:type="dxa"/>
        <w:bottom w:w="0" w:type="dxa"/>
        <w:right w:w="115" w:type="dxa"/>
      </w:tblCellMar>
    </w:tblPr>
  </w:style>
  <w:style w:type="table" w:customStyle="1" w:styleId="a4">
    <w:basedOn w:val="TableNormal0"/>
    <w:rsid w:val="00CD133C"/>
    <w:tblPr>
      <w:tblStyleRowBandSize w:val="1"/>
      <w:tblStyleColBandSize w:val="1"/>
      <w:tblCellMar>
        <w:top w:w="0" w:type="dxa"/>
        <w:left w:w="115" w:type="dxa"/>
        <w:bottom w:w="0" w:type="dxa"/>
        <w:right w:w="115" w:type="dxa"/>
      </w:tblCellMar>
    </w:tblPr>
  </w:style>
  <w:style w:type="table" w:customStyle="1" w:styleId="a5">
    <w:basedOn w:val="TableNormal0"/>
    <w:rsid w:val="00CD133C"/>
    <w:tblPr>
      <w:tblStyleRowBandSize w:val="1"/>
      <w:tblStyleColBandSize w:val="1"/>
      <w:tblCellMar>
        <w:top w:w="0" w:type="dxa"/>
        <w:left w:w="115" w:type="dxa"/>
        <w:bottom w:w="0" w:type="dxa"/>
        <w:right w:w="115" w:type="dxa"/>
      </w:tblCellMar>
    </w:tblPr>
  </w:style>
  <w:style w:type="table" w:customStyle="1" w:styleId="a6">
    <w:basedOn w:val="TableNormal0"/>
    <w:rsid w:val="00CD133C"/>
    <w:tblPr>
      <w:tblStyleRowBandSize w:val="1"/>
      <w:tblStyleColBandSize w:val="1"/>
      <w:tblCellMar>
        <w:top w:w="0" w:type="dxa"/>
        <w:left w:w="115" w:type="dxa"/>
        <w:bottom w:w="0" w:type="dxa"/>
        <w:right w:w="115" w:type="dxa"/>
      </w:tblCellMar>
    </w:tblPr>
  </w:style>
  <w:style w:type="table" w:customStyle="1" w:styleId="a7">
    <w:basedOn w:val="TableNormal0"/>
    <w:rsid w:val="00CD133C"/>
    <w:tblPr>
      <w:tblStyleRowBandSize w:val="1"/>
      <w:tblStyleColBandSize w:val="1"/>
      <w:tblCellMar>
        <w:top w:w="0" w:type="dxa"/>
        <w:left w:w="115" w:type="dxa"/>
        <w:bottom w:w="0" w:type="dxa"/>
        <w:right w:w="115" w:type="dxa"/>
      </w:tblCellMar>
    </w:tblPr>
  </w:style>
  <w:style w:type="table" w:customStyle="1" w:styleId="a8">
    <w:basedOn w:val="TableNormal0"/>
    <w:rsid w:val="00CD133C"/>
    <w:tblPr>
      <w:tblStyleRowBandSize w:val="1"/>
      <w:tblStyleColBandSize w:val="1"/>
      <w:tblCellMar>
        <w:top w:w="0" w:type="dxa"/>
        <w:left w:w="115" w:type="dxa"/>
        <w:bottom w:w="0" w:type="dxa"/>
        <w:right w:w="115" w:type="dxa"/>
      </w:tblCellMar>
    </w:tblPr>
  </w:style>
  <w:style w:type="table" w:customStyle="1" w:styleId="a9">
    <w:basedOn w:val="TableNormal0"/>
    <w:rsid w:val="00CD133C"/>
    <w:tblPr>
      <w:tblStyleRowBandSize w:val="1"/>
      <w:tblStyleColBandSize w:val="1"/>
      <w:tblCellMar>
        <w:top w:w="0" w:type="dxa"/>
        <w:left w:w="115" w:type="dxa"/>
        <w:bottom w:w="0" w:type="dxa"/>
        <w:right w:w="115" w:type="dxa"/>
      </w:tblCellMar>
    </w:tblPr>
  </w:style>
  <w:style w:type="table" w:customStyle="1" w:styleId="aa">
    <w:basedOn w:val="TableNormal0"/>
    <w:rsid w:val="00CD133C"/>
    <w:tblPr>
      <w:tblStyleRowBandSize w:val="1"/>
      <w:tblStyleColBandSize w:val="1"/>
      <w:tblCellMar>
        <w:top w:w="0" w:type="dxa"/>
        <w:left w:w="115" w:type="dxa"/>
        <w:bottom w:w="0" w:type="dxa"/>
        <w:right w:w="115" w:type="dxa"/>
      </w:tblCellMar>
    </w:tblPr>
  </w:style>
  <w:style w:type="table" w:customStyle="1" w:styleId="ab">
    <w:basedOn w:val="TableNormal0"/>
    <w:rsid w:val="00CD133C"/>
    <w:tblPr>
      <w:tblStyleRowBandSize w:val="1"/>
      <w:tblStyleColBandSize w:val="1"/>
      <w:tblCellMar>
        <w:top w:w="0" w:type="dxa"/>
        <w:left w:w="115" w:type="dxa"/>
        <w:bottom w:w="0" w:type="dxa"/>
        <w:right w:w="115" w:type="dxa"/>
      </w:tblCellMar>
    </w:tblPr>
  </w:style>
  <w:style w:type="table" w:customStyle="1" w:styleId="ac">
    <w:basedOn w:val="TableNormal0"/>
    <w:rsid w:val="00CD133C"/>
    <w:tblPr>
      <w:tblStyleRowBandSize w:val="1"/>
      <w:tblStyleColBandSize w:val="1"/>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F22992"/>
    <w:rPr>
      <w:rFonts w:ascii="Tahoma" w:hAnsi="Tahoma" w:cs="Tahoma"/>
      <w:sz w:val="16"/>
      <w:szCs w:val="16"/>
    </w:rPr>
  </w:style>
  <w:style w:type="character" w:customStyle="1" w:styleId="BalloonTextChar">
    <w:name w:val="Balloon Text Char"/>
    <w:basedOn w:val="DefaultParagraphFont"/>
    <w:link w:val="BalloonText"/>
    <w:uiPriority w:val="99"/>
    <w:semiHidden/>
    <w:rsid w:val="00F22992"/>
    <w:rPr>
      <w:rFonts w:ascii="Tahoma" w:hAnsi="Tahoma" w:cs="Tahoma"/>
      <w:sz w:val="16"/>
      <w:szCs w:val="16"/>
    </w:rPr>
  </w:style>
  <w:style w:type="character" w:styleId="Hyperlink">
    <w:name w:val="Hyperlink"/>
    <w:basedOn w:val="DefaultParagraphFont"/>
    <w:uiPriority w:val="99"/>
    <w:unhideWhenUsed/>
    <w:rsid w:val="00C926F2"/>
    <w:rPr>
      <w:color w:val="0000FF" w:themeColor="hyperlink"/>
      <w:u w:val="single"/>
    </w:rPr>
  </w:style>
  <w:style w:type="paragraph" w:customStyle="1" w:styleId="SyllabusBlueHeading1">
    <w:name w:val="SyllabusBlue Heading 1"/>
    <w:basedOn w:val="Heading1"/>
    <w:link w:val="SyllabusBlueHeading1Char"/>
    <w:qFormat/>
    <w:rsid w:val="00C926F2"/>
    <w:pPr>
      <w:keepNext/>
      <w:keepLines/>
      <w:pBdr>
        <w:top w:val="thickThinSmallGap" w:sz="24" w:space="1" w:color="0054A6"/>
        <w:left w:val="none" w:sz="0" w:space="0" w:color="auto"/>
        <w:bottom w:val="thinThickSmallGap" w:sz="24" w:space="1" w:color="0054A6"/>
        <w:right w:val="none" w:sz="0" w:space="0" w:color="auto"/>
        <w:between w:val="none" w:sz="0" w:space="0" w:color="auto"/>
      </w:pBdr>
      <w:shd w:val="clear" w:color="auto" w:fill="0054A6"/>
      <w:spacing w:before="240" w:line="276" w:lineRule="auto"/>
    </w:pPr>
    <w:rPr>
      <w:rFonts w:asciiTheme="majorHAnsi" w:eastAsia="Calibri" w:hAnsiTheme="majorHAnsi" w:cstheme="majorBidi"/>
      <w:b/>
      <w:bCs/>
      <w:color w:val="FFFFFF" w:themeColor="background1"/>
      <w:sz w:val="26"/>
      <w:lang w:eastAsia="en-US"/>
    </w:rPr>
  </w:style>
  <w:style w:type="character" w:customStyle="1" w:styleId="SyllabusBlueHeading1Char">
    <w:name w:val="SyllabusBlue Heading 1 Char"/>
    <w:basedOn w:val="DefaultParagraphFont"/>
    <w:link w:val="SyllabusBlueHeading1"/>
    <w:rsid w:val="00C926F2"/>
    <w:rPr>
      <w:rFonts w:asciiTheme="majorHAnsi" w:eastAsia="Calibri" w:hAnsiTheme="majorHAnsi" w:cstheme="majorBidi"/>
      <w:b/>
      <w:bCs/>
      <w:color w:val="FFFFFF" w:themeColor="background1"/>
      <w:sz w:val="26"/>
      <w:szCs w:val="32"/>
      <w:shd w:val="clear" w:color="auto" w:fill="0054A6"/>
      <w:lang w:eastAsia="en-US"/>
    </w:rPr>
  </w:style>
  <w:style w:type="paragraph" w:styleId="ListParagraph">
    <w:name w:val="List Paragraph"/>
    <w:basedOn w:val="Normal"/>
    <w:uiPriority w:val="34"/>
    <w:qFormat/>
    <w:rsid w:val="008F1942"/>
    <w:pPr>
      <w:spacing w:line="276" w:lineRule="auto"/>
      <w:ind w:left="720"/>
      <w:contextualSpacing/>
    </w:pPr>
    <w:rPr>
      <w:rFonts w:eastAsia="MS Mincho"/>
      <w:color w:val="auto"/>
      <w:sz w:val="22"/>
      <w:szCs w:val="22"/>
    </w:rPr>
  </w:style>
  <w:style w:type="table" w:styleId="TableGrid">
    <w:name w:val="Table Grid"/>
    <w:basedOn w:val="TableNormal"/>
    <w:uiPriority w:val="59"/>
    <w:rsid w:val="008F19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C11C4"/>
    <w:pPr>
      <w:spacing w:before="100" w:beforeAutospacing="1" w:after="100" w:afterAutospacing="1"/>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0C11C4"/>
    <w:rPr>
      <w:b/>
      <w:bCs/>
    </w:rPr>
  </w:style>
  <w:style w:type="character" w:customStyle="1" w:styleId="Heading2Char">
    <w:name w:val="Heading 2 Char"/>
    <w:basedOn w:val="DefaultParagraphFont"/>
    <w:link w:val="Heading2"/>
    <w:uiPriority w:val="9"/>
    <w:rsid w:val="000C11C4"/>
    <w:rPr>
      <w:color w:val="2E74B5"/>
      <w:sz w:val="26"/>
      <w:szCs w:val="26"/>
    </w:rPr>
  </w:style>
</w:styles>
</file>

<file path=word/webSettings.xml><?xml version="1.0" encoding="utf-8"?>
<w:webSettings xmlns:r="http://schemas.openxmlformats.org/officeDocument/2006/relationships" xmlns:w="http://schemas.openxmlformats.org/wordprocessingml/2006/main">
  <w:divs>
    <w:div w:id="160701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callaha@chaminade.edu" TargetMode="External"/><Relationship Id="rId13" Type="http://schemas.openxmlformats.org/officeDocument/2006/relationships/hyperlink" Target="https://chaminade.edu/titleix/nondiscrimination/"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edu/titleix/resources-and-support/" TargetMode="External"/><Relationship Id="rId3" Type="http://schemas.openxmlformats.org/officeDocument/2006/relationships/settings" Target="settings.xml"/><Relationship Id="rId21" Type="http://schemas.openxmlformats.org/officeDocument/2006/relationships/hyperlink" Target="https://chaminade.edu/ada-accommodations"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chaminade.instructure.com"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basic-need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titleix/resources-and-support/" TargetMode="External"/><Relationship Id="rId20" Type="http://schemas.openxmlformats.org/officeDocument/2006/relationships/hyperlink" Target="mailto:ada@chaminade.edu"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business-innovation-technology/" TargetMode="External"/><Relationship Id="rId24" Type="http://schemas.openxmlformats.org/officeDocument/2006/relationships/hyperlink" Target="https://chaminade.edu/career-service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tutoring-academic-coaching-services" TargetMode="External"/><Relationship Id="rId28" Type="http://schemas.openxmlformats.org/officeDocument/2006/relationships/hyperlink" Target="https://chaminade.edu" TargetMode="External"/><Relationship Id="rId10" Type="http://schemas.openxmlformats.org/officeDocument/2006/relationships/hyperlink" Target="mailto:ccallaha@chaminade.edu" TargetMode="External"/><Relationship Id="rId19" Type="http://schemas.openxmlformats.org/officeDocument/2006/relationships/hyperlink" Target="https://chaminade.edu/compliance/title-ix-nondiscrimination-policy/"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caryncallahan@yahoo.com"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stellic.com" TargetMode="External"/><Relationship Id="rId27" Type="http://schemas.openxmlformats.org/officeDocument/2006/relationships/hyperlink" Target="https://hazingpreventionnetwork.org/athlete-helpline/" TargetMode="External"/><Relationship Id="rId30"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3686</Words>
  <Characters>21014</Characters>
  <Application>Microsoft Office Word</Application>
  <DocSecurity>0</DocSecurity>
  <Lines>175</Lines>
  <Paragraphs>49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Course Description &amp; Materials</vt:lpstr>
    </vt:vector>
  </TitlesOfParts>
  <Company/>
  <LinksUpToDate>false</LinksUpToDate>
  <CharactersWithSpaces>24651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Caryn</dc:creator>
  <cp:lastModifiedBy>Windows User</cp:lastModifiedBy>
  <cp:revision>3</cp:revision>
  <dcterms:created xsi:type="dcterms:W3CDTF">2026-09-17T23:27:00Z</dcterms:created>
  <dcterms:modified xsi:type="dcterms:W3CDTF">2026-09-18T00:17:00Z</dcterms:modified>
</cp:coreProperties>
</file>