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67635" w14:textId="6686A012" w:rsidR="003E29D9" w:rsidRDefault="00BD1220"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Education and Behavioral Sciences</w:t>
      </w:r>
    </w:p>
    <w:p w14:paraId="55B7D01E" w14:textId="77982BFC" w:rsidR="00BD1220" w:rsidRPr="003E29D9" w:rsidRDefault="00BD1220"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20CBCDC4" w:rsidR="003E29D9" w:rsidRPr="008D3DA5" w:rsidRDefault="006B0742" w:rsidP="008D3DA5">
      <w:pPr>
        <w:pStyle w:val="SyllabusBlueTitle"/>
      </w:pPr>
      <w:r>
        <w:t>PSY736:  Cross-Cultural Counseling</w:t>
      </w:r>
    </w:p>
    <w:p w14:paraId="4AFA3619" w14:textId="02338547" w:rsidR="003E29D9" w:rsidRPr="003E29D9" w:rsidRDefault="00F5646E"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Online Asynchronous</w:t>
      </w:r>
    </w:p>
    <w:p w14:paraId="7BFA4647" w14:textId="1B873C8A"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BF08BC">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Section: #</w:t>
      </w:r>
      <w:r w:rsidR="00485BB8">
        <w:rPr>
          <w:rFonts w:asciiTheme="minorHAnsi" w:eastAsia="Calibri" w:hAnsiTheme="minorHAnsi" w:cstheme="minorHAnsi"/>
          <w:sz w:val="24"/>
          <w:szCs w:val="24"/>
        </w:rPr>
        <w:t>90-3</w:t>
      </w:r>
      <w:r w:rsidRPr="003E29D9">
        <w:rPr>
          <w:rFonts w:asciiTheme="minorHAnsi" w:eastAsia="Calibri" w:hAnsiTheme="minorHAnsi" w:cstheme="minorHAnsi"/>
          <w:sz w:val="24"/>
          <w:szCs w:val="24"/>
        </w:rPr>
        <w:tab/>
      </w:r>
      <w:r w:rsidR="00485BB8">
        <w:rPr>
          <w:rFonts w:asciiTheme="minorHAnsi" w:eastAsia="Calibri" w:hAnsiTheme="minorHAnsi" w:cstheme="minorHAnsi"/>
          <w:sz w:val="24"/>
          <w:szCs w:val="24"/>
        </w:rPr>
        <w:t xml:space="preserve">      </w:t>
      </w:r>
      <w:r w:rsidR="00454020" w:rsidRPr="003E29D9">
        <w:rPr>
          <w:rFonts w:asciiTheme="minorHAnsi" w:eastAsia="Calibri" w:hAnsiTheme="minorHAnsi" w:cstheme="minorHAnsi"/>
          <w:sz w:val="24"/>
          <w:szCs w:val="24"/>
        </w:rPr>
        <w:t xml:space="preserve">Term: </w:t>
      </w:r>
      <w:r w:rsidR="00454020">
        <w:rPr>
          <w:rFonts w:asciiTheme="minorHAnsi" w:eastAsia="Calibri" w:hAnsiTheme="minorHAnsi" w:cstheme="minorHAnsi"/>
          <w:sz w:val="24"/>
          <w:szCs w:val="24"/>
        </w:rPr>
        <w:t>Summer: 7/13/2026 -9/21/2026</w:t>
      </w:r>
      <w:r w:rsidR="002B2769">
        <w:rPr>
          <w:rFonts w:asciiTheme="minorHAnsi" w:eastAsia="Calibri" w:hAnsiTheme="minorHAnsi" w:cstheme="minorHAnsi"/>
          <w:sz w:val="24"/>
          <w:szCs w:val="24"/>
        </w:rPr>
        <w:t xml:space="preserve"> </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782B30BF"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780F482">
            <wp:simplePos x="0" y="0"/>
            <wp:positionH relativeFrom="margin">
              <wp:posOffset>-43530</wp:posOffset>
            </wp:positionH>
            <wp:positionV relativeFrom="paragraph">
              <wp:posOffset>168191</wp:posOffset>
            </wp:positionV>
            <wp:extent cx="1299810" cy="974857"/>
            <wp:effectExtent l="0" t="9208" r="6033" b="6032"/>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rot="5400000">
                      <a:off x="0" y="0"/>
                      <a:ext cx="1299810" cy="974857"/>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8C52B0">
        <w:rPr>
          <w:rFonts w:ascii="Lato" w:hAnsi="Lato"/>
          <w:color w:val="2D3B45"/>
          <w:shd w:val="clear" w:color="auto" w:fill="FFFFFF"/>
        </w:rPr>
        <w:t>Dale Fryxell, PhD</w:t>
      </w:r>
    </w:p>
    <w:p w14:paraId="383027D1" w14:textId="128C3D2B" w:rsidR="003E29D9" w:rsidRPr="003E29D9" w:rsidRDefault="003E29D9" w:rsidP="008C52B0">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ab/>
      </w:r>
      <w:r w:rsidR="008C52B0" w:rsidRPr="008C52B0">
        <w:rPr>
          <w:rFonts w:asciiTheme="minorHAnsi" w:eastAsia="Calibri" w:hAnsiTheme="minorHAnsi" w:cstheme="minorHAnsi"/>
          <w:sz w:val="24"/>
          <w:szCs w:val="24"/>
        </w:rPr>
        <w:t>dfryxell@chaminade.edu</w:t>
      </w:r>
    </w:p>
    <w:p w14:paraId="2A745831" w14:textId="1CFE5C3A"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8C52B0" w:rsidRPr="008C52B0">
        <w:rPr>
          <w:rFonts w:asciiTheme="minorHAnsi" w:eastAsia="Calibri" w:hAnsiTheme="minorHAnsi" w:cstheme="minorHAnsi"/>
          <w:sz w:val="24"/>
          <w:szCs w:val="24"/>
        </w:rPr>
        <w:t>808 739-4678</w:t>
      </w:r>
    </w:p>
    <w:p w14:paraId="4C680C6B" w14:textId="5CC5C75E"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8C52B0" w:rsidRPr="008C52B0">
        <w:rPr>
          <w:rFonts w:asciiTheme="minorHAnsi" w:eastAsia="Calibri" w:hAnsiTheme="minorHAnsi" w:cstheme="minorHAnsi"/>
          <w:sz w:val="24"/>
          <w:szCs w:val="24"/>
        </w:rPr>
        <w:t>Brogan 110</w:t>
      </w:r>
    </w:p>
    <w:p w14:paraId="4EB13CB0" w14:textId="52A2E33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by appointment</w:t>
      </w:r>
    </w:p>
    <w:p w14:paraId="12FFC200" w14:textId="48866086" w:rsidR="00896BA3" w:rsidRDefault="00896BA3" w:rsidP="003E29D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Zoom ID 594 690 5450</w:t>
      </w:r>
    </w:p>
    <w:p w14:paraId="667D3DE9" w14:textId="507FCAEF"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by appointment</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767A2494" w14:textId="5AA569A8" w:rsidR="00E45CAF" w:rsidRDefault="00D87714">
      <w:pPr>
        <w:rPr>
          <w:rFonts w:asciiTheme="minorHAnsi" w:hAnsiTheme="minorHAnsi" w:cstheme="minorHAnsi"/>
          <w:sz w:val="24"/>
          <w:szCs w:val="24"/>
        </w:rPr>
      </w:pPr>
      <w:r>
        <w:rPr>
          <w:rFonts w:asciiTheme="minorHAnsi" w:hAnsiTheme="minorHAnsi" w:cstheme="minorHAnsi"/>
          <w:sz w:val="24"/>
          <w:szCs w:val="24"/>
        </w:rPr>
        <w:t>M</w:t>
      </w:r>
      <w:r w:rsidR="008C52B0" w:rsidRPr="008C52B0">
        <w:rPr>
          <w:rFonts w:asciiTheme="minorHAnsi" w:hAnsiTheme="minorHAnsi" w:cstheme="minorHAnsi"/>
          <w:sz w:val="24"/>
          <w:szCs w:val="24"/>
        </w:rPr>
        <w:t>y goal is always to respond to all emails or phone calls, Monday through Friday, within 48 hours.  Also, I try to grade all assignments within one week of the due dates, so if for some reason you don't see a grade and comments for an assignment within that time frame, make sure to let me know.</w:t>
      </w: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527DF5DF" w:rsidR="00E45CAF" w:rsidRPr="00E61727" w:rsidRDefault="00E45CAF" w:rsidP="00E45CAF">
      <w:pPr>
        <w:pStyle w:val="SyllabusBlueHeading2"/>
      </w:pPr>
      <w:r>
        <w:t xml:space="preserve">School of </w:t>
      </w:r>
      <w:r w:rsidR="008C52B0">
        <w:t>Education and Behavioral Sciences</w:t>
      </w:r>
    </w:p>
    <w:p w14:paraId="24104194" w14:textId="3E6F1FE3"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8C52B0">
        <w:rPr>
          <w:rFonts w:asciiTheme="minorHAnsi" w:hAnsiTheme="minorHAnsi" w:cstheme="minorHAnsi"/>
          <w:sz w:val="24"/>
          <w:szCs w:val="24"/>
        </w:rPr>
        <w:t>Brogan Hall, Room 110</w:t>
      </w:r>
    </w:p>
    <w:p w14:paraId="05E02540" w14:textId="6E83F35D" w:rsidR="00E45CAF" w:rsidRDefault="008C52B0" w:rsidP="00E45CAF">
      <w:pPr>
        <w:rPr>
          <w:rFonts w:asciiTheme="minorHAnsi" w:hAnsiTheme="minorHAnsi" w:cstheme="minorHAnsi"/>
          <w:sz w:val="24"/>
          <w:szCs w:val="24"/>
        </w:rPr>
      </w:pPr>
      <w:r>
        <w:rPr>
          <w:rFonts w:asciiTheme="minorHAnsi" w:hAnsiTheme="minorHAnsi" w:cstheme="minorHAnsi"/>
          <w:sz w:val="24"/>
          <w:szCs w:val="24"/>
        </w:rPr>
        <w:t xml:space="preserve">Phone: </w:t>
      </w:r>
      <w:r w:rsidRPr="008C52B0">
        <w:rPr>
          <w:rFonts w:asciiTheme="minorHAnsi" w:hAnsiTheme="minorHAnsi" w:cstheme="minorHAnsi"/>
          <w:sz w:val="24"/>
          <w:szCs w:val="24"/>
        </w:rPr>
        <w:t>808.739.4652</w:t>
      </w:r>
    </w:p>
    <w:p w14:paraId="5601B376" w14:textId="77777777" w:rsidR="00182B4E" w:rsidRDefault="00182B4E" w:rsidP="00E45CAF">
      <w:pPr>
        <w:rPr>
          <w:rFonts w:asciiTheme="minorHAnsi" w:hAnsiTheme="minorHAnsi" w:cstheme="minorHAnsi"/>
          <w:sz w:val="24"/>
          <w:szCs w:val="24"/>
        </w:rPr>
      </w:pPr>
    </w:p>
    <w:p w14:paraId="5610C037" w14:textId="23BEC5E9"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 xml:space="preserve">uestions regarding the </w:t>
      </w:r>
      <w:r w:rsidR="008C52B0">
        <w:rPr>
          <w:rFonts w:asciiTheme="minorHAnsi" w:hAnsiTheme="minorHAnsi" w:cstheme="minorHAnsi"/>
          <w:sz w:val="24"/>
          <w:szCs w:val="24"/>
        </w:rPr>
        <w:t>MSCP program</w:t>
      </w:r>
      <w:r w:rsidR="00182B4E">
        <w:rPr>
          <w:rFonts w:asciiTheme="minorHAnsi" w:hAnsiTheme="minorHAnsi" w:cstheme="minorHAnsi"/>
          <w:sz w:val="24"/>
          <w:szCs w:val="24"/>
        </w:rPr>
        <w:t xml:space="preserve">, reach out to your Instructor or the School of </w:t>
      </w:r>
      <w:r w:rsidR="008C52B0">
        <w:rPr>
          <w:rFonts w:asciiTheme="minorHAnsi" w:hAnsiTheme="minorHAnsi" w:cstheme="minorHAnsi"/>
          <w:sz w:val="24"/>
          <w:szCs w:val="24"/>
        </w:rPr>
        <w:t>Education and Behavioral Sciences</w:t>
      </w:r>
      <w:r w:rsidR="00182B4E">
        <w:rPr>
          <w:rFonts w:asciiTheme="minorHAnsi" w:hAnsiTheme="minorHAnsi" w:cstheme="minorHAnsi"/>
          <w:sz w:val="24"/>
          <w:szCs w:val="24"/>
        </w:rPr>
        <w:t>.</w:t>
      </w:r>
    </w:p>
    <w:p w14:paraId="3A9DE165" w14:textId="79E0EDA7" w:rsidR="00E45CAF" w:rsidRDefault="00E45CAF" w:rsidP="00E45CAF">
      <w:pPr>
        <w:rPr>
          <w:rFonts w:asciiTheme="minorHAnsi" w:hAnsiTheme="minorHAnsi" w:cstheme="minorHAnsi"/>
          <w:sz w:val="24"/>
          <w:szCs w:val="24"/>
        </w:rPr>
      </w:pPr>
    </w:p>
    <w:p w14:paraId="450A2318" w14:textId="30F11A46" w:rsidR="00A57F7D" w:rsidRDefault="00A57F7D" w:rsidP="00E45CAF">
      <w:pPr>
        <w:rPr>
          <w:rFonts w:asciiTheme="minorHAnsi" w:hAnsiTheme="minorHAnsi" w:cstheme="minorHAnsi"/>
          <w:sz w:val="24"/>
          <w:szCs w:val="24"/>
        </w:rPr>
      </w:pPr>
    </w:p>
    <w:p w14:paraId="2C89BF01" w14:textId="3B715F75" w:rsidR="00A57F7D" w:rsidRDefault="00A57F7D" w:rsidP="00E45CAF">
      <w:pPr>
        <w:rPr>
          <w:rFonts w:asciiTheme="minorHAnsi" w:hAnsiTheme="minorHAnsi" w:cstheme="minorHAnsi"/>
          <w:sz w:val="24"/>
          <w:szCs w:val="24"/>
        </w:rPr>
      </w:pPr>
    </w:p>
    <w:p w14:paraId="0767DA08" w14:textId="77777777" w:rsidR="00A57F7D" w:rsidRPr="00182B4E" w:rsidRDefault="00A57F7D"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lastRenderedPageBreak/>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27A870D3" w14:textId="0CA81017" w:rsidR="003E4323" w:rsidRPr="006B0742" w:rsidRDefault="006B0742">
      <w:pPr>
        <w:rPr>
          <w:rFonts w:ascii="Calibri" w:hAnsi="Calibri" w:cs="Calibri"/>
          <w:color w:val="000000"/>
          <w:sz w:val="24"/>
          <w:szCs w:val="24"/>
          <w:shd w:val="clear" w:color="auto" w:fill="FFFFFF"/>
        </w:rPr>
      </w:pPr>
      <w:r w:rsidRPr="006B0742">
        <w:rPr>
          <w:rFonts w:ascii="Calibri" w:hAnsi="Calibri" w:cs="Calibri"/>
          <w:color w:val="000000"/>
          <w:sz w:val="24"/>
          <w:szCs w:val="24"/>
          <w:shd w:val="clear" w:color="auto" w:fill="FFFFFF"/>
        </w:rPr>
        <w:t>This course will be an examination of the theory and processes of counseling persons in mental health, school, and marriage and family contexts from the perspectives of clients from diverse cultural backgrounds by counselors of equally diverse cultural backgrounds. The focus of the course will be on the impact of the counselor’s prejudices, biases, values, ethics, and social/cultural expectations on the counselor from a culturally diverse background. The client must be seen as part of an integrated system of mutually reciprocal components (family, environment, school, social structure, friends, culture, etc.). The counseling context will be viewed from a holistic, integrative perspective rather than an individual perspective.</w:t>
      </w:r>
    </w:p>
    <w:p w14:paraId="267DEF2A" w14:textId="77777777" w:rsidR="006B0742" w:rsidRDefault="006B0742">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13C342D1" w14:textId="395D9C26" w:rsidR="003E29D9" w:rsidRPr="006B0742" w:rsidRDefault="006B0742">
      <w:pPr>
        <w:rPr>
          <w:rFonts w:asciiTheme="minorHAnsi" w:hAnsiTheme="minorHAnsi" w:cstheme="minorHAnsi"/>
          <w:sz w:val="24"/>
          <w:szCs w:val="24"/>
        </w:rPr>
      </w:pPr>
      <w:r w:rsidRPr="006B0742">
        <w:rPr>
          <w:rFonts w:asciiTheme="minorHAnsi" w:hAnsiTheme="minorHAnsi" w:cstheme="minorHAnsi"/>
          <w:sz w:val="24"/>
          <w:szCs w:val="24"/>
        </w:rPr>
        <w:t>This is a three-credit hour course requiring a minimum of 135 clock hours of student engagement, per the official CUH Credit Hour Policy.  Students enrolled in this course are anticipated to spend about 30 hours completing course activities, 15 hours researching and preparing the culture project, 20 hours participating in course discussions.  There will be an additional 70 hours of work required beyond what is described here including the reading course materials (including the 3 textbooks) and reviewing course presentations, averaging 7 hours each week.</w:t>
      </w:r>
    </w:p>
    <w:p w14:paraId="573C364B" w14:textId="77777777" w:rsidR="006B0742" w:rsidRDefault="006B0742">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5A3398C0" w14:textId="50193426" w:rsidR="006B0742" w:rsidRPr="006B0742" w:rsidRDefault="006B0742" w:rsidP="00E44A32">
      <w:pPr>
        <w:numPr>
          <w:ilvl w:val="0"/>
          <w:numId w:val="8"/>
        </w:numPr>
        <w:rPr>
          <w:rFonts w:asciiTheme="minorHAnsi" w:hAnsiTheme="minorHAnsi" w:cstheme="minorHAnsi"/>
          <w:sz w:val="24"/>
          <w:szCs w:val="24"/>
          <w:lang w:val="en-US"/>
        </w:rPr>
      </w:pPr>
      <w:r w:rsidRPr="006B0742">
        <w:rPr>
          <w:rFonts w:asciiTheme="minorHAnsi" w:hAnsiTheme="minorHAnsi" w:cstheme="minorHAnsi"/>
          <w:sz w:val="24"/>
          <w:szCs w:val="24"/>
          <w:lang w:val="en-US"/>
        </w:rPr>
        <w:t>Sue, D. W., Sue, D. Neville, H. A., &amp; Smith, L. (20</w:t>
      </w:r>
      <w:r w:rsidR="00E44A32">
        <w:rPr>
          <w:rFonts w:asciiTheme="minorHAnsi" w:hAnsiTheme="minorHAnsi" w:cstheme="minorHAnsi"/>
          <w:sz w:val="24"/>
          <w:szCs w:val="24"/>
          <w:lang w:val="en-US"/>
        </w:rPr>
        <w:t>22</w:t>
      </w:r>
      <w:r w:rsidRPr="006B0742">
        <w:rPr>
          <w:rFonts w:asciiTheme="minorHAnsi" w:hAnsiTheme="minorHAnsi" w:cstheme="minorHAnsi"/>
          <w:sz w:val="24"/>
          <w:szCs w:val="24"/>
          <w:lang w:val="en-US"/>
        </w:rPr>
        <w:t>). Counseling the culturally diverse</w:t>
      </w:r>
      <w:r w:rsidR="00E44A32">
        <w:rPr>
          <w:rFonts w:asciiTheme="minorHAnsi" w:hAnsiTheme="minorHAnsi" w:cstheme="minorHAnsi"/>
          <w:sz w:val="24"/>
          <w:szCs w:val="24"/>
          <w:lang w:val="en-US"/>
        </w:rPr>
        <w:t xml:space="preserve"> (9</w:t>
      </w:r>
      <w:r w:rsidR="00E44A32" w:rsidRPr="00E44A32">
        <w:rPr>
          <w:rFonts w:asciiTheme="minorHAnsi" w:hAnsiTheme="minorHAnsi" w:cstheme="minorHAnsi"/>
          <w:sz w:val="24"/>
          <w:szCs w:val="24"/>
          <w:vertAlign w:val="superscript"/>
          <w:lang w:val="en-US"/>
        </w:rPr>
        <w:t>th</w:t>
      </w:r>
      <w:r w:rsidR="00E44A32">
        <w:rPr>
          <w:rFonts w:asciiTheme="minorHAnsi" w:hAnsiTheme="minorHAnsi" w:cstheme="minorHAnsi"/>
          <w:sz w:val="24"/>
          <w:szCs w:val="24"/>
          <w:lang w:val="en-US"/>
        </w:rPr>
        <w:t xml:space="preserve"> Edition)</w:t>
      </w:r>
      <w:r w:rsidRPr="006B0742">
        <w:rPr>
          <w:rFonts w:asciiTheme="minorHAnsi" w:hAnsiTheme="minorHAnsi" w:cstheme="minorHAnsi"/>
          <w:sz w:val="24"/>
          <w:szCs w:val="24"/>
          <w:lang w:val="en-US"/>
        </w:rPr>
        <w:t xml:space="preserve">. Wiley.   ISBN: </w:t>
      </w:r>
      <w:r w:rsidR="00E44A32" w:rsidRPr="00E44A32">
        <w:rPr>
          <w:rFonts w:asciiTheme="minorHAnsi" w:hAnsiTheme="minorHAnsi" w:cstheme="minorHAnsi"/>
          <w:sz w:val="24"/>
          <w:szCs w:val="24"/>
          <w:lang w:val="en-US"/>
        </w:rPr>
        <w:t>9781119861904</w:t>
      </w:r>
    </w:p>
    <w:p w14:paraId="0877F651" w14:textId="77777777" w:rsidR="006B0742" w:rsidRPr="006B0742" w:rsidRDefault="006B0742" w:rsidP="006B0742">
      <w:pPr>
        <w:numPr>
          <w:ilvl w:val="0"/>
          <w:numId w:val="8"/>
        </w:numPr>
        <w:rPr>
          <w:rFonts w:asciiTheme="minorHAnsi" w:hAnsiTheme="minorHAnsi" w:cstheme="minorHAnsi"/>
          <w:sz w:val="24"/>
          <w:szCs w:val="24"/>
          <w:lang w:val="en-US"/>
        </w:rPr>
      </w:pPr>
      <w:r w:rsidRPr="006B0742">
        <w:rPr>
          <w:rFonts w:asciiTheme="minorHAnsi" w:hAnsiTheme="minorHAnsi" w:cstheme="minorHAnsi"/>
          <w:sz w:val="24"/>
          <w:szCs w:val="24"/>
          <w:lang w:val="en-US"/>
        </w:rPr>
        <w:t>Paniagua, F. A. (2014). Assessing and Treating Culturally Diverse Clients: A practical Guide (4th Edition). Thousand Oaks, CA: Sage Publishing.     ISBN: 9781412999779</w:t>
      </w:r>
    </w:p>
    <w:p w14:paraId="7D312F81" w14:textId="77777777" w:rsidR="006B0742" w:rsidRPr="006B0742" w:rsidRDefault="006B0742" w:rsidP="006B0742">
      <w:pPr>
        <w:numPr>
          <w:ilvl w:val="0"/>
          <w:numId w:val="8"/>
        </w:numPr>
        <w:rPr>
          <w:rFonts w:asciiTheme="minorHAnsi" w:hAnsiTheme="minorHAnsi" w:cstheme="minorHAnsi"/>
          <w:sz w:val="24"/>
          <w:szCs w:val="24"/>
          <w:lang w:val="en-US"/>
        </w:rPr>
      </w:pPr>
      <w:r w:rsidRPr="006B0742">
        <w:rPr>
          <w:rFonts w:asciiTheme="minorHAnsi" w:hAnsiTheme="minorHAnsi" w:cstheme="minorHAnsi"/>
          <w:sz w:val="24"/>
          <w:szCs w:val="24"/>
          <w:lang w:val="en-US"/>
        </w:rPr>
        <w:t>McDermott, J. F., Andrade, N. N. (2011). People and Cultures of Hawaii: The evolution of culture and ethnicity (2nd ed.). Honolulu, HI: University of Hawaii Press.     ISBN:  9780824835804</w:t>
      </w:r>
    </w:p>
    <w:p w14:paraId="2EC7F754" w14:textId="77777777" w:rsidR="00D87714" w:rsidRDefault="00D87714">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213CE02A" w14:textId="17EA73D3" w:rsidR="00C7081A" w:rsidRDefault="00A57F7D">
      <w:pPr>
        <w:rPr>
          <w:rFonts w:asciiTheme="minorHAnsi" w:hAnsiTheme="minorHAnsi" w:cstheme="minorHAnsi"/>
          <w:sz w:val="24"/>
          <w:szCs w:val="24"/>
        </w:rPr>
      </w:pPr>
      <w:r>
        <w:rPr>
          <w:rFonts w:asciiTheme="minorHAnsi" w:hAnsiTheme="minorHAnsi" w:cstheme="minorHAnsi"/>
          <w:sz w:val="24"/>
          <w:szCs w:val="24"/>
        </w:rPr>
        <w:t>NA</w:t>
      </w:r>
    </w:p>
    <w:p w14:paraId="777AD94D" w14:textId="77777777" w:rsidR="00C7081A" w:rsidRDefault="00C7081A">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9"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5D16D542"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 xml:space="preserve">Canvas is our online learning system and will be where all course materials will be found. </w:t>
      </w:r>
    </w:p>
    <w:p w14:paraId="50003EF6"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Canvas Technical Assistance:</w:t>
      </w:r>
    </w:p>
    <w:p w14:paraId="347C321E"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Search for help on specific topics or get tips in Canvas Students</w:t>
      </w:r>
    </w:p>
    <w:p w14:paraId="1B9B7F12"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lastRenderedPageBreak/>
        <w:t>●</w:t>
      </w:r>
      <w:r w:rsidRPr="00A57F7D">
        <w:rPr>
          <w:rFonts w:asciiTheme="minorHAnsi" w:hAnsiTheme="minorHAnsi" w:cstheme="minorHAnsi"/>
          <w:sz w:val="24"/>
          <w:szCs w:val="24"/>
        </w:rPr>
        <w:tab/>
        <w:t xml:space="preserve"> Live chat with Canvas Support for students</w:t>
      </w:r>
    </w:p>
    <w:p w14:paraId="376684AB"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Canvas Support Hotline for students:  +1-833-209-6111</w:t>
      </w:r>
    </w:p>
    <w:p w14:paraId="72FC77A0"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Watch this video to get you started </w:t>
      </w:r>
    </w:p>
    <w:p w14:paraId="5A86175B"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Online tutorials:  click on “Students” role to access tutorials</w:t>
      </w:r>
    </w:p>
    <w:p w14:paraId="6D8419F8" w14:textId="653ADCFE" w:rsidR="00514917" w:rsidRDefault="00A57F7D" w:rsidP="00A57F7D">
      <w:pPr>
        <w:ind w:left="720" w:hanging="720"/>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Contact the Chaminade IT Helpdesk for technical issues:  helpdesk@chaminade.edu or call (808) 735-4855</w:t>
      </w: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1E150C5" w14:textId="77777777" w:rsidR="00454020" w:rsidRPr="00660C1D" w:rsidRDefault="00454020" w:rsidP="00454020">
      <w:pPr>
        <w:rPr>
          <w:rFonts w:asciiTheme="minorHAnsi" w:hAnsiTheme="minorHAnsi" w:cstheme="minorHAnsi"/>
          <w:b/>
          <w:sz w:val="24"/>
          <w:szCs w:val="24"/>
        </w:rPr>
      </w:pPr>
      <w:r w:rsidRPr="00660C1D">
        <w:rPr>
          <w:rFonts w:asciiTheme="minorHAnsi" w:hAnsiTheme="minorHAnsi" w:cstheme="minorHAnsi"/>
          <w:b/>
          <w:sz w:val="24"/>
          <w:szCs w:val="24"/>
        </w:rPr>
        <w:t>PLO 1: Professional Counselor Identity and Ethical Practice</w:t>
      </w:r>
    </w:p>
    <w:p w14:paraId="3BE45448" w14:textId="77777777" w:rsidR="00454020" w:rsidRPr="00660C1D" w:rsidRDefault="00454020" w:rsidP="00454020">
      <w:pPr>
        <w:rPr>
          <w:rFonts w:asciiTheme="minorHAnsi" w:hAnsiTheme="minorHAnsi" w:cstheme="minorHAnsi"/>
          <w:sz w:val="24"/>
          <w:szCs w:val="24"/>
        </w:rPr>
      </w:pPr>
      <w:r w:rsidRPr="00660C1D">
        <w:rPr>
          <w:rFonts w:asciiTheme="minorHAnsi" w:hAnsiTheme="minorHAnsi" w:cstheme="minorHAnsi"/>
          <w:sz w:val="24"/>
          <w:szCs w:val="24"/>
        </w:rPr>
        <w:t>Graduates will apply ethical standards, engage in advocacy, and practice within the</w:t>
      </w:r>
    </w:p>
    <w:p w14:paraId="41822946" w14:textId="77777777" w:rsidR="00454020" w:rsidRPr="00660C1D" w:rsidRDefault="00454020" w:rsidP="00454020">
      <w:pPr>
        <w:rPr>
          <w:rFonts w:asciiTheme="minorHAnsi" w:hAnsiTheme="minorHAnsi" w:cstheme="minorHAnsi"/>
          <w:sz w:val="24"/>
          <w:szCs w:val="24"/>
        </w:rPr>
      </w:pPr>
      <w:proofErr w:type="gramStart"/>
      <w:r w:rsidRPr="00660C1D">
        <w:rPr>
          <w:rFonts w:asciiTheme="minorHAnsi" w:hAnsiTheme="minorHAnsi" w:cstheme="minorHAnsi"/>
          <w:sz w:val="24"/>
          <w:szCs w:val="24"/>
        </w:rPr>
        <w:t>legal</w:t>
      </w:r>
      <w:proofErr w:type="gramEnd"/>
      <w:r w:rsidRPr="00660C1D">
        <w:rPr>
          <w:rFonts w:asciiTheme="minorHAnsi" w:hAnsiTheme="minorHAnsi" w:cstheme="minorHAnsi"/>
          <w:sz w:val="24"/>
          <w:szCs w:val="24"/>
        </w:rPr>
        <w:t xml:space="preserve"> and professional frameworks of the counseling profession across service delivery</w:t>
      </w:r>
    </w:p>
    <w:p w14:paraId="3976281D" w14:textId="77777777" w:rsidR="00454020" w:rsidRPr="00660C1D" w:rsidRDefault="00454020" w:rsidP="00454020">
      <w:pPr>
        <w:rPr>
          <w:rFonts w:asciiTheme="minorHAnsi" w:hAnsiTheme="minorHAnsi" w:cstheme="minorHAnsi"/>
          <w:sz w:val="24"/>
          <w:szCs w:val="24"/>
        </w:rPr>
      </w:pPr>
      <w:proofErr w:type="gramStart"/>
      <w:r w:rsidRPr="00660C1D">
        <w:rPr>
          <w:rFonts w:asciiTheme="minorHAnsi" w:hAnsiTheme="minorHAnsi" w:cstheme="minorHAnsi"/>
          <w:sz w:val="24"/>
          <w:szCs w:val="24"/>
        </w:rPr>
        <w:t>modalities</w:t>
      </w:r>
      <w:proofErr w:type="gramEnd"/>
      <w:r w:rsidRPr="00660C1D">
        <w:rPr>
          <w:rFonts w:asciiTheme="minorHAnsi" w:hAnsiTheme="minorHAnsi" w:cstheme="minorHAnsi"/>
          <w:sz w:val="24"/>
          <w:szCs w:val="24"/>
        </w:rPr>
        <w:t>.</w:t>
      </w:r>
    </w:p>
    <w:p w14:paraId="04EDB788" w14:textId="77777777" w:rsidR="00454020" w:rsidRPr="00660C1D" w:rsidRDefault="00454020" w:rsidP="00454020">
      <w:pPr>
        <w:rPr>
          <w:rFonts w:asciiTheme="minorHAnsi" w:hAnsiTheme="minorHAnsi" w:cstheme="minorHAnsi"/>
          <w:b/>
          <w:sz w:val="24"/>
          <w:szCs w:val="24"/>
        </w:rPr>
      </w:pPr>
      <w:r w:rsidRPr="00660C1D">
        <w:rPr>
          <w:rFonts w:asciiTheme="minorHAnsi" w:hAnsiTheme="minorHAnsi" w:cstheme="minorHAnsi"/>
          <w:b/>
          <w:sz w:val="24"/>
          <w:szCs w:val="24"/>
        </w:rPr>
        <w:t>PLO 2: Counseling Knowledge and Clinical Skills</w:t>
      </w:r>
    </w:p>
    <w:p w14:paraId="2EA68B76" w14:textId="77777777" w:rsidR="00454020" w:rsidRPr="00660C1D" w:rsidRDefault="00454020" w:rsidP="00454020">
      <w:pPr>
        <w:rPr>
          <w:rFonts w:asciiTheme="minorHAnsi" w:hAnsiTheme="minorHAnsi" w:cstheme="minorHAnsi"/>
          <w:sz w:val="24"/>
          <w:szCs w:val="24"/>
        </w:rPr>
      </w:pPr>
      <w:r w:rsidRPr="00660C1D">
        <w:rPr>
          <w:rFonts w:asciiTheme="minorHAnsi" w:hAnsiTheme="minorHAnsi" w:cstheme="minorHAnsi"/>
          <w:sz w:val="24"/>
          <w:szCs w:val="24"/>
        </w:rPr>
        <w:t>Graduates will integrate foundational counseling knowledge with evidence-based clinical</w:t>
      </w:r>
    </w:p>
    <w:p w14:paraId="46410A67" w14:textId="77777777" w:rsidR="00454020" w:rsidRPr="00660C1D" w:rsidRDefault="00454020" w:rsidP="00454020">
      <w:pPr>
        <w:rPr>
          <w:rFonts w:asciiTheme="minorHAnsi" w:hAnsiTheme="minorHAnsi" w:cstheme="minorHAnsi"/>
          <w:sz w:val="24"/>
          <w:szCs w:val="24"/>
        </w:rPr>
      </w:pPr>
      <w:proofErr w:type="gramStart"/>
      <w:r w:rsidRPr="00660C1D">
        <w:rPr>
          <w:rFonts w:asciiTheme="minorHAnsi" w:hAnsiTheme="minorHAnsi" w:cstheme="minorHAnsi"/>
          <w:sz w:val="24"/>
          <w:szCs w:val="24"/>
        </w:rPr>
        <w:t>skills</w:t>
      </w:r>
      <w:proofErr w:type="gramEnd"/>
      <w:r w:rsidRPr="00660C1D">
        <w:rPr>
          <w:rFonts w:asciiTheme="minorHAnsi" w:hAnsiTheme="minorHAnsi" w:cstheme="minorHAnsi"/>
          <w:sz w:val="24"/>
          <w:szCs w:val="24"/>
        </w:rPr>
        <w:t xml:space="preserve"> to conceptualize client concerns, develop treatment or intervention plans, and</w:t>
      </w:r>
    </w:p>
    <w:p w14:paraId="4838F7C5" w14:textId="77777777" w:rsidR="00454020" w:rsidRPr="00660C1D" w:rsidRDefault="00454020" w:rsidP="00454020">
      <w:pPr>
        <w:rPr>
          <w:rFonts w:asciiTheme="minorHAnsi" w:hAnsiTheme="minorHAnsi" w:cstheme="minorHAnsi"/>
          <w:sz w:val="24"/>
          <w:szCs w:val="24"/>
        </w:rPr>
      </w:pPr>
      <w:proofErr w:type="gramStart"/>
      <w:r w:rsidRPr="00660C1D">
        <w:rPr>
          <w:rFonts w:asciiTheme="minorHAnsi" w:hAnsiTheme="minorHAnsi" w:cstheme="minorHAnsi"/>
          <w:sz w:val="24"/>
          <w:szCs w:val="24"/>
        </w:rPr>
        <w:t>facilitate</w:t>
      </w:r>
      <w:proofErr w:type="gramEnd"/>
      <w:r w:rsidRPr="00660C1D">
        <w:rPr>
          <w:rFonts w:asciiTheme="minorHAnsi" w:hAnsiTheme="minorHAnsi" w:cstheme="minorHAnsi"/>
          <w:sz w:val="24"/>
          <w:szCs w:val="24"/>
        </w:rPr>
        <w:t xml:space="preserve"> therapeutic change with diverse populations.</w:t>
      </w:r>
    </w:p>
    <w:p w14:paraId="4C861F0D" w14:textId="77777777" w:rsidR="00454020" w:rsidRPr="00660C1D" w:rsidRDefault="00454020" w:rsidP="00454020">
      <w:pPr>
        <w:rPr>
          <w:rFonts w:asciiTheme="minorHAnsi" w:hAnsiTheme="minorHAnsi" w:cstheme="minorHAnsi"/>
          <w:b/>
          <w:sz w:val="24"/>
          <w:szCs w:val="24"/>
        </w:rPr>
      </w:pPr>
      <w:r w:rsidRPr="00660C1D">
        <w:rPr>
          <w:rFonts w:asciiTheme="minorHAnsi" w:hAnsiTheme="minorHAnsi" w:cstheme="minorHAnsi"/>
          <w:b/>
          <w:sz w:val="24"/>
          <w:szCs w:val="24"/>
        </w:rPr>
        <w:t>PLO 3: Service to the Whole Person and Community Well-Being</w:t>
      </w:r>
    </w:p>
    <w:p w14:paraId="5062116F" w14:textId="77777777" w:rsidR="00454020" w:rsidRPr="00660C1D" w:rsidRDefault="00454020" w:rsidP="00454020">
      <w:pPr>
        <w:rPr>
          <w:rFonts w:asciiTheme="minorHAnsi" w:hAnsiTheme="minorHAnsi" w:cstheme="minorHAnsi"/>
          <w:sz w:val="24"/>
          <w:szCs w:val="24"/>
        </w:rPr>
      </w:pPr>
      <w:r w:rsidRPr="00660C1D">
        <w:rPr>
          <w:rFonts w:asciiTheme="minorHAnsi" w:hAnsiTheme="minorHAnsi" w:cstheme="minorHAnsi"/>
          <w:sz w:val="24"/>
          <w:szCs w:val="24"/>
        </w:rPr>
        <w:t>Graduates will apply culturally sustaining counseling practices that address systemic</w:t>
      </w:r>
    </w:p>
    <w:p w14:paraId="5D43B5C0" w14:textId="77777777" w:rsidR="00454020" w:rsidRPr="00660C1D" w:rsidRDefault="00454020" w:rsidP="00454020">
      <w:pPr>
        <w:rPr>
          <w:rFonts w:asciiTheme="minorHAnsi" w:hAnsiTheme="minorHAnsi" w:cstheme="minorHAnsi"/>
          <w:sz w:val="24"/>
          <w:szCs w:val="24"/>
        </w:rPr>
      </w:pPr>
      <w:proofErr w:type="gramStart"/>
      <w:r w:rsidRPr="00660C1D">
        <w:rPr>
          <w:rFonts w:asciiTheme="minorHAnsi" w:hAnsiTheme="minorHAnsi" w:cstheme="minorHAnsi"/>
          <w:sz w:val="24"/>
          <w:szCs w:val="24"/>
        </w:rPr>
        <w:t>barriers</w:t>
      </w:r>
      <w:proofErr w:type="gramEnd"/>
      <w:r w:rsidRPr="00660C1D">
        <w:rPr>
          <w:rFonts w:asciiTheme="minorHAnsi" w:hAnsiTheme="minorHAnsi" w:cstheme="minorHAnsi"/>
          <w:sz w:val="24"/>
          <w:szCs w:val="24"/>
        </w:rPr>
        <w:t>, honor diverse identities, and advance justice and peace within the communities</w:t>
      </w:r>
    </w:p>
    <w:p w14:paraId="09A06C35" w14:textId="77777777" w:rsidR="00454020" w:rsidRPr="00660C1D" w:rsidRDefault="00454020" w:rsidP="00454020">
      <w:pPr>
        <w:rPr>
          <w:rFonts w:asciiTheme="minorHAnsi" w:hAnsiTheme="minorHAnsi" w:cstheme="minorHAnsi"/>
          <w:sz w:val="24"/>
          <w:szCs w:val="24"/>
        </w:rPr>
      </w:pPr>
      <w:proofErr w:type="gramStart"/>
      <w:r w:rsidRPr="00660C1D">
        <w:rPr>
          <w:rFonts w:asciiTheme="minorHAnsi" w:hAnsiTheme="minorHAnsi" w:cstheme="minorHAnsi"/>
          <w:sz w:val="24"/>
          <w:szCs w:val="24"/>
        </w:rPr>
        <w:t>they</w:t>
      </w:r>
      <w:proofErr w:type="gramEnd"/>
      <w:r w:rsidRPr="00660C1D">
        <w:rPr>
          <w:rFonts w:asciiTheme="minorHAnsi" w:hAnsiTheme="minorHAnsi" w:cstheme="minorHAnsi"/>
          <w:sz w:val="24"/>
          <w:szCs w:val="24"/>
        </w:rPr>
        <w:t xml:space="preserve"> serve.</w:t>
      </w:r>
    </w:p>
    <w:p w14:paraId="6A63DE7B" w14:textId="77777777" w:rsidR="00454020" w:rsidRPr="00660C1D" w:rsidRDefault="00454020" w:rsidP="00454020">
      <w:pPr>
        <w:rPr>
          <w:rFonts w:asciiTheme="minorHAnsi" w:hAnsiTheme="minorHAnsi" w:cstheme="minorHAnsi"/>
          <w:b/>
          <w:sz w:val="24"/>
          <w:szCs w:val="24"/>
        </w:rPr>
      </w:pPr>
      <w:r w:rsidRPr="00660C1D">
        <w:rPr>
          <w:rFonts w:asciiTheme="minorHAnsi" w:hAnsiTheme="minorHAnsi" w:cstheme="minorHAnsi"/>
          <w:b/>
          <w:sz w:val="24"/>
          <w:szCs w:val="24"/>
        </w:rPr>
        <w:t>PLO 4: Specialized Practice Area Competence</w:t>
      </w:r>
    </w:p>
    <w:p w14:paraId="145AFB7D" w14:textId="77777777" w:rsidR="00454020" w:rsidRPr="00660C1D" w:rsidRDefault="00454020" w:rsidP="00454020">
      <w:pPr>
        <w:rPr>
          <w:rFonts w:asciiTheme="minorHAnsi" w:hAnsiTheme="minorHAnsi" w:cstheme="minorHAnsi"/>
          <w:sz w:val="24"/>
          <w:szCs w:val="24"/>
        </w:rPr>
      </w:pPr>
      <w:r w:rsidRPr="00660C1D">
        <w:rPr>
          <w:rFonts w:asciiTheme="minorHAnsi" w:hAnsiTheme="minorHAnsi" w:cstheme="minorHAnsi"/>
          <w:sz w:val="24"/>
          <w:szCs w:val="24"/>
        </w:rPr>
        <w:t>Graduates will apply the specialized knowledge, skills, and professional dispositions</w:t>
      </w:r>
    </w:p>
    <w:p w14:paraId="016EA5FB" w14:textId="77777777" w:rsidR="00454020" w:rsidRDefault="00454020" w:rsidP="00454020">
      <w:pPr>
        <w:rPr>
          <w:rFonts w:asciiTheme="minorHAnsi" w:hAnsiTheme="minorHAnsi" w:cstheme="minorHAnsi"/>
          <w:sz w:val="24"/>
          <w:szCs w:val="24"/>
        </w:rPr>
      </w:pPr>
      <w:proofErr w:type="gramStart"/>
      <w:r w:rsidRPr="00660C1D">
        <w:rPr>
          <w:rFonts w:asciiTheme="minorHAnsi" w:hAnsiTheme="minorHAnsi" w:cstheme="minorHAnsi"/>
          <w:sz w:val="24"/>
          <w:szCs w:val="24"/>
        </w:rPr>
        <w:t>required</w:t>
      </w:r>
      <w:proofErr w:type="gramEnd"/>
      <w:r w:rsidRPr="00660C1D">
        <w:rPr>
          <w:rFonts w:asciiTheme="minorHAnsi" w:hAnsiTheme="minorHAnsi" w:cstheme="minorHAnsi"/>
          <w:sz w:val="24"/>
          <w:szCs w:val="24"/>
        </w:rPr>
        <w:t xml:space="preserve"> for their concentration, including preparation for their respective credentialing.</w:t>
      </w:r>
    </w:p>
    <w:p w14:paraId="2726A25D" w14:textId="77777777" w:rsidR="00D61AED" w:rsidRDefault="00D61AED" w:rsidP="00D61AED">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3C144177"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A57F7D">
        <w:rPr>
          <w:rFonts w:asciiTheme="minorHAnsi" w:hAnsiTheme="minorHAnsi" w:cstheme="minorHAnsi"/>
          <w:sz w:val="24"/>
          <w:szCs w:val="24"/>
        </w:rPr>
        <w:t>PSY521</w:t>
      </w:r>
      <w:r>
        <w:rPr>
          <w:rFonts w:asciiTheme="minorHAnsi" w:hAnsiTheme="minorHAnsi" w:cstheme="minorHAnsi"/>
          <w:sz w:val="24"/>
          <w:szCs w:val="24"/>
        </w:rPr>
        <w:t>, the student will be able to:</w:t>
      </w:r>
    </w:p>
    <w:p w14:paraId="2A97300B" w14:textId="6150C74C" w:rsidR="006B0742" w:rsidRPr="006B0742" w:rsidRDefault="006B0742" w:rsidP="006B0742">
      <w:pPr>
        <w:numPr>
          <w:ilvl w:val="0"/>
          <w:numId w:val="9"/>
        </w:numPr>
        <w:tabs>
          <w:tab w:val="clear" w:pos="720"/>
          <w:tab w:val="num" w:pos="270"/>
        </w:tabs>
        <w:ind w:left="270" w:hanging="270"/>
        <w:rPr>
          <w:rFonts w:asciiTheme="minorHAnsi" w:hAnsiTheme="minorHAnsi" w:cstheme="minorHAnsi"/>
          <w:sz w:val="24"/>
          <w:szCs w:val="24"/>
          <w:lang w:val="en-US"/>
        </w:rPr>
      </w:pPr>
      <w:proofErr w:type="gramStart"/>
      <w:r w:rsidRPr="006B0742">
        <w:rPr>
          <w:rFonts w:asciiTheme="minorHAnsi" w:hAnsiTheme="minorHAnsi" w:cstheme="minorHAnsi"/>
          <w:sz w:val="24"/>
          <w:szCs w:val="24"/>
          <w:lang w:val="en-US"/>
        </w:rPr>
        <w:t>describe</w:t>
      </w:r>
      <w:proofErr w:type="gramEnd"/>
      <w:r w:rsidRPr="006B0742">
        <w:rPr>
          <w:rFonts w:asciiTheme="minorHAnsi" w:hAnsiTheme="minorHAnsi" w:cstheme="minorHAnsi"/>
          <w:sz w:val="24"/>
          <w:szCs w:val="24"/>
          <w:lang w:val="en-US"/>
        </w:rPr>
        <w:t xml:space="preserve"> how the counselor and client may be seen within the context of a social, cultural, familial, and psychological integrated system (PLO #</w:t>
      </w:r>
      <w:r w:rsidR="00454020">
        <w:rPr>
          <w:rFonts w:asciiTheme="minorHAnsi" w:hAnsiTheme="minorHAnsi" w:cstheme="minorHAnsi"/>
          <w:sz w:val="24"/>
          <w:szCs w:val="24"/>
          <w:lang w:val="en-US"/>
        </w:rPr>
        <w:t>3</w:t>
      </w:r>
      <w:r w:rsidRPr="006B0742">
        <w:rPr>
          <w:rFonts w:asciiTheme="minorHAnsi" w:hAnsiTheme="minorHAnsi" w:cstheme="minorHAnsi"/>
          <w:sz w:val="24"/>
          <w:szCs w:val="24"/>
          <w:lang w:val="en-US"/>
        </w:rPr>
        <w:t>). Will be assessed primarily through class activities.</w:t>
      </w:r>
    </w:p>
    <w:p w14:paraId="051AF1B6" w14:textId="109DA1FD" w:rsidR="006B0742" w:rsidRPr="006B0742" w:rsidRDefault="006B0742" w:rsidP="006B0742">
      <w:pPr>
        <w:numPr>
          <w:ilvl w:val="0"/>
          <w:numId w:val="9"/>
        </w:numPr>
        <w:tabs>
          <w:tab w:val="clear" w:pos="720"/>
          <w:tab w:val="num" w:pos="270"/>
        </w:tabs>
        <w:ind w:left="270" w:hanging="270"/>
        <w:rPr>
          <w:rFonts w:asciiTheme="minorHAnsi" w:hAnsiTheme="minorHAnsi" w:cstheme="minorHAnsi"/>
          <w:sz w:val="24"/>
          <w:szCs w:val="24"/>
          <w:lang w:val="en-US"/>
        </w:rPr>
      </w:pPr>
      <w:proofErr w:type="gramStart"/>
      <w:r w:rsidRPr="006B0742">
        <w:rPr>
          <w:rFonts w:asciiTheme="minorHAnsi" w:hAnsiTheme="minorHAnsi" w:cstheme="minorHAnsi"/>
          <w:sz w:val="24"/>
          <w:szCs w:val="24"/>
          <w:lang w:val="en-US"/>
        </w:rPr>
        <w:t>identify</w:t>
      </w:r>
      <w:proofErr w:type="gramEnd"/>
      <w:r w:rsidRPr="006B0742">
        <w:rPr>
          <w:rFonts w:asciiTheme="minorHAnsi" w:hAnsiTheme="minorHAnsi" w:cstheme="minorHAnsi"/>
          <w:sz w:val="24"/>
          <w:szCs w:val="24"/>
          <w:lang w:val="en-US"/>
        </w:rPr>
        <w:t xml:space="preserve"> biases, prejudices, values, and expectations relative to the cross-cultural counseling context (PLO #</w:t>
      </w:r>
      <w:r w:rsidR="00454020">
        <w:rPr>
          <w:rFonts w:asciiTheme="minorHAnsi" w:hAnsiTheme="minorHAnsi" w:cstheme="minorHAnsi"/>
          <w:sz w:val="24"/>
          <w:szCs w:val="24"/>
          <w:lang w:val="en-US"/>
        </w:rPr>
        <w:t>3</w:t>
      </w:r>
      <w:r w:rsidRPr="006B0742">
        <w:rPr>
          <w:rFonts w:asciiTheme="minorHAnsi" w:hAnsiTheme="minorHAnsi" w:cstheme="minorHAnsi"/>
          <w:sz w:val="24"/>
          <w:szCs w:val="24"/>
          <w:lang w:val="en-US"/>
        </w:rPr>
        <w:t>). Will be assessed primarily through class activities.</w:t>
      </w:r>
    </w:p>
    <w:p w14:paraId="75B7932E" w14:textId="0ABD9605" w:rsidR="006B0742" w:rsidRPr="006B0742" w:rsidRDefault="006B0742" w:rsidP="006B0742">
      <w:pPr>
        <w:numPr>
          <w:ilvl w:val="0"/>
          <w:numId w:val="9"/>
        </w:numPr>
        <w:tabs>
          <w:tab w:val="clear" w:pos="720"/>
          <w:tab w:val="num" w:pos="270"/>
        </w:tabs>
        <w:ind w:left="270" w:hanging="270"/>
        <w:rPr>
          <w:rFonts w:asciiTheme="minorHAnsi" w:hAnsiTheme="minorHAnsi" w:cstheme="minorHAnsi"/>
          <w:sz w:val="24"/>
          <w:szCs w:val="24"/>
          <w:lang w:val="en-US"/>
        </w:rPr>
      </w:pPr>
      <w:proofErr w:type="gramStart"/>
      <w:r w:rsidRPr="006B0742">
        <w:rPr>
          <w:rFonts w:asciiTheme="minorHAnsi" w:hAnsiTheme="minorHAnsi" w:cstheme="minorHAnsi"/>
          <w:sz w:val="24"/>
          <w:szCs w:val="24"/>
          <w:lang w:val="en-US"/>
        </w:rPr>
        <w:t>articulate</w:t>
      </w:r>
      <w:proofErr w:type="gramEnd"/>
      <w:r w:rsidRPr="006B0742">
        <w:rPr>
          <w:rFonts w:asciiTheme="minorHAnsi" w:hAnsiTheme="minorHAnsi" w:cstheme="minorHAnsi"/>
          <w:sz w:val="24"/>
          <w:szCs w:val="24"/>
          <w:lang w:val="en-US"/>
        </w:rPr>
        <w:t xml:space="preserve"> information about cultures from around the world and compare them to the Native Hawaiian culture (PLO #</w:t>
      </w:r>
      <w:r w:rsidR="00454020">
        <w:rPr>
          <w:rFonts w:asciiTheme="minorHAnsi" w:hAnsiTheme="minorHAnsi" w:cstheme="minorHAnsi"/>
          <w:sz w:val="24"/>
          <w:szCs w:val="24"/>
          <w:lang w:val="en-US"/>
        </w:rPr>
        <w:t>3</w:t>
      </w:r>
      <w:r w:rsidRPr="006B0742">
        <w:rPr>
          <w:rFonts w:asciiTheme="minorHAnsi" w:hAnsiTheme="minorHAnsi" w:cstheme="minorHAnsi"/>
          <w:sz w:val="24"/>
          <w:szCs w:val="24"/>
          <w:lang w:val="en-US"/>
        </w:rPr>
        <w:t>). Will be assessed primarily through a PowerPoint and paper.</w:t>
      </w:r>
    </w:p>
    <w:p w14:paraId="1E96312B" w14:textId="3E88DD36" w:rsidR="006B0742" w:rsidRPr="006B0742" w:rsidRDefault="006B0742" w:rsidP="006B0742">
      <w:pPr>
        <w:numPr>
          <w:ilvl w:val="0"/>
          <w:numId w:val="9"/>
        </w:numPr>
        <w:tabs>
          <w:tab w:val="clear" w:pos="720"/>
          <w:tab w:val="num" w:pos="270"/>
        </w:tabs>
        <w:ind w:left="270" w:hanging="270"/>
        <w:rPr>
          <w:rFonts w:asciiTheme="minorHAnsi" w:hAnsiTheme="minorHAnsi" w:cstheme="minorHAnsi"/>
          <w:sz w:val="24"/>
          <w:szCs w:val="24"/>
          <w:lang w:val="en-US"/>
        </w:rPr>
      </w:pPr>
      <w:proofErr w:type="gramStart"/>
      <w:r w:rsidRPr="006B0742">
        <w:rPr>
          <w:rFonts w:asciiTheme="minorHAnsi" w:hAnsiTheme="minorHAnsi" w:cstheme="minorHAnsi"/>
          <w:sz w:val="24"/>
          <w:szCs w:val="24"/>
          <w:lang w:val="en-US"/>
        </w:rPr>
        <w:lastRenderedPageBreak/>
        <w:t>identify</w:t>
      </w:r>
      <w:proofErr w:type="gramEnd"/>
      <w:r w:rsidRPr="006B0742">
        <w:rPr>
          <w:rFonts w:asciiTheme="minorHAnsi" w:hAnsiTheme="minorHAnsi" w:cstheme="minorHAnsi"/>
          <w:sz w:val="24"/>
          <w:szCs w:val="24"/>
          <w:lang w:val="en-US"/>
        </w:rPr>
        <w:t xml:space="preserve"> fundamental concepts in cross-cultural counseling (PLO #</w:t>
      </w:r>
      <w:r w:rsidR="00454020">
        <w:rPr>
          <w:rFonts w:asciiTheme="minorHAnsi" w:hAnsiTheme="minorHAnsi" w:cstheme="minorHAnsi"/>
          <w:sz w:val="24"/>
          <w:szCs w:val="24"/>
          <w:lang w:val="en-US"/>
        </w:rPr>
        <w:t>2</w:t>
      </w:r>
      <w:r w:rsidRPr="006B0742">
        <w:rPr>
          <w:rFonts w:asciiTheme="minorHAnsi" w:hAnsiTheme="minorHAnsi" w:cstheme="minorHAnsi"/>
          <w:sz w:val="24"/>
          <w:szCs w:val="24"/>
          <w:lang w:val="en-US"/>
        </w:rPr>
        <w:t>). Will be assessed primarily through class activities.</w:t>
      </w:r>
    </w:p>
    <w:p w14:paraId="3BD19A91" w14:textId="77777777" w:rsidR="00A57F7D" w:rsidRDefault="00A57F7D" w:rsidP="00A57F7D">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38CBB239" w14:textId="0C5A266E" w:rsidR="00125FF1" w:rsidRDefault="00D61AED" w:rsidP="00125FF1">
      <w:pPr>
        <w:rPr>
          <w:rFonts w:asciiTheme="minorHAnsi" w:hAnsiTheme="minorHAnsi" w:cstheme="minorHAnsi"/>
          <w:sz w:val="24"/>
          <w:szCs w:val="24"/>
        </w:rPr>
      </w:pPr>
      <w:r>
        <w:rPr>
          <w:rFonts w:asciiTheme="minorHAnsi" w:hAnsiTheme="minorHAnsi" w:cstheme="minorHAnsi"/>
          <w:sz w:val="24"/>
          <w:szCs w:val="24"/>
        </w:rPr>
        <w:t xml:space="preserve">This course focuses on the Marianist value of </w:t>
      </w:r>
      <w:r w:rsidR="00A57F7D" w:rsidRPr="00A57F7D">
        <w:rPr>
          <w:rFonts w:asciiTheme="minorHAnsi" w:hAnsiTheme="minorHAnsi" w:cstheme="minorHAnsi"/>
          <w:sz w:val="24"/>
          <w:szCs w:val="24"/>
        </w:rPr>
        <w:t>Educate for Adaptation to Change</w:t>
      </w:r>
      <w:r>
        <w:rPr>
          <w:rFonts w:asciiTheme="minorHAnsi" w:hAnsiTheme="minorHAnsi" w:cstheme="minorHAnsi"/>
          <w:sz w:val="24"/>
          <w:szCs w:val="24"/>
        </w:rPr>
        <w:t>.</w:t>
      </w:r>
      <w:r w:rsidR="00A57F7D" w:rsidRPr="00A57F7D">
        <w:rPr>
          <w:rFonts w:asciiTheme="minorHAnsi" w:hAnsiTheme="minorHAnsi" w:cstheme="minorHAnsi"/>
          <w:sz w:val="24"/>
          <w:szCs w:val="24"/>
        </w:rPr>
        <w:t xml:space="preserve"> In the midst of rapid social</w:t>
      </w:r>
      <w:r w:rsidR="006B0742">
        <w:rPr>
          <w:rFonts w:asciiTheme="minorHAnsi" w:hAnsiTheme="minorHAnsi" w:cstheme="minorHAnsi"/>
          <w:sz w:val="24"/>
          <w:szCs w:val="24"/>
        </w:rPr>
        <w:t>, cultural,</w:t>
      </w:r>
      <w:r w:rsidR="00A57F7D" w:rsidRPr="00A57F7D">
        <w:rPr>
          <w:rFonts w:asciiTheme="minorHAnsi" w:hAnsiTheme="minorHAnsi" w:cstheme="minorHAnsi"/>
          <w:sz w:val="24"/>
          <w:szCs w:val="24"/>
        </w:rPr>
        <w:t xml:space="preserve"> and technological change, </w:t>
      </w:r>
      <w:r w:rsidR="006B0742">
        <w:rPr>
          <w:rFonts w:asciiTheme="minorHAnsi" w:hAnsiTheme="minorHAnsi" w:cstheme="minorHAnsi"/>
          <w:sz w:val="24"/>
          <w:szCs w:val="24"/>
        </w:rPr>
        <w:t>counseling</w:t>
      </w:r>
      <w:r>
        <w:rPr>
          <w:rFonts w:asciiTheme="minorHAnsi" w:hAnsiTheme="minorHAnsi" w:cstheme="minorHAnsi"/>
          <w:sz w:val="24"/>
          <w:szCs w:val="24"/>
        </w:rPr>
        <w:t xml:space="preserve"> and the way we assess and </w:t>
      </w:r>
      <w:r w:rsidR="006B0742">
        <w:rPr>
          <w:rFonts w:asciiTheme="minorHAnsi" w:hAnsiTheme="minorHAnsi" w:cstheme="minorHAnsi"/>
          <w:sz w:val="24"/>
          <w:szCs w:val="24"/>
        </w:rPr>
        <w:t>help people</w:t>
      </w:r>
      <w:r>
        <w:rPr>
          <w:rFonts w:asciiTheme="minorHAnsi" w:hAnsiTheme="minorHAnsi" w:cstheme="minorHAnsi"/>
          <w:sz w:val="24"/>
          <w:szCs w:val="24"/>
        </w:rPr>
        <w:t xml:space="preserve"> is rapidly changing.</w:t>
      </w:r>
      <w:r w:rsidR="00A57F7D" w:rsidRPr="00A57F7D">
        <w:rPr>
          <w:rFonts w:asciiTheme="minorHAnsi" w:hAnsiTheme="minorHAnsi" w:cstheme="minorHAnsi"/>
          <w:sz w:val="24"/>
          <w:szCs w:val="24"/>
        </w:rPr>
        <w:t xml:space="preserve"> </w:t>
      </w:r>
      <w:r>
        <w:rPr>
          <w:rFonts w:asciiTheme="minorHAnsi" w:hAnsiTheme="minorHAnsi" w:cstheme="minorHAnsi"/>
          <w:sz w:val="24"/>
          <w:szCs w:val="24"/>
        </w:rPr>
        <w:t xml:space="preserve">The ability to </w:t>
      </w:r>
      <w:r w:rsidR="00A57F7D" w:rsidRPr="00A57F7D">
        <w:rPr>
          <w:rFonts w:asciiTheme="minorHAnsi" w:hAnsiTheme="minorHAnsi" w:cstheme="minorHAnsi"/>
          <w:sz w:val="24"/>
          <w:szCs w:val="24"/>
        </w:rPr>
        <w:t>readily adapt and chang</w:t>
      </w:r>
      <w:r w:rsidR="006B0742">
        <w:rPr>
          <w:rFonts w:asciiTheme="minorHAnsi" w:hAnsiTheme="minorHAnsi" w:cstheme="minorHAnsi"/>
          <w:sz w:val="24"/>
          <w:szCs w:val="24"/>
        </w:rPr>
        <w:t>ing</w:t>
      </w:r>
      <w:r w:rsidR="00A57F7D" w:rsidRPr="00A57F7D">
        <w:rPr>
          <w:rFonts w:asciiTheme="minorHAnsi" w:hAnsiTheme="minorHAnsi" w:cstheme="minorHAnsi"/>
          <w:sz w:val="24"/>
          <w:szCs w:val="24"/>
        </w:rPr>
        <w:t xml:space="preserve"> methods and structures </w:t>
      </w:r>
      <w:r>
        <w:rPr>
          <w:rFonts w:asciiTheme="minorHAnsi" w:hAnsiTheme="minorHAnsi" w:cstheme="minorHAnsi"/>
          <w:sz w:val="24"/>
          <w:szCs w:val="24"/>
        </w:rPr>
        <w:t>is directly related to the idea that,</w:t>
      </w:r>
      <w:r w:rsidR="00A57F7D" w:rsidRPr="00A57F7D">
        <w:rPr>
          <w:rFonts w:asciiTheme="minorHAnsi" w:hAnsiTheme="minorHAnsi" w:cstheme="minorHAnsi"/>
          <w:sz w:val="24"/>
          <w:szCs w:val="24"/>
        </w:rPr>
        <w:t xml:space="preserve"> “New times call for new methods,” </w:t>
      </w:r>
      <w:r>
        <w:rPr>
          <w:rFonts w:asciiTheme="minorHAnsi" w:hAnsiTheme="minorHAnsi" w:cstheme="minorHAnsi"/>
          <w:sz w:val="24"/>
          <w:szCs w:val="24"/>
        </w:rPr>
        <w:t xml:space="preserve">which is a phrase that </w:t>
      </w:r>
      <w:r w:rsidR="00A57F7D" w:rsidRPr="00A57F7D">
        <w:rPr>
          <w:rFonts w:asciiTheme="minorHAnsi" w:hAnsiTheme="minorHAnsi" w:cstheme="minorHAnsi"/>
          <w:sz w:val="24"/>
          <w:szCs w:val="24"/>
        </w:rPr>
        <w:t xml:space="preserve">Father Chaminade often repeated. </w:t>
      </w:r>
      <w:r>
        <w:rPr>
          <w:rFonts w:asciiTheme="minorHAnsi" w:hAnsiTheme="minorHAnsi" w:cstheme="minorHAnsi"/>
          <w:sz w:val="24"/>
          <w:szCs w:val="24"/>
        </w:rPr>
        <w:t>This course works to help students be able to look positively towards</w:t>
      </w:r>
      <w:r w:rsidR="00A57F7D" w:rsidRPr="00A57F7D">
        <w:rPr>
          <w:rFonts w:asciiTheme="minorHAnsi" w:hAnsiTheme="minorHAnsi" w:cstheme="minorHAnsi"/>
          <w:sz w:val="24"/>
          <w:szCs w:val="24"/>
        </w:rPr>
        <w:t xml:space="preserve"> the future confidently, </w:t>
      </w:r>
      <w:r>
        <w:rPr>
          <w:rFonts w:asciiTheme="minorHAnsi" w:hAnsiTheme="minorHAnsi" w:cstheme="minorHAnsi"/>
          <w:sz w:val="24"/>
          <w:szCs w:val="24"/>
        </w:rPr>
        <w:t xml:space="preserve">with </w:t>
      </w:r>
      <w:r w:rsidR="00A57F7D" w:rsidRPr="00A57F7D">
        <w:rPr>
          <w:rFonts w:asciiTheme="minorHAnsi" w:hAnsiTheme="minorHAnsi" w:cstheme="minorHAnsi"/>
          <w:sz w:val="24"/>
          <w:szCs w:val="24"/>
        </w:rPr>
        <w:t xml:space="preserve">on the one hand knowing that </w:t>
      </w:r>
      <w:r>
        <w:rPr>
          <w:rFonts w:asciiTheme="minorHAnsi" w:hAnsiTheme="minorHAnsi" w:cstheme="minorHAnsi"/>
          <w:sz w:val="24"/>
          <w:szCs w:val="24"/>
        </w:rPr>
        <w:t>we draw</w:t>
      </w:r>
      <w:r w:rsidR="006B0742">
        <w:rPr>
          <w:rFonts w:asciiTheme="minorHAnsi" w:hAnsiTheme="minorHAnsi" w:cstheme="minorHAnsi"/>
          <w:sz w:val="24"/>
          <w:szCs w:val="24"/>
        </w:rPr>
        <w:t xml:space="preserve"> on </w:t>
      </w:r>
      <w:r w:rsidR="00A57F7D" w:rsidRPr="00A57F7D">
        <w:rPr>
          <w:rFonts w:asciiTheme="minorHAnsi" w:hAnsiTheme="minorHAnsi" w:cstheme="minorHAnsi"/>
          <w:sz w:val="24"/>
          <w:szCs w:val="24"/>
        </w:rPr>
        <w:t xml:space="preserve">rich </w:t>
      </w:r>
      <w:r w:rsidR="006B0742">
        <w:rPr>
          <w:rFonts w:asciiTheme="minorHAnsi" w:hAnsiTheme="minorHAnsi" w:cstheme="minorHAnsi"/>
          <w:sz w:val="24"/>
          <w:szCs w:val="24"/>
        </w:rPr>
        <w:t xml:space="preserve">cultural </w:t>
      </w:r>
      <w:r>
        <w:rPr>
          <w:rFonts w:asciiTheme="minorHAnsi" w:hAnsiTheme="minorHAnsi" w:cstheme="minorHAnsi"/>
          <w:sz w:val="24"/>
          <w:szCs w:val="24"/>
        </w:rPr>
        <w:t>histor</w:t>
      </w:r>
      <w:r w:rsidR="006B0742">
        <w:rPr>
          <w:rFonts w:asciiTheme="minorHAnsi" w:hAnsiTheme="minorHAnsi" w:cstheme="minorHAnsi"/>
          <w:sz w:val="24"/>
          <w:szCs w:val="24"/>
        </w:rPr>
        <w:t>ies</w:t>
      </w:r>
      <w:r w:rsidR="00A57F7D" w:rsidRPr="00A57F7D">
        <w:rPr>
          <w:rFonts w:asciiTheme="minorHAnsi" w:hAnsiTheme="minorHAnsi" w:cstheme="minorHAnsi"/>
          <w:sz w:val="24"/>
          <w:szCs w:val="24"/>
        </w:rPr>
        <w:t xml:space="preserve">, and on the other fully aware for that </w:t>
      </w:r>
      <w:r>
        <w:rPr>
          <w:rFonts w:asciiTheme="minorHAnsi" w:hAnsiTheme="minorHAnsi" w:cstheme="minorHAnsi"/>
          <w:sz w:val="24"/>
          <w:szCs w:val="24"/>
        </w:rPr>
        <w:t xml:space="preserve">for the field of </w:t>
      </w:r>
      <w:r w:rsidR="006B0742">
        <w:rPr>
          <w:rFonts w:asciiTheme="minorHAnsi" w:hAnsiTheme="minorHAnsi" w:cstheme="minorHAnsi"/>
          <w:sz w:val="24"/>
          <w:szCs w:val="24"/>
        </w:rPr>
        <w:t>counseling</w:t>
      </w:r>
      <w:r w:rsidR="00A57F7D" w:rsidRPr="00A57F7D">
        <w:rPr>
          <w:rFonts w:asciiTheme="minorHAnsi" w:hAnsiTheme="minorHAnsi" w:cstheme="minorHAnsi"/>
          <w:sz w:val="24"/>
          <w:szCs w:val="24"/>
        </w:rPr>
        <w:t xml:space="preserve"> to remain vibrant in changing times, adaptations </w:t>
      </w:r>
      <w:r w:rsidR="006B0742">
        <w:rPr>
          <w:rFonts w:asciiTheme="minorHAnsi" w:hAnsiTheme="minorHAnsi" w:cstheme="minorHAnsi"/>
          <w:sz w:val="24"/>
          <w:szCs w:val="24"/>
        </w:rPr>
        <w:t xml:space="preserve">often </w:t>
      </w:r>
      <w:r w:rsidR="00A57F7D" w:rsidRPr="00A57F7D">
        <w:rPr>
          <w:rFonts w:asciiTheme="minorHAnsi" w:hAnsiTheme="minorHAnsi" w:cstheme="minorHAnsi"/>
          <w:sz w:val="24"/>
          <w:szCs w:val="24"/>
        </w:rPr>
        <w:t>need to be made</w:t>
      </w:r>
      <w:r w:rsidR="006B0742">
        <w:rPr>
          <w:rFonts w:asciiTheme="minorHAnsi" w:hAnsiTheme="minorHAnsi" w:cstheme="minorHAnsi"/>
          <w:sz w:val="24"/>
          <w:szCs w:val="24"/>
        </w:rPr>
        <w:t xml:space="preserve"> while remembering the unique cultures and backgrounds that make every person unique</w:t>
      </w:r>
      <w:r w:rsidR="00A57F7D" w:rsidRPr="00A57F7D">
        <w:rPr>
          <w:rFonts w:asciiTheme="minorHAnsi" w:hAnsiTheme="minorHAnsi" w:cstheme="minorHAnsi"/>
          <w:sz w:val="24"/>
          <w:szCs w:val="24"/>
        </w:rPr>
        <w:t>.</w:t>
      </w:r>
    </w:p>
    <w:p w14:paraId="1A40FB08" w14:textId="77777777" w:rsidR="00A57F7D" w:rsidRDefault="00A57F7D"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lastRenderedPageBreak/>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D61AED"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D61AED" w:rsidRDefault="00D61AED" w:rsidP="00FA4756">
            <w:pPr>
              <w:rPr>
                <w:rFonts w:asciiTheme="minorHAnsi" w:hAnsiTheme="minorHAnsi" w:cstheme="minorHAnsi"/>
                <w:sz w:val="24"/>
                <w:szCs w:val="24"/>
              </w:rPr>
            </w:pPr>
          </w:p>
        </w:tc>
        <w:tc>
          <w:tcPr>
            <w:tcW w:w="1853" w:type="dxa"/>
          </w:tcPr>
          <w:p w14:paraId="6B07F035"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D61AED"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5ED1916B" w:rsidR="00D61AED" w:rsidRDefault="00D61AED" w:rsidP="00FA4756">
            <w:pPr>
              <w:rPr>
                <w:rFonts w:asciiTheme="minorHAnsi" w:hAnsiTheme="minorHAnsi" w:cstheme="minorHAnsi"/>
                <w:sz w:val="24"/>
                <w:szCs w:val="24"/>
              </w:rPr>
            </w:pPr>
            <w:r>
              <w:rPr>
                <w:rFonts w:asciiTheme="minorHAnsi" w:hAnsiTheme="minorHAnsi" w:cstheme="minorHAnsi"/>
                <w:sz w:val="24"/>
                <w:szCs w:val="24"/>
              </w:rPr>
              <w:t>Marianist Va</w:t>
            </w:r>
            <w:r w:rsidR="00551EA9">
              <w:rPr>
                <w:rFonts w:asciiTheme="minorHAnsi" w:hAnsiTheme="minorHAnsi" w:cstheme="minorHAnsi"/>
                <w:sz w:val="24"/>
                <w:szCs w:val="24"/>
              </w:rPr>
              <w:t>l</w:t>
            </w:r>
            <w:r>
              <w:rPr>
                <w:rFonts w:asciiTheme="minorHAnsi" w:hAnsiTheme="minorHAnsi" w:cstheme="minorHAnsi"/>
                <w:sz w:val="24"/>
                <w:szCs w:val="24"/>
              </w:rPr>
              <w:t>ues</w:t>
            </w:r>
          </w:p>
        </w:tc>
        <w:tc>
          <w:tcPr>
            <w:tcW w:w="1853" w:type="dxa"/>
          </w:tcPr>
          <w:p w14:paraId="2EF98749" w14:textId="7680C835"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35C7D74F"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E9BB8BB"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r w:rsidR="00D61AED"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D61AED" w:rsidRDefault="00D61AED"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124D196" w:rsidR="00D61AED" w:rsidRDefault="00D61AE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7299393F" w14:textId="45F1017D" w:rsidR="00D61AED" w:rsidRDefault="00D61AE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7B361A3F" w14:textId="77777777" w:rsidR="00D61AED" w:rsidRDefault="00D61AE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D61AED"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D61AED" w:rsidRDefault="00D61AED"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7E7F8A7" w14:textId="1081739A"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293AF25D"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28C49D6C" w:rsidR="00095BCE" w:rsidRDefault="00095BCE" w:rsidP="00C67C06">
      <w:pPr>
        <w:rPr>
          <w:rFonts w:asciiTheme="minorHAnsi" w:hAnsiTheme="minorHAnsi" w:cstheme="minorHAnsi"/>
          <w:sz w:val="24"/>
          <w:szCs w:val="24"/>
        </w:rPr>
      </w:pPr>
    </w:p>
    <w:p w14:paraId="0FDBA25B" w14:textId="77777777" w:rsidR="006B0742" w:rsidRPr="006B0742" w:rsidRDefault="006B0742" w:rsidP="006B0742">
      <w:pPr>
        <w:rPr>
          <w:rFonts w:asciiTheme="minorHAnsi" w:hAnsiTheme="minorHAnsi" w:cstheme="minorHAnsi"/>
          <w:sz w:val="24"/>
          <w:szCs w:val="24"/>
          <w:lang w:val="en-US"/>
        </w:rPr>
      </w:pPr>
      <w:r w:rsidRPr="006B0742">
        <w:rPr>
          <w:rFonts w:asciiTheme="minorHAnsi" w:hAnsiTheme="minorHAnsi" w:cstheme="minorHAnsi"/>
          <w:sz w:val="24"/>
          <w:szCs w:val="24"/>
          <w:lang w:val="en-US"/>
        </w:rPr>
        <w:t>Grades for the course will be assigned based on the quality of student work as demonstrated by successful completion of the following requirements:</w:t>
      </w:r>
    </w:p>
    <w:p w14:paraId="77F0473C" w14:textId="7A95D940" w:rsidR="006B0742" w:rsidRPr="00795E94" w:rsidRDefault="006B0742" w:rsidP="00795E94">
      <w:pPr>
        <w:pStyle w:val="ListParagraph"/>
        <w:numPr>
          <w:ilvl w:val="0"/>
          <w:numId w:val="10"/>
        </w:numPr>
        <w:rPr>
          <w:rFonts w:asciiTheme="minorHAnsi" w:hAnsiTheme="minorHAnsi" w:cstheme="minorHAnsi"/>
          <w:sz w:val="24"/>
          <w:szCs w:val="24"/>
          <w:lang w:val="en-US"/>
        </w:rPr>
      </w:pPr>
      <w:r w:rsidRPr="00795E94">
        <w:rPr>
          <w:rFonts w:asciiTheme="minorHAnsi" w:hAnsiTheme="minorHAnsi" w:cstheme="minorHAnsi"/>
          <w:sz w:val="24"/>
          <w:szCs w:val="24"/>
          <w:lang w:val="en-US"/>
        </w:rPr>
        <w:t>Project = 150 points</w:t>
      </w:r>
    </w:p>
    <w:p w14:paraId="57E9C241" w14:textId="77777777" w:rsidR="006B0742" w:rsidRPr="006B0742" w:rsidRDefault="006B0742" w:rsidP="006B0742">
      <w:pPr>
        <w:numPr>
          <w:ilvl w:val="0"/>
          <w:numId w:val="10"/>
        </w:numPr>
        <w:rPr>
          <w:rFonts w:asciiTheme="minorHAnsi" w:hAnsiTheme="minorHAnsi" w:cstheme="minorHAnsi"/>
          <w:sz w:val="24"/>
          <w:szCs w:val="24"/>
          <w:lang w:val="en-US"/>
        </w:rPr>
      </w:pPr>
      <w:r w:rsidRPr="006B0742">
        <w:rPr>
          <w:rFonts w:asciiTheme="minorHAnsi" w:hAnsiTheme="minorHAnsi" w:cstheme="minorHAnsi"/>
          <w:sz w:val="24"/>
          <w:szCs w:val="24"/>
          <w:lang w:val="en-US"/>
        </w:rPr>
        <w:t>Weekly Activities (10 @ 25) = 250 points</w:t>
      </w:r>
    </w:p>
    <w:p w14:paraId="3DCE2263" w14:textId="77777777" w:rsidR="006B0742" w:rsidRPr="006B0742" w:rsidRDefault="006B0742" w:rsidP="006B0742">
      <w:pPr>
        <w:numPr>
          <w:ilvl w:val="0"/>
          <w:numId w:val="10"/>
        </w:numPr>
        <w:rPr>
          <w:rFonts w:asciiTheme="minorHAnsi" w:hAnsiTheme="minorHAnsi" w:cstheme="minorHAnsi"/>
          <w:sz w:val="24"/>
          <w:szCs w:val="24"/>
          <w:lang w:val="en-US"/>
        </w:rPr>
      </w:pPr>
      <w:r w:rsidRPr="006B0742">
        <w:rPr>
          <w:rFonts w:asciiTheme="minorHAnsi" w:hAnsiTheme="minorHAnsi" w:cstheme="minorHAnsi"/>
          <w:sz w:val="24"/>
          <w:szCs w:val="24"/>
          <w:lang w:val="en-US"/>
        </w:rPr>
        <w:t>Weekly Discussions (10 @ 10) = 100 points</w:t>
      </w:r>
    </w:p>
    <w:p w14:paraId="274E37D6" w14:textId="4CB69F7B" w:rsidR="00095BCE" w:rsidRDefault="00095BCE" w:rsidP="00C67C06">
      <w:pPr>
        <w:rPr>
          <w:rFonts w:asciiTheme="minorHAnsi" w:hAnsiTheme="minorHAnsi" w:cstheme="minorHAnsi"/>
          <w:sz w:val="24"/>
          <w:szCs w:val="24"/>
        </w:rPr>
      </w:pPr>
    </w:p>
    <w:p w14:paraId="7A7DB8CA" w14:textId="7094F4DC" w:rsidR="00551EA9" w:rsidRDefault="00551EA9" w:rsidP="00551EA9">
      <w:pPr>
        <w:pStyle w:val="SyllabusBlueHeading2"/>
        <w:numPr>
          <w:ilvl w:val="0"/>
          <w:numId w:val="6"/>
        </w:numPr>
        <w:ind w:left="360"/>
      </w:pPr>
      <w:r>
        <w:t>Final Project</w:t>
      </w:r>
    </w:p>
    <w:p w14:paraId="33EBF5B7" w14:textId="177C5241"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 xml:space="preserve">The term project will provide an opportunity for each student to conduct research on a specific cultural group and to then present that information to the class through a paper and </w:t>
      </w:r>
      <w:r w:rsidR="004151DD">
        <w:rPr>
          <w:rFonts w:asciiTheme="minorHAnsi" w:eastAsia="Times New Roman" w:hAnsiTheme="minorHAnsi" w:cstheme="minorHAnsi"/>
          <w:color w:val="2D3B45"/>
          <w:sz w:val="24"/>
          <w:szCs w:val="24"/>
          <w:lang w:val="en-US"/>
        </w:rPr>
        <w:t xml:space="preserve">a narrated </w:t>
      </w:r>
      <w:r w:rsidRPr="00795E94">
        <w:rPr>
          <w:rFonts w:asciiTheme="minorHAnsi" w:eastAsia="Times New Roman" w:hAnsiTheme="minorHAnsi" w:cstheme="minorHAnsi"/>
          <w:color w:val="2D3B45"/>
          <w:sz w:val="24"/>
          <w:szCs w:val="24"/>
          <w:lang w:val="en-US"/>
        </w:rPr>
        <w:t>Power</w:t>
      </w:r>
      <w:r w:rsidR="004151DD">
        <w:rPr>
          <w:rFonts w:asciiTheme="minorHAnsi" w:eastAsia="Times New Roman" w:hAnsiTheme="minorHAnsi" w:cstheme="minorHAnsi"/>
          <w:color w:val="2D3B45"/>
          <w:sz w:val="24"/>
          <w:szCs w:val="24"/>
          <w:lang w:val="en-US"/>
        </w:rPr>
        <w:t>P</w:t>
      </w:r>
      <w:r w:rsidRPr="00795E94">
        <w:rPr>
          <w:rFonts w:asciiTheme="minorHAnsi" w:eastAsia="Times New Roman" w:hAnsiTheme="minorHAnsi" w:cstheme="minorHAnsi"/>
          <w:color w:val="2D3B45"/>
          <w:sz w:val="24"/>
          <w:szCs w:val="24"/>
          <w:lang w:val="en-US"/>
        </w:rPr>
        <w:t>oint presentation. The purpose of the project is to contribute to the advancement of the cross-cultural knowledge, skills, and understanding of each student in the class. Each person will select a specific cultural group for investigation (</w:t>
      </w:r>
      <w:r w:rsidRPr="00795E94">
        <w:rPr>
          <w:rFonts w:asciiTheme="minorHAnsi" w:eastAsia="Times New Roman" w:hAnsiTheme="minorHAnsi" w:cstheme="minorHAnsi"/>
          <w:i/>
          <w:iCs/>
          <w:color w:val="2D3B45"/>
          <w:sz w:val="24"/>
          <w:szCs w:val="24"/>
          <w:lang w:val="en-US"/>
        </w:rPr>
        <w:t>you cannot pick your own cultural group</w:t>
      </w:r>
      <w:r w:rsidRPr="00795E94">
        <w:rPr>
          <w:rFonts w:asciiTheme="minorHAnsi" w:eastAsia="Times New Roman" w:hAnsiTheme="minorHAnsi" w:cstheme="minorHAnsi"/>
          <w:color w:val="2D3B45"/>
          <w:sz w:val="24"/>
          <w:szCs w:val="24"/>
          <w:lang w:val="en-US"/>
        </w:rPr>
        <w:t>). The following are some broad categories that you may want to explore. When you decide on a cultural group that you are interested in let me know so that I can approve the choice. If the group has already been selected by someone else, I will ask you to make another choice.</w:t>
      </w:r>
    </w:p>
    <w:p w14:paraId="7E3E4644"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Racial pride and identity including ethnic heroes and important historical events.</w:t>
      </w:r>
    </w:p>
    <w:p w14:paraId="361AA846"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Socioeconomics: facts about income, employment, population, occupation, and level of education.</w:t>
      </w:r>
    </w:p>
    <w:p w14:paraId="37B64BCA"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lastRenderedPageBreak/>
        <w:t>Communication: language differences, nonverbal behaviors, and special ethnic phrases important to the group.</w:t>
      </w:r>
    </w:p>
    <w:p w14:paraId="67864D5C"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Cultural values.</w:t>
      </w:r>
    </w:p>
    <w:p w14:paraId="2652BF7B"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Sexual, marital, and family issues; customs that differ from those of the majority population.</w:t>
      </w:r>
    </w:p>
    <w:p w14:paraId="4F888B3A"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Contemporary issues and concerns.</w:t>
      </w:r>
    </w:p>
    <w:p w14:paraId="44521D17"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Stereotypes associated with this group.</w:t>
      </w:r>
    </w:p>
    <w:p w14:paraId="1D32E036"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Counseling strategies to consider when working with this group.</w:t>
      </w:r>
    </w:p>
    <w:p w14:paraId="43D03DD3"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You may want to consider information from books, magazines, journals, observations, and/or interviews in completing this project.</w:t>
      </w:r>
    </w:p>
    <w:p w14:paraId="26E0A910" w14:textId="31097C26"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 xml:space="preserve">The "project" consists of (1) a written paper discussing your findings (50 points) and (2) a </w:t>
      </w:r>
      <w:r w:rsidR="004151DD">
        <w:rPr>
          <w:rFonts w:asciiTheme="minorHAnsi" w:eastAsia="Times New Roman" w:hAnsiTheme="minorHAnsi" w:cstheme="minorHAnsi"/>
          <w:color w:val="2D3B45"/>
          <w:sz w:val="24"/>
          <w:szCs w:val="24"/>
          <w:lang w:val="en-US"/>
        </w:rPr>
        <w:t xml:space="preserve">narrated </w:t>
      </w:r>
      <w:r w:rsidRPr="00795E94">
        <w:rPr>
          <w:rFonts w:asciiTheme="minorHAnsi" w:eastAsia="Times New Roman" w:hAnsiTheme="minorHAnsi" w:cstheme="minorHAnsi"/>
          <w:color w:val="2D3B45"/>
          <w:sz w:val="24"/>
          <w:szCs w:val="24"/>
          <w:lang w:val="en-US"/>
        </w:rPr>
        <w:t>Power</w:t>
      </w:r>
      <w:r w:rsidR="00284FCC">
        <w:rPr>
          <w:rFonts w:asciiTheme="minorHAnsi" w:eastAsia="Times New Roman" w:hAnsiTheme="minorHAnsi" w:cstheme="minorHAnsi"/>
          <w:color w:val="2D3B45"/>
          <w:sz w:val="24"/>
          <w:szCs w:val="24"/>
          <w:lang w:val="en-US"/>
        </w:rPr>
        <w:t>P</w:t>
      </w:r>
      <w:r w:rsidRPr="00795E94">
        <w:rPr>
          <w:rFonts w:asciiTheme="minorHAnsi" w:eastAsia="Times New Roman" w:hAnsiTheme="minorHAnsi" w:cstheme="minorHAnsi"/>
          <w:color w:val="2D3B45"/>
          <w:sz w:val="24"/>
          <w:szCs w:val="24"/>
          <w:lang w:val="en-US"/>
        </w:rPr>
        <w:t xml:space="preserve">oint </w:t>
      </w:r>
      <w:r w:rsidR="004151DD">
        <w:rPr>
          <w:rFonts w:asciiTheme="minorHAnsi" w:eastAsia="Times New Roman" w:hAnsiTheme="minorHAnsi" w:cstheme="minorHAnsi"/>
          <w:color w:val="2D3B45"/>
          <w:sz w:val="24"/>
          <w:szCs w:val="24"/>
          <w:lang w:val="en-US"/>
        </w:rPr>
        <w:t>P</w:t>
      </w:r>
      <w:r w:rsidRPr="00795E94">
        <w:rPr>
          <w:rFonts w:asciiTheme="minorHAnsi" w:eastAsia="Times New Roman" w:hAnsiTheme="minorHAnsi" w:cstheme="minorHAnsi"/>
          <w:color w:val="2D3B45"/>
          <w:sz w:val="24"/>
          <w:szCs w:val="24"/>
          <w:lang w:val="en-US"/>
        </w:rPr>
        <w:t>resentation (100 points). The paper should be approximately 5 - 6 pages in length and should discuss information from the categories listed above.</w:t>
      </w:r>
    </w:p>
    <w:p w14:paraId="13C28363" w14:textId="6CB534F8"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Each person must create and present their project using PowerPoint. </w:t>
      </w:r>
      <w:r w:rsidRPr="00795E94">
        <w:rPr>
          <w:rFonts w:asciiTheme="minorHAnsi" w:eastAsia="Times New Roman" w:hAnsiTheme="minorHAnsi" w:cstheme="minorHAnsi"/>
          <w:b/>
          <w:bCs/>
          <w:color w:val="2D3B45"/>
          <w:sz w:val="24"/>
          <w:szCs w:val="24"/>
          <w:lang w:val="en-US"/>
        </w:rPr>
        <w:t xml:space="preserve">As part of each </w:t>
      </w:r>
      <w:r w:rsidR="00993A23">
        <w:rPr>
          <w:rFonts w:asciiTheme="minorHAnsi" w:eastAsia="Times New Roman" w:hAnsiTheme="minorHAnsi" w:cstheme="minorHAnsi"/>
          <w:b/>
          <w:bCs/>
          <w:color w:val="2D3B45"/>
          <w:sz w:val="24"/>
          <w:szCs w:val="24"/>
          <w:lang w:val="en-US"/>
        </w:rPr>
        <w:t xml:space="preserve">narrated </w:t>
      </w:r>
      <w:r w:rsidRPr="00795E94">
        <w:rPr>
          <w:rFonts w:asciiTheme="minorHAnsi" w:eastAsia="Times New Roman" w:hAnsiTheme="minorHAnsi" w:cstheme="minorHAnsi"/>
          <w:b/>
          <w:bCs/>
          <w:color w:val="2D3B45"/>
          <w:sz w:val="24"/>
          <w:szCs w:val="24"/>
          <w:lang w:val="en-US"/>
        </w:rPr>
        <w:t>Power</w:t>
      </w:r>
      <w:r w:rsidR="004151DD">
        <w:rPr>
          <w:rFonts w:asciiTheme="minorHAnsi" w:eastAsia="Times New Roman" w:hAnsiTheme="minorHAnsi" w:cstheme="minorHAnsi"/>
          <w:b/>
          <w:bCs/>
          <w:color w:val="2D3B45"/>
          <w:sz w:val="24"/>
          <w:szCs w:val="24"/>
          <w:lang w:val="en-US"/>
        </w:rPr>
        <w:t>P</w:t>
      </w:r>
      <w:r w:rsidRPr="00795E94">
        <w:rPr>
          <w:rFonts w:asciiTheme="minorHAnsi" w:eastAsia="Times New Roman" w:hAnsiTheme="minorHAnsi" w:cstheme="minorHAnsi"/>
          <w:b/>
          <w:bCs/>
          <w:color w:val="2D3B45"/>
          <w:sz w:val="24"/>
          <w:szCs w:val="24"/>
          <w:lang w:val="en-US"/>
        </w:rPr>
        <w:t>oint presentation you should compare and contrast the information that you have on the cultural group that you are presenting with the Hawaiian Culture. </w:t>
      </w:r>
      <w:r w:rsidRPr="00795E94">
        <w:rPr>
          <w:rFonts w:asciiTheme="minorHAnsi" w:eastAsia="Times New Roman" w:hAnsiTheme="minorHAnsi" w:cstheme="minorHAnsi"/>
          <w:color w:val="2D3B45"/>
          <w:sz w:val="24"/>
          <w:szCs w:val="24"/>
          <w:lang w:val="en-US"/>
        </w:rPr>
        <w:t>There must be a minimum of 3 sources for references cited in the presentation.</w:t>
      </w:r>
    </w:p>
    <w:p w14:paraId="283725C3"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The presentations should compare the two cultures across some of the following values:</w:t>
      </w:r>
    </w:p>
    <w:p w14:paraId="66B0778A"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Primacy of individual Primacy of relationship</w:t>
      </w:r>
    </w:p>
    <w:p w14:paraId="1AE6D0D6"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Nuclear family structure Extended family structure</w:t>
      </w:r>
    </w:p>
    <w:p w14:paraId="23E66435"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Fulfillment of individual needs</w:t>
      </w:r>
    </w:p>
    <w:p w14:paraId="589EFD26"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Achievement of collective goals</w:t>
      </w:r>
    </w:p>
    <w:p w14:paraId="666287F9"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Expression of feelings Control of feelings</w:t>
      </w:r>
    </w:p>
    <w:p w14:paraId="6D074E3F"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Morality anchored in person Morality linked to relationships</w:t>
      </w:r>
    </w:p>
    <w:p w14:paraId="4C51AB37"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Time Orientation – Past, Present, Future Religious beliefs</w:t>
      </w:r>
    </w:p>
    <w:p w14:paraId="74223F35"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Value of Western education</w:t>
      </w:r>
    </w:p>
    <w:p w14:paraId="60DFD97A"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Work ethic: quality performance/quality product</w:t>
      </w:r>
    </w:p>
    <w:p w14:paraId="06A6F5AA"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Value of being responsible for one’s own learning</w:t>
      </w:r>
    </w:p>
    <w:p w14:paraId="4E2B3427"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Cooperating and working together with those outside of their culture</w:t>
      </w:r>
    </w:p>
    <w:p w14:paraId="6A7C9B40" w14:textId="2229CE8E"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b/>
          <w:bCs/>
          <w:color w:val="2D3B45"/>
          <w:sz w:val="24"/>
          <w:szCs w:val="24"/>
          <w:lang w:val="en-US"/>
        </w:rPr>
        <w:t xml:space="preserve">Please submit your paper and </w:t>
      </w:r>
      <w:r w:rsidR="00993A23">
        <w:rPr>
          <w:rFonts w:asciiTheme="minorHAnsi" w:eastAsia="Times New Roman" w:hAnsiTheme="minorHAnsi" w:cstheme="minorHAnsi"/>
          <w:b/>
          <w:bCs/>
          <w:color w:val="2D3B45"/>
          <w:sz w:val="24"/>
          <w:szCs w:val="24"/>
          <w:lang w:val="en-US"/>
        </w:rPr>
        <w:t xml:space="preserve">narrated </w:t>
      </w:r>
      <w:r w:rsidRPr="00795E94">
        <w:rPr>
          <w:rFonts w:asciiTheme="minorHAnsi" w:eastAsia="Times New Roman" w:hAnsiTheme="minorHAnsi" w:cstheme="minorHAnsi"/>
          <w:b/>
          <w:bCs/>
          <w:color w:val="2D3B45"/>
          <w:sz w:val="24"/>
          <w:szCs w:val="24"/>
          <w:lang w:val="en-US"/>
        </w:rPr>
        <w:t>PowerPoint in both the Assignments and Discussion drop boxes.</w:t>
      </w:r>
    </w:p>
    <w:p w14:paraId="50F806C0" w14:textId="11A20019" w:rsidR="00551EA9" w:rsidRPr="00993A23" w:rsidRDefault="00993A23" w:rsidP="00993A23">
      <w:pPr>
        <w:spacing w:before="100" w:beforeAutospacing="1" w:after="100" w:afterAutospacing="1" w:line="240" w:lineRule="auto"/>
        <w:rPr>
          <w:rFonts w:asciiTheme="minorHAnsi" w:eastAsia="Times New Roman" w:hAnsiTheme="minorHAnsi" w:cstheme="minorHAnsi"/>
          <w:b/>
          <w:sz w:val="24"/>
          <w:szCs w:val="24"/>
          <w:lang w:val="en-US"/>
        </w:rPr>
      </w:pPr>
      <w:r w:rsidRPr="00993A23">
        <w:rPr>
          <w:rFonts w:asciiTheme="minorHAnsi" w:hAnsiTheme="minorHAnsi" w:cstheme="minorHAnsi"/>
          <w:b/>
          <w:color w:val="000000" w:themeColor="text1"/>
          <w:sz w:val="24"/>
          <w:szCs w:val="24"/>
        </w:rPr>
        <w:lastRenderedPageBreak/>
        <w:t xml:space="preserve">Important note: </w:t>
      </w:r>
      <w:r w:rsidRPr="00993A23">
        <w:rPr>
          <w:rFonts w:asciiTheme="minorHAnsi" w:eastAsia="Times New Roman" w:hAnsiTheme="minorHAnsi" w:cstheme="minorHAnsi"/>
          <w:b/>
          <w:bCs/>
          <w:sz w:val="24"/>
          <w:szCs w:val="24"/>
          <w:lang w:val="en-US"/>
        </w:rPr>
        <w:t xml:space="preserve">Make sure your presentation reflects your original thoughts and understanding. </w:t>
      </w:r>
      <w:r w:rsidRPr="00993A23">
        <w:rPr>
          <w:rFonts w:asciiTheme="minorHAnsi" w:eastAsia="Times New Roman" w:hAnsiTheme="minorHAnsi" w:cstheme="minorHAnsi"/>
          <w:b/>
          <w:sz w:val="24"/>
          <w:szCs w:val="24"/>
        </w:rPr>
        <w:t>All work must be your own; the use of AI to generate content will negatively impact your grade.</w:t>
      </w:r>
    </w:p>
    <w:p w14:paraId="44DBADF3" w14:textId="77777777" w:rsidR="00993A23" w:rsidRPr="00993A23" w:rsidRDefault="00993A23" w:rsidP="00551EA9">
      <w:pPr>
        <w:pStyle w:val="SyllabusBlueHeading2"/>
        <w:rPr>
          <w:color w:val="000000" w:themeColor="text1"/>
        </w:rPr>
      </w:pPr>
    </w:p>
    <w:p w14:paraId="4688524A" w14:textId="1D6B7BC6" w:rsidR="00551EA9" w:rsidRDefault="00551EA9" w:rsidP="00795E94">
      <w:pPr>
        <w:pStyle w:val="SyllabusBlueHeading2"/>
        <w:numPr>
          <w:ilvl w:val="0"/>
          <w:numId w:val="6"/>
        </w:numPr>
        <w:ind w:left="270" w:hanging="270"/>
      </w:pPr>
      <w:r>
        <w:t>Weekly Activities</w:t>
      </w:r>
    </w:p>
    <w:p w14:paraId="7A4C5DD6" w14:textId="0D805034" w:rsidR="00095BCE" w:rsidRDefault="00795E94" w:rsidP="00C67C06">
      <w:pPr>
        <w:rPr>
          <w:rFonts w:asciiTheme="minorHAnsi" w:hAnsiTheme="minorHAnsi" w:cstheme="minorHAnsi"/>
          <w:sz w:val="24"/>
          <w:szCs w:val="24"/>
        </w:rPr>
      </w:pPr>
      <w:r w:rsidRPr="00795E94">
        <w:rPr>
          <w:rFonts w:asciiTheme="minorHAnsi" w:hAnsiTheme="minorHAnsi" w:cstheme="minorHAnsi"/>
          <w:sz w:val="24"/>
          <w:szCs w:val="24"/>
        </w:rPr>
        <w:t>A variety of activities will be posted during the semester to help students understand and integrate course information. The activities for each week should be deposited by Sunday at midnight of the week that they are assigned.</w:t>
      </w:r>
    </w:p>
    <w:p w14:paraId="6919938E" w14:textId="77777777" w:rsidR="00993A23" w:rsidRDefault="00993A23" w:rsidP="00C67C06">
      <w:pPr>
        <w:rPr>
          <w:rFonts w:asciiTheme="minorHAnsi" w:hAnsiTheme="minorHAnsi" w:cstheme="minorHAnsi"/>
          <w:sz w:val="24"/>
          <w:szCs w:val="24"/>
        </w:rPr>
      </w:pPr>
    </w:p>
    <w:p w14:paraId="0E919ACF" w14:textId="153EA93F" w:rsidR="00795E94" w:rsidRPr="00B76C76" w:rsidRDefault="00993A23" w:rsidP="00C67C06">
      <w:pPr>
        <w:rPr>
          <w:rFonts w:asciiTheme="minorHAnsi" w:hAnsiTheme="minorHAnsi" w:cstheme="minorHAnsi"/>
          <w:b/>
          <w:sz w:val="24"/>
          <w:szCs w:val="24"/>
        </w:rPr>
      </w:pPr>
      <w:r w:rsidRPr="00B76C76">
        <w:rPr>
          <w:rFonts w:asciiTheme="minorHAnsi" w:hAnsiTheme="minorHAnsi" w:cstheme="minorHAnsi"/>
          <w:b/>
          <w:sz w:val="24"/>
          <w:szCs w:val="24"/>
        </w:rPr>
        <w:t xml:space="preserve">Submission Guidelines: Activities must reflect your personal insights and understanding of the material. AI-generated responses are not permitted and will negatively affect your grade. </w:t>
      </w:r>
    </w:p>
    <w:p w14:paraId="3D04B13A" w14:textId="77777777" w:rsidR="00551EA9" w:rsidRDefault="00551EA9" w:rsidP="00C67C06">
      <w:pPr>
        <w:rPr>
          <w:rFonts w:asciiTheme="minorHAnsi" w:hAnsiTheme="minorHAnsi" w:cstheme="minorHAnsi"/>
          <w:sz w:val="24"/>
          <w:szCs w:val="24"/>
        </w:rPr>
      </w:pPr>
    </w:p>
    <w:p w14:paraId="3AE6648D" w14:textId="5AA1A37D" w:rsidR="00551EA9" w:rsidRDefault="00795E94" w:rsidP="00551EA9">
      <w:pPr>
        <w:pStyle w:val="SyllabusBlueHeading2"/>
      </w:pPr>
      <w:r>
        <w:t>C</w:t>
      </w:r>
      <w:r w:rsidR="00551EA9">
        <w:t>. Discussions</w:t>
      </w:r>
    </w:p>
    <w:p w14:paraId="33AC4A1E" w14:textId="77777777" w:rsidR="00551EA9" w:rsidRPr="00551EA9" w:rsidRDefault="00551EA9" w:rsidP="00551EA9">
      <w:pPr>
        <w:rPr>
          <w:rFonts w:asciiTheme="minorHAnsi" w:hAnsiTheme="minorHAnsi" w:cstheme="minorHAnsi"/>
          <w:sz w:val="24"/>
          <w:szCs w:val="24"/>
          <w:lang w:val="en-US"/>
        </w:rPr>
      </w:pPr>
      <w:r w:rsidRPr="00551EA9">
        <w:rPr>
          <w:rFonts w:asciiTheme="minorHAnsi" w:hAnsiTheme="minorHAnsi" w:cstheme="minorHAnsi"/>
          <w:sz w:val="24"/>
          <w:szCs w:val="24"/>
          <w:lang w:val="en-US"/>
        </w:rPr>
        <w:t>Weekly Discussions (10 @ 10 points) Ten weekly class discussion question will be posted.  Sometime between Monday and Thursday each week, you should respond to the question.  Then, sometime between Friday and Sunday, you should go back and read all of the submissions and respond to at least three of your classmate’s posts.  It is expected that each student’s posts for each week will be approximately one page in length.  The following guidelines should be used to actively and intelligently participate in the class discussions (adopted from </w:t>
      </w:r>
      <w:hyperlink r:id="rId10" w:tgtFrame="_blank" w:history="1">
        <w:r w:rsidRPr="00551EA9">
          <w:rPr>
            <w:rStyle w:val="Hyperlink"/>
            <w:rFonts w:asciiTheme="minorHAnsi" w:hAnsiTheme="minorHAnsi" w:cstheme="minorHAnsi"/>
            <w:b/>
            <w:bCs/>
            <w:sz w:val="24"/>
            <w:szCs w:val="24"/>
            <w:lang w:val="en-US"/>
          </w:rPr>
          <w:t>http://www.rasmussen.edu/student-life/blogs/college-life/tips-for-writing-thoughtful-discussion-responses// (Links to an external site.)Links to an external site.</w:t>
        </w:r>
      </w:hyperlink>
      <w:r w:rsidRPr="00551EA9">
        <w:rPr>
          <w:rFonts w:asciiTheme="minorHAnsi" w:hAnsiTheme="minorHAnsi" w:cstheme="minorHAnsi"/>
          <w:b/>
          <w:bCs/>
          <w:sz w:val="24"/>
          <w:szCs w:val="24"/>
          <w:lang w:val="en-US"/>
        </w:rPr>
        <w:t>. </w:t>
      </w:r>
      <w:r w:rsidRPr="00551EA9">
        <w:rPr>
          <w:rFonts w:asciiTheme="minorHAnsi" w:hAnsiTheme="minorHAnsi" w:cstheme="minorHAnsi"/>
          <w:sz w:val="24"/>
          <w:szCs w:val="24"/>
          <w:lang w:val="en-US"/>
        </w:rPr>
        <w:t>   </w:t>
      </w:r>
    </w:p>
    <w:p w14:paraId="73A43304"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Ask open-ended questions to promote discussion. Open-ended questions require individuals to write more than a simple one- or two-word answer. Open-ended questions require the use of critical thinking skills and allow individuals to reflect on their thoughts and feelings about a particular topic.</w:t>
      </w:r>
    </w:p>
    <w:p w14:paraId="7D4623A6"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Don’t be afraid to disagree. It is okay to disagree with what someone has to say or play the "devil’s advocate." However, when you choose to disagree, remember to do so respectfully. Everyone is entitled to their own opinion and it is okay for you to offer your own interpretation.</w:t>
      </w:r>
    </w:p>
    <w:p w14:paraId="06D2999C"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Give reasons for your opinion. It is important to provide reasons for your thoughts and feelings about the topic. You may even choose to make a personal connection or share a personal experience with your classmates. Applying class information to real-world situations is a great way to demonstrate that you truly understand what you are learning.</w:t>
      </w:r>
    </w:p>
    <w:p w14:paraId="585BA45A"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Think outside the box. Online discussions can get boring when everyone’s posts begin to sound the same. Don’t be afraid to propose a new idea or ask a probing question to generate conversation.</w:t>
      </w:r>
    </w:p>
    <w:p w14:paraId="4EBCF0C1"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lastRenderedPageBreak/>
        <w:t>Include outside resources. It is often helpful to include outside resources in your responses. Share an article or a website that is relevant to the topic of discussion. Introducing new, relevant ideas from resources, other than the provided class materials, can help take learning to the next level.</w:t>
      </w:r>
    </w:p>
    <w:p w14:paraId="09BD514F" w14:textId="77777777" w:rsidR="00551EA9" w:rsidRDefault="00551EA9" w:rsidP="00551EA9">
      <w:pPr>
        <w:rPr>
          <w:rFonts w:asciiTheme="minorHAnsi" w:hAnsiTheme="minorHAnsi" w:cstheme="minorHAnsi"/>
          <w:sz w:val="24"/>
          <w:szCs w:val="24"/>
        </w:rPr>
      </w:pPr>
    </w:p>
    <w:p w14:paraId="72E542A2" w14:textId="178C518C" w:rsidR="00551EA9" w:rsidRPr="00B76C76" w:rsidRDefault="00993A23" w:rsidP="00551EA9">
      <w:pPr>
        <w:rPr>
          <w:rFonts w:asciiTheme="minorHAnsi" w:hAnsiTheme="minorHAnsi" w:cstheme="minorHAnsi"/>
          <w:b/>
          <w:sz w:val="24"/>
          <w:szCs w:val="24"/>
        </w:rPr>
      </w:pPr>
      <w:r w:rsidRPr="00B76C76">
        <w:rPr>
          <w:rFonts w:asciiTheme="minorHAnsi" w:hAnsiTheme="minorHAnsi" w:cstheme="minorHAnsi"/>
          <w:b/>
          <w:sz w:val="24"/>
          <w:szCs w:val="24"/>
        </w:rPr>
        <w:t>All discussion posts must reflect your unique perspective and understanding of the material. Reliance on AI for any part of your coursework is prohibited and will negatively impact your grade.</w:t>
      </w:r>
    </w:p>
    <w:p w14:paraId="3A415433" w14:textId="77777777" w:rsidR="00993A23" w:rsidRDefault="00993A23" w:rsidP="00551EA9">
      <w:pPr>
        <w:rPr>
          <w:rFonts w:asciiTheme="minorHAnsi" w:hAnsiTheme="minorHAnsi" w:cstheme="minorHAnsi"/>
          <w:sz w:val="24"/>
          <w:szCs w:val="24"/>
        </w:rPr>
      </w:pPr>
    </w:p>
    <w:p w14:paraId="155F1A60" w14:textId="3EE5045D" w:rsidR="00551EA9" w:rsidRPr="00551EA9" w:rsidRDefault="00551EA9" w:rsidP="00551EA9">
      <w:pPr>
        <w:rPr>
          <w:rFonts w:asciiTheme="minorHAnsi" w:hAnsiTheme="minorHAnsi" w:cstheme="minorHAnsi"/>
          <w:sz w:val="24"/>
          <w:szCs w:val="24"/>
          <w:u w:val="single"/>
        </w:rPr>
      </w:pPr>
      <w:r w:rsidRPr="00551EA9">
        <w:rPr>
          <w:rFonts w:asciiTheme="minorHAnsi" w:hAnsiTheme="minorHAnsi" w:cstheme="minorHAnsi"/>
          <w:sz w:val="24"/>
          <w:szCs w:val="24"/>
          <w:u w:val="single"/>
        </w:rPr>
        <w:t>Scientific Method Definitions</w:t>
      </w:r>
    </w:p>
    <w:p w14:paraId="7C839E27" w14:textId="77777777" w:rsidR="00551EA9" w:rsidRPr="00551EA9" w:rsidRDefault="00551EA9" w:rsidP="00551EA9">
      <w:pPr>
        <w:rPr>
          <w:rFonts w:asciiTheme="minorHAnsi" w:hAnsiTheme="minorHAnsi" w:cstheme="minorHAnsi"/>
          <w:sz w:val="24"/>
          <w:szCs w:val="24"/>
        </w:rPr>
      </w:pPr>
    </w:p>
    <w:p w14:paraId="605730BB"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METHODS OF SCIENCE are only tools, tools that we use to obtain knowledge about phenomena.</w:t>
      </w:r>
    </w:p>
    <w:p w14:paraId="0BF56BCD" w14:textId="77777777" w:rsidR="00551EA9" w:rsidRPr="00551EA9" w:rsidRDefault="00551EA9" w:rsidP="00551EA9">
      <w:pPr>
        <w:rPr>
          <w:rFonts w:asciiTheme="minorHAnsi" w:hAnsiTheme="minorHAnsi" w:cstheme="minorHAnsi"/>
          <w:sz w:val="24"/>
          <w:szCs w:val="24"/>
        </w:rPr>
      </w:pPr>
    </w:p>
    <w:p w14:paraId="6135403B"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SCIENTIFIC METHOD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A WAY OF LIMITING FALSE CONCLUSIONS ABOUT NATURAL EVENTS.</w:t>
      </w:r>
    </w:p>
    <w:p w14:paraId="52EE1071" w14:textId="77777777" w:rsidR="00551EA9" w:rsidRPr="00551EA9" w:rsidRDefault="00551EA9" w:rsidP="00551EA9">
      <w:pPr>
        <w:rPr>
          <w:rFonts w:asciiTheme="minorHAnsi" w:hAnsiTheme="minorHAnsi" w:cstheme="minorHAnsi"/>
          <w:sz w:val="24"/>
          <w:szCs w:val="24"/>
        </w:rPr>
      </w:pPr>
    </w:p>
    <w:p w14:paraId="11F9A64E"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Knowledge of which the credibility of a profession is based must be objective and verifiable (testable) rather than subjective and untestable.</w:t>
      </w:r>
    </w:p>
    <w:p w14:paraId="316DBD5A" w14:textId="77777777" w:rsidR="00551EA9" w:rsidRPr="00551EA9" w:rsidRDefault="00551EA9" w:rsidP="00551EA9">
      <w:pPr>
        <w:rPr>
          <w:rFonts w:asciiTheme="minorHAnsi" w:hAnsiTheme="minorHAnsi" w:cstheme="minorHAnsi"/>
          <w:sz w:val="24"/>
          <w:szCs w:val="24"/>
        </w:rPr>
      </w:pPr>
    </w:p>
    <w:p w14:paraId="5A05F651"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SCIENCE is a mode of controlled inquiry to develop an objective, effective, and credible way of knowing.</w:t>
      </w:r>
    </w:p>
    <w:p w14:paraId="31C76C5A" w14:textId="77777777" w:rsidR="00551EA9" w:rsidRPr="00551EA9" w:rsidRDefault="00551EA9" w:rsidP="00551EA9">
      <w:pPr>
        <w:rPr>
          <w:rFonts w:asciiTheme="minorHAnsi" w:hAnsiTheme="minorHAnsi" w:cstheme="minorHAnsi"/>
          <w:sz w:val="24"/>
          <w:szCs w:val="24"/>
        </w:rPr>
      </w:pPr>
    </w:p>
    <w:p w14:paraId="4A9473E3"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assumptions one makes regarding the basic qualities of human nature (that is, cognitive, affective, behavioral, and physiological processes) affect how one conceptualizes human behavior.</w:t>
      </w:r>
    </w:p>
    <w:p w14:paraId="3C2EB856" w14:textId="77777777" w:rsidR="00551EA9" w:rsidRPr="00551EA9" w:rsidRDefault="00551EA9" w:rsidP="00551EA9">
      <w:pPr>
        <w:rPr>
          <w:rFonts w:asciiTheme="minorHAnsi" w:hAnsiTheme="minorHAnsi" w:cstheme="minorHAnsi"/>
          <w:sz w:val="24"/>
          <w:szCs w:val="24"/>
        </w:rPr>
      </w:pPr>
    </w:p>
    <w:p w14:paraId="67629228"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B8DFD58" w14:textId="77777777" w:rsidR="00551EA9" w:rsidRPr="00551EA9" w:rsidRDefault="00551EA9" w:rsidP="00551EA9">
      <w:pPr>
        <w:rPr>
          <w:rFonts w:asciiTheme="minorHAnsi" w:hAnsiTheme="minorHAnsi" w:cstheme="minorHAnsi"/>
          <w:sz w:val="24"/>
          <w:szCs w:val="24"/>
        </w:rPr>
      </w:pPr>
    </w:p>
    <w:p w14:paraId="213CF9A1"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Research Design in Counseling</w:t>
      </w:r>
    </w:p>
    <w:p w14:paraId="3B41551A" w14:textId="77777777" w:rsidR="00551EA9" w:rsidRPr="00551EA9" w:rsidRDefault="00551EA9" w:rsidP="00551EA9">
      <w:pPr>
        <w:rPr>
          <w:rFonts w:asciiTheme="minorHAnsi" w:hAnsiTheme="minorHAnsi" w:cstheme="minorHAnsi"/>
          <w:sz w:val="24"/>
          <w:szCs w:val="24"/>
        </w:rPr>
      </w:pPr>
    </w:p>
    <w:p w14:paraId="546AA873"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Heppner, Kivlighan, and </w:t>
      </w:r>
      <w:proofErr w:type="spellStart"/>
      <w:r w:rsidRPr="00551EA9">
        <w:rPr>
          <w:rFonts w:asciiTheme="minorHAnsi" w:hAnsiTheme="minorHAnsi" w:cstheme="minorHAnsi"/>
          <w:sz w:val="24"/>
          <w:szCs w:val="24"/>
        </w:rPr>
        <w:t>Wampold</w:t>
      </w:r>
      <w:proofErr w:type="spellEnd"/>
    </w:p>
    <w:p w14:paraId="1ACD3419" w14:textId="77777777" w:rsidR="00551EA9" w:rsidRPr="00551EA9" w:rsidRDefault="00551EA9" w:rsidP="00551EA9">
      <w:pPr>
        <w:rPr>
          <w:rFonts w:asciiTheme="minorHAnsi" w:hAnsiTheme="minorHAnsi" w:cstheme="minorHAnsi"/>
          <w:sz w:val="24"/>
          <w:szCs w:val="24"/>
        </w:rPr>
      </w:pPr>
    </w:p>
    <w:p w14:paraId="4D546146"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w:t>
      </w:r>
    </w:p>
    <w:p w14:paraId="39248B21" w14:textId="77777777" w:rsidR="00551EA9" w:rsidRPr="00551EA9" w:rsidRDefault="00551EA9" w:rsidP="00551EA9">
      <w:pPr>
        <w:rPr>
          <w:rFonts w:asciiTheme="minorHAnsi" w:hAnsiTheme="minorHAnsi" w:cstheme="minorHAnsi"/>
          <w:sz w:val="24"/>
          <w:szCs w:val="24"/>
        </w:rPr>
      </w:pPr>
    </w:p>
    <w:p w14:paraId="49FA3C84"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A THEORY is a large body of interconnected propositions about how some portion of the world operates; a HYPOTHESIS is a smaller body of propositions.  HYPOTHESES are smaller versions of theories.  Some are derived or born from theories.  Others begin as researchers’ hunches and develop into theories.</w:t>
      </w:r>
    </w:p>
    <w:p w14:paraId="1FF07164" w14:textId="77777777" w:rsidR="00551EA9" w:rsidRPr="00551EA9" w:rsidRDefault="00551EA9" w:rsidP="00551EA9">
      <w:pPr>
        <w:rPr>
          <w:rFonts w:asciiTheme="minorHAnsi" w:hAnsiTheme="minorHAnsi" w:cstheme="minorHAnsi"/>
          <w:sz w:val="24"/>
          <w:szCs w:val="24"/>
        </w:rPr>
      </w:pPr>
    </w:p>
    <w:p w14:paraId="663AD035"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PHILOSOPHY OF SCIENCE decrees we can only falsify, not verify (prove), theories because we can never be sure that any given theory provides the best explanation for a set of observations.</w:t>
      </w:r>
    </w:p>
    <w:p w14:paraId="79527B02" w14:textId="77777777" w:rsidR="00551EA9" w:rsidRPr="00551EA9" w:rsidRDefault="00551EA9" w:rsidP="00551EA9">
      <w:pPr>
        <w:rPr>
          <w:rFonts w:asciiTheme="minorHAnsi" w:hAnsiTheme="minorHAnsi" w:cstheme="minorHAnsi"/>
          <w:sz w:val="24"/>
          <w:szCs w:val="24"/>
        </w:rPr>
      </w:pPr>
    </w:p>
    <w:p w14:paraId="6C46024C"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Research Method </w:t>
      </w:r>
      <w:proofErr w:type="gramStart"/>
      <w:r w:rsidRPr="00551EA9">
        <w:rPr>
          <w:rFonts w:asciiTheme="minorHAnsi" w:hAnsiTheme="minorHAnsi" w:cstheme="minorHAnsi"/>
          <w:sz w:val="24"/>
          <w:szCs w:val="24"/>
        </w:rPr>
        <w:t>In</w:t>
      </w:r>
      <w:proofErr w:type="gramEnd"/>
      <w:r w:rsidRPr="00551EA9">
        <w:rPr>
          <w:rFonts w:asciiTheme="minorHAnsi" w:hAnsiTheme="minorHAnsi" w:cstheme="minorHAnsi"/>
          <w:sz w:val="24"/>
          <w:szCs w:val="24"/>
        </w:rPr>
        <w:t xml:space="preserve"> Social Relations</w:t>
      </w:r>
    </w:p>
    <w:p w14:paraId="54D30024" w14:textId="77777777" w:rsidR="00551EA9" w:rsidRPr="00551EA9" w:rsidRDefault="00551EA9" w:rsidP="00551EA9">
      <w:pPr>
        <w:rPr>
          <w:rFonts w:asciiTheme="minorHAnsi" w:hAnsiTheme="minorHAnsi" w:cstheme="minorHAnsi"/>
          <w:sz w:val="24"/>
          <w:szCs w:val="24"/>
        </w:rPr>
      </w:pPr>
    </w:p>
    <w:p w14:paraId="3DB93986"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Kidder</w:t>
      </w:r>
    </w:p>
    <w:p w14:paraId="05E0985C" w14:textId="77777777" w:rsidR="00551EA9" w:rsidRPr="00551EA9" w:rsidRDefault="00551EA9" w:rsidP="00551EA9">
      <w:pPr>
        <w:rPr>
          <w:rFonts w:asciiTheme="minorHAnsi" w:hAnsiTheme="minorHAnsi" w:cstheme="minorHAnsi"/>
          <w:sz w:val="24"/>
          <w:szCs w:val="24"/>
        </w:rPr>
      </w:pPr>
    </w:p>
    <w:p w14:paraId="1441AA43"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w:t>
      </w:r>
    </w:p>
    <w:p w14:paraId="362D7F97" w14:textId="77777777" w:rsidR="00551EA9" w:rsidRPr="00551EA9" w:rsidRDefault="00551EA9" w:rsidP="00551EA9">
      <w:pPr>
        <w:rPr>
          <w:rFonts w:asciiTheme="minorHAnsi" w:hAnsiTheme="minorHAnsi" w:cstheme="minorHAnsi"/>
          <w:sz w:val="24"/>
          <w:szCs w:val="24"/>
        </w:rPr>
      </w:pPr>
    </w:p>
    <w:p w14:paraId="0A84A6FD"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THEORIES are not themselves directly proved or disproved by research.  Even HYPOTHESES cannot be proved or disproved directly.  Rather, research may either support or fail to support a particular hypothesis derived from a theory.</w:t>
      </w:r>
    </w:p>
    <w:p w14:paraId="1E06F74D" w14:textId="77777777" w:rsidR="00551EA9" w:rsidRPr="00551EA9" w:rsidRDefault="00551EA9" w:rsidP="00551EA9">
      <w:pPr>
        <w:rPr>
          <w:rFonts w:asciiTheme="minorHAnsi" w:hAnsiTheme="minorHAnsi" w:cstheme="minorHAnsi"/>
          <w:sz w:val="24"/>
          <w:szCs w:val="24"/>
        </w:rPr>
      </w:pPr>
    </w:p>
    <w:p w14:paraId="0C4A1214"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Scientific research has four general goals: (1) to describe behavior, (2) to predict behavior, (3) to determine the causes of behavior, and (4) to understand or explain behavior.</w:t>
      </w:r>
    </w:p>
    <w:p w14:paraId="10A43939" w14:textId="77777777" w:rsidR="00551EA9" w:rsidRPr="00551EA9" w:rsidRDefault="00551EA9" w:rsidP="00551EA9">
      <w:pPr>
        <w:rPr>
          <w:rFonts w:asciiTheme="minorHAnsi" w:hAnsiTheme="minorHAnsi" w:cstheme="minorHAnsi"/>
          <w:sz w:val="24"/>
          <w:szCs w:val="24"/>
        </w:rPr>
      </w:pPr>
    </w:p>
    <w:p w14:paraId="0733FCC7"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Methods In Behavioral Research; Cozby</w:t>
      </w:r>
    </w:p>
    <w:p w14:paraId="70751331" w14:textId="77777777" w:rsidR="00551EA9" w:rsidRPr="00551EA9" w:rsidRDefault="00551EA9" w:rsidP="00551EA9">
      <w:pPr>
        <w:rPr>
          <w:rFonts w:asciiTheme="minorHAnsi" w:hAnsiTheme="minorHAnsi" w:cstheme="minorHAnsi"/>
          <w:sz w:val="24"/>
          <w:szCs w:val="24"/>
        </w:rPr>
      </w:pPr>
    </w:p>
    <w:p w14:paraId="566E21C8"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w:t>
      </w:r>
    </w:p>
    <w:p w14:paraId="5A12CD8C" w14:textId="77777777" w:rsidR="00551EA9" w:rsidRPr="00551EA9" w:rsidRDefault="00551EA9" w:rsidP="00551EA9">
      <w:pPr>
        <w:rPr>
          <w:rFonts w:asciiTheme="minorHAnsi" w:hAnsiTheme="minorHAnsi" w:cstheme="minorHAnsi"/>
          <w:sz w:val="24"/>
          <w:szCs w:val="24"/>
        </w:rPr>
      </w:pPr>
    </w:p>
    <w:p w14:paraId="1E64502C"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In order to verify the reliability and validity of scientific research it is important to replicate the results.  It is the preponderance of evidence that establishes/supports the theory.</w:t>
      </w:r>
    </w:p>
    <w:p w14:paraId="0964796F" w14:textId="77777777" w:rsidR="00551EA9" w:rsidRPr="00551EA9" w:rsidRDefault="00551EA9" w:rsidP="00551EA9">
      <w:pPr>
        <w:rPr>
          <w:rFonts w:asciiTheme="minorHAnsi" w:hAnsiTheme="minorHAnsi" w:cstheme="minorHAnsi"/>
          <w:sz w:val="24"/>
          <w:szCs w:val="24"/>
        </w:rPr>
      </w:pPr>
    </w:p>
    <w:p w14:paraId="2C412759" w14:textId="6E935BCE" w:rsid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http://allpsych.com/researchmethods/replication.html (Links to an external site.)Links to an external site.  </w:t>
      </w:r>
    </w:p>
    <w:p w14:paraId="0A2E846C" w14:textId="6220FC29" w:rsidR="00C67C06" w:rsidRDefault="00C67C06" w:rsidP="00095BCE">
      <w:pPr>
        <w:pStyle w:val="SyllabusBlueHeading1"/>
      </w:pPr>
      <w:r>
        <w:lastRenderedPageBreak/>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5571A181"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034DA663" w14:textId="77777777" w:rsidR="00551EA9" w:rsidRPr="00551EA9" w:rsidRDefault="00551EA9" w:rsidP="00551EA9">
      <w:pPr>
        <w:rPr>
          <w:rFonts w:asciiTheme="minorHAnsi" w:hAnsiTheme="minorHAnsi" w:cstheme="minorHAnsi"/>
          <w:sz w:val="24"/>
          <w:szCs w:val="24"/>
        </w:rPr>
      </w:pPr>
    </w:p>
    <w:p w14:paraId="00D0D47D" w14:textId="54F4D33E" w:rsidR="005C3BF0"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6E97DD58" w14:textId="77777777" w:rsidR="00043A7C" w:rsidRDefault="00043A7C" w:rsidP="00551EA9">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33C0381B" w14:textId="19AA1F74" w:rsidR="00095BCE" w:rsidRDefault="00551EA9" w:rsidP="00095BCE">
      <w:pPr>
        <w:rPr>
          <w:rFonts w:asciiTheme="minorHAnsi" w:hAnsiTheme="minorHAnsi" w:cstheme="minorHAnsi"/>
          <w:sz w:val="24"/>
          <w:szCs w:val="24"/>
        </w:rPr>
      </w:pPr>
      <w:r>
        <w:rPr>
          <w:rFonts w:asciiTheme="minorHAnsi" w:hAnsiTheme="minorHAnsi" w:cstheme="minorHAnsi"/>
          <w:sz w:val="24"/>
          <w:szCs w:val="24"/>
        </w:rPr>
        <w:t>No late assignments are excepted.</w:t>
      </w:r>
    </w:p>
    <w:p w14:paraId="788C1A40" w14:textId="2E857504"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2573596A" w14:textId="50E6E60E" w:rsidR="00095BCE" w:rsidRDefault="00095BCE"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779D2F27" w14:textId="2569A272" w:rsidR="00795E94" w:rsidRPr="00795E94" w:rsidRDefault="00795E94" w:rsidP="00795E94">
      <w:pPr>
        <w:pStyle w:val="NormalWeb"/>
        <w:shd w:val="clear" w:color="auto" w:fill="FFFFFF"/>
        <w:spacing w:before="180" w:beforeAutospacing="0" w:after="180" w:afterAutospacing="0"/>
        <w:rPr>
          <w:rFonts w:asciiTheme="minorHAnsi" w:hAnsiTheme="minorHAnsi" w:cstheme="minorHAnsi"/>
          <w:color w:val="2D3B45"/>
        </w:rPr>
      </w:pPr>
      <w:r w:rsidRPr="00795E94">
        <w:rPr>
          <w:rFonts w:asciiTheme="minorHAnsi" w:hAnsiTheme="minorHAnsi" w:cstheme="minorHAnsi"/>
          <w:color w:val="2D3B45"/>
        </w:rPr>
        <w:t>Grades will be assigned according to the quality of the work produced using a straight percentage format (total possible points = 500).</w:t>
      </w:r>
    </w:p>
    <w:p w14:paraId="6426E466" w14:textId="77777777" w:rsidR="00795E94" w:rsidRPr="00795E94" w:rsidRDefault="00795E94" w:rsidP="00795E94">
      <w:pPr>
        <w:pStyle w:val="NormalWeb"/>
        <w:shd w:val="clear" w:color="auto" w:fill="FFFFFF"/>
        <w:spacing w:before="180" w:beforeAutospacing="0" w:after="180" w:afterAutospacing="0"/>
        <w:rPr>
          <w:rFonts w:asciiTheme="minorHAnsi" w:hAnsiTheme="minorHAnsi" w:cstheme="minorHAnsi"/>
          <w:color w:val="2D3B45"/>
        </w:rPr>
      </w:pPr>
      <w:r w:rsidRPr="00795E94">
        <w:rPr>
          <w:rFonts w:asciiTheme="minorHAnsi" w:hAnsiTheme="minorHAnsi" w:cstheme="minorHAnsi"/>
          <w:color w:val="2D3B45"/>
        </w:rPr>
        <w:t>90% - 100% = A (450-500 points)</w:t>
      </w:r>
    </w:p>
    <w:p w14:paraId="4315195C" w14:textId="77777777" w:rsidR="00795E94" w:rsidRPr="00795E94" w:rsidRDefault="00795E94" w:rsidP="00795E94">
      <w:pPr>
        <w:pStyle w:val="NormalWeb"/>
        <w:shd w:val="clear" w:color="auto" w:fill="FFFFFF"/>
        <w:spacing w:before="180" w:beforeAutospacing="0" w:after="180" w:afterAutospacing="0"/>
        <w:rPr>
          <w:rFonts w:asciiTheme="minorHAnsi" w:hAnsiTheme="minorHAnsi" w:cstheme="minorHAnsi"/>
          <w:color w:val="2D3B45"/>
        </w:rPr>
      </w:pPr>
      <w:r w:rsidRPr="00795E94">
        <w:rPr>
          <w:rFonts w:asciiTheme="minorHAnsi" w:hAnsiTheme="minorHAnsi" w:cstheme="minorHAnsi"/>
          <w:color w:val="2D3B45"/>
        </w:rPr>
        <w:t>80% - 89% = B (400-449 points)</w:t>
      </w:r>
    </w:p>
    <w:p w14:paraId="1B7AC560" w14:textId="03EB0066" w:rsidR="00795E94" w:rsidRPr="00795E94" w:rsidRDefault="00795E94" w:rsidP="00795E94">
      <w:pPr>
        <w:pStyle w:val="NormalWeb"/>
        <w:shd w:val="clear" w:color="auto" w:fill="FFFFFF"/>
        <w:spacing w:before="180" w:beforeAutospacing="0" w:after="180" w:afterAutospacing="0"/>
        <w:rPr>
          <w:rFonts w:asciiTheme="minorHAnsi" w:hAnsiTheme="minorHAnsi" w:cstheme="minorHAnsi"/>
          <w:color w:val="2D3B45"/>
        </w:rPr>
      </w:pPr>
      <w:r w:rsidRPr="00795E94">
        <w:rPr>
          <w:rFonts w:asciiTheme="minorHAnsi" w:hAnsiTheme="minorHAnsi" w:cstheme="minorHAnsi"/>
          <w:color w:val="2D3B45"/>
        </w:rPr>
        <w:t>below 79% = C (below 399 points)</w:t>
      </w:r>
    </w:p>
    <w:p w14:paraId="2BBB7BA9" w14:textId="77777777" w:rsidR="00795E94" w:rsidRDefault="00795E94" w:rsidP="00795E94">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1"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97AEBF8" w14:textId="77777777" w:rsidR="00795E94" w:rsidRDefault="00795E94" w:rsidP="00795E94">
      <w:pPr>
        <w:pStyle w:val="NormalWeb"/>
        <w:shd w:val="clear" w:color="auto" w:fill="FFFFFF"/>
        <w:spacing w:before="180" w:beforeAutospacing="0" w:after="180" w:afterAutospacing="0"/>
        <w:rPr>
          <w:rFonts w:ascii="Lato" w:hAnsi="Lato"/>
          <w:color w:val="2D3B45"/>
        </w:rPr>
      </w:pPr>
    </w:p>
    <w:p w14:paraId="3204C2CC" w14:textId="77777777" w:rsidR="00C67C06" w:rsidRDefault="00C67C06" w:rsidP="00C67C06">
      <w:pPr>
        <w:rPr>
          <w:rFonts w:asciiTheme="minorHAnsi" w:hAnsiTheme="minorHAnsi" w:cstheme="minorHAnsi"/>
          <w:sz w:val="24"/>
          <w:szCs w:val="24"/>
        </w:rPr>
      </w:pPr>
    </w:p>
    <w:p w14:paraId="73D5012D" w14:textId="5E27CECB" w:rsidR="00C67C06" w:rsidRDefault="00C67C06" w:rsidP="007339C3">
      <w:pPr>
        <w:pStyle w:val="SyllabusBlueHeading1"/>
      </w:pPr>
      <w:r>
        <w:lastRenderedPageBreak/>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2"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51AC3CDB" w:rsidR="00184616" w:rsidRPr="00284FCC" w:rsidRDefault="00284FCC" w:rsidP="00284FCC">
      <w:pPr>
        <w:shd w:val="clear" w:color="auto" w:fill="FFFFFF"/>
        <w:rPr>
          <w:rFonts w:ascii="Calibri" w:eastAsia="Calibri" w:hAnsi="Calibri" w:cs="Calibri"/>
          <w:color w:val="1D1D1D"/>
          <w:sz w:val="24"/>
          <w:szCs w:val="24"/>
        </w:rPr>
      </w:pPr>
      <w:proofErr w:type="spellStart"/>
      <w:r>
        <w:rPr>
          <w:rFonts w:ascii="Calibri" w:eastAsia="Calibri" w:hAnsi="Calibri" w:cs="Calibri"/>
          <w:color w:val="1D1D1D"/>
          <w:sz w:val="24"/>
          <w:szCs w:val="24"/>
        </w:rPr>
        <w:t>Chaminade</w:t>
      </w:r>
      <w:proofErr w:type="spellEnd"/>
      <w:r>
        <w:rPr>
          <w:rFonts w:ascii="Calibri" w:eastAsia="Calibri" w:hAnsi="Calibri" w:cs="Calibri"/>
          <w:color w:val="1D1D1D"/>
          <w:sz w:val="24"/>
          <w:szCs w:val="24"/>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2679CCBE" w14:textId="77777777" w:rsidR="00284FCC" w:rsidRDefault="00284FCC" w:rsidP="00284FCC">
      <w:pPr>
        <w:shd w:val="clear" w:color="auto" w:fill="FFFFFF"/>
        <w:rPr>
          <w:rFonts w:ascii="Calibri" w:eastAsia="Calibri" w:hAnsi="Calibri" w:cs="Calibri"/>
          <w:color w:val="1D1D1D"/>
          <w:sz w:val="24"/>
          <w:szCs w:val="24"/>
        </w:rPr>
      </w:pPr>
      <w:proofErr w:type="spellStart"/>
      <w:r>
        <w:rPr>
          <w:rFonts w:ascii="Calibri" w:eastAsia="Calibri" w:hAnsi="Calibri" w:cs="Calibri"/>
          <w:color w:val="1D1D1D"/>
          <w:sz w:val="24"/>
          <w:szCs w:val="24"/>
        </w:rPr>
        <w:t>Chaminade</w:t>
      </w:r>
      <w:proofErr w:type="spellEnd"/>
      <w:r>
        <w:rPr>
          <w:rFonts w:ascii="Calibri" w:eastAsia="Calibri" w:hAnsi="Calibri" w:cs="Calibri"/>
          <w:color w:val="1D1D1D"/>
          <w:sz w:val="24"/>
          <w:szCs w:val="24"/>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w:t>
      </w:r>
      <w:r>
        <w:rPr>
          <w:rFonts w:ascii="Calibri" w:eastAsia="Calibri" w:hAnsi="Calibri" w:cs="Calibri"/>
          <w:color w:val="1D1D1D"/>
          <w:sz w:val="24"/>
          <w:szCs w:val="24"/>
        </w:rPr>
        <w:lastRenderedPageBreak/>
        <w:t>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9B051B8" w14:textId="77777777" w:rsidR="00284FCC" w:rsidRDefault="00284FCC" w:rsidP="00284FCC">
      <w:pPr>
        <w:shd w:val="clear" w:color="auto" w:fill="FFFFFF"/>
        <w:rPr>
          <w:rFonts w:ascii="Calibri" w:eastAsia="Calibri" w:hAnsi="Calibri" w:cs="Calibri"/>
          <w:color w:val="1D1D1D"/>
          <w:sz w:val="24"/>
          <w:szCs w:val="24"/>
        </w:rPr>
      </w:pPr>
    </w:p>
    <w:p w14:paraId="6C3BB843" w14:textId="77777777" w:rsidR="00284FCC" w:rsidRDefault="00284FCC" w:rsidP="00284FCC">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4A18D9ED" w14:textId="77777777" w:rsidR="00284FCC" w:rsidRDefault="00284FCC" w:rsidP="00284FCC">
      <w:pPr>
        <w:rPr>
          <w:rFonts w:ascii="Calibri" w:eastAsia="Calibri" w:hAnsi="Calibri" w:cs="Calibri"/>
          <w:sz w:val="24"/>
          <w:szCs w:val="24"/>
        </w:rPr>
      </w:pPr>
    </w:p>
    <w:p w14:paraId="366D2F0B" w14:textId="77777777" w:rsidR="00284FCC" w:rsidRDefault="00284FCC" w:rsidP="00284FCC">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3">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4">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15B27996" w14:textId="77777777" w:rsidR="00284FCC" w:rsidRDefault="00284FCC" w:rsidP="00284FCC">
      <w:pPr>
        <w:rPr>
          <w:rFonts w:ascii="Calibri" w:eastAsia="Calibri" w:hAnsi="Calibri" w:cs="Calibri"/>
          <w:sz w:val="24"/>
          <w:szCs w:val="24"/>
        </w:rPr>
      </w:pPr>
    </w:p>
    <w:p w14:paraId="7AEF38FE"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5">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466A6FBE" w14:textId="77777777" w:rsidR="00284FCC" w:rsidRDefault="00284FCC" w:rsidP="00284FCC">
      <w:pPr>
        <w:rPr>
          <w:rFonts w:ascii="Calibri" w:eastAsia="Calibri" w:hAnsi="Calibri" w:cs="Calibri"/>
          <w:sz w:val="24"/>
          <w:szCs w:val="24"/>
        </w:rPr>
      </w:pPr>
    </w:p>
    <w:p w14:paraId="7C4DB572"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6">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prohibits sex discrimination in any education program or activity that it operates. </w:t>
      </w:r>
    </w:p>
    <w:p w14:paraId="4C36C60F" w14:textId="77777777" w:rsidR="00284FCC" w:rsidRDefault="00284FCC" w:rsidP="00284FCC">
      <w:pPr>
        <w:rPr>
          <w:rFonts w:ascii="Calibri" w:eastAsia="Calibri" w:hAnsi="Calibri" w:cs="Calibri"/>
          <w:sz w:val="24"/>
          <w:szCs w:val="24"/>
        </w:rPr>
      </w:pPr>
    </w:p>
    <w:p w14:paraId="6C58F9CC"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17">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36A312D0" w14:textId="77777777" w:rsidR="007279BD" w:rsidRDefault="007279BD" w:rsidP="00C67C06">
      <w:pPr>
        <w:rPr>
          <w:rFonts w:asciiTheme="minorHAnsi" w:hAnsiTheme="minorHAnsi" w:cstheme="minorHAnsi"/>
          <w:sz w:val="24"/>
          <w:szCs w:val="24"/>
        </w:rPr>
      </w:pPr>
    </w:p>
    <w:p w14:paraId="4AE6275E" w14:textId="77777777" w:rsidR="00284FCC" w:rsidRDefault="00284FCC" w:rsidP="00284FCC">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7A8115AA" w14:textId="77777777" w:rsidR="00284FCC" w:rsidRDefault="00284FCC" w:rsidP="00284FCC">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452916C4" w14:textId="77777777" w:rsidR="00284FCC" w:rsidRDefault="00284FCC" w:rsidP="00284FCC">
      <w:pPr>
        <w:rPr>
          <w:rFonts w:ascii="Calibri" w:eastAsia="Calibri" w:hAnsi="Calibri" w:cs="Calibri"/>
          <w:sz w:val="24"/>
          <w:szCs w:val="24"/>
        </w:rPr>
      </w:pPr>
    </w:p>
    <w:p w14:paraId="545B285B" w14:textId="77777777" w:rsidR="00284FCC" w:rsidRDefault="00284FCC" w:rsidP="00284FCC">
      <w:pPr>
        <w:rPr>
          <w:rFonts w:ascii="Calibri" w:eastAsia="Calibri" w:hAnsi="Calibri" w:cs="Calibri"/>
          <w:sz w:val="24"/>
          <w:szCs w:val="24"/>
        </w:rPr>
      </w:pPr>
      <w:proofErr w:type="spellStart"/>
      <w:r>
        <w:rPr>
          <w:rFonts w:ascii="Calibri" w:eastAsia="Calibri" w:hAnsi="Calibri" w:cs="Calibri"/>
          <w:sz w:val="24"/>
          <w:szCs w:val="24"/>
          <w:u w:val="single"/>
        </w:rPr>
        <w:t>Chaminade</w:t>
      </w:r>
      <w:proofErr w:type="spellEnd"/>
      <w:r>
        <w:rPr>
          <w:rFonts w:ascii="Calibri" w:eastAsia="Calibri" w:hAnsi="Calibri" w:cs="Calibri"/>
          <w:sz w:val="24"/>
          <w:szCs w:val="24"/>
          <w:u w:val="single"/>
        </w:rPr>
        <w:t xml:space="preserve"> University’s Hazing Policy</w:t>
      </w:r>
      <w:r>
        <w:rPr>
          <w:rFonts w:ascii="Calibri" w:eastAsia="Calibri" w:hAnsi="Calibri" w:cs="Calibri"/>
          <w:sz w:val="24"/>
          <w:szCs w:val="24"/>
        </w:rPr>
        <w:t xml:space="preserve">: </w:t>
      </w:r>
      <w:hyperlink r:id="rId18">
        <w:r>
          <w:rPr>
            <w:rFonts w:ascii="Calibri" w:eastAsia="Calibri" w:hAnsi="Calibri" w:cs="Calibri"/>
            <w:color w:val="1155CC"/>
            <w:sz w:val="24"/>
            <w:szCs w:val="24"/>
            <w:u w:val="single"/>
          </w:rPr>
          <w:t>https://catalog.chaminade.edu/studenthandbook/codeofconduct</w:t>
        </w:r>
      </w:hyperlink>
    </w:p>
    <w:p w14:paraId="48280C04" w14:textId="77777777" w:rsidR="00284FCC" w:rsidRDefault="00284FCC" w:rsidP="00284FCC">
      <w:pPr>
        <w:rPr>
          <w:rFonts w:ascii="Calibri" w:eastAsia="Calibri" w:hAnsi="Calibri" w:cs="Calibri"/>
          <w:sz w:val="24"/>
          <w:szCs w:val="24"/>
        </w:rPr>
      </w:pPr>
    </w:p>
    <w:p w14:paraId="4361D0F1" w14:textId="77777777" w:rsidR="00284FCC" w:rsidRDefault="00C44820" w:rsidP="00284FCC">
      <w:pPr>
        <w:rPr>
          <w:rFonts w:ascii="Calibri" w:eastAsia="Calibri" w:hAnsi="Calibri" w:cs="Calibri"/>
          <w:sz w:val="24"/>
          <w:szCs w:val="24"/>
        </w:rPr>
      </w:pPr>
      <w:hyperlink r:id="rId19">
        <w:r w:rsidR="00284FCC">
          <w:rPr>
            <w:rFonts w:ascii="Calibri" w:eastAsia="Calibri" w:hAnsi="Calibri" w:cs="Calibri"/>
            <w:color w:val="1155CC"/>
            <w:sz w:val="24"/>
            <w:szCs w:val="24"/>
            <w:u w:val="single"/>
          </w:rPr>
          <w:t>https://hazingpreventionnetwork.org/athlete-helpline/</w:t>
        </w:r>
      </w:hyperlink>
    </w:p>
    <w:p w14:paraId="1A997F13" w14:textId="77777777" w:rsidR="00284FCC" w:rsidRDefault="00C44820" w:rsidP="00284FCC">
      <w:pPr>
        <w:rPr>
          <w:rFonts w:ascii="Calibri" w:eastAsia="Calibri" w:hAnsi="Calibri" w:cs="Calibri"/>
          <w:sz w:val="24"/>
          <w:szCs w:val="24"/>
        </w:rPr>
      </w:pPr>
      <w:hyperlink r:id="rId20">
        <w:r w:rsidR="00284FCC">
          <w:rPr>
            <w:rFonts w:ascii="Calibri" w:eastAsia="Calibri" w:hAnsi="Calibri" w:cs="Calibri"/>
            <w:color w:val="1155CC"/>
            <w:sz w:val="24"/>
            <w:szCs w:val="24"/>
            <w:u w:val="single"/>
          </w:rPr>
          <w:t>https://hazingpreventionnetwork.org/how-to-report-hazing/</w:t>
        </w:r>
      </w:hyperlink>
    </w:p>
    <w:p w14:paraId="0DACC75C" w14:textId="77777777" w:rsidR="00284FCC" w:rsidRDefault="00284FCC" w:rsidP="00284FCC">
      <w:pPr>
        <w:rPr>
          <w:rFonts w:ascii="Calibri" w:eastAsia="Calibri" w:hAnsi="Calibri" w:cs="Calibri"/>
          <w:sz w:val="24"/>
          <w:szCs w:val="24"/>
        </w:rPr>
      </w:pPr>
    </w:p>
    <w:p w14:paraId="3868C487" w14:textId="77777777" w:rsidR="00284FCC" w:rsidRDefault="00284FCC" w:rsidP="00284FCC">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1">
        <w:r>
          <w:rPr>
            <w:rFonts w:ascii="Calibri" w:eastAsia="Calibri" w:hAnsi="Calibri" w:cs="Calibri"/>
            <w:color w:val="1155CC"/>
            <w:sz w:val="24"/>
            <w:szCs w:val="24"/>
            <w:u w:val="single"/>
          </w:rPr>
          <w:t>https://chaminade.edu/basic-needs/</w:t>
        </w:r>
      </w:hyperlink>
    </w:p>
    <w:p w14:paraId="26483A0C" w14:textId="77777777" w:rsidR="00284FCC" w:rsidRDefault="00284FCC" w:rsidP="00284FCC">
      <w:pPr>
        <w:rPr>
          <w:rFonts w:ascii="Calibri" w:eastAsia="Calibri" w:hAnsi="Calibri" w:cs="Calibri"/>
          <w:b/>
          <w:color w:val="0054A6"/>
          <w:sz w:val="24"/>
          <w:szCs w:val="24"/>
        </w:rPr>
      </w:pPr>
    </w:p>
    <w:p w14:paraId="3BE7B161" w14:textId="77777777" w:rsidR="00284FCC" w:rsidRDefault="00284FCC" w:rsidP="00284FCC">
      <w:pPr>
        <w:rPr>
          <w:rFonts w:ascii="Calibri" w:eastAsia="Calibri" w:hAnsi="Calibri" w:cs="Calibri"/>
          <w:sz w:val="24"/>
          <w:szCs w:val="24"/>
          <w:highlight w:val="white"/>
        </w:rPr>
      </w:pPr>
    </w:p>
    <w:p w14:paraId="428CB9F8" w14:textId="77777777" w:rsidR="00284FCC" w:rsidRDefault="00284FCC" w:rsidP="00284FCC">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2BC72FDE" w14:textId="77777777" w:rsidR="00284FCC" w:rsidRDefault="00284FCC" w:rsidP="00284FCC">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2">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13842A26" w14:textId="77777777" w:rsidR="00284FCC" w:rsidRDefault="00284FCC" w:rsidP="00284FCC">
      <w:pPr>
        <w:rPr>
          <w:rFonts w:ascii="Calibri" w:eastAsia="Calibri" w:hAnsi="Calibri" w:cs="Calibri"/>
          <w:sz w:val="24"/>
          <w:szCs w:val="24"/>
          <w:highlight w:val="white"/>
        </w:rPr>
      </w:pPr>
    </w:p>
    <w:p w14:paraId="5051A6C1" w14:textId="77777777" w:rsidR="00284FCC" w:rsidRDefault="00284FCC" w:rsidP="00284FCC">
      <w:pPr>
        <w:rPr>
          <w:rFonts w:ascii="Calibri" w:eastAsia="Calibri" w:hAnsi="Calibri" w:cs="Calibri"/>
          <w:sz w:val="24"/>
          <w:szCs w:val="24"/>
        </w:rPr>
      </w:pPr>
    </w:p>
    <w:p w14:paraId="677727BB" w14:textId="77777777" w:rsidR="00284FCC" w:rsidRDefault="00284FCC" w:rsidP="00284FCC">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613C272B"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To get the latest emergency communication from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students’ cell numbers will be connected to </w:t>
      </w:r>
      <w:proofErr w:type="spellStart"/>
      <w:r>
        <w:rPr>
          <w:rFonts w:ascii="Calibri" w:eastAsia="Calibri" w:hAnsi="Calibri" w:cs="Calibri"/>
          <w:sz w:val="24"/>
          <w:szCs w:val="24"/>
        </w:rPr>
        <w:t>Chaminade’s</w:t>
      </w:r>
      <w:proofErr w:type="spellEnd"/>
      <w:r>
        <w:rPr>
          <w:rFonts w:ascii="Calibri" w:eastAsia="Calibri" w:hAnsi="Calibri" w:cs="Calibri"/>
          <w:sz w:val="24"/>
          <w:szCs w:val="24"/>
        </w:rPr>
        <w:t xml:space="preserve"> emergency notification text system. When you log in to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5BB78E96" w14:textId="77777777" w:rsidR="00284FCC" w:rsidRDefault="00284FCC" w:rsidP="00284FCC">
      <w:pPr>
        <w:rPr>
          <w:rFonts w:ascii="Calibri" w:eastAsia="Calibri" w:hAnsi="Calibri" w:cs="Calibri"/>
          <w:sz w:val="24"/>
          <w:szCs w:val="24"/>
        </w:rPr>
      </w:pPr>
    </w:p>
    <w:p w14:paraId="2BE5F4E6" w14:textId="77777777" w:rsidR="00284FCC" w:rsidRDefault="00284FCC" w:rsidP="00284FCC">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2FF0DE51"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With the goal of continuing to improve the quality of educational services offered to students,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conducts assessments of student achievement of course, program, and institutional learning outcomes. Student work is used anonymously as the basis of these assessments, and the work you do in this course may be used in these assessment efforts.</w:t>
      </w:r>
    </w:p>
    <w:p w14:paraId="468D9D32" w14:textId="77777777" w:rsidR="00284FCC" w:rsidRDefault="00284FCC" w:rsidP="00284FCC">
      <w:pPr>
        <w:rPr>
          <w:rFonts w:ascii="Calibri" w:eastAsia="Calibri" w:hAnsi="Calibri" w:cs="Calibri"/>
          <w:sz w:val="24"/>
          <w:szCs w:val="24"/>
        </w:rPr>
      </w:pPr>
    </w:p>
    <w:p w14:paraId="41D463DA" w14:textId="77777777" w:rsidR="00284FCC" w:rsidRDefault="00284FCC" w:rsidP="00284FCC">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0C077020" w14:textId="77777777" w:rsidR="00284FCC" w:rsidRDefault="00284FCC" w:rsidP="00284FCC">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offers accommodations for all actively enrolled students with disabilities in compliance with Section 504 of the Rehabilitation Act of 1973, the Americans with Disabilities Act (ADA) of 1990, and the ADA Amendments Act (2008). </w:t>
      </w:r>
    </w:p>
    <w:p w14:paraId="14652B82" w14:textId="77777777" w:rsidR="00284FCC" w:rsidRDefault="00284FCC" w:rsidP="00284FCC">
      <w:pPr>
        <w:rPr>
          <w:rFonts w:ascii="Calibri" w:eastAsia="Calibri" w:hAnsi="Calibri" w:cs="Calibri"/>
          <w:sz w:val="24"/>
          <w:szCs w:val="24"/>
        </w:rPr>
      </w:pPr>
    </w:p>
    <w:p w14:paraId="0842D054"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Students are responsible for contacting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w:t>
      </w:r>
      <w:r>
        <w:rPr>
          <w:rFonts w:ascii="Calibri" w:eastAsia="Calibri" w:hAnsi="Calibri" w:cs="Calibri"/>
          <w:sz w:val="24"/>
          <w:szCs w:val="24"/>
        </w:rPr>
        <w:lastRenderedPageBreak/>
        <w:t xml:space="preserve">their instructors. Accommodation paperwork will not be automatically sent out to instructors each semester, as the student is responsible to notify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via email at </w:t>
      </w:r>
      <w:hyperlink r:id="rId23">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063EDF8A" w14:textId="77777777" w:rsidR="00284FCC" w:rsidRDefault="00284FCC" w:rsidP="00284FCC">
      <w:pPr>
        <w:rPr>
          <w:rFonts w:ascii="Calibri" w:eastAsia="Calibri" w:hAnsi="Calibri" w:cs="Calibri"/>
          <w:sz w:val="24"/>
          <w:szCs w:val="24"/>
        </w:rPr>
      </w:pPr>
    </w:p>
    <w:p w14:paraId="35126D60" w14:textId="77777777" w:rsidR="00284FCC" w:rsidRDefault="00284FCC" w:rsidP="00284FCC">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386161CF" w14:textId="181F1C92" w:rsidR="004165FC" w:rsidRDefault="00284FCC" w:rsidP="00284FCC">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24">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w:t>
      </w:r>
      <w:proofErr w:type="gramStart"/>
      <w:r>
        <w:rPr>
          <w:rFonts w:ascii="Calibri" w:eastAsia="Calibri" w:hAnsi="Calibri" w:cs="Calibri"/>
          <w:sz w:val="24"/>
          <w:szCs w:val="24"/>
        </w:rPr>
        <w:t>Me</w:t>
      </w:r>
      <w:proofErr w:type="gramEnd"/>
      <w:r>
        <w:rPr>
          <w:rFonts w:ascii="Calibri" w:eastAsia="Calibri" w:hAnsi="Calibri" w:cs="Calibri"/>
          <w:sz w:val="24"/>
          <w:szCs w:val="24"/>
        </w:rPr>
        <w:t xml:space="preserv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25">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p>
    <w:p w14:paraId="7C97BA5E" w14:textId="77777777" w:rsidR="00284FCC" w:rsidRDefault="00284FCC" w:rsidP="00284FCC">
      <w:pPr>
        <w:rPr>
          <w:rFonts w:asciiTheme="minorHAnsi" w:hAnsiTheme="minorHAnsi" w:cstheme="minorHAnsi"/>
          <w:sz w:val="24"/>
          <w:szCs w:val="24"/>
        </w:rPr>
      </w:pPr>
    </w:p>
    <w:p w14:paraId="3F6B0335" w14:textId="26417A85" w:rsidR="004165FC" w:rsidRPr="004165FC" w:rsidRDefault="004165FC" w:rsidP="004165FC">
      <w:pPr>
        <w:pStyle w:val="SyllabusBlueHeading2"/>
        <w:rPr>
          <w:rFonts w:asciiTheme="minorHAnsi" w:hAnsiTheme="minorHAnsi" w:cstheme="minorHAnsi"/>
          <w:szCs w:val="24"/>
        </w:rPr>
      </w:pPr>
      <w:r>
        <w:t xml:space="preserve">Self-Care Information </w:t>
      </w:r>
    </w:p>
    <w:p w14:paraId="6C8AFA86"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ACA Ethical guidelines for Self-Care and Self-Monitoring</w:t>
      </w:r>
    </w:p>
    <w:p w14:paraId="2AB9DB7F" w14:textId="77777777" w:rsidR="004165FC" w:rsidRPr="004165FC" w:rsidRDefault="004165FC" w:rsidP="004165FC">
      <w:pPr>
        <w:rPr>
          <w:rFonts w:asciiTheme="minorHAnsi" w:hAnsiTheme="minorHAnsi" w:cstheme="minorHAnsi"/>
          <w:sz w:val="24"/>
          <w:szCs w:val="24"/>
        </w:rPr>
      </w:pPr>
    </w:p>
    <w:p w14:paraId="37265182" w14:textId="63D5A43A"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Given the 1) long-standing issue of problematic self-care and self-monitoring in the field of counseling, clinical psychology, and psychotherapy, 2) chronic stress demonstrated by many students in the ever-changing, and uncertain environment, 3) fact that there appears there will be numerous stressed out clients as a result of the ever-changing, and uncertain environment, and 4) fact that the ACA requires self-care and self-monitoring as part of their ethical guidelines, all courses will include and address the following ACA guidelines in all of their syllabi.   These guidelines also apply to all faculty and staff teaching in the MSCP program.</w:t>
      </w:r>
    </w:p>
    <w:p w14:paraId="5F0B2B52" w14:textId="1FEDD547" w:rsidR="004165FC" w:rsidRPr="004165FC" w:rsidRDefault="004165FC" w:rsidP="004165FC">
      <w:pPr>
        <w:rPr>
          <w:rFonts w:asciiTheme="minorHAnsi" w:hAnsiTheme="minorHAnsi" w:cstheme="minorHAnsi"/>
          <w:sz w:val="24"/>
          <w:szCs w:val="24"/>
        </w:rPr>
      </w:pPr>
    </w:p>
    <w:p w14:paraId="4635EFCA" w14:textId="19BCFEBB" w:rsidR="004165FC" w:rsidRPr="004165FC" w:rsidRDefault="004165FC" w:rsidP="004165FC">
      <w:pPr>
        <w:rPr>
          <w:rFonts w:asciiTheme="minorHAnsi" w:hAnsiTheme="minorHAnsi" w:cstheme="minorHAnsi"/>
          <w:sz w:val="24"/>
          <w:szCs w:val="24"/>
        </w:rPr>
      </w:pPr>
      <w:r>
        <w:rPr>
          <w:rFonts w:asciiTheme="minorHAnsi" w:hAnsiTheme="minorHAnsi" w:cstheme="minorHAnsi"/>
          <w:sz w:val="24"/>
          <w:szCs w:val="24"/>
        </w:rPr>
        <w:t xml:space="preserve">ACA 2014 Code of Ethics: </w:t>
      </w:r>
      <w:r w:rsidRPr="004165FC">
        <w:rPr>
          <w:rFonts w:asciiTheme="minorHAnsi" w:hAnsiTheme="minorHAnsi" w:cstheme="minorHAnsi"/>
          <w:sz w:val="24"/>
          <w:szCs w:val="24"/>
        </w:rPr>
        <w:t>Section C:  Professional Responsibility</w:t>
      </w:r>
    </w:p>
    <w:p w14:paraId="1E3CE436" w14:textId="77777777" w:rsidR="004165FC" w:rsidRPr="004165FC" w:rsidRDefault="004165FC" w:rsidP="004165FC">
      <w:pPr>
        <w:rPr>
          <w:rFonts w:asciiTheme="minorHAnsi" w:hAnsiTheme="minorHAnsi" w:cstheme="minorHAnsi"/>
          <w:sz w:val="24"/>
          <w:szCs w:val="24"/>
        </w:rPr>
      </w:pPr>
    </w:p>
    <w:p w14:paraId="5A9A7713" w14:textId="39A0905B" w:rsidR="004165FC" w:rsidRPr="004165FC" w:rsidRDefault="004165FC" w:rsidP="004165FC">
      <w:pPr>
        <w:rPr>
          <w:rFonts w:asciiTheme="minorHAnsi" w:hAnsiTheme="minorHAnsi" w:cstheme="minorHAnsi"/>
          <w:sz w:val="24"/>
          <w:szCs w:val="24"/>
        </w:rPr>
      </w:pPr>
      <w:r>
        <w:rPr>
          <w:rFonts w:asciiTheme="minorHAnsi" w:hAnsiTheme="minorHAnsi" w:cstheme="minorHAnsi"/>
          <w:sz w:val="24"/>
          <w:szCs w:val="24"/>
        </w:rPr>
        <w:t>Introduction</w:t>
      </w:r>
    </w:p>
    <w:p w14:paraId="72D6E8CB"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 counselors engage in self-care activities to maintain and promote their own emotional, physical, mental, and spiritual well-being to best meet their professional responsibilities.</w:t>
      </w:r>
    </w:p>
    <w:p w14:paraId="0009A2EF" w14:textId="0AD3E100" w:rsidR="004165FC" w:rsidRPr="004165FC" w:rsidRDefault="004165FC" w:rsidP="004165FC">
      <w:pPr>
        <w:rPr>
          <w:rFonts w:asciiTheme="minorHAnsi" w:hAnsiTheme="minorHAnsi" w:cstheme="minorHAnsi"/>
          <w:sz w:val="24"/>
          <w:szCs w:val="24"/>
        </w:rPr>
      </w:pPr>
    </w:p>
    <w:p w14:paraId="2FB45615" w14:textId="3FEE7237" w:rsidR="004165FC" w:rsidRPr="004165FC" w:rsidRDefault="004165FC" w:rsidP="004165FC">
      <w:pPr>
        <w:rPr>
          <w:rFonts w:asciiTheme="minorHAnsi" w:hAnsiTheme="minorHAnsi" w:cstheme="minorHAnsi"/>
          <w:sz w:val="24"/>
          <w:szCs w:val="24"/>
        </w:rPr>
      </w:pPr>
      <w:r>
        <w:rPr>
          <w:rFonts w:asciiTheme="minorHAnsi" w:hAnsiTheme="minorHAnsi" w:cstheme="minorHAnsi"/>
          <w:sz w:val="24"/>
          <w:szCs w:val="24"/>
        </w:rPr>
        <w:t>C.2.g: Impairment</w:t>
      </w:r>
    </w:p>
    <w:p w14:paraId="34572343"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t>
      </w:r>
      <w:r w:rsidRPr="004165FC">
        <w:rPr>
          <w:rFonts w:asciiTheme="minorHAnsi" w:hAnsiTheme="minorHAnsi" w:cstheme="minorHAnsi"/>
          <w:sz w:val="24"/>
          <w:szCs w:val="24"/>
        </w:rPr>
        <w:lastRenderedPageBreak/>
        <w:t>warranted with colleagues or supervisors showing signs of impairment and intervene as appropriate to prevent imminent harm to clients.</w:t>
      </w:r>
    </w:p>
    <w:p w14:paraId="0DF09B7B" w14:textId="77777777" w:rsidR="004165FC" w:rsidRPr="004165FC" w:rsidRDefault="004165FC" w:rsidP="004165FC">
      <w:pPr>
        <w:rPr>
          <w:rFonts w:asciiTheme="minorHAnsi" w:hAnsiTheme="minorHAnsi" w:cstheme="minorHAnsi"/>
          <w:sz w:val="24"/>
          <w:szCs w:val="24"/>
        </w:rPr>
      </w:pPr>
    </w:p>
    <w:p w14:paraId="0766CBEB" w14:textId="160A3D7C"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https://www.counseling.org/Resources/aca-code-of-ethics.pdfLinks to an external site.</w:t>
      </w:r>
      <w:r w:rsidR="00284FCC">
        <w:rPr>
          <w:rFonts w:asciiTheme="minorHAnsi" w:hAnsiTheme="minorHAnsi" w:cstheme="minorHAnsi"/>
          <w:sz w:val="24"/>
          <w:szCs w:val="24"/>
        </w:rPr>
        <w:t xml:space="preserve"> </w:t>
      </w:r>
      <w:r w:rsidRPr="004165FC">
        <w:rPr>
          <w:rFonts w:asciiTheme="minorHAnsi" w:hAnsiTheme="minorHAnsi" w:cstheme="minorHAnsi"/>
          <w:sz w:val="24"/>
          <w:szCs w:val="24"/>
        </w:rPr>
        <w:t>Barnett, J. E. (2007). In pursuit of wellness:  The self-care imperative. Professional Psychology: Research and Practice, 2007, Vol. 38, No. 6, 603– 612.</w:t>
      </w:r>
    </w:p>
    <w:p w14:paraId="0DA9AAAD" w14:textId="77777777" w:rsidR="004165FC" w:rsidRPr="004165FC" w:rsidRDefault="004165FC" w:rsidP="004165FC">
      <w:pPr>
        <w:rPr>
          <w:rFonts w:asciiTheme="minorHAnsi" w:hAnsiTheme="minorHAnsi" w:cstheme="minorHAnsi"/>
          <w:sz w:val="24"/>
          <w:szCs w:val="24"/>
        </w:rPr>
      </w:pPr>
    </w:p>
    <w:p w14:paraId="41055A15"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file:///C:/Users/0034826/Downloads/psychologists%20and%20self%20care.pdf</w:t>
      </w:r>
    </w:p>
    <w:p w14:paraId="055DAA0E" w14:textId="77777777" w:rsidR="004165FC" w:rsidRPr="004165FC" w:rsidRDefault="004165FC" w:rsidP="004165FC">
      <w:pPr>
        <w:rPr>
          <w:rFonts w:asciiTheme="minorHAnsi" w:hAnsiTheme="minorHAnsi" w:cstheme="minorHAnsi"/>
          <w:sz w:val="24"/>
          <w:szCs w:val="24"/>
        </w:rPr>
      </w:pPr>
    </w:p>
    <w:p w14:paraId="75518711" w14:textId="77777777" w:rsidR="004165FC" w:rsidRPr="004165FC" w:rsidRDefault="004165FC" w:rsidP="004165FC">
      <w:pPr>
        <w:rPr>
          <w:rFonts w:asciiTheme="minorHAnsi" w:hAnsiTheme="minorHAnsi" w:cstheme="minorHAnsi"/>
          <w:sz w:val="24"/>
          <w:szCs w:val="24"/>
        </w:rPr>
      </w:pPr>
      <w:proofErr w:type="spellStart"/>
      <w:r w:rsidRPr="004165FC">
        <w:rPr>
          <w:rFonts w:asciiTheme="minorHAnsi" w:hAnsiTheme="minorHAnsi" w:cstheme="minorHAnsi"/>
          <w:sz w:val="24"/>
          <w:szCs w:val="24"/>
        </w:rPr>
        <w:t>Posluns</w:t>
      </w:r>
      <w:proofErr w:type="spellEnd"/>
      <w:r w:rsidRPr="004165FC">
        <w:rPr>
          <w:rFonts w:asciiTheme="minorHAnsi" w:hAnsiTheme="minorHAnsi" w:cstheme="minorHAnsi"/>
          <w:sz w:val="24"/>
          <w:szCs w:val="24"/>
        </w:rPr>
        <w:t xml:space="preserve">, K. &amp; Gall, T. L. (2019). Dear mental health </w:t>
      </w:r>
      <w:proofErr w:type="spellStart"/>
      <w:r w:rsidRPr="004165FC">
        <w:rPr>
          <w:rFonts w:asciiTheme="minorHAnsi" w:hAnsiTheme="minorHAnsi" w:cstheme="minorHAnsi"/>
          <w:sz w:val="24"/>
          <w:szCs w:val="24"/>
        </w:rPr>
        <w:t>practioners</w:t>
      </w:r>
      <w:proofErr w:type="spellEnd"/>
      <w:r w:rsidRPr="004165FC">
        <w:rPr>
          <w:rFonts w:asciiTheme="minorHAnsi" w:hAnsiTheme="minorHAnsi" w:cstheme="minorHAnsi"/>
          <w:sz w:val="24"/>
          <w:szCs w:val="24"/>
        </w:rPr>
        <w:t>, take care of yourselves: A literature review on self-care.  International Journal for the Advancement of Counselling (2020) 42:1–20.</w:t>
      </w:r>
    </w:p>
    <w:p w14:paraId="53B788EB" w14:textId="77777777" w:rsidR="004165FC" w:rsidRPr="004165FC" w:rsidRDefault="004165FC" w:rsidP="004165FC">
      <w:pPr>
        <w:rPr>
          <w:rFonts w:asciiTheme="minorHAnsi" w:hAnsiTheme="minorHAnsi" w:cstheme="minorHAnsi"/>
          <w:sz w:val="24"/>
          <w:szCs w:val="24"/>
        </w:rPr>
      </w:pPr>
    </w:p>
    <w:p w14:paraId="430C6F05"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https://mail.google.com/mail/u/0/#search/Pamela.Silva-Patrinos%40chaminade.edu/FMfcgxwJXpPjlgLnFJfczJZBWldtFGKr?projector=1&amp;messagePartId=0.2Links to an external site.</w:t>
      </w:r>
    </w:p>
    <w:p w14:paraId="4F0BEFE0" w14:textId="77777777" w:rsidR="004165FC" w:rsidRPr="004165FC" w:rsidRDefault="004165FC" w:rsidP="004165FC">
      <w:pPr>
        <w:rPr>
          <w:rFonts w:asciiTheme="minorHAnsi" w:hAnsiTheme="minorHAnsi" w:cstheme="minorHAnsi"/>
          <w:sz w:val="24"/>
          <w:szCs w:val="24"/>
        </w:rPr>
      </w:pPr>
    </w:p>
    <w:p w14:paraId="13152E15" w14:textId="34BCC08A" w:rsidR="004165FC" w:rsidRPr="004165FC" w:rsidRDefault="004165FC" w:rsidP="004165FC">
      <w:pPr>
        <w:pStyle w:val="SyllabusBlueHeading2"/>
      </w:pPr>
      <w:r>
        <w:t xml:space="preserve">Chaminade Counseling Center </w:t>
      </w:r>
    </w:p>
    <w:p w14:paraId="2E95939A"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visit:  https://chaminade.edu/student-life/counseling-center/counseling-services/Links to an external site.</w:t>
      </w:r>
    </w:p>
    <w:p w14:paraId="3B4C48B9" w14:textId="77777777" w:rsidR="004165FC" w:rsidRPr="004165FC" w:rsidRDefault="004165FC" w:rsidP="004165FC">
      <w:pPr>
        <w:rPr>
          <w:rFonts w:asciiTheme="minorHAnsi" w:hAnsiTheme="minorHAnsi" w:cstheme="minorHAnsi"/>
          <w:sz w:val="24"/>
          <w:szCs w:val="24"/>
        </w:rPr>
      </w:pPr>
    </w:p>
    <w:p w14:paraId="788EA982"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Email:  counselingcenter@chaminade.edu</w:t>
      </w:r>
    </w:p>
    <w:p w14:paraId="1409EB4C" w14:textId="77777777" w:rsidR="004165FC" w:rsidRPr="004165FC" w:rsidRDefault="004165FC" w:rsidP="004165FC">
      <w:pPr>
        <w:rPr>
          <w:rFonts w:asciiTheme="minorHAnsi" w:hAnsiTheme="minorHAnsi" w:cstheme="minorHAnsi"/>
          <w:sz w:val="24"/>
          <w:szCs w:val="24"/>
        </w:rPr>
      </w:pPr>
    </w:p>
    <w:p w14:paraId="473D71ED" w14:textId="5B947AE1" w:rsidR="00C13F9B"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Phone:  808-735-4845.</w:t>
      </w:r>
      <w:r w:rsidR="00C13F9B">
        <w:rPr>
          <w:rFonts w:asciiTheme="minorHAnsi" w:hAnsiTheme="minorHAnsi" w:cstheme="minorHAnsi"/>
          <w:sz w:val="24"/>
          <w:szCs w:val="24"/>
        </w:rPr>
        <w:br w:type="page"/>
      </w:r>
    </w:p>
    <w:p w14:paraId="454F3E72" w14:textId="27027A56" w:rsidR="00C67C06" w:rsidRDefault="004F5F6E" w:rsidP="007339C3">
      <w:pPr>
        <w:pStyle w:val="SyllabusBlueHeading1"/>
      </w:pPr>
      <w:r>
        <w:lastRenderedPageBreak/>
        <w:t>Readings &amp; Due Dates</w:t>
      </w:r>
    </w:p>
    <w:p w14:paraId="1F2FA377" w14:textId="143332D6" w:rsidR="007339C3" w:rsidRDefault="004165FC" w:rsidP="00C67C06">
      <w:pPr>
        <w:rPr>
          <w:rFonts w:asciiTheme="minorHAnsi" w:hAnsiTheme="minorHAnsi" w:cstheme="minorHAnsi"/>
          <w:sz w:val="24"/>
          <w:szCs w:val="24"/>
        </w:rPr>
      </w:pPr>
      <w:r w:rsidRPr="004165FC">
        <w:rPr>
          <w:rFonts w:asciiTheme="minorHAnsi" w:hAnsiTheme="minorHAnsi" w:cstheme="minorHAnsi"/>
          <w:sz w:val="24"/>
          <w:szCs w:val="24"/>
        </w:rPr>
        <w:t xml:space="preserve">It is very important that you manage your time effectively and submit assignments by the due dates that are outlined in the syllabus.  Generally, most assignments are due by Sunday night at midnight of the week that they are assigned.  No late assignments are accepted!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2880"/>
        <w:gridCol w:w="3690"/>
        <w:gridCol w:w="1615"/>
      </w:tblGrid>
      <w:tr w:rsidR="00C13F9B" w14:paraId="01E4E416" w14:textId="77777777" w:rsidTr="00C13F9B">
        <w:tc>
          <w:tcPr>
            <w:tcW w:w="1165" w:type="dxa"/>
            <w:tcBorders>
              <w:bottom w:val="single" w:sz="12" w:space="0" w:color="BDD6EE" w:themeColor="accent5" w:themeTint="66"/>
            </w:tcBorders>
            <w:shd w:val="clear" w:color="auto" w:fill="auto"/>
          </w:tcPr>
          <w:p w14:paraId="3E13B36D" w14:textId="401BFF59" w:rsidR="00C13F9B" w:rsidRPr="00C13F9B" w:rsidRDefault="00C13F9B" w:rsidP="00C67C06">
            <w:pPr>
              <w:rPr>
                <w:rFonts w:asciiTheme="minorHAnsi" w:hAnsiTheme="minorHAnsi" w:cstheme="minorHAnsi"/>
                <w:b/>
                <w:bCs/>
                <w:sz w:val="24"/>
                <w:szCs w:val="24"/>
              </w:rPr>
            </w:pPr>
          </w:p>
        </w:tc>
        <w:tc>
          <w:tcPr>
            <w:tcW w:w="2880" w:type="dxa"/>
            <w:tcBorders>
              <w:bottom w:val="single" w:sz="12" w:space="0" w:color="BDD6EE" w:themeColor="accent5" w:themeTint="66"/>
            </w:tcBorders>
            <w:shd w:val="clear" w:color="auto" w:fill="auto"/>
          </w:tcPr>
          <w:p w14:paraId="14D73398" w14:textId="60733DF0" w:rsidR="00C13F9B" w:rsidRPr="00C13F9B" w:rsidRDefault="00C13F9B" w:rsidP="00C67C06">
            <w:pPr>
              <w:rPr>
                <w:rFonts w:asciiTheme="minorHAnsi" w:hAnsiTheme="minorHAnsi" w:cstheme="minorHAnsi"/>
                <w:b/>
                <w:bCs/>
                <w:sz w:val="24"/>
                <w:szCs w:val="24"/>
              </w:rPr>
            </w:pPr>
          </w:p>
        </w:tc>
        <w:tc>
          <w:tcPr>
            <w:tcW w:w="3690" w:type="dxa"/>
            <w:tcBorders>
              <w:bottom w:val="single" w:sz="12" w:space="0" w:color="BDD6EE" w:themeColor="accent5" w:themeTint="66"/>
            </w:tcBorders>
            <w:shd w:val="clear" w:color="auto" w:fill="auto"/>
          </w:tcPr>
          <w:p w14:paraId="1EE2FD47" w14:textId="1DDDC8F6" w:rsidR="00C13F9B" w:rsidRPr="00C13F9B" w:rsidRDefault="00C13F9B" w:rsidP="00C67C06">
            <w:pPr>
              <w:rPr>
                <w:rFonts w:asciiTheme="minorHAnsi" w:hAnsiTheme="minorHAnsi" w:cstheme="minorHAnsi"/>
                <w:b/>
                <w:bCs/>
                <w:sz w:val="24"/>
                <w:szCs w:val="24"/>
              </w:rPr>
            </w:pPr>
          </w:p>
        </w:tc>
        <w:tc>
          <w:tcPr>
            <w:tcW w:w="1615" w:type="dxa"/>
            <w:tcBorders>
              <w:bottom w:val="single" w:sz="12" w:space="0" w:color="BDD6EE" w:themeColor="accent5" w:themeTint="66"/>
            </w:tcBorders>
            <w:shd w:val="clear" w:color="auto" w:fill="auto"/>
          </w:tcPr>
          <w:p w14:paraId="051B42F8" w14:textId="7D6B7112" w:rsidR="00C13F9B" w:rsidRPr="00C13F9B" w:rsidRDefault="00C13F9B" w:rsidP="00C67C06">
            <w:pPr>
              <w:rPr>
                <w:rFonts w:asciiTheme="minorHAnsi" w:hAnsiTheme="minorHAnsi" w:cstheme="minorHAnsi"/>
                <w:b/>
                <w:bCs/>
                <w:sz w:val="24"/>
                <w:szCs w:val="24"/>
              </w:rPr>
            </w:pPr>
          </w:p>
        </w:tc>
      </w:tr>
    </w:tbl>
    <w:p w14:paraId="028B85B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b/>
          <w:bCs/>
          <w:sz w:val="24"/>
          <w:szCs w:val="24"/>
          <w:lang w:val="en-US"/>
        </w:rPr>
        <w:t>Week                 Topics                                                                                   Reading/Assignments</w:t>
      </w:r>
    </w:p>
    <w:p w14:paraId="15F07571" w14:textId="040A91A1"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44D621E1" w14:textId="7BCF0706"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#1 </w:t>
      </w:r>
      <w:r w:rsidR="00454020">
        <w:rPr>
          <w:rFonts w:asciiTheme="minorHAnsi" w:hAnsiTheme="minorHAnsi" w:cstheme="minorHAnsi"/>
          <w:sz w:val="24"/>
          <w:szCs w:val="24"/>
          <w:lang w:val="en-US"/>
        </w:rPr>
        <w:t>July</w:t>
      </w:r>
      <w:r w:rsidR="00993A23">
        <w:rPr>
          <w:rFonts w:asciiTheme="minorHAnsi" w:hAnsiTheme="minorHAnsi" w:cstheme="minorHAnsi"/>
          <w:sz w:val="24"/>
          <w:szCs w:val="24"/>
          <w:lang w:val="en-US"/>
        </w:rPr>
        <w:t xml:space="preserve"> 13</w:t>
      </w:r>
      <w:r w:rsidRPr="00795E94">
        <w:rPr>
          <w:rFonts w:asciiTheme="minorHAnsi" w:hAnsiTheme="minorHAnsi" w:cstheme="minorHAnsi"/>
          <w:sz w:val="24"/>
          <w:szCs w:val="24"/>
          <w:lang w:val="en-US"/>
        </w:rPr>
        <w:t xml:space="preserve"> - </w:t>
      </w:r>
      <w:r w:rsidR="00E44A32">
        <w:rPr>
          <w:b/>
          <w:bCs/>
          <w:color w:val="000000"/>
          <w:spacing w:val="1"/>
          <w:shd w:val="clear" w:color="auto" w:fill="FFFFFF"/>
        </w:rPr>
        <w:t>The Multiple Dimensions of Multicultural Counseling and Therapy</w:t>
      </w:r>
      <w:r w:rsidRPr="00795E94">
        <w:rPr>
          <w:rFonts w:asciiTheme="minorHAnsi" w:hAnsiTheme="minorHAnsi" w:cstheme="minorHAnsi"/>
          <w:sz w:val="24"/>
          <w:szCs w:val="24"/>
          <w:lang w:val="en-US"/>
        </w:rPr>
        <w:t>                                              </w:t>
      </w:r>
    </w:p>
    <w:p w14:paraId="65DE868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Part 1 (Chapters 1-3)</w:t>
      </w:r>
    </w:p>
    <w:p w14:paraId="24DD034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1</w:t>
      </w:r>
    </w:p>
    <w:p w14:paraId="4DD380C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1</w:t>
      </w:r>
    </w:p>
    <w:p w14:paraId="46001ECB"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1</w:t>
      </w:r>
    </w:p>
    <w:p w14:paraId="0DAA3D0C"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Start reading the McDermott book (you should finish it by week 9)</w:t>
      </w:r>
    </w:p>
    <w:p w14:paraId="56F4AD08"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039EE42D" w14:textId="0631714A"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#2 </w:t>
      </w:r>
      <w:r w:rsidR="00454020">
        <w:rPr>
          <w:rFonts w:asciiTheme="minorHAnsi" w:hAnsiTheme="minorHAnsi" w:cstheme="minorHAnsi"/>
          <w:sz w:val="24"/>
          <w:szCs w:val="24"/>
          <w:lang w:val="en-US"/>
        </w:rPr>
        <w:t xml:space="preserve">July </w:t>
      </w:r>
      <w:r w:rsidR="00993A23">
        <w:rPr>
          <w:rFonts w:asciiTheme="minorHAnsi" w:hAnsiTheme="minorHAnsi" w:cstheme="minorHAnsi"/>
          <w:sz w:val="24"/>
          <w:szCs w:val="24"/>
          <w:lang w:val="en-US"/>
        </w:rPr>
        <w:t>20</w:t>
      </w:r>
      <w:r w:rsidR="002B2769">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xml:space="preserve">- </w:t>
      </w:r>
      <w:r w:rsidR="00E44A32">
        <w:rPr>
          <w:b/>
          <w:bCs/>
          <w:color w:val="000000"/>
          <w:spacing w:val="1"/>
          <w:shd w:val="clear" w:color="auto" w:fill="FFFFFF"/>
        </w:rPr>
        <w:t>Sociopolitical and Social Justice Dimensions of Multicultural Counseling and Therapy</w:t>
      </w:r>
    </w:p>
    <w:p w14:paraId="01A444C7" w14:textId="6B9138D7" w:rsidR="00795E94" w:rsidRPr="00795E94" w:rsidRDefault="00E44A32" w:rsidP="00795E94">
      <w:pPr>
        <w:rPr>
          <w:rFonts w:asciiTheme="minorHAnsi" w:hAnsiTheme="minorHAnsi" w:cstheme="minorHAnsi"/>
          <w:sz w:val="24"/>
          <w:szCs w:val="24"/>
          <w:lang w:val="en-US"/>
        </w:rPr>
      </w:pPr>
      <w:r>
        <w:rPr>
          <w:rFonts w:asciiTheme="minorHAnsi" w:hAnsiTheme="minorHAnsi" w:cstheme="minorHAnsi"/>
          <w:sz w:val="24"/>
          <w:szCs w:val="24"/>
          <w:lang w:val="en-US"/>
        </w:rPr>
        <w:t>Sue Part II (Chapters 4-5</w:t>
      </w:r>
      <w:r w:rsidR="00795E94" w:rsidRPr="00795E94">
        <w:rPr>
          <w:rFonts w:asciiTheme="minorHAnsi" w:hAnsiTheme="minorHAnsi" w:cstheme="minorHAnsi"/>
          <w:sz w:val="24"/>
          <w:szCs w:val="24"/>
          <w:lang w:val="en-US"/>
        </w:rPr>
        <w:t>)</w:t>
      </w:r>
    </w:p>
    <w:p w14:paraId="15EF4323"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2</w:t>
      </w:r>
    </w:p>
    <w:p w14:paraId="16EF5C1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2</w:t>
      </w:r>
    </w:p>
    <w:p w14:paraId="77AC1962"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2056A9F2" w14:textId="2578876D"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#3 </w:t>
      </w:r>
      <w:r w:rsidR="00454020">
        <w:rPr>
          <w:rFonts w:asciiTheme="minorHAnsi" w:hAnsiTheme="minorHAnsi" w:cstheme="minorHAnsi"/>
          <w:sz w:val="24"/>
          <w:szCs w:val="24"/>
          <w:lang w:val="en-US"/>
        </w:rPr>
        <w:t xml:space="preserve">July </w:t>
      </w:r>
      <w:r w:rsidR="00993A23">
        <w:rPr>
          <w:rFonts w:asciiTheme="minorHAnsi" w:hAnsiTheme="minorHAnsi" w:cstheme="minorHAnsi"/>
          <w:sz w:val="24"/>
          <w:szCs w:val="24"/>
          <w:lang w:val="en-US"/>
        </w:rPr>
        <w:t>27</w:t>
      </w:r>
      <w:r w:rsidR="00485BB8">
        <w:rPr>
          <w:rFonts w:asciiTheme="minorHAnsi" w:hAnsiTheme="minorHAnsi" w:cstheme="minorHAnsi"/>
          <w:sz w:val="24"/>
          <w:szCs w:val="24"/>
          <w:lang w:val="en-US"/>
        </w:rPr>
        <w:t xml:space="preserve"> -</w:t>
      </w:r>
      <w:r w:rsidR="00E44A32" w:rsidRPr="00E44A32">
        <w:rPr>
          <w:b/>
          <w:bCs/>
          <w:color w:val="000000"/>
          <w:spacing w:val="1"/>
          <w:shd w:val="clear" w:color="auto" w:fill="FFFFFF"/>
        </w:rPr>
        <w:t xml:space="preserve"> </w:t>
      </w:r>
      <w:r w:rsidR="00E44A32">
        <w:rPr>
          <w:b/>
          <w:bCs/>
          <w:color w:val="000000"/>
          <w:spacing w:val="1"/>
          <w:shd w:val="clear" w:color="auto" w:fill="FFFFFF"/>
        </w:rPr>
        <w:t>Racial Ethnic Cultural (REC) Attitudes in Multicultural Counseling and Therapy</w:t>
      </w:r>
      <w:r w:rsidRPr="00795E94">
        <w:rPr>
          <w:rFonts w:asciiTheme="minorHAnsi" w:hAnsiTheme="minorHAnsi" w:cstheme="minorHAnsi"/>
          <w:sz w:val="24"/>
          <w:szCs w:val="24"/>
          <w:lang w:val="en-US"/>
        </w:rPr>
        <w:t>                             </w:t>
      </w:r>
    </w:p>
    <w:p w14:paraId="37C262FC" w14:textId="67F203F2"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Sue Part 3 (Chapters </w:t>
      </w:r>
      <w:r w:rsidR="00E44A32">
        <w:rPr>
          <w:rFonts w:asciiTheme="minorHAnsi" w:hAnsiTheme="minorHAnsi" w:cstheme="minorHAnsi"/>
          <w:sz w:val="24"/>
          <w:szCs w:val="24"/>
          <w:lang w:val="en-US"/>
        </w:rPr>
        <w:t>6-8</w:t>
      </w:r>
      <w:r w:rsidRPr="00795E94">
        <w:rPr>
          <w:rFonts w:asciiTheme="minorHAnsi" w:hAnsiTheme="minorHAnsi" w:cstheme="minorHAnsi"/>
          <w:sz w:val="24"/>
          <w:szCs w:val="24"/>
          <w:lang w:val="en-US"/>
        </w:rPr>
        <w:t>)</w:t>
      </w:r>
    </w:p>
    <w:p w14:paraId="375C2E9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2</w:t>
      </w:r>
    </w:p>
    <w:p w14:paraId="667551C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3</w:t>
      </w:r>
    </w:p>
    <w:p w14:paraId="3DCEBB66"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3</w:t>
      </w:r>
    </w:p>
    <w:p w14:paraId="3EF800C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4B43ED59" w14:textId="5C421066"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#4 </w:t>
      </w:r>
      <w:r w:rsidR="00454020">
        <w:rPr>
          <w:rFonts w:asciiTheme="minorHAnsi" w:hAnsiTheme="minorHAnsi" w:cstheme="minorHAnsi"/>
          <w:sz w:val="24"/>
          <w:szCs w:val="24"/>
          <w:lang w:val="en-US"/>
        </w:rPr>
        <w:t>August 3</w:t>
      </w:r>
      <w:r w:rsidR="00284FCC">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xml:space="preserve">- </w:t>
      </w:r>
      <w:r w:rsidR="00E44A32">
        <w:rPr>
          <w:b/>
          <w:bCs/>
          <w:color w:val="000000"/>
          <w:spacing w:val="1"/>
          <w:shd w:val="clear" w:color="auto" w:fill="FFFFFF"/>
        </w:rPr>
        <w:t>Western and Non-Western Perspectives in Counseling and Therapy &amp; Assessment Diagnosis and Treatment Issues in Multicultural Counseling and Therapy</w:t>
      </w:r>
    </w:p>
    <w:p w14:paraId="07F55B9B" w14:textId="655E1ACC"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Sue Parts IV and V (Chapters </w:t>
      </w:r>
      <w:r w:rsidR="00E44A32">
        <w:rPr>
          <w:rFonts w:asciiTheme="minorHAnsi" w:hAnsiTheme="minorHAnsi" w:cstheme="minorHAnsi"/>
          <w:sz w:val="24"/>
          <w:szCs w:val="24"/>
          <w:lang w:val="en-US"/>
        </w:rPr>
        <w:t>9-11</w:t>
      </w:r>
      <w:r w:rsidRPr="00795E94">
        <w:rPr>
          <w:rFonts w:asciiTheme="minorHAnsi" w:hAnsiTheme="minorHAnsi" w:cstheme="minorHAnsi"/>
          <w:sz w:val="24"/>
          <w:szCs w:val="24"/>
          <w:lang w:val="en-US"/>
        </w:rPr>
        <w:t>)</w:t>
      </w:r>
    </w:p>
    <w:p w14:paraId="6AC80ED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Chapters 7 - 9</w:t>
      </w:r>
    </w:p>
    <w:p w14:paraId="17EE3D8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4</w:t>
      </w:r>
    </w:p>
    <w:p w14:paraId="29BB1B6B"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4</w:t>
      </w:r>
    </w:p>
    <w:p w14:paraId="0A17944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459FB79D" w14:textId="04FA6E94"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#5 </w:t>
      </w:r>
      <w:r w:rsidR="00454020">
        <w:rPr>
          <w:rFonts w:asciiTheme="minorHAnsi" w:hAnsiTheme="minorHAnsi" w:cstheme="minorHAnsi"/>
          <w:sz w:val="24"/>
          <w:szCs w:val="24"/>
          <w:lang w:val="en-US"/>
        </w:rPr>
        <w:t>August</w:t>
      </w:r>
      <w:r w:rsidR="00454020">
        <w:rPr>
          <w:rFonts w:asciiTheme="minorHAnsi" w:hAnsiTheme="minorHAnsi" w:cstheme="minorHAnsi"/>
          <w:sz w:val="24"/>
          <w:szCs w:val="24"/>
          <w:lang w:val="en-US"/>
        </w:rPr>
        <w:t xml:space="preserve"> 10</w:t>
      </w:r>
      <w:r w:rsidR="002B2769">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xml:space="preserve">- </w:t>
      </w:r>
      <w:r w:rsidR="00E44A32">
        <w:rPr>
          <w:b/>
          <w:bCs/>
          <w:color w:val="000000"/>
          <w:spacing w:val="1"/>
          <w:shd w:val="clear" w:color="auto" w:fill="FFFFFF"/>
        </w:rPr>
        <w:t>Multicultural Counseling Contexts: African Americans</w:t>
      </w:r>
      <w:r w:rsidRPr="00795E94">
        <w:rPr>
          <w:rFonts w:asciiTheme="minorHAnsi" w:hAnsiTheme="minorHAnsi" w:cstheme="minorHAnsi"/>
          <w:sz w:val="24"/>
          <w:szCs w:val="24"/>
          <w:lang w:val="en-US"/>
        </w:rPr>
        <w:t>                                 </w:t>
      </w:r>
    </w:p>
    <w:p w14:paraId="1B53E3BF" w14:textId="31E3518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Chapter 1</w:t>
      </w:r>
      <w:r w:rsidR="00E44A32">
        <w:rPr>
          <w:rFonts w:asciiTheme="minorHAnsi" w:hAnsiTheme="minorHAnsi" w:cstheme="minorHAnsi"/>
          <w:sz w:val="24"/>
          <w:szCs w:val="24"/>
          <w:lang w:val="en-US"/>
        </w:rPr>
        <w:t>2</w:t>
      </w:r>
    </w:p>
    <w:p w14:paraId="7C54C47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3</w:t>
      </w:r>
    </w:p>
    <w:p w14:paraId="5B01FE4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lastRenderedPageBreak/>
        <w:t>Activity 5</w:t>
      </w:r>
    </w:p>
    <w:p w14:paraId="76846C6A"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5</w:t>
      </w:r>
    </w:p>
    <w:p w14:paraId="5140060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2035487D" w14:textId="475FC87F"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#6</w:t>
      </w:r>
      <w:r w:rsidR="00E44A32">
        <w:rPr>
          <w:rFonts w:asciiTheme="minorHAnsi" w:hAnsiTheme="minorHAnsi" w:cstheme="minorHAnsi"/>
          <w:sz w:val="24"/>
          <w:szCs w:val="24"/>
          <w:lang w:val="en-US"/>
        </w:rPr>
        <w:t xml:space="preserve"> </w:t>
      </w:r>
      <w:r w:rsidR="00454020">
        <w:rPr>
          <w:rFonts w:asciiTheme="minorHAnsi" w:hAnsiTheme="minorHAnsi" w:cstheme="minorHAnsi"/>
          <w:sz w:val="24"/>
          <w:szCs w:val="24"/>
          <w:lang w:val="en-US"/>
        </w:rPr>
        <w:t>August</w:t>
      </w:r>
      <w:r w:rsidR="00454020">
        <w:rPr>
          <w:rFonts w:asciiTheme="minorHAnsi" w:hAnsiTheme="minorHAnsi" w:cstheme="minorHAnsi"/>
          <w:sz w:val="24"/>
          <w:szCs w:val="24"/>
          <w:lang w:val="en-US"/>
        </w:rPr>
        <w:t xml:space="preserve"> 17</w:t>
      </w:r>
      <w:r w:rsidR="002B2769">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xml:space="preserve">- </w:t>
      </w:r>
      <w:r w:rsidR="00E44A32">
        <w:rPr>
          <w:b/>
          <w:bCs/>
          <w:color w:val="000000"/>
          <w:spacing w:val="1"/>
          <w:shd w:val="clear" w:color="auto" w:fill="FFFFFF"/>
        </w:rPr>
        <w:t>Multicultural Counseling Contexts: American Indians/Native Americans and Alaskan Natives</w:t>
      </w:r>
      <w:r w:rsidRPr="00795E94">
        <w:rPr>
          <w:rFonts w:asciiTheme="minorHAnsi" w:hAnsiTheme="minorHAnsi" w:cstheme="minorHAnsi"/>
          <w:sz w:val="24"/>
          <w:szCs w:val="24"/>
          <w:lang w:val="en-US"/>
        </w:rPr>
        <w:t>                                    </w:t>
      </w:r>
    </w:p>
    <w:p w14:paraId="372AB17C" w14:textId="1B75386C"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Chapter 1</w:t>
      </w:r>
      <w:r w:rsidR="00E44A32">
        <w:rPr>
          <w:rFonts w:asciiTheme="minorHAnsi" w:hAnsiTheme="minorHAnsi" w:cstheme="minorHAnsi"/>
          <w:sz w:val="24"/>
          <w:szCs w:val="24"/>
          <w:lang w:val="en-US"/>
        </w:rPr>
        <w:t>3</w:t>
      </w:r>
    </w:p>
    <w:p w14:paraId="7BE7C639"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6</w:t>
      </w:r>
    </w:p>
    <w:p w14:paraId="05AC734B"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6</w:t>
      </w:r>
    </w:p>
    <w:p w14:paraId="43CFBE0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6</w:t>
      </w:r>
    </w:p>
    <w:p w14:paraId="13B97B05"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4DB120F1" w14:textId="1F2E5E7E"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#7 </w:t>
      </w:r>
      <w:r w:rsidR="00454020">
        <w:rPr>
          <w:rFonts w:asciiTheme="minorHAnsi" w:hAnsiTheme="minorHAnsi" w:cstheme="minorHAnsi"/>
          <w:sz w:val="24"/>
          <w:szCs w:val="24"/>
          <w:lang w:val="en-US"/>
        </w:rPr>
        <w:t>August</w:t>
      </w:r>
      <w:r w:rsidR="00454020">
        <w:rPr>
          <w:rFonts w:asciiTheme="minorHAnsi" w:hAnsiTheme="minorHAnsi" w:cstheme="minorHAnsi"/>
          <w:sz w:val="24"/>
          <w:szCs w:val="24"/>
          <w:lang w:val="en-US"/>
        </w:rPr>
        <w:t xml:space="preserve"> 24</w:t>
      </w:r>
      <w:r w:rsidR="00C53066">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xml:space="preserve">- </w:t>
      </w:r>
      <w:r w:rsidR="00E44A32">
        <w:rPr>
          <w:b/>
          <w:bCs/>
          <w:color w:val="000000"/>
          <w:spacing w:val="1"/>
          <w:shd w:val="clear" w:color="auto" w:fill="FFFFFF"/>
        </w:rPr>
        <w:t>Multicultural Counseling Contexts: Asian Americans and Pacific Islanders</w:t>
      </w:r>
      <w:r w:rsidRPr="00795E94">
        <w:rPr>
          <w:rFonts w:asciiTheme="minorHAnsi" w:hAnsiTheme="minorHAnsi" w:cstheme="minorHAnsi"/>
          <w:sz w:val="24"/>
          <w:szCs w:val="24"/>
          <w:lang w:val="en-US"/>
        </w:rPr>
        <w:t>      </w:t>
      </w:r>
    </w:p>
    <w:p w14:paraId="1F49AB40" w14:textId="202539E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Chapter 1</w:t>
      </w:r>
      <w:r w:rsidR="00E44A32">
        <w:rPr>
          <w:rFonts w:asciiTheme="minorHAnsi" w:hAnsiTheme="minorHAnsi" w:cstheme="minorHAnsi"/>
          <w:sz w:val="24"/>
          <w:szCs w:val="24"/>
          <w:lang w:val="en-US"/>
        </w:rPr>
        <w:t>4</w:t>
      </w:r>
    </w:p>
    <w:p w14:paraId="683B66BA"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5</w:t>
      </w:r>
    </w:p>
    <w:p w14:paraId="49E0DB6A"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7</w:t>
      </w:r>
    </w:p>
    <w:p w14:paraId="524E5649"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7</w:t>
      </w:r>
    </w:p>
    <w:p w14:paraId="22511420"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1B7DCECB" w14:textId="67BAA938" w:rsidR="00795E94" w:rsidRPr="00795E94" w:rsidRDefault="00795E94" w:rsidP="00E44A32">
      <w:pPr>
        <w:jc w:val="both"/>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#8 </w:t>
      </w:r>
      <w:r w:rsidR="00454020">
        <w:rPr>
          <w:rFonts w:asciiTheme="minorHAnsi" w:hAnsiTheme="minorHAnsi" w:cstheme="minorHAnsi"/>
          <w:sz w:val="24"/>
          <w:szCs w:val="24"/>
          <w:lang w:val="en-US"/>
        </w:rPr>
        <w:t>August</w:t>
      </w:r>
      <w:r w:rsidR="00454020">
        <w:rPr>
          <w:rFonts w:asciiTheme="minorHAnsi" w:hAnsiTheme="minorHAnsi" w:cstheme="minorHAnsi"/>
          <w:sz w:val="24"/>
          <w:szCs w:val="24"/>
          <w:lang w:val="en-US"/>
        </w:rPr>
        <w:t xml:space="preserve"> 31</w:t>
      </w:r>
      <w:r w:rsidR="00C53066">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xml:space="preserve">- </w:t>
      </w:r>
      <w:r w:rsidR="00E44A32">
        <w:rPr>
          <w:b/>
          <w:bCs/>
          <w:color w:val="000000"/>
          <w:spacing w:val="1"/>
          <w:shd w:val="clear" w:color="auto" w:fill="FFFFFF"/>
        </w:rPr>
        <w:t xml:space="preserve">Multicultural Counseling Contexts: </w:t>
      </w:r>
      <w:proofErr w:type="spellStart"/>
      <w:r w:rsidR="00E44A32">
        <w:rPr>
          <w:b/>
          <w:bCs/>
          <w:color w:val="000000"/>
          <w:spacing w:val="1"/>
          <w:shd w:val="clear" w:color="auto" w:fill="FFFFFF"/>
        </w:rPr>
        <w:t>Latinx</w:t>
      </w:r>
      <w:proofErr w:type="spellEnd"/>
      <w:r w:rsidR="00E44A32">
        <w:rPr>
          <w:b/>
          <w:bCs/>
          <w:color w:val="000000"/>
          <w:spacing w:val="1"/>
          <w:shd w:val="clear" w:color="auto" w:fill="FFFFFF"/>
        </w:rPr>
        <w:t xml:space="preserve"> Communities </w:t>
      </w:r>
      <w:r w:rsidRPr="00795E94">
        <w:rPr>
          <w:rFonts w:asciiTheme="minorHAnsi" w:hAnsiTheme="minorHAnsi" w:cstheme="minorHAnsi"/>
          <w:sz w:val="24"/>
          <w:szCs w:val="24"/>
          <w:lang w:val="en-US"/>
        </w:rPr>
        <w:t>                                   </w:t>
      </w:r>
    </w:p>
    <w:p w14:paraId="4472F9F1" w14:textId="5010ACE5"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Chapters 1</w:t>
      </w:r>
      <w:r w:rsidR="00E44A32">
        <w:rPr>
          <w:rFonts w:asciiTheme="minorHAnsi" w:hAnsiTheme="minorHAnsi" w:cstheme="minorHAnsi"/>
          <w:sz w:val="24"/>
          <w:szCs w:val="24"/>
          <w:lang w:val="en-US"/>
        </w:rPr>
        <w:t>5</w:t>
      </w:r>
    </w:p>
    <w:p w14:paraId="09EB753C"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4</w:t>
      </w:r>
    </w:p>
    <w:p w14:paraId="28FD3ABE"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8</w:t>
      </w:r>
    </w:p>
    <w:p w14:paraId="15C34A7E"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8</w:t>
      </w:r>
    </w:p>
    <w:p w14:paraId="000D717C"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1EC74DE2" w14:textId="43A4FD98"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#9 </w:t>
      </w:r>
      <w:r w:rsidR="00454020">
        <w:rPr>
          <w:rFonts w:asciiTheme="minorHAnsi" w:hAnsiTheme="minorHAnsi" w:cstheme="minorHAnsi"/>
          <w:sz w:val="24"/>
          <w:szCs w:val="24"/>
          <w:lang w:val="en-US"/>
        </w:rPr>
        <w:t>September 7</w:t>
      </w:r>
      <w:r w:rsidRPr="00795E94">
        <w:rPr>
          <w:rFonts w:asciiTheme="minorHAnsi" w:hAnsiTheme="minorHAnsi" w:cstheme="minorHAnsi"/>
          <w:sz w:val="24"/>
          <w:szCs w:val="24"/>
          <w:lang w:val="en-US"/>
        </w:rPr>
        <w:t xml:space="preserve"> </w:t>
      </w:r>
      <w:r w:rsidR="00043A7C">
        <w:rPr>
          <w:rFonts w:asciiTheme="minorHAnsi" w:hAnsiTheme="minorHAnsi" w:cstheme="minorHAnsi"/>
          <w:sz w:val="24"/>
          <w:szCs w:val="24"/>
          <w:lang w:val="en-US"/>
        </w:rPr>
        <w:t>–</w:t>
      </w:r>
      <w:r w:rsidRPr="00795E94">
        <w:rPr>
          <w:rFonts w:asciiTheme="minorHAnsi" w:hAnsiTheme="minorHAnsi" w:cstheme="minorHAnsi"/>
          <w:sz w:val="24"/>
          <w:szCs w:val="24"/>
          <w:lang w:val="en-US"/>
        </w:rPr>
        <w:t xml:space="preserve"> </w:t>
      </w:r>
      <w:r w:rsidR="00E44A32">
        <w:rPr>
          <w:b/>
          <w:bCs/>
          <w:color w:val="000000"/>
          <w:spacing w:val="1"/>
          <w:shd w:val="clear" w:color="auto" w:fill="FFFFFF"/>
        </w:rPr>
        <w:t>Multicultural Counseling Contexts: Multiracial Americans</w:t>
      </w:r>
      <w:r w:rsidR="00E44A32">
        <w:rPr>
          <w:rFonts w:asciiTheme="minorHAnsi" w:hAnsiTheme="minorHAnsi" w:cstheme="minorHAnsi"/>
          <w:sz w:val="24"/>
          <w:szCs w:val="24"/>
          <w:lang w:val="en-US"/>
        </w:rPr>
        <w:t xml:space="preserve"> &amp; </w:t>
      </w:r>
      <w:r w:rsidR="00E44A32">
        <w:rPr>
          <w:b/>
          <w:bCs/>
          <w:color w:val="000000"/>
          <w:spacing w:val="1"/>
          <w:shd w:val="clear" w:color="auto" w:fill="FFFFFF"/>
        </w:rPr>
        <w:t>Multicultural Counseling Contexts: Arab Americans</w:t>
      </w:r>
    </w:p>
    <w:p w14:paraId="5F03948B" w14:textId="6F1DACBC"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Sue Part VIII (Chapters </w:t>
      </w:r>
      <w:r w:rsidR="00E44A32">
        <w:rPr>
          <w:rFonts w:asciiTheme="minorHAnsi" w:hAnsiTheme="minorHAnsi" w:cstheme="minorHAnsi"/>
          <w:sz w:val="24"/>
          <w:szCs w:val="24"/>
          <w:lang w:val="en-US"/>
        </w:rPr>
        <w:t>16-17</w:t>
      </w:r>
      <w:r w:rsidRPr="00795E94">
        <w:rPr>
          <w:rFonts w:asciiTheme="minorHAnsi" w:hAnsiTheme="minorHAnsi" w:cstheme="minorHAnsi"/>
          <w:sz w:val="24"/>
          <w:szCs w:val="24"/>
          <w:lang w:val="en-US"/>
        </w:rPr>
        <w:t>)</w:t>
      </w:r>
    </w:p>
    <w:p w14:paraId="27667DE0"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Chapters 10 &amp; 11</w:t>
      </w:r>
    </w:p>
    <w:p w14:paraId="21F7CB00"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McDermott (complete book)</w:t>
      </w:r>
    </w:p>
    <w:p w14:paraId="3A33838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9</w:t>
      </w:r>
    </w:p>
    <w:p w14:paraId="654AE681"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9</w:t>
      </w:r>
    </w:p>
    <w:p w14:paraId="0579CFBD"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2D233637" w14:textId="23C2DD9D"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#10 </w:t>
      </w:r>
      <w:r w:rsidR="00454020">
        <w:rPr>
          <w:rFonts w:asciiTheme="minorHAnsi" w:hAnsiTheme="minorHAnsi" w:cstheme="minorHAnsi"/>
          <w:sz w:val="24"/>
          <w:szCs w:val="24"/>
          <w:lang w:val="en-US"/>
        </w:rPr>
        <w:t>September</w:t>
      </w:r>
      <w:r w:rsidR="00454020">
        <w:rPr>
          <w:rFonts w:asciiTheme="minorHAnsi" w:hAnsiTheme="minorHAnsi" w:cstheme="minorHAnsi"/>
          <w:sz w:val="24"/>
          <w:szCs w:val="24"/>
          <w:lang w:val="en-US"/>
        </w:rPr>
        <w:t xml:space="preserve"> 14</w:t>
      </w:r>
      <w:r w:rsidR="00333FCC">
        <w:rPr>
          <w:rFonts w:asciiTheme="minorHAnsi" w:hAnsiTheme="minorHAnsi" w:cstheme="minorHAnsi"/>
          <w:sz w:val="24"/>
          <w:szCs w:val="24"/>
          <w:lang w:val="en-US"/>
        </w:rPr>
        <w:t xml:space="preserve"> – </w:t>
      </w:r>
      <w:r w:rsidR="00E44A32">
        <w:rPr>
          <w:b/>
          <w:bCs/>
          <w:color w:val="000000"/>
          <w:spacing w:val="1"/>
          <w:shd w:val="clear" w:color="auto" w:fill="FFFFFF"/>
        </w:rPr>
        <w:t>Counseling and Therapy with Other Multicultural Populations</w:t>
      </w:r>
      <w:r w:rsidRPr="00795E94">
        <w:rPr>
          <w:rFonts w:asciiTheme="minorHAnsi" w:hAnsiTheme="minorHAnsi" w:cstheme="minorHAnsi"/>
          <w:sz w:val="24"/>
          <w:szCs w:val="24"/>
          <w:lang w:val="en-US"/>
        </w:rPr>
        <w:t>        </w:t>
      </w:r>
    </w:p>
    <w:p w14:paraId="3AE3AA6E" w14:textId="79F5AD6C"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Sue Part VIII (Chapters </w:t>
      </w:r>
      <w:r w:rsidR="00333FCC">
        <w:rPr>
          <w:rFonts w:asciiTheme="minorHAnsi" w:hAnsiTheme="minorHAnsi" w:cstheme="minorHAnsi"/>
          <w:sz w:val="24"/>
          <w:szCs w:val="24"/>
          <w:lang w:val="en-US"/>
        </w:rPr>
        <w:t>18-24</w:t>
      </w:r>
      <w:r w:rsidRPr="00795E94">
        <w:rPr>
          <w:rFonts w:asciiTheme="minorHAnsi" w:hAnsiTheme="minorHAnsi" w:cstheme="minorHAnsi"/>
          <w:sz w:val="24"/>
          <w:szCs w:val="24"/>
          <w:lang w:val="en-US"/>
        </w:rPr>
        <w:t>)</w:t>
      </w:r>
    </w:p>
    <w:p w14:paraId="4B0E1E9E"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10</w:t>
      </w:r>
    </w:p>
    <w:p w14:paraId="77B9795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10</w:t>
      </w:r>
    </w:p>
    <w:p w14:paraId="217239E2" w14:textId="2C551FA4"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Submit your final project by Wednesday, </w:t>
      </w:r>
      <w:r w:rsidR="00454020">
        <w:rPr>
          <w:rFonts w:asciiTheme="minorHAnsi" w:hAnsiTheme="minorHAnsi" w:cstheme="minorHAnsi"/>
          <w:sz w:val="24"/>
          <w:szCs w:val="24"/>
          <w:lang w:val="en-US"/>
        </w:rPr>
        <w:t>September</w:t>
      </w:r>
      <w:r w:rsidR="00454020">
        <w:rPr>
          <w:rFonts w:asciiTheme="minorHAnsi" w:hAnsiTheme="minorHAnsi" w:cstheme="minorHAnsi"/>
          <w:sz w:val="24"/>
          <w:szCs w:val="24"/>
          <w:lang w:val="en-US"/>
        </w:rPr>
        <w:t xml:space="preserve"> 16th</w:t>
      </w:r>
      <w:bookmarkStart w:id="0" w:name="_GoBack"/>
      <w:bookmarkEnd w:id="0"/>
    </w:p>
    <w:sectPr w:rsidR="00795E94" w:rsidRPr="00795E94" w:rsidSect="003864FC">
      <w:headerReference w:type="firs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BC2470" w14:textId="77777777" w:rsidR="00C44820" w:rsidRDefault="00C44820" w:rsidP="003E29D9">
      <w:pPr>
        <w:spacing w:line="240" w:lineRule="auto"/>
      </w:pPr>
      <w:r>
        <w:separator/>
      </w:r>
    </w:p>
  </w:endnote>
  <w:endnote w:type="continuationSeparator" w:id="0">
    <w:p w14:paraId="3AC0C231" w14:textId="77777777" w:rsidR="00C44820" w:rsidRDefault="00C44820"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Times New Roman"/>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103C3" w14:textId="77777777" w:rsidR="00C44820" w:rsidRDefault="00C44820" w:rsidP="003E29D9">
      <w:pPr>
        <w:spacing w:line="240" w:lineRule="auto"/>
      </w:pPr>
      <w:r>
        <w:separator/>
      </w:r>
    </w:p>
  </w:footnote>
  <w:footnote w:type="continuationSeparator" w:id="0">
    <w:p w14:paraId="216A2D52" w14:textId="77777777" w:rsidR="00C44820" w:rsidRDefault="00C44820"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13FB7"/>
    <w:multiLevelType w:val="multilevel"/>
    <w:tmpl w:val="12406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DA11B5"/>
    <w:multiLevelType w:val="hybridMultilevel"/>
    <w:tmpl w:val="37E48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F04F2D"/>
    <w:multiLevelType w:val="multilevel"/>
    <w:tmpl w:val="641E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70990"/>
    <w:multiLevelType w:val="hybridMultilevel"/>
    <w:tmpl w:val="37E48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55258B"/>
    <w:multiLevelType w:val="multilevel"/>
    <w:tmpl w:val="E818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7E56AF"/>
    <w:multiLevelType w:val="multilevel"/>
    <w:tmpl w:val="1DD4A5BE"/>
    <w:lvl w:ilvl="0">
      <w:start w:val="1"/>
      <w:numFmt w:val="upperLetter"/>
      <w:lvlText w:val="%1."/>
      <w:lvlJc w:val="left"/>
      <w:pPr>
        <w:tabs>
          <w:tab w:val="num" w:pos="720"/>
        </w:tabs>
        <w:ind w:left="720" w:hanging="360"/>
      </w:pPr>
      <w:rPr>
        <w:rFonts w:asciiTheme="minorHAnsi" w:eastAsia="Arial" w:hAnsiTheme="minorHAnsi" w:cstheme="minorHAnsi"/>
      </w:rPr>
    </w:lvl>
    <w:lvl w:ilvl="1">
      <w:start w:val="5"/>
      <w:numFmt w:val="bullet"/>
      <w:lvlText w:val=""/>
      <w:lvlJc w:val="left"/>
      <w:pPr>
        <w:ind w:left="1440" w:hanging="360"/>
      </w:pPr>
      <w:rPr>
        <w:rFonts w:ascii="Symbol" w:eastAsia="Arial" w:hAnsi="Symbol" w:cstheme="minorHAnsi"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7A3D38"/>
    <w:multiLevelType w:val="multilevel"/>
    <w:tmpl w:val="8C647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395CC8"/>
    <w:multiLevelType w:val="multilevel"/>
    <w:tmpl w:val="7582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0"/>
  </w:num>
  <w:num w:numId="3">
    <w:abstractNumId w:val="2"/>
  </w:num>
  <w:num w:numId="4">
    <w:abstractNumId w:val="6"/>
  </w:num>
  <w:num w:numId="5">
    <w:abstractNumId w:val="3"/>
  </w:num>
  <w:num w:numId="6">
    <w:abstractNumId w:val="4"/>
  </w:num>
  <w:num w:numId="7">
    <w:abstractNumId w:val="1"/>
  </w:num>
  <w:num w:numId="8">
    <w:abstractNumId w:val="8"/>
  </w:num>
  <w:num w:numId="9">
    <w:abstractNumId w:val="0"/>
  </w:num>
  <w:num w:numId="10">
    <w:abstractNumId w:val="7"/>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129DD"/>
    <w:rsid w:val="00034380"/>
    <w:rsid w:val="00043A7C"/>
    <w:rsid w:val="00095BCE"/>
    <w:rsid w:val="000B7CAB"/>
    <w:rsid w:val="000D55E5"/>
    <w:rsid w:val="00106513"/>
    <w:rsid w:val="00125FF1"/>
    <w:rsid w:val="00147BF6"/>
    <w:rsid w:val="00151033"/>
    <w:rsid w:val="001554F1"/>
    <w:rsid w:val="00181A29"/>
    <w:rsid w:val="001823B6"/>
    <w:rsid w:val="00182B4E"/>
    <w:rsid w:val="00184616"/>
    <w:rsid w:val="001875A4"/>
    <w:rsid w:val="001A293F"/>
    <w:rsid w:val="001A728B"/>
    <w:rsid w:val="001C5B5B"/>
    <w:rsid w:val="001D708E"/>
    <w:rsid w:val="002073BE"/>
    <w:rsid w:val="00284FCC"/>
    <w:rsid w:val="002B2769"/>
    <w:rsid w:val="002B5A17"/>
    <w:rsid w:val="00310A50"/>
    <w:rsid w:val="00312AAC"/>
    <w:rsid w:val="00324F15"/>
    <w:rsid w:val="00333FCC"/>
    <w:rsid w:val="003441F0"/>
    <w:rsid w:val="003864FC"/>
    <w:rsid w:val="003E29D9"/>
    <w:rsid w:val="003E4323"/>
    <w:rsid w:val="003F575B"/>
    <w:rsid w:val="003F637F"/>
    <w:rsid w:val="004151DD"/>
    <w:rsid w:val="004165FC"/>
    <w:rsid w:val="004200BF"/>
    <w:rsid w:val="00454020"/>
    <w:rsid w:val="00471428"/>
    <w:rsid w:val="0047605D"/>
    <w:rsid w:val="00484252"/>
    <w:rsid w:val="00485BB8"/>
    <w:rsid w:val="004B45F4"/>
    <w:rsid w:val="004C060C"/>
    <w:rsid w:val="004C4FD4"/>
    <w:rsid w:val="004E2C87"/>
    <w:rsid w:val="004F5F6E"/>
    <w:rsid w:val="00514917"/>
    <w:rsid w:val="00551EA9"/>
    <w:rsid w:val="005C3BF0"/>
    <w:rsid w:val="005C6F48"/>
    <w:rsid w:val="00632AF3"/>
    <w:rsid w:val="006B0623"/>
    <w:rsid w:val="006B0742"/>
    <w:rsid w:val="006B1CB6"/>
    <w:rsid w:val="006D4FE5"/>
    <w:rsid w:val="0071256B"/>
    <w:rsid w:val="0072179E"/>
    <w:rsid w:val="007230DC"/>
    <w:rsid w:val="007279BD"/>
    <w:rsid w:val="007339C3"/>
    <w:rsid w:val="0077124B"/>
    <w:rsid w:val="00787A63"/>
    <w:rsid w:val="00792171"/>
    <w:rsid w:val="00795E94"/>
    <w:rsid w:val="007A4A80"/>
    <w:rsid w:val="007B1272"/>
    <w:rsid w:val="00855706"/>
    <w:rsid w:val="00860281"/>
    <w:rsid w:val="00894937"/>
    <w:rsid w:val="00896BA3"/>
    <w:rsid w:val="008A5958"/>
    <w:rsid w:val="008B4C52"/>
    <w:rsid w:val="008C52B0"/>
    <w:rsid w:val="008D3DA5"/>
    <w:rsid w:val="008F6742"/>
    <w:rsid w:val="009822B6"/>
    <w:rsid w:val="00993A23"/>
    <w:rsid w:val="009D1910"/>
    <w:rsid w:val="00A124F7"/>
    <w:rsid w:val="00A57F7D"/>
    <w:rsid w:val="00A808A9"/>
    <w:rsid w:val="00A81BC8"/>
    <w:rsid w:val="00B76C76"/>
    <w:rsid w:val="00B91E46"/>
    <w:rsid w:val="00BC14FF"/>
    <w:rsid w:val="00BD1220"/>
    <w:rsid w:val="00BF08BC"/>
    <w:rsid w:val="00C13F9B"/>
    <w:rsid w:val="00C44820"/>
    <w:rsid w:val="00C53066"/>
    <w:rsid w:val="00C57FB0"/>
    <w:rsid w:val="00C637A4"/>
    <w:rsid w:val="00C67C06"/>
    <w:rsid w:val="00C7081A"/>
    <w:rsid w:val="00C977B9"/>
    <w:rsid w:val="00CE4EEF"/>
    <w:rsid w:val="00CF4935"/>
    <w:rsid w:val="00CF76E5"/>
    <w:rsid w:val="00D130A6"/>
    <w:rsid w:val="00D35AD3"/>
    <w:rsid w:val="00D361D8"/>
    <w:rsid w:val="00D54A62"/>
    <w:rsid w:val="00D61AED"/>
    <w:rsid w:val="00D6249A"/>
    <w:rsid w:val="00D87714"/>
    <w:rsid w:val="00DD063A"/>
    <w:rsid w:val="00E365BB"/>
    <w:rsid w:val="00E413B0"/>
    <w:rsid w:val="00E44A32"/>
    <w:rsid w:val="00E45CAF"/>
    <w:rsid w:val="00E61727"/>
    <w:rsid w:val="00E77213"/>
    <w:rsid w:val="00EB1A2E"/>
    <w:rsid w:val="00EC334F"/>
    <w:rsid w:val="00EF2307"/>
    <w:rsid w:val="00F209C2"/>
    <w:rsid w:val="00F24670"/>
    <w:rsid w:val="00F3790C"/>
    <w:rsid w:val="00F403A6"/>
    <w:rsid w:val="00F47790"/>
    <w:rsid w:val="00F5646E"/>
    <w:rsid w:val="00F84AC9"/>
    <w:rsid w:val="00FD13B8"/>
    <w:rsid w:val="00FE2B62"/>
    <w:rsid w:val="00FE3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165F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795E94"/>
    <w:rPr>
      <w:i/>
      <w:iCs/>
    </w:rPr>
  </w:style>
  <w:style w:type="character" w:styleId="Strong">
    <w:name w:val="Strong"/>
    <w:basedOn w:val="DefaultParagraphFont"/>
    <w:uiPriority w:val="22"/>
    <w:qFormat/>
    <w:rsid w:val="00795E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60244">
      <w:bodyDiv w:val="1"/>
      <w:marLeft w:val="0"/>
      <w:marRight w:val="0"/>
      <w:marTop w:val="0"/>
      <w:marBottom w:val="0"/>
      <w:divBdr>
        <w:top w:val="none" w:sz="0" w:space="0" w:color="auto"/>
        <w:left w:val="none" w:sz="0" w:space="0" w:color="auto"/>
        <w:bottom w:val="none" w:sz="0" w:space="0" w:color="auto"/>
        <w:right w:val="none" w:sz="0" w:space="0" w:color="auto"/>
      </w:divBdr>
    </w:div>
    <w:div w:id="97217284">
      <w:bodyDiv w:val="1"/>
      <w:marLeft w:val="0"/>
      <w:marRight w:val="0"/>
      <w:marTop w:val="0"/>
      <w:marBottom w:val="0"/>
      <w:divBdr>
        <w:top w:val="none" w:sz="0" w:space="0" w:color="auto"/>
        <w:left w:val="none" w:sz="0" w:space="0" w:color="auto"/>
        <w:bottom w:val="none" w:sz="0" w:space="0" w:color="auto"/>
        <w:right w:val="none" w:sz="0" w:space="0" w:color="auto"/>
      </w:divBdr>
    </w:div>
    <w:div w:id="248660653">
      <w:bodyDiv w:val="1"/>
      <w:marLeft w:val="0"/>
      <w:marRight w:val="0"/>
      <w:marTop w:val="0"/>
      <w:marBottom w:val="0"/>
      <w:divBdr>
        <w:top w:val="none" w:sz="0" w:space="0" w:color="auto"/>
        <w:left w:val="none" w:sz="0" w:space="0" w:color="auto"/>
        <w:bottom w:val="none" w:sz="0" w:space="0" w:color="auto"/>
        <w:right w:val="none" w:sz="0" w:space="0" w:color="auto"/>
      </w:divBdr>
    </w:div>
    <w:div w:id="254099504">
      <w:bodyDiv w:val="1"/>
      <w:marLeft w:val="0"/>
      <w:marRight w:val="0"/>
      <w:marTop w:val="0"/>
      <w:marBottom w:val="0"/>
      <w:divBdr>
        <w:top w:val="none" w:sz="0" w:space="0" w:color="auto"/>
        <w:left w:val="none" w:sz="0" w:space="0" w:color="auto"/>
        <w:bottom w:val="none" w:sz="0" w:space="0" w:color="auto"/>
        <w:right w:val="none" w:sz="0" w:space="0" w:color="auto"/>
      </w:divBdr>
    </w:div>
    <w:div w:id="267465050">
      <w:bodyDiv w:val="1"/>
      <w:marLeft w:val="0"/>
      <w:marRight w:val="0"/>
      <w:marTop w:val="0"/>
      <w:marBottom w:val="0"/>
      <w:divBdr>
        <w:top w:val="none" w:sz="0" w:space="0" w:color="auto"/>
        <w:left w:val="none" w:sz="0" w:space="0" w:color="auto"/>
        <w:bottom w:val="none" w:sz="0" w:space="0" w:color="auto"/>
        <w:right w:val="none" w:sz="0" w:space="0" w:color="auto"/>
      </w:divBdr>
    </w:div>
    <w:div w:id="302201992">
      <w:bodyDiv w:val="1"/>
      <w:marLeft w:val="0"/>
      <w:marRight w:val="0"/>
      <w:marTop w:val="0"/>
      <w:marBottom w:val="0"/>
      <w:divBdr>
        <w:top w:val="none" w:sz="0" w:space="0" w:color="auto"/>
        <w:left w:val="none" w:sz="0" w:space="0" w:color="auto"/>
        <w:bottom w:val="none" w:sz="0" w:space="0" w:color="auto"/>
        <w:right w:val="none" w:sz="0" w:space="0" w:color="auto"/>
      </w:divBdr>
    </w:div>
    <w:div w:id="328875956">
      <w:bodyDiv w:val="1"/>
      <w:marLeft w:val="0"/>
      <w:marRight w:val="0"/>
      <w:marTop w:val="0"/>
      <w:marBottom w:val="0"/>
      <w:divBdr>
        <w:top w:val="none" w:sz="0" w:space="0" w:color="auto"/>
        <w:left w:val="none" w:sz="0" w:space="0" w:color="auto"/>
        <w:bottom w:val="none" w:sz="0" w:space="0" w:color="auto"/>
        <w:right w:val="none" w:sz="0" w:space="0" w:color="auto"/>
      </w:divBdr>
    </w:div>
    <w:div w:id="363019610">
      <w:bodyDiv w:val="1"/>
      <w:marLeft w:val="0"/>
      <w:marRight w:val="0"/>
      <w:marTop w:val="0"/>
      <w:marBottom w:val="0"/>
      <w:divBdr>
        <w:top w:val="none" w:sz="0" w:space="0" w:color="auto"/>
        <w:left w:val="none" w:sz="0" w:space="0" w:color="auto"/>
        <w:bottom w:val="none" w:sz="0" w:space="0" w:color="auto"/>
        <w:right w:val="none" w:sz="0" w:space="0" w:color="auto"/>
      </w:divBdr>
    </w:div>
    <w:div w:id="421531543">
      <w:bodyDiv w:val="1"/>
      <w:marLeft w:val="0"/>
      <w:marRight w:val="0"/>
      <w:marTop w:val="0"/>
      <w:marBottom w:val="0"/>
      <w:divBdr>
        <w:top w:val="none" w:sz="0" w:space="0" w:color="auto"/>
        <w:left w:val="none" w:sz="0" w:space="0" w:color="auto"/>
        <w:bottom w:val="none" w:sz="0" w:space="0" w:color="auto"/>
        <w:right w:val="none" w:sz="0" w:space="0" w:color="auto"/>
      </w:divBdr>
    </w:div>
    <w:div w:id="456141130">
      <w:bodyDiv w:val="1"/>
      <w:marLeft w:val="0"/>
      <w:marRight w:val="0"/>
      <w:marTop w:val="0"/>
      <w:marBottom w:val="0"/>
      <w:divBdr>
        <w:top w:val="none" w:sz="0" w:space="0" w:color="auto"/>
        <w:left w:val="none" w:sz="0" w:space="0" w:color="auto"/>
        <w:bottom w:val="none" w:sz="0" w:space="0" w:color="auto"/>
        <w:right w:val="none" w:sz="0" w:space="0" w:color="auto"/>
      </w:divBdr>
    </w:div>
    <w:div w:id="725295739">
      <w:bodyDiv w:val="1"/>
      <w:marLeft w:val="0"/>
      <w:marRight w:val="0"/>
      <w:marTop w:val="0"/>
      <w:marBottom w:val="0"/>
      <w:divBdr>
        <w:top w:val="none" w:sz="0" w:space="0" w:color="auto"/>
        <w:left w:val="none" w:sz="0" w:space="0" w:color="auto"/>
        <w:bottom w:val="none" w:sz="0" w:space="0" w:color="auto"/>
        <w:right w:val="none" w:sz="0" w:space="0" w:color="auto"/>
      </w:divBdr>
    </w:div>
    <w:div w:id="803349347">
      <w:bodyDiv w:val="1"/>
      <w:marLeft w:val="0"/>
      <w:marRight w:val="0"/>
      <w:marTop w:val="0"/>
      <w:marBottom w:val="0"/>
      <w:divBdr>
        <w:top w:val="none" w:sz="0" w:space="0" w:color="auto"/>
        <w:left w:val="none" w:sz="0" w:space="0" w:color="auto"/>
        <w:bottom w:val="none" w:sz="0" w:space="0" w:color="auto"/>
        <w:right w:val="none" w:sz="0" w:space="0" w:color="auto"/>
      </w:divBdr>
    </w:div>
    <w:div w:id="984042692">
      <w:bodyDiv w:val="1"/>
      <w:marLeft w:val="0"/>
      <w:marRight w:val="0"/>
      <w:marTop w:val="0"/>
      <w:marBottom w:val="0"/>
      <w:divBdr>
        <w:top w:val="none" w:sz="0" w:space="0" w:color="auto"/>
        <w:left w:val="none" w:sz="0" w:space="0" w:color="auto"/>
        <w:bottom w:val="none" w:sz="0" w:space="0" w:color="auto"/>
        <w:right w:val="none" w:sz="0" w:space="0" w:color="auto"/>
      </w:divBdr>
    </w:div>
    <w:div w:id="1090470366">
      <w:bodyDiv w:val="1"/>
      <w:marLeft w:val="0"/>
      <w:marRight w:val="0"/>
      <w:marTop w:val="0"/>
      <w:marBottom w:val="0"/>
      <w:divBdr>
        <w:top w:val="none" w:sz="0" w:space="0" w:color="auto"/>
        <w:left w:val="none" w:sz="0" w:space="0" w:color="auto"/>
        <w:bottom w:val="none" w:sz="0" w:space="0" w:color="auto"/>
        <w:right w:val="none" w:sz="0" w:space="0" w:color="auto"/>
      </w:divBdr>
    </w:div>
    <w:div w:id="1136754354">
      <w:bodyDiv w:val="1"/>
      <w:marLeft w:val="0"/>
      <w:marRight w:val="0"/>
      <w:marTop w:val="0"/>
      <w:marBottom w:val="0"/>
      <w:divBdr>
        <w:top w:val="none" w:sz="0" w:space="0" w:color="auto"/>
        <w:left w:val="none" w:sz="0" w:space="0" w:color="auto"/>
        <w:bottom w:val="none" w:sz="0" w:space="0" w:color="auto"/>
        <w:right w:val="none" w:sz="0" w:space="0" w:color="auto"/>
      </w:divBdr>
    </w:div>
    <w:div w:id="1147472921">
      <w:bodyDiv w:val="1"/>
      <w:marLeft w:val="0"/>
      <w:marRight w:val="0"/>
      <w:marTop w:val="0"/>
      <w:marBottom w:val="0"/>
      <w:divBdr>
        <w:top w:val="none" w:sz="0" w:space="0" w:color="auto"/>
        <w:left w:val="none" w:sz="0" w:space="0" w:color="auto"/>
        <w:bottom w:val="none" w:sz="0" w:space="0" w:color="auto"/>
        <w:right w:val="none" w:sz="0" w:space="0" w:color="auto"/>
      </w:divBdr>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219131088">
      <w:bodyDiv w:val="1"/>
      <w:marLeft w:val="0"/>
      <w:marRight w:val="0"/>
      <w:marTop w:val="0"/>
      <w:marBottom w:val="0"/>
      <w:divBdr>
        <w:top w:val="none" w:sz="0" w:space="0" w:color="auto"/>
        <w:left w:val="none" w:sz="0" w:space="0" w:color="auto"/>
        <w:bottom w:val="none" w:sz="0" w:space="0" w:color="auto"/>
        <w:right w:val="none" w:sz="0" w:space="0" w:color="auto"/>
      </w:divBdr>
    </w:div>
    <w:div w:id="1222058718">
      <w:bodyDiv w:val="1"/>
      <w:marLeft w:val="0"/>
      <w:marRight w:val="0"/>
      <w:marTop w:val="0"/>
      <w:marBottom w:val="0"/>
      <w:divBdr>
        <w:top w:val="none" w:sz="0" w:space="0" w:color="auto"/>
        <w:left w:val="none" w:sz="0" w:space="0" w:color="auto"/>
        <w:bottom w:val="none" w:sz="0" w:space="0" w:color="auto"/>
        <w:right w:val="none" w:sz="0" w:space="0" w:color="auto"/>
      </w:divBdr>
    </w:div>
    <w:div w:id="1344549685">
      <w:bodyDiv w:val="1"/>
      <w:marLeft w:val="0"/>
      <w:marRight w:val="0"/>
      <w:marTop w:val="0"/>
      <w:marBottom w:val="0"/>
      <w:divBdr>
        <w:top w:val="none" w:sz="0" w:space="0" w:color="auto"/>
        <w:left w:val="none" w:sz="0" w:space="0" w:color="auto"/>
        <w:bottom w:val="none" w:sz="0" w:space="0" w:color="auto"/>
        <w:right w:val="none" w:sz="0" w:space="0" w:color="auto"/>
      </w:divBdr>
    </w:div>
    <w:div w:id="1489129490">
      <w:bodyDiv w:val="1"/>
      <w:marLeft w:val="0"/>
      <w:marRight w:val="0"/>
      <w:marTop w:val="0"/>
      <w:marBottom w:val="0"/>
      <w:divBdr>
        <w:top w:val="none" w:sz="0" w:space="0" w:color="auto"/>
        <w:left w:val="none" w:sz="0" w:space="0" w:color="auto"/>
        <w:bottom w:val="none" w:sz="0" w:space="0" w:color="auto"/>
        <w:right w:val="none" w:sz="0" w:space="0" w:color="auto"/>
      </w:divBdr>
    </w:div>
    <w:div w:id="1564099618">
      <w:bodyDiv w:val="1"/>
      <w:marLeft w:val="0"/>
      <w:marRight w:val="0"/>
      <w:marTop w:val="0"/>
      <w:marBottom w:val="0"/>
      <w:divBdr>
        <w:top w:val="none" w:sz="0" w:space="0" w:color="auto"/>
        <w:left w:val="none" w:sz="0" w:space="0" w:color="auto"/>
        <w:bottom w:val="none" w:sz="0" w:space="0" w:color="auto"/>
        <w:right w:val="none" w:sz="0" w:space="0" w:color="auto"/>
      </w:divBdr>
    </w:div>
    <w:div w:id="1686059264">
      <w:bodyDiv w:val="1"/>
      <w:marLeft w:val="0"/>
      <w:marRight w:val="0"/>
      <w:marTop w:val="0"/>
      <w:marBottom w:val="0"/>
      <w:divBdr>
        <w:top w:val="none" w:sz="0" w:space="0" w:color="auto"/>
        <w:left w:val="none" w:sz="0" w:space="0" w:color="auto"/>
        <w:bottom w:val="none" w:sz="0" w:space="0" w:color="auto"/>
        <w:right w:val="none" w:sz="0" w:space="0" w:color="auto"/>
      </w:divBdr>
    </w:div>
    <w:div w:id="1774352119">
      <w:bodyDiv w:val="1"/>
      <w:marLeft w:val="0"/>
      <w:marRight w:val="0"/>
      <w:marTop w:val="0"/>
      <w:marBottom w:val="0"/>
      <w:divBdr>
        <w:top w:val="none" w:sz="0" w:space="0" w:color="auto"/>
        <w:left w:val="none" w:sz="0" w:space="0" w:color="auto"/>
        <w:bottom w:val="none" w:sz="0" w:space="0" w:color="auto"/>
        <w:right w:val="none" w:sz="0" w:space="0" w:color="auto"/>
      </w:divBdr>
    </w:div>
    <w:div w:id="1846551728">
      <w:bodyDiv w:val="1"/>
      <w:marLeft w:val="0"/>
      <w:marRight w:val="0"/>
      <w:marTop w:val="0"/>
      <w:marBottom w:val="0"/>
      <w:divBdr>
        <w:top w:val="none" w:sz="0" w:space="0" w:color="auto"/>
        <w:left w:val="none" w:sz="0" w:space="0" w:color="auto"/>
        <w:bottom w:val="none" w:sz="0" w:space="0" w:color="auto"/>
        <w:right w:val="none" w:sz="0" w:space="0" w:color="auto"/>
      </w:divBdr>
    </w:div>
    <w:div w:id="1928070673">
      <w:bodyDiv w:val="1"/>
      <w:marLeft w:val="0"/>
      <w:marRight w:val="0"/>
      <w:marTop w:val="0"/>
      <w:marBottom w:val="0"/>
      <w:divBdr>
        <w:top w:val="none" w:sz="0" w:space="0" w:color="auto"/>
        <w:left w:val="none" w:sz="0" w:space="0" w:color="auto"/>
        <w:bottom w:val="none" w:sz="0" w:space="0" w:color="auto"/>
        <w:right w:val="none" w:sz="0" w:space="0" w:color="auto"/>
      </w:divBdr>
    </w:div>
    <w:div w:id="2048210832">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haminade.edu/titleix/nondiscrimination/" TargetMode="External"/><Relationship Id="rId18" Type="http://schemas.openxmlformats.org/officeDocument/2006/relationships/hyperlink" Target="https://catalog.chaminade.edu/studenthandbook/codeofconduc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chaminade.edu/basic-needs/" TargetMode="External"/><Relationship Id="rId7" Type="http://schemas.openxmlformats.org/officeDocument/2006/relationships/endnotes" Target="endnotes.xml"/><Relationship Id="rId12" Type="http://schemas.openxmlformats.org/officeDocument/2006/relationships/hyperlink" Target="https://catalog.chaminade.edu/generalinformation/academicaffairs/policies/academichonesty" TargetMode="External"/><Relationship Id="rId17" Type="http://schemas.openxmlformats.org/officeDocument/2006/relationships/hyperlink" Target="https://chaminade.edu/compliance/title-ix-nondiscrimination-policy/" TargetMode="External"/><Relationship Id="rId25" Type="http://schemas.openxmlformats.org/officeDocument/2006/relationships/hyperlink" Target="mailto:tutoring@chaminade.edu" TargetMode="External"/><Relationship Id="rId2" Type="http://schemas.openxmlformats.org/officeDocument/2006/relationships/numbering" Target="numbering.xml"/><Relationship Id="rId16" Type="http://schemas.openxmlformats.org/officeDocument/2006/relationships/hyperlink" Target="https://cm.maxient.com/reportingform.php?ChaminadeUniv&amp;layout_id=0" TargetMode="External"/><Relationship Id="rId20" Type="http://schemas.openxmlformats.org/officeDocument/2006/relationships/hyperlink" Target="https://hazingpreventionnetwork.org/how-to-report-haz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lfservice.chaminade.edu/Student/Account/Login" TargetMode="External"/><Relationship Id="rId24" Type="http://schemas.openxmlformats.org/officeDocument/2006/relationships/hyperlink" Target="https://chaminade.edu/student-success/kokua-ike/" TargetMode="External"/><Relationship Id="rId5" Type="http://schemas.openxmlformats.org/officeDocument/2006/relationships/webSettings" Target="webSettings.xml"/><Relationship Id="rId15" Type="http://schemas.openxmlformats.org/officeDocument/2006/relationships/hyperlink" Target="https://chaminade.edu/compliance/title-ix-nondiscrimination-policies-procedures/" TargetMode="External"/><Relationship Id="rId23" Type="http://schemas.openxmlformats.org/officeDocument/2006/relationships/hyperlink" Target="mailto:ada@chaminade.edu" TargetMode="External"/><Relationship Id="rId28" Type="http://schemas.openxmlformats.org/officeDocument/2006/relationships/theme" Target="theme/theme1.xml"/><Relationship Id="rId10" Type="http://schemas.openxmlformats.org/officeDocument/2006/relationships/hyperlink" Target="http://www.rasmussen.edu/student-life/blogs/college-life/tips-for-writing-thoughtful-discussion-responses/" TargetMode="External"/><Relationship Id="rId19" Type="http://schemas.openxmlformats.org/officeDocument/2006/relationships/hyperlink" Target="https://hazingpreventionnetwork.org/athlete-helpline/"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haminade.edu/titleix/resources-and-support/" TargetMode="External"/><Relationship Id="rId22" Type="http://schemas.openxmlformats.org/officeDocument/2006/relationships/hyperlink" Target="https://chaminade.edu/student-life/security/campus-safeswords-progra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31161-188B-4AEC-B4C7-A4510CA4D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4974</Words>
  <Characters>28357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2026-05-28T23:55:00Z</dcterms:created>
  <dcterms:modified xsi:type="dcterms:W3CDTF">2026-05-28T23:55:00Z</dcterms:modified>
</cp:coreProperties>
</file>