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1B1BB" w14:textId="52D7F8E2" w:rsidR="00AB4D67" w:rsidRDefault="006A3BC3" w:rsidP="00AB4D67">
      <w:pPr>
        <w:spacing w:line="240" w:lineRule="auto"/>
        <w:jc w:val="center"/>
        <w:rPr>
          <w:rFonts w:ascii="Calibri" w:eastAsia="Calibri" w:hAnsi="Calibri" w:cs="Calibri"/>
          <w:sz w:val="24"/>
          <w:szCs w:val="24"/>
        </w:rPr>
      </w:pPr>
      <w:r>
        <w:rPr>
          <w:rFonts w:ascii="Calibri" w:eastAsia="Calibri" w:hAnsi="Calibri" w:cs="Calibri"/>
          <w:b/>
          <w:color w:val="0054A6"/>
          <w:sz w:val="36"/>
          <w:szCs w:val="36"/>
        </w:rPr>
        <w:t>College</w:t>
      </w:r>
      <w:r w:rsidR="00AB4D67">
        <w:rPr>
          <w:rFonts w:ascii="Calibri" w:eastAsia="Calibri" w:hAnsi="Calibri" w:cs="Calibri"/>
          <w:b/>
          <w:color w:val="0054A6"/>
          <w:sz w:val="36"/>
          <w:szCs w:val="36"/>
        </w:rPr>
        <w:t xml:space="preserve"> of Arts and Sciences</w:t>
      </w:r>
    </w:p>
    <w:p w14:paraId="6BEC0D73" w14:textId="77777777" w:rsidR="00AB4D67" w:rsidRDefault="00AB4D67" w:rsidP="00AB4D67">
      <w:pPr>
        <w:spacing w:line="240" w:lineRule="auto"/>
        <w:jc w:val="center"/>
        <w:rPr>
          <w:rFonts w:ascii="Calibri" w:eastAsia="Calibri" w:hAnsi="Calibri" w:cs="Calibri"/>
          <w:sz w:val="24"/>
          <w:szCs w:val="24"/>
        </w:rPr>
      </w:pPr>
      <w:r>
        <w:rPr>
          <w:rFonts w:ascii="Calibri" w:eastAsia="Calibri" w:hAnsi="Calibri" w:cs="Calibri"/>
          <w:sz w:val="24"/>
          <w:szCs w:val="24"/>
        </w:rPr>
        <w:t>Department of Biological and Biomedical Sciences</w:t>
      </w:r>
    </w:p>
    <w:p w14:paraId="6EA3B617" w14:textId="77777777" w:rsidR="00674FB2" w:rsidRDefault="00674FB2" w:rsidP="00674FB2">
      <w:pPr>
        <w:spacing w:line="240" w:lineRule="auto"/>
        <w:jc w:val="center"/>
        <w:rPr>
          <w:rFonts w:ascii="Calibri" w:eastAsia="Calibri" w:hAnsi="Calibri" w:cs="Calibri"/>
          <w:sz w:val="24"/>
          <w:szCs w:val="24"/>
        </w:rPr>
      </w:pPr>
    </w:p>
    <w:p w14:paraId="21AB0882" w14:textId="39B60B5E"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w:t>
      </w:r>
      <w:r w:rsidR="001B2F7E">
        <w:rPr>
          <w:rFonts w:ascii="Calibri" w:eastAsia="Calibri" w:hAnsi="Calibri" w:cs="Calibri"/>
          <w:b/>
          <w:color w:val="0054A6"/>
          <w:sz w:val="36"/>
          <w:szCs w:val="36"/>
        </w:rPr>
        <w:t>307</w:t>
      </w:r>
      <w:r w:rsidR="00FD4BB1">
        <w:rPr>
          <w:rFonts w:ascii="Calibri" w:eastAsia="Calibri" w:hAnsi="Calibri" w:cs="Calibri"/>
          <w:b/>
          <w:color w:val="0054A6"/>
          <w:sz w:val="36"/>
          <w:szCs w:val="36"/>
        </w:rPr>
        <w:t>L</w:t>
      </w:r>
      <w:r w:rsidR="001B2F7E">
        <w:rPr>
          <w:rFonts w:ascii="Calibri" w:eastAsia="Calibri" w:hAnsi="Calibri" w:cs="Calibri"/>
          <w:b/>
          <w:color w:val="0054A6"/>
          <w:sz w:val="36"/>
          <w:szCs w:val="36"/>
        </w:rPr>
        <w:t xml:space="preserve"> Genes and Genetics I</w:t>
      </w:r>
      <w:r w:rsidR="00FD4BB1">
        <w:rPr>
          <w:rFonts w:ascii="Calibri" w:eastAsia="Calibri" w:hAnsi="Calibri" w:cs="Calibri"/>
          <w:b/>
          <w:color w:val="0054A6"/>
          <w:sz w:val="36"/>
          <w:szCs w:val="36"/>
        </w:rPr>
        <w:t xml:space="preserve"> Lab</w:t>
      </w:r>
    </w:p>
    <w:p w14:paraId="39721FC5" w14:textId="717D342E" w:rsidR="000C26F3" w:rsidRDefault="00FD4BB1">
      <w:pPr>
        <w:spacing w:line="240" w:lineRule="auto"/>
        <w:jc w:val="center"/>
        <w:rPr>
          <w:rFonts w:ascii="Calibri" w:eastAsia="Calibri" w:hAnsi="Calibri" w:cs="Calibri"/>
          <w:sz w:val="24"/>
          <w:szCs w:val="24"/>
        </w:rPr>
      </w:pPr>
      <w:r>
        <w:rPr>
          <w:rFonts w:ascii="Calibri" w:eastAsia="Calibri" w:hAnsi="Calibri" w:cs="Calibri"/>
          <w:sz w:val="24"/>
          <w:szCs w:val="24"/>
        </w:rPr>
        <w:t>Th</w:t>
      </w:r>
      <w:r w:rsidR="00674FB2">
        <w:rPr>
          <w:rFonts w:ascii="Calibri" w:eastAsia="Calibri" w:hAnsi="Calibri" w:cs="Calibri"/>
          <w:sz w:val="24"/>
          <w:szCs w:val="24"/>
        </w:rPr>
        <w:t xml:space="preserve"> </w:t>
      </w:r>
      <w:r>
        <w:rPr>
          <w:rFonts w:ascii="Calibri" w:eastAsia="Calibri" w:hAnsi="Calibri" w:cs="Calibri"/>
          <w:sz w:val="24"/>
          <w:szCs w:val="24"/>
        </w:rPr>
        <w:t>2</w:t>
      </w:r>
      <w:r w:rsidR="00202316">
        <w:rPr>
          <w:rFonts w:ascii="Calibri" w:eastAsia="Calibri" w:hAnsi="Calibri" w:cs="Calibri"/>
          <w:sz w:val="24"/>
          <w:szCs w:val="24"/>
        </w:rPr>
        <w:t>:</w:t>
      </w:r>
      <w:r>
        <w:rPr>
          <w:rFonts w:ascii="Calibri" w:eastAsia="Calibri" w:hAnsi="Calibri" w:cs="Calibri"/>
          <w:sz w:val="24"/>
          <w:szCs w:val="24"/>
        </w:rPr>
        <w:t>3</w:t>
      </w:r>
      <w:r w:rsidR="00202316">
        <w:rPr>
          <w:rFonts w:ascii="Calibri" w:eastAsia="Calibri" w:hAnsi="Calibri" w:cs="Calibri"/>
          <w:sz w:val="24"/>
          <w:szCs w:val="24"/>
        </w:rPr>
        <w:t>0</w:t>
      </w:r>
      <w:r w:rsidR="0089492D">
        <w:rPr>
          <w:rFonts w:ascii="Calibri" w:eastAsia="Calibri" w:hAnsi="Calibri" w:cs="Calibri"/>
          <w:sz w:val="24"/>
          <w:szCs w:val="24"/>
        </w:rPr>
        <w:t>-</w:t>
      </w:r>
      <w:r>
        <w:rPr>
          <w:rFonts w:ascii="Calibri" w:eastAsia="Calibri" w:hAnsi="Calibri" w:cs="Calibri"/>
          <w:sz w:val="24"/>
          <w:szCs w:val="24"/>
        </w:rPr>
        <w:t>5</w:t>
      </w:r>
      <w:r w:rsidR="0089492D">
        <w:rPr>
          <w:rFonts w:ascii="Calibri" w:eastAsia="Calibri" w:hAnsi="Calibri" w:cs="Calibri"/>
          <w:sz w:val="24"/>
          <w:szCs w:val="24"/>
        </w:rPr>
        <w:t>:</w:t>
      </w:r>
      <w:r w:rsidR="00202316">
        <w:rPr>
          <w:rFonts w:ascii="Calibri" w:eastAsia="Calibri" w:hAnsi="Calibri" w:cs="Calibri"/>
          <w:sz w:val="24"/>
          <w:szCs w:val="24"/>
        </w:rPr>
        <w:t>2</w:t>
      </w:r>
      <w:r w:rsidR="0089492D">
        <w:rPr>
          <w:rFonts w:ascii="Calibri" w:eastAsia="Calibri" w:hAnsi="Calibri" w:cs="Calibri"/>
          <w:sz w:val="24"/>
          <w:szCs w:val="24"/>
        </w:rPr>
        <w:t>0</w:t>
      </w:r>
      <w:r>
        <w:rPr>
          <w:rFonts w:ascii="Calibri" w:eastAsia="Calibri" w:hAnsi="Calibri" w:cs="Calibri"/>
          <w:sz w:val="24"/>
          <w:szCs w:val="24"/>
        </w:rPr>
        <w:t>p</w:t>
      </w:r>
      <w:r w:rsidR="0089492D">
        <w:rPr>
          <w:rFonts w:ascii="Calibri" w:eastAsia="Calibri" w:hAnsi="Calibri" w:cs="Calibri"/>
          <w:sz w:val="24"/>
          <w:szCs w:val="24"/>
        </w:rPr>
        <w:t>m</w:t>
      </w:r>
    </w:p>
    <w:p w14:paraId="3AA51563" w14:textId="16E1405B" w:rsidR="00674FB2" w:rsidRDefault="00FD4BB1">
      <w:pPr>
        <w:spacing w:line="240" w:lineRule="auto"/>
        <w:jc w:val="center"/>
        <w:rPr>
          <w:rFonts w:ascii="Calibri" w:eastAsia="Calibri" w:hAnsi="Calibri" w:cs="Calibri"/>
          <w:sz w:val="24"/>
          <w:szCs w:val="24"/>
        </w:rPr>
      </w:pPr>
      <w:r>
        <w:rPr>
          <w:rFonts w:ascii="Calibri" w:eastAsia="Calibri" w:hAnsi="Calibri" w:cs="Calibri"/>
          <w:sz w:val="24"/>
          <w:szCs w:val="24"/>
        </w:rPr>
        <w:t>Henry Lab 2</w:t>
      </w:r>
    </w:p>
    <w:p w14:paraId="3EBF50F9" w14:textId="3405E4D7"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FD4BB1">
        <w:rPr>
          <w:rFonts w:ascii="Calibri" w:eastAsia="Calibri" w:hAnsi="Calibri" w:cs="Calibri"/>
          <w:sz w:val="24"/>
          <w:szCs w:val="24"/>
        </w:rPr>
        <w:t>1</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89492D">
        <w:rPr>
          <w:rFonts w:ascii="Calibri" w:eastAsia="Calibri" w:hAnsi="Calibri" w:cs="Calibri"/>
          <w:sz w:val="24"/>
          <w:szCs w:val="24"/>
        </w:rPr>
        <w:t>1</w:t>
      </w:r>
      <w:r>
        <w:rPr>
          <w:rFonts w:ascii="Calibri" w:eastAsia="Calibri" w:hAnsi="Calibri" w:cs="Calibri"/>
          <w:sz w:val="24"/>
          <w:szCs w:val="24"/>
        </w:rPr>
        <w:tab/>
        <w:t xml:space="preserve">Term: </w:t>
      </w:r>
      <w:r w:rsidR="00674FB2">
        <w:rPr>
          <w:rFonts w:ascii="Calibri" w:eastAsia="Calibri" w:hAnsi="Calibri" w:cs="Calibri"/>
          <w:sz w:val="24"/>
          <w:szCs w:val="24"/>
        </w:rPr>
        <w:t>Fall 202</w:t>
      </w:r>
      <w:r w:rsidR="00DA5B66">
        <w:rPr>
          <w:rFonts w:ascii="Calibri" w:eastAsia="Calibri" w:hAnsi="Calibri" w:cs="Calibri"/>
          <w:sz w:val="24"/>
          <w:szCs w:val="24"/>
        </w:rPr>
        <w:t>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Default="000C26F3">
      <w:pPr>
        <w:spacing w:line="240" w:lineRule="auto"/>
        <w:rPr>
          <w:rFonts w:ascii="Calibri" w:eastAsia="Calibri" w:hAnsi="Calibri" w:cs="Calibri"/>
          <w:b/>
          <w:sz w:val="24"/>
          <w:szCs w:val="24"/>
        </w:rPr>
      </w:pPr>
    </w:p>
    <w:p w14:paraId="2F54C953" w14:textId="2D1E573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74FB2">
        <w:rPr>
          <w:rFonts w:ascii="Calibri" w:eastAsia="Calibri" w:hAnsi="Calibri" w:cs="Calibri"/>
          <w:sz w:val="24"/>
          <w:szCs w:val="24"/>
        </w:rPr>
        <w:t>Jolene Cogbill, PhD</w:t>
      </w:r>
    </w:p>
    <w:p w14:paraId="62BC5283" w14:textId="4CCB66F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74FB2">
        <w:rPr>
          <w:rFonts w:ascii="Calibri" w:eastAsia="Calibri" w:hAnsi="Calibri" w:cs="Calibri"/>
          <w:sz w:val="24"/>
          <w:szCs w:val="24"/>
        </w:rPr>
        <w:t>jolene.cogbill@chaminade.edu</w:t>
      </w:r>
    </w:p>
    <w:p w14:paraId="6DB651DD" w14:textId="4FCE591A"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808-739-4630</w:t>
      </w:r>
    </w:p>
    <w:p w14:paraId="066F892B" w14:textId="73ADCA3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r w:rsidR="00674FB2">
        <w:rPr>
          <w:rFonts w:ascii="Calibri" w:eastAsia="Calibri" w:hAnsi="Calibri" w:cs="Calibri"/>
          <w:sz w:val="24"/>
          <w:szCs w:val="24"/>
        </w:rPr>
        <w:t>Wesselkamper Science Center #102</w:t>
      </w:r>
    </w:p>
    <w:p w14:paraId="7FEDF016" w14:textId="54263EC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74FB2" w:rsidRPr="008734F8">
        <w:rPr>
          <w:rFonts w:ascii="Comic Sans MS" w:hAnsi="Comic Sans MS" w:cs="Helvetica"/>
          <w:color w:val="000000" w:themeColor="text1"/>
          <w:sz w:val="20"/>
          <w:szCs w:val="20"/>
          <w:shd w:val="clear" w:color="auto" w:fill="FFFFFF"/>
        </w:rPr>
        <w:t>MW 1</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0-1</w:t>
      </w:r>
      <w:r w:rsidR="00674FB2">
        <w:rPr>
          <w:rFonts w:ascii="Comic Sans MS" w:hAnsi="Comic Sans MS" w:cs="Helvetica"/>
          <w:color w:val="000000" w:themeColor="text1"/>
          <w:sz w:val="20"/>
          <w:szCs w:val="20"/>
          <w:shd w:val="clear" w:color="auto" w:fill="FFFFFF"/>
        </w:rPr>
        <w:t>2</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0am</w:t>
      </w:r>
      <w:r w:rsidR="00674FB2" w:rsidRPr="008734F8">
        <w:rPr>
          <w:rFonts w:ascii="Comic Sans MS" w:eastAsia="Calibri" w:hAnsi="Comic Sans MS" w:cs="Times New Roman"/>
          <w:color w:val="000000" w:themeColor="text1"/>
          <w:sz w:val="20"/>
          <w:szCs w:val="20"/>
        </w:rPr>
        <w:t xml:space="preserve"> or </w:t>
      </w:r>
      <w:r w:rsidR="00674FB2" w:rsidRPr="000730DB">
        <w:rPr>
          <w:rFonts w:ascii="Comic Sans MS" w:eastAsia="Calibri" w:hAnsi="Comic Sans MS" w:cs="Times New Roman"/>
          <w:sz w:val="20"/>
          <w:szCs w:val="20"/>
        </w:rPr>
        <w:t>by appointment</w:t>
      </w:r>
    </w:p>
    <w:p w14:paraId="5B30260D" w14:textId="1E67791D" w:rsidR="000C26F3" w:rsidRDefault="000C26F3">
      <w:pPr>
        <w:spacing w:line="240" w:lineRule="auto"/>
        <w:rPr>
          <w:rFonts w:ascii="Calibri" w:eastAsia="Calibri" w:hAnsi="Calibri" w:cs="Calibri"/>
          <w:sz w:val="24"/>
          <w:szCs w:val="24"/>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4450F204"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Questions for this course can be emailed to the instructor at jolene.cogbill@chaminade.edu. Online, in-person and phone conferences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Default="000C26F3">
      <w:pPr>
        <w:rPr>
          <w:rFonts w:ascii="Calibri" w:eastAsia="Calibri" w:hAnsi="Calibri" w:cs="Calibri"/>
          <w:sz w:val="24"/>
          <w:szCs w:val="24"/>
        </w:rPr>
      </w:pPr>
    </w:p>
    <w:p w14:paraId="65EABAC3" w14:textId="65932226" w:rsidR="000C26F3" w:rsidRDefault="00924C61">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Department</w:t>
      </w:r>
      <w:r w:rsidR="00B21B16">
        <w:rPr>
          <w:rFonts w:ascii="Calibri" w:eastAsia="Calibri" w:hAnsi="Calibri" w:cs="Calibri"/>
          <w:b/>
          <w:color w:val="0054A6"/>
          <w:sz w:val="24"/>
          <w:szCs w:val="24"/>
        </w:rPr>
        <w:t xml:space="preserve"> of Biological and Biomedical Sciences</w:t>
      </w:r>
    </w:p>
    <w:p w14:paraId="790BA62D" w14:textId="5BF2AFB0" w:rsidR="000C26F3" w:rsidRPr="00DB7D17" w:rsidRDefault="00EB2539">
      <w:pPr>
        <w:rPr>
          <w:rFonts w:ascii="Calibri" w:eastAsia="Calibri" w:hAnsi="Calibri" w:cs="Calibri"/>
        </w:rPr>
      </w:pPr>
      <w:r w:rsidRPr="00DB7D17">
        <w:rPr>
          <w:rFonts w:ascii="Calibri" w:eastAsia="Calibri" w:hAnsi="Calibri" w:cs="Calibri"/>
        </w:rPr>
        <w:t xml:space="preserve">Office Location: </w:t>
      </w:r>
      <w:r w:rsidR="00674FB2" w:rsidRPr="00DB7D17">
        <w:rPr>
          <w:rFonts w:ascii="Calibri" w:eastAsia="Calibri" w:hAnsi="Calibri" w:cs="Calibri"/>
        </w:rPr>
        <w:t>Wesselkamper Science Center 115</w:t>
      </w:r>
    </w:p>
    <w:p w14:paraId="4EF2F64C" w14:textId="5739B1E3" w:rsidR="000C26F3" w:rsidRPr="00DB7D17" w:rsidRDefault="00EB2539">
      <w:pPr>
        <w:rPr>
          <w:rFonts w:ascii="Calibri" w:eastAsia="Calibri" w:hAnsi="Calibri" w:cs="Calibri"/>
        </w:rPr>
      </w:pPr>
      <w:r w:rsidRPr="00DB7D17">
        <w:rPr>
          <w:rFonts w:ascii="Calibri" w:eastAsia="Calibri" w:hAnsi="Calibri" w:cs="Calibri"/>
        </w:rPr>
        <w:t xml:space="preserve">Phone: (808) </w:t>
      </w:r>
      <w:r w:rsidR="00674FB2" w:rsidRPr="00DB7D17">
        <w:rPr>
          <w:rFonts w:ascii="Calibri" w:eastAsia="Calibri" w:hAnsi="Calibri" w:cs="Calibri"/>
        </w:rPr>
        <w:t>739-8340</w:t>
      </w:r>
    </w:p>
    <w:p w14:paraId="59DF9574" w14:textId="77777777" w:rsidR="000C26F3" w:rsidRPr="00DB7D17" w:rsidRDefault="000C26F3">
      <w:pPr>
        <w:rPr>
          <w:rFonts w:ascii="Calibri" w:eastAsia="Calibri" w:hAnsi="Calibri" w:cs="Calibri"/>
        </w:rPr>
      </w:pPr>
    </w:p>
    <w:p w14:paraId="3FF569EA" w14:textId="6C65CF0D" w:rsidR="000C26F3" w:rsidRPr="00DB7D17" w:rsidRDefault="00EB2539">
      <w:pPr>
        <w:rPr>
          <w:rFonts w:ascii="Calibri" w:eastAsia="Calibri" w:hAnsi="Calibri" w:cs="Calibri"/>
          <w:i/>
        </w:rPr>
      </w:pPr>
      <w:r w:rsidRPr="00DB7D17">
        <w:rPr>
          <w:rFonts w:ascii="Calibri" w:eastAsia="Calibri" w:hAnsi="Calibri" w:cs="Calibri"/>
        </w:rPr>
        <w:t>If you have questions reach out to your Instructor or</w:t>
      </w:r>
      <w:r w:rsidR="00DB7D17">
        <w:rPr>
          <w:rFonts w:ascii="Calibri" w:eastAsia="Calibri" w:hAnsi="Calibri" w:cs="Calibri"/>
        </w:rPr>
        <w:t xml:space="preserve"> </w:t>
      </w:r>
      <w:r w:rsidR="00B21B16">
        <w:rPr>
          <w:rFonts w:ascii="Calibri" w:eastAsia="Calibri" w:hAnsi="Calibri" w:cs="Calibri"/>
        </w:rPr>
        <w:t>Deparment</w:t>
      </w:r>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Default="000C26F3">
      <w:pPr>
        <w:rPr>
          <w:rFonts w:ascii="Calibri" w:eastAsia="Calibri" w:hAnsi="Calibri" w:cs="Calibri"/>
          <w:sz w:val="24"/>
          <w:szCs w:val="24"/>
        </w:rPr>
      </w:pPr>
    </w:p>
    <w:p w14:paraId="7102D3D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6A4BCAAD" w14:textId="77777777" w:rsidR="002B2344" w:rsidRPr="002B2344" w:rsidRDefault="002B2344" w:rsidP="002B2344">
      <w:pPr>
        <w:pStyle w:val="Heading3"/>
        <w:spacing w:before="0" w:after="0"/>
        <w:jc w:val="both"/>
        <w:rPr>
          <w:rFonts w:asciiTheme="minorHAnsi" w:hAnsiTheme="minorHAnsi" w:cstheme="minorHAnsi"/>
          <w:b w:val="0"/>
          <w:sz w:val="22"/>
          <w:szCs w:val="22"/>
        </w:rPr>
      </w:pPr>
      <w:r w:rsidRPr="002B2344">
        <w:rPr>
          <w:rFonts w:asciiTheme="minorHAnsi" w:hAnsiTheme="minorHAnsi" w:cstheme="minorHAnsi"/>
          <w:b w:val="0"/>
          <w:sz w:val="22"/>
          <w:szCs w:val="22"/>
        </w:rPr>
        <w:t xml:space="preserve">Life cycles and meiosis. Mendelian inheritance. Population genetics. Chromosomal and molecular basis of inheritance. Flow of genetic information. Determining structure and function of genes. Mutation and DNA repair systems. Genetic basis of disease, DNA technology, typing and population genetics. Introduction to genomics and epigenetics. </w:t>
      </w:r>
    </w:p>
    <w:p w14:paraId="0E76D1A6" w14:textId="04FC453E" w:rsidR="00EB2539" w:rsidRPr="008C1396" w:rsidRDefault="00674FB2">
      <w:pPr>
        <w:rPr>
          <w:rFonts w:asciiTheme="minorHAnsi" w:eastAsia="Calibri" w:hAnsiTheme="minorHAnsi" w:cstheme="minorHAnsi"/>
        </w:rPr>
      </w:pPr>
      <w:r w:rsidRPr="002B2344">
        <w:rPr>
          <w:rFonts w:asciiTheme="minorHAnsi" w:eastAsia="Calibri" w:hAnsiTheme="minorHAnsi" w:cstheme="minorHAnsi"/>
        </w:rPr>
        <w:t>Co-requisite:</w:t>
      </w:r>
      <w:r w:rsidRPr="002B2344">
        <w:rPr>
          <w:rFonts w:asciiTheme="minorHAnsi" w:eastAsia="Calibri" w:hAnsiTheme="minorHAnsi" w:cstheme="minorHAnsi"/>
          <w:i/>
          <w:iCs/>
        </w:rPr>
        <w:t> </w:t>
      </w:r>
      <w:r w:rsidR="00C553AF" w:rsidRPr="002B2344">
        <w:rPr>
          <w:rFonts w:asciiTheme="minorHAnsi" w:hAnsiTheme="minorHAnsi" w:cstheme="minorHAnsi"/>
        </w:rPr>
        <w:t xml:space="preserve">registration BI </w:t>
      </w:r>
      <w:r w:rsidR="002B2344" w:rsidRPr="002B2344">
        <w:rPr>
          <w:rFonts w:asciiTheme="minorHAnsi" w:hAnsiTheme="minorHAnsi" w:cstheme="minorHAnsi"/>
        </w:rPr>
        <w:t>307</w:t>
      </w:r>
      <w:r w:rsidR="00C553AF" w:rsidRPr="002B2344">
        <w:rPr>
          <w:rFonts w:asciiTheme="minorHAnsi" w:hAnsiTheme="minorHAnsi" w:cstheme="minorHAnsi"/>
        </w:rPr>
        <w:t xml:space="preserve"> required </w:t>
      </w:r>
      <w:r w:rsidR="003D6E32">
        <w:rPr>
          <w:rFonts w:asciiTheme="minorHAnsi" w:hAnsiTheme="minorHAnsi" w:cstheme="minorHAnsi"/>
        </w:rPr>
        <w:t>Pre-requisit</w:t>
      </w:r>
      <w:r w:rsidR="005A1A5B">
        <w:rPr>
          <w:rFonts w:asciiTheme="minorHAnsi" w:hAnsiTheme="minorHAnsi" w:cstheme="minorHAnsi"/>
        </w:rPr>
        <w:t>e</w:t>
      </w:r>
      <w:r w:rsidR="003D6E32">
        <w:rPr>
          <w:rFonts w:asciiTheme="minorHAnsi" w:hAnsiTheme="minorHAnsi" w:cstheme="minorHAnsi"/>
        </w:rPr>
        <w:t xml:space="preserve">: BI210L, BI216/L for BI majors. </w:t>
      </w:r>
      <w:r w:rsidR="00C553AF" w:rsidRPr="002B2344">
        <w:rPr>
          <w:rFonts w:asciiTheme="minorHAnsi" w:hAnsiTheme="minorHAnsi" w:cstheme="minorHAnsi"/>
        </w:rPr>
        <w:t xml:space="preserve">Cross-listed with BC </w:t>
      </w:r>
      <w:r w:rsidR="002B2344" w:rsidRPr="002B2344">
        <w:rPr>
          <w:rFonts w:asciiTheme="minorHAnsi" w:hAnsiTheme="minorHAnsi" w:cstheme="minorHAnsi"/>
        </w:rPr>
        <w:t>307</w:t>
      </w:r>
      <w:r w:rsidR="005A1A5B">
        <w:rPr>
          <w:rFonts w:asciiTheme="minorHAnsi" w:hAnsiTheme="minorHAnsi" w:cstheme="minorHAnsi"/>
        </w:rPr>
        <w:t>L</w:t>
      </w:r>
    </w:p>
    <w:p w14:paraId="56BC31E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Time Allocation</w:t>
      </w:r>
    </w:p>
    <w:p w14:paraId="24335E8E" w14:textId="504C4A3C" w:rsidR="00C10EFE" w:rsidRPr="00C10EFE" w:rsidRDefault="00C10EFE" w:rsidP="00C10EFE">
      <w:pPr>
        <w:spacing w:after="120" w:line="240" w:lineRule="auto"/>
        <w:jc w:val="both"/>
        <w:rPr>
          <w:rFonts w:asciiTheme="minorHAnsi" w:eastAsia="Calibri" w:hAnsiTheme="minorHAnsi" w:cstheme="minorHAnsi"/>
        </w:rPr>
      </w:pPr>
      <w:r w:rsidRPr="00C10EFE">
        <w:rPr>
          <w:rFonts w:asciiTheme="minorHAnsi" w:eastAsia="Calibri" w:hAnsiTheme="minorHAnsi" w:cstheme="minorHAnsi"/>
        </w:rPr>
        <w:t xml:space="preserve">This is a one-credit lab course requiring a </w:t>
      </w:r>
      <w:r w:rsidRPr="00C10EFE">
        <w:rPr>
          <w:rFonts w:asciiTheme="minorHAnsi" w:eastAsia="Calibri" w:hAnsiTheme="minorHAnsi" w:cstheme="minorHAnsi"/>
          <w:i/>
          <w:iCs/>
          <w:u w:val="single"/>
        </w:rPr>
        <w:t>minimum</w:t>
      </w:r>
      <w:r w:rsidRPr="00C10EFE">
        <w:rPr>
          <w:rFonts w:asciiTheme="minorHAnsi" w:eastAsia="Calibri" w:hAnsiTheme="minorHAnsi" w:cstheme="minorHAnsi"/>
        </w:rPr>
        <w:t xml:space="preserve"> of 45 clock hours of student engagement per the official CUH Credit Hour Policy.  Students enrolled in this course are expected to spend 40 hours in lab, 15-20 hours on lab summaries, 10 hours on final paper as well as an additional 2 hours a week on studying for quizzes and/or completing any other homework assignments.</w:t>
      </w:r>
    </w:p>
    <w:p w14:paraId="723A0F23" w14:textId="77777777" w:rsidR="00D12753" w:rsidRDefault="00EB2539" w:rsidP="00D12753">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69144BA4" w14:textId="1EB67115" w:rsidR="00BD7CC7" w:rsidRPr="006A21B8" w:rsidRDefault="006A21B8" w:rsidP="006A21B8">
      <w:pPr>
        <w:autoSpaceDE w:val="0"/>
        <w:autoSpaceDN w:val="0"/>
        <w:adjustRightInd w:val="0"/>
        <w:spacing w:line="240" w:lineRule="auto"/>
        <w:outlineLvl w:val="0"/>
        <w:rPr>
          <w:rFonts w:asciiTheme="minorHAnsi" w:hAnsiTheme="minorHAnsi" w:cstheme="minorHAnsi"/>
          <w:bCs/>
          <w:color w:val="000000"/>
        </w:rPr>
      </w:pPr>
      <w:r w:rsidRPr="006A21B8">
        <w:rPr>
          <w:rFonts w:asciiTheme="minorHAnsi" w:hAnsiTheme="minorHAnsi" w:cstheme="minorHAnsi"/>
          <w:bCs/>
          <w:color w:val="000000"/>
        </w:rPr>
        <w:t>There is no required text for this lab.  All necessary protocols and reading will be provided to you either as handouts or will be posted on Canvas</w:t>
      </w:r>
    </w:p>
    <w:p w14:paraId="69C4FF76" w14:textId="77777777" w:rsidR="006A21B8" w:rsidRPr="004830C9" w:rsidRDefault="006A21B8" w:rsidP="006A21B8">
      <w:pPr>
        <w:autoSpaceDE w:val="0"/>
        <w:autoSpaceDN w:val="0"/>
        <w:adjustRightInd w:val="0"/>
        <w:spacing w:line="240" w:lineRule="auto"/>
        <w:outlineLvl w:val="0"/>
        <w:rPr>
          <w:rFonts w:asciiTheme="minorHAnsi" w:hAnsiTheme="minorHAnsi" w:cstheme="minorHAnsi"/>
          <w:bCs/>
          <w:sz w:val="16"/>
          <w:szCs w:val="16"/>
        </w:rPr>
      </w:pP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0228E298" w14:textId="1B5C7ED5" w:rsidR="00347C04" w:rsidRPr="00347C04" w:rsidRDefault="00347C04" w:rsidP="00347C04">
      <w:pPr>
        <w:autoSpaceDE w:val="0"/>
        <w:autoSpaceDN w:val="0"/>
        <w:adjustRightInd w:val="0"/>
        <w:jc w:val="both"/>
        <w:rPr>
          <w:rFonts w:asciiTheme="minorHAnsi" w:hAnsiTheme="minorHAnsi" w:cstheme="minorHAnsi"/>
          <w:bCs/>
          <w:color w:val="000000" w:themeColor="text1"/>
        </w:rPr>
      </w:pPr>
      <w:r w:rsidRPr="00347C04">
        <w:rPr>
          <w:rFonts w:asciiTheme="minorHAnsi" w:hAnsiTheme="minorHAnsi" w:cstheme="minorHAnsi"/>
          <w:bCs/>
          <w:color w:val="000000" w:themeColor="text1"/>
        </w:rPr>
        <w:t xml:space="preserve">Laboratory notebook: </w:t>
      </w:r>
      <w:r w:rsidRPr="00347C04">
        <w:rPr>
          <w:rFonts w:asciiTheme="minorHAnsi" w:hAnsiTheme="minorHAnsi" w:cstheme="minorHAnsi"/>
          <w:color w:val="000000" w:themeColor="text1"/>
        </w:rPr>
        <w:t>All students will be required to maintain a laboratory notebook into which ALL laboratory information and data is to be entered.  Notebooks can be a traditional bound or an electronic notebook that can be shared with the instructor. Additional formatting information will be available on Canvas</w:t>
      </w:r>
    </w:p>
    <w:p w14:paraId="6C47C68F" w14:textId="77777777" w:rsidR="000C26F3" w:rsidRPr="004830C9" w:rsidRDefault="000C26F3">
      <w:pPr>
        <w:rPr>
          <w:rFonts w:ascii="Calibri" w:eastAsia="Calibri" w:hAnsi="Calibri" w:cs="Calibri"/>
          <w:sz w:val="16"/>
          <w:szCs w:val="16"/>
        </w:rPr>
      </w:pP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57F153CB" w14:textId="6AE14B99" w:rsidR="000C26F3" w:rsidRDefault="00FA2F20" w:rsidP="00955B9B">
      <w:pPr>
        <w:pStyle w:val="Heading3"/>
        <w:spacing w:before="0" w:after="0" w:line="240" w:lineRule="auto"/>
        <w:rPr>
          <w:rFonts w:ascii="Calibri" w:eastAsia="Calibri" w:hAnsi="Calibri" w:cs="Calibri"/>
          <w:b w:val="0"/>
          <w:color w:val="FFFFFF"/>
          <w:sz w:val="26"/>
          <w:szCs w:val="26"/>
        </w:rPr>
      </w:pPr>
      <w:r w:rsidRPr="00FA2F20">
        <w:rPr>
          <w:rFonts w:asciiTheme="minorHAnsi" w:hAnsiTheme="minorHAnsi" w:cstheme="minorHAnsi"/>
          <w:b w:val="0"/>
          <w:bCs/>
          <w:sz w:val="22"/>
          <w:szCs w:val="22"/>
        </w:rPr>
        <w:t>https://chaminade.instructure.com/courses/4</w:t>
      </w:r>
      <w:r w:rsidR="004830C9">
        <w:rPr>
          <w:rFonts w:asciiTheme="minorHAnsi" w:hAnsiTheme="minorHAnsi" w:cstheme="minorHAnsi"/>
          <w:b w:val="0"/>
          <w:bCs/>
          <w:sz w:val="22"/>
          <w:szCs w:val="22"/>
        </w:rPr>
        <w:t>6588</w:t>
      </w:r>
      <w:r w:rsidR="00EB2539">
        <w:rPr>
          <w:rFonts w:ascii="Calibri" w:eastAsia="Calibri" w:hAnsi="Calibri" w:cs="Calibri"/>
          <w:color w:val="FFFFFF"/>
          <w:sz w:val="26"/>
          <w:szCs w:val="26"/>
        </w:rPr>
        <w:t>rning Outcomes</w:t>
      </w:r>
    </w:p>
    <w:p w14:paraId="602874C0" w14:textId="77777777" w:rsidR="000C26F3" w:rsidRPr="004830C9" w:rsidRDefault="000C26F3">
      <w:pPr>
        <w:rPr>
          <w:rFonts w:ascii="Calibri" w:eastAsia="Calibri" w:hAnsi="Calibri" w:cs="Calibri"/>
          <w:sz w:val="16"/>
          <w:szCs w:val="16"/>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Biology program, </w:t>
      </w:r>
      <w:r w:rsidRPr="00DB7D17">
        <w:rPr>
          <w:rFonts w:ascii="Calibri" w:eastAsia="Calibri" w:hAnsi="Calibri" w:cs="Calibri"/>
        </w:rPr>
        <w:t>the student will be able to:</w:t>
      </w:r>
    </w:p>
    <w:p w14:paraId="02429AB0" w14:textId="77777777" w:rsidR="002D5A44" w:rsidRPr="002D5A44" w:rsidRDefault="00EB2539"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color w:val="000000"/>
        </w:rPr>
        <w:t xml:space="preserve"> </w:t>
      </w:r>
      <w:r w:rsidR="002D5A44" w:rsidRPr="002D5A44">
        <w:rPr>
          <w:rFonts w:asciiTheme="minorHAnsi" w:eastAsia="Calibri" w:hAnsiTheme="minorHAnsi" w:cstheme="minorHAnsi"/>
        </w:rPr>
        <w:t>An understanding of the scientific method and the ability to design and test a hypothesis</w:t>
      </w:r>
    </w:p>
    <w:p w14:paraId="50350A22" w14:textId="77777777" w:rsidR="002D5A44" w:rsidRPr="002D5A44" w:rsidRDefault="002D5A44"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rPr>
        <w:t>The ability to visualize, statistically evaluate, validate and interpret scientific data, and to communicate science effectively both orally and in writing</w:t>
      </w:r>
    </w:p>
    <w:p w14:paraId="1DD29D09" w14:textId="77777777" w:rsidR="002D5A44" w:rsidRPr="002D5A44" w:rsidRDefault="002D5A44"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rPr>
        <w:t>The ability to acquire and comprehend information from published scientific literature and to employ</w:t>
      </w:r>
      <w:r w:rsidRPr="002D5A44">
        <w:rPr>
          <w:rFonts w:asciiTheme="minorHAnsi" w:eastAsia="Calibri" w:hAnsiTheme="minorHAnsi" w:cstheme="minorHAnsi"/>
        </w:rPr>
        <w:br/>
        <w:t>computational resources in the resolution of biological problems</w:t>
      </w:r>
    </w:p>
    <w:p w14:paraId="33DF3537" w14:textId="77777777" w:rsidR="002D5A44" w:rsidRPr="002D5A44" w:rsidRDefault="002D5A44"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rPr>
        <w:t>An understanding of the chemical and physical principles that unite all life forms, and of biological organization at the molecular, cellular, tissue, organ, organism and system levels</w:t>
      </w:r>
    </w:p>
    <w:p w14:paraId="15095BBF" w14:textId="77777777" w:rsidR="002D5A44" w:rsidRPr="002D5A44" w:rsidRDefault="002D5A44"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rPr>
        <w:t>The ability to define the components and processes of genetic and epigenetic information transmission, and their determinant effects on the adaptive and evolutionary processes that they drive</w:t>
      </w:r>
    </w:p>
    <w:p w14:paraId="23115CEB" w14:textId="77777777" w:rsidR="002D5A44" w:rsidRPr="002D5A44" w:rsidRDefault="002D5A44"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rPr>
        <w:t>An understanding of the entry requirements, career pathways and progression for the major post-graduate fields of research, education and the health professions</w:t>
      </w:r>
    </w:p>
    <w:p w14:paraId="4CC976B9" w14:textId="6C26757D" w:rsidR="000C26F3" w:rsidRPr="004830C9" w:rsidRDefault="000C26F3" w:rsidP="002D5A44">
      <w:pPr>
        <w:pBdr>
          <w:top w:val="nil"/>
          <w:left w:val="nil"/>
          <w:bottom w:val="nil"/>
          <w:right w:val="nil"/>
          <w:between w:val="nil"/>
        </w:pBdr>
        <w:ind w:left="720"/>
        <w:rPr>
          <w:rFonts w:ascii="Calibri" w:eastAsia="Calibri" w:hAnsi="Calibri" w:cs="Calibri"/>
          <w:b/>
          <w:sz w:val="16"/>
          <w:szCs w:val="16"/>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0AB4A0D3" w14:textId="3AF42C49" w:rsidR="00846CD8"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5000" w:type="pct"/>
        <w:tblLook w:val="04A0" w:firstRow="1" w:lastRow="0" w:firstColumn="1" w:lastColumn="0" w:noHBand="0" w:noVBand="1"/>
      </w:tblPr>
      <w:tblGrid>
        <w:gridCol w:w="4406"/>
        <w:gridCol w:w="1171"/>
        <w:gridCol w:w="1621"/>
        <w:gridCol w:w="2152"/>
      </w:tblGrid>
      <w:tr w:rsidR="00F86061" w:rsidRPr="000730DB" w14:paraId="3EDB43A6" w14:textId="77777777" w:rsidTr="00F86061">
        <w:tc>
          <w:tcPr>
            <w:tcW w:w="2356" w:type="pct"/>
            <w:shd w:val="clear" w:color="auto" w:fill="BFBFBF" w:themeFill="background1" w:themeFillShade="BF"/>
          </w:tcPr>
          <w:p w14:paraId="015303EE" w14:textId="77777777" w:rsidR="00F86061" w:rsidRPr="000730DB" w:rsidRDefault="00F86061" w:rsidP="00F86061">
            <w:pP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Course Learning Outcomes</w:t>
            </w:r>
          </w:p>
        </w:tc>
        <w:tc>
          <w:tcPr>
            <w:tcW w:w="626" w:type="pct"/>
          </w:tcPr>
          <w:p w14:paraId="68CA61E7" w14:textId="14CD5D3D" w:rsidR="00F86061" w:rsidRPr="000730DB" w:rsidRDefault="00F86061" w:rsidP="00F86061">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 xml:space="preserve">PLO </w:t>
            </w:r>
          </w:p>
        </w:tc>
        <w:tc>
          <w:tcPr>
            <w:tcW w:w="867" w:type="pct"/>
          </w:tcPr>
          <w:p w14:paraId="371ACDB6" w14:textId="25DC95CD" w:rsidR="00F86061" w:rsidRPr="000730DB" w:rsidRDefault="00F86061" w:rsidP="00F86061">
            <w:pPr>
              <w:jc w:val="center"/>
              <w:rPr>
                <w:rFonts w:ascii="Comic Sans MS" w:eastAsia="Calibri" w:hAnsi="Comic Sans MS" w:cs="Times New Roman"/>
                <w:b/>
                <w:bCs/>
                <w:sz w:val="18"/>
                <w:szCs w:val="18"/>
              </w:rPr>
            </w:pPr>
            <w:r>
              <w:rPr>
                <w:rFonts w:ascii="Comic Sans MS" w:eastAsia="Calibri" w:hAnsi="Comic Sans MS" w:cs="Times New Roman"/>
                <w:b/>
                <w:bCs/>
                <w:sz w:val="18"/>
                <w:szCs w:val="18"/>
              </w:rPr>
              <w:t>Marianist Values</w:t>
            </w:r>
          </w:p>
        </w:tc>
        <w:tc>
          <w:tcPr>
            <w:tcW w:w="1152" w:type="pct"/>
          </w:tcPr>
          <w:p w14:paraId="1A52888D" w14:textId="2E4412D6" w:rsidR="00F86061" w:rsidRPr="000730DB" w:rsidRDefault="00F86061" w:rsidP="00F86061">
            <w:pPr>
              <w:jc w:val="center"/>
              <w:rPr>
                <w:rFonts w:ascii="Comic Sans MS" w:eastAsia="Calibri" w:hAnsi="Comic Sans MS" w:cs="Times New Roman"/>
                <w:b/>
                <w:bCs/>
                <w:sz w:val="18"/>
                <w:szCs w:val="18"/>
              </w:rPr>
            </w:pPr>
            <w:r>
              <w:rPr>
                <w:rFonts w:ascii="Comic Sans MS" w:eastAsia="Calibri" w:hAnsi="Comic Sans MS" w:cs="Times New Roman"/>
                <w:b/>
                <w:bCs/>
                <w:sz w:val="18"/>
                <w:szCs w:val="18"/>
              </w:rPr>
              <w:t xml:space="preserve">Native Hawaiian Values </w:t>
            </w:r>
          </w:p>
        </w:tc>
      </w:tr>
      <w:tr w:rsidR="00AE49F4" w:rsidRPr="000730DB" w14:paraId="2AFE9071" w14:textId="77777777" w:rsidTr="00F86061">
        <w:tc>
          <w:tcPr>
            <w:tcW w:w="2356" w:type="pct"/>
          </w:tcPr>
          <w:p w14:paraId="7CBF1317" w14:textId="77777777" w:rsidR="00AE49F4" w:rsidRPr="00CD2041" w:rsidRDefault="00AE49F4" w:rsidP="007523F8">
            <w:pPr>
              <w:jc w:val="both"/>
              <w:rPr>
                <w:rFonts w:ascii="Comic Sans MS" w:eastAsia="Calibri" w:hAnsi="Comic Sans MS" w:cs="Times New Roman"/>
                <w:color w:val="000000" w:themeColor="text1"/>
                <w:sz w:val="18"/>
                <w:szCs w:val="18"/>
              </w:rPr>
            </w:pPr>
            <w:r w:rsidRPr="00CD2041">
              <w:rPr>
                <w:rFonts w:ascii="Comic Sans MS" w:eastAsia="Calibri" w:hAnsi="Comic Sans MS" w:cs="Times New Roman"/>
                <w:color w:val="000000" w:themeColor="text1"/>
                <w:sz w:val="18"/>
                <w:szCs w:val="18"/>
              </w:rPr>
              <w:t xml:space="preserve">1. </w:t>
            </w:r>
            <w:r w:rsidRPr="00CD2041">
              <w:rPr>
                <w:rFonts w:ascii="Comic Sans MS" w:eastAsia="MS Mincho" w:hAnsi="Comic Sans MS"/>
                <w:color w:val="000000" w:themeColor="text1"/>
                <w:sz w:val="20"/>
                <w:szCs w:val="20"/>
              </w:rPr>
              <w:t>Describe and apply the Scientific Method to observable phenomenon including being able to recognize and synthesize proper scientific questions and hypotheses; as well as being able to understand the relationship between the structure and function of genes and proteins.</w:t>
            </w:r>
          </w:p>
        </w:tc>
        <w:tc>
          <w:tcPr>
            <w:tcW w:w="626" w:type="pct"/>
            <w:vAlign w:val="center"/>
          </w:tcPr>
          <w:p w14:paraId="494C46C0" w14:textId="47B3512C" w:rsidR="00AE49F4" w:rsidRPr="00CD2041" w:rsidRDefault="00AE49F4"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1,2,3</w:t>
            </w:r>
          </w:p>
        </w:tc>
        <w:tc>
          <w:tcPr>
            <w:tcW w:w="867" w:type="pct"/>
            <w:vAlign w:val="center"/>
          </w:tcPr>
          <w:p w14:paraId="0E431516" w14:textId="45A2A966" w:rsidR="00AE49F4" w:rsidRPr="00CD2041" w:rsidRDefault="00F068A1"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2,5</w:t>
            </w:r>
          </w:p>
        </w:tc>
        <w:tc>
          <w:tcPr>
            <w:tcW w:w="1152" w:type="pct"/>
            <w:vAlign w:val="center"/>
          </w:tcPr>
          <w:p w14:paraId="3E8C9E98" w14:textId="0BF0305D" w:rsidR="00AE49F4" w:rsidRPr="00CD2041" w:rsidRDefault="004C140D"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2</w:t>
            </w:r>
            <w:r w:rsidR="008C1396">
              <w:rPr>
                <w:rFonts w:ascii="Comic Sans MS" w:eastAsia="Calibri" w:hAnsi="Comic Sans MS" w:cs="Times New Roman"/>
                <w:color w:val="000000" w:themeColor="text1"/>
                <w:sz w:val="18"/>
                <w:szCs w:val="18"/>
              </w:rPr>
              <w:t>,5</w:t>
            </w:r>
          </w:p>
        </w:tc>
      </w:tr>
      <w:tr w:rsidR="00AE49F4" w:rsidRPr="000730DB" w14:paraId="3606CF20" w14:textId="77777777" w:rsidTr="00F86061">
        <w:tc>
          <w:tcPr>
            <w:tcW w:w="2356" w:type="pct"/>
          </w:tcPr>
          <w:p w14:paraId="02F81B97" w14:textId="77777777" w:rsidR="00AE49F4" w:rsidRPr="00CD2041" w:rsidRDefault="00AE49F4" w:rsidP="007523F8">
            <w:pPr>
              <w:jc w:val="both"/>
              <w:rPr>
                <w:rFonts w:ascii="Comic Sans MS" w:eastAsia="Calibri" w:hAnsi="Comic Sans MS" w:cs="Times New Roman"/>
                <w:color w:val="000000" w:themeColor="text1"/>
                <w:sz w:val="18"/>
                <w:szCs w:val="18"/>
              </w:rPr>
            </w:pPr>
            <w:r w:rsidRPr="00CD2041">
              <w:rPr>
                <w:rFonts w:ascii="Comic Sans MS" w:eastAsia="Calibri" w:hAnsi="Comic Sans MS" w:cs="Times New Roman"/>
                <w:color w:val="000000" w:themeColor="text1"/>
                <w:sz w:val="18"/>
                <w:szCs w:val="18"/>
              </w:rPr>
              <w:lastRenderedPageBreak/>
              <w:t xml:space="preserve">2. </w:t>
            </w:r>
            <w:r w:rsidRPr="00CD2041">
              <w:rPr>
                <w:rFonts w:ascii="Comic Sans MS" w:eastAsia="MS Mincho" w:hAnsi="Comic Sans MS" w:cs="Garamond"/>
                <w:color w:val="000000" w:themeColor="text1"/>
                <w:sz w:val="20"/>
                <w:szCs w:val="20"/>
              </w:rPr>
              <w:t>Graph, analyze and interpret scientific data appropriately and correctly</w:t>
            </w:r>
          </w:p>
        </w:tc>
        <w:tc>
          <w:tcPr>
            <w:tcW w:w="626" w:type="pct"/>
            <w:vAlign w:val="center"/>
          </w:tcPr>
          <w:p w14:paraId="03472FD9" w14:textId="35777BE7" w:rsidR="00AE49F4" w:rsidRPr="00CD2041" w:rsidRDefault="00AE49F4"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1,2</w:t>
            </w:r>
          </w:p>
        </w:tc>
        <w:tc>
          <w:tcPr>
            <w:tcW w:w="867" w:type="pct"/>
            <w:vAlign w:val="center"/>
          </w:tcPr>
          <w:p w14:paraId="5D034FF4" w14:textId="46A7E29D" w:rsidR="00AE49F4" w:rsidRPr="00CD2041" w:rsidRDefault="00F068A1"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2,5</w:t>
            </w:r>
          </w:p>
        </w:tc>
        <w:tc>
          <w:tcPr>
            <w:tcW w:w="1152" w:type="pct"/>
            <w:vAlign w:val="center"/>
          </w:tcPr>
          <w:p w14:paraId="631F3659" w14:textId="6AD664B1" w:rsidR="00AE49F4" w:rsidRPr="00CD2041" w:rsidRDefault="004C140D"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2</w:t>
            </w:r>
            <w:r w:rsidR="008C1396">
              <w:rPr>
                <w:rFonts w:ascii="Comic Sans MS" w:eastAsia="Calibri" w:hAnsi="Comic Sans MS" w:cs="Times New Roman"/>
                <w:color w:val="000000" w:themeColor="text1"/>
                <w:sz w:val="18"/>
                <w:szCs w:val="18"/>
              </w:rPr>
              <w:t>,5</w:t>
            </w:r>
          </w:p>
        </w:tc>
      </w:tr>
      <w:tr w:rsidR="00AE49F4" w:rsidRPr="000730DB" w14:paraId="059811FF" w14:textId="77777777" w:rsidTr="00F86061">
        <w:tc>
          <w:tcPr>
            <w:tcW w:w="2356" w:type="pct"/>
          </w:tcPr>
          <w:p w14:paraId="3E44CC53" w14:textId="77777777" w:rsidR="00AE49F4" w:rsidRPr="00CD2041" w:rsidRDefault="00AE49F4" w:rsidP="007523F8">
            <w:pPr>
              <w:jc w:val="both"/>
              <w:rPr>
                <w:rFonts w:ascii="Comic Sans MS" w:eastAsia="Calibri" w:hAnsi="Comic Sans MS" w:cs="Times New Roman"/>
                <w:color w:val="000000" w:themeColor="text1"/>
                <w:sz w:val="18"/>
                <w:szCs w:val="18"/>
              </w:rPr>
            </w:pPr>
            <w:r w:rsidRPr="00CD2041">
              <w:rPr>
                <w:rFonts w:ascii="Comic Sans MS" w:eastAsia="MS Mincho" w:hAnsi="Comic Sans MS"/>
                <w:color w:val="000000" w:themeColor="text1"/>
                <w:sz w:val="20"/>
                <w:szCs w:val="20"/>
              </w:rPr>
              <w:t>3. Perform &amp; understand experimental methodology in regards to DNA extraction, PCR, sequencing, bioinformatic computer modeling and mendelian inheritance.</w:t>
            </w:r>
          </w:p>
        </w:tc>
        <w:tc>
          <w:tcPr>
            <w:tcW w:w="626" w:type="pct"/>
            <w:vAlign w:val="center"/>
          </w:tcPr>
          <w:p w14:paraId="705F73DA" w14:textId="0E08CFFC" w:rsidR="00AE49F4" w:rsidRPr="00CD2041" w:rsidRDefault="00AE49F4"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1,2,3</w:t>
            </w:r>
          </w:p>
        </w:tc>
        <w:tc>
          <w:tcPr>
            <w:tcW w:w="867" w:type="pct"/>
            <w:vAlign w:val="center"/>
          </w:tcPr>
          <w:p w14:paraId="18EC5B06" w14:textId="66BC4811" w:rsidR="00AE49F4" w:rsidRPr="00CD2041" w:rsidRDefault="00F068A1"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2,4,5</w:t>
            </w:r>
          </w:p>
        </w:tc>
        <w:tc>
          <w:tcPr>
            <w:tcW w:w="1152" w:type="pct"/>
            <w:vAlign w:val="center"/>
          </w:tcPr>
          <w:p w14:paraId="3E6CAD27" w14:textId="13B79840" w:rsidR="00AE49F4" w:rsidRPr="00CD2041" w:rsidRDefault="004C140D"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2</w:t>
            </w:r>
            <w:r w:rsidR="008C1396">
              <w:rPr>
                <w:rFonts w:ascii="Comic Sans MS" w:eastAsia="Calibri" w:hAnsi="Comic Sans MS" w:cs="Times New Roman"/>
                <w:color w:val="000000" w:themeColor="text1"/>
                <w:sz w:val="18"/>
                <w:szCs w:val="18"/>
              </w:rPr>
              <w:t>,4,5</w:t>
            </w:r>
          </w:p>
        </w:tc>
      </w:tr>
      <w:tr w:rsidR="00AE49F4" w:rsidRPr="000730DB" w14:paraId="18C28C90" w14:textId="77777777" w:rsidTr="00F86061">
        <w:tc>
          <w:tcPr>
            <w:tcW w:w="2356" w:type="pct"/>
          </w:tcPr>
          <w:p w14:paraId="35F726EC" w14:textId="77777777" w:rsidR="00AE49F4" w:rsidRPr="00CD2041" w:rsidRDefault="00AE49F4" w:rsidP="007523F8">
            <w:pPr>
              <w:jc w:val="both"/>
              <w:rPr>
                <w:rFonts w:ascii="Comic Sans MS" w:eastAsia="MS Mincho" w:hAnsi="Comic Sans MS"/>
                <w:color w:val="000000" w:themeColor="text1"/>
                <w:sz w:val="20"/>
                <w:szCs w:val="20"/>
              </w:rPr>
            </w:pPr>
            <w:r w:rsidRPr="00CD2041">
              <w:rPr>
                <w:rFonts w:ascii="Comic Sans MS" w:eastAsia="MS Mincho" w:hAnsi="Comic Sans MS"/>
                <w:color w:val="000000" w:themeColor="text1"/>
                <w:sz w:val="20"/>
                <w:szCs w:val="20"/>
              </w:rPr>
              <w:t>4.  Writ</w:t>
            </w:r>
            <w:r>
              <w:rPr>
                <w:rFonts w:ascii="Comic Sans MS" w:eastAsia="MS Mincho" w:hAnsi="Comic Sans MS"/>
                <w:color w:val="000000" w:themeColor="text1"/>
                <w:sz w:val="20"/>
                <w:szCs w:val="20"/>
              </w:rPr>
              <w:t xml:space="preserve">e </w:t>
            </w:r>
            <w:r w:rsidRPr="00CD2041">
              <w:rPr>
                <w:rFonts w:ascii="Comic Sans MS" w:eastAsia="MS Mincho" w:hAnsi="Comic Sans MS"/>
                <w:color w:val="000000" w:themeColor="text1"/>
                <w:sz w:val="20"/>
                <w:szCs w:val="20"/>
              </w:rPr>
              <w:t>scientific paper</w:t>
            </w:r>
            <w:r>
              <w:rPr>
                <w:rFonts w:ascii="Comic Sans MS" w:eastAsia="MS Mincho" w:hAnsi="Comic Sans MS"/>
                <w:color w:val="000000" w:themeColor="text1"/>
                <w:sz w:val="20"/>
                <w:szCs w:val="20"/>
              </w:rPr>
              <w:t>(s)</w:t>
            </w:r>
            <w:r w:rsidRPr="00CD2041">
              <w:rPr>
                <w:rFonts w:ascii="Comic Sans MS" w:eastAsia="MS Mincho" w:hAnsi="Comic Sans MS"/>
                <w:color w:val="000000" w:themeColor="text1"/>
                <w:sz w:val="20"/>
                <w:szCs w:val="20"/>
              </w:rPr>
              <w:t xml:space="preserve"> </w:t>
            </w:r>
            <w:r>
              <w:rPr>
                <w:rFonts w:ascii="Comic Sans MS" w:eastAsia="MS Mincho" w:hAnsi="Comic Sans MS"/>
                <w:color w:val="000000" w:themeColor="text1"/>
                <w:sz w:val="20"/>
                <w:szCs w:val="20"/>
              </w:rPr>
              <w:t>and/</w:t>
            </w:r>
            <w:r w:rsidRPr="00CD2041">
              <w:rPr>
                <w:rFonts w:ascii="Comic Sans MS" w:eastAsia="MS Mincho" w:hAnsi="Comic Sans MS"/>
                <w:color w:val="000000" w:themeColor="text1"/>
                <w:sz w:val="20"/>
                <w:szCs w:val="20"/>
              </w:rPr>
              <w:t>or lab report</w:t>
            </w:r>
            <w:r>
              <w:rPr>
                <w:rFonts w:ascii="Comic Sans MS" w:eastAsia="MS Mincho" w:hAnsi="Comic Sans MS"/>
                <w:color w:val="000000" w:themeColor="text1"/>
                <w:sz w:val="20"/>
                <w:szCs w:val="20"/>
              </w:rPr>
              <w:t>(s)</w:t>
            </w:r>
            <w:r w:rsidRPr="00CD2041">
              <w:rPr>
                <w:rFonts w:ascii="Comic Sans MS" w:eastAsia="MS Mincho" w:hAnsi="Comic Sans MS"/>
                <w:color w:val="000000" w:themeColor="text1"/>
                <w:sz w:val="20"/>
                <w:szCs w:val="20"/>
              </w:rPr>
              <w:t>.</w:t>
            </w:r>
          </w:p>
        </w:tc>
        <w:tc>
          <w:tcPr>
            <w:tcW w:w="626" w:type="pct"/>
            <w:vAlign w:val="center"/>
          </w:tcPr>
          <w:p w14:paraId="659D09EB" w14:textId="5F171D56" w:rsidR="00AE49F4" w:rsidRPr="00CD2041" w:rsidRDefault="00AE49F4"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1,2,3,4</w:t>
            </w:r>
          </w:p>
        </w:tc>
        <w:tc>
          <w:tcPr>
            <w:tcW w:w="867" w:type="pct"/>
            <w:vAlign w:val="center"/>
          </w:tcPr>
          <w:p w14:paraId="54926293" w14:textId="582E29D3" w:rsidR="00AE49F4" w:rsidRPr="00CD2041" w:rsidRDefault="00F068A1"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2,3</w:t>
            </w:r>
          </w:p>
        </w:tc>
        <w:tc>
          <w:tcPr>
            <w:tcW w:w="1152" w:type="pct"/>
            <w:vAlign w:val="center"/>
          </w:tcPr>
          <w:p w14:paraId="0EDC71F4" w14:textId="32C3A6E7" w:rsidR="00AE49F4" w:rsidRPr="00CD2041" w:rsidRDefault="004C140D" w:rsidP="007523F8">
            <w:pPr>
              <w:jc w:val="center"/>
              <w:rPr>
                <w:rFonts w:ascii="Comic Sans MS" w:eastAsia="Calibri" w:hAnsi="Comic Sans MS" w:cs="Times New Roman"/>
                <w:color w:val="000000" w:themeColor="text1"/>
                <w:sz w:val="18"/>
                <w:szCs w:val="18"/>
              </w:rPr>
            </w:pPr>
            <w:r>
              <w:rPr>
                <w:rFonts w:ascii="Comic Sans MS" w:eastAsia="Calibri" w:hAnsi="Comic Sans MS" w:cs="Times New Roman"/>
                <w:color w:val="000000" w:themeColor="text1"/>
                <w:sz w:val="18"/>
                <w:szCs w:val="18"/>
              </w:rPr>
              <w:t>2</w:t>
            </w:r>
            <w:r w:rsidR="008C1396">
              <w:rPr>
                <w:rFonts w:ascii="Comic Sans MS" w:eastAsia="Calibri" w:hAnsi="Comic Sans MS" w:cs="Times New Roman"/>
                <w:color w:val="000000" w:themeColor="text1"/>
                <w:sz w:val="18"/>
                <w:szCs w:val="18"/>
              </w:rPr>
              <w:t>,3</w:t>
            </w:r>
          </w:p>
        </w:tc>
      </w:tr>
    </w:tbl>
    <w:p w14:paraId="7CD6E455" w14:textId="77777777" w:rsidR="000C26F3" w:rsidRPr="004830C9" w:rsidRDefault="000C26F3">
      <w:pPr>
        <w:rPr>
          <w:rFonts w:ascii="Calibri" w:eastAsia="Calibri" w:hAnsi="Calibri" w:cs="Calibri"/>
          <w:sz w:val="16"/>
          <w:szCs w:val="16"/>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4830C9" w:rsidRDefault="00EB2539">
      <w:pPr>
        <w:rPr>
          <w:rFonts w:ascii="Calibri" w:eastAsia="Calibri" w:hAnsi="Calibri" w:cs="Calibri"/>
          <w:sz w:val="16"/>
          <w:szCs w:val="16"/>
        </w:rPr>
      </w:pPr>
      <w:r w:rsidRPr="00DB7D17">
        <w:rPr>
          <w:rFonts w:ascii="Calibri" w:eastAsia="Calibri" w:hAnsi="Calibri" w:cs="Calibri"/>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Pr="004830C9" w:rsidRDefault="000C26F3">
      <w:pPr>
        <w:rPr>
          <w:rFonts w:ascii="Calibri" w:eastAsia="Calibri" w:hAnsi="Calibri" w:cs="Calibri"/>
          <w:sz w:val="16"/>
          <w:szCs w:val="16"/>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4830C9" w:rsidRDefault="00EB2539">
      <w:pPr>
        <w:rPr>
          <w:rFonts w:ascii="Calibri" w:eastAsia="Calibri" w:hAnsi="Calibri" w:cs="Calibri"/>
          <w:sz w:val="16"/>
          <w:szCs w:val="16"/>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Formation in Faith (Mana) E ola au i ke akua (ʻŌlelo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(Na’auao) Lawe i ka maʻalea a kūʻonoʻono (ʻŌlelo  Noʻeau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 (‘Ohana) ʻIke aku, ʻike mai, kōkua aku kōkua mai; pela iho la ka nohana ʻohana (‘Ōlelo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(Aloha) Ka lama kū o ka noʻeau (ʻŌlelo Noʻeau 1430) Education is the standing torch of wisdom.</w:t>
      </w:r>
    </w:p>
    <w:p w14:paraId="569C3CB2"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 (Aina) ʻAʻohe pau ka ‘ike i ka hālau hoʻokahi (ʻŌlelo Noʻeau 203) All knowledge is not taught in the same school</w:t>
      </w:r>
    </w:p>
    <w:p w14:paraId="42D14D2F" w14:textId="77777777" w:rsidR="000C26F3" w:rsidRPr="004830C9" w:rsidRDefault="000C26F3">
      <w:pPr>
        <w:rPr>
          <w:rFonts w:ascii="Calibri" w:eastAsia="Calibri" w:hAnsi="Calibri" w:cs="Calibri"/>
          <w:sz w:val="16"/>
          <w:szCs w:val="16"/>
        </w:rPr>
      </w:pP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lastRenderedPageBreak/>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since many of the most pressing global issues (climate change, health inequity, poverty, justice) are those which science and technology investigate, establish ethical parameters for, and offer solutions to.</w:t>
      </w:r>
    </w:p>
    <w:p w14:paraId="3C27A5CC" w14:textId="77777777" w:rsid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4E259AF8" w14:textId="77777777" w:rsidR="00C0797F" w:rsidRPr="008A3170" w:rsidRDefault="00C0797F"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mana, na’auao,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r w:rsidRPr="008A3170">
        <w:rPr>
          <w:rFonts w:asciiTheme="minorHAnsi" w:hAnsiTheme="minorHAnsi" w:cstheme="minorHAnsi"/>
          <w:i/>
          <w:iCs/>
          <w:color w:val="000000" w:themeColor="text1"/>
          <w:szCs w:val="22"/>
        </w:rPr>
        <w:t>aina</w:t>
      </w:r>
      <w:r w:rsidRPr="008A3170">
        <w:rPr>
          <w:rFonts w:asciiTheme="minorHAnsi" w:hAnsiTheme="minorHAnsi" w:cstheme="minorHAnsi"/>
          <w:color w:val="000000" w:themeColor="text1"/>
          <w:szCs w:val="22"/>
        </w:rPr>
        <w:t xml:space="preserve">. We intend for our Natural Sciences programs to be culturally-sustaining, rooted in our Hawaiian place, and centered on core values of </w:t>
      </w:r>
      <w:r w:rsidRPr="008A3170">
        <w:rPr>
          <w:rFonts w:asciiTheme="minorHAnsi" w:hAnsiTheme="minorHAnsi" w:cstheme="minorHAnsi"/>
          <w:i/>
          <w:color w:val="000000" w:themeColor="text1"/>
          <w:szCs w:val="22"/>
        </w:rPr>
        <w:t>Maiau,</w:t>
      </w:r>
      <w:r w:rsidRPr="008A3170">
        <w:rPr>
          <w:rFonts w:asciiTheme="minorHAnsi" w:hAnsiTheme="minorHAnsi" w:cstheme="minorHAnsi"/>
          <w:color w:val="000000" w:themeColor="text1"/>
          <w:szCs w:val="22"/>
        </w:rPr>
        <w:t xml:space="preserve"> be neat, prepared, careful in all we do; </w:t>
      </w:r>
      <w:r w:rsidRPr="008A3170">
        <w:rPr>
          <w:rFonts w:asciiTheme="minorHAnsi" w:hAnsiTheme="minorHAnsi" w:cstheme="minorHAnsi"/>
          <w:i/>
          <w:color w:val="000000" w:themeColor="text1"/>
          <w:szCs w:val="22"/>
        </w:rPr>
        <w:t>Makawalu</w:t>
      </w:r>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r w:rsidRPr="008A3170">
        <w:rPr>
          <w:rFonts w:asciiTheme="minorHAnsi" w:hAnsiTheme="minorHAnsi" w:cstheme="minorHAnsi"/>
          <w:i/>
          <w:color w:val="000000" w:themeColor="text1"/>
          <w:szCs w:val="22"/>
        </w:rPr>
        <w:t>Pa`a Na`au</w:t>
      </w:r>
      <w:r w:rsidRPr="008A3170">
        <w:rPr>
          <w:rFonts w:asciiTheme="minorHAnsi" w:hAnsiTheme="minorHAnsi" w:cstheme="minorHAnsi"/>
          <w:color w:val="000000" w:themeColor="text1"/>
          <w:szCs w:val="22"/>
        </w:rPr>
        <w:t>, learn deeply.</w:t>
      </w:r>
    </w:p>
    <w:p w14:paraId="130D841D" w14:textId="77777777" w:rsidR="008A3170" w:rsidRPr="004830C9" w:rsidRDefault="008A3170">
      <w:pPr>
        <w:keepNext/>
        <w:keepLines/>
        <w:pBdr>
          <w:top w:val="nil"/>
          <w:left w:val="nil"/>
          <w:bottom w:val="nil"/>
          <w:right w:val="nil"/>
          <w:between w:val="nil"/>
        </w:pBdr>
        <w:spacing w:before="40"/>
        <w:rPr>
          <w:rFonts w:ascii="Calibri" w:eastAsia="Calibri" w:hAnsi="Calibri" w:cs="Calibri"/>
          <w:b/>
          <w:color w:val="0054A6"/>
          <w:sz w:val="16"/>
          <w:szCs w:val="16"/>
        </w:rPr>
      </w:pPr>
    </w:p>
    <w:p w14:paraId="728AD9B7" w14:textId="4F711AA6"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w:t>
      </w:r>
      <w:r w:rsidR="007D6399">
        <w:rPr>
          <w:rFonts w:ascii="Calibri" w:eastAsia="Calibri" w:hAnsi="Calibri" w:cs="Calibri"/>
          <w:b/>
          <w:color w:val="0054A6"/>
          <w:sz w:val="24"/>
          <w:szCs w:val="24"/>
        </w:rPr>
        <w:t>307</w:t>
      </w:r>
      <w:r w:rsidR="00E6630F">
        <w:rPr>
          <w:rFonts w:ascii="Calibri" w:eastAsia="Calibri" w:hAnsi="Calibri" w:cs="Calibri"/>
          <w:b/>
          <w:color w:val="0054A6"/>
          <w:sz w:val="24"/>
          <w:szCs w:val="24"/>
        </w:rPr>
        <w:t>L</w:t>
      </w:r>
      <w:r w:rsidR="00DB7D17">
        <w:rPr>
          <w:rFonts w:ascii="Calibri" w:eastAsia="Calibri" w:hAnsi="Calibri" w:cs="Calibri"/>
          <w:b/>
          <w:color w:val="0054A6"/>
          <w:sz w:val="24"/>
          <w:szCs w:val="24"/>
        </w:rPr>
        <w:t xml:space="preserve"> with Marianist and Hawaiian Values of the University</w:t>
      </w:r>
    </w:p>
    <w:p w14:paraId="7A16DDAC" w14:textId="42142301" w:rsidR="00347C04" w:rsidRPr="004830C9" w:rsidRDefault="00260FAB" w:rsidP="002747F2">
      <w:pPr>
        <w:pStyle w:val="ListParagraph"/>
        <w:numPr>
          <w:ilvl w:val="0"/>
          <w:numId w:val="6"/>
        </w:numPr>
        <w:jc w:val="both"/>
        <w:rPr>
          <w:rFonts w:asciiTheme="minorHAnsi" w:hAnsiTheme="minorHAnsi" w:cstheme="minorHAnsi"/>
          <w:color w:val="000000" w:themeColor="text1"/>
        </w:rPr>
      </w:pPr>
      <w:r w:rsidRPr="00260FAB">
        <w:rPr>
          <w:rFonts w:asciiTheme="minorHAnsi" w:hAnsiTheme="minorHAnsi" w:cstheme="minorHAnsi"/>
          <w:color w:val="000000" w:themeColor="text1"/>
        </w:rPr>
        <w:t xml:space="preserve">BI307L </w:t>
      </w:r>
      <w:r w:rsidRPr="00260FAB">
        <w:rPr>
          <w:rFonts w:asciiTheme="minorHAnsi" w:eastAsia="Calibri" w:hAnsiTheme="minorHAnsi" w:cstheme="minorHAnsi"/>
          <w:color w:val="000000" w:themeColor="text1"/>
        </w:rPr>
        <w:t>Molecular Biology I Laboratory Genes and Genetics</w:t>
      </w:r>
      <w:r w:rsidRPr="00260FAB">
        <w:rPr>
          <w:rFonts w:asciiTheme="minorHAnsi" w:hAnsiTheme="minorHAnsi" w:cstheme="minorHAnsi"/>
          <w:color w:val="000000" w:themeColor="text1"/>
        </w:rPr>
        <w:t xml:space="preserve"> lab emulates </w:t>
      </w:r>
      <w:r w:rsidRPr="00260FAB">
        <w:rPr>
          <w:rFonts w:asciiTheme="minorHAnsi" w:hAnsiTheme="minorHAnsi" w:cstheme="minorHAnsi"/>
          <w:i/>
          <w:iCs/>
          <w:color w:val="000000" w:themeColor="text1"/>
        </w:rPr>
        <w:t>educating in the family spirit</w:t>
      </w:r>
      <w:r w:rsidRPr="00260FAB">
        <w:rPr>
          <w:rFonts w:asciiTheme="minorHAnsi" w:hAnsiTheme="minorHAnsi" w:cstheme="minorHAnsi"/>
          <w:color w:val="000000" w:themeColor="text1"/>
        </w:rPr>
        <w:t xml:space="preserve">.  This is done by emphasizing that science is not done in a vacuum.  Labs, by their very nature and design, are collaborative work environment.  All lab work is done in small, peer groups, which foster a cooperative spirit.  </w:t>
      </w: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7674D8A8" w14:textId="77777777" w:rsidR="000C26F3" w:rsidRPr="003F4368" w:rsidRDefault="000C26F3">
      <w:pPr>
        <w:rPr>
          <w:rFonts w:asciiTheme="minorHAnsi" w:eastAsia="Calibri" w:hAnsiTheme="minorHAnsi" w:cstheme="minorHAnsi"/>
        </w:rPr>
      </w:pPr>
    </w:p>
    <w:p w14:paraId="7F40F6F5" w14:textId="193A35C7" w:rsidR="008A3170" w:rsidRDefault="008A3170" w:rsidP="00DB5D73">
      <w:pPr>
        <w:overflowPunct w:val="0"/>
        <w:autoSpaceDE w:val="0"/>
        <w:autoSpaceDN w:val="0"/>
        <w:adjustRightInd w:val="0"/>
        <w:spacing w:line="240" w:lineRule="auto"/>
        <w:textAlignment w:val="baseline"/>
        <w:rPr>
          <w:rFonts w:ascii="Calibri" w:eastAsia="Calibri" w:hAnsi="Calibri" w:cs="Calibri"/>
        </w:rPr>
      </w:pPr>
      <w:r w:rsidRPr="00DB5D73">
        <w:rPr>
          <w:rFonts w:ascii="Calibri" w:eastAsia="Calibri" w:hAnsi="Calibri" w:cs="Calibri"/>
        </w:rPr>
        <w:t>A description of all course activities can be found in the BI</w:t>
      </w:r>
      <w:r w:rsidR="006B5C42">
        <w:rPr>
          <w:rFonts w:ascii="Calibri" w:eastAsia="Calibri" w:hAnsi="Calibri" w:cs="Calibri"/>
        </w:rPr>
        <w:t>307</w:t>
      </w:r>
      <w:r w:rsidR="00260FAB">
        <w:rPr>
          <w:rFonts w:ascii="Calibri" w:eastAsia="Calibri" w:hAnsi="Calibri" w:cs="Calibri"/>
        </w:rPr>
        <w:t>L</w:t>
      </w:r>
      <w:r w:rsidRPr="00DB5D73">
        <w:rPr>
          <w:rFonts w:ascii="Calibri" w:eastAsia="Calibri" w:hAnsi="Calibri" w:cs="Calibri"/>
        </w:rPr>
        <w:t xml:space="preserve"> Canvas.</w:t>
      </w:r>
    </w:p>
    <w:p w14:paraId="389C2D8B" w14:textId="5A8BF4E7" w:rsidR="002747F2" w:rsidRPr="00DB5D73" w:rsidRDefault="002747F2" w:rsidP="002747F2">
      <w:pPr>
        <w:overflowPunct w:val="0"/>
        <w:autoSpaceDE w:val="0"/>
        <w:autoSpaceDN w:val="0"/>
        <w:adjustRightInd w:val="0"/>
        <w:spacing w:line="240" w:lineRule="auto"/>
        <w:jc w:val="center"/>
        <w:textAlignment w:val="baseline"/>
        <w:rPr>
          <w:rFonts w:asciiTheme="minorHAnsi" w:hAnsiTheme="minorHAnsi" w:cstheme="minorHAnsi"/>
        </w:rPr>
      </w:pPr>
      <w:r>
        <w:rPr>
          <w:noProof/>
          <w:lang w:val="en-US"/>
        </w:rPr>
        <w:drawing>
          <wp:inline distT="0" distB="0" distL="0" distR="0" wp14:anchorId="463F1FBA" wp14:editId="114B81F7">
            <wp:extent cx="4262437" cy="2305050"/>
            <wp:effectExtent l="0" t="0" r="5080" b="0"/>
            <wp:docPr id="1" name="Chart 1">
              <a:extLst xmlns:a="http://schemas.openxmlformats.org/drawingml/2006/main">
                <a:ext uri="{FF2B5EF4-FFF2-40B4-BE49-F238E27FC236}">
                  <a16:creationId xmlns:a16="http://schemas.microsoft.com/office/drawing/2014/main" id="{1E7A4B3E-2C1E-49F8-B6D1-B96D2FDB3C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Course Policies</w:t>
      </w:r>
    </w:p>
    <w:p w14:paraId="0DEC7CD7" w14:textId="77777777" w:rsidR="005A076C" w:rsidRPr="004830C9" w:rsidRDefault="005A076C">
      <w:pPr>
        <w:keepNext/>
        <w:keepLines/>
        <w:pBdr>
          <w:top w:val="nil"/>
          <w:left w:val="nil"/>
          <w:bottom w:val="nil"/>
          <w:right w:val="nil"/>
          <w:between w:val="nil"/>
        </w:pBdr>
        <w:spacing w:before="40"/>
        <w:rPr>
          <w:rFonts w:ascii="Calibri" w:eastAsia="Calibri" w:hAnsi="Calibri" w:cs="Calibri"/>
          <w:b/>
          <w:color w:val="0054A6"/>
          <w:sz w:val="16"/>
          <w:szCs w:val="16"/>
        </w:rPr>
      </w:pPr>
    </w:p>
    <w:p w14:paraId="6C91E2FB" w14:textId="315AD17D" w:rsidR="005A076C" w:rsidRPr="00C0797F"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6B220C27" w14:textId="77777777" w:rsidR="00BA1024" w:rsidRPr="00DB7D17" w:rsidRDefault="00BA1024" w:rsidP="00BA1024">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make arrangements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1439258A" w14:textId="77777777" w:rsidR="00BA1024" w:rsidRDefault="00BA1024" w:rsidP="00BA1024">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you miss a </w:t>
      </w:r>
      <w:r>
        <w:rPr>
          <w:rFonts w:asciiTheme="minorHAnsi" w:hAnsiTheme="minorHAnsi" w:cstheme="minorHAnsi"/>
          <w:color w:val="000000"/>
        </w:rPr>
        <w:t>lab you will receive a zero for that lab, unless arrangements have been made with the instructor ahead of time or within 24 hours of the missed lab.  The student is still responsible for all content taught in the missed lab.</w:t>
      </w:r>
      <w:r w:rsidRPr="00DB7D17">
        <w:rPr>
          <w:rFonts w:asciiTheme="minorHAnsi" w:hAnsiTheme="minorHAnsi" w:cstheme="minorHAnsi"/>
          <w:color w:val="000000"/>
        </w:rPr>
        <w:t xml:space="preserve"> </w:t>
      </w:r>
      <w:r>
        <w:rPr>
          <w:rFonts w:asciiTheme="minorHAnsi" w:hAnsiTheme="minorHAnsi" w:cstheme="minorHAnsi"/>
          <w:color w:val="000000"/>
        </w:rPr>
        <w:t>I</w:t>
      </w:r>
      <w:r w:rsidRPr="00DB7D17">
        <w:rPr>
          <w:rFonts w:asciiTheme="minorHAnsi" w:hAnsiTheme="minorHAnsi" w:cstheme="minorHAnsi"/>
          <w:color w:val="000000"/>
        </w:rPr>
        <w:t xml:space="preserve">t is </w:t>
      </w:r>
      <w:r>
        <w:rPr>
          <w:rFonts w:asciiTheme="minorHAnsi" w:hAnsiTheme="minorHAnsi" w:cstheme="minorHAnsi"/>
          <w:b/>
          <w:color w:val="000000"/>
          <w:u w:val="single"/>
        </w:rPr>
        <w:t>the student’s</w:t>
      </w:r>
      <w:r w:rsidRPr="00DB7D17">
        <w:rPr>
          <w:rFonts w:asciiTheme="minorHAnsi" w:hAnsiTheme="minorHAnsi" w:cstheme="minorHAnsi"/>
          <w:color w:val="000000"/>
        </w:rPr>
        <w:t xml:space="preserve"> responsibility to ask the instructor or classmates for the information that </w:t>
      </w:r>
      <w:r>
        <w:rPr>
          <w:rFonts w:asciiTheme="minorHAnsi" w:hAnsiTheme="minorHAnsi" w:cstheme="minorHAnsi"/>
          <w:color w:val="000000"/>
        </w:rPr>
        <w:t>was</w:t>
      </w:r>
      <w:r w:rsidRPr="00DB7D17">
        <w:rPr>
          <w:rFonts w:asciiTheme="minorHAnsi" w:hAnsiTheme="minorHAnsi" w:cstheme="minorHAnsi"/>
          <w:color w:val="000000"/>
        </w:rPr>
        <w:t xml:space="preserve"> missed and to pick up any handouts that may have been distributed.</w:t>
      </w:r>
    </w:p>
    <w:p w14:paraId="486EEDFA" w14:textId="2058B1B8" w:rsidR="00E6320F" w:rsidRPr="00E6320F" w:rsidRDefault="00E6320F" w:rsidP="00E6320F">
      <w:pPr>
        <w:pStyle w:val="ListParagraph"/>
        <w:numPr>
          <w:ilvl w:val="0"/>
          <w:numId w:val="7"/>
        </w:numPr>
        <w:spacing w:line="240" w:lineRule="auto"/>
        <w:jc w:val="both"/>
        <w:rPr>
          <w:rFonts w:ascii="Calibri" w:eastAsia="Calibri" w:hAnsi="Calibri" w:cs="Calibri"/>
        </w:rPr>
      </w:pPr>
      <w:r w:rsidRPr="00AB6BF7">
        <w:rPr>
          <w:rFonts w:ascii="Calibri" w:eastAsia="Calibri" w:hAnsi="Calibri" w:cs="Calibri"/>
        </w:rPr>
        <w:t xml:space="preserve">Unexcused absences equivalent to more than a week of classes may lead to a grade reduction for the course. </w:t>
      </w:r>
      <w:r w:rsidRPr="00AB6BF7">
        <w:rPr>
          <w:rFonts w:ascii="Calibri" w:eastAsia="Calibri" w:hAnsi="Calibri" w:cs="Calibri"/>
          <w:b/>
          <w:bCs/>
        </w:rPr>
        <w:t>Any unexcused absence of two consecutive weeks or more may result in being withdrawn from the course by the instructor</w:t>
      </w:r>
      <w:r w:rsidRPr="00AB6BF7">
        <w:rPr>
          <w:rFonts w:ascii="Calibri" w:eastAsia="Calibri" w:hAnsi="Calibri" w:cs="Calibri"/>
        </w:rPr>
        <w:t>, although the instructor is not required to withdraw students in that scenario. Repeated absences put students at risk of failing grades.</w:t>
      </w:r>
    </w:p>
    <w:p w14:paraId="6F61CBDD" w14:textId="77777777" w:rsidR="00BA1024" w:rsidRPr="00DB7D17" w:rsidRDefault="00BA1024" w:rsidP="00BA1024">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Makeups labs are</w:t>
      </w:r>
      <w:r w:rsidRPr="00245D35">
        <w:rPr>
          <w:rFonts w:asciiTheme="minorHAnsi" w:hAnsiTheme="minorHAnsi" w:cstheme="minorHAnsi"/>
          <w:b/>
          <w:bCs/>
          <w:color w:val="000000"/>
        </w:rPr>
        <w:t xml:space="preserve"> not</w:t>
      </w:r>
      <w:r w:rsidRPr="00DB7D17">
        <w:rPr>
          <w:rFonts w:asciiTheme="minorHAnsi" w:hAnsiTheme="minorHAnsi" w:cstheme="minorHAnsi"/>
          <w:color w:val="000000"/>
        </w:rPr>
        <w:t xml:space="preserve"> provided unless a student has contacted the instructor within 24 hours of the missed class period to discuss the circumstances surrounding the absence.  If absence is due to illness a doctor’s written excuse</w:t>
      </w:r>
      <w:r w:rsidRPr="00DB7D17">
        <w:rPr>
          <w:rFonts w:asciiTheme="minorHAnsi" w:hAnsiTheme="minorHAnsi" w:cstheme="minorHAnsi"/>
          <w:b/>
          <w:bCs/>
          <w:color w:val="000000"/>
        </w:rPr>
        <w:t xml:space="preserve"> </w:t>
      </w:r>
      <w:r w:rsidRPr="00DB7D17">
        <w:rPr>
          <w:rFonts w:asciiTheme="minorHAnsi" w:hAnsiTheme="minorHAnsi" w:cstheme="minorHAnsi"/>
          <w:color w:val="000000"/>
        </w:rPr>
        <w:t>may be required.</w:t>
      </w:r>
    </w:p>
    <w:p w14:paraId="15D6C7FC" w14:textId="77777777" w:rsidR="00BA1024" w:rsidRPr="00DB7D17" w:rsidRDefault="00BA1024" w:rsidP="00BA1024">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another lab section is available, the student may be allowed, with permission to makeup the lab in another instructor’s section.  </w:t>
      </w:r>
    </w:p>
    <w:p w14:paraId="13E18069" w14:textId="77777777" w:rsidR="000C26F3" w:rsidRDefault="000C26F3">
      <w:pPr>
        <w:rPr>
          <w:rFonts w:ascii="Calibri" w:eastAsia="Calibri" w:hAnsi="Calibri" w:cs="Calibri"/>
          <w:sz w:val="16"/>
          <w:szCs w:val="16"/>
        </w:rPr>
      </w:pPr>
    </w:p>
    <w:p w14:paraId="224E016A" w14:textId="77777777" w:rsidR="00AE49F4" w:rsidRDefault="00AE49F4" w:rsidP="00AE49F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In-Class Participation Expectations</w:t>
      </w:r>
    </w:p>
    <w:p w14:paraId="25990BC9" w14:textId="77777777" w:rsidR="00AE49F4" w:rsidRDefault="00AE49F4" w:rsidP="00AE49F4">
      <w:pPr>
        <w:keepNext/>
        <w:keepLines/>
        <w:pBdr>
          <w:top w:val="nil"/>
          <w:left w:val="nil"/>
          <w:bottom w:val="nil"/>
          <w:right w:val="nil"/>
          <w:between w:val="nil"/>
        </w:pBdr>
        <w:spacing w:before="40"/>
        <w:rPr>
          <w:rFonts w:ascii="Calibri" w:eastAsia="Calibri" w:hAnsi="Calibri" w:cs="Calibri"/>
          <w:bCs/>
          <w:color w:val="000000" w:themeColor="text1"/>
          <w:lang w:val="en-US"/>
        </w:rPr>
      </w:pPr>
      <w:r w:rsidRPr="00467113">
        <w:rPr>
          <w:rFonts w:ascii="Calibri" w:eastAsia="Calibri" w:hAnsi="Calibri" w:cs="Calibri"/>
          <w:bCs/>
          <w:color w:val="000000" w:themeColor="text1"/>
          <w:lang w:val="en-US"/>
        </w:rPr>
        <w:t>Active, respectful engagement is essential. Students are expected to come prepared and contribute meaningfully to discussions, activities, and collaborative work.</w:t>
      </w:r>
    </w:p>
    <w:p w14:paraId="3DEC0379" w14:textId="77777777" w:rsidR="00AE49F4" w:rsidRPr="004830C9" w:rsidRDefault="00AE49F4">
      <w:pPr>
        <w:rPr>
          <w:rFonts w:ascii="Calibri" w:eastAsia="Calibri" w:hAnsi="Calibri" w:cs="Calibri"/>
          <w:sz w:val="16"/>
          <w:szCs w:val="16"/>
        </w:rPr>
      </w:pPr>
    </w:p>
    <w:p w14:paraId="4D07E73A"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2ECF4978" w14:textId="77777777" w:rsidR="005A076C" w:rsidRPr="004830C9" w:rsidRDefault="005A076C">
      <w:pPr>
        <w:keepNext/>
        <w:keepLines/>
        <w:pBdr>
          <w:top w:val="nil"/>
          <w:left w:val="nil"/>
          <w:bottom w:val="nil"/>
          <w:right w:val="nil"/>
          <w:between w:val="nil"/>
        </w:pBdr>
        <w:spacing w:before="40"/>
        <w:rPr>
          <w:rFonts w:ascii="Calibri" w:eastAsia="Calibri" w:hAnsi="Calibri" w:cs="Calibri"/>
          <w:b/>
          <w:color w:val="0054A6"/>
          <w:sz w:val="16"/>
          <w:szCs w:val="16"/>
        </w:rPr>
      </w:pPr>
    </w:p>
    <w:p w14:paraId="1DC08276"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and graded may receive up to a one grade deduction.  So if the assignment was graded as A work, due to being late it may be decreased to a B.</w:t>
      </w:r>
    </w:p>
    <w:p w14:paraId="7D59B225"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without any prior discussion with the instructor will not be accepted and will be given a score of zero.</w:t>
      </w:r>
    </w:p>
    <w:p w14:paraId="50CABFF5" w14:textId="77777777" w:rsidR="000C26F3" w:rsidRPr="004830C9" w:rsidRDefault="000C26F3">
      <w:pPr>
        <w:rPr>
          <w:rFonts w:ascii="Calibri" w:eastAsia="Calibri" w:hAnsi="Calibri" w:cs="Calibri"/>
          <w:sz w:val="16"/>
          <w:szCs w:val="16"/>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479BDCD4" w:rsidR="000C26F3" w:rsidRDefault="00DB7D17">
      <w:pPr>
        <w:rPr>
          <w:rFonts w:ascii="Calibri" w:eastAsia="Calibri" w:hAnsi="Calibri" w:cs="Calibri"/>
          <w:sz w:val="24"/>
          <w:szCs w:val="24"/>
        </w:rPr>
      </w:pPr>
      <w:r>
        <w:rPr>
          <w:rFonts w:ascii="Calibri" w:eastAsia="Calibri" w:hAnsi="Calibri" w:cs="Calibri"/>
          <w:sz w:val="24"/>
          <w:szCs w:val="24"/>
        </w:rPr>
        <w:t>No extra credit given for this course.</w:t>
      </w:r>
    </w:p>
    <w:p w14:paraId="120249B0" w14:textId="77777777" w:rsidR="000C26F3" w:rsidRPr="004830C9" w:rsidRDefault="000C26F3">
      <w:pPr>
        <w:rPr>
          <w:rFonts w:ascii="Calibri" w:eastAsia="Calibri" w:hAnsi="Calibri" w:cs="Calibri"/>
          <w:sz w:val="16"/>
          <w:szCs w:val="16"/>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0E32FECE" w14:textId="77777777" w:rsidR="000C26F3" w:rsidRDefault="00EB2539">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5565E9FE" w14:textId="77777777" w:rsidR="000C26F3" w:rsidRPr="004830C9" w:rsidRDefault="000C26F3">
      <w:pPr>
        <w:rPr>
          <w:rFonts w:ascii="Calibri" w:eastAsia="Calibri" w:hAnsi="Calibri" w:cs="Calibri"/>
          <w:sz w:val="16"/>
          <w:szCs w:val="16"/>
        </w:rPr>
      </w:pP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Grades of Incomplete</w:t>
      </w:r>
    </w:p>
    <w:p w14:paraId="78CDA1C7" w14:textId="77777777" w:rsidR="00DB7D17" w:rsidRPr="00EB2539" w:rsidRDefault="00DB7D17" w:rsidP="00DB7D17">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438CF03" w14:textId="77777777" w:rsidR="00EB2539" w:rsidRPr="004830C9" w:rsidRDefault="00EB2539">
      <w:pPr>
        <w:rPr>
          <w:rFonts w:ascii="Calibri" w:eastAsia="Calibri" w:hAnsi="Calibri" w:cs="Calibri"/>
          <w:sz w:val="18"/>
          <w:szCs w:val="18"/>
        </w:rPr>
      </w:pP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headerReference w:type="first" r:id="rId11"/>
          <w:pgSz w:w="12240" w:h="15840"/>
          <w:pgMar w:top="1440" w:right="1440" w:bottom="1440"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3CCCC1A8" w14:textId="32D0049F" w:rsidR="00EB2539" w:rsidRDefault="00EB2539" w:rsidP="005A076C">
      <w:pPr>
        <w:ind w:left="720"/>
        <w:rPr>
          <w:rFonts w:ascii="Calibri" w:eastAsia="Calibri" w:hAnsi="Calibri" w:cs="Calibri"/>
          <w:sz w:val="24"/>
          <w:szCs w:val="24"/>
        </w:rPr>
        <w:sectPr w:rsidR="00EB2539" w:rsidSect="00EB2539">
          <w:type w:val="continuous"/>
          <w:pgSz w:w="12240" w:h="15840"/>
          <w:pgMar w:top="1440" w:right="1440" w:bottom="1440" w:left="1440" w:header="720" w:footer="720" w:gutter="0"/>
          <w:pgNumType w:start="1"/>
          <w:cols w:num="2" w:space="720"/>
          <w:titlePg/>
        </w:sectPr>
      </w:pPr>
      <w:r>
        <w:rPr>
          <w:rFonts w:ascii="Calibri" w:eastAsia="Calibri" w:hAnsi="Calibri" w:cs="Calibri"/>
          <w:sz w:val="24"/>
          <w:szCs w:val="24"/>
        </w:rPr>
        <w:t>F = 59% and below</w:t>
      </w: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Pr="004830C9" w:rsidRDefault="000C26F3">
      <w:pPr>
        <w:rPr>
          <w:rFonts w:ascii="Calibri" w:eastAsia="Calibri" w:hAnsi="Calibri" w:cs="Calibri"/>
          <w:sz w:val="16"/>
          <w:szCs w:val="16"/>
        </w:rPr>
      </w:pPr>
    </w:p>
    <w:p w14:paraId="483B68C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6E31412E" w14:textId="77777777" w:rsidR="003C2460" w:rsidRPr="003C2460" w:rsidRDefault="003C2460" w:rsidP="00796F92">
      <w:pPr>
        <w:shd w:val="clear" w:color="auto" w:fill="FFFFFF"/>
        <w:jc w:val="both"/>
        <w:rPr>
          <w:rFonts w:ascii="Calibri" w:eastAsia="Calibri" w:hAnsi="Calibri" w:cs="Calibri"/>
          <w:lang w:val="en-US"/>
        </w:rPr>
      </w:pPr>
      <w:r w:rsidRPr="003C2460">
        <w:rPr>
          <w:rFonts w:ascii="Calibri" w:eastAsia="Calibri" w:hAnsi="Calibri" w:cs="Calibri"/>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7C8D20DD" w14:textId="77777777" w:rsidR="00D87D9E" w:rsidRDefault="003C2460" w:rsidP="00796F92">
      <w:pPr>
        <w:shd w:val="clear" w:color="auto" w:fill="FFFFFF"/>
        <w:jc w:val="both"/>
        <w:rPr>
          <w:rFonts w:ascii="Calibri" w:eastAsia="Calibri" w:hAnsi="Calibri" w:cs="Calibri"/>
          <w:i/>
          <w:iCs/>
        </w:rPr>
      </w:pPr>
      <w:r w:rsidRPr="003C2460">
        <w:rPr>
          <w:rFonts w:ascii="Calibri" w:eastAsia="Calibri" w:hAnsi="Calibri" w:cs="Calibri"/>
          <w:lang w:val="en-US"/>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RPr="003C2460">
        <w:rPr>
          <w:rFonts w:ascii="Calibri" w:eastAsia="Calibri" w:hAnsi="Calibri" w:cs="Calibri"/>
          <w:b/>
          <w:bCs/>
          <w:lang w:val="en-US"/>
        </w:rPr>
        <w:t xml:space="preserve">and unauthorized and/or undisclosed AI usage, </w:t>
      </w:r>
      <w:r w:rsidRPr="003C2460">
        <w:rPr>
          <w:rFonts w:ascii="Calibri" w:eastAsia="Calibri" w:hAnsi="Calibri" w:cs="Calibri"/>
          <w:lang w:val="en-US"/>
        </w:rPr>
        <w:t xml:space="preserve">in addition to more obvious dishonesty. See  catalog section </w:t>
      </w:r>
      <w:r w:rsidRPr="003C2460">
        <w:rPr>
          <w:rFonts w:ascii="Calibri" w:eastAsia="Calibri" w:hAnsi="Calibri" w:cs="Calibri"/>
          <w:i/>
          <w:iCs/>
          <w:lang w:val="en-US"/>
        </w:rPr>
        <w:t xml:space="preserve">Student Use of Artificial Intelligence in </w:t>
      </w:r>
      <w:r w:rsidR="00D87D9E" w:rsidRPr="00D87D9E">
        <w:rPr>
          <w:rFonts w:ascii="Calibri" w:eastAsia="Calibri" w:hAnsi="Calibri" w:cs="Calibri"/>
          <w:i/>
          <w:iCs/>
        </w:rPr>
        <w:t>Academic Work for further information. </w:t>
      </w:r>
    </w:p>
    <w:p w14:paraId="74C0454C" w14:textId="77777777" w:rsidR="00D87D9E" w:rsidRPr="00D87D9E" w:rsidRDefault="00D87D9E" w:rsidP="00796F92">
      <w:pPr>
        <w:shd w:val="clear" w:color="auto" w:fill="FFFFFF"/>
        <w:jc w:val="both"/>
        <w:rPr>
          <w:rFonts w:ascii="Calibri" w:eastAsia="Calibri" w:hAnsi="Calibri" w:cs="Calibri"/>
          <w:i/>
          <w:iCs/>
        </w:rPr>
      </w:pPr>
    </w:p>
    <w:p w14:paraId="4D32B798" w14:textId="77777777" w:rsidR="00D87D9E" w:rsidRPr="00D87D9E" w:rsidRDefault="00D87D9E" w:rsidP="00796F92">
      <w:pPr>
        <w:shd w:val="clear" w:color="auto" w:fill="FFFFFF"/>
        <w:jc w:val="both"/>
        <w:rPr>
          <w:rFonts w:ascii="Calibri" w:eastAsia="Calibri" w:hAnsi="Calibri" w:cs="Calibri"/>
          <w:i/>
          <w:iCs/>
          <w:lang w:val="en-US"/>
        </w:rPr>
      </w:pPr>
      <w:r w:rsidRPr="00D87D9E">
        <w:rPr>
          <w:rFonts w:ascii="Calibri" w:eastAsia="Calibri" w:hAnsi="Calibri" w:cs="Calibri"/>
          <w:i/>
          <w:iCs/>
          <w:lang w:val="en-US"/>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 </w:t>
      </w:r>
    </w:p>
    <w:p w14:paraId="729E60DE" w14:textId="2DBA1F0E" w:rsidR="003C2460" w:rsidRPr="003C2460" w:rsidRDefault="003C2460" w:rsidP="003C2460">
      <w:pPr>
        <w:shd w:val="clear" w:color="auto" w:fill="FFFFFF"/>
        <w:rPr>
          <w:rFonts w:ascii="Calibri" w:eastAsia="Calibri" w:hAnsi="Calibri" w:cs="Calibri"/>
          <w:lang w:val="en-US"/>
        </w:rPr>
      </w:pPr>
    </w:p>
    <w:p w14:paraId="16D34FC3" w14:textId="027CF477" w:rsidR="00D87D9E" w:rsidRDefault="00D87D9E">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AI (Artificial Intelligence Statement</w:t>
      </w:r>
    </w:p>
    <w:p w14:paraId="41034ECF" w14:textId="3E2501A6" w:rsidR="00796F92" w:rsidRPr="00796F92" w:rsidRDefault="00796F92" w:rsidP="00796F92">
      <w:pPr>
        <w:shd w:val="clear" w:color="auto" w:fill="FFFFFF"/>
        <w:jc w:val="both"/>
        <w:rPr>
          <w:rFonts w:ascii="Calibri" w:eastAsia="Calibri" w:hAnsi="Calibri" w:cs="Calibri"/>
          <w:bCs/>
          <w:color w:val="000000" w:themeColor="text1"/>
          <w:lang w:val="en-US"/>
        </w:rPr>
      </w:pPr>
      <w:r w:rsidRPr="00796F92">
        <w:rPr>
          <w:rFonts w:ascii="Calibri" w:eastAsia="Calibri" w:hAnsi="Calibri" w:cs="Calibri"/>
          <w:bCs/>
          <w:color w:val="000000" w:themeColor="text1"/>
          <w:lang w:val="en-US"/>
        </w:rP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36F32262" w14:textId="77777777" w:rsidR="00796F92" w:rsidRPr="00796F92" w:rsidRDefault="00796F92" w:rsidP="00796F92">
      <w:pPr>
        <w:shd w:val="clear" w:color="auto" w:fill="FFFFFF"/>
        <w:jc w:val="both"/>
        <w:rPr>
          <w:rFonts w:ascii="Calibri" w:eastAsia="Calibri" w:hAnsi="Calibri" w:cs="Calibri"/>
          <w:bCs/>
          <w:color w:val="000000" w:themeColor="text1"/>
          <w:lang w:val="en-US"/>
        </w:rPr>
      </w:pPr>
      <w:r w:rsidRPr="00796F92">
        <w:rPr>
          <w:rFonts w:ascii="Calibri" w:eastAsia="Calibri" w:hAnsi="Calibri" w:cs="Calibri"/>
          <w:bCs/>
          <w:color w:val="000000" w:themeColor="text1"/>
          <w:lang w:val="en-US"/>
        </w:rPr>
        <w:lastRenderedPageBreak/>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w:t>
      </w:r>
      <w:r w:rsidRPr="00796F92">
        <w:rPr>
          <w:rFonts w:ascii="Calibri" w:eastAsia="Calibri" w:hAnsi="Calibri" w:cs="Calibri"/>
          <w:bCs/>
          <w:i/>
          <w:iCs/>
          <w:color w:val="000000" w:themeColor="text1"/>
          <w:lang w:val="en-US"/>
        </w:rPr>
        <w:t xml:space="preserve">Student Use of Artificial Intelligence in Academic Work </w:t>
      </w:r>
      <w:r w:rsidRPr="00796F92">
        <w:rPr>
          <w:rFonts w:ascii="Calibri" w:eastAsia="Calibri" w:hAnsi="Calibri" w:cs="Calibri"/>
          <w:bCs/>
          <w:color w:val="000000" w:themeColor="text1"/>
          <w:lang w:val="en-US"/>
        </w:rPr>
        <w:t xml:space="preserve">for further  information.  </w:t>
      </w:r>
    </w:p>
    <w:p w14:paraId="3A8A11A4" w14:textId="77777777" w:rsidR="00D87D9E" w:rsidRDefault="00D87D9E">
      <w:pPr>
        <w:shd w:val="clear" w:color="auto" w:fill="FFFFFF"/>
        <w:rPr>
          <w:rFonts w:ascii="Calibri" w:eastAsia="Calibri" w:hAnsi="Calibri" w:cs="Calibri"/>
          <w:b/>
          <w:color w:val="0054A6"/>
          <w:sz w:val="24"/>
          <w:szCs w:val="24"/>
        </w:rPr>
      </w:pPr>
    </w:p>
    <w:p w14:paraId="69E262F4" w14:textId="52836C01" w:rsidR="000C26F3" w:rsidRDefault="00EB253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2CFB2500" w14:textId="77777777" w:rsidR="000C26F3" w:rsidRPr="004830C9" w:rsidRDefault="000C26F3">
      <w:pPr>
        <w:shd w:val="clear" w:color="auto" w:fill="FFFFFF"/>
        <w:rPr>
          <w:rFonts w:ascii="Calibri" w:eastAsia="Calibri" w:hAnsi="Calibri" w:cs="Calibri"/>
          <w:color w:val="1D1D1D"/>
          <w:sz w:val="16"/>
          <w:szCs w:val="16"/>
        </w:rPr>
      </w:pPr>
    </w:p>
    <w:p w14:paraId="54C5BC1D" w14:textId="785C902B" w:rsidR="008E40EB" w:rsidRPr="008E40EB" w:rsidRDefault="008E40EB" w:rsidP="008E40EB">
      <w:pPr>
        <w:shd w:val="clear" w:color="auto" w:fill="FFFFFF"/>
        <w:jc w:val="both"/>
        <w:rPr>
          <w:rFonts w:ascii="Calibri" w:eastAsia="Calibri" w:hAnsi="Calibri" w:cs="Calibri"/>
          <w:color w:val="1D1D1D"/>
          <w:lang w:val="en-US"/>
        </w:rPr>
      </w:pPr>
      <w:r>
        <w:rPr>
          <w:rFonts w:ascii="Calibri" w:eastAsia="Calibri" w:hAnsi="Calibri" w:cs="Calibri"/>
          <w:color w:val="1D1D1D"/>
          <w:lang w:val="en-US"/>
        </w:rPr>
        <w:t>C</w:t>
      </w:r>
      <w:r w:rsidRPr="008E40EB">
        <w:rPr>
          <w:rFonts w:ascii="Calibri" w:eastAsia="Calibri" w:hAnsi="Calibri" w:cs="Calibri"/>
          <w:color w:val="1D1D1D"/>
          <w:lang w:val="en-US"/>
        </w:rPr>
        <w:t>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40CE7648" w14:textId="77777777" w:rsidR="008E40EB" w:rsidRPr="008E40EB" w:rsidRDefault="008E40EB" w:rsidP="008E40EB">
      <w:pPr>
        <w:shd w:val="clear" w:color="auto" w:fill="FFFFFF"/>
        <w:jc w:val="both"/>
        <w:rPr>
          <w:rFonts w:ascii="Calibri" w:eastAsia="Calibri" w:hAnsi="Calibri" w:cs="Calibri"/>
          <w:color w:val="1D1D1D"/>
          <w:lang w:val="en-US"/>
        </w:rPr>
      </w:pPr>
    </w:p>
    <w:p w14:paraId="4B9C8883" w14:textId="77777777" w:rsidR="008E40EB" w:rsidRPr="008E40EB" w:rsidRDefault="008E40EB" w:rsidP="008E40EB">
      <w:pPr>
        <w:shd w:val="clear" w:color="auto" w:fill="FFFFFF"/>
        <w:jc w:val="both"/>
        <w:rPr>
          <w:rFonts w:ascii="Calibri" w:eastAsia="Calibri" w:hAnsi="Calibri" w:cs="Calibri"/>
          <w:color w:val="1D1D1D"/>
          <w:lang w:val="en-US"/>
        </w:rPr>
      </w:pPr>
      <w:r w:rsidRPr="008E40EB">
        <w:rPr>
          <w:rFonts w:ascii="Calibri" w:eastAsia="Calibri" w:hAnsi="Calibri" w:cs="Calibri"/>
          <w:color w:val="1D1D1D"/>
          <w:lang w:val="en-US"/>
        </w:rPr>
        <w:t xml:space="preserve"> Contact information and reporting options: </w:t>
      </w:r>
      <w:hyperlink r:id="rId12" w:history="1">
        <w:r w:rsidRPr="008E40EB">
          <w:rPr>
            <w:rStyle w:val="Hyperlink"/>
            <w:rFonts w:ascii="Calibri" w:eastAsia="Calibri" w:hAnsi="Calibri" w:cs="Calibri"/>
            <w:lang w:val="en-US"/>
          </w:rPr>
          <w:t>chaminade.edu/titleix/nondiscrimination/</w:t>
        </w:r>
      </w:hyperlink>
      <w:r w:rsidRPr="008E40EB">
        <w:rPr>
          <w:rFonts w:ascii="Calibri" w:eastAsia="Calibri" w:hAnsi="Calibri" w:cs="Calibri"/>
          <w:color w:val="1D1D1D"/>
          <w:lang w:val="en-US"/>
        </w:rPr>
        <w:t xml:space="preserve">. File a report via the </w:t>
      </w:r>
      <w:hyperlink r:id="rId13" w:history="1">
        <w:r w:rsidRPr="008E40EB">
          <w:rPr>
            <w:rStyle w:val="Hyperlink"/>
            <w:rFonts w:ascii="Calibri" w:eastAsia="Calibri" w:hAnsi="Calibri" w:cs="Calibri"/>
            <w:lang w:val="en-US"/>
          </w:rPr>
          <w:t>Campus Incident Report Form</w:t>
        </w:r>
      </w:hyperlink>
      <w:r w:rsidRPr="008E40EB">
        <w:rPr>
          <w:rFonts w:ascii="Calibri" w:eastAsia="Calibri" w:hAnsi="Calibri" w:cs="Calibri"/>
          <w:color w:val="1D1D1D"/>
          <w:lang w:val="en-US"/>
        </w:rPr>
        <w:t>.</w:t>
      </w:r>
    </w:p>
    <w:p w14:paraId="5D24A354" w14:textId="77777777" w:rsidR="00EB2539" w:rsidRPr="004830C9" w:rsidRDefault="00EB2539">
      <w:pPr>
        <w:shd w:val="clear" w:color="auto" w:fill="FFFFFF"/>
        <w:rPr>
          <w:rFonts w:ascii="Calibri" w:eastAsia="Calibri" w:hAnsi="Calibri" w:cs="Calibri"/>
          <w:color w:val="1D1D1D"/>
          <w:sz w:val="16"/>
          <w:szCs w:val="16"/>
        </w:rPr>
      </w:pPr>
    </w:p>
    <w:p w14:paraId="5F556200" w14:textId="77777777" w:rsidR="000C26F3" w:rsidRDefault="00EB2539">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699D9242" w14:textId="77777777" w:rsidR="000C26F3" w:rsidRPr="004830C9" w:rsidRDefault="000C26F3" w:rsidP="00EB2539">
      <w:pPr>
        <w:jc w:val="both"/>
        <w:rPr>
          <w:rFonts w:ascii="Calibri" w:eastAsia="Calibri" w:hAnsi="Calibri" w:cs="Calibri"/>
          <w:sz w:val="16"/>
          <w:szCs w:val="16"/>
        </w:rPr>
      </w:pPr>
    </w:p>
    <w:p w14:paraId="5D00DC45" w14:textId="77777777" w:rsidR="000C26F3" w:rsidRPr="00EB2539" w:rsidRDefault="00EB2539" w:rsidP="00EB2539">
      <w:pPr>
        <w:jc w:val="both"/>
        <w:rPr>
          <w:rFonts w:ascii="Calibri" w:eastAsia="Calibri" w:hAnsi="Calibri" w:cs="Calibri"/>
          <w:i/>
          <w:color w:val="1D1D1D"/>
        </w:rPr>
      </w:pPr>
      <w:r w:rsidRPr="00EB2539">
        <w:rPr>
          <w:rFonts w:ascii="Calibri" w:eastAsia="Calibri" w:hAnsi="Calibri" w:cs="Calibri"/>
          <w:color w:val="222222"/>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4">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5">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050F2B4C" w14:textId="77777777" w:rsidR="000C26F3" w:rsidRPr="004830C9" w:rsidRDefault="000C26F3">
      <w:pPr>
        <w:rPr>
          <w:rFonts w:ascii="Calibri" w:eastAsia="Calibri" w:hAnsi="Calibri" w:cs="Calibri"/>
          <w:sz w:val="16"/>
          <w:szCs w:val="16"/>
        </w:rPr>
      </w:pPr>
    </w:p>
    <w:p w14:paraId="31FCA920" w14:textId="77777777" w:rsidR="000C26F3" w:rsidRPr="00EB2539" w:rsidRDefault="00EB2539">
      <w:pPr>
        <w:rPr>
          <w:rFonts w:ascii="Calibri" w:eastAsia="Calibri" w:hAnsi="Calibri" w:cs="Calibri"/>
        </w:rPr>
      </w:pPr>
      <w:r w:rsidRPr="00EB2539">
        <w:rPr>
          <w:rFonts w:ascii="Calibri" w:eastAsia="Calibri" w:hAnsi="Calibri" w:cs="Calibri"/>
        </w:rPr>
        <w:lastRenderedPageBreak/>
        <w:t xml:space="preserve">The University’s Nondiscrimination Policy and Grievance Procedures can be located on the University webpage at: </w:t>
      </w:r>
      <w:hyperlink r:id="rId16">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44F0F20A" w14:textId="77777777" w:rsidR="000C26F3" w:rsidRPr="004830C9" w:rsidRDefault="000C26F3">
      <w:pPr>
        <w:rPr>
          <w:rFonts w:ascii="Calibri" w:eastAsia="Calibri" w:hAnsi="Calibri" w:cs="Calibri"/>
          <w:sz w:val="16"/>
          <w:szCs w:val="16"/>
        </w:rPr>
      </w:pPr>
    </w:p>
    <w:p w14:paraId="6A82330F" w14:textId="77777777" w:rsidR="000C26F3" w:rsidRPr="00EB2539" w:rsidRDefault="00EB2539">
      <w:pPr>
        <w:rPr>
          <w:rFonts w:ascii="Calibri" w:eastAsia="Calibri" w:hAnsi="Calibri" w:cs="Calibri"/>
        </w:rPr>
      </w:pPr>
      <w:r w:rsidRPr="00EB2539">
        <w:rPr>
          <w:rFonts w:ascii="Calibri" w:eastAsia="Calibri" w:hAnsi="Calibri" w:cs="Calibri"/>
        </w:rPr>
        <w:t xml:space="preserve">To report information about conduct that may constitute sex discrimination or make a complaint of sex discrimination under Title IX, please refer to the </w:t>
      </w:r>
      <w:hyperlink r:id="rId17">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1FEDC6F4" w14:textId="77777777" w:rsidR="000C26F3" w:rsidRPr="004830C9" w:rsidRDefault="000C26F3">
      <w:pPr>
        <w:rPr>
          <w:rFonts w:ascii="Calibri" w:eastAsia="Calibri" w:hAnsi="Calibri" w:cs="Calibri"/>
          <w:sz w:val="16"/>
          <w:szCs w:val="16"/>
        </w:rPr>
      </w:pPr>
    </w:p>
    <w:p w14:paraId="7FF645D2" w14:textId="77777777" w:rsidR="000C26F3" w:rsidRPr="00EB2539" w:rsidRDefault="00EB2539">
      <w:pPr>
        <w:rPr>
          <w:rFonts w:ascii="Calibri" w:eastAsia="Calibri" w:hAnsi="Calibri" w:cs="Calibri"/>
        </w:rPr>
      </w:pPr>
      <w:r w:rsidRPr="00EB2539">
        <w:rPr>
          <w:rFonts w:ascii="Calibri" w:eastAsia="Calibri" w:hAnsi="Calibri" w:cs="Calibri"/>
        </w:rPr>
        <w:t xml:space="preserve">The NOTICE of NONDISCRIMINATION can be found here: </w:t>
      </w:r>
      <w:hyperlink r:id="rId18">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1C0CD1C2" w14:textId="77777777" w:rsidR="005A076C" w:rsidRPr="004830C9" w:rsidRDefault="005A076C">
      <w:pPr>
        <w:rPr>
          <w:rFonts w:ascii="Calibri" w:eastAsia="Calibri" w:hAnsi="Calibri" w:cs="Calibri"/>
          <w:sz w:val="16"/>
          <w:szCs w:val="16"/>
        </w:rPr>
      </w:pPr>
    </w:p>
    <w:p w14:paraId="2342369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3E33E963" w14:textId="387886B6" w:rsidR="000C26F3" w:rsidRPr="00EB2539" w:rsidRDefault="00AC05AE" w:rsidP="00EB2539">
      <w:pPr>
        <w:jc w:val="both"/>
        <w:rPr>
          <w:rFonts w:ascii="Calibri" w:eastAsia="Calibri" w:hAnsi="Calibri" w:cs="Calibri"/>
        </w:rPr>
      </w:pPr>
      <w:r w:rsidRPr="00AC05AE">
        <w:rPr>
          <w:rFonts w:ascii="Calibri" w:eastAsia="Calibri" w:hAnsi="Calibri" w:cs="Calibri"/>
        </w:rPr>
        <w:t>Chaminade University may use student work anonymously to assess achievement of course, program, and institutional learning outcomes as part of ongoing quality improvement efforts</w:t>
      </w:r>
      <w:r w:rsidR="00EB2539" w:rsidRPr="00EB2539">
        <w:rPr>
          <w:rFonts w:ascii="Calibri" w:eastAsia="Calibri" w:hAnsi="Calibri" w:cs="Calibri"/>
        </w:rPr>
        <w:t>.</w:t>
      </w:r>
    </w:p>
    <w:p w14:paraId="688D41D8" w14:textId="77777777" w:rsidR="000C26F3" w:rsidRPr="004830C9" w:rsidRDefault="000C26F3">
      <w:pPr>
        <w:rPr>
          <w:rFonts w:ascii="Calibri" w:eastAsia="Calibri" w:hAnsi="Calibri" w:cs="Calibri"/>
          <w:sz w:val="16"/>
          <w:szCs w:val="16"/>
        </w:rPr>
      </w:pPr>
    </w:p>
    <w:p w14:paraId="0E23F53B"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738460E9"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Kōkua ʻIke</w:t>
      </w:r>
    </w:p>
    <w:p w14:paraId="3886C90D"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Accessibility Services recognizes disability as a valued aspect of diversity and ensures</w:t>
      </w:r>
    </w:p>
    <w:p w14:paraId="25DBBBAF"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equal access to the educational environment in accordance with Section 504 of the</w:t>
      </w:r>
    </w:p>
    <w:p w14:paraId="79BBF8BF"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Rehabilitation Act; the Americans with Disabilities Act, as amended; and the principles</w:t>
      </w:r>
    </w:p>
    <w:p w14:paraId="3B429EDD"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and professional standards of the Association on Higher Education and Disability.</w:t>
      </w:r>
    </w:p>
    <w:p w14:paraId="05D55849"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Access is supported through reasonable accommodations and referrals to campus and</w:t>
      </w:r>
    </w:p>
    <w:p w14:paraId="64A88D62"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community resources.</w:t>
      </w:r>
    </w:p>
    <w:p w14:paraId="3144D087"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Appointments with the Accessibility Services Coordinator are available through Stellic at</w:t>
      </w:r>
    </w:p>
    <w:p w14:paraId="3800A269"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https://chaminade.stellic.com and may be held virtually or in person. Drop-in</w:t>
      </w:r>
    </w:p>
    <w:p w14:paraId="0B63680B"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appointments are also welcome.</w:t>
      </w:r>
    </w:p>
    <w:p w14:paraId="7F9B35EC"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Students seeking support must meet with the Accessibility Services Coordinator as</w:t>
      </w:r>
    </w:p>
    <w:p w14:paraId="0070AD54"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early as possible, even if they are unsure whether they have appropriate documentation</w:t>
      </w:r>
    </w:p>
    <w:p w14:paraId="7DB6161A" w14:textId="77777777" w:rsidR="00892F42" w:rsidRPr="00892F42" w:rsidRDefault="00892F42" w:rsidP="00892F42">
      <w:pPr>
        <w:jc w:val="both"/>
        <w:rPr>
          <w:rFonts w:ascii="Calibri" w:eastAsia="Calibri" w:hAnsi="Calibri" w:cs="Calibri"/>
          <w:lang w:val="en-US"/>
        </w:rPr>
      </w:pPr>
      <w:r w:rsidRPr="00892F42">
        <w:rPr>
          <w:rFonts w:ascii="Calibri" w:eastAsia="Calibri" w:hAnsi="Calibri" w:cs="Calibri"/>
          <w:lang w:val="en-US"/>
        </w:rPr>
        <w:t>of their disability or its impacts. The Accessibility Services Coordinator prioritizes</w:t>
      </w:r>
    </w:p>
    <w:p w14:paraId="4D7AD231" w14:textId="77777777" w:rsidR="00892F42" w:rsidRPr="00892F42" w:rsidRDefault="00892F42" w:rsidP="00892F42">
      <w:pPr>
        <w:rPr>
          <w:rFonts w:ascii="Calibri" w:eastAsia="Calibri" w:hAnsi="Calibri" w:cs="Calibri"/>
          <w:lang w:val="en-US"/>
        </w:rPr>
      </w:pPr>
      <w:r w:rsidRPr="00892F42">
        <w:rPr>
          <w:rFonts w:ascii="Calibri" w:eastAsia="Calibri" w:hAnsi="Calibri" w:cs="Calibri"/>
          <w:lang w:val="en-US"/>
        </w:rPr>
        <w:t>listening to students’ experiences and will discuss any documentation needs during the</w:t>
      </w:r>
    </w:p>
    <w:p w14:paraId="7BDE72A5" w14:textId="77777777" w:rsidR="00892F42" w:rsidRPr="00892F42" w:rsidRDefault="00892F42" w:rsidP="00892F42">
      <w:pPr>
        <w:rPr>
          <w:rFonts w:ascii="Calibri" w:eastAsia="Calibri" w:hAnsi="Calibri" w:cs="Calibri"/>
          <w:lang w:val="en-US"/>
        </w:rPr>
      </w:pPr>
      <w:r w:rsidRPr="00892F42">
        <w:rPr>
          <w:rFonts w:ascii="Calibri" w:eastAsia="Calibri" w:hAnsi="Calibri" w:cs="Calibri"/>
          <w:lang w:val="en-US"/>
        </w:rPr>
        <w:t>initial intake meeting. Students may seek support at any time.</w:t>
      </w:r>
    </w:p>
    <w:p w14:paraId="1FE123C5" w14:textId="77777777" w:rsidR="00892F42" w:rsidRPr="00892F42" w:rsidRDefault="00892F42" w:rsidP="00892F42">
      <w:pPr>
        <w:rPr>
          <w:rFonts w:ascii="Calibri" w:eastAsia="Calibri" w:hAnsi="Calibri" w:cs="Calibri"/>
          <w:lang w:val="en-US"/>
        </w:rPr>
      </w:pPr>
      <w:r w:rsidRPr="00892F42">
        <w:rPr>
          <w:rFonts w:ascii="Calibri" w:eastAsia="Calibri" w:hAnsi="Calibri" w:cs="Calibri"/>
          <w:lang w:val="en-US"/>
        </w:rPr>
        <w:t>Learn more at https://chaminade.edu/ada-accommodations.</w:t>
      </w:r>
    </w:p>
    <w:p w14:paraId="1B2611EA" w14:textId="77777777" w:rsidR="00892F42" w:rsidRPr="00892F42" w:rsidRDefault="00892F42" w:rsidP="00892F42">
      <w:pPr>
        <w:rPr>
          <w:rFonts w:ascii="Calibri" w:eastAsia="Calibri" w:hAnsi="Calibri" w:cs="Calibri"/>
          <w:lang w:val="en-US"/>
        </w:rPr>
      </w:pPr>
      <w:r w:rsidRPr="00892F42">
        <w:rPr>
          <w:rFonts w:ascii="Calibri" w:eastAsia="Calibri" w:hAnsi="Calibri" w:cs="Calibri"/>
          <w:lang w:val="en-US"/>
        </w:rPr>
        <w:t>Learn more at https://chaminade.edu/career-services.</w:t>
      </w:r>
    </w:p>
    <w:p w14:paraId="576EA063" w14:textId="77777777" w:rsidR="000C26F3" w:rsidRPr="004830C9" w:rsidRDefault="000C26F3">
      <w:pPr>
        <w:rPr>
          <w:rFonts w:ascii="Calibri" w:eastAsia="Calibri" w:hAnsi="Calibri" w:cs="Calibri"/>
          <w:sz w:val="16"/>
          <w:szCs w:val="16"/>
        </w:rPr>
      </w:pPr>
    </w:p>
    <w:p w14:paraId="2AD8DF5E" w14:textId="3DC7B20A" w:rsidR="005C2C81" w:rsidRPr="00BC08B5" w:rsidRDefault="00A77898" w:rsidP="005C2C81">
      <w:pPr>
        <w:jc w:val="both"/>
        <w:rPr>
          <w:rFonts w:asciiTheme="minorHAnsi" w:hAnsiTheme="minorHAnsi" w:cstheme="minorHAnsi"/>
          <w:lang w:val="en-US"/>
        </w:rPr>
      </w:pPr>
      <w:r w:rsidRPr="00BC08B5">
        <w:rPr>
          <w:rFonts w:asciiTheme="minorHAnsi" w:eastAsia="Calibri" w:hAnsiTheme="minorHAnsi" w:cstheme="minorHAnsi"/>
          <w:b/>
          <w:color w:val="0054A6"/>
        </w:rPr>
        <w:t>Campus Resources &amp; Support Services</w:t>
      </w:r>
    </w:p>
    <w:p w14:paraId="5CFDEE7E"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The following resources are available to all Chaminade students. Reach out early — these services exist to support your success.</w:t>
      </w:r>
    </w:p>
    <w:p w14:paraId="14B32D58" w14:textId="77777777" w:rsidR="005C2C81" w:rsidRPr="00BC08B5" w:rsidRDefault="005C2C81" w:rsidP="005C2C81">
      <w:pPr>
        <w:jc w:val="both"/>
        <w:rPr>
          <w:rFonts w:asciiTheme="minorHAnsi" w:hAnsiTheme="minorHAnsi" w:cstheme="minorHAnsi"/>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2001"/>
        <w:gridCol w:w="3524"/>
        <w:gridCol w:w="3825"/>
      </w:tblGrid>
      <w:tr w:rsidR="005C2C81" w:rsidRPr="00BC08B5" w14:paraId="5FE606D7" w14:textId="77777777">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38DF4D14" w14:textId="77777777" w:rsidR="005C2C81" w:rsidRPr="00BC08B5" w:rsidRDefault="005C2C81" w:rsidP="00BC08B5">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Resource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699CD660" w14:textId="77777777" w:rsidR="005C2C81" w:rsidRPr="00BC08B5" w:rsidRDefault="005C2C81" w:rsidP="00BC08B5">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Description</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0D9001C" w14:textId="77777777" w:rsidR="005C2C81" w:rsidRPr="00BC08B5" w:rsidRDefault="005C2C81" w:rsidP="00BC08B5">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Contact / Website</w:t>
            </w:r>
          </w:p>
        </w:tc>
      </w:tr>
      <w:tr w:rsidR="005C2C81" w:rsidRPr="00BC08B5" w14:paraId="6803D9F4" w14:textId="77777777">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16A149B0"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b/>
                <w:bCs/>
                <w:lang w:val="en-US"/>
              </w:rPr>
              <w:t>Accessibility Services</w:t>
            </w:r>
            <w:r w:rsidRPr="00BC08B5">
              <w:rPr>
                <w:rFonts w:asciiTheme="minorHAnsi" w:hAnsiTheme="minorHAnsi" w:cstheme="minorHAnsi"/>
                <w:lang w:val="en-US"/>
              </w:rPr>
              <w:br/>
            </w:r>
            <w:r w:rsidRPr="00BC08B5">
              <w:rPr>
                <w:rFonts w:asciiTheme="minorHAnsi" w:hAnsiTheme="minorHAnsi" w:cstheme="minorHAnsi"/>
                <w:b/>
                <w:bCs/>
                <w:lang w:val="en-US"/>
              </w:rPr>
              <w:t>(Kōkua ʻIke)</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4494A7C6"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 xml:space="preserve">Accommodations under Section 504 and ADA. Contact early — </w:t>
            </w:r>
            <w:r w:rsidRPr="00BC08B5">
              <w:rPr>
                <w:rFonts w:asciiTheme="minorHAnsi" w:hAnsiTheme="minorHAnsi" w:cstheme="minorHAnsi"/>
                <w:lang w:val="en-US"/>
              </w:rPr>
              <w:lastRenderedPageBreak/>
              <w:t>appointments via Stellic, virtual or in person.</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15F531AC" w14:textId="77777777" w:rsidR="005C2C81" w:rsidRPr="00BC08B5" w:rsidRDefault="005C2C81" w:rsidP="005C2C81">
            <w:pPr>
              <w:jc w:val="both"/>
              <w:rPr>
                <w:rFonts w:asciiTheme="minorHAnsi" w:hAnsiTheme="minorHAnsi" w:cstheme="minorHAnsi"/>
                <w:lang w:val="en-US"/>
              </w:rPr>
            </w:pPr>
            <w:hyperlink r:id="rId19" w:history="1">
              <w:r w:rsidRPr="00BC08B5">
                <w:rPr>
                  <w:rStyle w:val="Hyperlink"/>
                  <w:rFonts w:asciiTheme="minorHAnsi" w:hAnsiTheme="minorHAnsi" w:cstheme="minorHAnsi"/>
                  <w:lang w:val="en-US"/>
                </w:rPr>
                <w:t>ada@chaminade.edu</w:t>
              </w:r>
              <w:r w:rsidRPr="00BC08B5">
                <w:rPr>
                  <w:rStyle w:val="Hyperlink"/>
                  <w:rFonts w:asciiTheme="minorHAnsi" w:hAnsiTheme="minorHAnsi" w:cstheme="minorHAnsi"/>
                  <w:lang w:val="en-US"/>
                </w:rPr>
                <w:br/>
              </w:r>
            </w:hyperlink>
            <w:hyperlink r:id="rId20" w:history="1">
              <w:r w:rsidRPr="00BC08B5">
                <w:rPr>
                  <w:rStyle w:val="Hyperlink"/>
                  <w:rFonts w:asciiTheme="minorHAnsi" w:hAnsiTheme="minorHAnsi" w:cstheme="minorHAnsi"/>
                  <w:lang w:val="en-US"/>
                </w:rPr>
                <w:t>chaminade.edu/ada-accommodations</w:t>
              </w:r>
            </w:hyperlink>
          </w:p>
          <w:p w14:paraId="7A7F45AF" w14:textId="77777777" w:rsidR="005C2C81" w:rsidRPr="00BC08B5" w:rsidRDefault="005C2C81" w:rsidP="005C2C81">
            <w:pPr>
              <w:jc w:val="both"/>
              <w:rPr>
                <w:rFonts w:asciiTheme="minorHAnsi" w:hAnsiTheme="minorHAnsi" w:cstheme="minorHAnsi"/>
                <w:lang w:val="en-US"/>
              </w:rPr>
            </w:pPr>
          </w:p>
          <w:p w14:paraId="7FA13F3C" w14:textId="77777777" w:rsidR="005C2C81" w:rsidRPr="00BC08B5" w:rsidRDefault="005C2C81" w:rsidP="005C2C81">
            <w:pPr>
              <w:jc w:val="both"/>
              <w:rPr>
                <w:rFonts w:asciiTheme="minorHAnsi" w:hAnsiTheme="minorHAnsi" w:cstheme="minorHAnsi"/>
                <w:lang w:val="en-US"/>
              </w:rPr>
            </w:pPr>
            <w:hyperlink r:id="rId21" w:history="1">
              <w:r w:rsidRPr="00BC08B5">
                <w:rPr>
                  <w:rStyle w:val="Hyperlink"/>
                  <w:rFonts w:asciiTheme="minorHAnsi" w:hAnsiTheme="minorHAnsi" w:cstheme="minorHAnsi"/>
                  <w:lang w:val="en-US"/>
                </w:rPr>
                <w:t>Accessibility Services Sign up</w:t>
              </w:r>
            </w:hyperlink>
          </w:p>
        </w:tc>
      </w:tr>
      <w:tr w:rsidR="005C2C81" w:rsidRPr="00BC08B5" w14:paraId="76CBB5A1"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6CD5AE6"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b/>
                <w:bCs/>
                <w:lang w:val="en-US"/>
              </w:rPr>
              <w:lastRenderedPageBreak/>
              <w:t>Tutoring &amp; Academic</w:t>
            </w:r>
            <w:r w:rsidRPr="00BC08B5">
              <w:rPr>
                <w:rFonts w:asciiTheme="minorHAnsi" w:hAnsiTheme="minorHAnsi" w:cstheme="minorHAnsi"/>
                <w:lang w:val="en-US"/>
              </w:rPr>
              <w:br/>
            </w:r>
            <w:r w:rsidRPr="00BC08B5">
              <w:rPr>
                <w:rFonts w:asciiTheme="minorHAnsi" w:hAnsiTheme="minorHAnsi" w:cstheme="minorHAnsi"/>
                <w:b/>
                <w:bCs/>
                <w:lang w:val="en-US"/>
              </w:rPr>
              <w:t>Coaching (Kōkua ʻIke)</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F253406"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Tutoring and Academic Coaching Services support students’ progression toward their</w:t>
            </w:r>
          </w:p>
          <w:p w14:paraId="1149976F"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academic, personal, and professional goals with clarity and intention. Services include</w:t>
            </w:r>
          </w:p>
          <w:p w14:paraId="4F433B37"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individualized support in English, math, nursing, sciences, and social sciences, as well  as guidance in developing goals and study strategies.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143882B" w14:textId="77777777" w:rsidR="005C2C81" w:rsidRPr="00BC08B5" w:rsidRDefault="005C2C81" w:rsidP="005C2C81">
            <w:pPr>
              <w:jc w:val="both"/>
              <w:rPr>
                <w:rFonts w:asciiTheme="minorHAnsi" w:hAnsiTheme="minorHAnsi" w:cstheme="minorHAnsi"/>
                <w:lang w:val="en-US"/>
              </w:rPr>
            </w:pPr>
            <w:hyperlink r:id="rId22" w:history="1">
              <w:r w:rsidRPr="00BC08B5">
                <w:rPr>
                  <w:rStyle w:val="Hyperlink"/>
                  <w:rFonts w:asciiTheme="minorHAnsi" w:hAnsiTheme="minorHAnsi" w:cstheme="minorHAnsi"/>
                  <w:lang w:val="en-US"/>
                </w:rPr>
                <w:t>https://chaminade.edu/tutoring-academic-coaching-services</w:t>
              </w:r>
            </w:hyperlink>
          </w:p>
        </w:tc>
      </w:tr>
      <w:tr w:rsidR="005C2C81" w:rsidRPr="00BC08B5" w14:paraId="7D8F5B8E"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003E3CB"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b/>
                <w:bCs/>
                <w:lang w:val="en-US"/>
              </w:rPr>
              <w:t>Career Services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046916D"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Career Services supports students throughout their career journeys. Services include</w:t>
            </w:r>
          </w:p>
          <w:p w14:paraId="1E45E2A9"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individualized job search strategy coaching, resume reviews, job interview coaching,</w:t>
            </w:r>
          </w:p>
          <w:p w14:paraId="7A152972"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and access to career-related resources and opportunities.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8E3FDE1" w14:textId="77777777" w:rsidR="005C2C81" w:rsidRPr="00BC08B5" w:rsidRDefault="005C2C81" w:rsidP="005C2C81">
            <w:pPr>
              <w:jc w:val="both"/>
              <w:rPr>
                <w:rFonts w:asciiTheme="minorHAnsi" w:hAnsiTheme="minorHAnsi" w:cstheme="minorHAnsi"/>
                <w:lang w:val="en-US"/>
              </w:rPr>
            </w:pPr>
            <w:hyperlink r:id="rId23" w:history="1">
              <w:r w:rsidRPr="00BC08B5">
                <w:rPr>
                  <w:rStyle w:val="Hyperlink"/>
                  <w:rFonts w:asciiTheme="minorHAnsi" w:hAnsiTheme="minorHAnsi" w:cstheme="minorHAnsi"/>
                  <w:lang w:val="en-US"/>
                </w:rPr>
                <w:t>chaminade.edu/career-services</w:t>
              </w:r>
            </w:hyperlink>
          </w:p>
        </w:tc>
      </w:tr>
      <w:tr w:rsidR="005C2C81" w:rsidRPr="00BC08B5" w14:paraId="212F82A2"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FB846FA"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b/>
                <w:bCs/>
                <w:lang w:val="en-US"/>
              </w:rPr>
              <w:t>Basic Needs Resources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B87D057"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Support for food insecurity, housing instability, and other basic needs.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4508CA0" w14:textId="77777777" w:rsidR="005C2C81" w:rsidRPr="00BC08B5" w:rsidRDefault="005C2C81" w:rsidP="005C2C81">
            <w:pPr>
              <w:jc w:val="both"/>
              <w:rPr>
                <w:rFonts w:asciiTheme="minorHAnsi" w:hAnsiTheme="minorHAnsi" w:cstheme="minorHAnsi"/>
                <w:lang w:val="en-US"/>
              </w:rPr>
            </w:pPr>
            <w:hyperlink r:id="rId24" w:history="1">
              <w:r w:rsidRPr="00BC08B5">
                <w:rPr>
                  <w:rStyle w:val="Hyperlink"/>
                  <w:rFonts w:asciiTheme="minorHAnsi" w:hAnsiTheme="minorHAnsi" w:cstheme="minorHAnsi"/>
                  <w:lang w:val="en-US"/>
                </w:rPr>
                <w:t>chaminade.edu/basic-needs/</w:t>
              </w:r>
            </w:hyperlink>
          </w:p>
        </w:tc>
      </w:tr>
      <w:tr w:rsidR="005C2C81" w:rsidRPr="00BC08B5" w14:paraId="60525E1B"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6B356A5"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b/>
                <w:bCs/>
                <w:lang w:val="en-US"/>
              </w:rPr>
              <w:t>Title IX /</w:t>
            </w:r>
            <w:r w:rsidRPr="00BC08B5">
              <w:rPr>
                <w:rFonts w:asciiTheme="minorHAnsi" w:hAnsiTheme="minorHAnsi" w:cstheme="minorHAnsi"/>
                <w:lang w:val="en-US"/>
              </w:rPr>
              <w:br/>
            </w:r>
            <w:r w:rsidRPr="00BC08B5">
              <w:rPr>
                <w:rFonts w:asciiTheme="minorHAnsi" w:hAnsiTheme="minorHAnsi" w:cstheme="minorHAnsi"/>
                <w:b/>
                <w:bCs/>
                <w:lang w:val="en-US"/>
              </w:rPr>
              <w:t>Nondiscrimination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90FD0F5"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Reporting and support for sex discrimination and gender-based violence. Campus Incident Report Form available online.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ED018C1" w14:textId="77777777" w:rsidR="005C2C81" w:rsidRPr="00BC08B5" w:rsidRDefault="005C2C81" w:rsidP="005C2C81">
            <w:pPr>
              <w:jc w:val="both"/>
              <w:rPr>
                <w:rFonts w:asciiTheme="minorHAnsi" w:hAnsiTheme="minorHAnsi" w:cstheme="minorHAnsi"/>
                <w:lang w:val="en-US"/>
              </w:rPr>
            </w:pPr>
            <w:hyperlink r:id="rId25" w:history="1">
              <w:r w:rsidRPr="00BC08B5">
                <w:rPr>
                  <w:rStyle w:val="Hyperlink"/>
                  <w:rFonts w:asciiTheme="minorHAnsi" w:hAnsiTheme="minorHAnsi" w:cstheme="minorHAnsi"/>
                  <w:lang w:val="en-US"/>
                </w:rPr>
                <w:t>chaminade.edu/titleix/resources-and-support/</w:t>
              </w:r>
            </w:hyperlink>
          </w:p>
        </w:tc>
      </w:tr>
      <w:tr w:rsidR="005C2C81" w:rsidRPr="00BC08B5" w14:paraId="0BD4C315" w14:textId="77777777">
        <w:trPr>
          <w:trHeight w:val="855"/>
        </w:trPr>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2F12246"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b/>
                <w:bCs/>
                <w:lang w:val="en-US"/>
              </w:rPr>
              <w:t>Hazing Prevention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7BCC9ED"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Confidential support, crisis intervention, and reporting for any type of abuse including hazing.</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09B2B30" w14:textId="77777777" w:rsidR="005C2C81" w:rsidRPr="00BC08B5" w:rsidRDefault="005C2C81" w:rsidP="005C2C81">
            <w:pPr>
              <w:jc w:val="both"/>
              <w:rPr>
                <w:rFonts w:asciiTheme="minorHAnsi" w:hAnsiTheme="minorHAnsi" w:cstheme="minorHAnsi"/>
                <w:lang w:val="en-US"/>
              </w:rPr>
            </w:pPr>
            <w:hyperlink r:id="rId26" w:history="1">
              <w:r w:rsidRPr="00BC08B5">
                <w:rPr>
                  <w:rStyle w:val="Hyperlink"/>
                  <w:rFonts w:asciiTheme="minorHAnsi" w:hAnsiTheme="minorHAnsi" w:cstheme="minorHAnsi"/>
                  <w:lang w:val="en-US"/>
                </w:rPr>
                <w:t>hazingpreventionnetwork.org/athlete-helpline/</w:t>
              </w:r>
            </w:hyperlink>
          </w:p>
        </w:tc>
      </w:tr>
      <w:tr w:rsidR="005C2C81" w:rsidRPr="00BC08B5" w14:paraId="066ABAF3"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C4CACCE"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b/>
                <w:bCs/>
                <w:lang w:val="en-US"/>
              </w:rPr>
              <w:t>CUH Alert Emergency</w:t>
            </w:r>
            <w:r w:rsidRPr="00BC08B5">
              <w:rPr>
                <w:rFonts w:asciiTheme="minorHAnsi" w:hAnsiTheme="minorHAnsi" w:cstheme="minorHAnsi"/>
                <w:lang w:val="en-US"/>
              </w:rPr>
              <w:br/>
            </w:r>
            <w:r w:rsidRPr="00BC08B5">
              <w:rPr>
                <w:rFonts w:asciiTheme="minorHAnsi" w:hAnsiTheme="minorHAnsi" w:cstheme="minorHAnsi"/>
                <w:b/>
                <w:bCs/>
                <w:lang w:val="en-US"/>
              </w:rPr>
              <w:t>Notification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48E532C"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Emergency text system. Register your cell number via the Chaminade portal and confirm the text to complete enrollment.</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3198E0A" w14:textId="77777777" w:rsidR="005C2C81" w:rsidRPr="00BC08B5" w:rsidRDefault="005C2C81" w:rsidP="005C2C81">
            <w:pPr>
              <w:jc w:val="both"/>
              <w:rPr>
                <w:rFonts w:asciiTheme="minorHAnsi" w:hAnsiTheme="minorHAnsi" w:cstheme="minorHAnsi"/>
                <w:lang w:val="en-US"/>
              </w:rPr>
            </w:pPr>
            <w:hyperlink r:id="rId27" w:history="1">
              <w:r w:rsidRPr="00BC08B5">
                <w:rPr>
                  <w:rStyle w:val="Hyperlink"/>
                  <w:rFonts w:asciiTheme="minorHAnsi" w:hAnsiTheme="minorHAnsi" w:cstheme="minorHAnsi"/>
                  <w:lang w:val="en-US"/>
                </w:rPr>
                <w:t>chaminade.edu</w:t>
              </w:r>
            </w:hyperlink>
          </w:p>
        </w:tc>
      </w:tr>
      <w:tr w:rsidR="005C2C81" w:rsidRPr="00BC08B5" w14:paraId="0E318B21"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792C14A"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b/>
                <w:bCs/>
                <w:lang w:val="en-US"/>
              </w:rPr>
              <w:lastRenderedPageBreak/>
              <w:t>Campus Safety/ SafeSwords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40E0984" w14:textId="77777777" w:rsidR="005C2C81" w:rsidRPr="00BC08B5" w:rsidRDefault="005C2C81" w:rsidP="005C2C81">
            <w:pPr>
              <w:jc w:val="both"/>
              <w:rPr>
                <w:rFonts w:asciiTheme="minorHAnsi" w:hAnsiTheme="minorHAnsi" w:cstheme="minorHAnsi"/>
                <w:lang w:val="en-US"/>
              </w:rPr>
            </w:pPr>
            <w:r w:rsidRPr="00BC08B5">
              <w:rPr>
                <w:rFonts w:asciiTheme="minorHAnsi" w:hAnsiTheme="minorHAnsi" w:cstheme="minorHAnsi"/>
                <w:lang w:val="en-US"/>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98FEF1D" w14:textId="77777777" w:rsidR="005C2C81" w:rsidRPr="00BC08B5" w:rsidRDefault="005C2C81" w:rsidP="005C2C81">
            <w:pPr>
              <w:jc w:val="both"/>
              <w:rPr>
                <w:rFonts w:asciiTheme="minorHAnsi" w:hAnsiTheme="minorHAnsi" w:cstheme="minorHAnsi"/>
                <w:lang w:val="en-US"/>
              </w:rPr>
            </w:pPr>
            <w:hyperlink r:id="rId28" w:history="1">
              <w:r w:rsidRPr="00BC08B5">
                <w:rPr>
                  <w:rStyle w:val="Hyperlink"/>
                  <w:rFonts w:asciiTheme="minorHAnsi" w:hAnsiTheme="minorHAnsi" w:cstheme="minorHAnsi"/>
                  <w:lang w:val="en-US"/>
                </w:rPr>
                <w:t>SafeSwords Webpage</w:t>
              </w:r>
            </w:hyperlink>
          </w:p>
          <w:p w14:paraId="71D4DD0F" w14:textId="77777777" w:rsidR="005C2C81" w:rsidRPr="00BC08B5" w:rsidRDefault="005C2C81" w:rsidP="005C2C81">
            <w:pPr>
              <w:jc w:val="both"/>
              <w:rPr>
                <w:rFonts w:asciiTheme="minorHAnsi" w:hAnsiTheme="minorHAnsi" w:cstheme="minorHAnsi"/>
                <w:lang w:val="en-US"/>
              </w:rPr>
            </w:pPr>
          </w:p>
        </w:tc>
      </w:tr>
    </w:tbl>
    <w:p w14:paraId="4135CEC2" w14:textId="489E5593" w:rsidR="000C26F3" w:rsidRPr="00BC08B5" w:rsidRDefault="00EB2539" w:rsidP="00EB2539">
      <w:pPr>
        <w:jc w:val="both"/>
        <w:rPr>
          <w:rFonts w:asciiTheme="minorHAnsi" w:eastAsia="Calibri" w:hAnsiTheme="minorHAnsi" w:cstheme="minorHAnsi"/>
        </w:rPr>
      </w:pPr>
      <w:r w:rsidRPr="00BC08B5">
        <w:rPr>
          <w:rFonts w:asciiTheme="minorHAnsi" w:hAnsiTheme="minorHAnsi" w:cstheme="minorHAnsi"/>
        </w:rPr>
        <w:br w:type="page"/>
      </w:r>
    </w:p>
    <w:p w14:paraId="5B55B5A7" w14:textId="6918BB50" w:rsidR="004C40E5" w:rsidRPr="00E71130" w:rsidRDefault="00DB7D17" w:rsidP="00E71130">
      <w:pPr>
        <w:keepNext/>
        <w:keepLines/>
        <w:pBdr>
          <w:top w:val="single" w:sz="24" w:space="1" w:color="0054A6"/>
          <w:left w:val="nil"/>
          <w:bottom w:val="single" w:sz="24" w:space="1" w:color="0054A6"/>
          <w:right w:val="nil"/>
          <w:between w:val="nil"/>
        </w:pBdr>
        <w:shd w:val="clear" w:color="auto" w:fill="0054A6"/>
        <w:spacing w:line="240" w:lineRule="auto"/>
        <w:rPr>
          <w:rFonts w:ascii="Calibri" w:eastAsia="Calibri" w:hAnsi="Calibri" w:cs="Calibri"/>
          <w:b/>
          <w:color w:val="FFFFFF"/>
          <w:sz w:val="26"/>
          <w:szCs w:val="26"/>
        </w:rPr>
      </w:pPr>
      <w:r>
        <w:rPr>
          <w:rFonts w:ascii="Calibri" w:eastAsia="Calibri" w:hAnsi="Calibri" w:cs="Calibri"/>
          <w:b/>
          <w:color w:val="FFFFFF"/>
          <w:sz w:val="26"/>
          <w:szCs w:val="26"/>
        </w:rPr>
        <w:lastRenderedPageBreak/>
        <w:t>Course Schedule</w:t>
      </w:r>
      <w:r w:rsidR="004830C9">
        <w:rPr>
          <w:rFonts w:ascii="Calibri" w:eastAsia="Calibri" w:hAnsi="Calibri" w:cs="Calibri"/>
          <w:b/>
          <w:color w:val="FFFFFF"/>
          <w:sz w:val="26"/>
          <w:szCs w:val="26"/>
        </w:rPr>
        <w:t xml:space="preserve"> </w:t>
      </w:r>
      <w:r w:rsidR="004830C9" w:rsidRPr="000A462A">
        <w:rPr>
          <w:rFonts w:ascii="Calibri" w:eastAsia="Calibri" w:hAnsi="Calibri" w:cs="Calibri"/>
          <w:b/>
          <w:color w:val="FFFFFF"/>
        </w:rPr>
        <w:t>(subject to change as instructor deems necessary)</w:t>
      </w:r>
    </w:p>
    <w:p w14:paraId="4C067AA7" w14:textId="77777777" w:rsidR="00E71130" w:rsidRDefault="00E71130" w:rsidP="00E71130"/>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777"/>
        <w:gridCol w:w="4500"/>
        <w:gridCol w:w="3173"/>
      </w:tblGrid>
      <w:tr w:rsidR="003F0065" w:rsidRPr="00166625" w14:paraId="44291AB4" w14:textId="77777777" w:rsidTr="007523F8">
        <w:tc>
          <w:tcPr>
            <w:tcW w:w="648" w:type="dxa"/>
          </w:tcPr>
          <w:p w14:paraId="2DD706A8" w14:textId="77777777" w:rsidR="003F0065" w:rsidRPr="00166625" w:rsidRDefault="003F0065" w:rsidP="007523F8">
            <w:pPr>
              <w:spacing w:line="240" w:lineRule="auto"/>
              <w:jc w:val="center"/>
              <w:rPr>
                <w:rFonts w:ascii="Comic Sans MS" w:hAnsi="Comic Sans MS"/>
                <w:b/>
                <w:color w:val="000000" w:themeColor="text1"/>
              </w:rPr>
            </w:pPr>
            <w:r w:rsidRPr="00166625">
              <w:rPr>
                <w:rFonts w:ascii="Comic Sans MS" w:hAnsi="Comic Sans MS"/>
                <w:b/>
                <w:color w:val="000000" w:themeColor="text1"/>
              </w:rPr>
              <w:t>Wk</w:t>
            </w:r>
          </w:p>
        </w:tc>
        <w:tc>
          <w:tcPr>
            <w:tcW w:w="1777" w:type="dxa"/>
          </w:tcPr>
          <w:p w14:paraId="2D272895" w14:textId="77777777" w:rsidR="003F0065" w:rsidRPr="00166625" w:rsidRDefault="003F0065" w:rsidP="007523F8">
            <w:pPr>
              <w:spacing w:line="240" w:lineRule="auto"/>
              <w:jc w:val="center"/>
              <w:rPr>
                <w:rFonts w:ascii="Comic Sans MS" w:hAnsi="Comic Sans MS"/>
                <w:b/>
                <w:color w:val="000000" w:themeColor="text1"/>
              </w:rPr>
            </w:pPr>
            <w:r w:rsidRPr="00166625">
              <w:rPr>
                <w:rFonts w:ascii="Comic Sans MS" w:hAnsi="Comic Sans MS"/>
                <w:b/>
                <w:color w:val="000000" w:themeColor="text1"/>
              </w:rPr>
              <w:t>Date</w:t>
            </w:r>
          </w:p>
        </w:tc>
        <w:tc>
          <w:tcPr>
            <w:tcW w:w="4500" w:type="dxa"/>
          </w:tcPr>
          <w:p w14:paraId="524CB5E4" w14:textId="77777777" w:rsidR="003F0065" w:rsidRPr="00347C04" w:rsidRDefault="003F0065" w:rsidP="007523F8">
            <w:pPr>
              <w:spacing w:line="240" w:lineRule="auto"/>
              <w:jc w:val="center"/>
              <w:rPr>
                <w:rFonts w:ascii="Comic Sans MS" w:hAnsi="Comic Sans MS"/>
                <w:b/>
                <w:color w:val="000000" w:themeColor="text1"/>
              </w:rPr>
            </w:pPr>
            <w:r w:rsidRPr="00347C04">
              <w:rPr>
                <w:rFonts w:ascii="Comic Sans MS" w:hAnsi="Comic Sans MS"/>
                <w:b/>
                <w:color w:val="000000" w:themeColor="text1"/>
              </w:rPr>
              <w:t>Lab topic</w:t>
            </w:r>
          </w:p>
        </w:tc>
        <w:tc>
          <w:tcPr>
            <w:tcW w:w="3173" w:type="dxa"/>
          </w:tcPr>
          <w:p w14:paraId="63EADCE5" w14:textId="77777777" w:rsidR="003F0065" w:rsidRPr="00166625" w:rsidRDefault="003F0065" w:rsidP="007523F8">
            <w:pPr>
              <w:spacing w:line="240" w:lineRule="auto"/>
              <w:jc w:val="center"/>
              <w:rPr>
                <w:rFonts w:ascii="Comic Sans MS" w:hAnsi="Comic Sans MS"/>
                <w:b/>
                <w:color w:val="000000" w:themeColor="text1"/>
              </w:rPr>
            </w:pPr>
            <w:r w:rsidRPr="00166625">
              <w:rPr>
                <w:rFonts w:ascii="Comic Sans MS" w:hAnsi="Comic Sans MS"/>
                <w:b/>
                <w:color w:val="000000" w:themeColor="text1"/>
              </w:rPr>
              <w:t>Assignments</w:t>
            </w:r>
          </w:p>
        </w:tc>
      </w:tr>
      <w:tr w:rsidR="003F0065" w:rsidRPr="00166625" w14:paraId="23463001" w14:textId="77777777" w:rsidTr="007523F8">
        <w:tc>
          <w:tcPr>
            <w:tcW w:w="648" w:type="dxa"/>
          </w:tcPr>
          <w:p w14:paraId="77F2393D"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1</w:t>
            </w:r>
          </w:p>
        </w:tc>
        <w:tc>
          <w:tcPr>
            <w:tcW w:w="1777" w:type="dxa"/>
          </w:tcPr>
          <w:p w14:paraId="228ACECD" w14:textId="0FBB27B5" w:rsidR="003F0065" w:rsidRPr="00166625" w:rsidRDefault="003F0065" w:rsidP="007523F8">
            <w:pPr>
              <w:spacing w:line="240" w:lineRule="auto"/>
              <w:rPr>
                <w:rFonts w:ascii="Comic Sans MS" w:hAnsi="Comic Sans MS"/>
                <w:color w:val="000000" w:themeColor="text1"/>
              </w:rPr>
            </w:pPr>
            <w:r w:rsidRPr="00166625">
              <w:rPr>
                <w:rFonts w:ascii="Comic Sans MS" w:hAnsi="Comic Sans MS"/>
                <w:color w:val="000000" w:themeColor="text1"/>
              </w:rPr>
              <w:t xml:space="preserve">Wk of </w:t>
            </w:r>
            <w:r>
              <w:rPr>
                <w:rFonts w:ascii="Comic Sans MS" w:hAnsi="Comic Sans MS"/>
                <w:color w:val="000000" w:themeColor="text1"/>
              </w:rPr>
              <w:t xml:space="preserve">Aug </w:t>
            </w:r>
            <w:r w:rsidR="004830C9">
              <w:rPr>
                <w:rFonts w:ascii="Comic Sans MS" w:hAnsi="Comic Sans MS"/>
                <w:color w:val="000000" w:themeColor="text1"/>
              </w:rPr>
              <w:t>17</w:t>
            </w:r>
          </w:p>
        </w:tc>
        <w:tc>
          <w:tcPr>
            <w:tcW w:w="4500" w:type="dxa"/>
          </w:tcPr>
          <w:p w14:paraId="422C48D8" w14:textId="77777777" w:rsidR="003F0065" w:rsidRPr="00347C04" w:rsidRDefault="003F0065" w:rsidP="007523F8">
            <w:pPr>
              <w:spacing w:line="240" w:lineRule="auto"/>
              <w:rPr>
                <w:rFonts w:ascii="Comic Sans MS" w:hAnsi="Comic Sans MS"/>
                <w:bCs/>
                <w:color w:val="000000" w:themeColor="text1"/>
              </w:rPr>
            </w:pPr>
            <w:r w:rsidRPr="00347C04">
              <w:rPr>
                <w:rFonts w:ascii="Comic Sans MS" w:hAnsi="Comic Sans MS"/>
                <w:bCs/>
                <w:color w:val="000000" w:themeColor="text1"/>
              </w:rPr>
              <w:t>The Scientific Process</w:t>
            </w:r>
          </w:p>
          <w:p w14:paraId="37F34D0D" w14:textId="77777777" w:rsidR="003F0065" w:rsidRPr="00347C04" w:rsidRDefault="003F0065" w:rsidP="007523F8">
            <w:pPr>
              <w:spacing w:line="240" w:lineRule="auto"/>
              <w:rPr>
                <w:rFonts w:ascii="Comic Sans MS" w:hAnsi="Comic Sans MS"/>
                <w:bCs/>
                <w:color w:val="000000" w:themeColor="text1"/>
              </w:rPr>
            </w:pPr>
          </w:p>
        </w:tc>
        <w:tc>
          <w:tcPr>
            <w:tcW w:w="3173" w:type="dxa"/>
          </w:tcPr>
          <w:p w14:paraId="0BDFC99C"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0E914C12" w14:textId="77777777" w:rsidTr="007523F8">
        <w:tc>
          <w:tcPr>
            <w:tcW w:w="648" w:type="dxa"/>
          </w:tcPr>
          <w:p w14:paraId="56AC5108"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2</w:t>
            </w:r>
          </w:p>
        </w:tc>
        <w:tc>
          <w:tcPr>
            <w:tcW w:w="1777" w:type="dxa"/>
          </w:tcPr>
          <w:p w14:paraId="2BAD825D" w14:textId="75999DD4" w:rsidR="003F0065" w:rsidRPr="00166625" w:rsidRDefault="003F0065" w:rsidP="007523F8">
            <w:pPr>
              <w:spacing w:line="240" w:lineRule="auto"/>
              <w:rPr>
                <w:rFonts w:ascii="Comic Sans MS" w:hAnsi="Comic Sans MS"/>
                <w:color w:val="000000" w:themeColor="text1"/>
              </w:rPr>
            </w:pPr>
            <w:r w:rsidRPr="00166625">
              <w:rPr>
                <w:rFonts w:ascii="Comic Sans MS" w:hAnsi="Comic Sans MS"/>
                <w:color w:val="000000" w:themeColor="text1"/>
              </w:rPr>
              <w:t xml:space="preserve">Wk of </w:t>
            </w:r>
            <w:r w:rsidR="004830C9">
              <w:rPr>
                <w:rFonts w:ascii="Comic Sans MS" w:hAnsi="Comic Sans MS"/>
                <w:color w:val="000000" w:themeColor="text1"/>
              </w:rPr>
              <w:t>Aug 24</w:t>
            </w:r>
          </w:p>
        </w:tc>
        <w:tc>
          <w:tcPr>
            <w:tcW w:w="4500" w:type="dxa"/>
          </w:tcPr>
          <w:p w14:paraId="3A6EF730" w14:textId="77777777" w:rsidR="003F0065" w:rsidRPr="00347C04" w:rsidRDefault="003F0065" w:rsidP="007523F8">
            <w:pPr>
              <w:spacing w:line="240" w:lineRule="auto"/>
              <w:rPr>
                <w:rFonts w:ascii="Comic Sans MS" w:hAnsi="Comic Sans MS"/>
                <w:bCs/>
                <w:color w:val="000000" w:themeColor="text1"/>
              </w:rPr>
            </w:pPr>
            <w:r w:rsidRPr="00347C04">
              <w:rPr>
                <w:rFonts w:ascii="Comic Sans MS" w:hAnsi="Comic Sans MS"/>
                <w:bCs/>
                <w:color w:val="000000" w:themeColor="text1"/>
              </w:rPr>
              <w:t>Mitosis and Meiosis</w:t>
            </w:r>
          </w:p>
          <w:p w14:paraId="4E0DB844" w14:textId="77777777" w:rsidR="003F0065" w:rsidRPr="00347C04" w:rsidRDefault="003F0065" w:rsidP="007523F8">
            <w:pPr>
              <w:spacing w:line="240" w:lineRule="auto"/>
              <w:rPr>
                <w:rFonts w:ascii="Comic Sans MS" w:hAnsi="Comic Sans MS"/>
                <w:bCs/>
                <w:color w:val="000000" w:themeColor="text1"/>
              </w:rPr>
            </w:pPr>
          </w:p>
        </w:tc>
        <w:tc>
          <w:tcPr>
            <w:tcW w:w="3173" w:type="dxa"/>
          </w:tcPr>
          <w:p w14:paraId="7F62DBA5"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7738C01A" w14:textId="77777777" w:rsidTr="007523F8">
        <w:tc>
          <w:tcPr>
            <w:tcW w:w="648" w:type="dxa"/>
          </w:tcPr>
          <w:p w14:paraId="771FFD37"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3</w:t>
            </w:r>
          </w:p>
        </w:tc>
        <w:tc>
          <w:tcPr>
            <w:tcW w:w="1777" w:type="dxa"/>
          </w:tcPr>
          <w:p w14:paraId="21422D67" w14:textId="5BF48635" w:rsidR="003F0065" w:rsidRPr="00166625" w:rsidRDefault="003F0065" w:rsidP="007523F8">
            <w:pPr>
              <w:spacing w:line="240" w:lineRule="auto"/>
              <w:rPr>
                <w:rFonts w:ascii="Comic Sans MS" w:hAnsi="Comic Sans MS"/>
                <w:color w:val="000000" w:themeColor="text1"/>
              </w:rPr>
            </w:pPr>
            <w:r w:rsidRPr="00166625">
              <w:rPr>
                <w:rFonts w:ascii="Comic Sans MS" w:hAnsi="Comic Sans MS"/>
                <w:color w:val="000000" w:themeColor="text1"/>
              </w:rPr>
              <w:t xml:space="preserve">Wk of </w:t>
            </w:r>
            <w:r w:rsidR="004830C9">
              <w:rPr>
                <w:rFonts w:ascii="Comic Sans MS" w:hAnsi="Comic Sans MS"/>
                <w:color w:val="000000" w:themeColor="text1"/>
              </w:rPr>
              <w:t>Aug 31</w:t>
            </w:r>
          </w:p>
        </w:tc>
        <w:tc>
          <w:tcPr>
            <w:tcW w:w="4500" w:type="dxa"/>
          </w:tcPr>
          <w:p w14:paraId="02D49D2A" w14:textId="77777777" w:rsidR="003F0065" w:rsidRPr="00347C04" w:rsidRDefault="003F0065" w:rsidP="007523F8">
            <w:pPr>
              <w:spacing w:line="240" w:lineRule="auto"/>
              <w:rPr>
                <w:rFonts w:ascii="Comic Sans MS" w:hAnsi="Comic Sans MS"/>
                <w:bCs/>
                <w:color w:val="000000" w:themeColor="text1"/>
              </w:rPr>
            </w:pPr>
            <w:r w:rsidRPr="00347C04">
              <w:rPr>
                <w:rFonts w:ascii="Comic Sans MS" w:hAnsi="Comic Sans MS"/>
                <w:bCs/>
                <w:color w:val="000000" w:themeColor="text1"/>
              </w:rPr>
              <w:t>Mendelian Genetics Pt I</w:t>
            </w:r>
          </w:p>
          <w:p w14:paraId="319E1872" w14:textId="77777777" w:rsidR="003F0065" w:rsidRPr="00347C04" w:rsidRDefault="003F0065" w:rsidP="007523F8">
            <w:pPr>
              <w:spacing w:line="240" w:lineRule="auto"/>
              <w:rPr>
                <w:rFonts w:ascii="Comic Sans MS" w:hAnsi="Comic Sans MS"/>
                <w:bCs/>
                <w:color w:val="000000" w:themeColor="text1"/>
              </w:rPr>
            </w:pPr>
          </w:p>
        </w:tc>
        <w:tc>
          <w:tcPr>
            <w:tcW w:w="3173" w:type="dxa"/>
          </w:tcPr>
          <w:p w14:paraId="191C8C22"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4D608CBB" w14:textId="77777777" w:rsidTr="007523F8">
        <w:tc>
          <w:tcPr>
            <w:tcW w:w="648" w:type="dxa"/>
          </w:tcPr>
          <w:p w14:paraId="572E97C9"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4</w:t>
            </w:r>
          </w:p>
        </w:tc>
        <w:tc>
          <w:tcPr>
            <w:tcW w:w="1777" w:type="dxa"/>
          </w:tcPr>
          <w:p w14:paraId="3181DB0E" w14:textId="6FA89E72" w:rsidR="003F0065" w:rsidRPr="00166625" w:rsidRDefault="003F0065" w:rsidP="007523F8">
            <w:pPr>
              <w:spacing w:line="240" w:lineRule="auto"/>
              <w:rPr>
                <w:rFonts w:ascii="Comic Sans MS" w:hAnsi="Comic Sans MS"/>
                <w:color w:val="000000" w:themeColor="text1"/>
              </w:rPr>
            </w:pPr>
            <w:r w:rsidRPr="00166625">
              <w:rPr>
                <w:rFonts w:ascii="Comic Sans MS" w:hAnsi="Comic Sans MS"/>
                <w:color w:val="000000" w:themeColor="text1"/>
              </w:rPr>
              <w:t xml:space="preserve">Wk of </w:t>
            </w:r>
            <w:r>
              <w:rPr>
                <w:rFonts w:ascii="Comic Sans MS" w:hAnsi="Comic Sans MS"/>
                <w:color w:val="000000" w:themeColor="text1"/>
              </w:rPr>
              <w:t>Sept</w:t>
            </w:r>
            <w:r w:rsidR="004830C9">
              <w:rPr>
                <w:rFonts w:ascii="Comic Sans MS" w:hAnsi="Comic Sans MS"/>
                <w:color w:val="000000" w:themeColor="text1"/>
              </w:rPr>
              <w:t xml:space="preserve"> 7</w:t>
            </w:r>
          </w:p>
        </w:tc>
        <w:tc>
          <w:tcPr>
            <w:tcW w:w="4500" w:type="dxa"/>
          </w:tcPr>
          <w:p w14:paraId="5DBD642D" w14:textId="77777777" w:rsidR="003F0065" w:rsidRPr="00347C04" w:rsidRDefault="003F0065" w:rsidP="007523F8">
            <w:pPr>
              <w:spacing w:line="240" w:lineRule="auto"/>
              <w:rPr>
                <w:rFonts w:ascii="Comic Sans MS" w:hAnsi="Comic Sans MS"/>
                <w:bCs/>
                <w:color w:val="000000" w:themeColor="text1"/>
              </w:rPr>
            </w:pPr>
            <w:r w:rsidRPr="00347C04">
              <w:rPr>
                <w:rFonts w:ascii="Comic Sans MS" w:hAnsi="Comic Sans MS"/>
                <w:bCs/>
                <w:color w:val="000000" w:themeColor="text1"/>
              </w:rPr>
              <w:t>Mendelian Genetics Pt II</w:t>
            </w:r>
          </w:p>
          <w:p w14:paraId="45B9061D" w14:textId="77777777" w:rsidR="003F0065" w:rsidRPr="00347C04" w:rsidRDefault="003F0065" w:rsidP="007523F8">
            <w:pPr>
              <w:spacing w:line="240" w:lineRule="auto"/>
              <w:rPr>
                <w:rFonts w:ascii="Comic Sans MS" w:hAnsi="Comic Sans MS"/>
                <w:bCs/>
                <w:color w:val="000000" w:themeColor="text1"/>
              </w:rPr>
            </w:pPr>
          </w:p>
        </w:tc>
        <w:tc>
          <w:tcPr>
            <w:tcW w:w="3173" w:type="dxa"/>
          </w:tcPr>
          <w:p w14:paraId="662C525C"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28DE64AA" w14:textId="77777777" w:rsidTr="007523F8">
        <w:tc>
          <w:tcPr>
            <w:tcW w:w="648" w:type="dxa"/>
          </w:tcPr>
          <w:p w14:paraId="0C03BEB3"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5</w:t>
            </w:r>
          </w:p>
        </w:tc>
        <w:tc>
          <w:tcPr>
            <w:tcW w:w="1777" w:type="dxa"/>
          </w:tcPr>
          <w:p w14:paraId="06B78790" w14:textId="513E196B" w:rsidR="003F0065" w:rsidRPr="00166625" w:rsidRDefault="003F0065" w:rsidP="007523F8">
            <w:pPr>
              <w:spacing w:line="240" w:lineRule="auto"/>
              <w:rPr>
                <w:rFonts w:ascii="Comic Sans MS" w:hAnsi="Comic Sans MS"/>
                <w:color w:val="000000" w:themeColor="text1"/>
              </w:rPr>
            </w:pPr>
            <w:r w:rsidRPr="00166625">
              <w:rPr>
                <w:rFonts w:ascii="Comic Sans MS" w:hAnsi="Comic Sans MS"/>
                <w:color w:val="000000" w:themeColor="text1"/>
              </w:rPr>
              <w:t xml:space="preserve">Wk of </w:t>
            </w:r>
            <w:r>
              <w:rPr>
                <w:rFonts w:ascii="Comic Sans MS" w:hAnsi="Comic Sans MS"/>
                <w:color w:val="000000" w:themeColor="text1"/>
              </w:rPr>
              <w:t xml:space="preserve">Sept </w:t>
            </w:r>
            <w:r w:rsidR="004830C9">
              <w:rPr>
                <w:rFonts w:ascii="Comic Sans MS" w:hAnsi="Comic Sans MS"/>
                <w:color w:val="000000" w:themeColor="text1"/>
              </w:rPr>
              <w:t>14</w:t>
            </w:r>
          </w:p>
        </w:tc>
        <w:tc>
          <w:tcPr>
            <w:tcW w:w="4500" w:type="dxa"/>
          </w:tcPr>
          <w:p w14:paraId="49D84B12" w14:textId="77777777" w:rsidR="003F0065" w:rsidRPr="00347C04" w:rsidRDefault="003F0065" w:rsidP="007523F8">
            <w:pPr>
              <w:spacing w:line="240" w:lineRule="auto"/>
              <w:rPr>
                <w:rFonts w:ascii="Comic Sans MS" w:hAnsi="Comic Sans MS"/>
                <w:bCs/>
                <w:color w:val="000000" w:themeColor="text1"/>
              </w:rPr>
            </w:pPr>
            <w:r w:rsidRPr="00347C04">
              <w:rPr>
                <w:rFonts w:ascii="Comic Sans MS" w:hAnsi="Comic Sans MS"/>
                <w:bCs/>
                <w:color w:val="000000" w:themeColor="text1"/>
              </w:rPr>
              <w:t>Mendelian Genetics Pt II (con’t)</w:t>
            </w:r>
          </w:p>
          <w:p w14:paraId="09C4CE61" w14:textId="77777777" w:rsidR="003F0065" w:rsidRPr="00347C04" w:rsidRDefault="003F0065" w:rsidP="007523F8">
            <w:pPr>
              <w:spacing w:line="240" w:lineRule="auto"/>
              <w:rPr>
                <w:rFonts w:ascii="Comic Sans MS" w:hAnsi="Comic Sans MS"/>
                <w:bCs/>
                <w:color w:val="000000" w:themeColor="text1"/>
              </w:rPr>
            </w:pPr>
          </w:p>
        </w:tc>
        <w:tc>
          <w:tcPr>
            <w:tcW w:w="3173" w:type="dxa"/>
          </w:tcPr>
          <w:p w14:paraId="5E2E14BC"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63F1BC8B" w14:textId="77777777" w:rsidTr="007523F8">
        <w:tc>
          <w:tcPr>
            <w:tcW w:w="648" w:type="dxa"/>
          </w:tcPr>
          <w:p w14:paraId="76C8849A"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6</w:t>
            </w:r>
          </w:p>
        </w:tc>
        <w:tc>
          <w:tcPr>
            <w:tcW w:w="1777" w:type="dxa"/>
          </w:tcPr>
          <w:p w14:paraId="059406A7" w14:textId="09BBD806" w:rsidR="003F0065" w:rsidRPr="00166625" w:rsidRDefault="003F0065" w:rsidP="007523F8">
            <w:pPr>
              <w:spacing w:line="240" w:lineRule="auto"/>
              <w:rPr>
                <w:rFonts w:ascii="Comic Sans MS" w:hAnsi="Comic Sans MS"/>
                <w:color w:val="000000" w:themeColor="text1"/>
              </w:rPr>
            </w:pPr>
            <w:r w:rsidRPr="00166625">
              <w:rPr>
                <w:rFonts w:ascii="Comic Sans MS" w:hAnsi="Comic Sans MS"/>
                <w:color w:val="000000" w:themeColor="text1"/>
              </w:rPr>
              <w:t xml:space="preserve">Wk of </w:t>
            </w:r>
            <w:r>
              <w:rPr>
                <w:rFonts w:ascii="Comic Sans MS" w:hAnsi="Comic Sans MS"/>
                <w:color w:val="000000" w:themeColor="text1"/>
              </w:rPr>
              <w:t>Sept 2</w:t>
            </w:r>
            <w:r w:rsidR="004830C9">
              <w:rPr>
                <w:rFonts w:ascii="Comic Sans MS" w:hAnsi="Comic Sans MS"/>
                <w:color w:val="000000" w:themeColor="text1"/>
              </w:rPr>
              <w:t>1</w:t>
            </w:r>
          </w:p>
          <w:p w14:paraId="1ACFEE24" w14:textId="77777777" w:rsidR="003F0065" w:rsidRPr="00166625" w:rsidRDefault="003F0065" w:rsidP="007523F8">
            <w:pPr>
              <w:spacing w:line="240" w:lineRule="auto"/>
              <w:rPr>
                <w:rFonts w:ascii="Comic Sans MS" w:hAnsi="Comic Sans MS"/>
                <w:color w:val="000000" w:themeColor="text1"/>
              </w:rPr>
            </w:pPr>
          </w:p>
        </w:tc>
        <w:tc>
          <w:tcPr>
            <w:tcW w:w="4500" w:type="dxa"/>
          </w:tcPr>
          <w:p w14:paraId="35EF9AC5" w14:textId="77777777" w:rsidR="003F0065" w:rsidRPr="00347C04" w:rsidRDefault="003F0065" w:rsidP="007523F8">
            <w:pPr>
              <w:spacing w:line="240" w:lineRule="auto"/>
              <w:rPr>
                <w:rFonts w:ascii="Comic Sans MS" w:hAnsi="Comic Sans MS"/>
                <w:b/>
                <w:color w:val="000000" w:themeColor="text1"/>
              </w:rPr>
            </w:pPr>
            <w:r w:rsidRPr="00347C04">
              <w:rPr>
                <w:rFonts w:ascii="Comic Sans MS" w:hAnsi="Comic Sans MS"/>
                <w:bCs/>
                <w:color w:val="000000" w:themeColor="text1"/>
              </w:rPr>
              <w:t>Synthetic Biology: Promoter Function</w:t>
            </w:r>
          </w:p>
        </w:tc>
        <w:tc>
          <w:tcPr>
            <w:tcW w:w="3173" w:type="dxa"/>
          </w:tcPr>
          <w:p w14:paraId="44113A2E"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3E487181" w14:textId="77777777" w:rsidTr="007523F8">
        <w:tc>
          <w:tcPr>
            <w:tcW w:w="648" w:type="dxa"/>
          </w:tcPr>
          <w:p w14:paraId="4BDB056D"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7</w:t>
            </w:r>
          </w:p>
        </w:tc>
        <w:tc>
          <w:tcPr>
            <w:tcW w:w="1777" w:type="dxa"/>
          </w:tcPr>
          <w:p w14:paraId="2C6BF3C6" w14:textId="19DE4FEB" w:rsidR="003F0065" w:rsidRPr="00166625" w:rsidRDefault="003F0065" w:rsidP="007523F8">
            <w:pPr>
              <w:spacing w:line="240" w:lineRule="auto"/>
              <w:rPr>
                <w:rFonts w:ascii="Comic Sans MS" w:hAnsi="Comic Sans MS"/>
                <w:color w:val="000000" w:themeColor="text1"/>
              </w:rPr>
            </w:pPr>
            <w:r w:rsidRPr="00166625">
              <w:rPr>
                <w:rFonts w:ascii="Comic Sans MS" w:hAnsi="Comic Sans MS"/>
                <w:color w:val="000000" w:themeColor="text1"/>
              </w:rPr>
              <w:t xml:space="preserve">Wk of </w:t>
            </w:r>
            <w:r w:rsidR="004830C9">
              <w:rPr>
                <w:rFonts w:ascii="Comic Sans MS" w:hAnsi="Comic Sans MS"/>
                <w:color w:val="000000" w:themeColor="text1"/>
              </w:rPr>
              <w:t>Sept 28</w:t>
            </w:r>
          </w:p>
          <w:p w14:paraId="4473D037" w14:textId="77777777" w:rsidR="003F0065" w:rsidRPr="00166625" w:rsidRDefault="003F0065" w:rsidP="007523F8">
            <w:pPr>
              <w:spacing w:line="240" w:lineRule="auto"/>
              <w:rPr>
                <w:rFonts w:ascii="Comic Sans MS" w:hAnsi="Comic Sans MS"/>
                <w:color w:val="000000" w:themeColor="text1"/>
              </w:rPr>
            </w:pPr>
          </w:p>
        </w:tc>
        <w:tc>
          <w:tcPr>
            <w:tcW w:w="4500" w:type="dxa"/>
          </w:tcPr>
          <w:p w14:paraId="2A07AD4A" w14:textId="77777777" w:rsidR="003F0065" w:rsidRPr="00347C04" w:rsidRDefault="003F0065" w:rsidP="007523F8">
            <w:pPr>
              <w:spacing w:line="240" w:lineRule="auto"/>
              <w:rPr>
                <w:rFonts w:ascii="Comic Sans MS" w:hAnsi="Comic Sans MS"/>
                <w:bCs/>
                <w:color w:val="000000" w:themeColor="text1"/>
              </w:rPr>
            </w:pPr>
            <w:r w:rsidRPr="00347C04">
              <w:rPr>
                <w:rFonts w:ascii="Comic Sans MS" w:hAnsi="Comic Sans MS"/>
                <w:bCs/>
                <w:color w:val="000000" w:themeColor="text1"/>
              </w:rPr>
              <w:t>Synthetic Biology: Promoter Function</w:t>
            </w:r>
          </w:p>
          <w:p w14:paraId="038FCB86" w14:textId="77777777" w:rsidR="003F0065" w:rsidRPr="00347C04" w:rsidRDefault="003F0065" w:rsidP="007523F8">
            <w:pPr>
              <w:spacing w:line="240" w:lineRule="auto"/>
              <w:rPr>
                <w:rFonts w:ascii="Comic Sans MS" w:hAnsi="Comic Sans MS"/>
                <w:color w:val="000000" w:themeColor="text1"/>
              </w:rPr>
            </w:pPr>
          </w:p>
        </w:tc>
        <w:tc>
          <w:tcPr>
            <w:tcW w:w="3173" w:type="dxa"/>
          </w:tcPr>
          <w:p w14:paraId="3E7F8CC7"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4045FF03" w14:textId="77777777" w:rsidTr="007523F8">
        <w:tc>
          <w:tcPr>
            <w:tcW w:w="648" w:type="dxa"/>
          </w:tcPr>
          <w:p w14:paraId="7C373914"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8</w:t>
            </w:r>
          </w:p>
        </w:tc>
        <w:tc>
          <w:tcPr>
            <w:tcW w:w="1777" w:type="dxa"/>
          </w:tcPr>
          <w:p w14:paraId="6D959E96" w14:textId="66FCB957" w:rsidR="003F0065" w:rsidRPr="00166625" w:rsidRDefault="003F0065" w:rsidP="007523F8">
            <w:pPr>
              <w:spacing w:line="240" w:lineRule="auto"/>
              <w:rPr>
                <w:rFonts w:ascii="Comic Sans MS" w:hAnsi="Comic Sans MS"/>
                <w:color w:val="000000" w:themeColor="text1"/>
              </w:rPr>
            </w:pPr>
            <w:r w:rsidRPr="00166625">
              <w:rPr>
                <w:rFonts w:ascii="Comic Sans MS" w:hAnsi="Comic Sans MS"/>
                <w:color w:val="000000" w:themeColor="text1"/>
              </w:rPr>
              <w:t xml:space="preserve">Wk of Oct </w:t>
            </w:r>
            <w:r w:rsidR="004830C9">
              <w:rPr>
                <w:rFonts w:ascii="Comic Sans MS" w:hAnsi="Comic Sans MS"/>
                <w:color w:val="000000" w:themeColor="text1"/>
              </w:rPr>
              <w:t>5</w:t>
            </w:r>
          </w:p>
        </w:tc>
        <w:tc>
          <w:tcPr>
            <w:tcW w:w="4500" w:type="dxa"/>
          </w:tcPr>
          <w:p w14:paraId="1FF1D71B" w14:textId="77777777" w:rsidR="003F0065" w:rsidRPr="00347C04" w:rsidRDefault="003F0065" w:rsidP="007523F8">
            <w:pPr>
              <w:spacing w:line="240" w:lineRule="auto"/>
              <w:rPr>
                <w:rFonts w:ascii="Comic Sans MS" w:hAnsi="Comic Sans MS"/>
                <w:bCs/>
                <w:color w:val="000000" w:themeColor="text1"/>
              </w:rPr>
            </w:pPr>
            <w:r w:rsidRPr="00347C04">
              <w:rPr>
                <w:rFonts w:ascii="Comic Sans MS" w:hAnsi="Comic Sans MS"/>
                <w:bCs/>
                <w:color w:val="000000" w:themeColor="text1"/>
              </w:rPr>
              <w:t>Synthetic Biology: Promoter Function</w:t>
            </w:r>
          </w:p>
          <w:p w14:paraId="1BD5EEF8" w14:textId="77777777" w:rsidR="003F0065" w:rsidRPr="00347C04" w:rsidRDefault="003F0065" w:rsidP="007523F8">
            <w:pPr>
              <w:spacing w:line="240" w:lineRule="auto"/>
              <w:rPr>
                <w:rFonts w:ascii="Comic Sans MS" w:hAnsi="Comic Sans MS"/>
                <w:bCs/>
                <w:color w:val="000000" w:themeColor="text1"/>
              </w:rPr>
            </w:pPr>
          </w:p>
        </w:tc>
        <w:tc>
          <w:tcPr>
            <w:tcW w:w="3173" w:type="dxa"/>
          </w:tcPr>
          <w:p w14:paraId="793D507F"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26A5A785" w14:textId="77777777" w:rsidTr="007523F8">
        <w:tc>
          <w:tcPr>
            <w:tcW w:w="648" w:type="dxa"/>
          </w:tcPr>
          <w:p w14:paraId="5854FF10"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9</w:t>
            </w:r>
          </w:p>
        </w:tc>
        <w:tc>
          <w:tcPr>
            <w:tcW w:w="1777" w:type="dxa"/>
          </w:tcPr>
          <w:p w14:paraId="4FC9F502" w14:textId="58C9E645" w:rsidR="003F0065" w:rsidRPr="00166625" w:rsidRDefault="003F0065" w:rsidP="007523F8">
            <w:pPr>
              <w:spacing w:line="240" w:lineRule="auto"/>
              <w:rPr>
                <w:rFonts w:ascii="Comic Sans MS" w:hAnsi="Comic Sans MS"/>
                <w:color w:val="000000" w:themeColor="text1"/>
              </w:rPr>
            </w:pPr>
            <w:r w:rsidRPr="00166625">
              <w:rPr>
                <w:rFonts w:ascii="Comic Sans MS" w:hAnsi="Comic Sans MS"/>
                <w:color w:val="000000" w:themeColor="text1"/>
              </w:rPr>
              <w:t xml:space="preserve">Wk of Oct </w:t>
            </w:r>
            <w:r w:rsidR="004830C9">
              <w:rPr>
                <w:rFonts w:ascii="Comic Sans MS" w:hAnsi="Comic Sans MS"/>
                <w:color w:val="000000" w:themeColor="text1"/>
              </w:rPr>
              <w:t>12</w:t>
            </w:r>
          </w:p>
        </w:tc>
        <w:tc>
          <w:tcPr>
            <w:tcW w:w="4500" w:type="dxa"/>
          </w:tcPr>
          <w:p w14:paraId="11C932A8" w14:textId="4A317253" w:rsidR="003F0065" w:rsidRPr="00475C38" w:rsidRDefault="00475C38" w:rsidP="007523F8">
            <w:pPr>
              <w:spacing w:line="240" w:lineRule="auto"/>
              <w:rPr>
                <w:rFonts w:ascii="Comic Sans MS" w:hAnsi="Comic Sans MS"/>
                <w:b/>
                <w:color w:val="000000" w:themeColor="text1"/>
              </w:rPr>
            </w:pPr>
            <w:r>
              <w:rPr>
                <w:rFonts w:ascii="Comic Sans MS" w:hAnsi="Comic Sans MS"/>
                <w:b/>
                <w:color w:val="000000" w:themeColor="text1"/>
              </w:rPr>
              <w:t>FALL WELLNESS WEEK – NO LAB</w:t>
            </w:r>
          </w:p>
          <w:p w14:paraId="6EA92434" w14:textId="77777777" w:rsidR="003F0065" w:rsidRPr="00347C04" w:rsidRDefault="003F0065" w:rsidP="007523F8">
            <w:pPr>
              <w:spacing w:line="240" w:lineRule="auto"/>
              <w:rPr>
                <w:rFonts w:ascii="Comic Sans MS" w:hAnsi="Comic Sans MS"/>
                <w:bCs/>
                <w:color w:val="000000" w:themeColor="text1"/>
              </w:rPr>
            </w:pPr>
          </w:p>
        </w:tc>
        <w:tc>
          <w:tcPr>
            <w:tcW w:w="3173" w:type="dxa"/>
          </w:tcPr>
          <w:p w14:paraId="69DEE28A"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475C38" w:rsidRPr="00166625" w14:paraId="05731B9B" w14:textId="77777777" w:rsidTr="007523F8">
        <w:tc>
          <w:tcPr>
            <w:tcW w:w="648" w:type="dxa"/>
          </w:tcPr>
          <w:p w14:paraId="3C18558F" w14:textId="77777777" w:rsidR="00475C38" w:rsidRPr="00166625" w:rsidRDefault="00475C38" w:rsidP="00475C38">
            <w:pPr>
              <w:spacing w:line="240" w:lineRule="auto"/>
              <w:jc w:val="center"/>
              <w:rPr>
                <w:rFonts w:ascii="Comic Sans MS" w:hAnsi="Comic Sans MS"/>
                <w:color w:val="000000" w:themeColor="text1"/>
              </w:rPr>
            </w:pPr>
            <w:r w:rsidRPr="00166625">
              <w:rPr>
                <w:rFonts w:ascii="Comic Sans MS" w:hAnsi="Comic Sans MS"/>
                <w:color w:val="000000" w:themeColor="text1"/>
              </w:rPr>
              <w:t>10</w:t>
            </w:r>
          </w:p>
        </w:tc>
        <w:tc>
          <w:tcPr>
            <w:tcW w:w="1777" w:type="dxa"/>
          </w:tcPr>
          <w:p w14:paraId="0C972A4A" w14:textId="2F29B9BA" w:rsidR="00475C38" w:rsidRPr="00166625" w:rsidRDefault="00475C38" w:rsidP="00475C38">
            <w:pPr>
              <w:spacing w:line="240" w:lineRule="auto"/>
              <w:rPr>
                <w:rFonts w:ascii="Comic Sans MS" w:hAnsi="Comic Sans MS"/>
                <w:color w:val="000000" w:themeColor="text1"/>
              </w:rPr>
            </w:pPr>
            <w:r w:rsidRPr="00166625">
              <w:rPr>
                <w:rFonts w:ascii="Comic Sans MS" w:hAnsi="Comic Sans MS"/>
                <w:color w:val="000000" w:themeColor="text1"/>
              </w:rPr>
              <w:t xml:space="preserve">Wk of Oct </w:t>
            </w:r>
            <w:r>
              <w:rPr>
                <w:rFonts w:ascii="Comic Sans MS" w:hAnsi="Comic Sans MS"/>
                <w:color w:val="000000" w:themeColor="text1"/>
              </w:rPr>
              <w:t>19</w:t>
            </w:r>
          </w:p>
        </w:tc>
        <w:tc>
          <w:tcPr>
            <w:tcW w:w="4500" w:type="dxa"/>
          </w:tcPr>
          <w:p w14:paraId="49151968" w14:textId="77777777" w:rsidR="00475C38" w:rsidRPr="00347C04" w:rsidRDefault="00475C38" w:rsidP="00475C38">
            <w:pPr>
              <w:spacing w:line="240" w:lineRule="auto"/>
              <w:rPr>
                <w:rFonts w:ascii="Comic Sans MS" w:hAnsi="Comic Sans MS"/>
                <w:bCs/>
                <w:color w:val="000000" w:themeColor="text1"/>
              </w:rPr>
            </w:pPr>
            <w:r w:rsidRPr="00347C04">
              <w:rPr>
                <w:rFonts w:ascii="Comic Sans MS" w:hAnsi="Comic Sans MS"/>
                <w:bCs/>
                <w:color w:val="000000" w:themeColor="text1"/>
              </w:rPr>
              <w:t>Synthetic Biology: Promoter Function</w:t>
            </w:r>
          </w:p>
          <w:p w14:paraId="1E3E1C78" w14:textId="3F4B5BFF" w:rsidR="00475C38" w:rsidRPr="00347C04" w:rsidRDefault="00475C38" w:rsidP="00475C38">
            <w:pPr>
              <w:pStyle w:val="Heading3"/>
              <w:spacing w:before="0" w:after="0"/>
              <w:rPr>
                <w:rFonts w:ascii="Comic Sans MS" w:hAnsi="Comic Sans MS"/>
                <w:b w:val="0"/>
                <w:bCs/>
                <w:color w:val="000000" w:themeColor="text1"/>
                <w:sz w:val="22"/>
                <w:szCs w:val="22"/>
              </w:rPr>
            </w:pPr>
          </w:p>
        </w:tc>
        <w:tc>
          <w:tcPr>
            <w:tcW w:w="3173" w:type="dxa"/>
          </w:tcPr>
          <w:p w14:paraId="4FD6FB4A" w14:textId="77777777" w:rsidR="00475C38" w:rsidRPr="00166625" w:rsidRDefault="00475C38" w:rsidP="00475C3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337F28D1" w14:textId="77777777" w:rsidTr="007523F8">
        <w:tc>
          <w:tcPr>
            <w:tcW w:w="648" w:type="dxa"/>
          </w:tcPr>
          <w:p w14:paraId="2BF6B4FE"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11</w:t>
            </w:r>
          </w:p>
        </w:tc>
        <w:tc>
          <w:tcPr>
            <w:tcW w:w="1777" w:type="dxa"/>
          </w:tcPr>
          <w:p w14:paraId="328A4A24" w14:textId="1A26C0C0" w:rsidR="003F0065" w:rsidRPr="00166625" w:rsidRDefault="003F0065" w:rsidP="007523F8">
            <w:pPr>
              <w:spacing w:line="240" w:lineRule="auto"/>
              <w:rPr>
                <w:rFonts w:ascii="Comic Sans MS" w:hAnsi="Comic Sans MS"/>
                <w:color w:val="000000" w:themeColor="text1"/>
              </w:rPr>
            </w:pPr>
            <w:r>
              <w:rPr>
                <w:rFonts w:ascii="Comic Sans MS" w:hAnsi="Comic Sans MS"/>
                <w:color w:val="000000" w:themeColor="text1"/>
              </w:rPr>
              <w:t xml:space="preserve">Wk of </w:t>
            </w:r>
            <w:r w:rsidR="004830C9">
              <w:rPr>
                <w:rFonts w:ascii="Comic Sans MS" w:hAnsi="Comic Sans MS"/>
                <w:color w:val="000000" w:themeColor="text1"/>
              </w:rPr>
              <w:t>Oct 26</w:t>
            </w:r>
          </w:p>
          <w:p w14:paraId="7E4B270F" w14:textId="77777777" w:rsidR="003F0065" w:rsidRPr="00166625" w:rsidRDefault="003F0065" w:rsidP="007523F8">
            <w:pPr>
              <w:spacing w:line="240" w:lineRule="auto"/>
              <w:rPr>
                <w:rFonts w:ascii="Comic Sans MS" w:hAnsi="Comic Sans MS"/>
                <w:color w:val="000000" w:themeColor="text1"/>
              </w:rPr>
            </w:pPr>
          </w:p>
        </w:tc>
        <w:tc>
          <w:tcPr>
            <w:tcW w:w="4500" w:type="dxa"/>
          </w:tcPr>
          <w:p w14:paraId="24265E71" w14:textId="77777777" w:rsidR="003F0065" w:rsidRPr="00347C04" w:rsidRDefault="003F0065" w:rsidP="007523F8">
            <w:pPr>
              <w:spacing w:line="240" w:lineRule="auto"/>
              <w:rPr>
                <w:rFonts w:ascii="Comic Sans MS" w:hAnsi="Comic Sans MS"/>
                <w:bCs/>
                <w:color w:val="000000" w:themeColor="text1"/>
              </w:rPr>
            </w:pPr>
            <w:r w:rsidRPr="00347C04">
              <w:rPr>
                <w:rFonts w:ascii="Comic Sans MS" w:hAnsi="Comic Sans MS"/>
                <w:bCs/>
                <w:color w:val="000000" w:themeColor="text1"/>
              </w:rPr>
              <w:t>Investigation of Single Nucleotide Polymorphisms</w:t>
            </w:r>
          </w:p>
        </w:tc>
        <w:tc>
          <w:tcPr>
            <w:tcW w:w="3173" w:type="dxa"/>
          </w:tcPr>
          <w:p w14:paraId="6F01CF6B"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6EE5F437" w14:textId="77777777" w:rsidTr="007523F8">
        <w:tc>
          <w:tcPr>
            <w:tcW w:w="648" w:type="dxa"/>
          </w:tcPr>
          <w:p w14:paraId="304DB7F6"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12</w:t>
            </w:r>
          </w:p>
        </w:tc>
        <w:tc>
          <w:tcPr>
            <w:tcW w:w="1777" w:type="dxa"/>
          </w:tcPr>
          <w:p w14:paraId="309730A2" w14:textId="50912499" w:rsidR="003F0065" w:rsidRPr="00166625" w:rsidRDefault="003F0065" w:rsidP="007523F8">
            <w:pPr>
              <w:spacing w:line="240" w:lineRule="auto"/>
              <w:rPr>
                <w:rFonts w:ascii="Comic Sans MS" w:hAnsi="Comic Sans MS"/>
                <w:color w:val="000000" w:themeColor="text1"/>
              </w:rPr>
            </w:pPr>
            <w:r>
              <w:rPr>
                <w:rFonts w:ascii="Comic Sans MS" w:hAnsi="Comic Sans MS"/>
                <w:color w:val="000000" w:themeColor="text1"/>
              </w:rPr>
              <w:t xml:space="preserve">Wk of Nov </w:t>
            </w:r>
            <w:r w:rsidR="004830C9">
              <w:rPr>
                <w:rFonts w:ascii="Comic Sans MS" w:hAnsi="Comic Sans MS"/>
                <w:color w:val="000000" w:themeColor="text1"/>
              </w:rPr>
              <w:t>2</w:t>
            </w:r>
          </w:p>
          <w:p w14:paraId="33318FA5" w14:textId="77777777" w:rsidR="003F0065" w:rsidRPr="00166625" w:rsidRDefault="003F0065" w:rsidP="007523F8">
            <w:pPr>
              <w:spacing w:line="240" w:lineRule="auto"/>
              <w:rPr>
                <w:rFonts w:ascii="Comic Sans MS" w:hAnsi="Comic Sans MS"/>
                <w:color w:val="000000" w:themeColor="text1"/>
              </w:rPr>
            </w:pPr>
          </w:p>
        </w:tc>
        <w:tc>
          <w:tcPr>
            <w:tcW w:w="4500" w:type="dxa"/>
          </w:tcPr>
          <w:p w14:paraId="0F6069C9" w14:textId="77777777" w:rsidR="003F0065" w:rsidRPr="00347C04" w:rsidRDefault="003F0065" w:rsidP="007523F8">
            <w:pPr>
              <w:pStyle w:val="Heading3"/>
              <w:spacing w:before="0" w:after="0"/>
              <w:rPr>
                <w:rFonts w:ascii="Comic Sans MS" w:hAnsi="Comic Sans MS"/>
                <w:b w:val="0"/>
                <w:color w:val="000000" w:themeColor="text1"/>
                <w:sz w:val="22"/>
                <w:szCs w:val="22"/>
              </w:rPr>
            </w:pPr>
            <w:r w:rsidRPr="00347C04">
              <w:rPr>
                <w:rFonts w:ascii="Comic Sans MS" w:hAnsi="Comic Sans MS"/>
                <w:b w:val="0"/>
                <w:color w:val="000000" w:themeColor="text1"/>
                <w:sz w:val="22"/>
                <w:szCs w:val="22"/>
              </w:rPr>
              <w:t>Investigation of Single Nucleotide Polymorphisms</w:t>
            </w:r>
          </w:p>
        </w:tc>
        <w:tc>
          <w:tcPr>
            <w:tcW w:w="3173" w:type="dxa"/>
          </w:tcPr>
          <w:p w14:paraId="00C70A62"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2A82FE4B" w14:textId="77777777" w:rsidTr="007523F8">
        <w:tc>
          <w:tcPr>
            <w:tcW w:w="648" w:type="dxa"/>
          </w:tcPr>
          <w:p w14:paraId="06D6DF0A"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13</w:t>
            </w:r>
          </w:p>
        </w:tc>
        <w:tc>
          <w:tcPr>
            <w:tcW w:w="1777" w:type="dxa"/>
          </w:tcPr>
          <w:p w14:paraId="7C3747CA" w14:textId="46CB4FA3" w:rsidR="003F0065" w:rsidRPr="00166625" w:rsidRDefault="003F0065" w:rsidP="007523F8">
            <w:pPr>
              <w:spacing w:line="240" w:lineRule="auto"/>
              <w:rPr>
                <w:rFonts w:ascii="Comic Sans MS" w:hAnsi="Comic Sans MS"/>
                <w:color w:val="000000" w:themeColor="text1"/>
              </w:rPr>
            </w:pPr>
            <w:r>
              <w:rPr>
                <w:rFonts w:ascii="Comic Sans MS" w:hAnsi="Comic Sans MS"/>
                <w:color w:val="000000" w:themeColor="text1"/>
              </w:rPr>
              <w:t xml:space="preserve">Wk of Nov </w:t>
            </w:r>
            <w:r w:rsidR="004830C9">
              <w:rPr>
                <w:rFonts w:ascii="Comic Sans MS" w:hAnsi="Comic Sans MS"/>
                <w:color w:val="000000" w:themeColor="text1"/>
              </w:rPr>
              <w:t>9</w:t>
            </w:r>
          </w:p>
          <w:p w14:paraId="6FCA0352" w14:textId="77777777" w:rsidR="003F0065" w:rsidRPr="00166625" w:rsidRDefault="003F0065" w:rsidP="007523F8">
            <w:pPr>
              <w:spacing w:line="240" w:lineRule="auto"/>
              <w:rPr>
                <w:rFonts w:ascii="Comic Sans MS" w:hAnsi="Comic Sans MS"/>
                <w:color w:val="000000" w:themeColor="text1"/>
              </w:rPr>
            </w:pPr>
          </w:p>
        </w:tc>
        <w:tc>
          <w:tcPr>
            <w:tcW w:w="4500" w:type="dxa"/>
          </w:tcPr>
          <w:p w14:paraId="33EE5335" w14:textId="77777777" w:rsidR="003F0065" w:rsidRPr="00347C04" w:rsidRDefault="003F0065" w:rsidP="007523F8">
            <w:pPr>
              <w:pStyle w:val="Heading3"/>
              <w:spacing w:before="0" w:after="0"/>
              <w:rPr>
                <w:rFonts w:ascii="Comic Sans MS" w:hAnsi="Comic Sans MS"/>
                <w:b w:val="0"/>
                <w:bCs/>
                <w:color w:val="000000" w:themeColor="text1"/>
                <w:sz w:val="22"/>
                <w:szCs w:val="22"/>
              </w:rPr>
            </w:pPr>
            <w:r w:rsidRPr="00347C04">
              <w:rPr>
                <w:rFonts w:ascii="Comic Sans MS" w:hAnsi="Comic Sans MS"/>
                <w:b w:val="0"/>
                <w:bCs/>
                <w:color w:val="000000" w:themeColor="text1"/>
                <w:sz w:val="22"/>
                <w:szCs w:val="22"/>
              </w:rPr>
              <w:t>Investigation of Single Nucleotide Polymorphisms</w:t>
            </w:r>
          </w:p>
        </w:tc>
        <w:tc>
          <w:tcPr>
            <w:tcW w:w="3173" w:type="dxa"/>
          </w:tcPr>
          <w:p w14:paraId="58FAD9D1"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613CFA8B" w14:textId="77777777" w:rsidTr="007523F8">
        <w:tc>
          <w:tcPr>
            <w:tcW w:w="648" w:type="dxa"/>
          </w:tcPr>
          <w:p w14:paraId="7E625524" w14:textId="77777777" w:rsidR="003F0065" w:rsidRPr="00166625" w:rsidRDefault="003F0065" w:rsidP="007523F8">
            <w:pPr>
              <w:spacing w:line="240" w:lineRule="auto"/>
              <w:jc w:val="center"/>
              <w:rPr>
                <w:rFonts w:ascii="Comic Sans MS" w:hAnsi="Comic Sans MS"/>
                <w:color w:val="000000" w:themeColor="text1"/>
              </w:rPr>
            </w:pPr>
            <w:r w:rsidRPr="00166625">
              <w:rPr>
                <w:rFonts w:ascii="Comic Sans MS" w:hAnsi="Comic Sans MS"/>
                <w:color w:val="000000" w:themeColor="text1"/>
              </w:rPr>
              <w:t>14</w:t>
            </w:r>
          </w:p>
        </w:tc>
        <w:tc>
          <w:tcPr>
            <w:tcW w:w="1777" w:type="dxa"/>
          </w:tcPr>
          <w:p w14:paraId="1D693460" w14:textId="6589FD01" w:rsidR="003F0065" w:rsidRPr="00166625" w:rsidRDefault="003F0065" w:rsidP="007523F8">
            <w:pPr>
              <w:spacing w:line="240" w:lineRule="auto"/>
              <w:rPr>
                <w:rFonts w:ascii="Comic Sans MS" w:hAnsi="Comic Sans MS"/>
                <w:color w:val="000000" w:themeColor="text1"/>
              </w:rPr>
            </w:pPr>
            <w:r>
              <w:rPr>
                <w:rFonts w:ascii="Comic Sans MS" w:hAnsi="Comic Sans MS"/>
                <w:color w:val="000000" w:themeColor="text1"/>
              </w:rPr>
              <w:t xml:space="preserve">Wk of Nov </w:t>
            </w:r>
            <w:r w:rsidR="004830C9">
              <w:rPr>
                <w:rFonts w:ascii="Comic Sans MS" w:hAnsi="Comic Sans MS"/>
                <w:color w:val="000000" w:themeColor="text1"/>
              </w:rPr>
              <w:t>16</w:t>
            </w:r>
          </w:p>
        </w:tc>
        <w:tc>
          <w:tcPr>
            <w:tcW w:w="4500" w:type="dxa"/>
          </w:tcPr>
          <w:p w14:paraId="680B08BC" w14:textId="19186620" w:rsidR="003F0065" w:rsidRPr="00347C04" w:rsidRDefault="00475C38" w:rsidP="007523F8">
            <w:r w:rsidRPr="00347C04">
              <w:rPr>
                <w:rFonts w:ascii="Comic Sans MS" w:hAnsi="Comic Sans MS"/>
                <w:bCs/>
                <w:color w:val="000000" w:themeColor="text1"/>
              </w:rPr>
              <w:t>Investigation of Single Nucleotide Polymorphisms</w:t>
            </w:r>
          </w:p>
        </w:tc>
        <w:tc>
          <w:tcPr>
            <w:tcW w:w="3173" w:type="dxa"/>
          </w:tcPr>
          <w:p w14:paraId="0A5B078A" w14:textId="77777777" w:rsidR="003F0065" w:rsidRPr="00166625" w:rsidRDefault="003F0065" w:rsidP="007523F8">
            <w:pPr>
              <w:spacing w:line="240" w:lineRule="auto"/>
              <w:jc w:val="center"/>
              <w:rPr>
                <w:color w:val="000000" w:themeColor="text1"/>
              </w:rPr>
            </w:pPr>
            <w:r w:rsidRPr="00166625">
              <w:rPr>
                <w:rFonts w:ascii="Comic Sans MS" w:hAnsi="Comic Sans MS"/>
                <w:color w:val="000000" w:themeColor="text1"/>
                <w:sz w:val="20"/>
                <w:szCs w:val="20"/>
              </w:rPr>
              <w:t>See Canvas</w:t>
            </w:r>
          </w:p>
        </w:tc>
      </w:tr>
      <w:tr w:rsidR="003F0065" w:rsidRPr="00166625" w14:paraId="172097EB" w14:textId="77777777" w:rsidTr="007523F8">
        <w:tc>
          <w:tcPr>
            <w:tcW w:w="648" w:type="dxa"/>
          </w:tcPr>
          <w:p w14:paraId="7B649649" w14:textId="77777777" w:rsidR="003F0065" w:rsidRPr="00166625" w:rsidRDefault="003F0065" w:rsidP="007523F8">
            <w:pPr>
              <w:spacing w:line="240" w:lineRule="auto"/>
              <w:jc w:val="center"/>
              <w:rPr>
                <w:rFonts w:ascii="Comic Sans MS" w:hAnsi="Comic Sans MS"/>
                <w:color w:val="000000" w:themeColor="text1"/>
              </w:rPr>
            </w:pPr>
            <w:r>
              <w:rPr>
                <w:rFonts w:ascii="Comic Sans MS" w:hAnsi="Comic Sans MS"/>
                <w:color w:val="000000" w:themeColor="text1"/>
              </w:rPr>
              <w:t>15</w:t>
            </w:r>
          </w:p>
        </w:tc>
        <w:tc>
          <w:tcPr>
            <w:tcW w:w="1777" w:type="dxa"/>
          </w:tcPr>
          <w:p w14:paraId="5CE66F05" w14:textId="3C765FDB" w:rsidR="003F0065" w:rsidRDefault="003F0065" w:rsidP="007523F8">
            <w:pPr>
              <w:spacing w:line="240" w:lineRule="auto"/>
              <w:rPr>
                <w:rFonts w:ascii="Comic Sans MS" w:hAnsi="Comic Sans MS"/>
                <w:color w:val="000000" w:themeColor="text1"/>
              </w:rPr>
            </w:pPr>
            <w:r>
              <w:rPr>
                <w:rFonts w:ascii="Comic Sans MS" w:hAnsi="Comic Sans MS"/>
                <w:color w:val="000000" w:themeColor="text1"/>
              </w:rPr>
              <w:t>Wk of Nov 2</w:t>
            </w:r>
            <w:r w:rsidR="004830C9">
              <w:rPr>
                <w:rFonts w:ascii="Comic Sans MS" w:hAnsi="Comic Sans MS"/>
                <w:color w:val="000000" w:themeColor="text1"/>
              </w:rPr>
              <w:t>3</w:t>
            </w:r>
          </w:p>
        </w:tc>
        <w:tc>
          <w:tcPr>
            <w:tcW w:w="4500" w:type="dxa"/>
          </w:tcPr>
          <w:p w14:paraId="0F3E0071" w14:textId="0720A445" w:rsidR="003F0065" w:rsidRPr="00347C04" w:rsidRDefault="004830C9" w:rsidP="007523F8">
            <w:pPr>
              <w:rPr>
                <w:bCs/>
              </w:rPr>
            </w:pPr>
            <w:r w:rsidRPr="00347C04">
              <w:rPr>
                <w:rFonts w:ascii="Comic Sans MS" w:hAnsi="Comic Sans MS"/>
                <w:b/>
                <w:color w:val="000000" w:themeColor="text1"/>
              </w:rPr>
              <w:t>THANKSGIVING – NO LAB</w:t>
            </w:r>
          </w:p>
        </w:tc>
        <w:tc>
          <w:tcPr>
            <w:tcW w:w="3173" w:type="dxa"/>
          </w:tcPr>
          <w:p w14:paraId="58A3988F" w14:textId="77777777" w:rsidR="003F0065" w:rsidRPr="00166625" w:rsidRDefault="003F0065" w:rsidP="007523F8">
            <w:pPr>
              <w:spacing w:line="240" w:lineRule="auto"/>
              <w:jc w:val="center"/>
              <w:rPr>
                <w:rFonts w:ascii="Comic Sans MS" w:hAnsi="Comic Sans MS"/>
                <w:color w:val="000000" w:themeColor="text1"/>
                <w:sz w:val="20"/>
                <w:szCs w:val="20"/>
              </w:rPr>
            </w:pPr>
            <w:r w:rsidRPr="00166625">
              <w:rPr>
                <w:rFonts w:ascii="Comic Sans MS" w:hAnsi="Comic Sans MS"/>
                <w:color w:val="000000" w:themeColor="text1"/>
                <w:sz w:val="20"/>
                <w:szCs w:val="20"/>
              </w:rPr>
              <w:t>See Canvas</w:t>
            </w:r>
          </w:p>
        </w:tc>
      </w:tr>
      <w:tr w:rsidR="004830C9" w:rsidRPr="00166625" w14:paraId="03F29E18" w14:textId="77777777" w:rsidTr="007523F8">
        <w:tc>
          <w:tcPr>
            <w:tcW w:w="648" w:type="dxa"/>
          </w:tcPr>
          <w:p w14:paraId="3EBBF0F7" w14:textId="73C28CF9" w:rsidR="004830C9" w:rsidRDefault="004830C9" w:rsidP="007523F8">
            <w:pPr>
              <w:spacing w:line="240" w:lineRule="auto"/>
              <w:jc w:val="center"/>
              <w:rPr>
                <w:rFonts w:ascii="Comic Sans MS" w:hAnsi="Comic Sans MS"/>
                <w:color w:val="000000" w:themeColor="text1"/>
              </w:rPr>
            </w:pPr>
            <w:r>
              <w:rPr>
                <w:rFonts w:ascii="Comic Sans MS" w:hAnsi="Comic Sans MS"/>
                <w:color w:val="000000" w:themeColor="text1"/>
              </w:rPr>
              <w:t>16</w:t>
            </w:r>
          </w:p>
        </w:tc>
        <w:tc>
          <w:tcPr>
            <w:tcW w:w="1777" w:type="dxa"/>
          </w:tcPr>
          <w:p w14:paraId="4B180720" w14:textId="2C5D33AD" w:rsidR="004830C9" w:rsidRDefault="004830C9" w:rsidP="007523F8">
            <w:pPr>
              <w:spacing w:line="240" w:lineRule="auto"/>
              <w:rPr>
                <w:rFonts w:ascii="Comic Sans MS" w:hAnsi="Comic Sans MS"/>
                <w:color w:val="000000" w:themeColor="text1"/>
              </w:rPr>
            </w:pPr>
            <w:r>
              <w:rPr>
                <w:rFonts w:ascii="Comic Sans MS" w:hAnsi="Comic Sans MS"/>
                <w:color w:val="000000" w:themeColor="text1"/>
              </w:rPr>
              <w:t>Wk of Nov 30</w:t>
            </w:r>
          </w:p>
        </w:tc>
        <w:tc>
          <w:tcPr>
            <w:tcW w:w="4500" w:type="dxa"/>
          </w:tcPr>
          <w:p w14:paraId="73D636D5" w14:textId="44A59E58" w:rsidR="004830C9" w:rsidRPr="00347C04" w:rsidRDefault="004830C9" w:rsidP="007523F8">
            <w:pPr>
              <w:rPr>
                <w:rFonts w:ascii="Comic Sans MS" w:hAnsi="Comic Sans MS"/>
                <w:bCs/>
                <w:color w:val="000000" w:themeColor="text1"/>
              </w:rPr>
            </w:pPr>
            <w:r w:rsidRPr="00347C04">
              <w:rPr>
                <w:rFonts w:ascii="Comic Sans MS" w:hAnsi="Comic Sans MS"/>
                <w:bCs/>
                <w:color w:val="000000" w:themeColor="text1"/>
              </w:rPr>
              <w:t>Last Lab – Topic TBD</w:t>
            </w:r>
          </w:p>
        </w:tc>
        <w:tc>
          <w:tcPr>
            <w:tcW w:w="3173" w:type="dxa"/>
          </w:tcPr>
          <w:p w14:paraId="7C026BE8" w14:textId="77777777" w:rsidR="004830C9" w:rsidRPr="00166625" w:rsidRDefault="004830C9" w:rsidP="007523F8">
            <w:pPr>
              <w:spacing w:line="240" w:lineRule="auto"/>
              <w:jc w:val="center"/>
              <w:rPr>
                <w:rFonts w:ascii="Comic Sans MS" w:hAnsi="Comic Sans MS"/>
                <w:color w:val="000000" w:themeColor="text1"/>
                <w:sz w:val="20"/>
                <w:szCs w:val="20"/>
              </w:rPr>
            </w:pPr>
          </w:p>
        </w:tc>
      </w:tr>
    </w:tbl>
    <w:p w14:paraId="79B19CBD" w14:textId="77777777" w:rsidR="003F0065" w:rsidRDefault="003F0065" w:rsidP="00E71130"/>
    <w:sectPr w:rsidR="003F0065" w:rsidSect="00EB2539">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68059" w14:textId="77777777" w:rsidR="00DB04B1" w:rsidRDefault="00DB04B1">
      <w:pPr>
        <w:spacing w:line="240" w:lineRule="auto"/>
      </w:pPr>
      <w:r>
        <w:separator/>
      </w:r>
    </w:p>
  </w:endnote>
  <w:endnote w:type="continuationSeparator" w:id="0">
    <w:p w14:paraId="3F174F4F" w14:textId="77777777" w:rsidR="00DB04B1" w:rsidRDefault="00DB04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380D5" w14:textId="77777777" w:rsidR="00DB04B1" w:rsidRDefault="00DB04B1">
      <w:pPr>
        <w:spacing w:line="240" w:lineRule="auto"/>
      </w:pPr>
      <w:r>
        <w:separator/>
      </w:r>
    </w:p>
  </w:footnote>
  <w:footnote w:type="continuationSeparator" w:id="0">
    <w:p w14:paraId="7F0EFD54" w14:textId="77777777" w:rsidR="00DB04B1" w:rsidRDefault="00DB04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1A5B57"/>
    <w:multiLevelType w:val="hybridMultilevel"/>
    <w:tmpl w:val="3AA420B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492EE6"/>
    <w:multiLevelType w:val="hybridMultilevel"/>
    <w:tmpl w:val="DF0C5552"/>
    <w:lvl w:ilvl="0" w:tplc="0409000B">
      <w:start w:val="1"/>
      <w:numFmt w:val="bullet"/>
      <w:lvlText w:val=""/>
      <w:lvlJc w:val="left"/>
      <w:pPr>
        <w:ind w:left="701" w:hanging="360"/>
      </w:pPr>
      <w:rPr>
        <w:rFonts w:ascii="Wingdings" w:hAnsi="Wingdings" w:hint="default"/>
      </w:rPr>
    </w:lvl>
    <w:lvl w:ilvl="1" w:tplc="04090003" w:tentative="1">
      <w:start w:val="1"/>
      <w:numFmt w:val="bullet"/>
      <w:lvlText w:val="o"/>
      <w:lvlJc w:val="left"/>
      <w:pPr>
        <w:ind w:left="1421" w:hanging="360"/>
      </w:pPr>
      <w:rPr>
        <w:rFonts w:ascii="Courier New" w:hAnsi="Courier New" w:cs="Courier New" w:hint="default"/>
      </w:rPr>
    </w:lvl>
    <w:lvl w:ilvl="2" w:tplc="04090005" w:tentative="1">
      <w:start w:val="1"/>
      <w:numFmt w:val="bullet"/>
      <w:lvlText w:val=""/>
      <w:lvlJc w:val="left"/>
      <w:pPr>
        <w:ind w:left="2141" w:hanging="360"/>
      </w:pPr>
      <w:rPr>
        <w:rFonts w:ascii="Wingdings" w:hAnsi="Wingdings" w:hint="default"/>
      </w:rPr>
    </w:lvl>
    <w:lvl w:ilvl="3" w:tplc="04090001" w:tentative="1">
      <w:start w:val="1"/>
      <w:numFmt w:val="bullet"/>
      <w:lvlText w:val=""/>
      <w:lvlJc w:val="left"/>
      <w:pPr>
        <w:ind w:left="2861" w:hanging="360"/>
      </w:pPr>
      <w:rPr>
        <w:rFonts w:ascii="Symbol" w:hAnsi="Symbol" w:hint="default"/>
      </w:rPr>
    </w:lvl>
    <w:lvl w:ilvl="4" w:tplc="04090003" w:tentative="1">
      <w:start w:val="1"/>
      <w:numFmt w:val="bullet"/>
      <w:lvlText w:val="o"/>
      <w:lvlJc w:val="left"/>
      <w:pPr>
        <w:ind w:left="3581" w:hanging="360"/>
      </w:pPr>
      <w:rPr>
        <w:rFonts w:ascii="Courier New" w:hAnsi="Courier New" w:cs="Courier New" w:hint="default"/>
      </w:rPr>
    </w:lvl>
    <w:lvl w:ilvl="5" w:tplc="04090005" w:tentative="1">
      <w:start w:val="1"/>
      <w:numFmt w:val="bullet"/>
      <w:lvlText w:val=""/>
      <w:lvlJc w:val="left"/>
      <w:pPr>
        <w:ind w:left="4301" w:hanging="360"/>
      </w:pPr>
      <w:rPr>
        <w:rFonts w:ascii="Wingdings" w:hAnsi="Wingdings" w:hint="default"/>
      </w:rPr>
    </w:lvl>
    <w:lvl w:ilvl="6" w:tplc="04090001" w:tentative="1">
      <w:start w:val="1"/>
      <w:numFmt w:val="bullet"/>
      <w:lvlText w:val=""/>
      <w:lvlJc w:val="left"/>
      <w:pPr>
        <w:ind w:left="5021" w:hanging="360"/>
      </w:pPr>
      <w:rPr>
        <w:rFonts w:ascii="Symbol" w:hAnsi="Symbol" w:hint="default"/>
      </w:rPr>
    </w:lvl>
    <w:lvl w:ilvl="7" w:tplc="04090003" w:tentative="1">
      <w:start w:val="1"/>
      <w:numFmt w:val="bullet"/>
      <w:lvlText w:val="o"/>
      <w:lvlJc w:val="left"/>
      <w:pPr>
        <w:ind w:left="5741" w:hanging="360"/>
      </w:pPr>
      <w:rPr>
        <w:rFonts w:ascii="Courier New" w:hAnsi="Courier New" w:cs="Courier New" w:hint="default"/>
      </w:rPr>
    </w:lvl>
    <w:lvl w:ilvl="8" w:tplc="04090005" w:tentative="1">
      <w:start w:val="1"/>
      <w:numFmt w:val="bullet"/>
      <w:lvlText w:val=""/>
      <w:lvlJc w:val="left"/>
      <w:pPr>
        <w:ind w:left="6461" w:hanging="360"/>
      </w:pPr>
      <w:rPr>
        <w:rFonts w:ascii="Wingdings" w:hAnsi="Wingdings" w:hint="default"/>
      </w:rPr>
    </w:lvl>
  </w:abstractNum>
  <w:abstractNum w:abstractNumId="4"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4CC05AC"/>
    <w:multiLevelType w:val="hybridMultilevel"/>
    <w:tmpl w:val="D99E3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3472730">
    <w:abstractNumId w:val="5"/>
  </w:num>
  <w:num w:numId="2" w16cid:durableId="121580769">
    <w:abstractNumId w:val="6"/>
  </w:num>
  <w:num w:numId="3" w16cid:durableId="1734692283">
    <w:abstractNumId w:val="11"/>
  </w:num>
  <w:num w:numId="4" w16cid:durableId="813914246">
    <w:abstractNumId w:val="0"/>
  </w:num>
  <w:num w:numId="5" w16cid:durableId="2053383501">
    <w:abstractNumId w:val="14"/>
  </w:num>
  <w:num w:numId="6" w16cid:durableId="898201210">
    <w:abstractNumId w:val="10"/>
  </w:num>
  <w:num w:numId="7" w16cid:durableId="1466193442">
    <w:abstractNumId w:val="4"/>
  </w:num>
  <w:num w:numId="8" w16cid:durableId="859583311">
    <w:abstractNumId w:val="9"/>
  </w:num>
  <w:num w:numId="9" w16cid:durableId="1119300985">
    <w:abstractNumId w:val="12"/>
  </w:num>
  <w:num w:numId="10" w16cid:durableId="361439913">
    <w:abstractNumId w:val="1"/>
  </w:num>
  <w:num w:numId="11" w16cid:durableId="381026661">
    <w:abstractNumId w:val="7"/>
  </w:num>
  <w:num w:numId="12" w16cid:durableId="1188523845">
    <w:abstractNumId w:val="13"/>
  </w:num>
  <w:num w:numId="13" w16cid:durableId="229727865">
    <w:abstractNumId w:val="15"/>
  </w:num>
  <w:num w:numId="14" w16cid:durableId="1451824275">
    <w:abstractNumId w:val="8"/>
  </w:num>
  <w:num w:numId="15" w16cid:durableId="1931426274">
    <w:abstractNumId w:val="3"/>
  </w:num>
  <w:num w:numId="16" w16cid:durableId="1325819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C26F3"/>
    <w:rsid w:val="00140C52"/>
    <w:rsid w:val="001459F9"/>
    <w:rsid w:val="00162B02"/>
    <w:rsid w:val="0016391A"/>
    <w:rsid w:val="001B2B58"/>
    <w:rsid w:val="001B2F7E"/>
    <w:rsid w:val="001B63F5"/>
    <w:rsid w:val="00202316"/>
    <w:rsid w:val="00260FAB"/>
    <w:rsid w:val="002747F2"/>
    <w:rsid w:val="002B2344"/>
    <w:rsid w:val="002B2A60"/>
    <w:rsid w:val="002D5A44"/>
    <w:rsid w:val="002D6E42"/>
    <w:rsid w:val="002F43F3"/>
    <w:rsid w:val="00326F44"/>
    <w:rsid w:val="00347C04"/>
    <w:rsid w:val="003C2460"/>
    <w:rsid w:val="003D6E32"/>
    <w:rsid w:val="003F0065"/>
    <w:rsid w:val="003F4368"/>
    <w:rsid w:val="00475C38"/>
    <w:rsid w:val="004830C9"/>
    <w:rsid w:val="004C140D"/>
    <w:rsid w:val="004C40E5"/>
    <w:rsid w:val="005A076C"/>
    <w:rsid w:val="005A1A5B"/>
    <w:rsid w:val="005C1360"/>
    <w:rsid w:val="005C2C81"/>
    <w:rsid w:val="00674FB2"/>
    <w:rsid w:val="006A21B8"/>
    <w:rsid w:val="006A3BC3"/>
    <w:rsid w:val="006B5C42"/>
    <w:rsid w:val="00796F92"/>
    <w:rsid w:val="007D6399"/>
    <w:rsid w:val="00846CD8"/>
    <w:rsid w:val="00892F42"/>
    <w:rsid w:val="0089492D"/>
    <w:rsid w:val="008A3170"/>
    <w:rsid w:val="008B4F40"/>
    <w:rsid w:val="008C1396"/>
    <w:rsid w:val="008D0E3E"/>
    <w:rsid w:val="008E40EB"/>
    <w:rsid w:val="00924C61"/>
    <w:rsid w:val="00955B9B"/>
    <w:rsid w:val="009B661C"/>
    <w:rsid w:val="009E1AD9"/>
    <w:rsid w:val="00A428D7"/>
    <w:rsid w:val="00A46954"/>
    <w:rsid w:val="00A74D52"/>
    <w:rsid w:val="00A77898"/>
    <w:rsid w:val="00A9382F"/>
    <w:rsid w:val="00AA798E"/>
    <w:rsid w:val="00AB4D67"/>
    <w:rsid w:val="00AC05AE"/>
    <w:rsid w:val="00AE49F4"/>
    <w:rsid w:val="00B21B16"/>
    <w:rsid w:val="00B75430"/>
    <w:rsid w:val="00BA1024"/>
    <w:rsid w:val="00BC08B5"/>
    <w:rsid w:val="00BD7CC7"/>
    <w:rsid w:val="00C0797F"/>
    <w:rsid w:val="00C10EFE"/>
    <w:rsid w:val="00C553AF"/>
    <w:rsid w:val="00C91BD5"/>
    <w:rsid w:val="00C9543C"/>
    <w:rsid w:val="00D12753"/>
    <w:rsid w:val="00D136A4"/>
    <w:rsid w:val="00D87D9E"/>
    <w:rsid w:val="00D96913"/>
    <w:rsid w:val="00DA5B66"/>
    <w:rsid w:val="00DB04B1"/>
    <w:rsid w:val="00DB5D73"/>
    <w:rsid w:val="00DB7D17"/>
    <w:rsid w:val="00E05CBD"/>
    <w:rsid w:val="00E6320F"/>
    <w:rsid w:val="00E6630F"/>
    <w:rsid w:val="00E71130"/>
    <w:rsid w:val="00E95491"/>
    <w:rsid w:val="00EB2539"/>
    <w:rsid w:val="00F068A1"/>
    <w:rsid w:val="00F44B88"/>
    <w:rsid w:val="00F86061"/>
    <w:rsid w:val="00F90810"/>
    <w:rsid w:val="00FA2F20"/>
    <w:rsid w:val="00FC212F"/>
    <w:rsid w:val="00FD4BB1"/>
    <w:rsid w:val="00FE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 w:type="paragraph" w:styleId="BodyText">
    <w:name w:val="Body Text"/>
    <w:basedOn w:val="Normal"/>
    <w:link w:val="BodyTextChar"/>
    <w:rsid w:val="004C40E5"/>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4C40E5"/>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compliance/title-ix-nondiscrimination-policy/" TargetMode="External"/><Relationship Id="rId26" Type="http://schemas.openxmlformats.org/officeDocument/2006/relationships/hyperlink" Target="https://hazingpreventionnetwork.org/athlete-helpline/" TargetMode="External"/><Relationship Id="rId3" Type="http://schemas.openxmlformats.org/officeDocument/2006/relationships/numbering" Target="numbering.xml"/><Relationship Id="rId21" Type="http://schemas.openxmlformats.org/officeDocument/2006/relationships/hyperlink" Target="https://chaminade.stellic.com" TargetMode="External"/><Relationship Id="rId7" Type="http://schemas.openxmlformats.org/officeDocument/2006/relationships/footnotes" Target="footnotes.xml"/><Relationship Id="rId12" Type="http://schemas.openxmlformats.org/officeDocument/2006/relationships/hyperlink" Target="https://chaminade.edu/titleix/nondiscrimination/" TargetMode="External"/><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edu/titleix/resources-and-support/" TargetMode="External"/><Relationship Id="rId2" Type="http://schemas.openxmlformats.org/officeDocument/2006/relationships/customXml" Target="../customXml/item2.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ada-accommoda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chaminade.edu/basic-needs/" TargetMode="External"/><Relationship Id="rId5" Type="http://schemas.openxmlformats.org/officeDocument/2006/relationships/settings" Target="settings.xml"/><Relationship Id="rId15" Type="http://schemas.openxmlformats.org/officeDocument/2006/relationships/hyperlink" Target="https://chaminade.edu/titleix/resources-and-support/" TargetMode="External"/><Relationship Id="rId23" Type="http://schemas.openxmlformats.org/officeDocument/2006/relationships/hyperlink" Target="https://chaminade.edu/career-services" TargetMode="External"/><Relationship Id="rId28" Type="http://schemas.openxmlformats.org/officeDocument/2006/relationships/hyperlink" Target="https://chaminade.edu/student-life/security/campus-safeswords-program/" TargetMode="External"/><Relationship Id="rId10" Type="http://schemas.openxmlformats.org/officeDocument/2006/relationships/hyperlink" Target="https://selfservice.chaminade.edu/Student/Account/Login" TargetMode="External"/><Relationship Id="rId19" Type="http://schemas.openxmlformats.org/officeDocument/2006/relationships/hyperlink" Target="mailto:ada@chaminade.edu" TargetMode="Externa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yperlink" Target="https://chaminade.edu/titleix/nondiscrimination/" TargetMode="External"/><Relationship Id="rId22" Type="http://schemas.openxmlformats.org/officeDocument/2006/relationships/hyperlink" Target="https://chaminade.edu/tutoring-academic-coaching-services" TargetMode="External"/><Relationship Id="rId27" Type="http://schemas.openxmlformats.org/officeDocument/2006/relationships/hyperlink" Target="https://chaminade.edu"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olen\Desktop\SY2019_2020\Grades\SP20%20Final%20Grades_BI215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BD47-4F45-BDD3-B5A3698ABB2D}"/>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BD47-4F45-BDD3-B5A3698ABB2D}"/>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BD47-4F45-BDD3-B5A3698ABB2D}"/>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BD47-4F45-BDD3-B5A3698ABB2D}"/>
              </c:ext>
            </c:extLst>
          </c:dPt>
          <c:dLbls>
            <c:dLbl>
              <c:idx val="0"/>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1-BD47-4F45-BDD3-B5A3698ABB2D}"/>
                </c:ext>
              </c:extLst>
            </c:dLbl>
            <c:dLbl>
              <c:idx val="1"/>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3-BD47-4F45-BDD3-B5A3698ABB2D}"/>
                </c:ext>
              </c:extLst>
            </c:dLbl>
            <c:dLbl>
              <c:idx val="2"/>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5-BD47-4F45-BDD3-B5A3698ABB2D}"/>
                </c:ext>
              </c:extLst>
            </c:dLbl>
            <c:dLbl>
              <c:idx val="3"/>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7-BD47-4F45-BDD3-B5A3698ABB2D}"/>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Sheet1!$A$1:$A$4</c:f>
              <c:strCache>
                <c:ptCount val="4"/>
                <c:pt idx="0">
                  <c:v>Homework</c:v>
                </c:pt>
                <c:pt idx="1">
                  <c:v>Lab Work</c:v>
                </c:pt>
                <c:pt idx="2">
                  <c:v>Attend/Part</c:v>
                </c:pt>
                <c:pt idx="3">
                  <c:v>Final Assigment(s)</c:v>
                </c:pt>
              </c:strCache>
            </c:strRef>
          </c:cat>
          <c:val>
            <c:numRef>
              <c:f>Sheet1!$B$1:$B$4</c:f>
              <c:numCache>
                <c:formatCode>0%</c:formatCode>
                <c:ptCount val="4"/>
                <c:pt idx="0">
                  <c:v>0.35</c:v>
                </c:pt>
                <c:pt idx="1">
                  <c:v>0.35</c:v>
                </c:pt>
                <c:pt idx="2">
                  <c:v>0.15</c:v>
                </c:pt>
                <c:pt idx="3">
                  <c:v>0.15</c:v>
                </c:pt>
              </c:numCache>
            </c:numRef>
          </c:val>
          <c:extLst>
            <c:ext xmlns:c16="http://schemas.microsoft.com/office/drawing/2014/chart" uri="{C3380CC4-5D6E-409C-BE32-E72D297353CC}">
              <c16:uniqueId val="{00000008-BD47-4F45-BDD3-B5A3698ABB2D}"/>
            </c:ext>
          </c:extLst>
        </c:ser>
        <c:dLbls>
          <c:showLegendKey val="0"/>
          <c:showVal val="0"/>
          <c:showCatName val="0"/>
          <c:showSerName val="0"/>
          <c:showPercent val="0"/>
          <c:showBubbleSize val="0"/>
          <c:showLeaderLines val="0"/>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3375</Words>
  <Characters>19781</Characters>
  <Application>Microsoft Office Word</Application>
  <DocSecurity>0</DocSecurity>
  <Lines>638</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Jolene Cogbill</cp:lastModifiedBy>
  <cp:revision>24</cp:revision>
  <dcterms:created xsi:type="dcterms:W3CDTF">2026-08-11T00:17:00Z</dcterms:created>
  <dcterms:modified xsi:type="dcterms:W3CDTF">2026-08-13T00:40:00Z</dcterms:modified>
</cp:coreProperties>
</file>