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647B26" w14:textId="77777777" w:rsidR="00055F50" w:rsidRPr="00055F50" w:rsidRDefault="00055F50" w:rsidP="00055F5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055F50">
        <w:rPr>
          <w:rFonts w:ascii="Times New Roman" w:eastAsia="Times New Roman" w:hAnsi="Times New Roman" w:cs="Times New Roman"/>
          <w:b/>
          <w:bCs/>
          <w:kern w:val="36"/>
          <w:sz w:val="36"/>
          <w:szCs w:val="36"/>
        </w:rPr>
        <w:t>CHAMINADE UNIVERSITY SYLLABUS</w:t>
      </w:r>
      <w:r w:rsidRPr="00055F50">
        <w:rPr>
          <w:rFonts w:ascii="Times New Roman" w:eastAsia="Times New Roman" w:hAnsi="Times New Roman" w:cs="Times New Roman"/>
          <w:b/>
          <w:bCs/>
          <w:kern w:val="36"/>
          <w:sz w:val="48"/>
          <w:szCs w:val="48"/>
        </w:rPr>
        <w:t xml:space="preserve">                                </w:t>
      </w:r>
    </w:p>
    <w:p w14:paraId="18D53D6B" w14:textId="77777777" w:rsidR="00055F50" w:rsidRPr="004B0B78" w:rsidRDefault="00055F50" w:rsidP="00055F50">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4B0B78">
        <w:rPr>
          <w:rFonts w:ascii="Times New Roman" w:eastAsia="Times New Roman" w:hAnsi="Times New Roman" w:cs="Times New Roman"/>
          <w:b/>
          <w:bCs/>
          <w:kern w:val="36"/>
          <w:sz w:val="24"/>
          <w:szCs w:val="24"/>
          <w:u w:val="single"/>
        </w:rPr>
        <w:t>COURSE TITLE:</w:t>
      </w:r>
      <w:r w:rsidRPr="004B0B78">
        <w:rPr>
          <w:rFonts w:ascii="Times New Roman" w:eastAsia="Times New Roman" w:hAnsi="Times New Roman" w:cs="Times New Roman"/>
          <w:b/>
          <w:bCs/>
          <w:kern w:val="36"/>
          <w:sz w:val="24"/>
          <w:szCs w:val="24"/>
        </w:rPr>
        <w:t xml:space="preserve">  CJ 423: CRIMINAL LAW. </w:t>
      </w:r>
    </w:p>
    <w:p w14:paraId="47A1F8D4" w14:textId="1A6ECD5A"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SEMESTER:</w:t>
      </w:r>
      <w:r w:rsidRPr="00055F50">
        <w:rPr>
          <w:rFonts w:ascii="Times New Roman" w:eastAsia="Times New Roman" w:hAnsi="Times New Roman" w:cs="Times New Roman"/>
          <w:b/>
          <w:bCs/>
          <w:sz w:val="24"/>
          <w:szCs w:val="24"/>
        </w:rPr>
        <w:t xml:space="preserve"> 202</w:t>
      </w:r>
      <w:r w:rsidR="001A6ED3">
        <w:rPr>
          <w:rFonts w:ascii="Times New Roman" w:eastAsia="Times New Roman" w:hAnsi="Times New Roman" w:cs="Times New Roman"/>
          <w:b/>
          <w:bCs/>
          <w:sz w:val="24"/>
          <w:szCs w:val="24"/>
        </w:rPr>
        <w:t>6</w:t>
      </w:r>
      <w:bookmarkStart w:id="0" w:name="_GoBack"/>
      <w:bookmarkEnd w:id="0"/>
      <w:r w:rsidRPr="00055F50">
        <w:rPr>
          <w:rFonts w:ascii="Times New Roman" w:eastAsia="Times New Roman" w:hAnsi="Times New Roman" w:cs="Times New Roman"/>
          <w:b/>
          <w:bCs/>
          <w:sz w:val="24"/>
          <w:szCs w:val="24"/>
        </w:rPr>
        <w:t xml:space="preserve"> Fall Day Semester. </w:t>
      </w:r>
    </w:p>
    <w:p w14:paraId="2BD3B761" w14:textId="01AE92A2"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DAY/ TIME/PLACE:</w:t>
      </w:r>
      <w:r w:rsidRPr="00055F50">
        <w:rPr>
          <w:rFonts w:ascii="Times New Roman" w:eastAsia="Times New Roman" w:hAnsi="Times New Roman" w:cs="Times New Roman"/>
          <w:b/>
          <w:bCs/>
          <w:sz w:val="24"/>
          <w:szCs w:val="24"/>
        </w:rPr>
        <w:t xml:space="preserve"> Tuesdays/Thursdays 10-11:20 a.m.</w:t>
      </w:r>
      <w:r w:rsidR="004B0B78">
        <w:rPr>
          <w:rFonts w:ascii="Times New Roman" w:eastAsia="Times New Roman" w:hAnsi="Times New Roman" w:cs="Times New Roman"/>
          <w:b/>
          <w:bCs/>
          <w:sz w:val="24"/>
          <w:szCs w:val="24"/>
        </w:rPr>
        <w:t xml:space="preserve"> </w:t>
      </w:r>
      <w:r w:rsidRPr="00055F50">
        <w:rPr>
          <w:rFonts w:ascii="Times New Roman" w:eastAsia="Times New Roman" w:hAnsi="Times New Roman" w:cs="Times New Roman"/>
          <w:b/>
          <w:bCs/>
          <w:sz w:val="24"/>
          <w:szCs w:val="24"/>
        </w:rPr>
        <w:t xml:space="preserve">in </w:t>
      </w:r>
      <w:r w:rsidR="004B0B78">
        <w:rPr>
          <w:rFonts w:ascii="Times New Roman" w:eastAsia="Times New Roman" w:hAnsi="Times New Roman" w:cs="Times New Roman"/>
          <w:b/>
          <w:bCs/>
          <w:sz w:val="24"/>
          <w:szCs w:val="24"/>
        </w:rPr>
        <w:t xml:space="preserve">Hale </w:t>
      </w:r>
      <w:proofErr w:type="spellStart"/>
      <w:r w:rsidR="004B0B78">
        <w:rPr>
          <w:rFonts w:ascii="Times New Roman" w:eastAsia="Times New Roman" w:hAnsi="Times New Roman" w:cs="Times New Roman"/>
          <w:b/>
          <w:bCs/>
          <w:sz w:val="24"/>
          <w:szCs w:val="24"/>
        </w:rPr>
        <w:t>Hoaloha</w:t>
      </w:r>
      <w:proofErr w:type="spellEnd"/>
      <w:r w:rsidRPr="00055F50">
        <w:rPr>
          <w:rFonts w:ascii="Times New Roman" w:eastAsia="Times New Roman" w:hAnsi="Times New Roman" w:cs="Times New Roman"/>
          <w:b/>
          <w:bCs/>
          <w:sz w:val="24"/>
          <w:szCs w:val="24"/>
        </w:rPr>
        <w:t xml:space="preserve"> 302</w:t>
      </w:r>
    </w:p>
    <w:p w14:paraId="742EE053" w14:textId="6A038609"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INSTRUCTOR:</w:t>
      </w:r>
      <w:r w:rsidRPr="00055F50">
        <w:rPr>
          <w:rFonts w:ascii="Times New Roman" w:eastAsia="Times New Roman" w:hAnsi="Times New Roman" w:cs="Times New Roman"/>
          <w:b/>
          <w:bCs/>
          <w:sz w:val="24"/>
          <w:szCs w:val="24"/>
        </w:rPr>
        <w:t xml:space="preserve">   </w:t>
      </w:r>
      <w:r w:rsidR="004B0B78">
        <w:rPr>
          <w:rFonts w:ascii="Times New Roman" w:eastAsia="Times New Roman" w:hAnsi="Times New Roman" w:cs="Times New Roman"/>
          <w:b/>
          <w:bCs/>
          <w:sz w:val="24"/>
          <w:szCs w:val="24"/>
        </w:rPr>
        <w:t>Wesley Kendall, JD, PhD</w:t>
      </w:r>
    </w:p>
    <w:p w14:paraId="4560B30F" w14:textId="6E1881B4"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TELEPHONE:</w:t>
      </w:r>
      <w:r w:rsidRPr="00055F50">
        <w:rPr>
          <w:rFonts w:ascii="Times New Roman" w:eastAsia="Times New Roman" w:hAnsi="Times New Roman" w:cs="Times New Roman"/>
          <w:b/>
          <w:bCs/>
          <w:sz w:val="24"/>
          <w:szCs w:val="24"/>
        </w:rPr>
        <w:t xml:space="preserve">    </w:t>
      </w:r>
      <w:r w:rsidR="004B0B78">
        <w:rPr>
          <w:rFonts w:ascii="Times New Roman" w:eastAsia="Times New Roman" w:hAnsi="Times New Roman" w:cs="Times New Roman"/>
          <w:b/>
          <w:bCs/>
          <w:sz w:val="24"/>
          <w:szCs w:val="24"/>
        </w:rPr>
        <w:t>937 360 4742</w:t>
      </w:r>
      <w:r w:rsidRPr="00055F50">
        <w:rPr>
          <w:rFonts w:ascii="Times New Roman" w:eastAsia="Times New Roman" w:hAnsi="Times New Roman" w:cs="Times New Roman"/>
          <w:b/>
          <w:bCs/>
          <w:sz w:val="24"/>
          <w:szCs w:val="24"/>
        </w:rPr>
        <w:t xml:space="preserve">  </w:t>
      </w:r>
    </w:p>
    <w:p w14:paraId="29C2174C" w14:textId="218B4C2F"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E-MAIL:</w:t>
      </w:r>
      <w:r w:rsidRPr="00055F50">
        <w:rPr>
          <w:rFonts w:ascii="Times New Roman" w:eastAsia="Times New Roman" w:hAnsi="Times New Roman" w:cs="Times New Roman"/>
          <w:b/>
          <w:bCs/>
          <w:sz w:val="24"/>
          <w:szCs w:val="24"/>
        </w:rPr>
        <w:t> </w:t>
      </w:r>
      <w:hyperlink r:id="rId5" w:history="1">
        <w:r w:rsidR="004B0B78" w:rsidRPr="00893CD8">
          <w:rPr>
            <w:rStyle w:val="Hyperlink"/>
            <w:rFonts w:ascii="Times New Roman" w:eastAsia="Times New Roman" w:hAnsi="Times New Roman" w:cs="Times New Roman"/>
            <w:b/>
            <w:bCs/>
            <w:sz w:val="24"/>
            <w:szCs w:val="24"/>
          </w:rPr>
          <w:t>wesley.kendall@chaminade.edu</w:t>
        </w:r>
      </w:hyperlink>
      <w:r w:rsidRPr="00055F50">
        <w:rPr>
          <w:rFonts w:ascii="Times New Roman" w:eastAsia="Times New Roman" w:hAnsi="Times New Roman" w:cs="Times New Roman"/>
          <w:b/>
          <w:bCs/>
          <w:sz w:val="24"/>
          <w:szCs w:val="24"/>
        </w:rPr>
        <w:t> </w:t>
      </w:r>
    </w:p>
    <w:p w14:paraId="16049814" w14:textId="58D74666" w:rsidR="00055F50" w:rsidRPr="004B0B78" w:rsidRDefault="00055F50" w:rsidP="00055F50">
      <w:pPr>
        <w:spacing w:before="100" w:beforeAutospacing="1" w:after="100" w:afterAutospacing="1" w:line="240" w:lineRule="auto"/>
        <w:rPr>
          <w:rFonts w:ascii="Times New Roman" w:eastAsia="Times New Roman" w:hAnsi="Times New Roman" w:cs="Times New Roman"/>
          <w:b/>
          <w:bCs/>
          <w:sz w:val="24"/>
          <w:szCs w:val="24"/>
        </w:rPr>
      </w:pPr>
      <w:r w:rsidRPr="00055F50">
        <w:rPr>
          <w:rFonts w:ascii="Times New Roman" w:eastAsia="Times New Roman" w:hAnsi="Times New Roman" w:cs="Times New Roman"/>
          <w:b/>
          <w:bCs/>
          <w:sz w:val="24"/>
          <w:szCs w:val="24"/>
          <w:u w:val="single"/>
        </w:rPr>
        <w:t>BIOGRAPHY:</w:t>
      </w:r>
      <w:r w:rsidRPr="00055F50">
        <w:rPr>
          <w:rFonts w:ascii="Times New Roman" w:eastAsia="Times New Roman" w:hAnsi="Times New Roman" w:cs="Times New Roman"/>
          <w:b/>
          <w:bCs/>
          <w:sz w:val="24"/>
          <w:szCs w:val="24"/>
        </w:rPr>
        <w:t xml:space="preserve"> </w:t>
      </w:r>
      <w:r w:rsidR="004B0B78" w:rsidRPr="004B0B78">
        <w:rPr>
          <w:rFonts w:ascii="Times New Roman" w:hAnsi="Times New Roman" w:cs="Times New Roman"/>
          <w:b/>
          <w:bCs/>
          <w:sz w:val="24"/>
          <w:szCs w:val="24"/>
          <w:shd w:val="clear" w:color="auto" w:fill="FFFFFF"/>
        </w:rPr>
        <w:t>Dr. Wesley Evan Kendall received his JD from Texas Southern University in the USA, and his PhD from the Royal Melbourne Institute of Technology in Australia. He is a lawyer, author and professor. Dr. Kendall has taught law and business i</w:t>
      </w:r>
      <w:r w:rsidR="004B0B78">
        <w:rPr>
          <w:rFonts w:ascii="Times New Roman" w:hAnsi="Times New Roman" w:cs="Times New Roman"/>
          <w:b/>
          <w:bCs/>
          <w:sz w:val="24"/>
          <w:szCs w:val="24"/>
          <w:shd w:val="clear" w:color="auto" w:fill="FFFFFF"/>
        </w:rPr>
        <w:t>n</w:t>
      </w:r>
      <w:r w:rsidR="004B0B78" w:rsidRPr="004B0B78">
        <w:rPr>
          <w:rFonts w:ascii="Times New Roman" w:hAnsi="Times New Roman" w:cs="Times New Roman"/>
          <w:b/>
          <w:bCs/>
          <w:sz w:val="24"/>
          <w:szCs w:val="24"/>
          <w:shd w:val="clear" w:color="auto" w:fill="FFFFFF"/>
        </w:rPr>
        <w:t xml:space="preserve"> the USA, Vietnam, Fiji and Singapore. He has authored several books, including The Death Penalty and US Diplomacy (Rowman and Littlefield) and From Gulag to Guantanamo (Rowman and Littlefield Intl.), as well as many peer-reviewed articles in international journals.</w:t>
      </w:r>
    </w:p>
    <w:p w14:paraId="494AE618"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COURSE</w:t>
      </w:r>
      <w:r w:rsidRPr="00055F50">
        <w:rPr>
          <w:rFonts w:ascii="Times New Roman" w:eastAsia="Times New Roman" w:hAnsi="Times New Roman" w:cs="Times New Roman"/>
          <w:b/>
          <w:bCs/>
          <w:sz w:val="24"/>
          <w:szCs w:val="24"/>
        </w:rPr>
        <w:t xml:space="preserve"> </w:t>
      </w:r>
      <w:r w:rsidRPr="00055F50">
        <w:rPr>
          <w:rFonts w:ascii="Times New Roman" w:eastAsia="Times New Roman" w:hAnsi="Times New Roman" w:cs="Times New Roman"/>
          <w:b/>
          <w:bCs/>
          <w:sz w:val="24"/>
          <w:szCs w:val="24"/>
          <w:u w:val="single"/>
        </w:rPr>
        <w:t>DESCRIPTION:</w:t>
      </w:r>
      <w:r w:rsidRPr="00055F50">
        <w:rPr>
          <w:rFonts w:ascii="Times New Roman" w:eastAsia="Times New Roman" w:hAnsi="Times New Roman" w:cs="Times New Roman"/>
          <w:b/>
          <w:bCs/>
          <w:sz w:val="24"/>
          <w:szCs w:val="24"/>
        </w:rPr>
        <w:t>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generally familiar with the American justice system at all levels and of the various law enforcement agencies.  [CJ 423 is a required course for the Bachelor of Science in Criminal Justice degree.] </w:t>
      </w:r>
    </w:p>
    <w:p w14:paraId="596A14B6"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PROGRAM LEARNING OUTCOMES.</w:t>
      </w:r>
      <w:r w:rsidRPr="00055F50">
        <w:rPr>
          <w:rFonts w:ascii="Times New Roman" w:eastAsia="Times New Roman" w:hAnsi="Times New Roman" w:cs="Times New Roman"/>
          <w:b/>
          <w:bCs/>
          <w:sz w:val="24"/>
          <w:szCs w:val="24"/>
        </w:rPr>
        <w:t xml:space="preserve">  This class seeks to fulfill some of the following learning outcomes of the MSCJA program at Chaminade University. </w:t>
      </w:r>
    </w:p>
    <w:p w14:paraId="55A97CD5" w14:textId="77777777" w:rsidR="00055F50" w:rsidRPr="00055F50" w:rsidRDefault="00055F50" w:rsidP="00055F5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Apply the primary concepts and assumptions of the traditional and contemporary theories of addressing crime. </w:t>
      </w:r>
    </w:p>
    <w:p w14:paraId="6226D4BD" w14:textId="77777777" w:rsidR="00055F50" w:rsidRPr="00055F50" w:rsidRDefault="00055F50" w:rsidP="00055F5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Identify and critique efficient criminal justice standards while recognizing basic rights    guaranteed to each individual both by state and federal constitutions and laws.</w:t>
      </w:r>
    </w:p>
    <w:p w14:paraId="06BC3CF1" w14:textId="77777777" w:rsidR="00055F50" w:rsidRPr="00055F50" w:rsidRDefault="00055F50" w:rsidP="00055F5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Examine the problems associated with ethical administrative decision-making. </w:t>
      </w:r>
    </w:p>
    <w:p w14:paraId="7E7A9AB3" w14:textId="77777777" w:rsidR="00055F50" w:rsidRPr="00055F50" w:rsidRDefault="00055F50" w:rsidP="00055F5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Integrate issues of race, ethnicity, gender, age, and social class and identify how they    affect the criminal justice system in terms of understanding social causes of crime.</w:t>
      </w:r>
    </w:p>
    <w:p w14:paraId="408DCB39" w14:textId="77777777" w:rsidR="00055F50" w:rsidRPr="00055F50" w:rsidRDefault="00055F50" w:rsidP="00055F5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lastRenderedPageBreak/>
        <w:t>Develop and apply research methods as used in the social sciences, with a particular    emphasis on the basic skills necessary to conduct (and direct) research in criminal justice    agencies.  </w:t>
      </w:r>
    </w:p>
    <w:p w14:paraId="1ABA2FD6" w14:textId="77777777" w:rsidR="00055F50" w:rsidRPr="00055F50" w:rsidRDefault="00055F50" w:rsidP="00055F5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Engage the Marianist tradition of education for service, peace, and justice as it pertains    to local and national social justice, injustices, and inequities in the criminal justice field.</w:t>
      </w:r>
    </w:p>
    <w:p w14:paraId="73C9EE52"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COURSE</w:t>
      </w:r>
      <w:r w:rsidRPr="00055F50">
        <w:rPr>
          <w:rFonts w:ascii="Times New Roman" w:eastAsia="Times New Roman" w:hAnsi="Times New Roman" w:cs="Times New Roman"/>
          <w:b/>
          <w:bCs/>
          <w:sz w:val="24"/>
          <w:szCs w:val="24"/>
        </w:rPr>
        <w:t xml:space="preserve"> </w:t>
      </w:r>
      <w:r w:rsidRPr="00055F50">
        <w:rPr>
          <w:rFonts w:ascii="Times New Roman" w:eastAsia="Times New Roman" w:hAnsi="Times New Roman" w:cs="Times New Roman"/>
          <w:b/>
          <w:bCs/>
          <w:sz w:val="24"/>
          <w:szCs w:val="24"/>
          <w:u w:val="single"/>
        </w:rPr>
        <w:t>OBJECTIVES:</w:t>
      </w:r>
      <w:r w:rsidRPr="00055F50">
        <w:rPr>
          <w:rFonts w:ascii="Times New Roman" w:eastAsia="Times New Roman" w:hAnsi="Times New Roman" w:cs="Times New Roman"/>
          <w:b/>
          <w:bCs/>
          <w:sz w:val="24"/>
          <w:szCs w:val="24"/>
        </w:rPr>
        <w:t>    Upon completion of the course, the student will be able:</w:t>
      </w:r>
    </w:p>
    <w:p w14:paraId="24C8A7DE"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w:t>
      </w:r>
      <w:proofErr w:type="gramStart"/>
      <w:r w:rsidRPr="00055F50">
        <w:rPr>
          <w:rFonts w:ascii="Times New Roman" w:eastAsia="Times New Roman" w:hAnsi="Times New Roman" w:cs="Times New Roman"/>
          <w:b/>
          <w:bCs/>
          <w:sz w:val="24"/>
          <w:szCs w:val="24"/>
        </w:rPr>
        <w:t>  to</w:t>
      </w:r>
      <w:proofErr w:type="gramEnd"/>
      <w:r w:rsidRPr="00055F50">
        <w:rPr>
          <w:rFonts w:ascii="Times New Roman" w:eastAsia="Times New Roman" w:hAnsi="Times New Roman" w:cs="Times New Roman"/>
          <w:b/>
          <w:bCs/>
          <w:sz w:val="24"/>
          <w:szCs w:val="24"/>
        </w:rPr>
        <w:t xml:space="preserve"> identify the basic elements of various crimes.</w:t>
      </w:r>
    </w:p>
    <w:p w14:paraId="40DCAEAA"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w:t>
      </w:r>
      <w:proofErr w:type="gramStart"/>
      <w:r w:rsidRPr="00055F50">
        <w:rPr>
          <w:rFonts w:ascii="Times New Roman" w:eastAsia="Times New Roman" w:hAnsi="Times New Roman" w:cs="Times New Roman"/>
          <w:b/>
          <w:bCs/>
          <w:sz w:val="24"/>
          <w:szCs w:val="24"/>
        </w:rPr>
        <w:t>  to</w:t>
      </w:r>
      <w:proofErr w:type="gramEnd"/>
      <w:r w:rsidRPr="00055F50">
        <w:rPr>
          <w:rFonts w:ascii="Times New Roman" w:eastAsia="Times New Roman" w:hAnsi="Times New Roman" w:cs="Times New Roman"/>
          <w:b/>
          <w:bCs/>
          <w:sz w:val="24"/>
          <w:szCs w:val="24"/>
        </w:rPr>
        <w:t xml:space="preserve"> describe the various defenses to crimes.</w:t>
      </w:r>
    </w:p>
    <w:p w14:paraId="6D258061"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w:t>
      </w:r>
      <w:proofErr w:type="gramStart"/>
      <w:r w:rsidRPr="00055F50">
        <w:rPr>
          <w:rFonts w:ascii="Times New Roman" w:eastAsia="Times New Roman" w:hAnsi="Times New Roman" w:cs="Times New Roman"/>
          <w:b/>
          <w:bCs/>
          <w:sz w:val="24"/>
          <w:szCs w:val="24"/>
        </w:rPr>
        <w:t>  to</w:t>
      </w:r>
      <w:proofErr w:type="gramEnd"/>
      <w:r w:rsidRPr="00055F50">
        <w:rPr>
          <w:rFonts w:ascii="Times New Roman" w:eastAsia="Times New Roman" w:hAnsi="Times New Roman" w:cs="Times New Roman"/>
          <w:b/>
          <w:bCs/>
          <w:sz w:val="24"/>
          <w:szCs w:val="24"/>
        </w:rPr>
        <w:t xml:space="preserve"> identify the functions of trial and appellate courts.</w:t>
      </w:r>
    </w:p>
    <w:p w14:paraId="52BAF429"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xml:space="preserve">  </w:t>
      </w:r>
      <w:proofErr w:type="gramStart"/>
      <w:r w:rsidRPr="00055F50">
        <w:rPr>
          <w:rFonts w:ascii="Times New Roman" w:eastAsia="Times New Roman" w:hAnsi="Times New Roman" w:cs="Times New Roman"/>
          <w:b/>
          <w:bCs/>
          <w:sz w:val="24"/>
          <w:szCs w:val="24"/>
        </w:rPr>
        <w:t>*  to</w:t>
      </w:r>
      <w:proofErr w:type="gramEnd"/>
      <w:r w:rsidRPr="00055F50">
        <w:rPr>
          <w:rFonts w:ascii="Times New Roman" w:eastAsia="Times New Roman" w:hAnsi="Times New Roman" w:cs="Times New Roman"/>
          <w:b/>
          <w:bCs/>
          <w:sz w:val="24"/>
          <w:szCs w:val="24"/>
        </w:rPr>
        <w:t xml:space="preserve"> distinguish between state and federal crimes.</w:t>
      </w:r>
    </w:p>
    <w:p w14:paraId="6935AA86"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w:t>
      </w:r>
      <w:proofErr w:type="gramStart"/>
      <w:r w:rsidRPr="00055F50">
        <w:rPr>
          <w:rFonts w:ascii="Times New Roman" w:eastAsia="Times New Roman" w:hAnsi="Times New Roman" w:cs="Times New Roman"/>
          <w:b/>
          <w:bCs/>
          <w:sz w:val="24"/>
          <w:szCs w:val="24"/>
        </w:rPr>
        <w:t>  to</w:t>
      </w:r>
      <w:proofErr w:type="gramEnd"/>
      <w:r w:rsidRPr="00055F50">
        <w:rPr>
          <w:rFonts w:ascii="Times New Roman" w:eastAsia="Times New Roman" w:hAnsi="Times New Roman" w:cs="Times New Roman"/>
          <w:b/>
          <w:bCs/>
          <w:sz w:val="24"/>
          <w:szCs w:val="24"/>
        </w:rPr>
        <w:t xml:space="preserve"> describe the impact of the United States Constitution on criminal cases.</w:t>
      </w:r>
    </w:p>
    <w:p w14:paraId="4ADBCA85"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w:t>
      </w:r>
      <w:proofErr w:type="gramStart"/>
      <w:r w:rsidRPr="00055F50">
        <w:rPr>
          <w:rFonts w:ascii="Times New Roman" w:eastAsia="Times New Roman" w:hAnsi="Times New Roman" w:cs="Times New Roman"/>
          <w:b/>
          <w:bCs/>
          <w:sz w:val="24"/>
          <w:szCs w:val="24"/>
        </w:rPr>
        <w:t>  to</w:t>
      </w:r>
      <w:proofErr w:type="gramEnd"/>
      <w:r w:rsidRPr="00055F50">
        <w:rPr>
          <w:rFonts w:ascii="Times New Roman" w:eastAsia="Times New Roman" w:hAnsi="Times New Roman" w:cs="Times New Roman"/>
          <w:b/>
          <w:bCs/>
          <w:sz w:val="24"/>
          <w:szCs w:val="24"/>
        </w:rPr>
        <w:t xml:space="preserve"> discuss the role that forensic science can play in criminal case investigation and       litigation.</w:t>
      </w:r>
    </w:p>
    <w:p w14:paraId="6CF5231C"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TEXTBOOK:</w:t>
      </w:r>
      <w:r w:rsidRPr="00055F50">
        <w:rPr>
          <w:rFonts w:ascii="Times New Roman" w:eastAsia="Times New Roman" w:hAnsi="Times New Roman" w:cs="Times New Roman"/>
          <w:b/>
          <w:bCs/>
          <w:sz w:val="24"/>
          <w:szCs w:val="24"/>
        </w:rPr>
        <w:t xml:space="preserve"> Samaha, Joel, Criminal Law, (12th ed. 2017), ISBN: 978-1-305-64012-2. </w:t>
      </w:r>
    </w:p>
    <w:p w14:paraId="1350DE5D"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RECOMMENDED SUPPLEMENT:</w:t>
      </w:r>
      <w:r w:rsidRPr="00055F50">
        <w:rPr>
          <w:rFonts w:ascii="Times New Roman" w:eastAsia="Times New Roman" w:hAnsi="Times New Roman" w:cs="Times New Roman"/>
          <w:sz w:val="24"/>
          <w:szCs w:val="24"/>
        </w:rPr>
        <w:t xml:space="preserve"> </w:t>
      </w:r>
      <w:r w:rsidRPr="00055F50">
        <w:rPr>
          <w:rFonts w:ascii="Times New Roman" w:eastAsia="Times New Roman" w:hAnsi="Times New Roman" w:cs="Times New Roman"/>
          <w:b/>
          <w:bCs/>
          <w:sz w:val="24"/>
          <w:szCs w:val="24"/>
        </w:rPr>
        <w:t>Any legal dictionary.  You can obtain one from any large bookstore or from an online supplier.  As an alternative, you may download a basic law dictionary or use an online law dictionary.</w:t>
      </w:r>
      <w:r w:rsidRPr="00055F50">
        <w:rPr>
          <w:rFonts w:ascii="Times New Roman" w:eastAsia="Times New Roman" w:hAnsi="Times New Roman" w:cs="Times New Roman"/>
          <w:b/>
          <w:bCs/>
          <w:sz w:val="24"/>
          <w:szCs w:val="24"/>
          <w:u w:val="single"/>
        </w:rPr>
        <w:t> </w:t>
      </w:r>
    </w:p>
    <w:p w14:paraId="206F4C8F"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GENERAL CHAMINADE MATTERS:</w:t>
      </w:r>
      <w:r w:rsidRPr="00055F50">
        <w:rPr>
          <w:rFonts w:ascii="Times New Roman" w:eastAsia="Times New Roman" w:hAnsi="Times New Roman" w:cs="Times New Roman"/>
          <w:b/>
          <w:bCs/>
          <w:sz w:val="24"/>
          <w:szCs w:val="24"/>
        </w:rPr>
        <w:t xml:space="preserve"> Marianist Educational Values. The five characteristics of a Marianist Education are:  1. Educate for Formation in Faith. 2. Provide an Excellent </w:t>
      </w:r>
      <w:proofErr w:type="spellStart"/>
      <w:r w:rsidRPr="00055F50">
        <w:rPr>
          <w:rFonts w:ascii="Times New Roman" w:eastAsia="Times New Roman" w:hAnsi="Times New Roman" w:cs="Times New Roman"/>
          <w:b/>
          <w:bCs/>
          <w:sz w:val="24"/>
          <w:szCs w:val="24"/>
        </w:rPr>
        <w:t>Education.Educate</w:t>
      </w:r>
      <w:proofErr w:type="spellEnd"/>
      <w:r w:rsidRPr="00055F50">
        <w:rPr>
          <w:rFonts w:ascii="Times New Roman" w:eastAsia="Times New Roman" w:hAnsi="Times New Roman" w:cs="Times New Roman"/>
          <w:b/>
          <w:bCs/>
          <w:sz w:val="24"/>
          <w:szCs w:val="24"/>
        </w:rPr>
        <w:t xml:space="preserve"> in Family Spirit. 4. Educate for Service, Justice, and Peace. 5. Educate for Adaptation to Change. Selected from </w:t>
      </w:r>
      <w:r w:rsidRPr="00055F50">
        <w:rPr>
          <w:rFonts w:ascii="Times New Roman" w:eastAsia="Times New Roman" w:hAnsi="Times New Roman" w:cs="Times New Roman"/>
          <w:b/>
          <w:bCs/>
          <w:i/>
          <w:iCs/>
          <w:sz w:val="24"/>
          <w:szCs w:val="24"/>
        </w:rPr>
        <w:t>Characteristics of Marianist Universities: A Resource Paper</w:t>
      </w:r>
      <w:r w:rsidRPr="00055F50">
        <w:rPr>
          <w:rFonts w:ascii="Times New Roman" w:eastAsia="Times New Roman" w:hAnsi="Times New Roman" w:cs="Times New Roman"/>
          <w:b/>
          <w:bCs/>
          <w:sz w:val="24"/>
          <w:szCs w:val="24"/>
        </w:rPr>
        <w:t>, Published in 1999 by Chaminade University of Honolulu, St. Mary’s University and University of Dayton. Particular emphasis in this course is devoted to the Chaminade Mission to “provide an excellent education” and to prepare students to act with “service, justice and peace”. As an example, in this class we strive to learn about the application of criminal laws to case situations. A correct understanding of these laws will allow students who enter careers in the criminal justice system to better serve the system and the interests of justice.  </w:t>
      </w:r>
    </w:p>
    <w:p w14:paraId="68D8DB52"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 xml:space="preserve">COURSE INTERACTION. </w:t>
      </w:r>
      <w:r w:rsidRPr="00055F50">
        <w:rPr>
          <w:rFonts w:ascii="Times New Roman" w:eastAsia="Times New Roman" w:hAnsi="Times New Roman" w:cs="Times New Roman"/>
          <w:b/>
          <w:bCs/>
          <w:sz w:val="24"/>
          <w:szCs w:val="24"/>
        </w:rPr>
        <w:t xml:space="preserve">There is a weekly discussion posting required of students (first three weeks) within the Canvas Discussion section. Your post in response to the question(s) posed are due each successive Monday when the weekly assignment is due. You are asked to respectfully respond or comment to other student postings no later than the Wednesday </w:t>
      </w:r>
      <w:r w:rsidRPr="00055F50">
        <w:rPr>
          <w:rFonts w:ascii="Times New Roman" w:eastAsia="Times New Roman" w:hAnsi="Times New Roman" w:cs="Times New Roman"/>
          <w:b/>
          <w:bCs/>
          <w:sz w:val="24"/>
          <w:szCs w:val="24"/>
        </w:rPr>
        <w:lastRenderedPageBreak/>
        <w:t>of that respective week. The weekly discussion assignment seeks to generate thoughtful discussion and interaction on concepts and issues raised in the weekly assignment. </w:t>
      </w:r>
    </w:p>
    <w:p w14:paraId="6262BCAB"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IN-CLASS DECORUM:</w:t>
      </w:r>
      <w:r w:rsidRPr="00055F50">
        <w:rPr>
          <w:rFonts w:ascii="Times New Roman" w:eastAsia="Times New Roman" w:hAnsi="Times New Roman" w:cs="Times New Roman"/>
          <w:b/>
          <w:bCs/>
          <w:sz w:val="24"/>
          <w:szCs w:val="24"/>
        </w:rPr>
        <w:t xml:space="preserve">  Simple rules. Civility and respect is important and expected in class at all times. Social distancing and face masks will be required in class.  </w:t>
      </w:r>
    </w:p>
    <w:p w14:paraId="00ECCAD6"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READING ASSIGNMENTS:</w:t>
      </w:r>
      <w:r w:rsidRPr="00055F50">
        <w:rPr>
          <w:rFonts w:ascii="Times New Roman" w:eastAsia="Times New Roman" w:hAnsi="Times New Roman" w:cs="Times New Roman"/>
          <w:b/>
          <w:bCs/>
          <w:sz w:val="24"/>
          <w:szCs w:val="24"/>
        </w:rPr>
        <w:t>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14:paraId="172E17A3"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WRITING ASSIGNMENTS:</w:t>
      </w:r>
      <w:r w:rsidRPr="00055F50">
        <w:rPr>
          <w:rFonts w:ascii="Times New Roman" w:eastAsia="Times New Roman" w:hAnsi="Times New Roman" w:cs="Times New Roman"/>
          <w:b/>
          <w:bCs/>
          <w:sz w:val="24"/>
          <w:szCs w:val="24"/>
        </w:rPr>
        <w:t xml:space="preserve"> All formal writing assignments must seek to adhere to the writing standards that are stated in the Chaminade General Catalog for 2021.  </w:t>
      </w:r>
    </w:p>
    <w:p w14:paraId="5E4D7BEA"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ACADEMIC POLICIES:</w:t>
      </w:r>
      <w:r w:rsidRPr="00055F50">
        <w:rPr>
          <w:rFonts w:ascii="Times New Roman" w:eastAsia="Times New Roman" w:hAnsi="Times New Roman" w:cs="Times New Roman"/>
          <w:b/>
          <w:bCs/>
          <w:sz w:val="24"/>
          <w:szCs w:val="24"/>
        </w:rPr>
        <w:t>  Please take note of the Academic Honesty and Plagiarism policy that are stated in the Chaminade General Catalog for 2021. Plagiarism can result in failure of the course. </w:t>
      </w:r>
    </w:p>
    <w:p w14:paraId="5D97B216"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ACADEMIC HONESTY:</w:t>
      </w:r>
      <w:r w:rsidRPr="00055F50">
        <w:rPr>
          <w:rFonts w:ascii="Times New Roman" w:eastAsia="Times New Roman" w:hAnsi="Times New Roman" w:cs="Times New Roman"/>
          <w:b/>
          <w:bCs/>
          <w:sz w:val="24"/>
          <w:szCs w:val="24"/>
        </w:rPr>
        <w:t xml:space="preserve"> 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dismissal from the University. </w:t>
      </w:r>
      <w:r w:rsidRPr="00055F50">
        <w:rPr>
          <w:rFonts w:ascii="Times New Roman" w:eastAsia="Times New Roman" w:hAnsi="Times New Roman" w:cs="Times New Roman"/>
          <w:b/>
          <w:bCs/>
          <w:sz w:val="24"/>
          <w:szCs w:val="24"/>
          <w:u w:val="single"/>
        </w:rPr>
        <w:t> </w:t>
      </w:r>
    </w:p>
    <w:p w14:paraId="1F97D1B5"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DISABILITY ACCESS:</w:t>
      </w:r>
      <w:r w:rsidRPr="00055F50">
        <w:rPr>
          <w:rFonts w:ascii="Times New Roman" w:eastAsia="Times New Roman" w:hAnsi="Times New Roman" w:cs="Times New Roman"/>
          <w:b/>
          <w:bCs/>
          <w:sz w:val="24"/>
          <w:szCs w:val="24"/>
        </w:rPr>
        <w:t>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w:t>
      </w:r>
      <w:proofErr w:type="gramStart"/>
      <w:r w:rsidRPr="00055F50">
        <w:rPr>
          <w:rFonts w:ascii="Times New Roman" w:eastAsia="Times New Roman" w:hAnsi="Times New Roman" w:cs="Times New Roman"/>
          <w:b/>
          <w:bCs/>
          <w:sz w:val="24"/>
          <w:szCs w:val="24"/>
        </w:rPr>
        <w:t>  making</w:t>
      </w:r>
      <w:proofErr w:type="gramEnd"/>
      <w:r w:rsidRPr="00055F50">
        <w:rPr>
          <w:rFonts w:ascii="Times New Roman" w:eastAsia="Times New Roman" w:hAnsi="Times New Roman" w:cs="Times New Roman"/>
          <w:b/>
          <w:bCs/>
          <w:sz w:val="24"/>
          <w:szCs w:val="24"/>
        </w:rPr>
        <w:t xml:space="preserve"> the necessary accommodations.  Please refer any questions to the Dean of Students.</w:t>
      </w:r>
    </w:p>
    <w:p w14:paraId="1E54CCD2"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TITLE IX COMPLIANCE:</w:t>
      </w:r>
      <w:r w:rsidRPr="00055F50">
        <w:rPr>
          <w:rFonts w:ascii="Times New Roman" w:eastAsia="Times New Roman" w:hAnsi="Times New Roman" w:cs="Times New Roman"/>
          <w:b/>
          <w:bCs/>
          <w:sz w:val="24"/>
          <w:szCs w:val="24"/>
        </w:rPr>
        <w:t xml:space="preserve"> 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w:t>
      </w:r>
      <w:r w:rsidRPr="00055F50">
        <w:rPr>
          <w:rFonts w:ascii="Times New Roman" w:eastAsia="Times New Roman" w:hAnsi="Times New Roman" w:cs="Times New Roman"/>
          <w:b/>
          <w:bCs/>
          <w:sz w:val="24"/>
          <w:szCs w:val="24"/>
        </w:rPr>
        <w:lastRenderedPageBreak/>
        <w:t>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6" w:history="1">
        <w:r w:rsidRPr="00055F50">
          <w:rPr>
            <w:rFonts w:ascii="Times New Roman" w:eastAsia="Times New Roman" w:hAnsi="Times New Roman" w:cs="Times New Roman"/>
            <w:b/>
            <w:bCs/>
            <w:color w:val="0000FF"/>
            <w:sz w:val="24"/>
            <w:szCs w:val="24"/>
            <w:u w:val="single"/>
          </w:rPr>
          <w:t>808 735-4845</w:t>
        </w:r>
      </w:hyperlink>
      <w:r w:rsidRPr="00055F50">
        <w:rPr>
          <w:rFonts w:ascii="Times New Roman" w:eastAsia="Times New Roman" w:hAnsi="Times New Roman" w:cs="Times New Roman"/>
          <w:b/>
          <w:bCs/>
          <w:sz w:val="24"/>
          <w:szCs w:val="24"/>
        </w:rPr>
        <w:t xml:space="preserve"> and/or any priest serving as a sacramental confessor or any ordained religious leader serving in the sacred confidence role. </w:t>
      </w:r>
      <w:r w:rsidRPr="00055F50">
        <w:rPr>
          <w:rFonts w:ascii="Times New Roman" w:eastAsia="Times New Roman" w:hAnsi="Times New Roman" w:cs="Times New Roman"/>
          <w:b/>
          <w:bCs/>
          <w:sz w:val="24"/>
          <w:szCs w:val="24"/>
          <w:u w:val="single"/>
        </w:rPr>
        <w:t> </w:t>
      </w:r>
    </w:p>
    <w:p w14:paraId="36425361"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ASSESSMENT and FEEDBACK.</w:t>
      </w:r>
      <w:r w:rsidRPr="00055F50">
        <w:rPr>
          <w:rFonts w:ascii="Times New Roman" w:eastAsia="Times New Roman" w:hAnsi="Times New Roman" w:cs="Times New Roman"/>
          <w:b/>
          <w:bCs/>
          <w:sz w:val="24"/>
          <w:szCs w:val="24"/>
        </w:rPr>
        <w:t xml:space="preserve"> Each weekly assignment will reviewed and graded within 72 hours of submission accompanied by relevant instructor feedback. Late submissions beyond the due date will be graded but with up to 50% of the earned points deducted for lateness. Legitimate explanations or circumstances related to late submissions will be considered as is warranted. </w:t>
      </w:r>
      <w:r w:rsidRPr="00055F50">
        <w:rPr>
          <w:rFonts w:ascii="Times New Roman" w:eastAsia="Times New Roman" w:hAnsi="Times New Roman" w:cs="Times New Roman"/>
          <w:b/>
          <w:bCs/>
          <w:sz w:val="24"/>
          <w:szCs w:val="24"/>
          <w:u w:val="single"/>
        </w:rPr>
        <w:t> </w:t>
      </w:r>
    </w:p>
    <w:p w14:paraId="298587D5"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COURSE EVALUATIONS:</w:t>
      </w:r>
      <w:r w:rsidRPr="00055F50">
        <w:rPr>
          <w:rFonts w:ascii="Times New Roman" w:eastAsia="Times New Roman" w:hAnsi="Times New Roman" w:cs="Times New Roman"/>
          <w:b/>
          <w:bCs/>
          <w:sz w:val="24"/>
          <w:szCs w:val="24"/>
        </w:rPr>
        <w:t>  Final grades are based on the following factors:</w:t>
      </w:r>
    </w:p>
    <w:p w14:paraId="02B8B6D2" w14:textId="3DBB0EBD"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MIDTERM EXAM (Chapters 1-6).................…..……….        </w:t>
      </w:r>
      <w:r w:rsidR="004B0B78">
        <w:rPr>
          <w:rFonts w:ascii="Times New Roman" w:eastAsia="Times New Roman" w:hAnsi="Times New Roman" w:cs="Times New Roman"/>
          <w:b/>
          <w:bCs/>
          <w:sz w:val="24"/>
          <w:szCs w:val="24"/>
        </w:rPr>
        <w:t>25%</w:t>
      </w:r>
      <w:r w:rsidRPr="00055F50">
        <w:rPr>
          <w:rFonts w:ascii="Times New Roman" w:eastAsia="Times New Roman" w:hAnsi="Times New Roman" w:cs="Times New Roman"/>
          <w:b/>
          <w:bCs/>
          <w:sz w:val="24"/>
          <w:szCs w:val="24"/>
        </w:rPr>
        <w:t xml:space="preserve"> </w:t>
      </w:r>
    </w:p>
    <w:p w14:paraId="034A51DC" w14:textId="0073B709"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FINAL EXAM (Chapters 7-11)..................…...…..                   </w:t>
      </w:r>
      <w:r w:rsidR="004B0B78">
        <w:rPr>
          <w:rFonts w:ascii="Times New Roman" w:eastAsia="Times New Roman" w:hAnsi="Times New Roman" w:cs="Times New Roman"/>
          <w:b/>
          <w:bCs/>
          <w:sz w:val="24"/>
          <w:szCs w:val="24"/>
        </w:rPr>
        <w:t>25%</w:t>
      </w:r>
    </w:p>
    <w:p w14:paraId="664817A3" w14:textId="77777777" w:rsidR="004B0B78" w:rsidRDefault="00055F50" w:rsidP="00055F50">
      <w:pPr>
        <w:spacing w:before="100" w:beforeAutospacing="1" w:after="100" w:afterAutospacing="1" w:line="240" w:lineRule="auto"/>
        <w:rPr>
          <w:rFonts w:ascii="Times New Roman" w:eastAsia="Times New Roman" w:hAnsi="Times New Roman" w:cs="Times New Roman"/>
          <w:b/>
          <w:bCs/>
          <w:sz w:val="24"/>
          <w:szCs w:val="24"/>
        </w:rPr>
      </w:pPr>
      <w:r w:rsidRPr="00055F50">
        <w:rPr>
          <w:rFonts w:ascii="Times New Roman" w:eastAsia="Times New Roman" w:hAnsi="Times New Roman" w:cs="Times New Roman"/>
          <w:b/>
          <w:bCs/>
          <w:sz w:val="24"/>
          <w:szCs w:val="24"/>
        </w:rPr>
        <w:t xml:space="preserve">                  </w:t>
      </w:r>
      <w:r w:rsidR="004B0B78">
        <w:rPr>
          <w:rFonts w:ascii="Times New Roman" w:eastAsia="Times New Roman" w:hAnsi="Times New Roman" w:cs="Times New Roman"/>
          <w:b/>
          <w:bCs/>
          <w:sz w:val="24"/>
          <w:szCs w:val="24"/>
        </w:rPr>
        <w:t>Essay</w:t>
      </w:r>
      <w:r w:rsidRPr="00055F50">
        <w:rPr>
          <w:rFonts w:ascii="Times New Roman" w:eastAsia="Times New Roman" w:hAnsi="Times New Roman" w:cs="Times New Roman"/>
          <w:b/>
          <w:bCs/>
          <w:sz w:val="24"/>
          <w:szCs w:val="24"/>
        </w:rPr>
        <w:t xml:space="preserve">…….………………………….…                              </w:t>
      </w:r>
      <w:r w:rsidR="004B0B78">
        <w:rPr>
          <w:rFonts w:ascii="Times New Roman" w:eastAsia="Times New Roman" w:hAnsi="Times New Roman" w:cs="Times New Roman"/>
          <w:b/>
          <w:bCs/>
          <w:sz w:val="24"/>
          <w:szCs w:val="24"/>
        </w:rPr>
        <w:t xml:space="preserve">          25%</w:t>
      </w:r>
      <w:r w:rsidRPr="00055F50">
        <w:rPr>
          <w:rFonts w:ascii="Times New Roman" w:eastAsia="Times New Roman" w:hAnsi="Times New Roman" w:cs="Times New Roman"/>
          <w:b/>
          <w:bCs/>
          <w:sz w:val="24"/>
          <w:szCs w:val="24"/>
        </w:rPr>
        <w:t>  </w:t>
      </w:r>
    </w:p>
    <w:p w14:paraId="553327E9" w14:textId="00B1D52B" w:rsidR="00055F50" w:rsidRPr="00055F50" w:rsidRDefault="004B0B78" w:rsidP="00055F5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Participation…………………………………………..                25%</w:t>
      </w:r>
      <w:r w:rsidR="00055F50" w:rsidRPr="00055F50">
        <w:rPr>
          <w:rFonts w:ascii="Times New Roman" w:eastAsia="Times New Roman" w:hAnsi="Times New Roman" w:cs="Times New Roman"/>
          <w:b/>
          <w:bCs/>
          <w:sz w:val="24"/>
          <w:szCs w:val="24"/>
        </w:rPr>
        <w:t xml:space="preserve">                      </w:t>
      </w:r>
    </w:p>
    <w:p w14:paraId="268EEEF5" w14:textId="2F1B5A00"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GRADING:</w:t>
      </w:r>
      <w:r w:rsidRPr="00055F50">
        <w:rPr>
          <w:rFonts w:ascii="Times New Roman" w:eastAsia="Times New Roman" w:hAnsi="Times New Roman" w:cs="Times New Roman"/>
          <w:b/>
          <w:bCs/>
          <w:sz w:val="24"/>
          <w:szCs w:val="24"/>
        </w:rPr>
        <w:t xml:space="preserve">       A =</w:t>
      </w:r>
      <w:proofErr w:type="gramStart"/>
      <w:r w:rsidRPr="00055F50">
        <w:rPr>
          <w:rFonts w:ascii="Times New Roman" w:eastAsia="Times New Roman" w:hAnsi="Times New Roman" w:cs="Times New Roman"/>
          <w:b/>
          <w:bCs/>
          <w:sz w:val="24"/>
          <w:szCs w:val="24"/>
        </w:rPr>
        <w:t>  90</w:t>
      </w:r>
      <w:proofErr w:type="gramEnd"/>
      <w:r w:rsidRPr="00055F50">
        <w:rPr>
          <w:rFonts w:ascii="Times New Roman" w:eastAsia="Times New Roman" w:hAnsi="Times New Roman" w:cs="Times New Roman"/>
          <w:b/>
          <w:bCs/>
          <w:sz w:val="24"/>
          <w:szCs w:val="24"/>
        </w:rPr>
        <w:t xml:space="preserve">% of the possible points  </w:t>
      </w:r>
    </w:p>
    <w:p w14:paraId="5471EC9E" w14:textId="718AA3BD"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B =</w:t>
      </w:r>
      <w:proofErr w:type="gramStart"/>
      <w:r w:rsidRPr="00055F50">
        <w:rPr>
          <w:rFonts w:ascii="Times New Roman" w:eastAsia="Times New Roman" w:hAnsi="Times New Roman" w:cs="Times New Roman"/>
          <w:b/>
          <w:bCs/>
          <w:sz w:val="24"/>
          <w:szCs w:val="24"/>
        </w:rPr>
        <w:t>  80</w:t>
      </w:r>
      <w:proofErr w:type="gramEnd"/>
      <w:r w:rsidRPr="00055F50">
        <w:rPr>
          <w:rFonts w:ascii="Times New Roman" w:eastAsia="Times New Roman" w:hAnsi="Times New Roman" w:cs="Times New Roman"/>
          <w:b/>
          <w:bCs/>
          <w:sz w:val="24"/>
          <w:szCs w:val="24"/>
        </w:rPr>
        <w:t>% of the possible points</w:t>
      </w:r>
    </w:p>
    <w:p w14:paraId="318F4B68" w14:textId="57EEE7FD"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C =</w:t>
      </w:r>
      <w:proofErr w:type="gramStart"/>
      <w:r w:rsidRPr="00055F50">
        <w:rPr>
          <w:rFonts w:ascii="Times New Roman" w:eastAsia="Times New Roman" w:hAnsi="Times New Roman" w:cs="Times New Roman"/>
          <w:b/>
          <w:bCs/>
          <w:sz w:val="24"/>
          <w:szCs w:val="24"/>
        </w:rPr>
        <w:t>  70</w:t>
      </w:r>
      <w:proofErr w:type="gramEnd"/>
      <w:r w:rsidRPr="00055F50">
        <w:rPr>
          <w:rFonts w:ascii="Times New Roman" w:eastAsia="Times New Roman" w:hAnsi="Times New Roman" w:cs="Times New Roman"/>
          <w:b/>
          <w:bCs/>
          <w:sz w:val="24"/>
          <w:szCs w:val="24"/>
        </w:rPr>
        <w:t>% of the possible points</w:t>
      </w:r>
    </w:p>
    <w:p w14:paraId="614C9EBC" w14:textId="04BAE73D"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D =</w:t>
      </w:r>
      <w:proofErr w:type="gramStart"/>
      <w:r w:rsidRPr="00055F50">
        <w:rPr>
          <w:rFonts w:ascii="Times New Roman" w:eastAsia="Times New Roman" w:hAnsi="Times New Roman" w:cs="Times New Roman"/>
          <w:b/>
          <w:bCs/>
          <w:sz w:val="24"/>
          <w:szCs w:val="24"/>
        </w:rPr>
        <w:t>  60</w:t>
      </w:r>
      <w:proofErr w:type="gramEnd"/>
      <w:r w:rsidRPr="00055F50">
        <w:rPr>
          <w:rFonts w:ascii="Times New Roman" w:eastAsia="Times New Roman" w:hAnsi="Times New Roman" w:cs="Times New Roman"/>
          <w:b/>
          <w:bCs/>
          <w:sz w:val="24"/>
          <w:szCs w:val="24"/>
        </w:rPr>
        <w:t>% of the possible points</w:t>
      </w:r>
    </w:p>
    <w:p w14:paraId="537276DA" w14:textId="1145CF2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F =</w:t>
      </w:r>
      <w:proofErr w:type="gramStart"/>
      <w:r w:rsidRPr="00055F50">
        <w:rPr>
          <w:rFonts w:ascii="Times New Roman" w:eastAsia="Times New Roman" w:hAnsi="Times New Roman" w:cs="Times New Roman"/>
          <w:b/>
          <w:bCs/>
          <w:sz w:val="24"/>
          <w:szCs w:val="24"/>
        </w:rPr>
        <w:t>  less</w:t>
      </w:r>
      <w:proofErr w:type="gramEnd"/>
      <w:r w:rsidRPr="00055F50">
        <w:rPr>
          <w:rFonts w:ascii="Times New Roman" w:eastAsia="Times New Roman" w:hAnsi="Times New Roman" w:cs="Times New Roman"/>
          <w:b/>
          <w:bCs/>
          <w:sz w:val="24"/>
          <w:szCs w:val="24"/>
        </w:rPr>
        <w:t xml:space="preserve"> than 60% of the possible points.  </w:t>
      </w:r>
    </w:p>
    <w:p w14:paraId="6BEC0BAC" w14:textId="3E28C34A" w:rsidR="00055F50" w:rsidRPr="00055F50" w:rsidRDefault="00055F50" w:rsidP="004B0B78">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sz w:val="24"/>
          <w:szCs w:val="24"/>
        </w:rPr>
        <w:t xml:space="preserve">      </w:t>
      </w:r>
      <w:r w:rsidRPr="00055F50">
        <w:rPr>
          <w:rFonts w:ascii="Times New Roman" w:eastAsia="Times New Roman" w:hAnsi="Times New Roman" w:cs="Times New Roman"/>
          <w:b/>
          <w:bCs/>
          <w:sz w:val="24"/>
          <w:szCs w:val="24"/>
        </w:rPr>
        <w:t>                    </w:t>
      </w:r>
    </w:p>
    <w:p w14:paraId="56D99EA6"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xml:space="preserve">    </w:t>
      </w:r>
    </w:p>
    <w:p w14:paraId="75A817F9"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sz w:val="24"/>
          <w:szCs w:val="24"/>
        </w:rPr>
        <w:t> </w:t>
      </w:r>
    </w:p>
    <w:p w14:paraId="4CACAB36"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sz w:val="24"/>
          <w:szCs w:val="24"/>
        </w:rPr>
        <w:t> </w:t>
      </w:r>
    </w:p>
    <w:p w14:paraId="173104EC"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xml:space="preserve">  </w:t>
      </w:r>
    </w:p>
    <w:p w14:paraId="4E967E17"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w:t>
      </w:r>
    </w:p>
    <w:p w14:paraId="7E702692"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sz w:val="24"/>
          <w:szCs w:val="24"/>
        </w:rPr>
        <w:t> </w:t>
      </w:r>
    </w:p>
    <w:p w14:paraId="2F84B6A9"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lastRenderedPageBreak/>
        <w:t>                       </w:t>
      </w:r>
    </w:p>
    <w:p w14:paraId="1160428C"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u w:val="single"/>
        </w:rPr>
        <w:t> </w:t>
      </w:r>
    </w:p>
    <w:p w14:paraId="34E59D79"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w:t>
      </w:r>
    </w:p>
    <w:p w14:paraId="67D6EFAA"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w:t>
      </w:r>
    </w:p>
    <w:p w14:paraId="3BB53C40"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w:t>
      </w:r>
    </w:p>
    <w:p w14:paraId="32D547E1"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w:t>
      </w:r>
    </w:p>
    <w:p w14:paraId="3B335A68" w14:textId="77777777" w:rsidR="00055F50" w:rsidRPr="00055F50" w:rsidRDefault="00055F50" w:rsidP="00055F50">
      <w:pPr>
        <w:spacing w:before="100" w:beforeAutospacing="1" w:after="100" w:afterAutospacing="1" w:line="240" w:lineRule="auto"/>
        <w:rPr>
          <w:rFonts w:ascii="Times New Roman" w:eastAsia="Times New Roman" w:hAnsi="Times New Roman" w:cs="Times New Roman"/>
          <w:sz w:val="24"/>
          <w:szCs w:val="24"/>
        </w:rPr>
      </w:pPr>
      <w:r w:rsidRPr="00055F50">
        <w:rPr>
          <w:rFonts w:ascii="Times New Roman" w:eastAsia="Times New Roman" w:hAnsi="Times New Roman" w:cs="Times New Roman"/>
          <w:b/>
          <w:bCs/>
          <w:sz w:val="24"/>
          <w:szCs w:val="24"/>
        </w:rPr>
        <w:t> </w:t>
      </w:r>
    </w:p>
    <w:p w14:paraId="3C200F30" w14:textId="77777777" w:rsidR="00DD5253" w:rsidRDefault="00DD5253"/>
    <w:sectPr w:rsidR="00DD52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275C8"/>
    <w:multiLevelType w:val="multilevel"/>
    <w:tmpl w:val="79E0F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947F29"/>
    <w:multiLevelType w:val="multilevel"/>
    <w:tmpl w:val="1D1647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CC68E1"/>
    <w:multiLevelType w:val="multilevel"/>
    <w:tmpl w:val="A4BC5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A8532D"/>
    <w:multiLevelType w:val="multilevel"/>
    <w:tmpl w:val="6CC2C4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AF0133"/>
    <w:multiLevelType w:val="multilevel"/>
    <w:tmpl w:val="5FEA0B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0F0FB2"/>
    <w:multiLevelType w:val="multilevel"/>
    <w:tmpl w:val="9D6231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F50"/>
    <w:rsid w:val="00055F50"/>
    <w:rsid w:val="001A6ED3"/>
    <w:rsid w:val="00210A1E"/>
    <w:rsid w:val="004B0B78"/>
    <w:rsid w:val="006B6ABB"/>
    <w:rsid w:val="008464B6"/>
    <w:rsid w:val="00DD5253"/>
    <w:rsid w:val="00DF4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7C5E2"/>
  <w15:chartTrackingRefBased/>
  <w15:docId w15:val="{13D4D43C-E02D-4124-97A9-D963D7475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55F5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F5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055F50"/>
    <w:rPr>
      <w:b/>
      <w:bCs/>
    </w:rPr>
  </w:style>
  <w:style w:type="paragraph" w:styleId="NormalWeb">
    <w:name w:val="Normal (Web)"/>
    <w:basedOn w:val="Normal"/>
    <w:uiPriority w:val="99"/>
    <w:semiHidden/>
    <w:unhideWhenUsed/>
    <w:rsid w:val="00055F5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55F50"/>
    <w:rPr>
      <w:i/>
      <w:iCs/>
    </w:rPr>
  </w:style>
  <w:style w:type="character" w:styleId="Hyperlink">
    <w:name w:val="Hyperlink"/>
    <w:basedOn w:val="DefaultParagraphFont"/>
    <w:uiPriority w:val="99"/>
    <w:unhideWhenUsed/>
    <w:rsid w:val="004B0B78"/>
    <w:rPr>
      <w:color w:val="0563C1" w:themeColor="hyperlink"/>
      <w:u w:val="single"/>
    </w:rPr>
  </w:style>
  <w:style w:type="character" w:customStyle="1" w:styleId="UnresolvedMention">
    <w:name w:val="Unresolved Mention"/>
    <w:basedOn w:val="DefaultParagraphFont"/>
    <w:uiPriority w:val="99"/>
    <w:semiHidden/>
    <w:unhideWhenUsed/>
    <w:rsid w:val="004B0B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813743">
      <w:bodyDiv w:val="1"/>
      <w:marLeft w:val="0"/>
      <w:marRight w:val="0"/>
      <w:marTop w:val="0"/>
      <w:marBottom w:val="0"/>
      <w:divBdr>
        <w:top w:val="none" w:sz="0" w:space="0" w:color="auto"/>
        <w:left w:val="none" w:sz="0" w:space="0" w:color="auto"/>
        <w:bottom w:val="none" w:sz="0" w:space="0" w:color="auto"/>
        <w:right w:val="none" w:sz="0" w:space="0" w:color="auto"/>
      </w:divBdr>
      <w:divsChild>
        <w:div w:id="1671592948">
          <w:marLeft w:val="0"/>
          <w:marRight w:val="0"/>
          <w:marTop w:val="0"/>
          <w:marBottom w:val="0"/>
          <w:divBdr>
            <w:top w:val="none" w:sz="0" w:space="0" w:color="auto"/>
            <w:left w:val="none" w:sz="0" w:space="0" w:color="auto"/>
            <w:bottom w:val="none" w:sz="0" w:space="0" w:color="auto"/>
            <w:right w:val="none" w:sz="0" w:space="0" w:color="auto"/>
          </w:divBdr>
          <w:divsChild>
            <w:div w:id="973213212">
              <w:marLeft w:val="0"/>
              <w:marRight w:val="0"/>
              <w:marTop w:val="0"/>
              <w:marBottom w:val="0"/>
              <w:divBdr>
                <w:top w:val="none" w:sz="0" w:space="0" w:color="auto"/>
                <w:left w:val="none" w:sz="0" w:space="0" w:color="auto"/>
                <w:bottom w:val="none" w:sz="0" w:space="0" w:color="auto"/>
                <w:right w:val="none" w:sz="0" w:space="0" w:color="auto"/>
              </w:divBdr>
              <w:divsChild>
                <w:div w:id="1002394738">
                  <w:marLeft w:val="0"/>
                  <w:marRight w:val="0"/>
                  <w:marTop w:val="0"/>
                  <w:marBottom w:val="0"/>
                  <w:divBdr>
                    <w:top w:val="none" w:sz="0" w:space="0" w:color="auto"/>
                    <w:left w:val="none" w:sz="0" w:space="0" w:color="auto"/>
                    <w:bottom w:val="none" w:sz="0" w:space="0" w:color="auto"/>
                    <w:right w:val="none" w:sz="0" w:space="0" w:color="auto"/>
                  </w:divBdr>
                  <w:divsChild>
                    <w:div w:id="888607750">
                      <w:marLeft w:val="0"/>
                      <w:marRight w:val="0"/>
                      <w:marTop w:val="0"/>
                      <w:marBottom w:val="150"/>
                      <w:divBdr>
                        <w:top w:val="none" w:sz="0" w:space="0" w:color="auto"/>
                        <w:left w:val="none" w:sz="0" w:space="0" w:color="auto"/>
                        <w:bottom w:val="none" w:sz="0" w:space="0" w:color="auto"/>
                        <w:right w:val="none" w:sz="0" w:space="0" w:color="auto"/>
                      </w:divBdr>
                      <w:divsChild>
                        <w:div w:id="1873955556">
                          <w:marLeft w:val="0"/>
                          <w:marRight w:val="0"/>
                          <w:marTop w:val="0"/>
                          <w:marBottom w:val="0"/>
                          <w:divBdr>
                            <w:top w:val="none" w:sz="0" w:space="0" w:color="auto"/>
                            <w:left w:val="none" w:sz="0" w:space="0" w:color="auto"/>
                            <w:bottom w:val="none" w:sz="0" w:space="0" w:color="auto"/>
                            <w:right w:val="none" w:sz="0" w:space="0" w:color="auto"/>
                          </w:divBdr>
                          <w:divsChild>
                            <w:div w:id="1484393622">
                              <w:marLeft w:val="0"/>
                              <w:marRight w:val="0"/>
                              <w:marTop w:val="0"/>
                              <w:marBottom w:val="0"/>
                              <w:divBdr>
                                <w:top w:val="none" w:sz="0" w:space="0" w:color="auto"/>
                                <w:left w:val="none" w:sz="0" w:space="0" w:color="auto"/>
                                <w:bottom w:val="none" w:sz="0" w:space="0" w:color="auto"/>
                                <w:right w:val="none" w:sz="0" w:space="0" w:color="auto"/>
                              </w:divBdr>
                              <w:divsChild>
                                <w:div w:id="1888033226">
                                  <w:marLeft w:val="0"/>
                                  <w:marRight w:val="0"/>
                                  <w:marTop w:val="0"/>
                                  <w:marBottom w:val="0"/>
                                  <w:divBdr>
                                    <w:top w:val="none" w:sz="0" w:space="0" w:color="auto"/>
                                    <w:left w:val="none" w:sz="0" w:space="0" w:color="auto"/>
                                    <w:bottom w:val="none" w:sz="0" w:space="0" w:color="auto"/>
                                    <w:right w:val="none" w:sz="0" w:space="0" w:color="auto"/>
                                  </w:divBdr>
                                  <w:divsChild>
                                    <w:div w:id="1083528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808%20735-4845" TargetMode="External"/><Relationship Id="rId5" Type="http://schemas.openxmlformats.org/officeDocument/2006/relationships/hyperlink" Target="mailto:wesley.kendall@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1387</Words>
  <Characters>7909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 Lau</dc:creator>
  <cp:keywords/>
  <dc:description/>
  <cp:lastModifiedBy>Wesley Kendall</cp:lastModifiedBy>
  <cp:revision>2</cp:revision>
  <dcterms:created xsi:type="dcterms:W3CDTF">2026-08-24T21:19:00Z</dcterms:created>
  <dcterms:modified xsi:type="dcterms:W3CDTF">2026-08-24T21:19:00Z</dcterms:modified>
</cp:coreProperties>
</file>