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54A67F1" w14:textId="77777777" w:rsidR="00E957F0" w:rsidRDefault="00000000">
      <w:pPr>
        <w:jc w:val="center"/>
      </w:pPr>
      <w:r>
        <w:rPr>
          <w:b/>
          <w:color w:val="64A0CD"/>
          <w:sz w:val="44"/>
        </w:rPr>
        <w:t>Chaminade University</w:t>
      </w:r>
    </w:p>
    <w:p w14:paraId="4282768C" w14:textId="77777777" w:rsidR="00E957F0" w:rsidRDefault="00000000">
      <w:pPr>
        <w:spacing w:after="20"/>
        <w:jc w:val="center"/>
      </w:pPr>
      <w:r>
        <w:rPr>
          <w:sz w:val="20"/>
        </w:rPr>
        <w:t>School of Education and Behavioral Sciences</w:t>
      </w:r>
    </w:p>
    <w:p w14:paraId="220AA537" w14:textId="77777777" w:rsidR="00E957F0" w:rsidRDefault="00000000">
      <w:pPr>
        <w:spacing w:after="20"/>
        <w:jc w:val="center"/>
      </w:pPr>
      <w:r>
        <w:rPr>
          <w:sz w:val="20"/>
        </w:rPr>
        <w:t>Education</w:t>
      </w:r>
    </w:p>
    <w:p w14:paraId="0D70E5FB" w14:textId="77777777" w:rsidR="00E957F0" w:rsidRDefault="00000000">
      <w:pPr>
        <w:spacing w:after="20"/>
        <w:jc w:val="center"/>
      </w:pPr>
      <w:r>
        <w:rPr>
          <w:b/>
          <w:sz w:val="26"/>
        </w:rPr>
        <w:t>ED-465 Mild/Moderate Disabilities</w:t>
      </w:r>
    </w:p>
    <w:p w14:paraId="3F338E19" w14:textId="77777777" w:rsidR="00E957F0" w:rsidRDefault="00000000">
      <w:pPr>
        <w:spacing w:after="100"/>
        <w:jc w:val="center"/>
      </w:pPr>
      <w:r>
        <w:rPr>
          <w:sz w:val="18"/>
        </w:rPr>
        <w:t>Online Asynchronous  |  Credits: 3  |  Section: 90  |  Term: Flex</w:t>
      </w:r>
    </w:p>
    <w:tbl>
      <w:tblPr>
        <w:tblW w:w="0" w:type="auto"/>
        <w:jc w:val="center"/>
        <w:tblLook w:val="04A0" w:firstRow="1" w:lastRow="0" w:firstColumn="1" w:lastColumn="0" w:noHBand="0" w:noVBand="1"/>
      </w:tblPr>
      <w:tblGrid>
        <w:gridCol w:w="2232"/>
        <w:gridCol w:w="8136"/>
      </w:tblGrid>
      <w:tr w:rsidR="00E957F0" w14:paraId="07BEC96B" w14:textId="77777777" w:rsidTr="0014293C">
        <w:trPr>
          <w:jc w:val="center"/>
        </w:trPr>
        <w:tc>
          <w:tcPr>
            <w:tcW w:w="10368" w:type="dxa"/>
            <w:gridSpan w:val="2"/>
            <w:shd w:val="clear" w:color="auto" w:fill="203F73"/>
          </w:tcPr>
          <w:p w14:paraId="37DF2C99" w14:textId="77777777" w:rsidR="00E957F0" w:rsidRDefault="00000000">
            <w:pPr>
              <w:spacing w:after="0"/>
            </w:pPr>
            <w:r>
              <w:rPr>
                <w:b/>
                <w:color w:val="FFFFFF"/>
                <w:sz w:val="22"/>
              </w:rPr>
              <w:t>Instructor Information</w:t>
            </w:r>
          </w:p>
        </w:tc>
      </w:tr>
      <w:tr w:rsidR="00E957F0" w14:paraId="2F707CEF" w14:textId="77777777" w:rsidTr="0014293C">
        <w:tblPrEx>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PrEx>
        <w:trPr>
          <w:jc w:val="center"/>
        </w:trPr>
        <w:tc>
          <w:tcPr>
            <w:tcW w:w="2232" w:type="dxa"/>
            <w:shd w:val="clear" w:color="auto" w:fill="E9EDF5"/>
            <w:vAlign w:val="center"/>
          </w:tcPr>
          <w:p w14:paraId="3D41CD90" w14:textId="77777777" w:rsidR="00E957F0" w:rsidRDefault="00000000">
            <w:r>
              <w:rPr>
                <w:b/>
              </w:rPr>
              <w:t>Instructor</w:t>
            </w:r>
          </w:p>
        </w:tc>
        <w:tc>
          <w:tcPr>
            <w:tcW w:w="8136" w:type="dxa"/>
          </w:tcPr>
          <w:p w14:paraId="2077CFED" w14:textId="77777777" w:rsidR="00E957F0" w:rsidRDefault="00000000">
            <w:r>
              <w:t>Denise Dugan</w:t>
            </w:r>
          </w:p>
        </w:tc>
      </w:tr>
      <w:tr w:rsidR="00E957F0" w14:paraId="79D3EA25" w14:textId="77777777" w:rsidTr="0014293C">
        <w:tblPrEx>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PrEx>
        <w:trPr>
          <w:jc w:val="center"/>
        </w:trPr>
        <w:tc>
          <w:tcPr>
            <w:tcW w:w="2232" w:type="dxa"/>
            <w:shd w:val="clear" w:color="auto" w:fill="E9EDF5"/>
            <w:vAlign w:val="center"/>
          </w:tcPr>
          <w:p w14:paraId="09759B65" w14:textId="77777777" w:rsidR="00E957F0" w:rsidRDefault="00000000">
            <w:r>
              <w:rPr>
                <w:b/>
              </w:rPr>
              <w:t>Email</w:t>
            </w:r>
          </w:p>
        </w:tc>
        <w:tc>
          <w:tcPr>
            <w:tcW w:w="8136" w:type="dxa"/>
          </w:tcPr>
          <w:p w14:paraId="7FD71880" w14:textId="77777777" w:rsidR="00E957F0" w:rsidRDefault="00000000">
            <w:r>
              <w:t>denise.dugan@chaminade.edu</w:t>
            </w:r>
          </w:p>
        </w:tc>
      </w:tr>
      <w:tr w:rsidR="0014293C" w14:paraId="5FE91034" w14:textId="77777777" w:rsidTr="0014293C">
        <w:tblPrEx>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PrEx>
        <w:trPr>
          <w:jc w:val="center"/>
        </w:trPr>
        <w:tc>
          <w:tcPr>
            <w:tcW w:w="2232" w:type="dxa"/>
            <w:shd w:val="clear" w:color="auto" w:fill="E9EDF5"/>
            <w:vAlign w:val="center"/>
          </w:tcPr>
          <w:p w14:paraId="51CA9330" w14:textId="05DA28D1" w:rsidR="0014293C" w:rsidRDefault="0014293C">
            <w:r>
              <w:rPr>
                <w:b/>
              </w:rPr>
              <w:t>Office Location</w:t>
            </w:r>
          </w:p>
        </w:tc>
        <w:tc>
          <w:tcPr>
            <w:tcW w:w="8136" w:type="dxa"/>
          </w:tcPr>
          <w:p w14:paraId="637D7B1E" w14:textId="0D2D3061" w:rsidR="0014293C" w:rsidRDefault="0014293C">
            <w:r>
              <w:t>Brogan 114</w:t>
            </w:r>
          </w:p>
        </w:tc>
      </w:tr>
      <w:tr w:rsidR="0014293C" w14:paraId="753C7134" w14:textId="77777777" w:rsidTr="0014293C">
        <w:tblPrEx>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PrEx>
        <w:trPr>
          <w:jc w:val="center"/>
        </w:trPr>
        <w:tc>
          <w:tcPr>
            <w:tcW w:w="2232" w:type="dxa"/>
            <w:shd w:val="clear" w:color="auto" w:fill="E9EDF5"/>
            <w:vAlign w:val="center"/>
          </w:tcPr>
          <w:p w14:paraId="0B1F80B9" w14:textId="25F65FE8" w:rsidR="0014293C" w:rsidRDefault="0014293C">
            <w:r>
              <w:rPr>
                <w:b/>
              </w:rPr>
              <w:t>Virtual Office</w:t>
            </w:r>
          </w:p>
        </w:tc>
        <w:tc>
          <w:tcPr>
            <w:tcW w:w="8136" w:type="dxa"/>
          </w:tcPr>
          <w:p w14:paraId="5299E6EA" w14:textId="48F3C8DF" w:rsidR="0014293C" w:rsidRDefault="0014293C">
            <w:r>
              <w:t>Virtual Link</w:t>
            </w:r>
          </w:p>
        </w:tc>
      </w:tr>
      <w:tr w:rsidR="0014293C" w14:paraId="55382B28" w14:textId="77777777" w:rsidTr="0014293C">
        <w:tblPrEx>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PrEx>
        <w:trPr>
          <w:jc w:val="center"/>
        </w:trPr>
        <w:tc>
          <w:tcPr>
            <w:tcW w:w="2232" w:type="dxa"/>
            <w:shd w:val="clear" w:color="auto" w:fill="E9EDF5"/>
            <w:vAlign w:val="center"/>
          </w:tcPr>
          <w:p w14:paraId="2ACFBBB2" w14:textId="29B727B2" w:rsidR="0014293C" w:rsidRDefault="0014293C">
            <w:r>
              <w:rPr>
                <w:b/>
              </w:rPr>
              <w:t>Virtual Office Hours</w:t>
            </w:r>
          </w:p>
        </w:tc>
        <w:tc>
          <w:tcPr>
            <w:tcW w:w="8136" w:type="dxa"/>
          </w:tcPr>
          <w:p w14:paraId="7E607367" w14:textId="654C5250" w:rsidR="0014293C" w:rsidRDefault="0014293C">
            <w:r>
              <w:t>by Appointment</w:t>
            </w:r>
          </w:p>
        </w:tc>
      </w:tr>
      <w:tr w:rsidR="0014293C" w14:paraId="6B6395AE" w14:textId="77777777" w:rsidTr="0014293C">
        <w:tblPrEx>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PrEx>
        <w:trPr>
          <w:jc w:val="center"/>
        </w:trPr>
        <w:tc>
          <w:tcPr>
            <w:tcW w:w="2232" w:type="dxa"/>
            <w:shd w:val="clear" w:color="auto" w:fill="E9EDF5"/>
            <w:vAlign w:val="center"/>
          </w:tcPr>
          <w:p w14:paraId="66DC7738" w14:textId="0FAF1B00" w:rsidR="0014293C" w:rsidRDefault="0014293C"/>
        </w:tc>
        <w:tc>
          <w:tcPr>
            <w:tcW w:w="8136" w:type="dxa"/>
          </w:tcPr>
          <w:p w14:paraId="32D68971" w14:textId="52BF4B0D" w:rsidR="0014293C" w:rsidRDefault="0014293C"/>
        </w:tc>
      </w:tr>
    </w:tbl>
    <w:p w14:paraId="6672280C" w14:textId="77777777" w:rsidR="00E957F0" w:rsidRDefault="00000000">
      <w:pPr>
        <w:spacing w:before="120" w:after="40"/>
      </w:pPr>
      <w:proofErr w:type="gramStart"/>
      <w:r>
        <w:rPr>
          <w:b/>
          <w:color w:val="203F73"/>
          <w:sz w:val="20"/>
        </w:rPr>
        <w:t>│  Communication</w:t>
      </w:r>
      <w:proofErr w:type="gramEnd"/>
    </w:p>
    <w:p w14:paraId="44774D85" w14:textId="77777777" w:rsidR="00E957F0" w:rsidRDefault="00000000">
      <w:r>
        <w:t>Questions for this course can be emailed to the instructor. Online, in-person and phone conferences can be arranged. Response time will take place up to 24 hours.</w:t>
      </w:r>
    </w:p>
    <w:p w14:paraId="2FE5B624" w14:textId="77777777" w:rsidR="00E957F0" w:rsidRDefault="00000000">
      <w:pPr>
        <w:spacing w:before="120" w:after="40"/>
      </w:pPr>
      <w:r>
        <w:rPr>
          <w:b/>
          <w:color w:val="203F73"/>
          <w:sz w:val="20"/>
        </w:rPr>
        <w:t>│  School &amp; Department</w:t>
      </w:r>
    </w:p>
    <w:tbl>
      <w:tblPr>
        <w:tblW w:w="0" w:type="auto"/>
        <w:jc w:val="center"/>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Look w:val="04A0" w:firstRow="1" w:lastRow="0" w:firstColumn="1" w:lastColumn="0" w:noHBand="0" w:noVBand="1"/>
      </w:tblPr>
      <w:tblGrid>
        <w:gridCol w:w="2232"/>
        <w:gridCol w:w="8136"/>
      </w:tblGrid>
      <w:tr w:rsidR="00E957F0" w14:paraId="73B73392" w14:textId="77777777">
        <w:trPr>
          <w:jc w:val="center"/>
        </w:trPr>
        <w:tc>
          <w:tcPr>
            <w:tcW w:w="2232" w:type="dxa"/>
            <w:shd w:val="clear" w:color="auto" w:fill="E9EDF5"/>
            <w:vAlign w:val="center"/>
          </w:tcPr>
          <w:p w14:paraId="1A896037" w14:textId="77777777" w:rsidR="00E957F0" w:rsidRDefault="00000000">
            <w:r>
              <w:rPr>
                <w:b/>
              </w:rPr>
              <w:t>School</w:t>
            </w:r>
          </w:p>
        </w:tc>
        <w:tc>
          <w:tcPr>
            <w:tcW w:w="8136" w:type="dxa"/>
          </w:tcPr>
          <w:p w14:paraId="233CEF5B" w14:textId="77777777" w:rsidR="00E957F0" w:rsidRDefault="00000000">
            <w:r>
              <w:t>School of Education and Behavioral Sciences</w:t>
            </w:r>
          </w:p>
        </w:tc>
      </w:tr>
      <w:tr w:rsidR="00E957F0" w14:paraId="13110E73" w14:textId="77777777">
        <w:trPr>
          <w:jc w:val="center"/>
        </w:trPr>
        <w:tc>
          <w:tcPr>
            <w:tcW w:w="2232" w:type="dxa"/>
            <w:shd w:val="clear" w:color="auto" w:fill="E9EDF5"/>
            <w:vAlign w:val="center"/>
          </w:tcPr>
          <w:p w14:paraId="56426D1C" w14:textId="77777777" w:rsidR="00E957F0" w:rsidRDefault="00000000">
            <w:r>
              <w:rPr>
                <w:b/>
              </w:rPr>
              <w:t>Location</w:t>
            </w:r>
          </w:p>
        </w:tc>
        <w:tc>
          <w:tcPr>
            <w:tcW w:w="8136" w:type="dxa"/>
          </w:tcPr>
          <w:p w14:paraId="4D60BBCA" w14:textId="77777777" w:rsidR="00E957F0" w:rsidRDefault="00000000">
            <w:r>
              <w:t>[Building name and number]</w:t>
            </w:r>
          </w:p>
        </w:tc>
      </w:tr>
      <w:tr w:rsidR="00E957F0" w14:paraId="777EFB52" w14:textId="77777777">
        <w:trPr>
          <w:jc w:val="center"/>
        </w:trPr>
        <w:tc>
          <w:tcPr>
            <w:tcW w:w="2232" w:type="dxa"/>
            <w:shd w:val="clear" w:color="auto" w:fill="E9EDF5"/>
            <w:vAlign w:val="center"/>
          </w:tcPr>
          <w:p w14:paraId="106411FE" w14:textId="77777777" w:rsidR="00E957F0" w:rsidRDefault="00000000">
            <w:r>
              <w:rPr>
                <w:b/>
              </w:rPr>
              <w:t>Phone</w:t>
            </w:r>
          </w:p>
        </w:tc>
        <w:tc>
          <w:tcPr>
            <w:tcW w:w="8136" w:type="dxa"/>
          </w:tcPr>
          <w:p w14:paraId="6A130A4C" w14:textId="77777777" w:rsidR="00E957F0" w:rsidRDefault="00000000">
            <w:r>
              <w:t>(808) ###-####</w:t>
            </w:r>
          </w:p>
        </w:tc>
      </w:tr>
      <w:tr w:rsidR="00E957F0" w14:paraId="24E6FC47" w14:textId="77777777">
        <w:trPr>
          <w:jc w:val="center"/>
        </w:trPr>
        <w:tc>
          <w:tcPr>
            <w:tcW w:w="2232" w:type="dxa"/>
            <w:shd w:val="clear" w:color="auto" w:fill="E9EDF5"/>
            <w:vAlign w:val="center"/>
          </w:tcPr>
          <w:p w14:paraId="5D7C6057" w14:textId="77777777" w:rsidR="00E957F0" w:rsidRDefault="00000000">
            <w:r>
              <w:rPr>
                <w:b/>
              </w:rPr>
              <w:t>Questions?</w:t>
            </w:r>
          </w:p>
        </w:tc>
        <w:tc>
          <w:tcPr>
            <w:tcW w:w="8136" w:type="dxa"/>
          </w:tcPr>
          <w:p w14:paraId="0788C47F" w14:textId="77777777" w:rsidR="00E957F0" w:rsidRDefault="00000000">
            <w:r>
              <w:t>Contact your instructor or the School of Education and Behavioral Sciences</w:t>
            </w:r>
          </w:p>
        </w:tc>
      </w:tr>
      <w:tr w:rsidR="00E957F0" w14:paraId="71AC7FA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0368" w:type="dxa"/>
            <w:gridSpan w:val="2"/>
            <w:shd w:val="clear" w:color="auto" w:fill="203F73"/>
          </w:tcPr>
          <w:p w14:paraId="4C68F5DA" w14:textId="77777777" w:rsidR="00E957F0" w:rsidRDefault="00000000">
            <w:pPr>
              <w:spacing w:after="0"/>
            </w:pPr>
            <w:r>
              <w:rPr>
                <w:b/>
                <w:color w:val="FFFFFF"/>
                <w:sz w:val="22"/>
              </w:rPr>
              <w:t>Course Description &amp; Materials</w:t>
            </w:r>
          </w:p>
        </w:tc>
      </w:tr>
    </w:tbl>
    <w:p w14:paraId="01AA83F0" w14:textId="77777777" w:rsidR="00E957F0" w:rsidRDefault="00000000">
      <w:pPr>
        <w:spacing w:before="120" w:after="40"/>
      </w:pPr>
      <w:r>
        <w:rPr>
          <w:b/>
          <w:color w:val="203F73"/>
          <w:sz w:val="20"/>
        </w:rPr>
        <w:t>│  Catalog Description</w:t>
      </w:r>
    </w:p>
    <w:p w14:paraId="05944650" w14:textId="77777777" w:rsidR="00E957F0" w:rsidRDefault="00000000">
      <w:r>
        <w:t>This course focuses on evidence-based strategies for students with disabilities. Universal Design for Learning (UDL) instructional strategies and ways to accommodate the unique learning needs of students with disabilities will be explored. Students will construct a learning plan for an individual student using various data sources and learn ways to differentiate for small group instruction within a classroom setting.</w:t>
      </w:r>
    </w:p>
    <w:p w14:paraId="245A206A" w14:textId="77777777" w:rsidR="00E957F0" w:rsidRDefault="00000000">
      <w:r>
        <w:t>Co-requisites/Pre-Requisites: Students are expected to do approximately 15 hours of course readings, written assignments, reflections, per module. Being a self-directed learner and comfort with working online, accessing YouTube, Edutopia videos and Chaminade’s Community of Practice (CoP) website are prerequisites for this course.</w:t>
      </w:r>
    </w:p>
    <w:p w14:paraId="309A5992" w14:textId="77777777" w:rsidR="00E957F0" w:rsidRDefault="00000000">
      <w:pPr>
        <w:spacing w:before="120" w:after="40"/>
      </w:pPr>
      <w:r>
        <w:rPr>
          <w:b/>
          <w:color w:val="203F73"/>
          <w:sz w:val="20"/>
        </w:rPr>
        <w:t>│  Course Snapshot</w:t>
      </w:r>
    </w:p>
    <w:tbl>
      <w:tblPr>
        <w:tblW w:w="0" w:type="auto"/>
        <w:jc w:val="center"/>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Look w:val="04A0" w:firstRow="1" w:lastRow="0" w:firstColumn="1" w:lastColumn="0" w:noHBand="0" w:noVBand="1"/>
      </w:tblPr>
      <w:tblGrid>
        <w:gridCol w:w="2232"/>
        <w:gridCol w:w="8136"/>
      </w:tblGrid>
      <w:tr w:rsidR="00E957F0" w14:paraId="33C800F8" w14:textId="77777777">
        <w:trPr>
          <w:jc w:val="center"/>
        </w:trPr>
        <w:tc>
          <w:tcPr>
            <w:tcW w:w="2232" w:type="dxa"/>
            <w:shd w:val="clear" w:color="auto" w:fill="E9EDF5"/>
            <w:vAlign w:val="center"/>
          </w:tcPr>
          <w:p w14:paraId="2C6B0AC9" w14:textId="77777777" w:rsidR="00E957F0" w:rsidRDefault="00000000">
            <w:r>
              <w:rPr>
                <w:b/>
              </w:rPr>
              <w:t>Modality</w:t>
            </w:r>
          </w:p>
        </w:tc>
        <w:tc>
          <w:tcPr>
            <w:tcW w:w="8136" w:type="dxa"/>
          </w:tcPr>
          <w:p w14:paraId="21898535" w14:textId="77777777" w:rsidR="00E957F0" w:rsidRDefault="00000000">
            <w:r>
              <w:t>Online Asynchronous</w:t>
            </w:r>
          </w:p>
        </w:tc>
      </w:tr>
      <w:tr w:rsidR="00E957F0" w14:paraId="4CE71EAB" w14:textId="77777777">
        <w:trPr>
          <w:jc w:val="center"/>
        </w:trPr>
        <w:tc>
          <w:tcPr>
            <w:tcW w:w="2232" w:type="dxa"/>
            <w:shd w:val="clear" w:color="auto" w:fill="E9EDF5"/>
            <w:vAlign w:val="center"/>
          </w:tcPr>
          <w:p w14:paraId="1ADA0536" w14:textId="77777777" w:rsidR="00E957F0" w:rsidRDefault="00000000">
            <w:r>
              <w:rPr>
                <w:b/>
              </w:rPr>
              <w:t>Time Commitment</w:t>
            </w:r>
          </w:p>
        </w:tc>
        <w:tc>
          <w:tcPr>
            <w:tcW w:w="8136" w:type="dxa"/>
          </w:tcPr>
          <w:p w14:paraId="3906974C" w14:textId="77777777" w:rsidR="00E957F0" w:rsidRDefault="00000000">
            <w:r>
              <w:t>Students are expected to do approximately 15 hours of course readings, written assignments, reflections, per module.</w:t>
            </w:r>
          </w:p>
        </w:tc>
      </w:tr>
      <w:tr w:rsidR="00E957F0" w14:paraId="7E518EAC" w14:textId="77777777">
        <w:trPr>
          <w:jc w:val="center"/>
        </w:trPr>
        <w:tc>
          <w:tcPr>
            <w:tcW w:w="2232" w:type="dxa"/>
            <w:shd w:val="clear" w:color="auto" w:fill="E9EDF5"/>
            <w:vAlign w:val="center"/>
          </w:tcPr>
          <w:p w14:paraId="59905AB7" w14:textId="77777777" w:rsidR="00E957F0" w:rsidRDefault="00000000">
            <w:r>
              <w:rPr>
                <w:b/>
              </w:rPr>
              <w:t>Required Materials</w:t>
            </w:r>
          </w:p>
        </w:tc>
        <w:tc>
          <w:tcPr>
            <w:tcW w:w="8136" w:type="dxa"/>
          </w:tcPr>
          <w:p w14:paraId="11F4FB18" w14:textId="77777777" w:rsidR="00E957F0" w:rsidRDefault="00000000">
            <w:r>
              <w:t>Help for Billy: A Beyond Consequences Approach to Helping Challenging Children in the Classroom. Heather T. Forbes, LCSW, ISBN 10: 0977704092 ISBN 13: 9780977704095</w:t>
            </w:r>
            <w:r>
              <w:br/>
            </w:r>
            <w:r>
              <w:br/>
              <w:t>Strategies for Teaching Students with Learning and Behavior Problems, 10th edition. Sharon R. Vaughn; Candace S. Bos. Pearson, ISBN: 978-0-13-479201-9 (9780134792019), Copyright © 2021.</w:t>
            </w:r>
          </w:p>
        </w:tc>
      </w:tr>
      <w:tr w:rsidR="00E957F0" w14:paraId="31BB284C" w14:textId="77777777">
        <w:trPr>
          <w:jc w:val="center"/>
        </w:trPr>
        <w:tc>
          <w:tcPr>
            <w:tcW w:w="2232" w:type="dxa"/>
            <w:shd w:val="clear" w:color="auto" w:fill="E9EDF5"/>
            <w:vAlign w:val="center"/>
          </w:tcPr>
          <w:p w14:paraId="19DB5D37" w14:textId="77777777" w:rsidR="00E957F0" w:rsidRDefault="00000000">
            <w:r>
              <w:rPr>
                <w:b/>
              </w:rPr>
              <w:t>Recommended Items</w:t>
            </w:r>
          </w:p>
        </w:tc>
        <w:tc>
          <w:tcPr>
            <w:tcW w:w="8136" w:type="dxa"/>
          </w:tcPr>
          <w:p w14:paraId="0F93BCB5" w14:textId="77777777" w:rsidR="00E957F0" w:rsidRDefault="00000000">
            <w:r>
              <w:t>[Optional resources — or remove this row]</w:t>
            </w:r>
          </w:p>
        </w:tc>
      </w:tr>
      <w:tr w:rsidR="00E957F0" w14:paraId="0FEDD84A" w14:textId="77777777">
        <w:trPr>
          <w:jc w:val="center"/>
        </w:trPr>
        <w:tc>
          <w:tcPr>
            <w:tcW w:w="2232" w:type="dxa"/>
            <w:shd w:val="clear" w:color="auto" w:fill="E9EDF5"/>
            <w:vAlign w:val="center"/>
          </w:tcPr>
          <w:p w14:paraId="7405BC74" w14:textId="77777777" w:rsidR="00E957F0" w:rsidRDefault="00000000">
            <w:r>
              <w:rPr>
                <w:b/>
              </w:rPr>
              <w:t>Canvas</w:t>
            </w:r>
          </w:p>
        </w:tc>
        <w:tc>
          <w:tcPr>
            <w:tcW w:w="8136" w:type="dxa"/>
          </w:tcPr>
          <w:p w14:paraId="1B1BADF9" w14:textId="77777777" w:rsidR="00E957F0" w:rsidRDefault="00000000">
            <w:r>
              <w:t>This course is delivered through Canvas (chaminade.instructure.com). Canvas is used for course modules, readings, assignments, quizzes, submissions, feedback, and grades.</w:t>
            </w:r>
          </w:p>
        </w:tc>
      </w:tr>
      <w:tr w:rsidR="00E957F0" w14:paraId="3FF6D24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0368" w:type="dxa"/>
            <w:gridSpan w:val="2"/>
            <w:shd w:val="clear" w:color="auto" w:fill="203F73"/>
          </w:tcPr>
          <w:p w14:paraId="328F5684" w14:textId="77777777" w:rsidR="00E957F0" w:rsidRDefault="00000000">
            <w:pPr>
              <w:spacing w:after="0"/>
            </w:pPr>
            <w:r>
              <w:rPr>
                <w:b/>
                <w:color w:val="FFFFFF"/>
                <w:sz w:val="22"/>
              </w:rPr>
              <w:t>Learning Outcomes</w:t>
            </w:r>
          </w:p>
        </w:tc>
      </w:tr>
    </w:tbl>
    <w:p w14:paraId="7AEED7B1" w14:textId="77777777" w:rsidR="00E957F0" w:rsidRDefault="00000000">
      <w:pPr>
        <w:spacing w:before="120" w:after="40"/>
      </w:pPr>
      <w:r>
        <w:rPr>
          <w:b/>
          <w:color w:val="203F73"/>
          <w:sz w:val="20"/>
        </w:rPr>
        <w:t>│  Program Learning Outcomes (PLOs)</w:t>
      </w:r>
    </w:p>
    <w:p w14:paraId="37D5ADF1" w14:textId="77777777" w:rsidR="00E957F0" w:rsidRDefault="00000000">
      <w:r>
        <w:t>Upon completion of the undergraduate B.S. program in Elementary Education, students will be able to:</w:t>
      </w:r>
    </w:p>
    <w:p w14:paraId="1B7ECE25" w14:textId="77777777" w:rsidR="00E957F0" w:rsidRDefault="00000000">
      <w:r>
        <w:lastRenderedPageBreak/>
        <w:t>1. Apply knowledge of learner development, learner differences, diverse students and the learning environment to optimize learning for Elementary, Secondary, and/or Special Education students.</w:t>
      </w:r>
    </w:p>
    <w:p w14:paraId="6AB721E1" w14:textId="77777777" w:rsidR="00E957F0" w:rsidRDefault="00000000">
      <w:r>
        <w:t>2. Describe central concepts, tools of inquiry and structures of the subject matter disciplines for Elementary, Secondary, and/or Special Education students.</w:t>
      </w:r>
    </w:p>
    <w:p w14:paraId="0E9B96AC" w14:textId="77777777" w:rsidR="00E957F0" w:rsidRDefault="00000000">
      <w:r>
        <w:t>3. Utilize formative and summative assessments, to determine, select, and implement effective instructional strategies for Elementary, Secondary, and/or Special Education students.</w:t>
      </w:r>
    </w:p>
    <w:p w14:paraId="01F00779" w14:textId="77777777" w:rsidR="00E957F0" w:rsidRDefault="00000000">
      <w:r>
        <w:t>4. Analyze the history, values, commitments, and ethics of the teaching profession within the school community.</w:t>
      </w:r>
    </w:p>
    <w:p w14:paraId="705B6F44" w14:textId="77777777" w:rsidR="00E957F0" w:rsidRDefault="00000000">
      <w:r>
        <w:t>5. Explain the Marianist tradition of providing an integral, quality education within diverse learning communities.</w:t>
      </w:r>
    </w:p>
    <w:p w14:paraId="7EC87A63" w14:textId="77777777" w:rsidR="00E957F0" w:rsidRDefault="00000000">
      <w:pPr>
        <w:spacing w:before="120" w:after="40"/>
      </w:pPr>
      <w:r>
        <w:rPr>
          <w:b/>
          <w:color w:val="203F73"/>
          <w:sz w:val="20"/>
          <w:shd w:val="clear" w:color="auto" w:fill="FFF200"/>
        </w:rPr>
        <w:t>│  Course Learning Outcomes (CLOs)</w:t>
      </w:r>
    </w:p>
    <w:p w14:paraId="6C0C344E" w14:textId="77777777" w:rsidR="00E957F0" w:rsidRDefault="00000000">
      <w:r>
        <w:t>1. Demonstrate competency in content knowledge and evidence-based instructional strategies for students with mild/moderate disabilities</w:t>
      </w:r>
    </w:p>
    <w:p w14:paraId="2B3F766B" w14:textId="77777777" w:rsidR="00E957F0" w:rsidRDefault="00000000">
      <w:r>
        <w:t>2. Critique the components of a structured literacy approach</w:t>
      </w:r>
    </w:p>
    <w:p w14:paraId="3CAEB7DE" w14:textId="77777777" w:rsidR="00E957F0" w:rsidRDefault="00000000">
      <w:r>
        <w:t>3. Create a Behavior Support Plan for a Trauma-Impacted Student with challenging behavioral Issues.</w:t>
      </w:r>
    </w:p>
    <w:p w14:paraId="15D0A70D" w14:textId="77777777" w:rsidR="00E957F0" w:rsidRDefault="00000000">
      <w:pPr>
        <w:spacing w:before="120" w:after="40"/>
      </w:pPr>
      <w:r>
        <w:rPr>
          <w:b/>
          <w:color w:val="203F73"/>
          <w:sz w:val="20"/>
          <w:shd w:val="clear" w:color="auto" w:fill="FFF200"/>
        </w:rPr>
        <w:t>│  Marianist Values</w:t>
      </w:r>
    </w:p>
    <w:p w14:paraId="00A56AAE" w14:textId="77777777" w:rsidR="00E957F0" w:rsidRDefault="00000000">
      <w: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64FA373A" w14:textId="77777777" w:rsidR="00E957F0" w:rsidRDefault="00000000">
      <w:r>
        <w:t>1. Education for formation in faith.</w:t>
      </w:r>
    </w:p>
    <w:p w14:paraId="6E2597BE" w14:textId="77777777" w:rsidR="00E957F0" w:rsidRDefault="00000000">
      <w:r>
        <w:t>2. Provide an integral, quality education.</w:t>
      </w:r>
    </w:p>
    <w:p w14:paraId="333B3A01" w14:textId="77777777" w:rsidR="00E957F0" w:rsidRDefault="00000000">
      <w:r>
        <w:t>3. Educate in family spirit.</w:t>
      </w:r>
    </w:p>
    <w:p w14:paraId="022CF416" w14:textId="77777777" w:rsidR="00E957F0" w:rsidRDefault="00000000">
      <w:r>
        <w:t>4. Educate for service, justice and peace, and integrity of creation.</w:t>
      </w:r>
    </w:p>
    <w:p w14:paraId="119C9A8E" w14:textId="77777777" w:rsidR="00E957F0" w:rsidRDefault="00000000">
      <w:r>
        <w:t>5. Educate for adaptation and change.</w:t>
      </w:r>
    </w:p>
    <w:p w14:paraId="3FE1F3A8" w14:textId="77777777" w:rsidR="00E957F0" w:rsidRDefault="00000000">
      <w:pPr>
        <w:spacing w:before="120" w:after="40"/>
      </w:pPr>
      <w:r>
        <w:rPr>
          <w:b/>
          <w:color w:val="203F73"/>
          <w:sz w:val="20"/>
          <w:shd w:val="clear" w:color="auto" w:fill="FFF200"/>
        </w:rPr>
        <w:t>│  Native Hawaiian Values</w:t>
      </w:r>
    </w:p>
    <w:p w14:paraId="5A4D5C1B" w14:textId="77777777" w:rsidR="00E957F0" w:rsidRDefault="00000000">
      <w: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64D35D1C" w14:textId="77777777" w:rsidR="00E957F0" w:rsidRDefault="00000000">
      <w:r>
        <w:t>1. Educate for Formation in Faith (Mana) E ola au i ke akua (ʻŌlelo Noʻeau 364) May I live by God</w:t>
      </w:r>
    </w:p>
    <w:p w14:paraId="1BA7EB31" w14:textId="77777777" w:rsidR="00E957F0" w:rsidRDefault="00000000">
      <w:r>
        <w:t>2. Provide an Integral, Quality Education (Na’auao) Lawe i ka maʻalea a kūʻonoʻono (ʻŌlelo Noʻeau 1957) Acquire skill and make it deep</w:t>
      </w:r>
    </w:p>
    <w:p w14:paraId="13F67F7C" w14:textId="77777777" w:rsidR="00E957F0" w:rsidRDefault="00000000">
      <w:r>
        <w:t>3. Educate in Family Spirit (‘Ohana) ʻIke aku, ʻike mai, kōkua aku kōkua mai; pela iho la ka nohana ʻohana (‘Ōlelo Noʻeau 1200) Recognize others, be recognized, help others, be helped; such is a family relationship</w:t>
      </w:r>
    </w:p>
    <w:p w14:paraId="728572DD" w14:textId="77777777" w:rsidR="00E957F0" w:rsidRDefault="00000000">
      <w:r>
        <w:t>4. Educate for Service, Justice and Peace (Aloha) Ka lama kū o ka noʻeau (ʻŌlelo Noʻeau 1430) Education is the standing torch of wisdom</w:t>
      </w:r>
    </w:p>
    <w:p w14:paraId="049478AE" w14:textId="77777777" w:rsidR="00E957F0" w:rsidRDefault="00000000">
      <w:r>
        <w:t>5. Educate for Adaptation and Change (Aina) ʻAʻohe pau ka ‘ike i ka hālau hoʻokahi (ʻŌlelo Noʻeau 203) All knowledge is not taught in the same school</w:t>
      </w:r>
    </w:p>
    <w:p w14:paraId="4EE6705F" w14:textId="77777777" w:rsidR="00E957F0" w:rsidRDefault="00000000">
      <w:pPr>
        <w:spacing w:before="120" w:after="40"/>
      </w:pPr>
      <w:r>
        <w:rPr>
          <w:b/>
          <w:color w:val="203F73"/>
          <w:sz w:val="20"/>
        </w:rPr>
        <w:t>│  Alignment of Course Learning Outcomes</w:t>
      </w:r>
    </w:p>
    <w:tbl>
      <w:tblPr>
        <w:tblW w:w="0" w:type="auto"/>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Look w:val="04A0" w:firstRow="1" w:lastRow="0" w:firstColumn="1" w:lastColumn="0" w:noHBand="0" w:noVBand="1"/>
      </w:tblPr>
      <w:tblGrid>
        <w:gridCol w:w="2592"/>
        <w:gridCol w:w="2592"/>
        <w:gridCol w:w="2592"/>
        <w:gridCol w:w="2592"/>
      </w:tblGrid>
      <w:tr w:rsidR="00E957F0" w14:paraId="4E56F5C1" w14:textId="77777777">
        <w:tc>
          <w:tcPr>
            <w:tcW w:w="2592" w:type="dxa"/>
            <w:shd w:val="clear" w:color="auto" w:fill="203F73"/>
          </w:tcPr>
          <w:p w14:paraId="7971B916" w14:textId="77777777" w:rsidR="00E957F0" w:rsidRDefault="00E957F0"/>
        </w:tc>
        <w:tc>
          <w:tcPr>
            <w:tcW w:w="2592" w:type="dxa"/>
            <w:shd w:val="clear" w:color="auto" w:fill="203F73"/>
          </w:tcPr>
          <w:p w14:paraId="1AD67343" w14:textId="77777777" w:rsidR="00E957F0" w:rsidRDefault="00000000">
            <w:r>
              <w:rPr>
                <w:b/>
                <w:color w:val="FFFFFF"/>
              </w:rPr>
              <w:t>CLO 1</w:t>
            </w:r>
          </w:p>
        </w:tc>
        <w:tc>
          <w:tcPr>
            <w:tcW w:w="2592" w:type="dxa"/>
            <w:shd w:val="clear" w:color="auto" w:fill="203F73"/>
          </w:tcPr>
          <w:p w14:paraId="301084F7" w14:textId="77777777" w:rsidR="00E957F0" w:rsidRDefault="00000000">
            <w:r>
              <w:rPr>
                <w:b/>
                <w:color w:val="FFFFFF"/>
              </w:rPr>
              <w:t>CLO 2</w:t>
            </w:r>
          </w:p>
        </w:tc>
        <w:tc>
          <w:tcPr>
            <w:tcW w:w="2592" w:type="dxa"/>
            <w:shd w:val="clear" w:color="auto" w:fill="203F73"/>
          </w:tcPr>
          <w:p w14:paraId="04C9D758" w14:textId="77777777" w:rsidR="00E957F0" w:rsidRDefault="00000000">
            <w:r>
              <w:rPr>
                <w:b/>
                <w:color w:val="FFFFFF"/>
              </w:rPr>
              <w:t>CLO 3</w:t>
            </w:r>
          </w:p>
        </w:tc>
      </w:tr>
      <w:tr w:rsidR="00E957F0" w14:paraId="4A2D5549" w14:textId="77777777">
        <w:tc>
          <w:tcPr>
            <w:tcW w:w="2592" w:type="dxa"/>
            <w:shd w:val="clear" w:color="auto" w:fill="E9EDF5"/>
          </w:tcPr>
          <w:p w14:paraId="791EBC16" w14:textId="77777777" w:rsidR="00E957F0" w:rsidRDefault="00000000">
            <w:r>
              <w:t>Marianist Values</w:t>
            </w:r>
          </w:p>
        </w:tc>
        <w:tc>
          <w:tcPr>
            <w:tcW w:w="2592" w:type="dxa"/>
          </w:tcPr>
          <w:p w14:paraId="2B228311" w14:textId="77777777" w:rsidR="00E957F0" w:rsidRDefault="00000000">
            <w:r>
              <w:t>1,2</w:t>
            </w:r>
          </w:p>
        </w:tc>
        <w:tc>
          <w:tcPr>
            <w:tcW w:w="2592" w:type="dxa"/>
          </w:tcPr>
          <w:p w14:paraId="660AEC61" w14:textId="77777777" w:rsidR="00E957F0" w:rsidRDefault="00000000">
            <w:r>
              <w:t>2</w:t>
            </w:r>
          </w:p>
        </w:tc>
        <w:tc>
          <w:tcPr>
            <w:tcW w:w="2592" w:type="dxa"/>
          </w:tcPr>
          <w:p w14:paraId="4C1B30D6" w14:textId="77777777" w:rsidR="00E957F0" w:rsidRDefault="00000000">
            <w:r>
              <w:t>4</w:t>
            </w:r>
          </w:p>
        </w:tc>
      </w:tr>
      <w:tr w:rsidR="00E957F0" w14:paraId="2B5335CE" w14:textId="77777777">
        <w:tc>
          <w:tcPr>
            <w:tcW w:w="2592" w:type="dxa"/>
            <w:shd w:val="clear" w:color="auto" w:fill="E9EDF5"/>
          </w:tcPr>
          <w:p w14:paraId="482DBFAA" w14:textId="77777777" w:rsidR="00E957F0" w:rsidRDefault="00000000">
            <w:r>
              <w:t>PLOs</w:t>
            </w:r>
          </w:p>
        </w:tc>
        <w:tc>
          <w:tcPr>
            <w:tcW w:w="2592" w:type="dxa"/>
          </w:tcPr>
          <w:p w14:paraId="1E1EB70C" w14:textId="77777777" w:rsidR="00E957F0" w:rsidRDefault="00000000">
            <w:r>
              <w:t>1,2</w:t>
            </w:r>
          </w:p>
        </w:tc>
        <w:tc>
          <w:tcPr>
            <w:tcW w:w="2592" w:type="dxa"/>
          </w:tcPr>
          <w:p w14:paraId="1B611C7B" w14:textId="77777777" w:rsidR="00E957F0" w:rsidRDefault="00000000">
            <w:r>
              <w:t>1,2</w:t>
            </w:r>
          </w:p>
        </w:tc>
        <w:tc>
          <w:tcPr>
            <w:tcW w:w="2592" w:type="dxa"/>
          </w:tcPr>
          <w:p w14:paraId="778E5B58" w14:textId="77777777" w:rsidR="00E957F0" w:rsidRDefault="00000000">
            <w:r>
              <w:t>1,3</w:t>
            </w:r>
          </w:p>
        </w:tc>
      </w:tr>
      <w:tr w:rsidR="00E957F0" w14:paraId="7546EE16" w14:textId="77777777">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0368" w:type="dxa"/>
            <w:gridSpan w:val="4"/>
            <w:shd w:val="clear" w:color="auto" w:fill="203F73"/>
          </w:tcPr>
          <w:p w14:paraId="3243FCD3" w14:textId="77777777" w:rsidR="00E957F0" w:rsidRDefault="00000000">
            <w:pPr>
              <w:spacing w:after="0"/>
            </w:pPr>
            <w:r>
              <w:rPr>
                <w:b/>
                <w:color w:val="FFFFFF"/>
                <w:sz w:val="22"/>
              </w:rPr>
              <w:t>Participation &amp; Regular and Substantive Interaction (RSI)</w:t>
            </w:r>
          </w:p>
        </w:tc>
      </w:tr>
    </w:tbl>
    <w:p w14:paraId="3D28AE1D" w14:textId="77777777" w:rsidR="00E957F0" w:rsidRDefault="00000000">
      <w:pPr>
        <w:spacing w:before="120" w:after="40"/>
      </w:pPr>
      <w:r>
        <w:rPr>
          <w:b/>
          <w:color w:val="203F73"/>
          <w:sz w:val="20"/>
          <w:shd w:val="clear" w:color="auto" w:fill="FFF200"/>
        </w:rPr>
        <w:t>│  Student Participation Expectations</w:t>
      </w:r>
    </w:p>
    <w:p w14:paraId="5CAC6C92" w14:textId="77777777" w:rsidR="00E957F0" w:rsidRDefault="00000000">
      <w:r>
        <w:t>This asynchronous course requires consistent, meaningful engagement with content, peers, and the instructor in each course Module. Logging in without completing activities does not count as participation.</w:t>
      </w:r>
    </w:p>
    <w:p w14:paraId="5DCDF54E" w14:textId="77777777" w:rsidR="00E957F0" w:rsidRDefault="00000000">
      <w:r>
        <w:t xml:space="preserve">This course is utilizing a Flex model, meaning there are two Milestone assignments with firm deadlines. Milestone 1 Assignment is due by 11:59 pm on the 14th day of the course. If this assignment is late, you may be dropped from the class. Milestone 2 Assignment is due by the halfway point of the course. All other assignments can be turned in at your </w:t>
      </w:r>
      <w:r>
        <w:lastRenderedPageBreak/>
        <w:t>convenience. Please refer to Self-Service to confirm when your course section ends, as all assignments are due before then.</w:t>
      </w:r>
    </w:p>
    <w:p w14:paraId="41488A20" w14:textId="77777777" w:rsidR="00E957F0" w:rsidRDefault="00000000">
      <w:pPr>
        <w:pStyle w:val="ListBullet"/>
        <w:spacing w:after="20"/>
      </w:pPr>
      <w:r>
        <w:t>Complete assigned readings, lectures, and activities within designated timeframes.</w:t>
      </w:r>
    </w:p>
    <w:p w14:paraId="16E7D0D5" w14:textId="77777777" w:rsidR="00E957F0" w:rsidRDefault="00000000">
      <w:pPr>
        <w:pStyle w:val="ListBullet"/>
        <w:spacing w:after="20"/>
      </w:pPr>
      <w:r>
        <w:t>Log in regularly to review module instructions, announcements, deadlines, feedback, and grades.</w:t>
      </w:r>
    </w:p>
    <w:p w14:paraId="564341BC" w14:textId="77777777" w:rsidR="00E957F0" w:rsidRDefault="00000000">
      <w:pPr>
        <w:pStyle w:val="ListBullet"/>
        <w:spacing w:after="20"/>
      </w:pPr>
      <w:r>
        <w:t>Contribute substantively to discussions — post original responses and engage thoughtfully with peers.</w:t>
      </w:r>
    </w:p>
    <w:p w14:paraId="6D3DB8A3" w14:textId="77777777" w:rsidR="00E957F0" w:rsidRDefault="00000000">
      <w:pPr>
        <w:pStyle w:val="ListBullet"/>
        <w:spacing w:after="20"/>
      </w:pPr>
      <w:r>
        <w:t>Demonstrate preparation, reflection, and critical thinking in all interactive components.</w:t>
      </w:r>
    </w:p>
    <w:p w14:paraId="73E14244" w14:textId="77777777" w:rsidR="00E957F0" w:rsidRDefault="00000000">
      <w:pPr>
        <w:pStyle w:val="ListBullet"/>
        <w:spacing w:after="20"/>
      </w:pPr>
      <w:r>
        <w:t>Meet established deadlines to support collaborative learning and remain on track with the weekly sequence.</w:t>
      </w:r>
    </w:p>
    <w:p w14:paraId="23B8310D" w14:textId="77777777" w:rsidR="00E957F0" w:rsidRDefault="00000000">
      <w:pPr>
        <w:spacing w:before="120" w:after="40"/>
      </w:pPr>
      <w:r>
        <w:rPr>
          <w:b/>
          <w:color w:val="203F73"/>
          <w:sz w:val="20"/>
        </w:rPr>
        <w:t>│  Regular and Substantive Interaction (RSI) — Instructor Commitments</w:t>
      </w:r>
    </w:p>
    <w:p w14:paraId="6C3E8D6C" w14:textId="77777777" w:rsidR="00E957F0" w:rsidRDefault="00000000">
      <w:pPr>
        <w:pStyle w:val="ListBullet"/>
        <w:spacing w:after="20"/>
      </w:pPr>
      <w:r>
        <w:t>Weekly Communication: Weekly announcements and/or module overviews clarifying objectives, key concepts, and assignment expectations.</w:t>
      </w:r>
    </w:p>
    <w:p w14:paraId="36C44FF0" w14:textId="77777777" w:rsidR="00E957F0" w:rsidRDefault="00000000">
      <w:pPr>
        <w:pStyle w:val="ListBullet"/>
        <w:spacing w:after="20"/>
      </w:pPr>
      <w:r>
        <w:t>Substantive Engagement: Instructor-facilitated discussion engagement — prompting analysis, clarifying misunderstandings, connecting posts to course concepts, summarizing takeaways.</w:t>
      </w:r>
    </w:p>
    <w:p w14:paraId="243B6CA7" w14:textId="77777777" w:rsidR="00E957F0" w:rsidRDefault="00000000">
      <w:pPr>
        <w:pStyle w:val="ListBullet"/>
        <w:spacing w:after="20"/>
      </w:pPr>
      <w:r>
        <w:t>Timely Feedback: Clear grading criteria and substantive feedback on all graded work. Email inquiries: response up to 24 hours.</w:t>
      </w:r>
    </w:p>
    <w:p w14:paraId="16C3FA91" w14:textId="77777777" w:rsidR="00E957F0" w:rsidRDefault="00000000">
      <w:pPr>
        <w:pStyle w:val="ListBullet"/>
        <w:spacing w:after="20"/>
      </w:pPr>
      <w:r>
        <w:t>Monitoring &amp; Outreach: Active monitoring of Canvas engagement with proactive outreach and referrals for students who miss deadlines or fall behind.</w:t>
      </w:r>
    </w:p>
    <w:tbl>
      <w:tblPr>
        <w:tblW w:w="0" w:type="auto"/>
        <w:jc w:val="center"/>
        <w:tblLook w:val="04A0" w:firstRow="1" w:lastRow="0" w:firstColumn="1" w:lastColumn="0" w:noHBand="0" w:noVBand="1"/>
      </w:tblPr>
      <w:tblGrid>
        <w:gridCol w:w="2232"/>
        <w:gridCol w:w="8136"/>
      </w:tblGrid>
      <w:tr w:rsidR="00E957F0" w14:paraId="2B3F887A" w14:textId="77777777">
        <w:trPr>
          <w:jc w:val="center"/>
        </w:trPr>
        <w:tc>
          <w:tcPr>
            <w:tcW w:w="10368" w:type="dxa"/>
            <w:gridSpan w:val="2"/>
            <w:shd w:val="clear" w:color="auto" w:fill="203F73"/>
          </w:tcPr>
          <w:p w14:paraId="7770537B" w14:textId="77777777" w:rsidR="00E957F0" w:rsidRDefault="00000000">
            <w:pPr>
              <w:spacing w:after="0"/>
            </w:pPr>
            <w:r>
              <w:rPr>
                <w:b/>
                <w:color w:val="FFFFFF"/>
                <w:sz w:val="22"/>
              </w:rPr>
              <w:t>Assessment</w:t>
            </w:r>
          </w:p>
        </w:tc>
      </w:tr>
      <w:tr w:rsidR="00E957F0" w14:paraId="3B416CBD" w14:textId="77777777">
        <w:tblPrEx>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PrEx>
        <w:trPr>
          <w:jc w:val="center"/>
        </w:trPr>
        <w:tc>
          <w:tcPr>
            <w:tcW w:w="2232" w:type="dxa"/>
            <w:shd w:val="clear" w:color="auto" w:fill="E9EDF5"/>
            <w:vAlign w:val="center"/>
          </w:tcPr>
          <w:p w14:paraId="3F636E49" w14:textId="77777777" w:rsidR="00E957F0" w:rsidRDefault="00000000">
            <w:r>
              <w:rPr>
                <w:b/>
              </w:rPr>
              <w:t>Module Assignments</w:t>
            </w:r>
          </w:p>
        </w:tc>
        <w:tc>
          <w:tcPr>
            <w:tcW w:w="8136" w:type="dxa"/>
          </w:tcPr>
          <w:p w14:paraId="648AC8AC" w14:textId="77777777" w:rsidR="00E957F0" w:rsidRDefault="00000000">
            <w:r>
              <w:t>This includes chapters questions based on textbook as well as articles and video reflections. — 190 points</w:t>
            </w:r>
          </w:p>
        </w:tc>
      </w:tr>
      <w:tr w:rsidR="00E957F0" w14:paraId="423DBFC4" w14:textId="77777777">
        <w:tblPrEx>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PrEx>
        <w:trPr>
          <w:jc w:val="center"/>
        </w:trPr>
        <w:tc>
          <w:tcPr>
            <w:tcW w:w="2232" w:type="dxa"/>
            <w:shd w:val="clear" w:color="auto" w:fill="E9EDF5"/>
            <w:vAlign w:val="center"/>
          </w:tcPr>
          <w:p w14:paraId="57F56AF8" w14:textId="77777777" w:rsidR="00E957F0" w:rsidRDefault="00000000">
            <w:r>
              <w:rPr>
                <w:b/>
              </w:rPr>
              <w:t>Multiple choice quizzes</w:t>
            </w:r>
          </w:p>
        </w:tc>
        <w:tc>
          <w:tcPr>
            <w:tcW w:w="8136" w:type="dxa"/>
          </w:tcPr>
          <w:p w14:paraId="7D15A3E7" w14:textId="77777777" w:rsidR="00E957F0" w:rsidRDefault="00000000">
            <w:r>
              <w:t>25 points</w:t>
            </w:r>
          </w:p>
        </w:tc>
      </w:tr>
      <w:tr w:rsidR="00E957F0" w14:paraId="607A536A" w14:textId="77777777">
        <w:tblPrEx>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PrEx>
        <w:trPr>
          <w:jc w:val="center"/>
        </w:trPr>
        <w:tc>
          <w:tcPr>
            <w:tcW w:w="2232" w:type="dxa"/>
            <w:shd w:val="clear" w:color="auto" w:fill="E9EDF5"/>
            <w:vAlign w:val="center"/>
          </w:tcPr>
          <w:p w14:paraId="55F29CCA" w14:textId="77777777" w:rsidR="00E957F0" w:rsidRDefault="00000000">
            <w:r>
              <w:rPr>
                <w:b/>
              </w:rPr>
              <w:t>Plan for Billy</w:t>
            </w:r>
          </w:p>
        </w:tc>
        <w:tc>
          <w:tcPr>
            <w:tcW w:w="8136" w:type="dxa"/>
          </w:tcPr>
          <w:p w14:paraId="5775E260" w14:textId="77777777" w:rsidR="00E957F0" w:rsidRDefault="00000000">
            <w:r>
              <w:t>A Trauma-Impacted Student — 10 points</w:t>
            </w:r>
          </w:p>
        </w:tc>
      </w:tr>
      <w:tr w:rsidR="00E957F0" w14:paraId="48071C41" w14:textId="77777777">
        <w:tblPrEx>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PrEx>
        <w:trPr>
          <w:jc w:val="center"/>
        </w:trPr>
        <w:tc>
          <w:tcPr>
            <w:tcW w:w="2232" w:type="dxa"/>
            <w:shd w:val="clear" w:color="auto" w:fill="E9EDF5"/>
            <w:vAlign w:val="center"/>
          </w:tcPr>
          <w:p w14:paraId="4FDF01D8" w14:textId="77777777" w:rsidR="00E957F0" w:rsidRDefault="00000000">
            <w:r>
              <w:rPr>
                <w:b/>
              </w:rPr>
              <w:t>Total</w:t>
            </w:r>
          </w:p>
        </w:tc>
        <w:tc>
          <w:tcPr>
            <w:tcW w:w="8136" w:type="dxa"/>
          </w:tcPr>
          <w:p w14:paraId="39568A5E" w14:textId="77777777" w:rsidR="00E957F0" w:rsidRDefault="00000000">
            <w:r>
              <w:t>225 points</w:t>
            </w:r>
          </w:p>
        </w:tc>
      </w:tr>
      <w:tr w:rsidR="00E957F0" w14:paraId="7C1B2089" w14:textId="77777777">
        <w:trPr>
          <w:jc w:val="center"/>
        </w:trPr>
        <w:tc>
          <w:tcPr>
            <w:tcW w:w="10368" w:type="dxa"/>
            <w:gridSpan w:val="2"/>
            <w:shd w:val="clear" w:color="auto" w:fill="203F73"/>
          </w:tcPr>
          <w:p w14:paraId="53D3B6DD" w14:textId="77777777" w:rsidR="00E957F0" w:rsidRDefault="00000000">
            <w:pPr>
              <w:spacing w:after="0"/>
            </w:pPr>
            <w:r>
              <w:rPr>
                <w:b/>
                <w:color w:val="FFFFFF"/>
                <w:sz w:val="22"/>
              </w:rPr>
              <w:t>Course Policies</w:t>
            </w:r>
          </w:p>
        </w:tc>
      </w:tr>
      <w:tr w:rsidR="00E957F0" w14:paraId="72D01647" w14:textId="77777777">
        <w:tblPrEx>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PrEx>
        <w:trPr>
          <w:jc w:val="center"/>
        </w:trPr>
        <w:tc>
          <w:tcPr>
            <w:tcW w:w="2232" w:type="dxa"/>
            <w:shd w:val="clear" w:color="auto" w:fill="E9EDF5"/>
            <w:vAlign w:val="center"/>
          </w:tcPr>
          <w:p w14:paraId="37BC2952" w14:textId="77777777" w:rsidR="00E957F0" w:rsidRDefault="00000000">
            <w:r>
              <w:rPr>
                <w:b/>
              </w:rPr>
              <w:t>Late Work</w:t>
            </w:r>
          </w:p>
        </w:tc>
        <w:tc>
          <w:tcPr>
            <w:tcW w:w="8136" w:type="dxa"/>
          </w:tcPr>
          <w:p w14:paraId="488A0AE0" w14:textId="77777777" w:rsidR="00E957F0" w:rsidRDefault="00000000">
            <w:r>
              <w:t>This course is utilizing a Flex model. All assignments must be submitted by 11:59 pm by the last day of class, subject to the Milestone deadlines stated above.</w:t>
            </w:r>
          </w:p>
        </w:tc>
      </w:tr>
      <w:tr w:rsidR="00E957F0" w14:paraId="25FA3E15" w14:textId="77777777">
        <w:tblPrEx>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PrEx>
        <w:trPr>
          <w:jc w:val="center"/>
        </w:trPr>
        <w:tc>
          <w:tcPr>
            <w:tcW w:w="2232" w:type="dxa"/>
            <w:shd w:val="clear" w:color="auto" w:fill="E9EDF5"/>
            <w:vAlign w:val="center"/>
          </w:tcPr>
          <w:p w14:paraId="33F39901" w14:textId="77777777" w:rsidR="00E957F0" w:rsidRDefault="00000000">
            <w:r>
              <w:rPr>
                <w:b/>
              </w:rPr>
              <w:t>Extra Credit</w:t>
            </w:r>
          </w:p>
        </w:tc>
        <w:tc>
          <w:tcPr>
            <w:tcW w:w="8136" w:type="dxa"/>
          </w:tcPr>
          <w:p w14:paraId="234194E8" w14:textId="77777777" w:rsidR="00E957F0" w:rsidRDefault="00000000">
            <w:r>
              <w:t>[Describe extra credit options, or note: No extra credit is available in this course]</w:t>
            </w:r>
          </w:p>
        </w:tc>
      </w:tr>
      <w:tr w:rsidR="00E957F0" w14:paraId="51E3ACAD" w14:textId="77777777">
        <w:tblPrEx>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PrEx>
        <w:trPr>
          <w:jc w:val="center"/>
        </w:trPr>
        <w:tc>
          <w:tcPr>
            <w:tcW w:w="2232" w:type="dxa"/>
            <w:shd w:val="clear" w:color="auto" w:fill="E9EDF5"/>
            <w:vAlign w:val="center"/>
          </w:tcPr>
          <w:p w14:paraId="0C2C6F25" w14:textId="77777777" w:rsidR="00E957F0" w:rsidRDefault="00000000">
            <w:r>
              <w:rPr>
                <w:b/>
              </w:rPr>
              <w:t>Incomplete Grade</w:t>
            </w:r>
          </w:p>
        </w:tc>
        <w:tc>
          <w:tcPr>
            <w:tcW w:w="8136" w:type="dxa"/>
          </w:tcPr>
          <w:p w14:paraId="1FB084CF" w14:textId="77777777" w:rsidR="00E957F0" w:rsidRDefault="00000000">
            <w: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“IF” will automatically be recorded as an “F” on your transcript.</w:t>
            </w:r>
          </w:p>
        </w:tc>
      </w:tr>
      <w:tr w:rsidR="00E957F0" w14:paraId="3D1DC2FB" w14:textId="77777777">
        <w:tblPrEx>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PrEx>
        <w:trPr>
          <w:jc w:val="center"/>
        </w:trPr>
        <w:tc>
          <w:tcPr>
            <w:tcW w:w="2232" w:type="dxa"/>
            <w:shd w:val="clear" w:color="auto" w:fill="E9EDF5"/>
            <w:vAlign w:val="center"/>
          </w:tcPr>
          <w:p w14:paraId="26643A85" w14:textId="77777777" w:rsidR="00E957F0" w:rsidRDefault="00000000">
            <w:r>
              <w:rPr>
                <w:b/>
              </w:rPr>
              <w:t>Syllabus Changes</w:t>
            </w:r>
          </w:p>
        </w:tc>
        <w:tc>
          <w:tcPr>
            <w:tcW w:w="8136" w:type="dxa"/>
          </w:tcPr>
          <w:p w14:paraId="6E25D9B4" w14:textId="77777777" w:rsidR="00E957F0" w:rsidRDefault="00000000">
            <w:r>
              <w:t>The instructor reserves the right to modify this syllabus. Changes will be communicated via Canvas announcements.</w:t>
            </w:r>
          </w:p>
        </w:tc>
      </w:tr>
    </w:tbl>
    <w:p w14:paraId="39CDE2F0" w14:textId="77777777" w:rsidR="00E957F0" w:rsidRDefault="00000000">
      <w:pPr>
        <w:spacing w:before="120" w:after="40"/>
      </w:pPr>
      <w:r>
        <w:rPr>
          <w:b/>
          <w:color w:val="203F73"/>
          <w:sz w:val="20"/>
        </w:rPr>
        <w:t>│  Writing Policy</w:t>
      </w:r>
    </w:p>
    <w:p w14:paraId="2A87DD2B" w14:textId="77777777" w:rsidR="00E957F0" w:rsidRDefault="00000000">
      <w:r>
        <w:t>Commentary on written work will be delivered in written format, at the end of the assignment. However, upon request, an alternate delivery method can be used. Use of APA is required for all papers. If you need writing assistance, please seek help from Student Support Services and the Academic Achievement Program. All papers are to be word-processed, proofread, and solely the work of the author.</w:t>
      </w:r>
    </w:p>
    <w:p w14:paraId="393C7524" w14:textId="77777777" w:rsidR="00E957F0" w:rsidRDefault="00000000">
      <w:pPr>
        <w:spacing w:before="120" w:after="40"/>
      </w:pPr>
      <w:r>
        <w:rPr>
          <w:b/>
          <w:color w:val="203F73"/>
          <w:sz w:val="20"/>
        </w:rPr>
        <w:t>│  Final Grades</w:t>
      </w:r>
    </w:p>
    <w:p w14:paraId="5F66BA98" w14:textId="77777777" w:rsidR="00E957F0" w:rsidRDefault="00000000">
      <w:r>
        <w:t>Final grades are submitted to Self-Service:</w:t>
      </w:r>
    </w:p>
    <w:tbl>
      <w:tblPr>
        <w:tblW w:w="0" w:type="auto"/>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Look w:val="04A0" w:firstRow="1" w:lastRow="0" w:firstColumn="1" w:lastColumn="0" w:noHBand="0" w:noVBand="1"/>
      </w:tblPr>
      <w:tblGrid>
        <w:gridCol w:w="3456"/>
        <w:gridCol w:w="3456"/>
        <w:gridCol w:w="3456"/>
      </w:tblGrid>
      <w:tr w:rsidR="00E957F0" w14:paraId="7EB2E65B" w14:textId="77777777">
        <w:tc>
          <w:tcPr>
            <w:tcW w:w="3456" w:type="dxa"/>
            <w:shd w:val="clear" w:color="auto" w:fill="203F73"/>
          </w:tcPr>
          <w:p w14:paraId="0311553B" w14:textId="77777777" w:rsidR="00E957F0" w:rsidRDefault="00000000">
            <w:r>
              <w:rPr>
                <w:b/>
                <w:color w:val="FFFFFF"/>
              </w:rPr>
              <w:t>Grade</w:t>
            </w:r>
          </w:p>
        </w:tc>
        <w:tc>
          <w:tcPr>
            <w:tcW w:w="3456" w:type="dxa"/>
            <w:shd w:val="clear" w:color="auto" w:fill="203F73"/>
          </w:tcPr>
          <w:p w14:paraId="4AFF5D26" w14:textId="77777777" w:rsidR="00E957F0" w:rsidRDefault="00000000">
            <w:r>
              <w:rPr>
                <w:b/>
                <w:color w:val="FFFFFF"/>
              </w:rPr>
              <w:t>Points</w:t>
            </w:r>
          </w:p>
        </w:tc>
        <w:tc>
          <w:tcPr>
            <w:tcW w:w="3456" w:type="dxa"/>
            <w:shd w:val="clear" w:color="auto" w:fill="203F73"/>
          </w:tcPr>
          <w:p w14:paraId="41A554CC" w14:textId="77777777" w:rsidR="00E957F0" w:rsidRDefault="00000000">
            <w:r>
              <w:rPr>
                <w:b/>
                <w:color w:val="FFFFFF"/>
              </w:rPr>
              <w:t>Description</w:t>
            </w:r>
          </w:p>
        </w:tc>
      </w:tr>
      <w:tr w:rsidR="00E957F0" w14:paraId="7E6949D9" w14:textId="77777777">
        <w:tc>
          <w:tcPr>
            <w:tcW w:w="3456" w:type="dxa"/>
          </w:tcPr>
          <w:p w14:paraId="303C1F81" w14:textId="77777777" w:rsidR="00E957F0" w:rsidRDefault="00000000">
            <w:r>
              <w:t>A</w:t>
            </w:r>
          </w:p>
        </w:tc>
        <w:tc>
          <w:tcPr>
            <w:tcW w:w="3456" w:type="dxa"/>
          </w:tcPr>
          <w:p w14:paraId="0D9167AA" w14:textId="77777777" w:rsidR="00E957F0" w:rsidRDefault="00000000">
            <w:r>
              <w:t>225-202</w:t>
            </w:r>
          </w:p>
        </w:tc>
        <w:tc>
          <w:tcPr>
            <w:tcW w:w="3456" w:type="dxa"/>
          </w:tcPr>
          <w:p w14:paraId="1E42A965" w14:textId="77777777" w:rsidR="00E957F0" w:rsidRDefault="00000000">
            <w:r>
              <w:t>Outstanding</w:t>
            </w:r>
          </w:p>
        </w:tc>
      </w:tr>
      <w:tr w:rsidR="00E957F0" w14:paraId="4110CE20" w14:textId="77777777">
        <w:tc>
          <w:tcPr>
            <w:tcW w:w="3456" w:type="dxa"/>
          </w:tcPr>
          <w:p w14:paraId="284318F2" w14:textId="77777777" w:rsidR="00E957F0" w:rsidRDefault="00000000">
            <w:r>
              <w:t>B</w:t>
            </w:r>
          </w:p>
        </w:tc>
        <w:tc>
          <w:tcPr>
            <w:tcW w:w="3456" w:type="dxa"/>
          </w:tcPr>
          <w:p w14:paraId="3120D335" w14:textId="77777777" w:rsidR="00E957F0" w:rsidRDefault="00000000">
            <w:r>
              <w:t>201-180</w:t>
            </w:r>
          </w:p>
        </w:tc>
        <w:tc>
          <w:tcPr>
            <w:tcW w:w="3456" w:type="dxa"/>
          </w:tcPr>
          <w:p w14:paraId="5353632E" w14:textId="77777777" w:rsidR="00E957F0" w:rsidRDefault="00000000">
            <w:r>
              <w:t>Superior</w:t>
            </w:r>
          </w:p>
        </w:tc>
      </w:tr>
      <w:tr w:rsidR="00E957F0" w14:paraId="263832D8" w14:textId="77777777">
        <w:tc>
          <w:tcPr>
            <w:tcW w:w="3456" w:type="dxa"/>
          </w:tcPr>
          <w:p w14:paraId="3CC0897A" w14:textId="77777777" w:rsidR="00E957F0" w:rsidRDefault="00000000">
            <w:r>
              <w:t>C</w:t>
            </w:r>
          </w:p>
        </w:tc>
        <w:tc>
          <w:tcPr>
            <w:tcW w:w="3456" w:type="dxa"/>
          </w:tcPr>
          <w:p w14:paraId="4166DDB8" w14:textId="77777777" w:rsidR="00E957F0" w:rsidRDefault="00000000">
            <w:r>
              <w:t>179-158</w:t>
            </w:r>
          </w:p>
        </w:tc>
        <w:tc>
          <w:tcPr>
            <w:tcW w:w="3456" w:type="dxa"/>
          </w:tcPr>
          <w:p w14:paraId="2254B1DD" w14:textId="77777777" w:rsidR="00E957F0" w:rsidRDefault="00000000">
            <w:r>
              <w:t>Average</w:t>
            </w:r>
          </w:p>
        </w:tc>
      </w:tr>
      <w:tr w:rsidR="00E957F0" w14:paraId="5AC757C9" w14:textId="77777777">
        <w:tc>
          <w:tcPr>
            <w:tcW w:w="3456" w:type="dxa"/>
          </w:tcPr>
          <w:p w14:paraId="55034DDA" w14:textId="77777777" w:rsidR="00E957F0" w:rsidRDefault="00000000">
            <w:r>
              <w:t>D</w:t>
            </w:r>
          </w:p>
        </w:tc>
        <w:tc>
          <w:tcPr>
            <w:tcW w:w="3456" w:type="dxa"/>
          </w:tcPr>
          <w:p w14:paraId="7ACE85AC" w14:textId="77777777" w:rsidR="00E957F0" w:rsidRDefault="00000000">
            <w:r>
              <w:t>157-135</w:t>
            </w:r>
          </w:p>
        </w:tc>
        <w:tc>
          <w:tcPr>
            <w:tcW w:w="3456" w:type="dxa"/>
          </w:tcPr>
          <w:p w14:paraId="5FEB23C0" w14:textId="77777777" w:rsidR="00E957F0" w:rsidRDefault="00000000">
            <w:r>
              <w:t>Unsatisfactory for fulfillment of prerequisite course work</w:t>
            </w:r>
          </w:p>
        </w:tc>
      </w:tr>
      <w:tr w:rsidR="00E957F0" w14:paraId="215636E2" w14:textId="77777777">
        <w:tc>
          <w:tcPr>
            <w:tcW w:w="3456" w:type="dxa"/>
          </w:tcPr>
          <w:p w14:paraId="2C7FAE76" w14:textId="77777777" w:rsidR="00E957F0" w:rsidRDefault="00000000">
            <w:r>
              <w:t>F</w:t>
            </w:r>
          </w:p>
        </w:tc>
        <w:tc>
          <w:tcPr>
            <w:tcW w:w="3456" w:type="dxa"/>
          </w:tcPr>
          <w:p w14:paraId="3954A2AF" w14:textId="77777777" w:rsidR="00E957F0" w:rsidRDefault="00000000">
            <w:r>
              <w:t>Below 135</w:t>
            </w:r>
          </w:p>
        </w:tc>
        <w:tc>
          <w:tcPr>
            <w:tcW w:w="3456" w:type="dxa"/>
          </w:tcPr>
          <w:p w14:paraId="7EF1E7CA" w14:textId="77777777" w:rsidR="00E957F0" w:rsidRDefault="00000000">
            <w:r>
              <w:t xml:space="preserve">Failed to grasp the minimum subject </w:t>
            </w:r>
            <w:r>
              <w:lastRenderedPageBreak/>
              <w:t>matter; no credit given</w:t>
            </w:r>
          </w:p>
        </w:tc>
      </w:tr>
      <w:tr w:rsidR="00E957F0" w14:paraId="01670F56" w14:textId="77777777">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0368" w:type="dxa"/>
            <w:gridSpan w:val="3"/>
            <w:shd w:val="clear" w:color="auto" w:fill="203F73"/>
          </w:tcPr>
          <w:p w14:paraId="03843161" w14:textId="77777777" w:rsidR="00E957F0" w:rsidRDefault="00000000">
            <w:pPr>
              <w:spacing w:after="0"/>
            </w:pPr>
            <w:r>
              <w:rPr>
                <w:b/>
                <w:color w:val="FFFFFF"/>
                <w:sz w:val="22"/>
              </w:rPr>
              <w:lastRenderedPageBreak/>
              <w:t>Important Information</w:t>
            </w:r>
          </w:p>
        </w:tc>
      </w:tr>
    </w:tbl>
    <w:p w14:paraId="69C41973" w14:textId="77777777" w:rsidR="00E957F0" w:rsidRDefault="00000000">
      <w:pPr>
        <w:spacing w:before="120" w:after="40"/>
      </w:pPr>
      <w:r>
        <w:rPr>
          <w:b/>
          <w:color w:val="203F73"/>
          <w:sz w:val="20"/>
          <w:shd w:val="clear" w:color="auto" w:fill="FFF200"/>
        </w:rPr>
        <w:t>│  Academic Honesty</w:t>
      </w:r>
    </w:p>
    <w:p w14:paraId="23114E5C" w14:textId="77777777" w:rsidR="00E957F0" w:rsidRDefault="00000000">
      <w: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69F7EED8" w14:textId="77777777" w:rsidR="00E957F0" w:rsidRDefault="00000000">
      <w: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and unauthorized and/or undisclosed AI usage, in addition to more obvious dishonesty. See catalog section Student Use of Artificial Intelligence in Academic Work for further information.</w:t>
      </w:r>
    </w:p>
    <w:p w14:paraId="6792C2FC" w14:textId="77777777" w:rsidR="00E957F0" w:rsidRDefault="00000000">
      <w: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p>
    <w:p w14:paraId="044F3AAE" w14:textId="77777777" w:rsidR="00E957F0" w:rsidRDefault="00000000">
      <w:pPr>
        <w:spacing w:before="120" w:after="40"/>
      </w:pPr>
      <w:r>
        <w:rPr>
          <w:b/>
          <w:color w:val="203F73"/>
          <w:sz w:val="20"/>
          <w:shd w:val="clear" w:color="auto" w:fill="FFF200"/>
        </w:rPr>
        <w:t>│  AI (Artificial Intelligence) Statement</w:t>
      </w:r>
    </w:p>
    <w:p w14:paraId="6E8AE5B9" w14:textId="77777777" w:rsidR="00E957F0" w:rsidRDefault="00000000">
      <w:r>
        <w:t>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w:t>
      </w:r>
    </w:p>
    <w:p w14:paraId="619BD31B" w14:textId="77777777" w:rsidR="00E957F0" w:rsidRDefault="00000000">
      <w:r>
        <w:t>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w:t>
      </w:r>
    </w:p>
    <w:p w14:paraId="31FE980A" w14:textId="77777777" w:rsidR="00E957F0" w:rsidRDefault="00000000">
      <w:pPr>
        <w:spacing w:before="120" w:after="40"/>
      </w:pPr>
      <w:r>
        <w:rPr>
          <w:b/>
          <w:color w:val="203F73"/>
          <w:sz w:val="20"/>
          <w:shd w:val="clear" w:color="auto" w:fill="FFF200"/>
        </w:rPr>
        <w:t>│  Title IX and Nondiscrimination</w:t>
      </w:r>
    </w:p>
    <w:p w14:paraId="0F1B7A53" w14:textId="77777777" w:rsidR="00E957F0" w:rsidRDefault="00000000">
      <w: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2C306898" w14:textId="77777777" w:rsidR="00E957F0" w:rsidRDefault="00000000">
      <w:r>
        <w:t>Contact information and reporting options: chaminade.edu/titleix/nondiscrimination/. File a report via the Campus Incident Report Form.</w:t>
      </w:r>
    </w:p>
    <w:p w14:paraId="582949A9" w14:textId="77777777" w:rsidR="00E957F0" w:rsidRDefault="00000000">
      <w:pPr>
        <w:spacing w:before="120" w:after="40"/>
      </w:pPr>
      <w:r>
        <w:rPr>
          <w:b/>
          <w:color w:val="203F73"/>
          <w:sz w:val="20"/>
          <w:shd w:val="clear" w:color="auto" w:fill="FFF200"/>
        </w:rPr>
        <w:t>│  Nondiscrimination Policy and Notice of Nondiscrimination</w:t>
      </w:r>
    </w:p>
    <w:p w14:paraId="42FBCC4F" w14:textId="77777777" w:rsidR="00E957F0" w:rsidRDefault="00000000">
      <w:r>
        <w:t>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 or status as a covered veteran.</w:t>
      </w:r>
    </w:p>
    <w:p w14:paraId="50D9CC76" w14:textId="77777777" w:rsidR="00E957F0" w:rsidRDefault="00000000">
      <w:pPr>
        <w:spacing w:before="120" w:after="40"/>
      </w:pPr>
      <w:r>
        <w:rPr>
          <w:b/>
          <w:color w:val="203F73"/>
          <w:sz w:val="20"/>
          <w:shd w:val="clear" w:color="auto" w:fill="FFF200"/>
        </w:rPr>
        <w:t>│  Student with Disabilities Statement</w:t>
      </w:r>
    </w:p>
    <w:p w14:paraId="4E85BBEF" w14:textId="77777777" w:rsidR="00E957F0" w:rsidRDefault="00000000">
      <w:r>
        <w:t>Kōkua ʻIke</w:t>
      </w:r>
    </w:p>
    <w:p w14:paraId="7B879D55" w14:textId="77777777" w:rsidR="00E957F0" w:rsidRDefault="00000000">
      <w:r>
        <w:lastRenderedPageBreak/>
        <w:t>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Disability. Access is supported through reasonable accommodations and referrals to campus and community resources.</w:t>
      </w:r>
    </w:p>
    <w:p w14:paraId="1CABBA18" w14:textId="77777777" w:rsidR="00E957F0" w:rsidRDefault="00000000">
      <w:r>
        <w:t>Appointments with the Accessibility Services Coordinator are available through Stellic at https://chaminade.stellic.com and may be held virtually or in person. Drop-in appointments are also welcome. Students seeking support must meet with the Accessibility Services Coordinator as early as possible, even if they are unsure whether they have appropriate documentation of their disability or its impacts. Students may seek support at any time. Learn more at https://chaminade.edu/ada-accommodations.</w:t>
      </w:r>
    </w:p>
    <w:p w14:paraId="030EFA12" w14:textId="77777777" w:rsidR="00E957F0" w:rsidRDefault="00000000">
      <w:pPr>
        <w:spacing w:before="120" w:after="40"/>
      </w:pPr>
      <w:r>
        <w:rPr>
          <w:b/>
          <w:color w:val="203F73"/>
          <w:sz w:val="20"/>
        </w:rPr>
        <w:t>│  Assessment of Student Work</w:t>
      </w:r>
    </w:p>
    <w:p w14:paraId="709C45B9" w14:textId="77777777" w:rsidR="00E957F0" w:rsidRDefault="00000000">
      <w:r>
        <w:t>Chaminade University may use student work anonymously to assess achievement of course, program, and institutional learning outcomes as part of ongoing quality improvement efforts.</w:t>
      </w:r>
    </w:p>
    <w:tbl>
      <w:tblPr>
        <w:tblW w:w="0" w:type="auto"/>
        <w:jc w:val="center"/>
        <w:tblLook w:val="04A0" w:firstRow="1" w:lastRow="0" w:firstColumn="1" w:lastColumn="0" w:noHBand="0" w:noVBand="1"/>
      </w:tblPr>
      <w:tblGrid>
        <w:gridCol w:w="10368"/>
      </w:tblGrid>
      <w:tr w:rsidR="00E957F0" w14:paraId="49294502" w14:textId="77777777">
        <w:trPr>
          <w:jc w:val="center"/>
        </w:trPr>
        <w:tc>
          <w:tcPr>
            <w:tcW w:w="10368" w:type="dxa"/>
            <w:shd w:val="clear" w:color="auto" w:fill="203F73"/>
          </w:tcPr>
          <w:p w14:paraId="362BCB76" w14:textId="77777777" w:rsidR="00E957F0" w:rsidRDefault="00000000">
            <w:pPr>
              <w:spacing w:after="0"/>
            </w:pPr>
            <w:r>
              <w:rPr>
                <w:b/>
                <w:color w:val="FFFFFF"/>
                <w:sz w:val="22"/>
              </w:rPr>
              <w:t>Campus Resources &amp; Support Services</w:t>
            </w:r>
          </w:p>
        </w:tc>
      </w:tr>
    </w:tbl>
    <w:p w14:paraId="4F494115" w14:textId="77777777" w:rsidR="00E957F0" w:rsidRDefault="00000000">
      <w:r>
        <w:t>The following resources are available to all Chaminade students. Reach out early — these services exist to support your success.</w:t>
      </w:r>
    </w:p>
    <w:tbl>
      <w:tblPr>
        <w:tblW w:w="0" w:type="auto"/>
        <w:tblBorders>
          <w:top w:val="single" w:sz="4" w:space="0" w:color="B8C1D1"/>
          <w:left w:val="single" w:sz="4" w:space="0" w:color="B8C1D1"/>
          <w:bottom w:val="single" w:sz="4" w:space="0" w:color="B8C1D1"/>
          <w:right w:val="single" w:sz="4" w:space="0" w:color="B8C1D1"/>
          <w:insideH w:val="single" w:sz="4" w:space="0" w:color="B8C1D1"/>
          <w:insideV w:val="single" w:sz="4" w:space="0" w:color="B8C1D1"/>
        </w:tblBorders>
        <w:tblLook w:val="04A0" w:firstRow="1" w:lastRow="0" w:firstColumn="1" w:lastColumn="0" w:noHBand="0" w:noVBand="1"/>
      </w:tblPr>
      <w:tblGrid>
        <w:gridCol w:w="3456"/>
        <w:gridCol w:w="3456"/>
        <w:gridCol w:w="3456"/>
      </w:tblGrid>
      <w:tr w:rsidR="00E957F0" w14:paraId="6CE0DAF0" w14:textId="77777777">
        <w:tc>
          <w:tcPr>
            <w:tcW w:w="3456" w:type="dxa"/>
            <w:shd w:val="clear" w:color="auto" w:fill="203F73"/>
          </w:tcPr>
          <w:p w14:paraId="485296EC" w14:textId="77777777" w:rsidR="00E957F0" w:rsidRDefault="00000000">
            <w:r>
              <w:rPr>
                <w:b/>
                <w:color w:val="FFFFFF"/>
              </w:rPr>
              <w:t>Resource</w:t>
            </w:r>
          </w:p>
        </w:tc>
        <w:tc>
          <w:tcPr>
            <w:tcW w:w="3456" w:type="dxa"/>
            <w:shd w:val="clear" w:color="auto" w:fill="203F73"/>
          </w:tcPr>
          <w:p w14:paraId="2374C2D6" w14:textId="77777777" w:rsidR="00E957F0" w:rsidRDefault="00000000">
            <w:r>
              <w:rPr>
                <w:b/>
                <w:color w:val="FFFFFF"/>
              </w:rPr>
              <w:t>Description</w:t>
            </w:r>
          </w:p>
        </w:tc>
        <w:tc>
          <w:tcPr>
            <w:tcW w:w="3456" w:type="dxa"/>
            <w:shd w:val="clear" w:color="auto" w:fill="203F73"/>
          </w:tcPr>
          <w:p w14:paraId="5163632F" w14:textId="77777777" w:rsidR="00E957F0" w:rsidRDefault="00000000">
            <w:r>
              <w:rPr>
                <w:b/>
                <w:color w:val="FFFFFF"/>
              </w:rPr>
              <w:t>Contact / Website</w:t>
            </w:r>
          </w:p>
        </w:tc>
      </w:tr>
      <w:tr w:rsidR="00E957F0" w14:paraId="76BE78D4" w14:textId="77777777">
        <w:tc>
          <w:tcPr>
            <w:tcW w:w="3456" w:type="dxa"/>
            <w:shd w:val="clear" w:color="auto" w:fill="E9EDF5"/>
          </w:tcPr>
          <w:p w14:paraId="093C135D" w14:textId="77777777" w:rsidR="00E957F0" w:rsidRDefault="00000000">
            <w:r>
              <w:t>Accessibility Services (Kōkua ʻIke)</w:t>
            </w:r>
          </w:p>
        </w:tc>
        <w:tc>
          <w:tcPr>
            <w:tcW w:w="3456" w:type="dxa"/>
          </w:tcPr>
          <w:p w14:paraId="60BF9918" w14:textId="77777777" w:rsidR="00E957F0" w:rsidRDefault="00000000">
            <w:r>
              <w:t>Accommodations under Section 504 and ADA. Contact early — appointments via Stellic, virtual or in person.</w:t>
            </w:r>
          </w:p>
        </w:tc>
        <w:tc>
          <w:tcPr>
            <w:tcW w:w="3456" w:type="dxa"/>
          </w:tcPr>
          <w:p w14:paraId="31612468" w14:textId="77777777" w:rsidR="00E957F0" w:rsidRDefault="00000000">
            <w:r>
              <w:t>ada@chaminade.edu</w:t>
            </w:r>
            <w:r>
              <w:br/>
              <w:t>chaminade.edu/ada-accommodations</w:t>
            </w:r>
          </w:p>
        </w:tc>
      </w:tr>
      <w:tr w:rsidR="00E957F0" w14:paraId="29B9975F" w14:textId="77777777">
        <w:tc>
          <w:tcPr>
            <w:tcW w:w="3456" w:type="dxa"/>
            <w:shd w:val="clear" w:color="auto" w:fill="E9EDF5"/>
          </w:tcPr>
          <w:p w14:paraId="042E4F0F" w14:textId="77777777" w:rsidR="00E957F0" w:rsidRDefault="00000000">
            <w:r>
              <w:t>Tutoring &amp; Academic Coaching (Kōkua ʻIke)</w:t>
            </w:r>
          </w:p>
        </w:tc>
        <w:tc>
          <w:tcPr>
            <w:tcW w:w="3456" w:type="dxa"/>
          </w:tcPr>
          <w:p w14:paraId="7F9BB774" w14:textId="77777777" w:rsidR="00E957F0" w:rsidRDefault="00000000">
            <w:r>
              <w:t>Tutoring and Academic Coaching Services support students’ progression toward their academic, personal, and professional goals with clarity and intention.</w:t>
            </w:r>
          </w:p>
        </w:tc>
        <w:tc>
          <w:tcPr>
            <w:tcW w:w="3456" w:type="dxa"/>
          </w:tcPr>
          <w:p w14:paraId="13D9E883" w14:textId="77777777" w:rsidR="00E957F0" w:rsidRDefault="00000000">
            <w:r>
              <w:t>chaminade.edu/tutoring-academic-coaching-services</w:t>
            </w:r>
          </w:p>
        </w:tc>
      </w:tr>
      <w:tr w:rsidR="00E957F0" w14:paraId="29EF7089" w14:textId="77777777">
        <w:tc>
          <w:tcPr>
            <w:tcW w:w="3456" w:type="dxa"/>
            <w:shd w:val="clear" w:color="auto" w:fill="E9EDF5"/>
          </w:tcPr>
          <w:p w14:paraId="4FF0F0AD" w14:textId="77777777" w:rsidR="00E957F0" w:rsidRDefault="00000000">
            <w:r>
              <w:t>Career Services</w:t>
            </w:r>
          </w:p>
        </w:tc>
        <w:tc>
          <w:tcPr>
            <w:tcW w:w="3456" w:type="dxa"/>
          </w:tcPr>
          <w:p w14:paraId="694DFC87" w14:textId="77777777" w:rsidR="00E957F0" w:rsidRDefault="00000000">
            <w:r>
              <w:t>Career Services supports students throughout their career journeys, including job search strategy coaching, resume reviews, and interview coaching.</w:t>
            </w:r>
          </w:p>
        </w:tc>
        <w:tc>
          <w:tcPr>
            <w:tcW w:w="3456" w:type="dxa"/>
          </w:tcPr>
          <w:p w14:paraId="6FDDC585" w14:textId="77777777" w:rsidR="00E957F0" w:rsidRDefault="00000000">
            <w:r>
              <w:t>chaminade.edu/career-services</w:t>
            </w:r>
          </w:p>
        </w:tc>
      </w:tr>
      <w:tr w:rsidR="00E957F0" w14:paraId="39EDFBAF" w14:textId="77777777">
        <w:tc>
          <w:tcPr>
            <w:tcW w:w="3456" w:type="dxa"/>
            <w:shd w:val="clear" w:color="auto" w:fill="E9EDF5"/>
          </w:tcPr>
          <w:p w14:paraId="61BCFCED" w14:textId="77777777" w:rsidR="00E957F0" w:rsidRDefault="00000000">
            <w:r>
              <w:t>Basic Needs Resources</w:t>
            </w:r>
          </w:p>
        </w:tc>
        <w:tc>
          <w:tcPr>
            <w:tcW w:w="3456" w:type="dxa"/>
          </w:tcPr>
          <w:p w14:paraId="2A40030A" w14:textId="77777777" w:rsidR="00E957F0" w:rsidRDefault="00000000">
            <w:r>
              <w:t>Support for food insecurity, housing instability, and other basic needs.</w:t>
            </w:r>
          </w:p>
        </w:tc>
        <w:tc>
          <w:tcPr>
            <w:tcW w:w="3456" w:type="dxa"/>
          </w:tcPr>
          <w:p w14:paraId="74C16288" w14:textId="77777777" w:rsidR="00E957F0" w:rsidRDefault="00000000">
            <w:r>
              <w:t>chaminade.edu/basic-needs/</w:t>
            </w:r>
          </w:p>
        </w:tc>
      </w:tr>
      <w:tr w:rsidR="00E957F0" w14:paraId="13FB546E" w14:textId="77777777">
        <w:tc>
          <w:tcPr>
            <w:tcW w:w="3456" w:type="dxa"/>
            <w:shd w:val="clear" w:color="auto" w:fill="E9EDF5"/>
          </w:tcPr>
          <w:p w14:paraId="79DD4136" w14:textId="77777777" w:rsidR="00E957F0" w:rsidRDefault="00000000">
            <w:r>
              <w:t>Title IX / Nondiscrimination</w:t>
            </w:r>
          </w:p>
        </w:tc>
        <w:tc>
          <w:tcPr>
            <w:tcW w:w="3456" w:type="dxa"/>
          </w:tcPr>
          <w:p w14:paraId="381BB040" w14:textId="77777777" w:rsidR="00E957F0" w:rsidRDefault="00000000">
            <w:r>
              <w:t>Reporting and support for sex discrimination and gender-based violence.</w:t>
            </w:r>
          </w:p>
        </w:tc>
        <w:tc>
          <w:tcPr>
            <w:tcW w:w="3456" w:type="dxa"/>
          </w:tcPr>
          <w:p w14:paraId="194555DA" w14:textId="77777777" w:rsidR="00E957F0" w:rsidRDefault="00000000">
            <w:r>
              <w:t>chaminade.edu/titleix/resources-and-support/</w:t>
            </w:r>
          </w:p>
        </w:tc>
      </w:tr>
      <w:tr w:rsidR="00E957F0" w14:paraId="1E9A8755" w14:textId="77777777">
        <w:tc>
          <w:tcPr>
            <w:tcW w:w="3456" w:type="dxa"/>
            <w:shd w:val="clear" w:color="auto" w:fill="E9EDF5"/>
          </w:tcPr>
          <w:p w14:paraId="2BE2B756" w14:textId="77777777" w:rsidR="00E957F0" w:rsidRDefault="00000000">
            <w:r>
              <w:t>Hazing Prevention</w:t>
            </w:r>
          </w:p>
        </w:tc>
        <w:tc>
          <w:tcPr>
            <w:tcW w:w="3456" w:type="dxa"/>
          </w:tcPr>
          <w:p w14:paraId="33A01AA3" w14:textId="77777777" w:rsidR="00E957F0" w:rsidRDefault="00000000">
            <w:r>
              <w:t>Confidential support, crisis intervention, and reporting for any type of abuse including hazing.</w:t>
            </w:r>
          </w:p>
        </w:tc>
        <w:tc>
          <w:tcPr>
            <w:tcW w:w="3456" w:type="dxa"/>
          </w:tcPr>
          <w:p w14:paraId="202AA221" w14:textId="77777777" w:rsidR="00E957F0" w:rsidRDefault="00000000">
            <w:r>
              <w:t>hazingpreventionnetwork.org/athlete-helpline/</w:t>
            </w:r>
          </w:p>
        </w:tc>
      </w:tr>
      <w:tr w:rsidR="00E957F0" w14:paraId="50179598" w14:textId="77777777">
        <w:tc>
          <w:tcPr>
            <w:tcW w:w="3456" w:type="dxa"/>
            <w:shd w:val="clear" w:color="auto" w:fill="E9EDF5"/>
          </w:tcPr>
          <w:p w14:paraId="29469C53" w14:textId="77777777" w:rsidR="00E957F0" w:rsidRDefault="00000000">
            <w:r>
              <w:t>CUH Alert Emergency Notification</w:t>
            </w:r>
          </w:p>
        </w:tc>
        <w:tc>
          <w:tcPr>
            <w:tcW w:w="3456" w:type="dxa"/>
          </w:tcPr>
          <w:p w14:paraId="14E7EAD4" w14:textId="77777777" w:rsidR="00E957F0" w:rsidRDefault="00000000">
            <w:r>
              <w:t>Emergency text system. Register your cell number via the Chaminade portal and confirm the text to complete enrollment.</w:t>
            </w:r>
          </w:p>
        </w:tc>
        <w:tc>
          <w:tcPr>
            <w:tcW w:w="3456" w:type="dxa"/>
          </w:tcPr>
          <w:p w14:paraId="20289638" w14:textId="77777777" w:rsidR="00E957F0" w:rsidRDefault="00000000">
            <w:r>
              <w:t>chaminade.edu</w:t>
            </w:r>
          </w:p>
        </w:tc>
      </w:tr>
      <w:tr w:rsidR="00E957F0" w14:paraId="403A9709" w14:textId="77777777">
        <w:tc>
          <w:tcPr>
            <w:tcW w:w="3456" w:type="dxa"/>
            <w:shd w:val="clear" w:color="auto" w:fill="E9EDF5"/>
          </w:tcPr>
          <w:p w14:paraId="33D2CB5A" w14:textId="77777777" w:rsidR="00E957F0" w:rsidRDefault="00000000">
            <w:r>
              <w:t>Campus Safety / SafeSwords</w:t>
            </w:r>
          </w:p>
        </w:tc>
        <w:tc>
          <w:tcPr>
            <w:tcW w:w="3456" w:type="dxa"/>
          </w:tcPr>
          <w:p w14:paraId="38CFFB16" w14:textId="77777777" w:rsidR="00E957F0" w:rsidRDefault="00000000">
            <w:r>
              <w:t>A program for students, faculty and staff who may feel uncomfortable or unsafe walking alone on campus.</w:t>
            </w:r>
          </w:p>
        </w:tc>
        <w:tc>
          <w:tcPr>
            <w:tcW w:w="3456" w:type="dxa"/>
          </w:tcPr>
          <w:p w14:paraId="1DE04819" w14:textId="77777777" w:rsidR="00E957F0" w:rsidRDefault="00000000">
            <w:r>
              <w:t>SafeSwords Webpage</w:t>
            </w:r>
          </w:p>
        </w:tc>
      </w:tr>
    </w:tbl>
    <w:p w14:paraId="22C117B4" w14:textId="77777777" w:rsidR="00026682" w:rsidRDefault="00026682"/>
    <w:sectPr w:rsidR="00026682" w:rsidSect="00034616">
      <w:pgSz w:w="12240" w:h="15840"/>
      <w:pgMar w:top="792" w:right="936" w:bottom="792"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45825622">
    <w:abstractNumId w:val="8"/>
  </w:num>
  <w:num w:numId="2" w16cid:durableId="822544557">
    <w:abstractNumId w:val="6"/>
  </w:num>
  <w:num w:numId="3" w16cid:durableId="544416763">
    <w:abstractNumId w:val="5"/>
  </w:num>
  <w:num w:numId="4" w16cid:durableId="31540362">
    <w:abstractNumId w:val="4"/>
  </w:num>
  <w:num w:numId="5" w16cid:durableId="687216779">
    <w:abstractNumId w:val="7"/>
  </w:num>
  <w:num w:numId="6" w16cid:durableId="1730156016">
    <w:abstractNumId w:val="3"/>
  </w:num>
  <w:num w:numId="7" w16cid:durableId="226114959">
    <w:abstractNumId w:val="2"/>
  </w:num>
  <w:num w:numId="8" w16cid:durableId="1355614043">
    <w:abstractNumId w:val="1"/>
  </w:num>
  <w:num w:numId="9" w16cid:durableId="103804213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6682"/>
    <w:rsid w:val="00034616"/>
    <w:rsid w:val="0006063C"/>
    <w:rsid w:val="0014293C"/>
    <w:rsid w:val="0015074B"/>
    <w:rsid w:val="0029639D"/>
    <w:rsid w:val="00326F90"/>
    <w:rsid w:val="004F7CEF"/>
    <w:rsid w:val="00AA1D8D"/>
    <w:rsid w:val="00B47730"/>
    <w:rsid w:val="00CB0664"/>
    <w:rsid w:val="00E957F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131CB3"/>
  <w14:defaultImageDpi w14:val="300"/>
  <w15:docId w15:val="{B21254C7-E776-E442-AFC6-5EBE2EC17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60"/>
    </w:pPr>
    <w:rPr>
      <w:rFonts w:ascii="Arial" w:hAnsi="Arial"/>
      <w:sz w:val="19"/>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2484</Words>
  <Characters>14159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16610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Denise Dugan</cp:lastModifiedBy>
  <cp:revision>2</cp:revision>
  <dcterms:created xsi:type="dcterms:W3CDTF">2013-12-23T23:15:00Z</dcterms:created>
  <dcterms:modified xsi:type="dcterms:W3CDTF">2026-08-24T04:27:00Z</dcterms:modified>
  <cp:category/>
</cp:coreProperties>
</file>