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School of Education and Behavioral Sciences</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493A</w:t>
      </w:r>
      <w:r w:rsidDel="00000000" w:rsidR="00000000" w:rsidRPr="00000000">
        <w:rPr>
          <w:rFonts w:ascii="PT Sans Narrow" w:cs="PT Sans Narrow" w:eastAsia="PT Sans Narrow" w:hAnsi="PT Sans Narrow"/>
          <w:b w:val="1"/>
          <w:bCs w:val="1"/>
          <w:color w:val="1a1a1a"/>
          <w:sz w:val="26"/>
          <w:szCs w:val="26"/>
          <w:rtl w:val="0"/>
        </w:rPr>
        <w:t xml:space="preserve"> Seminar Montessori ECE</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Synchronous  |  Credits: 3  |  Section: 90-8  |  Term: Fall ST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School of Education and Behavioral Sciences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School of </w:t>
            </w:r>
            <w:r w:rsidDel="00000000" w:rsidR="00000000" w:rsidRPr="00000000">
              <w:rPr>
                <w:rFonts w:ascii="PT Sans Narrow" w:cs="PT Sans Narrow" w:eastAsia="PT Sans Narrow" w:hAnsi="PT Sans Narrow"/>
                <w:rtl w:val="0"/>
              </w:rPr>
              <w:t xml:space="preserve">Education and Behavioral Sciences</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seminar is integrated with all student teaching </w:t>
      </w:r>
      <w:r w:rsidDel="00000000" w:rsidR="00000000" w:rsidRPr="00000000">
        <w:rPr>
          <w:rFonts w:ascii="PT Sans Narrow" w:cs="PT Sans Narrow" w:eastAsia="PT Sans Narrow" w:hAnsi="PT Sans Narrow"/>
          <w:color w:val="000000"/>
          <w:rtl w:val="0"/>
        </w:rPr>
        <w:t xml:space="preserve">practicum</w:t>
      </w:r>
      <w:r w:rsidDel="00000000" w:rsidR="00000000" w:rsidRPr="00000000">
        <w:rPr>
          <w:rFonts w:ascii="PT Sans Narrow" w:cs="PT Sans Narrow" w:eastAsia="PT Sans Narrow" w:hAnsi="PT Sans Narrow"/>
          <w:color w:val="000000"/>
          <w:rtl w:val="0"/>
        </w:rPr>
        <w:t xml:space="preserve"> for Montessori Early Childhood Education. Students prepare portfolios, discuss teaching experiences, and review standards. Requirement: Concurrent enrollment in ED-497A and successful completion of all Montessori credential academic courses. Required course for Montessori Credential. </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Online Synchronous </w:t>
            </w:r>
          </w:p>
          <w:p w:rsidR="00000000" w:rsidDel="00000000" w:rsidP="00000000" w:rsidRDefault="00000000" w:rsidRPr="00000000" w14:paraId="0000002A">
            <w:pPr>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BS PK-K: Wednesdays 6:00 pm - 8:00 pm HST (</w:t>
            </w:r>
            <w:hyperlink r:id="rId10">
              <w:r w:rsidDel="00000000" w:rsidR="00000000" w:rsidRPr="00000000">
                <w:rPr>
                  <w:rFonts w:ascii="PT Sans Narrow" w:cs="PT Sans Narrow" w:eastAsia="PT Sans Narrow" w:hAnsi="PT Sans Narrow"/>
                  <w:color w:val="1155cc"/>
                  <w:u w:val="single"/>
                  <w:rtl w:val="0"/>
                </w:rPr>
                <w:t xml:space="preserve">Zoom Meeting Dates</w:t>
              </w:r>
            </w:hyperlink>
            <w:r w:rsidDel="00000000" w:rsidR="00000000" w:rsidRPr="00000000">
              <w:rPr>
                <w:rFonts w:ascii="PT Sans Narrow" w:cs="PT Sans Narrow" w:eastAsia="PT Sans Narrow" w:hAnsi="PT Sans Narrow"/>
                <w:color w:val="000000"/>
                <w:rtl w:val="0"/>
              </w:rPr>
              <w:t xml:space="preserve">)</w:t>
            </w:r>
          </w:p>
          <w:p w:rsidR="00000000" w:rsidDel="00000000" w:rsidP="00000000" w:rsidRDefault="00000000" w:rsidRPr="00000000" w14:paraId="0000002B">
            <w:pPr>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BS PK-K &amp; Montessori: Thursdays 6:00 pm - 8:00 pm HST (</w:t>
            </w:r>
            <w:hyperlink r:id="rId11">
              <w:r w:rsidDel="00000000" w:rsidR="00000000" w:rsidRPr="00000000">
                <w:rPr>
                  <w:rFonts w:ascii="PT Sans Narrow" w:cs="PT Sans Narrow" w:eastAsia="PT Sans Narrow" w:hAnsi="PT Sans Narrow"/>
                  <w:color w:val="1155cc"/>
                  <w:u w:val="single"/>
                  <w:rtl w:val="0"/>
                </w:rPr>
                <w:t xml:space="preserve">Zoom Meeting Dates</w:t>
              </w:r>
            </w:hyperlink>
            <w:r w:rsidDel="00000000" w:rsidR="00000000" w:rsidRPr="00000000">
              <w:rPr>
                <w:rFonts w:ascii="PT Sans Narrow" w:cs="PT Sans Narrow" w:eastAsia="PT Sans Narrow" w:hAnsi="PT Sans Narrow"/>
                <w:color w:val="000000"/>
                <w:rtl w:val="0"/>
              </w:rPr>
              <w:t xml:space="preser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D">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20 hours in class via Zoom, 65.5 hours researching and completing three key assignments, 1 hour each week writing reflection papers (15 hours total), and 10.5 hours studying for and taking the final exam. There will be an additional 24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F">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No required textbooks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1">
            <w:pPr>
              <w:spacing w:line="276" w:lineRule="auto"/>
              <w:ind w:left="720"/>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Lillard, A.S. (2017). </w:t>
            </w:r>
            <w:r w:rsidDel="00000000" w:rsidR="00000000" w:rsidRPr="00000000">
              <w:rPr>
                <w:rFonts w:ascii="PT Sans Narrow" w:cs="PT Sans Narrow" w:eastAsia="PT Sans Narrow" w:hAnsi="PT Sans Narrow"/>
                <w:i w:val="1"/>
                <w:iCs w:val="1"/>
                <w:color w:val="000000"/>
                <w:rtl w:val="0"/>
              </w:rPr>
              <w:t xml:space="preserve">Montessori: The science behind the genius</w:t>
            </w:r>
            <w:r w:rsidDel="00000000" w:rsidR="00000000" w:rsidRPr="00000000">
              <w:rPr>
                <w:rFonts w:ascii="PT Sans Narrow" w:cs="PT Sans Narrow" w:eastAsia="PT Sans Narrow" w:hAnsi="PT Sans Narrow"/>
                <w:color w:val="000000"/>
                <w:rtl w:val="0"/>
              </w:rPr>
              <w:t xml:space="preserve"> (3rd ed.). Oxford University Press. [ebook]. You can</w:t>
            </w:r>
            <w:hyperlink r:id="rId12">
              <w:r w:rsidDel="00000000" w:rsidR="00000000" w:rsidRPr="00000000">
                <w:rPr>
                  <w:rFonts w:ascii="PT Sans Narrow" w:cs="PT Sans Narrow" w:eastAsia="PT Sans Narrow" w:hAnsi="PT Sans Narrow"/>
                  <w:color w:val="000000"/>
                  <w:rtl w:val="0"/>
                </w:rPr>
                <w:t xml:space="preserve"> </w:t>
              </w:r>
            </w:hyperlink>
            <w:hyperlink r:id="rId13">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2">
            <w:pPr>
              <w:spacing w:line="276" w:lineRule="auto"/>
              <w:ind w:left="720"/>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3">
            <w:pPr>
              <w:spacing w:line="276" w:lineRule="auto"/>
              <w:ind w:left="720"/>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 </w:t>
            </w:r>
            <w:r w:rsidDel="00000000" w:rsidR="00000000" w:rsidRPr="00000000">
              <w:rPr>
                <w:rFonts w:ascii="PT Sans Narrow" w:cs="PT Sans Narrow" w:eastAsia="PT Sans Narrow" w:hAnsi="PT Sans Narrow"/>
                <w:i w:val="1"/>
                <w:iCs w:val="1"/>
                <w:color w:val="000000"/>
                <w:rtl w:val="0"/>
              </w:rPr>
              <w:t xml:space="preserve">To educate the human potential</w:t>
            </w:r>
            <w:r w:rsidDel="00000000" w:rsidR="00000000" w:rsidRPr="00000000">
              <w:rPr>
                <w:rFonts w:ascii="PT Sans Narrow" w:cs="PT Sans Narrow" w:eastAsia="PT Sans Narrow" w:hAnsi="PT Sans Narrow"/>
                <w:color w:val="000000"/>
                <w:rtl w:val="0"/>
              </w:rPr>
              <w:t xml:space="preserve"> (The Montessori Series Vol. 6). Montessori-Pierson Publishing Company. (Original work published in 1948) [ebook].  You can</w:t>
            </w:r>
            <w:hyperlink r:id="rId14">
              <w:r w:rsidDel="00000000" w:rsidR="00000000" w:rsidRPr="00000000">
                <w:rPr>
                  <w:rFonts w:ascii="PT Sans Narrow" w:cs="PT Sans Narrow" w:eastAsia="PT Sans Narrow" w:hAnsi="PT Sans Narrow"/>
                  <w:color w:val="000000"/>
                  <w:rtl w:val="0"/>
                </w:rPr>
                <w:t xml:space="preserve"> </w:t>
              </w:r>
            </w:hyperlink>
            <w:hyperlink r:id="rId15">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4">
            <w:pPr>
              <w:spacing w:line="276" w:lineRule="auto"/>
              <w:ind w:left="720"/>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5">
            <w:pPr>
              <w:spacing w:line="276" w:lineRule="auto"/>
              <w:ind w:left="720"/>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National Center for Montessori in the Public Sector. (2019). </w:t>
            </w:r>
            <w:r w:rsidDel="00000000" w:rsidR="00000000" w:rsidRPr="00000000">
              <w:rPr>
                <w:rFonts w:ascii="PT Sans Narrow" w:cs="PT Sans Narrow" w:eastAsia="PT Sans Narrow" w:hAnsi="PT Sans Narrow"/>
                <w:i w:val="1"/>
                <w:iCs w:val="1"/>
                <w:color w:val="000000"/>
                <w:rtl w:val="0"/>
              </w:rPr>
              <w:t xml:space="preserve">Montessori assessment playbook</w:t>
            </w:r>
            <w:r w:rsidDel="00000000" w:rsidR="00000000" w:rsidRPr="00000000">
              <w:rPr>
                <w:rFonts w:ascii="PT Sans Narrow" w:cs="PT Sans Narrow" w:eastAsia="PT Sans Narrow" w:hAnsi="PT Sans Narrow"/>
                <w:color w:val="000000"/>
                <w:rtl w:val="0"/>
              </w:rPr>
              <w:t xml:space="preserve">. National Center for Montessori in the Public Sector [ebook]. You can</w:t>
            </w:r>
            <w:hyperlink r:id="rId16">
              <w:r w:rsidDel="00000000" w:rsidR="00000000" w:rsidRPr="00000000">
                <w:rPr>
                  <w:rFonts w:ascii="PT Sans Narrow" w:cs="PT Sans Narrow" w:eastAsia="PT Sans Narrow" w:hAnsi="PT Sans Narrow"/>
                  <w:color w:val="000000"/>
                  <w:rtl w:val="0"/>
                </w:rPr>
                <w:t xml:space="preserve"> </w:t>
              </w:r>
            </w:hyperlink>
            <w:hyperlink r:id="rId17">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6">
            <w:pPr>
              <w:spacing w:line="276" w:lineRule="auto"/>
              <w:ind w:left="720"/>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7">
            <w:pPr>
              <w:spacing w:line="276" w:lineRule="auto"/>
              <w:ind w:left="720"/>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Nelson, J. (2021). </w:t>
            </w:r>
            <w:r w:rsidDel="00000000" w:rsidR="00000000" w:rsidRPr="00000000">
              <w:rPr>
                <w:rFonts w:ascii="PT Sans Narrow" w:cs="PT Sans Narrow" w:eastAsia="PT Sans Narrow" w:hAnsi="PT Sans Narrow"/>
                <w:i w:val="1"/>
                <w:iCs w:val="1"/>
                <w:color w:val="000000"/>
                <w:rtl w:val="0"/>
              </w:rPr>
              <w:t xml:space="preserve">Positive discipline in the Montessori classroom: Preparing an environment that fosters respect, kindness &amp; responsibility.</w:t>
            </w:r>
            <w:r w:rsidDel="00000000" w:rsidR="00000000" w:rsidRPr="00000000">
              <w:rPr>
                <w:rFonts w:ascii="PT Sans Narrow" w:cs="PT Sans Narrow" w:eastAsia="PT Sans Narrow" w:hAnsi="PT Sans Narrow"/>
                <w:color w:val="000000"/>
                <w:rtl w:val="0"/>
              </w:rPr>
              <w:t xml:space="preserve"> Parent Child Press [ebook]. You can</w:t>
            </w:r>
            <w:hyperlink r:id="rId18">
              <w:r w:rsidDel="00000000" w:rsidR="00000000" w:rsidRPr="00000000">
                <w:rPr>
                  <w:rFonts w:ascii="PT Sans Narrow" w:cs="PT Sans Narrow" w:eastAsia="PT Sans Narrow" w:hAnsi="PT Sans Narrow"/>
                  <w:color w:val="000000"/>
                  <w:rtl w:val="0"/>
                </w:rPr>
                <w:t xml:space="preserve"> </w:t>
              </w:r>
            </w:hyperlink>
            <w:hyperlink r:id="rId19">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8">
            <w:pPr>
              <w:spacing w:line="276" w:lineRule="auto"/>
              <w:ind w:left="720"/>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9">
            <w:pPr>
              <w:spacing w:line="276" w:lineRule="auto"/>
              <w:ind w:left="720"/>
              <w:rPr>
                <w:rFonts w:ascii="PT Sans Narrow" w:cs="PT Sans Narrow" w:eastAsia="PT Sans Narrow" w:hAnsi="PT Sans Narrow"/>
                <w:color w:val="000000"/>
                <w:sz w:val="18"/>
                <w:szCs w:val="18"/>
              </w:rPr>
            </w:pPr>
            <w:r w:rsidDel="00000000" w:rsidR="00000000" w:rsidRPr="00000000">
              <w:rPr>
                <w:rFonts w:ascii="PT Sans Narrow" w:cs="PT Sans Narrow" w:eastAsia="PT Sans Narrow" w:hAnsi="PT Sans Narrow"/>
                <w:color w:val="000000"/>
                <w:rtl w:val="0"/>
              </w:rPr>
              <w:t xml:space="preserve">Wolf, A. (2017). </w:t>
            </w:r>
            <w:r w:rsidDel="00000000" w:rsidR="00000000" w:rsidRPr="00000000">
              <w:rPr>
                <w:rFonts w:ascii="PT Sans Narrow" w:cs="PT Sans Narrow" w:eastAsia="PT Sans Narrow" w:hAnsi="PT Sans Narrow"/>
                <w:i w:val="1"/>
                <w:iCs w:val="1"/>
                <w:color w:val="000000"/>
                <w:rtl w:val="0"/>
              </w:rPr>
              <w:t xml:space="preserve">Nurturing the spirit in non-sectarian classrooms </w:t>
            </w:r>
            <w:r w:rsidDel="00000000" w:rsidR="00000000" w:rsidRPr="00000000">
              <w:rPr>
                <w:rFonts w:ascii="PT Sans Narrow" w:cs="PT Sans Narrow" w:eastAsia="PT Sans Narrow" w:hAnsi="PT Sans Narrow"/>
                <w:color w:val="000000"/>
                <w:rtl w:val="0"/>
              </w:rPr>
              <w:t xml:space="preserve">(20th anniversary ed.). Parent Child Press.  You can</w:t>
            </w:r>
            <w:hyperlink r:id="rId20">
              <w:r w:rsidDel="00000000" w:rsidR="00000000" w:rsidRPr="00000000">
                <w:rPr>
                  <w:rFonts w:ascii="PT Sans Narrow" w:cs="PT Sans Narrow" w:eastAsia="PT Sans Narrow" w:hAnsi="PT Sans Narrow"/>
                  <w:color w:val="000000"/>
                  <w:rtl w:val="0"/>
                </w:rPr>
                <w:t xml:space="preserve"> </w:t>
              </w:r>
            </w:hyperlink>
            <w:hyperlink r:id="rId2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22">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C">
            <w:pPr>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AMS Curriculum Summary</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Practicum Seminar &amp; Year-long Project</w:t>
            </w:r>
          </w:p>
          <w:p w:rsidR="00000000" w:rsidDel="00000000" w:rsidP="00000000" w:rsidRDefault="00000000" w:rsidRPr="00000000" w14:paraId="0000003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Practicum Seminar 135 Hours including Year-long Project </w:t>
            </w:r>
          </w:p>
          <w:p w:rsidR="00000000" w:rsidDel="00000000" w:rsidP="00000000" w:rsidRDefault="00000000" w:rsidRPr="00000000" w14:paraId="0000003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Fall Student Teaching 2026 (August 17, 2026 - December 11, 2026); </w:t>
            </w:r>
          </w:p>
          <w:p w:rsidR="00000000" w:rsidDel="00000000" w:rsidP="00000000" w:rsidRDefault="00000000" w:rsidRPr="00000000" w14:paraId="0000004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1">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B">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EDUC 782</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child development, individual differences, and contextual influences through systematic observation and documentation to inform developmentally responsive Montessori practice.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Evidence: Child Case Study: selection, baseline observations, weekly documentation, research</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Alignment: PLO 1, 3; MACTE 1-2; NAEYC 1, 3</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Demonstrate professional, ethical, reflective, and collaborative practices that foster respectful relationships with children, families, colleagues, and the broader community.</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Evidence: Student Teaching; Professional Portfolio; professional reflections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Alignment: PLO 4, 5; MACTE 3; NAEYC 2, 6</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Compile and critically reflect upon evidence of professional knowledge, skills, dispositions, Montessori competencies, and Marianist Educational Values to identify strengths and goals for continued professional growth.</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Evidence: Professional Portfolio – Key Assignment</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Alignment: PLO 1-5; MACTE 1-3; NAEYC 1-6</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Design an integrated Montessori curriculum that connects multiple content areas and incorporates developmentally, culturally, and linguistically responsive experiences that promote children's learning, belonging, responsibility, and care for others and the environment.</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Evidence: Integrated Curriculum Guide – Development &amp; Planning</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Alignment: PLO 2-3, 5; MACTE 2-3; NAEYC 4, 5</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B">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C">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D">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E">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5F">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60">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61">
      <w:pPr>
        <w:spacing w:after="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This Student Teaching Seminar reflects the Marianist tradition by preparing educators to provide an integral, quality education that supports the intellectual, social, emotional, physical, and spiritual development of the whole child. Through student teaching, reflection, observation, and collaboration, candidates learn to educate in family spirit by developing respectful and caring relationships with children, families, colleagues, and the broader school community. The course also emphasizes service, justice, peace, and the integrity of creation through culturally responsive teaching, inclusive practices, Montessori Peace and Cosmic Education, and responsibility toward others and the environment. As candidates observe children, develop and implement curriculum, respond to individual needs, and reflect on their professional growth, they also learn to educate for adaptation and change by becoming flexible, reflective practitioners who use evidence and experience to continually improve their teaching. These Marianist values complement Montessori education’s commitment to developing the whole child and preparing individuals to contribute responsibly and compassionately to their communities and the world.</w:t>
      </w:r>
      <w:r w:rsidDel="00000000" w:rsidR="00000000" w:rsidRPr="00000000">
        <w:rPr>
          <w:rtl w:val="0"/>
        </w:rPr>
      </w:r>
    </w:p>
    <w:p w:rsidR="00000000" w:rsidDel="00000000" w:rsidP="00000000" w:rsidRDefault="00000000" w:rsidRPr="00000000" w14:paraId="00000062">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3">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4">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A">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1740"/>
        <w:gridCol w:w="1740"/>
        <w:gridCol w:w="1740"/>
        <w:gridCol w:w="1740"/>
        <w:tblGridChange w:id="0">
          <w:tblGrid>
            <w:gridCol w:w="2400"/>
            <w:gridCol w:w="1740"/>
            <w:gridCol w:w="1740"/>
            <w:gridCol w:w="1740"/>
            <w:gridCol w:w="174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C">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7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4-6</w:t>
            </w:r>
          </w:p>
        </w:tc>
      </w:tr>
    </w:tbl>
    <w:p w:rsidR="00000000" w:rsidDel="00000000" w:rsidP="00000000" w:rsidRDefault="00000000" w:rsidRPr="00000000" w14:paraId="0000008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8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87">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p w:rsidR="00000000" w:rsidDel="00000000" w:rsidP="00000000" w:rsidRDefault="00000000" w:rsidRPr="00000000" w14:paraId="00000088">
      <w:pPr>
        <w:spacing w:after="0" w:before="60" w:lineRule="auto"/>
        <w:rPr>
          <w:rFonts w:ascii="PT Sans Narrow" w:cs="PT Sans Narrow" w:eastAsia="PT Sans Narrow" w:hAnsi="PT Sans Narrow"/>
        </w:rPr>
      </w:pP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89">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8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8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8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8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8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8F">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p w:rsidR="00000000" w:rsidDel="00000000" w:rsidP="00000000" w:rsidRDefault="00000000" w:rsidRPr="00000000" w14:paraId="00000091">
      <w:pPr>
        <w:spacing w:after="0" w:before="60" w:lineRule="auto"/>
        <w:rPr>
          <w:rFonts w:ascii="PT Sans Narrow" w:cs="PT Sans Narrow" w:eastAsia="PT Sans Narrow" w:hAnsi="PT Sans Narrow"/>
        </w:rPr>
      </w:pP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9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9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95">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96">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97">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9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99">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A">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9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9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9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A3">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A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p w:rsidR="00000000" w:rsidDel="00000000" w:rsidP="00000000" w:rsidRDefault="00000000" w:rsidRPr="00000000" w14:paraId="000000A6">
      <w:pPr>
        <w:spacing w:after="0" w:before="40" w:lineRule="auto"/>
        <w:rPr>
          <w:rFonts w:ascii="PT Sans Narrow" w:cs="PT Sans Narrow" w:eastAsia="PT Sans Narrow" w:hAnsi="PT Sans Narrow"/>
        </w:rPr>
      </w:pP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A7">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A8">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9">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B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B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5">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B6">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B7">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B8">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A">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BB">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BC">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D">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E">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BF">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0">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3">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4">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C1">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C2">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C3">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C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5">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5">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6">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C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7">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C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8">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C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9">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C9">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C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C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C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C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D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D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D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D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D4">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D6">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D7">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D8">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D9">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D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D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D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F">
            <w:pPr>
              <w:spacing w:after="0" w:before="0" w:lineRule="auto"/>
              <w:rPr>
                <w:rFonts w:ascii="PT Sans Narrow" w:cs="PT Sans Narrow" w:eastAsia="PT Sans Narrow" w:hAnsi="PT Sans Narrow"/>
              </w:rPr>
            </w:pPr>
            <w:hyperlink r:id="rId30">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31">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E0">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1">
            <w:pPr>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E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E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6">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E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E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B">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E">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1">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4">
            <w:pPr>
              <w:spacing w:after="0" w:before="0" w:lineRule="auto"/>
              <w:rPr>
                <w:rFonts w:ascii="PT Sans Narrow" w:cs="PT Sans Narrow" w:eastAsia="PT Sans Narrow" w:hAnsi="PT Sans Narrow"/>
              </w:rPr>
            </w:pPr>
            <w:hyperlink r:id="rId37">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7">
            <w:pPr>
              <w:spacing w:after="0" w:before="0" w:lineRule="auto"/>
              <w:rPr>
                <w:rFonts w:ascii="PT Sans Narrow" w:cs="PT Sans Narrow" w:eastAsia="PT Sans Narrow" w:hAnsi="PT Sans Narrow"/>
              </w:rPr>
            </w:pPr>
            <w:hyperlink r:id="rId38">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8">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9">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A">
            <w:pPr>
              <w:spacing w:after="0" w:before="0" w:lineRule="auto"/>
              <w:rPr>
                <w:rFonts w:ascii="PT Sans Narrow" w:cs="PT Sans Narrow" w:eastAsia="PT Sans Narrow" w:hAnsi="PT Sans Narrow"/>
                <w:color w:val="000000"/>
                <w:u w:val="single"/>
              </w:rPr>
            </w:pPr>
            <w:hyperlink r:id="rId39">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0FB">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0FC">
      <w:pPr>
        <w:spacing w:after="0" w:before="120" w:lineRule="auto"/>
        <w:rPr>
          <w:rFonts w:ascii="PT Sans Narrow" w:cs="PT Sans Narrow" w:eastAsia="PT Sans Narrow" w:hAnsi="PT Sans Narrow"/>
        </w:rPr>
      </w:pPr>
      <w:r w:rsidDel="00000000" w:rsidR="00000000" w:rsidRPr="00000000">
        <w:rPr>
          <w:rtl w:val="0"/>
        </w:rPr>
      </w:r>
    </w:p>
    <w:sectPr>
      <w:headerReference r:id="rId40" w:type="default"/>
      <w:headerReference r:id="rId41" w:type="first"/>
      <w:footerReference r:id="rId42"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E">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www.amazon.com/gp/product/0939195534/ref=ewc_pr_img_1?smid=A7GO7YPC836JW&amp;psc=1" TargetMode="External"/><Relationship Id="rId42" Type="http://schemas.openxmlformats.org/officeDocument/2006/relationships/footer" Target="footer1.xml"/><Relationship Id="rId41" Type="http://schemas.openxmlformats.org/officeDocument/2006/relationships/header" Target="header2.xml"/><Relationship Id="rId22" Type="http://schemas.openxmlformats.org/officeDocument/2006/relationships/hyperlink" Target="https://chaminade.instructure.com" TargetMode="External"/><Relationship Id="rId21" Type="http://schemas.openxmlformats.org/officeDocument/2006/relationships/hyperlink" Target="https://www.amazon.com/gp/product/0939195534/ref=ewc_pr_img_1?smid=A7GO7YPC836JW&amp;psc=1" TargetMode="External"/><Relationship Id="rId24" Type="http://schemas.openxmlformats.org/officeDocument/2006/relationships/hyperlink" Target="https://cm.maxient.com/reportingform.php?ChaminadeUniv&amp;layout_id=0" TargetMode="External"/><Relationship Id="rId23" Type="http://schemas.openxmlformats.org/officeDocument/2006/relationships/hyperlink" Target="https://chaminade.edu/titleix/nondiscrimin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titleix/resources-and-support/" TargetMode="External"/><Relationship Id="rId25" Type="http://schemas.openxmlformats.org/officeDocument/2006/relationships/hyperlink" Target="https://chaminade.edu/titleix/nondiscrimination/" TargetMode="External"/><Relationship Id="rId28" Type="http://schemas.openxmlformats.org/officeDocument/2006/relationships/hyperlink" Target="https://cm.maxient.com/reportingform.php?ChaminadeUniv&amp;layout_id=0" TargetMode="External"/><Relationship Id="rId27" Type="http://schemas.openxmlformats.org/officeDocument/2006/relationships/hyperlink" Target="https://chaminade.edu/compliance/title-ix-nondiscrimination-policies-procedures/"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chaminade.edu/compliance/title-ix-nondiscrimination-policy/"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edu/ada-accommodations" TargetMode="External"/><Relationship Id="rId30" Type="http://schemas.openxmlformats.org/officeDocument/2006/relationships/hyperlink" Target="mailto:ada@chaminade.edu" TargetMode="External"/><Relationship Id="rId11" Type="http://schemas.openxmlformats.org/officeDocument/2006/relationships/hyperlink" Target="https://docs.google.com/document/d/1QnPGmf_fG9P8nH5VOmfqBK-GfXe3Fpia3ZiwqeEa1Y0/edit?usp=sharing" TargetMode="External"/><Relationship Id="rId33" Type="http://schemas.openxmlformats.org/officeDocument/2006/relationships/hyperlink" Target="https://chaminade.edu/tutoring-academic-coaching-services" TargetMode="External"/><Relationship Id="rId10" Type="http://schemas.openxmlformats.org/officeDocument/2006/relationships/hyperlink" Target="https://docs.google.com/document/d/1A2Rb8GEbupFEU7aIYTQV715rh8-IIwHlgxOxbJTi_84/edit?usp=sharing" TargetMode="External"/><Relationship Id="rId32" Type="http://schemas.openxmlformats.org/officeDocument/2006/relationships/hyperlink" Target="https://chaminade.stellic.com" TargetMode="External"/><Relationship Id="rId13" Type="http://schemas.openxmlformats.org/officeDocument/2006/relationships/hyperlink" Target="https://www.amazon.com/Montessori-Science-Angeline-Stoll-Lillard-ebook/dp/B01LY0TIZ0/ref=tmm_kin_swatch_0?_encoding=UTF8&amp;qid=&amp;sr=" TargetMode="External"/><Relationship Id="rId35" Type="http://schemas.openxmlformats.org/officeDocument/2006/relationships/hyperlink" Target="https://chaminade.edu/basic-needs/" TargetMode="External"/><Relationship Id="rId12" Type="http://schemas.openxmlformats.org/officeDocument/2006/relationships/hyperlink" Target="https://www.amazon.com/Montessori-Science-Angeline-Stoll-Lillard-ebook/dp/B01LY0TIZ0/ref=tmm_kin_swatch_0?_encoding=UTF8&amp;qid=&amp;sr=" TargetMode="External"/><Relationship Id="rId34" Type="http://schemas.openxmlformats.org/officeDocument/2006/relationships/hyperlink" Target="https://chaminade.edu/career-services" TargetMode="External"/><Relationship Id="rId15"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7" Type="http://schemas.openxmlformats.org/officeDocument/2006/relationships/hyperlink" Target="https://hazingpreventionnetwork.org/athlete-helpline/" TargetMode="External"/><Relationship Id="rId14"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6" Type="http://schemas.openxmlformats.org/officeDocument/2006/relationships/hyperlink" Target="https://chaminade.edu/titleix/resources-and-support/" TargetMode="External"/><Relationship Id="rId17" Type="http://schemas.openxmlformats.org/officeDocument/2006/relationships/hyperlink" Target="https://www.amazon.com/Montessori-Assessment-Playbook-National-Center-ebook/dp/B07QYCM3XX/ref=sr_1_1?crid=OAA97SLVGDNB&amp;keywords=montessori+playbook&amp;qid=1703099122&amp;s=digital-text&amp;sprefix=montessori+playbook%2Cdigital-text%2C225&amp;sr=1-1" TargetMode="External"/><Relationship Id="rId39" Type="http://schemas.openxmlformats.org/officeDocument/2006/relationships/hyperlink" Target="https://chaminade.edu/student-life/security/campus-safeswords-program/" TargetMode="External"/><Relationship Id="rId16" Type="http://schemas.openxmlformats.org/officeDocument/2006/relationships/hyperlink" Target="https://www.amazon.com/Montessori-Assessment-Playbook-National-Center-ebook/dp/B07QYCM3XX/ref=sr_1_1?crid=OAA97SLVGDNB&amp;keywords=montessori+playbook&amp;qid=1703099122&amp;s=digital-text&amp;sprefix=montessori+playbook%2Cdigital-text%2C225&amp;sr=1-1" TargetMode="External"/><Relationship Id="rId38" Type="http://schemas.openxmlformats.org/officeDocument/2006/relationships/hyperlink" Target="https://chaminade.edu" TargetMode="External"/><Relationship Id="rId19" Type="http://schemas.openxmlformats.org/officeDocument/2006/relationships/hyperlink" Target="https://www.amazon.com/Positive-Discipline-Montessori-Classroom-Responsibility-ebook/dp/B09CH9Y7V4/ref=sr_1_1?crid=3T5UZKHLB4VQK&amp;keywords=positive+discipline+in+the+montessori+classroom&amp;qid=1703099336&amp;s=digital-text&amp;sprefix=positive+discipline%2Cdigital-text%2C186&amp;sr=1-1" TargetMode="External"/><Relationship Id="rId18" Type="http://schemas.openxmlformats.org/officeDocument/2006/relationships/hyperlink" Target="https://www.amazon.com/Positive-Discipline-Montessori-Classroom-Responsibility-ebook/dp/B09CH9Y7V4/ref=sr_1_1?crid=3T5UZKHLB4VQK&amp;keywords=positive+discipline+in+the+montessori+classroom&amp;qid=1703099336&amp;s=digital-text&amp;sprefix=positive+discipline%2Cdigital-text%2C186&amp;sr=1-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