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EC5BB" w14:textId="77777777" w:rsidR="000C3C3F" w:rsidRDefault="000C3C3F">
      <w:pPr>
        <w:spacing w:after="40"/>
        <w:jc w:val="center"/>
      </w:pPr>
    </w:p>
    <w:p w14:paraId="52448CA5" w14:textId="77777777" w:rsidR="000C3C3F" w:rsidRDefault="00000000">
      <w:pPr>
        <w:spacing w:after="40"/>
        <w:jc w:val="center"/>
        <w:rPr>
          <w:color w:val="555555"/>
          <w:sz w:val="22"/>
          <w:szCs w:val="22"/>
        </w:rPr>
      </w:pPr>
      <w:r>
        <w:rPr>
          <w:color w:val="555555"/>
          <w:sz w:val="22"/>
          <w:szCs w:val="22"/>
        </w:rPr>
        <w:t>[College of Arts and Sciences]]</w:t>
      </w:r>
    </w:p>
    <w:p w14:paraId="2AD47D92" w14:textId="77777777" w:rsidR="000C3C3F" w:rsidRDefault="00000000">
      <w:pPr>
        <w:spacing w:after="40"/>
        <w:jc w:val="center"/>
      </w:pPr>
      <w:r>
        <w:rPr>
          <w:color w:val="555555"/>
          <w:sz w:val="22"/>
          <w:szCs w:val="22"/>
        </w:rPr>
        <w:t>[English]</w:t>
      </w:r>
    </w:p>
    <w:p w14:paraId="34E20588" w14:textId="77777777" w:rsidR="000C3C3F" w:rsidRDefault="00000000">
      <w:pPr>
        <w:spacing w:before="40" w:after="40"/>
        <w:jc w:val="center"/>
      </w:pPr>
      <w:r>
        <w:rPr>
          <w:b/>
          <w:bCs/>
          <w:sz w:val="26"/>
          <w:szCs w:val="26"/>
        </w:rPr>
        <w:t>[EN 497: Hawai’i Images and Stories]</w:t>
      </w:r>
    </w:p>
    <w:p w14:paraId="5DFB14C9" w14:textId="77777777" w:rsidR="000C3C3F" w:rsidRDefault="00000000">
      <w:pPr>
        <w:pBdr>
          <w:bottom w:val="single" w:sz="6" w:space="1" w:color="1F3A6E"/>
        </w:pBdr>
        <w:spacing w:before="20" w:after="120"/>
        <w:jc w:val="center"/>
      </w:pPr>
      <w:r>
        <w:rPr>
          <w:color w:val="555555"/>
          <w:sz w:val="19"/>
          <w:szCs w:val="19"/>
        </w:rPr>
        <w:t>Online  |  Credits: [03]  |  Section: [90-1 and 91-1]  |  Term: [Fall 2026]</w:t>
      </w:r>
    </w:p>
    <w:p w14:paraId="04594FD2" w14:textId="77777777" w:rsidR="000C3C3F" w:rsidRDefault="00000000">
      <w:pPr>
        <w:shd w:val="clear" w:color="auto" w:fill="1F3A6E"/>
        <w:spacing w:before="240" w:after="100"/>
        <w:ind w:left="160" w:right="160"/>
        <w:rPr>
          <w:highlight w:val="darkBlue"/>
        </w:rPr>
      </w:pPr>
      <w:r>
        <w:rPr>
          <w:b/>
          <w:bCs/>
          <w:color w:val="FFFFFF"/>
          <w:sz w:val="24"/>
          <w:szCs w:val="24"/>
        </w:rPr>
        <w:t>Instructor Information</w:t>
      </w:r>
    </w:p>
    <w:tbl>
      <w:tblPr>
        <w:tblStyle w:val="a"/>
        <w:tblW w:w="96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7275"/>
      </w:tblGrid>
      <w:tr w:rsidR="000C3C3F" w14:paraId="1787F500"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157D4DF" w14:textId="77777777" w:rsidR="000C3C3F" w:rsidRDefault="00000000">
            <w:r>
              <w:rPr>
                <w:b/>
                <w:bCs/>
              </w:rPr>
              <w:t>Instructor</w:t>
            </w:r>
            <w:r>
              <w:rPr>
                <w:b/>
                <w:bCs/>
                <w:noProof/>
              </w:rPr>
              <w:drawing>
                <wp:inline distT="114300" distB="114300" distL="114300" distR="114300" wp14:anchorId="22252AC6" wp14:editId="06E6A0A9">
                  <wp:extent cx="1371600" cy="157480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7"/>
                          <a:srcRect/>
                          <a:stretch>
                            <a:fillRect/>
                          </a:stretch>
                        </pic:blipFill>
                        <pic:spPr>
                          <a:xfrm>
                            <a:off x="0" y="0"/>
                            <a:ext cx="1371600" cy="1574800"/>
                          </a:xfrm>
                          <a:prstGeom prst="rect">
                            <a:avLst/>
                          </a:prstGeom>
                          <a:ln/>
                        </pic:spPr>
                      </pic:pic>
                    </a:graphicData>
                  </a:graphic>
                </wp:inline>
              </w:drawing>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18E67F2" w14:textId="77777777" w:rsidR="000C3C3F" w:rsidRDefault="00000000">
            <w:pPr>
              <w:rPr>
                <w:i/>
                <w:iCs/>
                <w:color w:val="000000"/>
              </w:rPr>
            </w:pPr>
            <w:r>
              <w:rPr>
                <w:i/>
                <w:iCs/>
                <w:color w:val="000000"/>
              </w:rPr>
              <w:t>Koreen Nakahodo, PhD</w:t>
            </w:r>
          </w:p>
          <w:p w14:paraId="5F368F32" w14:textId="77777777" w:rsidR="000C3C3F" w:rsidRDefault="000C3C3F">
            <w:pPr>
              <w:rPr>
                <w:i/>
                <w:iCs/>
                <w:color w:val="777777"/>
              </w:rPr>
            </w:pPr>
          </w:p>
          <w:p w14:paraId="4B205AAA" w14:textId="77777777" w:rsidR="000C3C3F" w:rsidRDefault="00000000">
            <w:pPr>
              <w:rPr>
                <w:i/>
                <w:iCs/>
                <w:color w:val="000000"/>
              </w:rPr>
            </w:pPr>
            <w:r>
              <w:rPr>
                <w:i/>
                <w:iCs/>
                <w:color w:val="000000"/>
              </w:rPr>
              <w:t xml:space="preserve">Aloha, </w:t>
            </w:r>
          </w:p>
          <w:p w14:paraId="3342FC02" w14:textId="77777777" w:rsidR="000C3C3F" w:rsidRDefault="000C3C3F">
            <w:pPr>
              <w:rPr>
                <w:i/>
                <w:iCs/>
                <w:color w:val="000000"/>
              </w:rPr>
            </w:pPr>
          </w:p>
          <w:p w14:paraId="2BCAA0CF" w14:textId="77777777" w:rsidR="000C3C3F" w:rsidRDefault="00000000">
            <w:pPr>
              <w:rPr>
                <w:i/>
                <w:iCs/>
                <w:color w:val="000000"/>
              </w:rPr>
            </w:pPr>
            <w:r>
              <w:rPr>
                <w:i/>
                <w:iCs/>
                <w:color w:val="000000"/>
              </w:rPr>
              <w:t xml:space="preserve">Welcome to EN497!  I look forward to working with you this semester.  I was born and raised on the island of </w:t>
            </w:r>
            <w:proofErr w:type="spellStart"/>
            <w:r>
              <w:rPr>
                <w:i/>
                <w:iCs/>
                <w:color w:val="000000"/>
              </w:rPr>
              <w:t>O’ahu</w:t>
            </w:r>
            <w:proofErr w:type="spellEnd"/>
            <w:r>
              <w:rPr>
                <w:i/>
                <w:iCs/>
                <w:color w:val="000000"/>
              </w:rPr>
              <w:t xml:space="preserve"> in the Kona District.  I am extremely interested in the Literatures of Hawai’i, especially stories that highlight the history and culture of the islands.  I received my doctorate from the University of Hawai’i, and my instructors include </w:t>
            </w:r>
            <w:proofErr w:type="spellStart"/>
            <w:r>
              <w:rPr>
                <w:i/>
                <w:iCs/>
                <w:color w:val="000000"/>
              </w:rPr>
              <w:t>ku’ualoha</w:t>
            </w:r>
            <w:proofErr w:type="spellEnd"/>
            <w:r>
              <w:rPr>
                <w:i/>
                <w:iCs/>
                <w:color w:val="000000"/>
              </w:rPr>
              <w:t xml:space="preserve"> </w:t>
            </w:r>
            <w:proofErr w:type="spellStart"/>
            <w:r>
              <w:rPr>
                <w:i/>
                <w:iCs/>
                <w:color w:val="000000"/>
              </w:rPr>
              <w:t>ho’omanawanui</w:t>
            </w:r>
            <w:proofErr w:type="spellEnd"/>
            <w:r>
              <w:rPr>
                <w:i/>
                <w:iCs/>
                <w:color w:val="000000"/>
              </w:rPr>
              <w:t xml:space="preserve">, Candance </w:t>
            </w:r>
            <w:proofErr w:type="spellStart"/>
            <w:r>
              <w:rPr>
                <w:i/>
                <w:iCs/>
                <w:color w:val="000000"/>
              </w:rPr>
              <w:t>Fujikane</w:t>
            </w:r>
            <w:proofErr w:type="spellEnd"/>
            <w:r>
              <w:rPr>
                <w:i/>
                <w:iCs/>
                <w:color w:val="000000"/>
              </w:rPr>
              <w:t xml:space="preserve">, Georganne Nordstrom, and many other scholars in this field. </w:t>
            </w:r>
          </w:p>
        </w:tc>
      </w:tr>
      <w:tr w:rsidR="000C3C3F" w14:paraId="7E610B9F"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55CEC5A2" w14:textId="77777777" w:rsidR="000C3C3F" w:rsidRDefault="00000000">
            <w:r>
              <w:rPr>
                <w:b/>
                <w:bCs/>
              </w:rPr>
              <w:t>Email</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880C060" w14:textId="77777777" w:rsidR="000C3C3F" w:rsidRDefault="00000000">
            <w:pPr>
              <w:rPr>
                <w:color w:val="000000"/>
              </w:rPr>
            </w:pPr>
            <w:r>
              <w:rPr>
                <w:color w:val="000000"/>
              </w:rPr>
              <w:t>Koreen.Nakahodo@chaminade.edu</w:t>
            </w:r>
          </w:p>
        </w:tc>
      </w:tr>
      <w:tr w:rsidR="000C3C3F" w14:paraId="02AB5B79"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C07D06A" w14:textId="77777777" w:rsidR="000C3C3F" w:rsidRDefault="00000000">
            <w:r>
              <w:rPr>
                <w:b/>
                <w:bCs/>
              </w:rPr>
              <w:t>Phone</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2D363E1" w14:textId="77777777" w:rsidR="000C3C3F" w:rsidRDefault="00000000">
            <w:pPr>
              <w:rPr>
                <w:color w:val="000000"/>
              </w:rPr>
            </w:pPr>
            <w:r>
              <w:rPr>
                <w:color w:val="000000"/>
              </w:rPr>
              <w:t>808 735-4736</w:t>
            </w:r>
          </w:p>
        </w:tc>
      </w:tr>
      <w:tr w:rsidR="000C3C3F" w14:paraId="2A3436BC"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02E0F54C" w14:textId="77777777" w:rsidR="000C3C3F" w:rsidRDefault="00000000">
            <w:r>
              <w:rPr>
                <w:b/>
                <w:bCs/>
              </w:rPr>
              <w:t>Office Location</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2F21E6" w14:textId="77777777" w:rsidR="000C3C3F" w:rsidRDefault="00000000">
            <w:pPr>
              <w:rPr>
                <w:color w:val="000000"/>
              </w:rPr>
            </w:pPr>
            <w:r>
              <w:rPr>
                <w:color w:val="000000"/>
              </w:rPr>
              <w:t>Henry 206</w:t>
            </w:r>
          </w:p>
        </w:tc>
      </w:tr>
      <w:tr w:rsidR="000C3C3F" w14:paraId="3DA8EC56"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30249435" w14:textId="77777777" w:rsidR="000C3C3F" w:rsidRDefault="00000000">
            <w:r>
              <w:rPr>
                <w:b/>
                <w:bCs/>
              </w:rPr>
              <w:t>Office Hours</w:t>
            </w:r>
          </w:p>
        </w:tc>
        <w:tc>
          <w:tcPr>
            <w:tcW w:w="727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65673E6" w14:textId="77777777" w:rsidR="000C3C3F" w:rsidRDefault="00000000">
            <w:pPr>
              <w:rPr>
                <w:color w:val="000000"/>
              </w:rPr>
            </w:pPr>
            <w:r>
              <w:rPr>
                <w:color w:val="000000"/>
              </w:rPr>
              <w:t>Monday - 10:30-12:30; Wednesday and Friday 10:30-11:30 or by appointment</w:t>
            </w:r>
          </w:p>
        </w:tc>
      </w:tr>
      <w:tr w:rsidR="000C3C3F" w14:paraId="69806658"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47F7869" w14:textId="77777777" w:rsidR="000C3C3F" w:rsidRDefault="00000000">
            <w:r>
              <w:rPr>
                <w:b/>
                <w:bCs/>
              </w:rPr>
              <w:t>Virtual Office Hours</w:t>
            </w:r>
          </w:p>
        </w:tc>
        <w:tc>
          <w:tcPr>
            <w:tcW w:w="727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3B0D76" w14:textId="77777777" w:rsidR="000C3C3F" w:rsidRDefault="00000000">
            <w:r>
              <w:t>Monday 10:30-12:30 (please make an appointment, and I will send you a zoom invitation)</w:t>
            </w:r>
          </w:p>
        </w:tc>
      </w:tr>
    </w:tbl>
    <w:p w14:paraId="7DE32F2F" w14:textId="77777777" w:rsidR="000C3C3F" w:rsidRDefault="000C3C3F">
      <w:pPr>
        <w:spacing w:before="100"/>
      </w:pPr>
    </w:p>
    <w:p w14:paraId="0F960986" w14:textId="77777777" w:rsidR="000C3C3F" w:rsidRDefault="00000000">
      <w:pPr>
        <w:pBdr>
          <w:left w:val="single" w:sz="18" w:space="8" w:color="2E5FA3"/>
        </w:pBdr>
        <w:spacing w:before="180" w:after="60"/>
        <w:ind w:left="160"/>
      </w:pPr>
      <w:r>
        <w:rPr>
          <w:b/>
          <w:bCs/>
          <w:color w:val="1F3A6E"/>
          <w:sz w:val="21"/>
          <w:szCs w:val="21"/>
        </w:rPr>
        <w:t>Communication</w:t>
      </w:r>
    </w:p>
    <w:p w14:paraId="09F81F4B" w14:textId="77777777" w:rsidR="000C3C3F" w:rsidRDefault="00000000">
      <w:pPr>
        <w:spacing w:before="60" w:after="80"/>
        <w:rPr>
          <w:color w:val="000000"/>
        </w:rPr>
      </w:pPr>
      <w:r>
        <w:rPr>
          <w:i/>
          <w:iCs/>
          <w:color w:val="000000"/>
        </w:rPr>
        <w:t>I will respond to emails within 24 hours.  I will respond to phone calls within 48 hours and longer on weekends.</w:t>
      </w:r>
    </w:p>
    <w:p w14:paraId="0ED529E9" w14:textId="77777777" w:rsidR="000C3C3F" w:rsidRDefault="000C3C3F">
      <w:pPr>
        <w:spacing w:before="60"/>
      </w:pPr>
    </w:p>
    <w:p w14:paraId="22B582D3" w14:textId="77777777" w:rsidR="000C3C3F" w:rsidRDefault="00000000">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0C3C3F" w14:paraId="4B84C265"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28688E74" w14:textId="77777777" w:rsidR="000C3C3F" w:rsidRDefault="00000000">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E2DBBA7" w14:textId="77777777" w:rsidR="000C3C3F" w:rsidRDefault="00000000">
            <w:r>
              <w:t>College of Arts and Sciences</w:t>
            </w:r>
          </w:p>
        </w:tc>
      </w:tr>
      <w:tr w:rsidR="000C3C3F" w14:paraId="70DE05A7"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F227688" w14:textId="77777777" w:rsidR="000C3C3F" w:rsidRDefault="00000000">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82A1114" w14:textId="77777777" w:rsidR="000C3C3F" w:rsidRDefault="00000000">
            <w:r>
              <w:t>Henry Hall 206</w:t>
            </w:r>
          </w:p>
        </w:tc>
      </w:tr>
      <w:tr w:rsidR="000C3C3F" w14:paraId="37BF90E9"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108BCC42" w14:textId="77777777" w:rsidR="000C3C3F" w:rsidRDefault="00000000">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27CBBA" w14:textId="77777777" w:rsidR="000C3C3F" w:rsidRDefault="00000000">
            <w:r>
              <w:t>808 735-4827</w:t>
            </w:r>
          </w:p>
        </w:tc>
      </w:tr>
      <w:tr w:rsidR="000C3C3F" w14:paraId="64020FF4"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B271B87" w14:textId="77777777" w:rsidR="000C3C3F" w:rsidRDefault="00000000">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657DE90" w14:textId="77777777" w:rsidR="000C3C3F" w:rsidRDefault="00000000">
            <w:r>
              <w:t>Email me at koreen.nakahodo@chaminade.edu</w:t>
            </w:r>
          </w:p>
        </w:tc>
      </w:tr>
    </w:tbl>
    <w:p w14:paraId="3E2AF515" w14:textId="77777777" w:rsidR="000C3C3F" w:rsidRDefault="00000000">
      <w:pPr>
        <w:shd w:val="clear" w:color="auto" w:fill="1F3A6E"/>
        <w:spacing w:before="240" w:after="100"/>
        <w:ind w:left="160" w:right="160"/>
      </w:pPr>
      <w:r>
        <w:rPr>
          <w:b/>
          <w:bCs/>
          <w:color w:val="FFFFFF"/>
          <w:sz w:val="24"/>
          <w:szCs w:val="24"/>
        </w:rPr>
        <w:t>Course Description &amp; Materials</w:t>
      </w:r>
    </w:p>
    <w:p w14:paraId="1109009F" w14:textId="77777777" w:rsidR="000C3C3F" w:rsidRDefault="00000000">
      <w:pPr>
        <w:pBdr>
          <w:left w:val="single" w:sz="18" w:space="8" w:color="2E5FA3"/>
        </w:pBdr>
        <w:spacing w:before="180" w:after="60"/>
        <w:ind w:left="160"/>
      </w:pPr>
      <w:r>
        <w:rPr>
          <w:b/>
          <w:bCs/>
          <w:color w:val="1F3A6E"/>
          <w:sz w:val="21"/>
          <w:szCs w:val="21"/>
        </w:rPr>
        <w:t>Catalog Description</w:t>
      </w:r>
    </w:p>
    <w:p w14:paraId="21698D02" w14:textId="77777777" w:rsidR="000C3C3F" w:rsidRDefault="00000000">
      <w:pPr>
        <w:spacing w:before="60"/>
        <w:rPr>
          <w:color w:val="374151"/>
        </w:rPr>
      </w:pPr>
      <w:r>
        <w:rPr>
          <w:color w:val="374151"/>
        </w:rPr>
        <w:t xml:space="preserve">This general education capstone course will cover the literary and visual texts produced in and about Hawai‘i from pre-territory to the present. Students will review a range of creative and critical work in order to examine Hawai‘i as a contested site. The readings and texts will map out and contextualize the struggle for land, </w:t>
      </w:r>
    </w:p>
    <w:p w14:paraId="695356DF" w14:textId="77777777" w:rsidR="000C3C3F" w:rsidRDefault="00000000">
      <w:pPr>
        <w:spacing w:before="60"/>
        <w:rPr>
          <w:color w:val="374151"/>
        </w:rPr>
      </w:pPr>
      <w:r>
        <w:rPr>
          <w:color w:val="374151"/>
        </w:rPr>
        <w:t xml:space="preserve">language, and identity. Additional readings and videos will focus on the Marianist presence in Hawai‘i. </w:t>
      </w:r>
    </w:p>
    <w:p w14:paraId="3D389E5A" w14:textId="77777777" w:rsidR="000C3C3F" w:rsidRDefault="00000000">
      <w:pPr>
        <w:spacing w:before="60"/>
        <w:rPr>
          <w:i/>
          <w:iCs/>
          <w:color w:val="777777"/>
          <w:sz w:val="18"/>
          <w:szCs w:val="18"/>
        </w:rPr>
      </w:pPr>
      <w:r>
        <w:rPr>
          <w:color w:val="374151"/>
        </w:rPr>
        <w:t>Prerequisites</w:t>
      </w:r>
      <w:r>
        <w:rPr>
          <w:color w:val="374151"/>
          <w:sz w:val="22"/>
          <w:szCs w:val="22"/>
        </w:rPr>
        <w:t>: Senior Standing</w:t>
      </w:r>
    </w:p>
    <w:p w14:paraId="401FA768" w14:textId="77777777" w:rsidR="000C3C3F" w:rsidRDefault="00000000">
      <w:pPr>
        <w:pBdr>
          <w:left w:val="single" w:sz="18" w:space="8" w:color="2E5FA3"/>
        </w:pBdr>
        <w:spacing w:before="180" w:after="60"/>
        <w:ind w:left="160"/>
      </w:pPr>
      <w:r>
        <w:rPr>
          <w:b/>
          <w:bCs/>
          <w:color w:val="1F3A6E"/>
          <w:sz w:val="21"/>
          <w:szCs w:val="21"/>
        </w:rPr>
        <w:lastRenderedPageBreak/>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960"/>
      </w:tblGrid>
      <w:tr w:rsidR="000C3C3F" w14:paraId="10F1991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196609EA" w14:textId="77777777" w:rsidR="000C3C3F" w:rsidRDefault="00000000">
            <w:r>
              <w:rPr>
                <w:b/>
                <w:bCs/>
              </w:rPr>
              <w:t>Modality</w:t>
            </w:r>
          </w:p>
        </w:tc>
        <w:tc>
          <w:tcPr>
            <w:tcW w:w="6960" w:type="dxa"/>
            <w:tcBorders>
              <w:top w:val="single" w:sz="4" w:space="0" w:color="C8D0DC"/>
              <w:left w:val="single" w:sz="4" w:space="0" w:color="C8D0DC"/>
              <w:right w:val="single" w:sz="4" w:space="0" w:color="C8D0DC"/>
            </w:tcBorders>
            <w:shd w:val="clear" w:color="auto" w:fill="F4F6F9"/>
            <w:tcMar>
              <w:top w:w="70" w:type="dxa"/>
              <w:left w:w="130" w:type="dxa"/>
              <w:bottom w:w="70" w:type="dxa"/>
              <w:right w:w="130" w:type="dxa"/>
            </w:tcMar>
          </w:tcPr>
          <w:p w14:paraId="7A971445" w14:textId="77777777" w:rsidR="000C3C3F" w:rsidRDefault="00000000">
            <w:r>
              <w:t>Online Synchronous</w:t>
            </w:r>
          </w:p>
        </w:tc>
      </w:tr>
      <w:tr w:rsidR="000C3C3F" w14:paraId="426D1611" w14:textId="77777777">
        <w:tc>
          <w:tcPr>
            <w:tcW w:w="2400" w:type="dxa"/>
            <w:tcBorders>
              <w:top w:val="single" w:sz="4" w:space="0" w:color="C8D0DC"/>
              <w:left w:val="single" w:sz="4" w:space="0" w:color="C8D0DC"/>
              <w:bottom w:val="single" w:sz="4" w:space="0" w:color="C8D0DC"/>
            </w:tcBorders>
            <w:shd w:val="clear" w:color="auto" w:fill="EAF1FB"/>
            <w:tcMar>
              <w:top w:w="70" w:type="dxa"/>
              <w:left w:w="130" w:type="dxa"/>
              <w:bottom w:w="70" w:type="dxa"/>
              <w:right w:w="100" w:type="dxa"/>
            </w:tcMar>
          </w:tcPr>
          <w:p w14:paraId="1F8B1B7E" w14:textId="77777777" w:rsidR="000C3C3F" w:rsidRDefault="00000000">
            <w:r>
              <w:rPr>
                <w:b/>
                <w:bCs/>
              </w:rPr>
              <w:t>Time Commitment</w:t>
            </w:r>
          </w:p>
        </w:tc>
        <w:tc>
          <w:tcPr>
            <w:tcW w:w="6960" w:type="dxa"/>
            <w:tcMar>
              <w:top w:w="70" w:type="dxa"/>
              <w:left w:w="130" w:type="dxa"/>
              <w:bottom w:w="70" w:type="dxa"/>
              <w:right w:w="130" w:type="dxa"/>
            </w:tcMar>
          </w:tcPr>
          <w:p w14:paraId="36AA6839" w14:textId="77777777" w:rsidR="000C3C3F" w:rsidRDefault="00000000">
            <w:pPr>
              <w:spacing w:before="40" w:line="301" w:lineRule="auto"/>
              <w:rPr>
                <w:color w:val="000000"/>
              </w:rPr>
            </w:pPr>
            <w:r>
              <w:rPr>
                <w:color w:val="000000"/>
              </w:rPr>
              <w:t xml:space="preserve">This is a three-credit course requiring around (or a minimum of) </w:t>
            </w:r>
            <w:r>
              <w:rPr>
                <w:b/>
                <w:bCs/>
                <w:color w:val="000000"/>
              </w:rPr>
              <w:t>135 clock hours</w:t>
            </w:r>
            <w:r>
              <w:rPr>
                <w:color w:val="000000"/>
              </w:rPr>
              <w:t xml:space="preserve"> of student engagement, per the official CUH Credit Hour Policy. Students enrolled in this course are expected to spend about </w:t>
            </w:r>
            <w:r>
              <w:rPr>
                <w:b/>
                <w:bCs/>
                <w:color w:val="000000"/>
              </w:rPr>
              <w:t>37.5 hours “in class.”</w:t>
            </w:r>
            <w:r>
              <w:rPr>
                <w:color w:val="000000"/>
              </w:rPr>
              <w:t xml:space="preserve">  [Since this is an online course, in lieu of physical class time, you will be watching videos or interviews, reading short lectures or “things to consider” about the readings, and reviewing background information on the writers through reviewing external sites</w:t>
            </w:r>
            <w:r>
              <w:rPr>
                <w:b/>
                <w:bCs/>
                <w:color w:val="000000"/>
              </w:rPr>
              <w:t>.] 17.5 hours</w:t>
            </w:r>
            <w:r>
              <w:rPr>
                <w:color w:val="000000"/>
              </w:rPr>
              <w:t xml:space="preserve"> on the annotated bibliography, </w:t>
            </w:r>
            <w:r>
              <w:rPr>
                <w:b/>
                <w:bCs/>
                <w:color w:val="000000"/>
              </w:rPr>
              <w:t>50 hours</w:t>
            </w:r>
            <w:r>
              <w:rPr>
                <w:color w:val="000000"/>
              </w:rPr>
              <w:t xml:space="preserve"> on (discussion posts) and formal (papers, written testimony, reflection papers). There will be an additional </w:t>
            </w:r>
            <w:r>
              <w:rPr>
                <w:b/>
                <w:bCs/>
                <w:color w:val="000000"/>
              </w:rPr>
              <w:t>30 hours</w:t>
            </w:r>
            <w:r>
              <w:rPr>
                <w:color w:val="000000"/>
              </w:rPr>
              <w:t xml:space="preserve"> of work required beyond what is detailed here. This additional work will average about 4 hours per week (not including the written requirements per week).</w:t>
            </w:r>
          </w:p>
        </w:tc>
      </w:tr>
      <w:tr w:rsidR="000C3C3F" w14:paraId="57127D94"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DF46F54" w14:textId="77777777" w:rsidR="000C3C3F" w:rsidRDefault="00000000">
            <w:r>
              <w:rPr>
                <w:b/>
                <w:bCs/>
              </w:rPr>
              <w:t>Required Materials</w:t>
            </w:r>
          </w:p>
        </w:tc>
        <w:tc>
          <w:tcPr>
            <w:tcW w:w="6960" w:type="dxa"/>
            <w:tcBorders>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55FCB99" w14:textId="77777777" w:rsidR="000C3C3F" w:rsidRDefault="00000000">
            <w:pPr>
              <w:rPr>
                <w:color w:val="000000"/>
              </w:rPr>
            </w:pPr>
            <w:r>
              <w:rPr>
                <w:color w:val="000000"/>
              </w:rPr>
              <w:t>Notebook; other readings are on Canvas</w:t>
            </w:r>
          </w:p>
        </w:tc>
      </w:tr>
      <w:tr w:rsidR="000C3C3F" w14:paraId="586543DB" w14:textId="77777777">
        <w:tc>
          <w:tcPr>
            <w:tcW w:w="24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7B687E2A" w14:textId="77777777" w:rsidR="000C3C3F" w:rsidRDefault="00000000">
            <w:r>
              <w:rPr>
                <w:b/>
                <w:bCs/>
              </w:rPr>
              <w:t>Recommended Items</w:t>
            </w:r>
          </w:p>
        </w:tc>
        <w:tc>
          <w:tcPr>
            <w:tcW w:w="69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2BD0492" w14:textId="77777777" w:rsidR="000C3C3F" w:rsidRDefault="00000000">
            <w:pPr>
              <w:rPr>
                <w:color w:val="000000"/>
              </w:rPr>
            </w:pPr>
            <w:r>
              <w:rPr>
                <w:color w:val="000000"/>
              </w:rPr>
              <w:t>None</w:t>
            </w:r>
          </w:p>
        </w:tc>
      </w:tr>
      <w:tr w:rsidR="000C3C3F" w14:paraId="28A3FAFD"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3FE91B46" w14:textId="77777777" w:rsidR="000C3C3F" w:rsidRDefault="00000000">
            <w:r>
              <w:rPr>
                <w:b/>
                <w:bCs/>
              </w:rPr>
              <w:t>Canvas</w:t>
            </w:r>
          </w:p>
        </w:tc>
        <w:tc>
          <w:tcPr>
            <w:tcW w:w="69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CC829CA" w14:textId="77777777" w:rsidR="000C3C3F" w:rsidRDefault="00000000">
            <w:pPr>
              <w:rPr>
                <w:i/>
                <w:iCs/>
                <w:color w:val="777777"/>
              </w:rPr>
            </w:pPr>
            <w:r>
              <w:t>This course is delivered through Canvas (</w:t>
            </w:r>
            <w:hyperlink r:id="rId8">
              <w:r w:rsidR="000C3C3F">
                <w:rPr>
                  <w:color w:val="2E5FA3"/>
                  <w:u w:val="single"/>
                </w:rPr>
                <w:t>chaminade.instructure.com</w:t>
              </w:r>
            </w:hyperlink>
            <w:r>
              <w:t xml:space="preserve">). </w:t>
            </w:r>
          </w:p>
          <w:p w14:paraId="55F810A9" w14:textId="77777777" w:rsidR="000C3C3F" w:rsidRDefault="00000000">
            <w:pPr>
              <w:rPr>
                <w:color w:val="000000"/>
              </w:rPr>
            </w:pPr>
            <w:r>
              <w:rPr>
                <w:color w:val="000000"/>
              </w:rPr>
              <w:t>Canvas is a learning management system. Each week, I will publish a module with readings, discussions, and assignments.</w:t>
            </w:r>
          </w:p>
        </w:tc>
      </w:tr>
    </w:tbl>
    <w:p w14:paraId="35E07C59" w14:textId="77777777" w:rsidR="000C3C3F" w:rsidRDefault="00000000">
      <w:pPr>
        <w:shd w:val="clear" w:color="auto" w:fill="1F3A6E"/>
        <w:spacing w:before="240" w:after="100"/>
        <w:ind w:left="160" w:right="160"/>
      </w:pPr>
      <w:r>
        <w:rPr>
          <w:b/>
          <w:bCs/>
          <w:color w:val="FFFFFF"/>
          <w:sz w:val="24"/>
          <w:szCs w:val="24"/>
        </w:rPr>
        <w:t>Learning Outcomes</w:t>
      </w:r>
    </w:p>
    <w:p w14:paraId="000F4444" w14:textId="77777777" w:rsidR="000C3C3F" w:rsidRDefault="00000000">
      <w:pPr>
        <w:pBdr>
          <w:left w:val="single" w:sz="18" w:space="8" w:color="2E5FA3"/>
        </w:pBdr>
        <w:spacing w:before="180" w:after="60"/>
        <w:ind w:left="160"/>
      </w:pPr>
      <w:r>
        <w:rPr>
          <w:b/>
          <w:bCs/>
          <w:color w:val="1F3A6E"/>
          <w:sz w:val="21"/>
          <w:szCs w:val="21"/>
        </w:rPr>
        <w:t>Program Learning Outcomes (PLOs)</w:t>
      </w:r>
    </w:p>
    <w:p w14:paraId="64BAA7B0" w14:textId="77777777" w:rsidR="000C3C3F" w:rsidRDefault="00000000">
      <w:pPr>
        <w:pBdr>
          <w:top w:val="none" w:sz="0" w:space="0" w:color="D2D6DC"/>
          <w:left w:val="none" w:sz="0" w:space="0" w:color="D2D6DC"/>
          <w:bottom w:val="none" w:sz="0" w:space="0" w:color="D2D6DC"/>
          <w:right w:val="none" w:sz="0" w:space="0" w:color="D2D6DC"/>
          <w:between w:val="none" w:sz="0" w:space="0" w:color="D2D6DC"/>
        </w:pBdr>
        <w:spacing w:line="390" w:lineRule="auto"/>
        <w:rPr>
          <w:color w:val="000000"/>
        </w:rPr>
      </w:pPr>
      <w:r>
        <w:rPr>
          <w:color w:val="000000"/>
        </w:rPr>
        <w:t>Upon completion of the general education program, a student will be able to:</w:t>
      </w:r>
    </w:p>
    <w:p w14:paraId="67BFF39D" w14:textId="77777777" w:rsidR="000C3C3F"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Articulate writing strategies, produce written texts, and engage diverse audiences, so as to participate creatively, collaboratively, and critically in their local communities.</w:t>
      </w:r>
    </w:p>
    <w:p w14:paraId="49F1ABFF" w14:textId="77777777" w:rsidR="000C3C3F"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Effectively develop and deliver informative and persuasive oral communications, engaging in dialogue and discussions to support the conveyance of meaning and connection with the audience.</w:t>
      </w:r>
    </w:p>
    <w:p w14:paraId="576026EF" w14:textId="77777777" w:rsidR="000C3C3F"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Analyze, interpret, and communicate quantitative data using number sense to drive decision making.</w:t>
      </w:r>
    </w:p>
    <w:p w14:paraId="1EC27BBD" w14:textId="77777777" w:rsidR="000C3C3F"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Examine and evaluate diverse evidence, concepts, assumptions, and viewpoints.</w:t>
      </w:r>
    </w:p>
    <w:p w14:paraId="2611BE21" w14:textId="77777777" w:rsidR="000C3C3F"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line="312" w:lineRule="auto"/>
        <w:rPr>
          <w:color w:val="000000"/>
        </w:rPr>
      </w:pPr>
      <w:r>
        <w:rPr>
          <w:color w:val="000000"/>
        </w:rPr>
        <w:t>Define, identify, locate, evaluate, synthesize, and present or demonstrate relevant information.</w:t>
      </w:r>
    </w:p>
    <w:p w14:paraId="11B7C1DF" w14:textId="77777777" w:rsidR="000C3C3F" w:rsidRDefault="00000000">
      <w:pPr>
        <w:numPr>
          <w:ilvl w:val="0"/>
          <w:numId w:val="2"/>
        </w:numPr>
        <w:pBdr>
          <w:top w:val="none" w:sz="0" w:space="0" w:color="D2D6DC"/>
          <w:left w:val="none" w:sz="0" w:space="0" w:color="D2D6DC"/>
          <w:bottom w:val="none" w:sz="0" w:space="0" w:color="D2D6DC"/>
          <w:right w:val="none" w:sz="0" w:space="0" w:color="D2D6DC"/>
          <w:between w:val="none" w:sz="0" w:space="0" w:color="D2D6DC"/>
        </w:pBdr>
        <w:spacing w:after="40" w:line="312" w:lineRule="auto"/>
        <w:rPr>
          <w:color w:val="000000"/>
        </w:rPr>
      </w:pPr>
      <w:r>
        <w:rPr>
          <w:color w:val="000000"/>
        </w:rPr>
        <w:t>Apply Marianist values and integrate a global awareness through a project-based learning approach.</w:t>
      </w:r>
    </w:p>
    <w:p w14:paraId="51953F3C" w14:textId="77777777" w:rsidR="000C3C3F" w:rsidRDefault="000C3C3F">
      <w:pPr>
        <w:pBdr>
          <w:top w:val="nil"/>
          <w:left w:val="nil"/>
          <w:bottom w:val="nil"/>
          <w:right w:val="nil"/>
          <w:between w:val="nil"/>
        </w:pBdr>
        <w:spacing w:before="30" w:after="40"/>
      </w:pPr>
    </w:p>
    <w:p w14:paraId="65A7B59D" w14:textId="77777777" w:rsidR="000C3C3F" w:rsidRDefault="00000000">
      <w:pPr>
        <w:pBdr>
          <w:left w:val="single" w:sz="18" w:space="8" w:color="2E5FA3"/>
        </w:pBdr>
        <w:spacing w:before="180" w:after="60"/>
        <w:ind w:left="160"/>
      </w:pPr>
      <w:r>
        <w:rPr>
          <w:b/>
          <w:bCs/>
          <w:color w:val="1F3A6E"/>
          <w:sz w:val="21"/>
          <w:szCs w:val="21"/>
        </w:rPr>
        <w:t>Course Learning Outcomes (CLOs)</w:t>
      </w:r>
    </w:p>
    <w:p w14:paraId="6DEF398D" w14:textId="77777777" w:rsidR="000C3C3F" w:rsidRDefault="00000000">
      <w:pPr>
        <w:spacing w:line="276" w:lineRule="auto"/>
        <w:rPr>
          <w:color w:val="000000"/>
        </w:rPr>
      </w:pPr>
      <w:r>
        <w:rPr>
          <w:color w:val="000000"/>
        </w:rPr>
        <w:t>Upon completion of EN497 the student will be able to:</w:t>
      </w:r>
    </w:p>
    <w:p w14:paraId="0D7FB72F" w14:textId="77777777" w:rsidR="000C3C3F" w:rsidRDefault="00000000">
      <w:pPr>
        <w:spacing w:line="276" w:lineRule="auto"/>
        <w:rPr>
          <w:color w:val="000000"/>
        </w:rPr>
      </w:pPr>
      <w:r>
        <w:rPr>
          <w:color w:val="000000"/>
        </w:rPr>
        <w:t>1. Present mastery of foundational skills, Marianist and Native Hawaiian values and a global</w:t>
      </w:r>
    </w:p>
    <w:p w14:paraId="77A33B32" w14:textId="77777777" w:rsidR="000C3C3F" w:rsidRDefault="00000000">
      <w:pPr>
        <w:spacing w:line="276" w:lineRule="auto"/>
        <w:rPr>
          <w:color w:val="000000"/>
        </w:rPr>
      </w:pPr>
      <w:r>
        <w:rPr>
          <w:color w:val="000000"/>
        </w:rPr>
        <w:t xml:space="preserve">awareness through a project-based learning approach. </w:t>
      </w:r>
    </w:p>
    <w:p w14:paraId="4C22E50D" w14:textId="77777777" w:rsidR="000C3C3F" w:rsidRDefault="00000000">
      <w:pPr>
        <w:spacing w:line="276" w:lineRule="auto"/>
        <w:rPr>
          <w:color w:val="000000"/>
        </w:rPr>
      </w:pPr>
      <w:r>
        <w:rPr>
          <w:color w:val="000000"/>
        </w:rPr>
        <w:t>2. Evaluate, in writing, how literary and/or visual texts capture the different challenges (struggle</w:t>
      </w:r>
    </w:p>
    <w:p w14:paraId="71B9EF2C" w14:textId="77777777" w:rsidR="000C3C3F" w:rsidRDefault="00000000">
      <w:pPr>
        <w:spacing w:line="276" w:lineRule="auto"/>
        <w:rPr>
          <w:color w:val="000000"/>
        </w:rPr>
      </w:pPr>
      <w:r>
        <w:rPr>
          <w:color w:val="000000"/>
        </w:rPr>
        <w:t xml:space="preserve">for land, issues surrounding language, educational context) and solutions facing Hawai‘i today. </w:t>
      </w:r>
    </w:p>
    <w:p w14:paraId="051967D2" w14:textId="77777777" w:rsidR="000C3C3F" w:rsidRDefault="00000000">
      <w:pPr>
        <w:spacing w:line="276" w:lineRule="auto"/>
        <w:rPr>
          <w:color w:val="000000"/>
        </w:rPr>
      </w:pPr>
      <w:r>
        <w:rPr>
          <w:color w:val="000000"/>
        </w:rPr>
        <w:t xml:space="preserve">3. Locate, vet, and integrate sources into an original text and/or presentation. </w:t>
      </w:r>
    </w:p>
    <w:p w14:paraId="3AB087EE" w14:textId="77777777" w:rsidR="000C3C3F" w:rsidRDefault="00000000">
      <w:pPr>
        <w:spacing w:before="80"/>
      </w:pPr>
      <w:r>
        <w:rPr>
          <w:color w:val="000000"/>
        </w:rPr>
        <w:t>4. Analyze and reflect upon community as a means for addressing contemporary issues in Hawai’i.</w:t>
      </w:r>
    </w:p>
    <w:p w14:paraId="215B887C" w14:textId="77777777" w:rsidR="000C3C3F" w:rsidRDefault="000C3C3F">
      <w:pPr>
        <w:pBdr>
          <w:left w:val="single" w:sz="18" w:space="8" w:color="2E5FA3"/>
        </w:pBdr>
        <w:spacing w:before="180" w:after="60"/>
        <w:ind w:left="160"/>
        <w:rPr>
          <w:b/>
          <w:bCs/>
          <w:color w:val="1F3A6E"/>
          <w:sz w:val="21"/>
          <w:szCs w:val="21"/>
        </w:rPr>
      </w:pPr>
    </w:p>
    <w:p w14:paraId="4F8FBA6A" w14:textId="77777777" w:rsidR="000C3C3F" w:rsidRDefault="000C3C3F">
      <w:pPr>
        <w:pBdr>
          <w:left w:val="single" w:sz="18" w:space="8" w:color="2E5FA3"/>
        </w:pBdr>
        <w:spacing w:before="180" w:after="60"/>
        <w:ind w:left="160"/>
        <w:rPr>
          <w:b/>
          <w:bCs/>
          <w:color w:val="1F3A6E"/>
          <w:sz w:val="21"/>
          <w:szCs w:val="21"/>
        </w:rPr>
      </w:pPr>
    </w:p>
    <w:p w14:paraId="57EF4548" w14:textId="77777777" w:rsidR="000C3C3F" w:rsidRDefault="000C3C3F">
      <w:pPr>
        <w:pBdr>
          <w:left w:val="single" w:sz="18" w:space="8" w:color="2E5FA3"/>
        </w:pBdr>
        <w:spacing w:before="180" w:after="60"/>
        <w:ind w:left="160"/>
        <w:rPr>
          <w:b/>
          <w:bCs/>
          <w:color w:val="1F3A6E"/>
          <w:sz w:val="21"/>
          <w:szCs w:val="21"/>
        </w:rPr>
      </w:pPr>
    </w:p>
    <w:p w14:paraId="1141ADA8" w14:textId="77777777" w:rsidR="000C3C3F" w:rsidRDefault="00000000">
      <w:pPr>
        <w:pBdr>
          <w:left w:val="single" w:sz="18" w:space="8" w:color="2E5FA3"/>
        </w:pBdr>
        <w:spacing w:before="180" w:after="60"/>
        <w:ind w:left="160"/>
      </w:pPr>
      <w:r>
        <w:rPr>
          <w:b/>
          <w:bCs/>
          <w:color w:val="1F3A6E"/>
          <w:sz w:val="21"/>
          <w:szCs w:val="21"/>
        </w:rPr>
        <w:lastRenderedPageBreak/>
        <w:t>Marianist Values</w:t>
      </w:r>
    </w:p>
    <w:p w14:paraId="1FAFB8FC" w14:textId="77777777" w:rsidR="000C3C3F" w:rsidRDefault="00000000">
      <w:pPr>
        <w:spacing w:line="276" w:lineRule="auto"/>
        <w:rPr>
          <w:color w:val="000000"/>
        </w:rPr>
      </w:pPr>
      <w:r>
        <w:rPr>
          <w:color w:val="00000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color w:val="000000"/>
        </w:rPr>
        <w:br/>
      </w:r>
    </w:p>
    <w:p w14:paraId="335862CE" w14:textId="77777777" w:rsidR="000C3C3F" w:rsidRDefault="00000000">
      <w:pPr>
        <w:spacing w:line="276" w:lineRule="auto"/>
        <w:ind w:left="720"/>
        <w:rPr>
          <w:color w:val="000000"/>
        </w:rPr>
      </w:pPr>
      <w:r>
        <w:rPr>
          <w:color w:val="000000"/>
        </w:rPr>
        <w:t>1.Education for formation in faith.</w:t>
      </w:r>
    </w:p>
    <w:p w14:paraId="60D348B5" w14:textId="77777777" w:rsidR="000C3C3F" w:rsidRDefault="00000000">
      <w:pPr>
        <w:spacing w:line="276" w:lineRule="auto"/>
        <w:ind w:left="720"/>
        <w:rPr>
          <w:color w:val="000000"/>
        </w:rPr>
      </w:pPr>
      <w:r>
        <w:rPr>
          <w:color w:val="000000"/>
        </w:rPr>
        <w:t>2. Provide an integral, quality education.</w:t>
      </w:r>
    </w:p>
    <w:p w14:paraId="249939B9" w14:textId="77777777" w:rsidR="000C3C3F" w:rsidRDefault="00000000">
      <w:pPr>
        <w:spacing w:line="276" w:lineRule="auto"/>
        <w:ind w:left="720"/>
        <w:rPr>
          <w:color w:val="000000"/>
        </w:rPr>
      </w:pPr>
      <w:r>
        <w:rPr>
          <w:color w:val="000000"/>
        </w:rPr>
        <w:t>3. Educate in family spirit.</w:t>
      </w:r>
    </w:p>
    <w:p w14:paraId="25482C40" w14:textId="77777777" w:rsidR="000C3C3F" w:rsidRDefault="00000000">
      <w:pPr>
        <w:spacing w:line="276" w:lineRule="auto"/>
        <w:ind w:left="720"/>
        <w:rPr>
          <w:color w:val="000000"/>
        </w:rPr>
      </w:pPr>
      <w:r>
        <w:rPr>
          <w:color w:val="000000"/>
        </w:rPr>
        <w:t>4. Educate for service, justice and peace, and integrity of creation.</w:t>
      </w:r>
    </w:p>
    <w:p w14:paraId="5CD65602" w14:textId="77777777" w:rsidR="000C3C3F" w:rsidRDefault="00000000">
      <w:pPr>
        <w:spacing w:line="276" w:lineRule="auto"/>
        <w:ind w:left="720"/>
        <w:rPr>
          <w:color w:val="000000"/>
        </w:rPr>
      </w:pPr>
      <w:r>
        <w:rPr>
          <w:color w:val="000000"/>
        </w:rPr>
        <w:t>5. Educate for adaptation and change.</w:t>
      </w:r>
    </w:p>
    <w:p w14:paraId="25AE84DD" w14:textId="77777777" w:rsidR="000C3C3F" w:rsidRDefault="000C3C3F">
      <w:pPr>
        <w:spacing w:line="276" w:lineRule="auto"/>
        <w:rPr>
          <w:color w:val="000000"/>
        </w:rPr>
      </w:pPr>
    </w:p>
    <w:p w14:paraId="332BC89C" w14:textId="77777777" w:rsidR="000C3C3F" w:rsidRDefault="00000000">
      <w:pPr>
        <w:spacing w:before="60"/>
        <w:rPr>
          <w:color w:val="000000"/>
        </w:rPr>
      </w:pPr>
      <w:r>
        <w:rPr>
          <w:color w:val="000000"/>
        </w:rPr>
        <w:t>EN497 focuses on issues in Hawai’i including readings dealing with land, water, incarceration and language. Each story or poem will be accompanied by critical readings that question how power was used to achieve unjust ends. By contrast, as a community, we will examine how the stories and images serve as vehicles for achieving justice.</w:t>
      </w:r>
    </w:p>
    <w:p w14:paraId="31BBD699" w14:textId="77777777" w:rsidR="000C3C3F" w:rsidRDefault="000C3C3F">
      <w:pPr>
        <w:spacing w:before="80"/>
      </w:pPr>
    </w:p>
    <w:p w14:paraId="0E2481D4" w14:textId="77777777" w:rsidR="000C3C3F" w:rsidRDefault="00000000">
      <w:pPr>
        <w:pBdr>
          <w:left w:val="single" w:sz="18" w:space="8" w:color="2E5FA3"/>
        </w:pBdr>
        <w:spacing w:before="180" w:after="60"/>
        <w:ind w:left="160"/>
      </w:pPr>
      <w:r>
        <w:rPr>
          <w:b/>
          <w:bCs/>
          <w:color w:val="1F3A6E"/>
          <w:sz w:val="21"/>
          <w:szCs w:val="21"/>
        </w:rPr>
        <w:t>Native Hawaiian Values</w:t>
      </w:r>
    </w:p>
    <w:p w14:paraId="2995581E" w14:textId="77777777" w:rsidR="000C3C3F" w:rsidRDefault="00000000">
      <w:pPr>
        <w:spacing w:before="60" w:after="80"/>
      </w:pPr>
      <w:r>
        <w:t xml:space="preserve">Education is central to both Marianist and Native Hawaiian culture — both seek transformative, value-centered learning that serves the marginalized. This is reflected in the </w:t>
      </w:r>
      <w:proofErr w:type="spellStart"/>
      <w:r>
        <w:t>ʻŌlelo</w:t>
      </w:r>
      <w:proofErr w:type="spellEnd"/>
      <w:r>
        <w:t xml:space="preserve"> Noʻeau (Hawaiian proverbs) below:</w:t>
      </w:r>
    </w:p>
    <w:p w14:paraId="61622FEB" w14:textId="77777777" w:rsidR="000C3C3F" w:rsidRDefault="00000000">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Noʻeau 364) — May I live by God.</w:t>
      </w:r>
    </w:p>
    <w:p w14:paraId="0ED52CFB" w14:textId="77777777" w:rsidR="000C3C3F" w:rsidRDefault="00000000">
      <w:pPr>
        <w:numPr>
          <w:ilvl w:val="0"/>
          <w:numId w:val="1"/>
        </w:numPr>
        <w:pBdr>
          <w:top w:val="nil"/>
          <w:left w:val="nil"/>
          <w:bottom w:val="nil"/>
          <w:right w:val="nil"/>
          <w:between w:val="nil"/>
        </w:pBdr>
      </w:pPr>
      <w:r>
        <w:rPr>
          <w:b/>
          <w:bCs/>
        </w:rPr>
        <w:t>Provide an Integral, Quality Education (Naʻauao)</w:t>
      </w:r>
      <w:r>
        <w:t xml:space="preserve">: Lawe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Noʻeau 1957) — Acquire skill and make it deep.</w:t>
      </w:r>
    </w:p>
    <w:p w14:paraId="232B4E29" w14:textId="77777777" w:rsidR="000C3C3F" w:rsidRDefault="00000000">
      <w:pPr>
        <w:numPr>
          <w:ilvl w:val="0"/>
          <w:numId w:val="1"/>
        </w:numPr>
        <w:pBdr>
          <w:top w:val="nil"/>
          <w:left w:val="nil"/>
          <w:bottom w:val="nil"/>
          <w:right w:val="nil"/>
          <w:between w:val="nil"/>
        </w:pBdr>
      </w:pPr>
      <w:r>
        <w:rPr>
          <w:b/>
          <w:bCs/>
        </w:rPr>
        <w:t>Educate in Family Spirit (</w:t>
      </w:r>
      <w:proofErr w:type="spellStart"/>
      <w:r>
        <w:rPr>
          <w:b/>
          <w:bCs/>
        </w:rPr>
        <w:t>ʻOhana</w:t>
      </w:r>
      <w:proofErr w:type="spellEnd"/>
      <w:r>
        <w:rPr>
          <w:b/>
          <w:bCs/>
        </w:rPr>
        <w:t>)</w:t>
      </w:r>
      <w:r>
        <w:t xml:space="preserve">: </w:t>
      </w:r>
      <w:proofErr w:type="spellStart"/>
      <w:r>
        <w:t>ʻIke</w:t>
      </w:r>
      <w:proofErr w:type="spellEnd"/>
      <w:r>
        <w:t xml:space="preserv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Noʻeau 1200) — Recognize others, be recognized, help others, be helped.</w:t>
      </w:r>
    </w:p>
    <w:p w14:paraId="4F623E7B" w14:textId="77777777" w:rsidR="000C3C3F" w:rsidRDefault="00000000">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Noʻeau 1430) — Education is the standing torch of wisdom.</w:t>
      </w:r>
    </w:p>
    <w:p w14:paraId="0703C862" w14:textId="77777777" w:rsidR="000C3C3F" w:rsidRDefault="00000000">
      <w:pPr>
        <w:numPr>
          <w:ilvl w:val="0"/>
          <w:numId w:val="1"/>
        </w:numPr>
        <w:pBdr>
          <w:top w:val="nil"/>
          <w:left w:val="nil"/>
          <w:bottom w:val="nil"/>
          <w:right w:val="nil"/>
          <w:between w:val="nil"/>
        </w:pBdr>
        <w:spacing w:after="40"/>
      </w:pPr>
      <w:r>
        <w:rPr>
          <w:b/>
          <w:bCs/>
        </w:rPr>
        <w:t>Educate for Adaptation and Change (Aina)</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Noʻeau 203) — All knowledge is not taught in the same school.</w:t>
      </w:r>
    </w:p>
    <w:p w14:paraId="372B06F5" w14:textId="77777777" w:rsidR="000C3C3F" w:rsidRDefault="000C3C3F">
      <w:pPr>
        <w:spacing w:before="80"/>
      </w:pPr>
    </w:p>
    <w:p w14:paraId="08B6B70E" w14:textId="77777777" w:rsidR="000C3C3F" w:rsidRDefault="00000000">
      <w:pPr>
        <w:spacing w:before="40" w:line="301" w:lineRule="auto"/>
        <w:rPr>
          <w:color w:val="0054A6"/>
        </w:rPr>
      </w:pPr>
      <w:r>
        <w:rPr>
          <w:color w:val="0054A6"/>
        </w:rPr>
        <w:t>Alignment of Course Learning Outcomes</w:t>
      </w:r>
    </w:p>
    <w:tbl>
      <w:tblPr>
        <w:tblStyle w:val="a2"/>
        <w:tblW w:w="8880"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980"/>
        <w:gridCol w:w="1185"/>
        <w:gridCol w:w="5715"/>
      </w:tblGrid>
      <w:tr w:rsidR="000C3C3F" w14:paraId="19F786AB" w14:textId="77777777">
        <w:trPr>
          <w:trHeight w:val="300"/>
        </w:trPr>
        <w:tc>
          <w:tcPr>
            <w:tcW w:w="19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4994397" w14:textId="77777777" w:rsidR="000C3C3F" w:rsidRDefault="00000000">
            <w:pPr>
              <w:spacing w:before="40" w:line="301" w:lineRule="auto"/>
              <w:rPr>
                <w:color w:val="000000"/>
              </w:rPr>
            </w:pPr>
            <w:r>
              <w:rPr>
                <w:color w:val="000000"/>
              </w:rPr>
              <w:t>GELO</w:t>
            </w:r>
          </w:p>
        </w:tc>
        <w:tc>
          <w:tcPr>
            <w:tcW w:w="1185" w:type="dxa"/>
            <w:tcBorders>
              <w:top w:val="single" w:sz="8" w:space="0" w:color="000000"/>
              <w:bottom w:val="single" w:sz="8" w:space="0" w:color="000000"/>
              <w:right w:val="single" w:sz="8" w:space="0" w:color="000000"/>
            </w:tcBorders>
            <w:tcMar>
              <w:top w:w="0" w:type="dxa"/>
              <w:left w:w="100" w:type="dxa"/>
              <w:bottom w:w="0" w:type="dxa"/>
              <w:right w:w="100" w:type="dxa"/>
            </w:tcMar>
          </w:tcPr>
          <w:p w14:paraId="66C2D7D6" w14:textId="77777777" w:rsidR="000C3C3F" w:rsidRDefault="00000000">
            <w:pPr>
              <w:spacing w:before="40" w:line="301" w:lineRule="auto"/>
              <w:rPr>
                <w:color w:val="000000"/>
              </w:rPr>
            </w:pPr>
            <w:r>
              <w:rPr>
                <w:color w:val="000000"/>
              </w:rPr>
              <w:t>CLO</w:t>
            </w:r>
          </w:p>
        </w:tc>
        <w:tc>
          <w:tcPr>
            <w:tcW w:w="5715" w:type="dxa"/>
            <w:tcBorders>
              <w:top w:val="single" w:sz="8" w:space="0" w:color="000000"/>
              <w:bottom w:val="single" w:sz="8" w:space="0" w:color="000000"/>
              <w:right w:val="single" w:sz="8" w:space="0" w:color="000000"/>
            </w:tcBorders>
            <w:tcMar>
              <w:top w:w="0" w:type="dxa"/>
              <w:left w:w="100" w:type="dxa"/>
              <w:bottom w:w="0" w:type="dxa"/>
              <w:right w:w="100" w:type="dxa"/>
            </w:tcMar>
          </w:tcPr>
          <w:p w14:paraId="5BDF20BB" w14:textId="77777777" w:rsidR="000C3C3F" w:rsidRDefault="00000000">
            <w:pPr>
              <w:spacing w:before="40" w:line="301" w:lineRule="auto"/>
              <w:rPr>
                <w:color w:val="000000"/>
              </w:rPr>
            </w:pPr>
            <w:r>
              <w:rPr>
                <w:color w:val="000000"/>
              </w:rPr>
              <w:t>Assignment</w:t>
            </w:r>
          </w:p>
        </w:tc>
      </w:tr>
      <w:tr w:rsidR="000C3C3F" w14:paraId="3559AF4B" w14:textId="77777777">
        <w:trPr>
          <w:trHeight w:val="540"/>
        </w:trPr>
        <w:tc>
          <w:tcPr>
            <w:tcW w:w="1980" w:type="dxa"/>
            <w:tcBorders>
              <w:left w:val="single" w:sz="8" w:space="0" w:color="000000"/>
              <w:bottom w:val="single" w:sz="8" w:space="0" w:color="000000"/>
              <w:right w:val="single" w:sz="8" w:space="0" w:color="000000"/>
            </w:tcBorders>
            <w:tcMar>
              <w:top w:w="0" w:type="dxa"/>
              <w:left w:w="100" w:type="dxa"/>
              <w:bottom w:w="0" w:type="dxa"/>
              <w:right w:w="100" w:type="dxa"/>
            </w:tcMar>
          </w:tcPr>
          <w:p w14:paraId="47F614B4" w14:textId="77777777" w:rsidR="000C3C3F" w:rsidRDefault="00000000">
            <w:pPr>
              <w:spacing w:before="40" w:line="301" w:lineRule="auto"/>
              <w:rPr>
                <w:color w:val="000000"/>
              </w:rPr>
            </w:pPr>
            <w:r>
              <w:rPr>
                <w:color w:val="000000"/>
              </w:rPr>
              <w:t>Information Literacy</w:t>
            </w:r>
          </w:p>
        </w:tc>
        <w:tc>
          <w:tcPr>
            <w:tcW w:w="1185" w:type="dxa"/>
            <w:tcBorders>
              <w:bottom w:val="single" w:sz="8" w:space="0" w:color="000000"/>
              <w:right w:val="single" w:sz="8" w:space="0" w:color="000000"/>
            </w:tcBorders>
            <w:tcMar>
              <w:top w:w="0" w:type="dxa"/>
              <w:left w:w="100" w:type="dxa"/>
              <w:bottom w:w="0" w:type="dxa"/>
              <w:right w:w="100" w:type="dxa"/>
            </w:tcMar>
          </w:tcPr>
          <w:p w14:paraId="46851B47" w14:textId="77777777" w:rsidR="000C3C3F" w:rsidRDefault="00000000">
            <w:pPr>
              <w:spacing w:before="40" w:line="301" w:lineRule="auto"/>
              <w:rPr>
                <w:color w:val="000000"/>
              </w:rPr>
            </w:pPr>
            <w:r>
              <w:rPr>
                <w:color w:val="000000"/>
              </w:rPr>
              <w:t>4</w:t>
            </w:r>
          </w:p>
        </w:tc>
        <w:tc>
          <w:tcPr>
            <w:tcW w:w="5715" w:type="dxa"/>
            <w:tcBorders>
              <w:bottom w:val="single" w:sz="8" w:space="0" w:color="000000"/>
              <w:right w:val="single" w:sz="8" w:space="0" w:color="000000"/>
            </w:tcBorders>
            <w:tcMar>
              <w:top w:w="0" w:type="dxa"/>
              <w:left w:w="100" w:type="dxa"/>
              <w:bottom w:w="0" w:type="dxa"/>
              <w:right w:w="100" w:type="dxa"/>
            </w:tcMar>
          </w:tcPr>
          <w:p w14:paraId="7B743D1E" w14:textId="77777777" w:rsidR="000C3C3F" w:rsidRDefault="00000000">
            <w:pPr>
              <w:spacing w:before="40" w:line="301" w:lineRule="auto"/>
              <w:rPr>
                <w:color w:val="000000"/>
              </w:rPr>
            </w:pPr>
            <w:r>
              <w:rPr>
                <w:color w:val="000000"/>
              </w:rPr>
              <w:t>Students will provide an annotated bibliography list of sources/resources for their paper.</w:t>
            </w:r>
          </w:p>
        </w:tc>
      </w:tr>
      <w:tr w:rsidR="000C3C3F" w14:paraId="4106158D" w14:textId="77777777">
        <w:trPr>
          <w:trHeight w:val="1020"/>
        </w:trPr>
        <w:tc>
          <w:tcPr>
            <w:tcW w:w="1980" w:type="dxa"/>
            <w:tcBorders>
              <w:left w:val="single" w:sz="8" w:space="0" w:color="000000"/>
              <w:bottom w:val="single" w:sz="8" w:space="0" w:color="000000"/>
              <w:right w:val="single" w:sz="8" w:space="0" w:color="000000"/>
            </w:tcBorders>
            <w:tcMar>
              <w:top w:w="0" w:type="dxa"/>
              <w:left w:w="100" w:type="dxa"/>
              <w:bottom w:w="0" w:type="dxa"/>
              <w:right w:w="100" w:type="dxa"/>
            </w:tcMar>
          </w:tcPr>
          <w:p w14:paraId="4CA6B2C7" w14:textId="77777777" w:rsidR="000C3C3F" w:rsidRDefault="00000000">
            <w:pPr>
              <w:spacing w:before="40" w:line="301" w:lineRule="auto"/>
              <w:rPr>
                <w:color w:val="000000"/>
              </w:rPr>
            </w:pPr>
            <w:r>
              <w:rPr>
                <w:color w:val="000000"/>
              </w:rPr>
              <w:t>Family Spirit &amp; Service, Justice, and Peace</w:t>
            </w:r>
          </w:p>
        </w:tc>
        <w:tc>
          <w:tcPr>
            <w:tcW w:w="1185" w:type="dxa"/>
            <w:tcBorders>
              <w:bottom w:val="single" w:sz="8" w:space="0" w:color="000000"/>
              <w:right w:val="single" w:sz="8" w:space="0" w:color="000000"/>
            </w:tcBorders>
            <w:tcMar>
              <w:top w:w="0" w:type="dxa"/>
              <w:left w:w="100" w:type="dxa"/>
              <w:bottom w:w="0" w:type="dxa"/>
              <w:right w:w="100" w:type="dxa"/>
            </w:tcMar>
          </w:tcPr>
          <w:p w14:paraId="322550AA" w14:textId="77777777" w:rsidR="000C3C3F" w:rsidRDefault="00000000">
            <w:pPr>
              <w:spacing w:before="40" w:line="301" w:lineRule="auto"/>
              <w:rPr>
                <w:color w:val="000000"/>
              </w:rPr>
            </w:pPr>
            <w:r>
              <w:rPr>
                <w:color w:val="000000"/>
              </w:rPr>
              <w:t>1</w:t>
            </w:r>
          </w:p>
        </w:tc>
        <w:tc>
          <w:tcPr>
            <w:tcW w:w="5715" w:type="dxa"/>
            <w:tcBorders>
              <w:bottom w:val="single" w:sz="8" w:space="0" w:color="000000"/>
              <w:right w:val="single" w:sz="8" w:space="0" w:color="000000"/>
            </w:tcBorders>
            <w:tcMar>
              <w:top w:w="0" w:type="dxa"/>
              <w:left w:w="100" w:type="dxa"/>
              <w:bottom w:w="0" w:type="dxa"/>
              <w:right w:w="100" w:type="dxa"/>
            </w:tcMar>
          </w:tcPr>
          <w:p w14:paraId="5C945176" w14:textId="77777777" w:rsidR="000C3C3F" w:rsidRDefault="00000000">
            <w:pPr>
              <w:spacing w:before="40" w:line="301" w:lineRule="auto"/>
              <w:rPr>
                <w:color w:val="000000"/>
              </w:rPr>
            </w:pPr>
            <w:r>
              <w:rPr>
                <w:color w:val="000000"/>
              </w:rPr>
              <w:t>Reflection paper that defines community and captures the dialogue created by students discussing the connections between Hawaiian values and Marianist values.</w:t>
            </w:r>
          </w:p>
        </w:tc>
      </w:tr>
      <w:tr w:rsidR="000C3C3F" w14:paraId="2633464B" w14:textId="77777777">
        <w:trPr>
          <w:trHeight w:val="540"/>
        </w:trPr>
        <w:tc>
          <w:tcPr>
            <w:tcW w:w="1980" w:type="dxa"/>
            <w:tcBorders>
              <w:left w:val="single" w:sz="8" w:space="0" w:color="000000"/>
              <w:bottom w:val="single" w:sz="8" w:space="0" w:color="000000"/>
              <w:right w:val="single" w:sz="8" w:space="0" w:color="000000"/>
            </w:tcBorders>
            <w:tcMar>
              <w:top w:w="0" w:type="dxa"/>
              <w:left w:w="100" w:type="dxa"/>
              <w:bottom w:w="0" w:type="dxa"/>
              <w:right w:w="100" w:type="dxa"/>
            </w:tcMar>
          </w:tcPr>
          <w:p w14:paraId="21759B77" w14:textId="77777777" w:rsidR="000C3C3F" w:rsidRDefault="00000000">
            <w:pPr>
              <w:spacing w:before="40" w:line="301" w:lineRule="auto"/>
              <w:rPr>
                <w:color w:val="000000"/>
              </w:rPr>
            </w:pPr>
            <w:r>
              <w:rPr>
                <w:color w:val="000000"/>
              </w:rPr>
              <w:t>Writing</w:t>
            </w:r>
          </w:p>
        </w:tc>
        <w:tc>
          <w:tcPr>
            <w:tcW w:w="1185" w:type="dxa"/>
            <w:tcBorders>
              <w:bottom w:val="single" w:sz="8" w:space="0" w:color="000000"/>
              <w:right w:val="single" w:sz="8" w:space="0" w:color="000000"/>
            </w:tcBorders>
            <w:tcMar>
              <w:top w:w="0" w:type="dxa"/>
              <w:left w:w="100" w:type="dxa"/>
              <w:bottom w:w="0" w:type="dxa"/>
              <w:right w:w="100" w:type="dxa"/>
            </w:tcMar>
          </w:tcPr>
          <w:p w14:paraId="37D9E485" w14:textId="77777777" w:rsidR="000C3C3F" w:rsidRDefault="00000000">
            <w:pPr>
              <w:spacing w:before="40" w:line="301" w:lineRule="auto"/>
              <w:rPr>
                <w:color w:val="000000"/>
              </w:rPr>
            </w:pPr>
            <w:r>
              <w:rPr>
                <w:color w:val="000000"/>
              </w:rPr>
              <w:t>2</w:t>
            </w:r>
          </w:p>
        </w:tc>
        <w:tc>
          <w:tcPr>
            <w:tcW w:w="5715" w:type="dxa"/>
            <w:tcBorders>
              <w:bottom w:val="single" w:sz="8" w:space="0" w:color="000000"/>
              <w:right w:val="single" w:sz="8" w:space="0" w:color="000000"/>
            </w:tcBorders>
            <w:tcMar>
              <w:top w:w="0" w:type="dxa"/>
              <w:left w:w="100" w:type="dxa"/>
              <w:bottom w:w="0" w:type="dxa"/>
              <w:right w:w="100" w:type="dxa"/>
            </w:tcMar>
          </w:tcPr>
          <w:p w14:paraId="3D209650" w14:textId="77777777" w:rsidR="000C3C3F" w:rsidRDefault="00000000">
            <w:pPr>
              <w:spacing w:before="40" w:line="301" w:lineRule="auto"/>
              <w:rPr>
                <w:color w:val="000000"/>
              </w:rPr>
            </w:pPr>
            <w:r>
              <w:rPr>
                <w:color w:val="000000"/>
              </w:rPr>
              <w:t>Written testimony that asks students to critically analyze an issue.</w:t>
            </w:r>
          </w:p>
        </w:tc>
      </w:tr>
    </w:tbl>
    <w:p w14:paraId="181C6CD0" w14:textId="77777777" w:rsidR="000C3C3F" w:rsidRDefault="000C3C3F">
      <w:pPr>
        <w:spacing w:before="80"/>
      </w:pPr>
    </w:p>
    <w:p w14:paraId="15871892" w14:textId="77777777" w:rsidR="000C3C3F" w:rsidRDefault="00000000">
      <w:pPr>
        <w:pBdr>
          <w:left w:val="single" w:sz="18" w:space="8" w:color="2E5FA3"/>
        </w:pBdr>
        <w:spacing w:before="180" w:after="60"/>
        <w:ind w:left="160"/>
      </w:pPr>
      <w:r>
        <w:rPr>
          <w:b/>
          <w:bCs/>
          <w:color w:val="1F3A6E"/>
          <w:sz w:val="21"/>
          <w:szCs w:val="21"/>
        </w:rPr>
        <w:t>Alignment of Course Learning Outcomes</w:t>
      </w: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1740"/>
        <w:gridCol w:w="1740"/>
        <w:gridCol w:w="1740"/>
        <w:gridCol w:w="1740"/>
      </w:tblGrid>
      <w:tr w:rsidR="000C3C3F" w14:paraId="32820720" w14:textId="77777777">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AC64492" w14:textId="77777777" w:rsidR="000C3C3F" w:rsidRDefault="000C3C3F">
            <w:pPr>
              <w:jc w:val="center"/>
            </w:pP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3418356" w14:textId="77777777" w:rsidR="000C3C3F" w:rsidRDefault="00000000">
            <w:pPr>
              <w:jc w:val="center"/>
            </w:pPr>
            <w:r>
              <w:rPr>
                <w:b/>
                <w:bCs/>
                <w:color w:val="FFFFFF"/>
              </w:rPr>
              <w:t>CLO 1</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3583C1B" w14:textId="77777777" w:rsidR="000C3C3F" w:rsidRDefault="00000000">
            <w:pPr>
              <w:jc w:val="center"/>
            </w:pPr>
            <w:r>
              <w:rPr>
                <w:b/>
                <w:bCs/>
                <w:color w:val="FFFFFF"/>
              </w:rPr>
              <w:t>CLO 2</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0B06A4B0" w14:textId="77777777" w:rsidR="000C3C3F" w:rsidRDefault="00000000">
            <w:pPr>
              <w:jc w:val="center"/>
            </w:pPr>
            <w:r>
              <w:rPr>
                <w:b/>
                <w:bCs/>
                <w:color w:val="FFFFFF"/>
              </w:rPr>
              <w:t>CLO 3</w:t>
            </w:r>
          </w:p>
        </w:tc>
        <w:tc>
          <w:tcPr>
            <w:tcW w:w="174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18E8B55A" w14:textId="77777777" w:rsidR="000C3C3F" w:rsidRDefault="00000000">
            <w:pPr>
              <w:jc w:val="center"/>
            </w:pPr>
            <w:r>
              <w:rPr>
                <w:b/>
                <w:bCs/>
                <w:color w:val="FFFFFF"/>
              </w:rPr>
              <w:t>CLO 4</w:t>
            </w:r>
          </w:p>
        </w:tc>
      </w:tr>
      <w:tr w:rsidR="000C3C3F" w14:paraId="575C8C8F"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5830C4" w14:textId="77777777" w:rsidR="000C3C3F" w:rsidRDefault="00000000">
            <w:r>
              <w:rPr>
                <w:b/>
                <w:bCs/>
              </w:rPr>
              <w:t>Marianist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F539662" w14:textId="77777777" w:rsidR="000C3C3F"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4BD1CDE"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60966D0"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1B9FE47" w14:textId="77777777" w:rsidR="000C3C3F" w:rsidRDefault="000C3C3F"/>
        </w:tc>
      </w:tr>
      <w:tr w:rsidR="000C3C3F" w14:paraId="604E57D2"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892E95" w14:textId="77777777" w:rsidR="000C3C3F" w:rsidRDefault="00000000">
            <w:r>
              <w:rPr>
                <w:b/>
                <w:bCs/>
              </w:rPr>
              <w:t>PLOs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DCCD26F" w14:textId="77777777" w:rsidR="000C3C3F"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5B1D107"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1ACD82D"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EE2000" w14:textId="77777777" w:rsidR="000C3C3F" w:rsidRDefault="000C3C3F"/>
        </w:tc>
      </w:tr>
      <w:tr w:rsidR="000C3C3F" w14:paraId="3061D81F"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8BF97E" w14:textId="77777777" w:rsidR="000C3C3F" w:rsidRDefault="00000000">
            <w:r>
              <w:rPr>
                <w:b/>
                <w:bCs/>
              </w:rPr>
              <w:t>Native Hawaiian Values</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CEF2752" w14:textId="77777777" w:rsidR="000C3C3F"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DC458BF"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08D56B3"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943FD86" w14:textId="77777777" w:rsidR="000C3C3F" w:rsidRDefault="000C3C3F"/>
        </w:tc>
      </w:tr>
      <w:tr w:rsidR="000C3C3F" w14:paraId="313C2579" w14:textId="77777777">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4ACD9F4" w14:textId="77777777" w:rsidR="000C3C3F" w:rsidRDefault="00000000">
            <w:r>
              <w:rPr>
                <w:b/>
                <w:bCs/>
              </w:rPr>
              <w:lastRenderedPageBreak/>
              <w:t>Gen Ed Outcomes(if applicable)</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632446C" w14:textId="77777777" w:rsidR="000C3C3F" w:rsidRDefault="00000000">
            <w:r>
              <w:t xml:space="preserve">       XX</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177DAD2" w14:textId="77777777" w:rsidR="000C3C3F" w:rsidRDefault="000C3C3F"/>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E12803B" w14:textId="77777777" w:rsidR="000C3C3F" w:rsidRDefault="00000000">
            <w:r>
              <w:t xml:space="preserve">   XX (PLO #5)</w:t>
            </w:r>
          </w:p>
        </w:tc>
        <w:tc>
          <w:tcPr>
            <w:tcW w:w="17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6CE3E64" w14:textId="77777777" w:rsidR="000C3C3F" w:rsidRDefault="000C3C3F"/>
        </w:tc>
      </w:tr>
    </w:tbl>
    <w:p w14:paraId="6B764DB3" w14:textId="77777777" w:rsidR="000C3C3F" w:rsidRDefault="00000000">
      <w:pPr>
        <w:shd w:val="clear" w:color="auto" w:fill="1F3A6E"/>
        <w:spacing w:before="240" w:after="100"/>
        <w:ind w:left="160" w:right="160"/>
      </w:pPr>
      <w:r>
        <w:rPr>
          <w:b/>
          <w:bCs/>
          <w:color w:val="FFFFFF"/>
          <w:sz w:val="24"/>
          <w:szCs w:val="24"/>
        </w:rPr>
        <w:t>Participation &amp; Regular and Substantive Interaction (RSI)</w:t>
      </w:r>
    </w:p>
    <w:p w14:paraId="348FB574" w14:textId="77777777" w:rsidR="000C3C3F" w:rsidRDefault="00000000">
      <w:pPr>
        <w:pBdr>
          <w:left w:val="single" w:sz="18" w:space="8" w:color="2E5FA3"/>
        </w:pBdr>
        <w:spacing w:before="180" w:after="60"/>
        <w:ind w:left="160"/>
      </w:pPr>
      <w:r>
        <w:rPr>
          <w:b/>
          <w:bCs/>
          <w:color w:val="1F3A6E"/>
          <w:sz w:val="21"/>
          <w:szCs w:val="21"/>
        </w:rPr>
        <w:t>Student Participation Expectations</w:t>
      </w:r>
    </w:p>
    <w:p w14:paraId="0830EC80" w14:textId="77777777" w:rsidR="000C3C3F" w:rsidRDefault="00000000">
      <w:pPr>
        <w:spacing w:before="60"/>
      </w:pPr>
      <w:r>
        <w:t xml:space="preserve">This is a synchronous, online course.  Each week, I will publish a new module with readings and assignments.  I do expect you to do the reading on a regular basis and use your engagement with the texts to form your responses (discussions) and assessments.  I also expect that you will quote from the readings and use page numbers from the text in the modules to support your claims.  </w:t>
      </w:r>
    </w:p>
    <w:p w14:paraId="57ED974E" w14:textId="77777777" w:rsidR="000C3C3F" w:rsidRDefault="000C3C3F">
      <w:pPr>
        <w:spacing w:before="60"/>
      </w:pPr>
    </w:p>
    <w:p w14:paraId="50D27D00" w14:textId="77777777" w:rsidR="000C3C3F" w:rsidRDefault="000C3C3F">
      <w:pPr>
        <w:spacing w:before="60"/>
      </w:pPr>
    </w:p>
    <w:p w14:paraId="361257E5" w14:textId="77777777" w:rsidR="000C3C3F" w:rsidRDefault="000C3C3F">
      <w:pPr>
        <w:spacing w:before="60"/>
      </w:pP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2AC4D170"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78C2BF6F" w14:textId="77777777" w:rsidR="000C3C3F" w:rsidRDefault="00000000">
            <w:pPr>
              <w:spacing w:after="60"/>
            </w:pPr>
            <w:r>
              <w:rPr>
                <w:b/>
                <w:bCs/>
              </w:rPr>
              <w:t>Students are expected to:</w:t>
            </w:r>
          </w:p>
          <w:p w14:paraId="6236FDF5" w14:textId="77777777" w:rsidR="000C3C3F" w:rsidRDefault="00000000">
            <w:pPr>
              <w:numPr>
                <w:ilvl w:val="0"/>
                <w:numId w:val="3"/>
              </w:numPr>
              <w:pBdr>
                <w:top w:val="nil"/>
                <w:left w:val="nil"/>
                <w:bottom w:val="nil"/>
                <w:right w:val="nil"/>
                <w:between w:val="nil"/>
              </w:pBdr>
              <w:spacing w:before="30" w:after="40"/>
            </w:pPr>
            <w:r>
              <w:t>Complete assigned readings, lectures, and activities within designated timeframes.</w:t>
            </w:r>
          </w:p>
          <w:p w14:paraId="72B98AC6" w14:textId="77777777" w:rsidR="000C3C3F" w:rsidRDefault="00000000">
            <w:pPr>
              <w:numPr>
                <w:ilvl w:val="0"/>
                <w:numId w:val="3"/>
              </w:numPr>
              <w:pBdr>
                <w:top w:val="nil"/>
                <w:left w:val="nil"/>
                <w:bottom w:val="nil"/>
                <w:right w:val="nil"/>
                <w:between w:val="nil"/>
              </w:pBdr>
              <w:spacing w:before="30" w:after="40"/>
            </w:pPr>
            <w:r>
              <w:t>Log in regularly to review module instructions, announcements, deadlines, feedback, and grades.</w:t>
            </w:r>
          </w:p>
          <w:p w14:paraId="530DC7E9" w14:textId="77777777" w:rsidR="000C3C3F" w:rsidRDefault="00000000">
            <w:pPr>
              <w:numPr>
                <w:ilvl w:val="0"/>
                <w:numId w:val="3"/>
              </w:numPr>
              <w:pBdr>
                <w:top w:val="nil"/>
                <w:left w:val="nil"/>
                <w:bottom w:val="nil"/>
                <w:right w:val="nil"/>
                <w:between w:val="nil"/>
              </w:pBdr>
              <w:spacing w:before="30" w:after="40"/>
            </w:pPr>
            <w:r>
              <w:t>Contribute substantively to discussions — post original responses and engage thoughtfully with peers within the required window.</w:t>
            </w:r>
          </w:p>
          <w:p w14:paraId="52BB2AC2" w14:textId="77777777" w:rsidR="000C3C3F" w:rsidRDefault="00000000">
            <w:pPr>
              <w:numPr>
                <w:ilvl w:val="0"/>
                <w:numId w:val="3"/>
              </w:numPr>
              <w:pBdr>
                <w:top w:val="nil"/>
                <w:left w:val="nil"/>
                <w:bottom w:val="nil"/>
                <w:right w:val="nil"/>
                <w:between w:val="nil"/>
              </w:pBdr>
              <w:spacing w:before="30" w:after="40"/>
            </w:pPr>
            <w:r>
              <w:t>Demonstrate preparation, reflection, and critical thinking in all interactive components.</w:t>
            </w:r>
          </w:p>
          <w:p w14:paraId="71642AA4" w14:textId="77777777" w:rsidR="000C3C3F" w:rsidRDefault="00000000">
            <w:pPr>
              <w:numPr>
                <w:ilvl w:val="0"/>
                <w:numId w:val="3"/>
              </w:numPr>
              <w:pBdr>
                <w:top w:val="nil"/>
                <w:left w:val="nil"/>
                <w:bottom w:val="nil"/>
                <w:right w:val="nil"/>
                <w:between w:val="nil"/>
              </w:pBdr>
              <w:spacing w:before="30" w:after="40"/>
            </w:pPr>
            <w:r>
              <w:t>Meet established deadlines to support collaborative learning and remain on track with the weekly sequence.</w:t>
            </w:r>
          </w:p>
        </w:tc>
      </w:tr>
    </w:tbl>
    <w:p w14:paraId="5BA372E7" w14:textId="77777777" w:rsidR="000C3C3F" w:rsidRDefault="000C3C3F">
      <w:pPr>
        <w:spacing w:before="100"/>
      </w:pPr>
    </w:p>
    <w:p w14:paraId="287BF11E" w14:textId="77777777" w:rsidR="000C3C3F" w:rsidRDefault="00000000">
      <w:pPr>
        <w:pBdr>
          <w:left w:val="single" w:sz="18" w:space="8" w:color="2E5FA3"/>
        </w:pBdr>
        <w:spacing w:before="180" w:after="60"/>
        <w:ind w:left="160"/>
      </w:pPr>
      <w:r>
        <w:rPr>
          <w:b/>
          <w:bCs/>
          <w:color w:val="1F3A6E"/>
          <w:sz w:val="21"/>
          <w:szCs w:val="21"/>
        </w:rPr>
        <w:t>Regular and Substantive Interaction (RSI) — Instructor Commitments</w:t>
      </w:r>
    </w:p>
    <w:p w14:paraId="35DDE6A3" w14:textId="77777777" w:rsidR="000C3C3F" w:rsidRDefault="000C3C3F">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6E7F7DDC"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1CE5D3C8" w14:textId="77777777" w:rsidR="000C3C3F" w:rsidRDefault="00000000">
            <w:pPr>
              <w:numPr>
                <w:ilvl w:val="0"/>
                <w:numId w:val="3"/>
              </w:numPr>
              <w:pBdr>
                <w:top w:val="nil"/>
                <w:left w:val="nil"/>
                <w:bottom w:val="nil"/>
                <w:right w:val="nil"/>
                <w:between w:val="nil"/>
              </w:pBdr>
              <w:spacing w:before="30" w:after="40"/>
            </w:pPr>
            <w:r>
              <w:rPr>
                <w:b/>
                <w:bCs/>
              </w:rPr>
              <w:t>Weekly Communication:</w:t>
            </w:r>
            <w:r>
              <w:t xml:space="preserve"> Weekly announcements and/or module overviews clarifying objectives, key concepts, and assignment expectations.</w:t>
            </w:r>
          </w:p>
          <w:p w14:paraId="37FA6DF5" w14:textId="77777777" w:rsidR="000C3C3F" w:rsidRDefault="00000000">
            <w:pPr>
              <w:numPr>
                <w:ilvl w:val="0"/>
                <w:numId w:val="3"/>
              </w:numPr>
              <w:pBdr>
                <w:top w:val="nil"/>
                <w:left w:val="nil"/>
                <w:bottom w:val="nil"/>
                <w:right w:val="nil"/>
                <w:between w:val="nil"/>
              </w:pBdr>
              <w:spacing w:before="30" w:after="40"/>
            </w:pPr>
            <w:r>
              <w:rPr>
                <w:b/>
                <w:bCs/>
              </w:rPr>
              <w:t>Substantive Engagement:</w:t>
            </w:r>
            <w:r>
              <w:t xml:space="preserve"> Instructor-facilitated discussion engagement — prompting analysis, clarifying misunderstandings, connecting posts to course concepts, summarizing takeaways.</w:t>
            </w:r>
          </w:p>
          <w:p w14:paraId="1D5922BA" w14:textId="77777777" w:rsidR="000C3C3F" w:rsidRDefault="00000000">
            <w:pPr>
              <w:numPr>
                <w:ilvl w:val="0"/>
                <w:numId w:val="3"/>
              </w:numPr>
              <w:pBdr>
                <w:top w:val="nil"/>
                <w:left w:val="nil"/>
                <w:bottom w:val="nil"/>
                <w:right w:val="nil"/>
                <w:between w:val="nil"/>
              </w:pBdr>
              <w:spacing w:before="30" w:after="40"/>
            </w:pPr>
            <w:r>
              <w:rPr>
                <w:b/>
                <w:bCs/>
              </w:rPr>
              <w:t>Timely Feedback:</w:t>
            </w:r>
            <w:r>
              <w:t xml:space="preserve"> Clear grading criteria and substantive feedback on all graded work.</w:t>
            </w:r>
          </w:p>
          <w:p w14:paraId="7F96016C" w14:textId="77777777" w:rsidR="000C3C3F" w:rsidRDefault="00000000">
            <w:pPr>
              <w:numPr>
                <w:ilvl w:val="1"/>
                <w:numId w:val="3"/>
              </w:numPr>
              <w:pBdr>
                <w:top w:val="nil"/>
                <w:left w:val="nil"/>
                <w:bottom w:val="nil"/>
                <w:right w:val="nil"/>
                <w:between w:val="nil"/>
              </w:pBdr>
              <w:spacing w:before="20" w:after="30"/>
            </w:pPr>
            <w:r>
              <w:t>Email inquiries: response by [X] (see Communication policy above)</w:t>
            </w:r>
          </w:p>
          <w:p w14:paraId="38C193DB" w14:textId="77777777" w:rsidR="000C3C3F" w:rsidRDefault="00000000">
            <w:pPr>
              <w:numPr>
                <w:ilvl w:val="1"/>
                <w:numId w:val="3"/>
              </w:numPr>
              <w:pBdr>
                <w:top w:val="nil"/>
                <w:left w:val="nil"/>
                <w:bottom w:val="nil"/>
                <w:right w:val="nil"/>
                <w:between w:val="nil"/>
              </w:pBdr>
              <w:spacing w:before="20" w:after="30"/>
            </w:pPr>
            <w:r>
              <w:t>Weekly graded work (discussions, assignments): within [X] school days of the due date</w:t>
            </w:r>
          </w:p>
          <w:p w14:paraId="7552098E" w14:textId="77777777" w:rsidR="000C3C3F" w:rsidRDefault="00000000">
            <w:pPr>
              <w:numPr>
                <w:ilvl w:val="1"/>
                <w:numId w:val="3"/>
              </w:numPr>
              <w:pBdr>
                <w:top w:val="nil"/>
                <w:left w:val="nil"/>
                <w:bottom w:val="nil"/>
                <w:right w:val="nil"/>
                <w:between w:val="nil"/>
              </w:pBdr>
              <w:spacing w:before="20" w:after="30"/>
            </w:pPr>
            <w:r>
              <w:t>Major assessments/projects: within [X] school days of the due date</w:t>
            </w:r>
          </w:p>
          <w:p w14:paraId="674573FC" w14:textId="77777777" w:rsidR="000C3C3F" w:rsidRDefault="00000000">
            <w:pPr>
              <w:numPr>
                <w:ilvl w:val="0"/>
                <w:numId w:val="3"/>
              </w:numPr>
              <w:pBdr>
                <w:top w:val="nil"/>
                <w:left w:val="nil"/>
                <w:bottom w:val="nil"/>
                <w:right w:val="nil"/>
                <w:between w:val="nil"/>
              </w:pBdr>
              <w:spacing w:before="30" w:after="40"/>
            </w:pPr>
            <w:r>
              <w:rPr>
                <w:b/>
                <w:bCs/>
              </w:rPr>
              <w:t>Monitoring &amp; Outreach:</w:t>
            </w:r>
            <w:r>
              <w:t xml:space="preserve"> Active monitoring of Canvas engagement with proactive outreach and referrals for students who miss deadlines or fall behind.</w:t>
            </w:r>
          </w:p>
        </w:tc>
      </w:tr>
    </w:tbl>
    <w:p w14:paraId="2C0C4FAB" w14:textId="77777777" w:rsidR="000C3C3F" w:rsidRDefault="000C3C3F">
      <w:pPr>
        <w:spacing w:before="60"/>
      </w:pPr>
    </w:p>
    <w:p w14:paraId="6F59186D" w14:textId="77777777" w:rsidR="000C3C3F" w:rsidRDefault="00000000">
      <w:pPr>
        <w:shd w:val="clear" w:color="auto" w:fill="1F3A6E"/>
        <w:spacing w:before="240" w:after="100"/>
        <w:ind w:left="160" w:right="160"/>
      </w:pPr>
      <w:r>
        <w:rPr>
          <w:b/>
          <w:bCs/>
          <w:color w:val="FFFFFF"/>
          <w:sz w:val="24"/>
          <w:szCs w:val="24"/>
        </w:rPr>
        <w:t>Course Policies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0C3C3F" w14:paraId="3D1F74D9"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80B0E79" w14:textId="77777777" w:rsidR="000C3C3F" w:rsidRDefault="00000000">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B3721FA" w14:textId="77777777" w:rsidR="000C3C3F" w:rsidRDefault="00000000">
            <w:pPr>
              <w:rPr>
                <w:color w:val="000000"/>
              </w:rPr>
            </w:pPr>
            <w:r>
              <w:rPr>
                <w:color w:val="000000"/>
              </w:rPr>
              <w:t>No late work will be accepted.</w:t>
            </w:r>
          </w:p>
        </w:tc>
      </w:tr>
      <w:tr w:rsidR="000C3C3F" w14:paraId="27A8A1F3"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7AD27A6D" w14:textId="77777777" w:rsidR="000C3C3F" w:rsidRDefault="00000000">
            <w:r>
              <w:rPr>
                <w:b/>
                <w:bCs/>
              </w:rPr>
              <w:t>Extra Credit</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7AFA061" w14:textId="77777777" w:rsidR="000C3C3F" w:rsidRDefault="00000000">
            <w:pPr>
              <w:rPr>
                <w:color w:val="000000"/>
              </w:rPr>
            </w:pPr>
            <w:r>
              <w:rPr>
                <w:color w:val="000000"/>
              </w:rPr>
              <w:t xml:space="preserve">Extra-credit will be assigned during the course of the semester.  </w:t>
            </w:r>
          </w:p>
        </w:tc>
      </w:tr>
      <w:tr w:rsidR="000C3C3F" w14:paraId="7972E86B"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0B59B2BC" w14:textId="77777777" w:rsidR="000C3C3F" w:rsidRDefault="00000000">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2A8668" w14:textId="77777777" w:rsidR="000C3C3F" w:rsidRDefault="00000000">
            <w:pPr>
              <w:rPr>
                <w:color w:val="000000"/>
              </w:rPr>
            </w:pPr>
            <w:r>
              <w:rPr>
                <w:color w:val="000000"/>
              </w:rPr>
              <w:t>Incomplete grades are granted on a case-by-case basis.</w:t>
            </w:r>
          </w:p>
        </w:tc>
      </w:tr>
      <w:tr w:rsidR="000C3C3F" w14:paraId="5CF797BD"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484B4A41" w14:textId="77777777" w:rsidR="000C3C3F" w:rsidRDefault="00000000">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6C8359" w14:textId="77777777" w:rsidR="000C3C3F" w:rsidRDefault="00000000">
            <w:r>
              <w:t>The instructor reserves the right to modify this syllabus. Changes will be communicated via Canvas announcements.</w:t>
            </w:r>
          </w:p>
        </w:tc>
      </w:tr>
    </w:tbl>
    <w:p w14:paraId="21852686" w14:textId="77777777" w:rsidR="000C3C3F" w:rsidRDefault="000C3C3F">
      <w:pPr>
        <w:spacing w:before="80"/>
      </w:pPr>
    </w:p>
    <w:p w14:paraId="0C2395A2" w14:textId="77777777" w:rsidR="000C3C3F" w:rsidRDefault="00000000">
      <w:pPr>
        <w:pBdr>
          <w:left w:val="single" w:sz="18" w:space="8" w:color="2E5FA3"/>
        </w:pBdr>
        <w:spacing w:line="276" w:lineRule="auto"/>
        <w:rPr>
          <w:rFonts w:ascii="Calibri" w:eastAsia="Calibri" w:hAnsi="Calibri" w:cs="Calibri"/>
          <w:color w:val="4472C4"/>
          <w:sz w:val="24"/>
          <w:szCs w:val="24"/>
        </w:rPr>
      </w:pPr>
      <w:r>
        <w:rPr>
          <w:rFonts w:ascii="Calibri" w:eastAsia="Calibri" w:hAnsi="Calibri" w:cs="Calibri"/>
          <w:color w:val="4472C4"/>
          <w:sz w:val="24"/>
          <w:szCs w:val="24"/>
        </w:rPr>
        <w:lastRenderedPageBreak/>
        <w:t>Breakdown of Graded Assignments</w:t>
      </w:r>
    </w:p>
    <w:p w14:paraId="4C302F1C"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Quizzes.                         10 @ 2 point2      20 points</w:t>
      </w:r>
    </w:p>
    <w:p w14:paraId="6F8C150B"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Discussion Posts          10 @ 3 points       30 points</w:t>
      </w:r>
    </w:p>
    <w:p w14:paraId="6C1038F6"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Short Papers                 2  @ 10 points     20 points</w:t>
      </w:r>
    </w:p>
    <w:p w14:paraId="456619D9"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Annotated Bibliography                            10 points</w:t>
      </w:r>
    </w:p>
    <w:p w14:paraId="78FA63A2"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Testimony                                                    10  points</w:t>
      </w:r>
    </w:p>
    <w:p w14:paraId="38CD3AD5" w14:textId="77777777" w:rsidR="000C3C3F" w:rsidRDefault="00000000">
      <w:pPr>
        <w:pBdr>
          <w:left w:val="single" w:sz="18" w:space="8" w:color="2E5FA3"/>
        </w:pBdr>
        <w:spacing w:line="276" w:lineRule="auto"/>
        <w:rPr>
          <w:rFonts w:ascii="Calibri" w:eastAsia="Calibri" w:hAnsi="Calibri" w:cs="Calibri"/>
          <w:color w:val="000000"/>
          <w:sz w:val="24"/>
          <w:szCs w:val="24"/>
          <w:u w:val="single"/>
        </w:rPr>
      </w:pPr>
      <w:r>
        <w:rPr>
          <w:rFonts w:ascii="Calibri" w:eastAsia="Calibri" w:hAnsi="Calibri" w:cs="Calibri"/>
          <w:color w:val="000000"/>
          <w:sz w:val="24"/>
          <w:szCs w:val="24"/>
          <w:u w:val="single"/>
        </w:rPr>
        <w:t xml:space="preserve">Reflection Paper                                         10 points   </w:t>
      </w:r>
    </w:p>
    <w:p w14:paraId="3456D652"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Total                                                            100 points</w:t>
      </w:r>
    </w:p>
    <w:p w14:paraId="0268D292"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6B5E8573" w14:textId="7DB9BA6A" w:rsidR="001847FD" w:rsidRPr="001847FD" w:rsidRDefault="001847FD">
      <w:pPr>
        <w:pBdr>
          <w:left w:val="single" w:sz="18" w:space="8" w:color="2E5FA3"/>
        </w:pBdr>
        <w:spacing w:line="276" w:lineRule="auto"/>
        <w:rPr>
          <w:rFonts w:ascii="Calibri" w:eastAsia="Calibri" w:hAnsi="Calibri" w:cs="Calibri"/>
          <w:b/>
          <w:bCs/>
          <w:i/>
          <w:iCs/>
          <w:color w:val="0070C0"/>
          <w:sz w:val="24"/>
          <w:szCs w:val="24"/>
        </w:rPr>
      </w:pPr>
      <w:r>
        <w:rPr>
          <w:rFonts w:ascii="Calibri" w:eastAsia="Calibri" w:hAnsi="Calibri" w:cs="Calibri"/>
          <w:b/>
          <w:bCs/>
          <w:i/>
          <w:iCs/>
          <w:color w:val="0070C0"/>
          <w:sz w:val="24"/>
          <w:szCs w:val="24"/>
        </w:rPr>
        <w:t>Note:  The passing grade for this class is a ‘D’ or 60%</w:t>
      </w:r>
    </w:p>
    <w:p w14:paraId="0A62E929"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Quizzes:  The quizzes are based on the readings and are worth 2 points each.</w:t>
      </w:r>
    </w:p>
    <w:p w14:paraId="0F976D44" w14:textId="77777777" w:rsidR="000C3C3F" w:rsidRDefault="000C3C3F">
      <w:pPr>
        <w:pBdr>
          <w:left w:val="single" w:sz="18" w:space="8" w:color="2E5FA3"/>
        </w:pBdr>
        <w:spacing w:line="276" w:lineRule="auto"/>
        <w:rPr>
          <w:rFonts w:ascii="Calibri" w:eastAsia="Calibri" w:hAnsi="Calibri" w:cs="Calibri"/>
          <w:color w:val="000000"/>
          <w:sz w:val="24"/>
          <w:szCs w:val="24"/>
          <w:highlight w:val="yellow"/>
        </w:rPr>
      </w:pPr>
    </w:p>
    <w:p w14:paraId="3F4789FC"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 xml:space="preserve">Discussion Posts </w:t>
      </w:r>
      <w:r>
        <w:rPr>
          <w:rFonts w:ascii="Calibri" w:eastAsia="Calibri" w:hAnsi="Calibri" w:cs="Calibri"/>
          <w:color w:val="000000"/>
          <w:sz w:val="24"/>
          <w:szCs w:val="24"/>
          <w:highlight w:val="yellow"/>
        </w:rPr>
        <w:t>-</w:t>
      </w:r>
      <w:r>
        <w:rPr>
          <w:rFonts w:ascii="Calibri" w:eastAsia="Calibri" w:hAnsi="Calibri" w:cs="Calibri"/>
          <w:color w:val="000000"/>
          <w:sz w:val="24"/>
          <w:szCs w:val="24"/>
        </w:rPr>
        <w:t xml:space="preserve"> These are short 250 words (1 typed page or 2-3 paragraphs) of organized reflections, observations, questions, and notes for further research on the reading or writing prompt. While the structure of the post may be less formal than a research paper, it should demonstrate a </w:t>
      </w:r>
      <w:r>
        <w:rPr>
          <w:rFonts w:ascii="Calibri" w:eastAsia="Calibri" w:hAnsi="Calibri" w:cs="Calibri"/>
          <w:b/>
          <w:bCs/>
          <w:color w:val="000000"/>
          <w:sz w:val="24"/>
          <w:szCs w:val="24"/>
        </w:rPr>
        <w:t>close reading of the text</w:t>
      </w:r>
      <w:r>
        <w:rPr>
          <w:rFonts w:ascii="Calibri" w:eastAsia="Calibri" w:hAnsi="Calibri" w:cs="Calibri"/>
          <w:color w:val="000000"/>
          <w:sz w:val="24"/>
          <w:szCs w:val="24"/>
        </w:rPr>
        <w:t>. Given this requirement, posts should not focus on personal opinion or experiences in lieu of an evidence-based analysis of the reading. Thus, a clear and concise summary as well as quotes with explanatory comments or responses are required to be integrated into your post. You should complete 1-2 posts per week to meet this course requirement.</w:t>
      </w:r>
    </w:p>
    <w:p w14:paraId="36854D4B"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32F31615"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Short Papers – The short paper should be 500 words or 2 pages. This paper should contextualize the readings for that specific week as well as your original perspective on the issue. You must cite from at least 2 different readings on the topic and include a works cited list with your paper. You must complete 2 papers prior to the end of the semester (not including the testimony and/or reflection).</w:t>
      </w:r>
    </w:p>
    <w:p w14:paraId="32A2E352"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2DF78367"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Annotated Bibliography – The annotated bibliography is designed to assist you in locating, vetting, and engaging sources for your testimony. In order to support you, I will provide you with library guides (</w:t>
      </w:r>
      <w:proofErr w:type="spellStart"/>
      <w:r>
        <w:rPr>
          <w:rFonts w:ascii="Calibri" w:eastAsia="Calibri" w:hAnsi="Calibri" w:cs="Calibri"/>
          <w:color w:val="000000"/>
          <w:sz w:val="24"/>
          <w:szCs w:val="24"/>
        </w:rPr>
        <w:t>libguides</w:t>
      </w:r>
      <w:proofErr w:type="spellEnd"/>
      <w:r>
        <w:rPr>
          <w:rFonts w:ascii="Calibri" w:eastAsia="Calibri" w:hAnsi="Calibri" w:cs="Calibri"/>
          <w:color w:val="000000"/>
          <w:sz w:val="24"/>
          <w:szCs w:val="24"/>
        </w:rPr>
        <w:t>) and readings. As the semester unfolds, we will discuss possible topics as options for this assignment. You should have a minimum of 10 entries/sources.</w:t>
      </w:r>
    </w:p>
    <w:p w14:paraId="0B78CC41"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3440982E"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Testimony – You will be using your research to “testify” on a contemporary issue. It should be a short, evidence-based paper (350-500 words) that identifies an issue and its importance to the larger community.</w:t>
      </w:r>
    </w:p>
    <w:p w14:paraId="2D1AE9E3" w14:textId="77777777" w:rsidR="000C3C3F" w:rsidRDefault="00000000">
      <w:pPr>
        <w:pBdr>
          <w:left w:val="single" w:sz="18" w:space="8" w:color="2E5FA3"/>
        </w:pBdr>
        <w:spacing w:line="276" w:lineRule="auto"/>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7C8B86BF" w14:textId="77777777" w:rsidR="000C3C3F" w:rsidRDefault="00000000">
      <w:pPr>
        <w:pBdr>
          <w:left w:val="single" w:sz="18" w:space="8" w:color="2E5FA3"/>
        </w:pBdr>
        <w:spacing w:line="276" w:lineRule="auto"/>
        <w:rPr>
          <w:rFonts w:ascii="Calibri" w:eastAsia="Calibri" w:hAnsi="Calibri" w:cs="Calibri"/>
          <w:i/>
          <w:iCs/>
          <w:color w:val="000000"/>
          <w:sz w:val="24"/>
          <w:szCs w:val="24"/>
        </w:rPr>
      </w:pPr>
      <w:r>
        <w:rPr>
          <w:rFonts w:ascii="Calibri" w:eastAsia="Calibri" w:hAnsi="Calibri" w:cs="Calibri"/>
          <w:color w:val="000000"/>
          <w:sz w:val="24"/>
          <w:szCs w:val="24"/>
        </w:rPr>
        <w:t xml:space="preserve">Reflection Paper – You will be reflecting on the relationships between the readings and the </w:t>
      </w:r>
      <w:r>
        <w:rPr>
          <w:rFonts w:ascii="Calibri" w:eastAsia="Calibri" w:hAnsi="Calibri" w:cs="Calibri"/>
          <w:i/>
          <w:iCs/>
          <w:color w:val="000000"/>
          <w:sz w:val="24"/>
          <w:szCs w:val="24"/>
        </w:rPr>
        <w:t>Characteristics of Marianist Universities.</w:t>
      </w:r>
    </w:p>
    <w:p w14:paraId="0FBD5310" w14:textId="77777777" w:rsidR="000C3C3F" w:rsidRDefault="000C3C3F">
      <w:pPr>
        <w:pBdr>
          <w:left w:val="single" w:sz="18" w:space="8" w:color="2E5FA3"/>
        </w:pBdr>
        <w:spacing w:before="180" w:after="60"/>
        <w:ind w:left="160"/>
        <w:rPr>
          <w:b/>
          <w:bCs/>
          <w:color w:val="1F3A6E"/>
          <w:sz w:val="21"/>
          <w:szCs w:val="21"/>
        </w:rPr>
      </w:pPr>
    </w:p>
    <w:p w14:paraId="6D284216" w14:textId="77777777" w:rsidR="000C3C3F" w:rsidRDefault="000C3C3F">
      <w:pPr>
        <w:pBdr>
          <w:left w:val="single" w:sz="18" w:space="8" w:color="2E5FA3"/>
        </w:pBdr>
        <w:spacing w:before="180" w:after="60"/>
        <w:ind w:left="160"/>
        <w:rPr>
          <w:b/>
          <w:bCs/>
          <w:color w:val="1F3A6E"/>
          <w:sz w:val="21"/>
          <w:szCs w:val="21"/>
        </w:rPr>
      </w:pPr>
    </w:p>
    <w:p w14:paraId="3C7C2574" w14:textId="77777777" w:rsidR="000C3C3F" w:rsidRDefault="00000000">
      <w:pPr>
        <w:pBdr>
          <w:left w:val="single" w:sz="18" w:space="8" w:color="2E5FA3"/>
        </w:pBdr>
        <w:spacing w:before="180" w:after="60"/>
        <w:ind w:left="160"/>
      </w:pPr>
      <w:r>
        <w:rPr>
          <w:b/>
          <w:bCs/>
          <w:color w:val="1F3A6E"/>
          <w:sz w:val="21"/>
          <w:szCs w:val="21"/>
        </w:rPr>
        <w:t>Final Grades</w:t>
      </w:r>
    </w:p>
    <w:p w14:paraId="01B5965B" w14:textId="77777777" w:rsidR="000C3C3F" w:rsidRDefault="00000000">
      <w:pPr>
        <w:spacing w:before="60" w:after="80"/>
      </w:pPr>
      <w:r>
        <w:lastRenderedPageBreak/>
        <w:t>Final grades are submitted to Self-Service (selfservice.chaminade.edu):</w:t>
      </w:r>
    </w:p>
    <w:p w14:paraId="2E55D1EA" w14:textId="77777777" w:rsidR="000C3C3F" w:rsidRDefault="000C3C3F">
      <w:pPr>
        <w:spacing w:before="40"/>
      </w:pPr>
    </w:p>
    <w:tbl>
      <w:tblPr>
        <w:tblStyle w:val="a7"/>
        <w:tblW w:w="40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0"/>
        <w:gridCol w:w="3200"/>
      </w:tblGrid>
      <w:tr w:rsidR="000C3C3F" w14:paraId="74D3EB79" w14:textId="77777777">
        <w:trPr>
          <w:tblHeader/>
        </w:trPr>
        <w:tc>
          <w:tcPr>
            <w:tcW w:w="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D62C1F9" w14:textId="77777777" w:rsidR="000C3C3F" w:rsidRDefault="00000000">
            <w:pPr>
              <w:jc w:val="center"/>
            </w:pPr>
            <w:r>
              <w:rPr>
                <w:b/>
                <w:bCs/>
                <w:color w:val="FFFFFF"/>
              </w:rPr>
              <w:t>Grade</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0B82E45" w14:textId="77777777" w:rsidR="000C3C3F" w:rsidRDefault="00000000">
            <w:pPr>
              <w:jc w:val="center"/>
            </w:pPr>
            <w:r>
              <w:rPr>
                <w:b/>
                <w:bCs/>
                <w:color w:val="FFFFFF"/>
              </w:rPr>
              <w:t>Range</w:t>
            </w:r>
          </w:p>
        </w:tc>
      </w:tr>
      <w:tr w:rsidR="000C3C3F" w14:paraId="251FFA60"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FD7C12" w14:textId="77777777" w:rsidR="000C3C3F" w:rsidRDefault="00000000">
            <w:pPr>
              <w:jc w:val="center"/>
            </w:pPr>
            <w:r>
              <w:rPr>
                <w:b/>
                <w:bCs/>
              </w:rPr>
              <w:t>A</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78D5C70" w14:textId="77777777" w:rsidR="000C3C3F" w:rsidRDefault="00000000">
            <w:r>
              <w:t>90% and above</w:t>
            </w:r>
          </w:p>
        </w:tc>
      </w:tr>
      <w:tr w:rsidR="000C3C3F" w14:paraId="107433F3"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D4F101" w14:textId="77777777" w:rsidR="000C3C3F" w:rsidRDefault="00000000">
            <w:pPr>
              <w:jc w:val="center"/>
            </w:pPr>
            <w:r>
              <w:rPr>
                <w:b/>
                <w:bCs/>
              </w:rPr>
              <w:t>B</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22E976E" w14:textId="77777777" w:rsidR="000C3C3F" w:rsidRDefault="00000000">
            <w:r>
              <w:t>80–89%</w:t>
            </w:r>
          </w:p>
        </w:tc>
      </w:tr>
      <w:tr w:rsidR="000C3C3F" w14:paraId="4E0E801F"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4F9B4B6" w14:textId="77777777" w:rsidR="000C3C3F" w:rsidRDefault="00000000">
            <w:pPr>
              <w:jc w:val="center"/>
            </w:pPr>
            <w:r>
              <w:rPr>
                <w:b/>
                <w:bCs/>
              </w:rPr>
              <w:t>C</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A96963E" w14:textId="77777777" w:rsidR="000C3C3F" w:rsidRDefault="00000000">
            <w:r>
              <w:t>70–79%</w:t>
            </w:r>
          </w:p>
        </w:tc>
      </w:tr>
      <w:tr w:rsidR="000C3C3F" w14:paraId="16BAE2C1" w14:textId="77777777">
        <w:tc>
          <w:tcPr>
            <w:tcW w:w="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D55F690" w14:textId="77777777" w:rsidR="000C3C3F" w:rsidRDefault="00000000">
            <w:pPr>
              <w:jc w:val="center"/>
            </w:pPr>
            <w:r>
              <w:rPr>
                <w:b/>
                <w:bCs/>
              </w:rPr>
              <w:t>D</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5E0A8DD" w14:textId="77777777" w:rsidR="000C3C3F" w:rsidRDefault="00000000">
            <w:r>
              <w:t>60–69%</w:t>
            </w:r>
          </w:p>
        </w:tc>
      </w:tr>
      <w:tr w:rsidR="000C3C3F" w14:paraId="6D726CBD" w14:textId="77777777">
        <w:tc>
          <w:tcPr>
            <w:tcW w:w="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A99CFFF" w14:textId="77777777" w:rsidR="000C3C3F" w:rsidRDefault="00000000">
            <w:pPr>
              <w:jc w:val="center"/>
            </w:pPr>
            <w:r>
              <w:rPr>
                <w:b/>
                <w:bCs/>
              </w:rPr>
              <w:t>F</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CD20DD" w14:textId="77777777" w:rsidR="000C3C3F" w:rsidRDefault="00000000">
            <w:r>
              <w:t>59% and below</w:t>
            </w:r>
          </w:p>
        </w:tc>
      </w:tr>
    </w:tbl>
    <w:p w14:paraId="59C2802D" w14:textId="77777777" w:rsidR="000C3C3F" w:rsidRDefault="00000000">
      <w:pPr>
        <w:shd w:val="clear" w:color="auto" w:fill="1F3A6E"/>
        <w:spacing w:before="240" w:after="100"/>
        <w:ind w:left="160" w:right="160"/>
      </w:pPr>
      <w:r>
        <w:rPr>
          <w:b/>
          <w:bCs/>
          <w:color w:val="FFFFFF"/>
          <w:sz w:val="24"/>
          <w:szCs w:val="24"/>
        </w:rPr>
        <w:t>Important Information</w:t>
      </w:r>
    </w:p>
    <w:p w14:paraId="15BC1F62" w14:textId="77777777" w:rsidR="000C3C3F" w:rsidRDefault="00000000">
      <w:pPr>
        <w:pBdr>
          <w:left w:val="single" w:sz="18" w:space="8" w:color="2E5FA3"/>
        </w:pBdr>
        <w:spacing w:before="180" w:after="60"/>
        <w:ind w:left="160"/>
      </w:pPr>
      <w:r>
        <w:rPr>
          <w:b/>
          <w:bCs/>
          <w:color w:val="1F3A6E"/>
          <w:sz w:val="21"/>
          <w:szCs w:val="21"/>
        </w:rPr>
        <w:t>Academic Honesty</w:t>
      </w:r>
    </w:p>
    <w:tbl>
      <w:tblPr>
        <w:tblStyle w:val="a8"/>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26F3012E"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D0CAEB1" w14:textId="77777777" w:rsidR="000C3C3F" w:rsidRDefault="00000000">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A96B011" w14:textId="77777777" w:rsidR="000C3C3F" w:rsidRDefault="00000000">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act  of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official. Academic dishonesty may include theft of records or examinations, alteration of grades,  plagiarism,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rPr>
              <w:t xml:space="preserve"> </w:t>
            </w:r>
            <w:r>
              <w:rPr>
                <w:rFonts w:ascii="Calibri" w:eastAsia="Calibri" w:hAnsi="Calibri" w:cs="Calibri"/>
                <w:color w:val="000000"/>
                <w:sz w:val="22"/>
                <w:szCs w:val="22"/>
                <w:highlight w:val="white"/>
              </w:rPr>
              <w:t xml:space="preserve">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21ED4815" w14:textId="77777777" w:rsidR="000C3C3F" w:rsidRDefault="00000000">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Pr>
                <w:rFonts w:ascii="Calibri" w:eastAsia="Calibri" w:hAnsi="Calibri" w:cs="Calibri"/>
                <w:color w:val="000000"/>
                <w:sz w:val="22"/>
                <w:szCs w:val="22"/>
              </w:rPr>
              <w:t xml:space="preserve"> </w:t>
            </w:r>
          </w:p>
        </w:tc>
      </w:tr>
    </w:tbl>
    <w:p w14:paraId="53811A5A" w14:textId="77777777" w:rsidR="000C3C3F" w:rsidRDefault="000C3C3F">
      <w:pPr>
        <w:spacing w:before="80"/>
      </w:pPr>
    </w:p>
    <w:p w14:paraId="1ADCC3F7" w14:textId="77777777" w:rsidR="000C3C3F" w:rsidRDefault="00000000">
      <w:pPr>
        <w:pBdr>
          <w:left w:val="single" w:sz="18" w:space="8" w:color="2E5FA3"/>
        </w:pBdr>
        <w:spacing w:before="180" w:after="60"/>
        <w:ind w:left="160"/>
      </w:pPr>
      <w:r>
        <w:rPr>
          <w:b/>
          <w:bCs/>
          <w:color w:val="1F3A6E"/>
          <w:sz w:val="21"/>
          <w:szCs w:val="21"/>
        </w:rPr>
        <w:t>AI (Artificial Intelligence) Statement</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44E411E8"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256A955" w14:textId="77777777" w:rsidR="000C3C3F"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14:paraId="71AAEA1B" w14:textId="77777777" w:rsidR="000C3C3F" w:rsidRDefault="00000000">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w:t>
            </w:r>
            <w:r>
              <w:rPr>
                <w:rFonts w:ascii="Calibri" w:eastAsia="Calibri" w:hAnsi="Calibri" w:cs="Calibri"/>
                <w:color w:val="000000"/>
                <w:sz w:val="22"/>
                <w:szCs w:val="22"/>
              </w:rPr>
              <w:lastRenderedPageBreak/>
              <w:t xml:space="preserve">software or other automated tools in  making grading or academic integrity determinations. Such determinations will be based on the totality  of the available information and handled in accordance with applicable University policies and  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tc>
      </w:tr>
    </w:tbl>
    <w:p w14:paraId="7C8FD41C" w14:textId="77777777" w:rsidR="000C3C3F" w:rsidRDefault="000C3C3F">
      <w:pPr>
        <w:spacing w:before="80"/>
      </w:pPr>
    </w:p>
    <w:p w14:paraId="34C9266A" w14:textId="77777777" w:rsidR="000C3C3F" w:rsidRDefault="00000000">
      <w:pPr>
        <w:pBdr>
          <w:left w:val="single" w:sz="18" w:space="8" w:color="2E5FA3"/>
        </w:pBdr>
        <w:spacing w:before="180" w:after="60"/>
        <w:ind w:left="160"/>
      </w:pPr>
      <w:r>
        <w:rPr>
          <w:b/>
          <w:bCs/>
          <w:color w:val="1F3A6E"/>
          <w:sz w:val="21"/>
          <w:szCs w:val="21"/>
        </w:rPr>
        <w:t>Title IX and Nondiscrimination</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25A7217B"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3D38E18" w14:textId="77777777" w:rsidR="000C3C3F" w:rsidRDefault="00000000">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p>
          <w:p w14:paraId="05FF038B" w14:textId="77777777" w:rsidR="000C3C3F" w:rsidRDefault="000C3C3F">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2337904A" w14:textId="77777777" w:rsidR="000C3C3F" w:rsidRDefault="00000000">
            <w:pPr>
              <w:spacing w:before="60" w:after="80"/>
            </w:pPr>
            <w:r>
              <w:t xml:space="preserve"> Contact information and reporting options: </w:t>
            </w:r>
            <w:hyperlink r:id="rId9">
              <w:r w:rsidR="000C3C3F">
                <w:rPr>
                  <w:color w:val="2E5FA3"/>
                  <w:u w:val="single"/>
                </w:rPr>
                <w:t>chaminade.edu/</w:t>
              </w:r>
              <w:proofErr w:type="spellStart"/>
              <w:r w:rsidR="000C3C3F">
                <w:rPr>
                  <w:color w:val="2E5FA3"/>
                  <w:u w:val="single"/>
                </w:rPr>
                <w:t>titleix</w:t>
              </w:r>
              <w:proofErr w:type="spellEnd"/>
              <w:r w:rsidR="000C3C3F">
                <w:rPr>
                  <w:color w:val="2E5FA3"/>
                  <w:u w:val="single"/>
                </w:rPr>
                <w:t>/nondiscrimination/</w:t>
              </w:r>
            </w:hyperlink>
            <w:r>
              <w:t xml:space="preserve">. File a report via the </w:t>
            </w:r>
            <w:hyperlink r:id="rId10">
              <w:r w:rsidR="000C3C3F">
                <w:rPr>
                  <w:color w:val="2E5FA3"/>
                  <w:u w:val="single"/>
                </w:rPr>
                <w:t>Campus Incident Report Form</w:t>
              </w:r>
            </w:hyperlink>
            <w:r>
              <w:t>.</w:t>
            </w:r>
          </w:p>
        </w:tc>
      </w:tr>
    </w:tbl>
    <w:p w14:paraId="17BC20CF" w14:textId="77777777" w:rsidR="000C3C3F" w:rsidRDefault="00000000">
      <w:pPr>
        <w:pBdr>
          <w:left w:val="single" w:sz="18" w:space="8" w:color="2E5FA3"/>
        </w:pBdr>
        <w:spacing w:before="180" w:after="60"/>
        <w:ind w:left="160"/>
      </w:pPr>
      <w:r>
        <w:rPr>
          <w:b/>
          <w:bCs/>
          <w:color w:val="1F3A6E"/>
          <w:sz w:val="21"/>
          <w:szCs w:val="21"/>
        </w:rPr>
        <w:t>Nondiscrimination Policy and Notice of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4D0EA9E7"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274376B9" w14:textId="77777777" w:rsidR="000C3C3F" w:rsidRDefault="00000000">
            <w:pPr>
              <w:spacing w:line="276" w:lineRule="auto"/>
              <w:rPr>
                <w:i/>
                <w:iCs/>
                <w:color w:val="1D1D1D"/>
              </w:rPr>
            </w:pPr>
            <w:r>
              <w:rPr>
                <w:color w:val="222222"/>
                <w:highlight w:val="white"/>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w:t>
            </w:r>
            <w:proofErr w:type="spellStart"/>
            <w:r>
              <w:rPr>
                <w:color w:val="222222"/>
                <w:highlight w:val="white"/>
              </w:rPr>
              <w:t>orientation,or</w:t>
            </w:r>
            <w:proofErr w:type="spellEnd"/>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 and contact information may be found </w:t>
            </w:r>
            <w:hyperlink r:id="rId11">
              <w:r w:rsidR="000C3C3F">
                <w:rPr>
                  <w:color w:val="1155CC"/>
                  <w:u w:val="single"/>
                </w:rPr>
                <w:t>HERE</w:t>
              </w:r>
            </w:hyperlink>
            <w:r>
              <w:rPr>
                <w:color w:val="000000"/>
              </w:rPr>
              <w:t xml:space="preserve">. </w:t>
            </w:r>
            <w:r>
              <w:rPr>
                <w:i/>
                <w:iCs/>
                <w:color w:val="1D1D1D"/>
              </w:rPr>
              <w:t xml:space="preserve">On-campus Confidential Resources may also be found here at </w:t>
            </w:r>
            <w:hyperlink r:id="rId12">
              <w:r w:rsidR="000C3C3F">
                <w:rPr>
                  <w:i/>
                  <w:iCs/>
                  <w:color w:val="1155CC"/>
                  <w:u w:val="single"/>
                </w:rPr>
                <w:t>CAMPUS CONFIDENTIAL RESOURCES</w:t>
              </w:r>
            </w:hyperlink>
            <w:r>
              <w:rPr>
                <w:i/>
                <w:iCs/>
                <w:color w:val="1D1D1D"/>
              </w:rPr>
              <w:t>.</w:t>
            </w:r>
          </w:p>
          <w:p w14:paraId="622E62A8" w14:textId="77777777" w:rsidR="000C3C3F" w:rsidRDefault="00000000">
            <w:pPr>
              <w:spacing w:line="276" w:lineRule="auto"/>
              <w:rPr>
                <w:color w:val="000000"/>
              </w:rPr>
            </w:pPr>
            <w:r>
              <w:rPr>
                <w:color w:val="000000"/>
              </w:rPr>
              <w:t xml:space="preserve">The University’s Nondiscrimination Policy and Grievance Procedures can be located on the University webpage at: </w:t>
            </w:r>
            <w:hyperlink r:id="rId13">
              <w:r w:rsidR="000C3C3F">
                <w:rPr>
                  <w:color w:val="1155CC"/>
                  <w:u w:val="single"/>
                </w:rPr>
                <w:t>https://chaminade.edu/compliance/title-ix-nondiscrimination-policies-procedures/.</w:t>
              </w:r>
            </w:hyperlink>
            <w:r>
              <w:rPr>
                <w:color w:val="000000"/>
              </w:rPr>
              <w:t xml:space="preserve"> </w:t>
            </w:r>
          </w:p>
          <w:p w14:paraId="288BC3DD" w14:textId="77777777" w:rsidR="000C3C3F" w:rsidRDefault="00000000">
            <w:pPr>
              <w:spacing w:line="276" w:lineRule="auto"/>
              <w:rPr>
                <w:color w:val="000000"/>
              </w:rPr>
            </w:pPr>
            <w:r>
              <w:rPr>
                <w:color w:val="000000"/>
              </w:rPr>
              <w:t xml:space="preserve">To report information about conduct that may constitute sex discrimination or make a complaint of sex discrimination under Title IX, please refer to the </w:t>
            </w:r>
            <w:hyperlink r:id="rId14">
              <w:r w:rsidR="000C3C3F">
                <w:rPr>
                  <w:color w:val="1155CC"/>
                  <w:u w:val="single"/>
                </w:rPr>
                <w:t>Campus Incident Report form</w:t>
              </w:r>
            </w:hyperlink>
            <w:r>
              <w:rPr>
                <w:color w:val="000000"/>
              </w:rPr>
              <w:t xml:space="preserve">. Chaminade University of Honolulu prohibits sex discrimination in any education program or activity that it operates. </w:t>
            </w:r>
          </w:p>
          <w:p w14:paraId="14E5C04B" w14:textId="77777777" w:rsidR="000C3C3F" w:rsidRDefault="00000000">
            <w:pPr>
              <w:spacing w:line="276" w:lineRule="auto"/>
              <w:rPr>
                <w:color w:val="000000"/>
              </w:rPr>
            </w:pPr>
            <w:r>
              <w:rPr>
                <w:color w:val="000000"/>
              </w:rPr>
              <w:t xml:space="preserve">The NOTICE of NONDISCRIMINATION can be found here: </w:t>
            </w:r>
            <w:hyperlink r:id="rId15">
              <w:r w:rsidR="000C3C3F">
                <w:rPr>
                  <w:color w:val="1155CC"/>
                  <w:u w:val="single"/>
                </w:rPr>
                <w:t>Notice of Nondiscrimination</w:t>
              </w:r>
            </w:hyperlink>
            <w:r>
              <w:rPr>
                <w:color w:val="000000"/>
              </w:rPr>
              <w:t>.</w:t>
            </w:r>
          </w:p>
        </w:tc>
      </w:tr>
    </w:tbl>
    <w:p w14:paraId="4698E6A6" w14:textId="77777777" w:rsidR="000C3C3F" w:rsidRDefault="000C3C3F">
      <w:pPr>
        <w:spacing w:before="80"/>
      </w:pPr>
    </w:p>
    <w:p w14:paraId="72D53F13" w14:textId="77777777" w:rsidR="000C3C3F" w:rsidRDefault="00000000">
      <w:pPr>
        <w:pBdr>
          <w:left w:val="single" w:sz="18" w:space="8" w:color="2E5FA3"/>
        </w:pBdr>
        <w:spacing w:before="180" w:after="60"/>
        <w:ind w:left="160"/>
      </w:pPr>
      <w:r>
        <w:rPr>
          <w:b/>
          <w:bCs/>
          <w:color w:val="1F3A6E"/>
          <w:sz w:val="21"/>
          <w:szCs w:val="21"/>
        </w:rPr>
        <w:t>Student with Disabilities Statement</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0C3C3F" w14:paraId="6ED4EBF2"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79E1B4C2" w14:textId="77777777" w:rsidR="000C3C3F" w:rsidRDefault="00000000">
            <w:pPr>
              <w:spacing w:line="276" w:lineRule="auto"/>
              <w:rPr>
                <w:color w:val="000000"/>
              </w:rPr>
            </w:pPr>
            <w:proofErr w:type="spellStart"/>
            <w:r>
              <w:rPr>
                <w:color w:val="000000"/>
              </w:rPr>
              <w:t>Kōkua</w:t>
            </w:r>
            <w:proofErr w:type="spellEnd"/>
            <w:r>
              <w:rPr>
                <w:color w:val="000000"/>
              </w:rPr>
              <w:t xml:space="preserve"> </w:t>
            </w:r>
            <w:proofErr w:type="spellStart"/>
            <w:r>
              <w:rPr>
                <w:color w:val="000000"/>
              </w:rPr>
              <w:t>ʻIke</w:t>
            </w:r>
            <w:proofErr w:type="spellEnd"/>
          </w:p>
          <w:p w14:paraId="62E0763A" w14:textId="77777777" w:rsidR="000C3C3F" w:rsidRDefault="00000000">
            <w:pPr>
              <w:spacing w:line="276" w:lineRule="auto"/>
              <w:rPr>
                <w:color w:val="000000"/>
              </w:rPr>
            </w:pPr>
            <w:r>
              <w:rPr>
                <w:color w:val="000000"/>
              </w:rPr>
              <w:t>Accessibility Services recognizes disability as a valued aspect of diversity and ensures</w:t>
            </w:r>
          </w:p>
          <w:p w14:paraId="582483BC" w14:textId="77777777" w:rsidR="000C3C3F" w:rsidRDefault="00000000">
            <w:pPr>
              <w:spacing w:line="276" w:lineRule="auto"/>
              <w:rPr>
                <w:color w:val="000000"/>
              </w:rPr>
            </w:pPr>
            <w:r>
              <w:rPr>
                <w:color w:val="000000"/>
              </w:rPr>
              <w:t>equal access to the educational environment in accordance with Section 504 of the</w:t>
            </w:r>
          </w:p>
          <w:p w14:paraId="0BDE9605" w14:textId="77777777" w:rsidR="000C3C3F" w:rsidRDefault="00000000">
            <w:pPr>
              <w:spacing w:line="276" w:lineRule="auto"/>
              <w:rPr>
                <w:color w:val="000000"/>
              </w:rPr>
            </w:pPr>
            <w:r>
              <w:rPr>
                <w:color w:val="000000"/>
              </w:rPr>
              <w:t>Rehabilitation Act; the Americans with Disabilities Act, as amended; and the principles</w:t>
            </w:r>
          </w:p>
          <w:p w14:paraId="752E05AB" w14:textId="77777777" w:rsidR="000C3C3F" w:rsidRDefault="00000000">
            <w:pPr>
              <w:spacing w:line="276" w:lineRule="auto"/>
              <w:rPr>
                <w:color w:val="000000"/>
              </w:rPr>
            </w:pPr>
            <w:r>
              <w:rPr>
                <w:color w:val="000000"/>
              </w:rPr>
              <w:t>and professional standards of the Association on Higher Education and Disability.</w:t>
            </w:r>
          </w:p>
          <w:p w14:paraId="019C78BF" w14:textId="77777777" w:rsidR="000C3C3F" w:rsidRDefault="00000000">
            <w:pPr>
              <w:spacing w:line="276" w:lineRule="auto"/>
              <w:rPr>
                <w:color w:val="000000"/>
              </w:rPr>
            </w:pPr>
            <w:r>
              <w:rPr>
                <w:color w:val="000000"/>
              </w:rPr>
              <w:t>Access is supported through reasonable accommodations and referrals to campus and</w:t>
            </w:r>
          </w:p>
          <w:p w14:paraId="6AD0E205" w14:textId="77777777" w:rsidR="000C3C3F" w:rsidRDefault="00000000">
            <w:pPr>
              <w:spacing w:line="276" w:lineRule="auto"/>
              <w:rPr>
                <w:color w:val="000000"/>
              </w:rPr>
            </w:pPr>
            <w:r>
              <w:rPr>
                <w:color w:val="000000"/>
              </w:rPr>
              <w:t>community resources.</w:t>
            </w:r>
          </w:p>
          <w:p w14:paraId="6A7BC137" w14:textId="77777777" w:rsidR="000C3C3F" w:rsidRDefault="00000000">
            <w:pPr>
              <w:spacing w:line="276" w:lineRule="auto"/>
              <w:rPr>
                <w:color w:val="000000"/>
              </w:rPr>
            </w:pPr>
            <w:r>
              <w:rPr>
                <w:color w:val="000000"/>
              </w:rPr>
              <w:t xml:space="preserve">Appointments with the Accessibility Services Coordinator are available through </w:t>
            </w:r>
            <w:proofErr w:type="spellStart"/>
            <w:r>
              <w:rPr>
                <w:color w:val="000000"/>
              </w:rPr>
              <w:t>Stellic</w:t>
            </w:r>
            <w:proofErr w:type="spellEnd"/>
            <w:r>
              <w:rPr>
                <w:color w:val="000000"/>
              </w:rPr>
              <w:t xml:space="preserve"> at</w:t>
            </w:r>
          </w:p>
          <w:p w14:paraId="28B059D6" w14:textId="77777777" w:rsidR="000C3C3F" w:rsidRDefault="00000000">
            <w:pPr>
              <w:spacing w:line="276" w:lineRule="auto"/>
              <w:rPr>
                <w:color w:val="000000"/>
              </w:rPr>
            </w:pPr>
            <w:r>
              <w:rPr>
                <w:color w:val="000000"/>
              </w:rPr>
              <w:t>https://chaminade.stellic.com and may be held virtually or in person. Drop-in</w:t>
            </w:r>
          </w:p>
          <w:p w14:paraId="10732E14" w14:textId="77777777" w:rsidR="000C3C3F" w:rsidRDefault="00000000">
            <w:pPr>
              <w:spacing w:line="276" w:lineRule="auto"/>
              <w:rPr>
                <w:color w:val="000000"/>
              </w:rPr>
            </w:pPr>
            <w:r>
              <w:rPr>
                <w:color w:val="000000"/>
              </w:rPr>
              <w:lastRenderedPageBreak/>
              <w:t>appointments are also welcome.</w:t>
            </w:r>
          </w:p>
          <w:p w14:paraId="2DBB65BF" w14:textId="77777777" w:rsidR="000C3C3F" w:rsidRDefault="00000000">
            <w:pPr>
              <w:spacing w:line="276" w:lineRule="auto"/>
              <w:rPr>
                <w:color w:val="000000"/>
              </w:rPr>
            </w:pPr>
            <w:r>
              <w:rPr>
                <w:color w:val="000000"/>
              </w:rPr>
              <w:t>Students seeking support must meet with the Accessibility Services Coordinator as</w:t>
            </w:r>
          </w:p>
          <w:p w14:paraId="093B17DF" w14:textId="77777777" w:rsidR="000C3C3F" w:rsidRDefault="00000000">
            <w:pPr>
              <w:spacing w:line="276" w:lineRule="auto"/>
              <w:rPr>
                <w:color w:val="000000"/>
              </w:rPr>
            </w:pPr>
            <w:r>
              <w:rPr>
                <w:color w:val="000000"/>
              </w:rPr>
              <w:t>early as possible, even if they are unsure whether they have appropriate documentation</w:t>
            </w:r>
          </w:p>
          <w:p w14:paraId="3B0F846D" w14:textId="77777777" w:rsidR="000C3C3F" w:rsidRDefault="00000000">
            <w:pPr>
              <w:spacing w:line="276" w:lineRule="auto"/>
              <w:rPr>
                <w:color w:val="000000"/>
              </w:rPr>
            </w:pPr>
            <w:r>
              <w:rPr>
                <w:color w:val="000000"/>
              </w:rPr>
              <w:t>of their disability or its impacts. The Accessibility Services Coordinator prioritizes</w:t>
            </w:r>
          </w:p>
          <w:p w14:paraId="5D582F33" w14:textId="77777777" w:rsidR="000C3C3F" w:rsidRDefault="00000000">
            <w:pPr>
              <w:spacing w:line="276" w:lineRule="auto"/>
              <w:rPr>
                <w:color w:val="000000"/>
              </w:rPr>
            </w:pPr>
            <w:r>
              <w:rPr>
                <w:color w:val="000000"/>
              </w:rPr>
              <w:t>listening to students’ experiences and will discuss any documentation needs during the</w:t>
            </w:r>
          </w:p>
          <w:p w14:paraId="1B179D0F" w14:textId="77777777" w:rsidR="000C3C3F" w:rsidRDefault="00000000">
            <w:pPr>
              <w:spacing w:line="276" w:lineRule="auto"/>
              <w:rPr>
                <w:color w:val="000000"/>
              </w:rPr>
            </w:pPr>
            <w:r>
              <w:rPr>
                <w:color w:val="000000"/>
              </w:rPr>
              <w:t>initial intake meeting. Students may seek support at any time.</w:t>
            </w:r>
          </w:p>
          <w:p w14:paraId="73F100A5" w14:textId="77777777" w:rsidR="000C3C3F" w:rsidRDefault="00000000">
            <w:pPr>
              <w:spacing w:line="276" w:lineRule="auto"/>
              <w:rPr>
                <w:color w:val="000000"/>
              </w:rPr>
            </w:pPr>
            <w:r>
              <w:rPr>
                <w:color w:val="000000"/>
              </w:rPr>
              <w:t>Learn more at https://chaminade.edu/ada-accommodations.</w:t>
            </w:r>
          </w:p>
          <w:p w14:paraId="7FB29C9E" w14:textId="77777777" w:rsidR="000C3C3F" w:rsidRDefault="00000000">
            <w:pPr>
              <w:spacing w:line="276" w:lineRule="auto"/>
              <w:rPr>
                <w:color w:val="000000"/>
              </w:rPr>
            </w:pPr>
            <w:r>
              <w:rPr>
                <w:color w:val="000000"/>
              </w:rPr>
              <w:t>Learn more at https://chaminade.edu/career-services.</w:t>
            </w:r>
          </w:p>
          <w:p w14:paraId="022F6226" w14:textId="77777777" w:rsidR="000C3C3F" w:rsidRDefault="000C3C3F">
            <w:pPr>
              <w:spacing w:line="276" w:lineRule="auto"/>
              <w:rPr>
                <w:color w:val="000000"/>
              </w:rPr>
            </w:pPr>
          </w:p>
        </w:tc>
      </w:tr>
    </w:tbl>
    <w:p w14:paraId="796CA031" w14:textId="77777777" w:rsidR="000C3C3F" w:rsidRDefault="000C3C3F">
      <w:pPr>
        <w:spacing w:before="80"/>
      </w:pPr>
    </w:p>
    <w:p w14:paraId="574A838A" w14:textId="77777777" w:rsidR="000C3C3F" w:rsidRDefault="00000000">
      <w:pPr>
        <w:pBdr>
          <w:left w:val="single" w:sz="18" w:space="8" w:color="2E5FA3"/>
        </w:pBdr>
        <w:spacing w:before="180" w:after="60"/>
        <w:ind w:left="160"/>
      </w:pPr>
      <w:r>
        <w:rPr>
          <w:b/>
          <w:bCs/>
          <w:color w:val="1F3A6E"/>
          <w:sz w:val="21"/>
          <w:szCs w:val="21"/>
        </w:rPr>
        <w:t>Assessment of Student Work</w:t>
      </w:r>
    </w:p>
    <w:p w14:paraId="60A53C31" w14:textId="77777777" w:rsidR="000C3C3F" w:rsidRDefault="00000000">
      <w:pPr>
        <w:spacing w:before="60" w:after="80"/>
      </w:pPr>
      <w:r>
        <w:t>Chaminade University may use student work anonymously to assess achievement of course, program, and institutional learning outcomes as part of ongoing quality improvement efforts.</w:t>
      </w:r>
    </w:p>
    <w:p w14:paraId="3E0315B1" w14:textId="77777777" w:rsidR="000C3C3F" w:rsidRDefault="000C3C3F">
      <w:pPr>
        <w:spacing w:before="60"/>
      </w:pPr>
    </w:p>
    <w:p w14:paraId="176404BD" w14:textId="77777777" w:rsidR="000C3C3F" w:rsidRDefault="00000000">
      <w:pPr>
        <w:shd w:val="clear" w:color="auto" w:fill="1F3A6E"/>
        <w:spacing w:before="240" w:after="100"/>
        <w:ind w:left="160" w:right="160"/>
      </w:pPr>
      <w:r>
        <w:rPr>
          <w:b/>
          <w:bCs/>
          <w:color w:val="FFFFFF"/>
          <w:sz w:val="24"/>
          <w:szCs w:val="24"/>
        </w:rPr>
        <w:t>Campus Resources &amp; Support Services</w:t>
      </w:r>
    </w:p>
    <w:p w14:paraId="73168D8A" w14:textId="77777777" w:rsidR="000C3C3F" w:rsidRDefault="00000000">
      <w:pPr>
        <w:spacing w:before="60" w:after="80"/>
      </w:pPr>
      <w:r>
        <w:t>The following resources are available to all Chaminade students. Reach out early — these services exist to support your success.</w:t>
      </w:r>
    </w:p>
    <w:p w14:paraId="4340E0E4" w14:textId="77777777" w:rsidR="000C3C3F" w:rsidRDefault="000C3C3F">
      <w:pPr>
        <w:spacing w:before="60"/>
      </w:pPr>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200"/>
      </w:tblGrid>
      <w:tr w:rsidR="000C3C3F" w14:paraId="1468BC62" w14:textId="77777777">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B006B1D" w14:textId="77777777" w:rsidR="000C3C3F" w:rsidRDefault="00000000">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A19FAAC" w14:textId="77777777" w:rsidR="000C3C3F" w:rsidRDefault="00000000">
            <w:pPr>
              <w:jc w:val="center"/>
            </w:pPr>
            <w:r>
              <w:rPr>
                <w:b/>
                <w:bCs/>
                <w:color w:val="FFFFFF"/>
              </w:rPr>
              <w:t>Description</w:t>
            </w:r>
          </w:p>
        </w:tc>
        <w:tc>
          <w:tcPr>
            <w:tcW w:w="32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1B268BB" w14:textId="77777777" w:rsidR="000C3C3F" w:rsidRDefault="00000000">
            <w:pPr>
              <w:jc w:val="center"/>
            </w:pPr>
            <w:r>
              <w:rPr>
                <w:b/>
                <w:bCs/>
                <w:color w:val="FFFFFF"/>
              </w:rPr>
              <w:t>Contact / Website</w:t>
            </w:r>
          </w:p>
        </w:tc>
      </w:tr>
      <w:tr w:rsidR="000C3C3F" w14:paraId="5B84B521"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10FA50A" w14:textId="77777777" w:rsidR="000C3C3F" w:rsidRDefault="00000000">
            <w:r>
              <w:rPr>
                <w:b/>
                <w:bCs/>
              </w:rPr>
              <w:t>Accessibility Services</w:t>
            </w:r>
            <w:r>
              <w:br/>
            </w:r>
            <w:r>
              <w:rPr>
                <w:b/>
                <w:bCs/>
              </w:rPr>
              <w:t>(</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3B3545" w14:textId="77777777" w:rsidR="000C3C3F" w:rsidRDefault="00000000">
            <w:r>
              <w:t xml:space="preserve">Accommodations under Section 504 and ADA. Contact early — appointments via </w:t>
            </w:r>
            <w:proofErr w:type="spellStart"/>
            <w:r>
              <w:t>Stellic</w:t>
            </w:r>
            <w:proofErr w:type="spellEnd"/>
            <w:r>
              <w:t>, virtual or in person.</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A775A3B" w14:textId="77777777" w:rsidR="000C3C3F" w:rsidRDefault="000C3C3F">
            <w:hyperlink r:id="rId16">
              <w:r>
                <w:rPr>
                  <w:color w:val="2E5FA3"/>
                  <w:u w:val="single"/>
                </w:rPr>
                <w:t>ada@chaminade.edu</w:t>
              </w:r>
            </w:hyperlink>
            <w:r w:rsidR="00000000">
              <w:br/>
            </w:r>
            <w:hyperlink r:id="rId17">
              <w:r>
                <w:rPr>
                  <w:color w:val="2E5FA3"/>
                  <w:u w:val="single"/>
                </w:rPr>
                <w:t>chaminade.edu/</w:t>
              </w:r>
              <w:proofErr w:type="spellStart"/>
              <w:r>
                <w:rPr>
                  <w:color w:val="2E5FA3"/>
                  <w:u w:val="single"/>
                </w:rPr>
                <w:t>ada</w:t>
              </w:r>
              <w:proofErr w:type="spellEnd"/>
              <w:r>
                <w:rPr>
                  <w:color w:val="2E5FA3"/>
                  <w:u w:val="single"/>
                </w:rPr>
                <w:t>-accommodations</w:t>
              </w:r>
            </w:hyperlink>
          </w:p>
          <w:p w14:paraId="6FCD4BD1" w14:textId="77777777" w:rsidR="000C3C3F" w:rsidRDefault="000C3C3F"/>
          <w:p w14:paraId="31E28E95" w14:textId="77777777" w:rsidR="000C3C3F" w:rsidRDefault="000C3C3F">
            <w:hyperlink r:id="rId18">
              <w:r>
                <w:rPr>
                  <w:color w:val="1155CC"/>
                  <w:u w:val="single"/>
                </w:rPr>
                <w:t>Accessibility Services Sign up</w:t>
              </w:r>
            </w:hyperlink>
          </w:p>
        </w:tc>
      </w:tr>
      <w:tr w:rsidR="000C3C3F" w14:paraId="38D1ECC1"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D25AC60" w14:textId="77777777" w:rsidR="000C3C3F" w:rsidRDefault="00000000">
            <w:r>
              <w:rPr>
                <w:b/>
                <w:bCs/>
              </w:rPr>
              <w:t>Tutoring &amp; Academic</w:t>
            </w:r>
            <w:r>
              <w:br/>
            </w:r>
            <w:r>
              <w:rPr>
                <w:b/>
                <w:bCs/>
              </w:rPr>
              <w:t>Coaching (</w:t>
            </w:r>
            <w:proofErr w:type="spellStart"/>
            <w:r>
              <w:rPr>
                <w:b/>
                <w:bCs/>
              </w:rPr>
              <w:t>Kōkua</w:t>
            </w:r>
            <w:proofErr w:type="spellEnd"/>
            <w:r>
              <w:rPr>
                <w:b/>
                <w:bCs/>
              </w:rPr>
              <w:t xml:space="preserve"> </w:t>
            </w:r>
            <w:proofErr w:type="spellStart"/>
            <w:r>
              <w:rPr>
                <w:b/>
                <w:bCs/>
              </w:rPr>
              <w:t>ʻIke</w:t>
            </w:r>
            <w:proofErr w:type="spellEnd"/>
            <w:r>
              <w:rPr>
                <w:b/>
                <w:bCs/>
              </w:rPr>
              <w:t>)</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9529C3D" w14:textId="77777777" w:rsidR="000C3C3F" w:rsidRDefault="00000000">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7140C74B" w14:textId="77777777" w:rsidR="000C3C3F" w:rsidRDefault="00000000">
            <w:pPr>
              <w:spacing w:line="276" w:lineRule="auto"/>
              <w:rPr>
                <w:color w:val="000000"/>
              </w:rPr>
            </w:pPr>
            <w:r>
              <w:rPr>
                <w:color w:val="000000"/>
              </w:rPr>
              <w:t>academic, personal, and professional goals with clarity and intention. Services include</w:t>
            </w:r>
          </w:p>
          <w:p w14:paraId="5D2A811B" w14:textId="77777777" w:rsidR="000C3C3F" w:rsidRDefault="00000000">
            <w:pPr>
              <w:spacing w:line="276" w:lineRule="auto"/>
              <w:rPr>
                <w:color w:val="000000"/>
              </w:rPr>
            </w:pPr>
            <w:r>
              <w:rPr>
                <w:color w:val="000000"/>
              </w:rPr>
              <w:t>individualized support in English, math, nursing, sciences, and social sciences, as well  as guidance in developing goals and study strategies.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A7C233" w14:textId="77777777" w:rsidR="000C3C3F" w:rsidRDefault="000C3C3F">
            <w:hyperlink r:id="rId19">
              <w:r>
                <w:rPr>
                  <w:rFonts w:ascii="Calibri" w:eastAsia="Calibri" w:hAnsi="Calibri" w:cs="Calibri"/>
                  <w:color w:val="1155CC"/>
                  <w:sz w:val="24"/>
                  <w:szCs w:val="24"/>
                  <w:u w:val="single"/>
                </w:rPr>
                <w:t>https://chaminade.edu/tutoring-academic-coaching-services</w:t>
              </w:r>
            </w:hyperlink>
          </w:p>
        </w:tc>
      </w:tr>
      <w:tr w:rsidR="000C3C3F" w14:paraId="3D66517C"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87473DD" w14:textId="77777777" w:rsidR="000C3C3F" w:rsidRDefault="00000000">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68DD7A0" w14:textId="77777777" w:rsidR="000C3C3F" w:rsidRDefault="00000000">
            <w:pPr>
              <w:spacing w:line="276" w:lineRule="auto"/>
              <w:rPr>
                <w:color w:val="000000"/>
              </w:rPr>
            </w:pPr>
            <w:r>
              <w:rPr>
                <w:color w:val="000000"/>
              </w:rPr>
              <w:t>Career Services supports students throughout their career journeys. Services include</w:t>
            </w:r>
          </w:p>
          <w:p w14:paraId="1A95F603" w14:textId="77777777" w:rsidR="000C3C3F" w:rsidRDefault="00000000">
            <w:pPr>
              <w:spacing w:line="276" w:lineRule="auto"/>
              <w:rPr>
                <w:color w:val="000000"/>
              </w:rPr>
            </w:pPr>
            <w:r>
              <w:rPr>
                <w:color w:val="000000"/>
              </w:rPr>
              <w:t>individualized job search strategy coaching, resume reviews, job interview coaching,</w:t>
            </w:r>
          </w:p>
          <w:p w14:paraId="060B7F40" w14:textId="77777777" w:rsidR="000C3C3F" w:rsidRDefault="00000000">
            <w:r>
              <w:rPr>
                <w:color w:val="000000"/>
              </w:rPr>
              <w:t>and access to career-related resources and opportunities.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21D6989" w14:textId="77777777" w:rsidR="000C3C3F" w:rsidRDefault="000C3C3F">
            <w:hyperlink r:id="rId20">
              <w:r>
                <w:rPr>
                  <w:color w:val="2E5FA3"/>
                  <w:u w:val="single"/>
                </w:rPr>
                <w:t>chaminade.edu/career-services</w:t>
              </w:r>
            </w:hyperlink>
          </w:p>
        </w:tc>
      </w:tr>
      <w:tr w:rsidR="000C3C3F" w14:paraId="25AD7BE0" w14:textId="77777777">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950DC0A" w14:textId="77777777" w:rsidR="000C3C3F" w:rsidRDefault="00000000">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E163BE1" w14:textId="77777777" w:rsidR="000C3C3F" w:rsidRDefault="00000000">
            <w:r>
              <w:t>Support for food insecurity, housing instability, and other basic needs.</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604152F" w14:textId="77777777" w:rsidR="000C3C3F" w:rsidRDefault="000C3C3F">
            <w:hyperlink r:id="rId21">
              <w:r>
                <w:rPr>
                  <w:color w:val="2E5FA3"/>
                  <w:u w:val="single"/>
                </w:rPr>
                <w:t>chaminade.edu/basic-needs/</w:t>
              </w:r>
            </w:hyperlink>
          </w:p>
        </w:tc>
      </w:tr>
      <w:tr w:rsidR="000C3C3F" w14:paraId="5DEF0D4A"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760503" w14:textId="77777777" w:rsidR="000C3C3F" w:rsidRDefault="00000000">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9AB0640" w14:textId="77777777" w:rsidR="000C3C3F" w:rsidRDefault="00000000">
            <w:r>
              <w:t>Reporting and support for sex discrimination and gender-based violence. Campus Incident Report Form available online.</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11BAE00" w14:textId="77777777" w:rsidR="000C3C3F" w:rsidRDefault="000C3C3F">
            <w:hyperlink r:id="rId22">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0C3C3F" w14:paraId="2CE323AE" w14:textId="77777777">
        <w:trPr>
          <w:trHeight w:val="854"/>
        </w:trPr>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6DDC12D" w14:textId="77777777" w:rsidR="000C3C3F" w:rsidRDefault="00000000">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448A766" w14:textId="77777777" w:rsidR="000C3C3F" w:rsidRDefault="00000000">
            <w:r>
              <w:t>Confidential support, crisis intervention, and reporting for any type of abuse including hazing.</w:t>
            </w:r>
          </w:p>
        </w:tc>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24ADBE8" w14:textId="77777777" w:rsidR="000C3C3F" w:rsidRDefault="000C3C3F">
            <w:hyperlink r:id="rId23">
              <w:r>
                <w:rPr>
                  <w:color w:val="2E5FA3"/>
                  <w:u w:val="single"/>
                </w:rPr>
                <w:t>hazingpreventionnetwork.org/athlete-helpline/</w:t>
              </w:r>
            </w:hyperlink>
          </w:p>
        </w:tc>
      </w:tr>
      <w:tr w:rsidR="000C3C3F" w14:paraId="05299D84"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0DCA03B" w14:textId="77777777" w:rsidR="000C3C3F" w:rsidRDefault="00000000">
            <w:r>
              <w:rPr>
                <w:b/>
                <w:bCs/>
              </w:rPr>
              <w:lastRenderedPageBreak/>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FBBEFD" w14:textId="77777777" w:rsidR="000C3C3F" w:rsidRDefault="00000000">
            <w:r>
              <w:t>Emergency text system. Register your cell number via the Chaminade portal and confirm the text to complete enrollment.</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6DADBA8" w14:textId="77777777" w:rsidR="000C3C3F" w:rsidRDefault="000C3C3F">
            <w:hyperlink r:id="rId24">
              <w:r>
                <w:rPr>
                  <w:color w:val="2E5FA3"/>
                  <w:u w:val="single"/>
                </w:rPr>
                <w:t>chaminade.edu</w:t>
              </w:r>
            </w:hyperlink>
          </w:p>
        </w:tc>
      </w:tr>
      <w:tr w:rsidR="000C3C3F" w14:paraId="043C20EA" w14:textId="77777777">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288C907E" w14:textId="77777777" w:rsidR="000C3C3F" w:rsidRDefault="00000000">
            <w:pPr>
              <w:rPr>
                <w:b/>
                <w:bCs/>
              </w:rPr>
            </w:pPr>
            <w:r>
              <w:rPr>
                <w:b/>
                <w:bCs/>
              </w:rPr>
              <w:t xml:space="preserve">Campus Safety/ </w:t>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3900CD0" w14:textId="77777777" w:rsidR="000C3C3F" w:rsidRDefault="00000000">
            <w:pPr>
              <w:spacing w:line="276" w:lineRule="auto"/>
            </w:pPr>
            <w:r>
              <w:rPr>
                <w:color w:val="000000"/>
                <w:highlight w:val="white"/>
              </w:rPr>
              <w:t>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p>
        </w:tc>
        <w:tc>
          <w:tcPr>
            <w:tcW w:w="32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84855A3" w14:textId="77777777" w:rsidR="000C3C3F" w:rsidRDefault="000C3C3F">
            <w:pPr>
              <w:rPr>
                <w:color w:val="000000"/>
                <w:u w:val="single"/>
              </w:rPr>
            </w:pPr>
            <w:hyperlink r:id="rId25">
              <w:proofErr w:type="spellStart"/>
              <w:r>
                <w:rPr>
                  <w:color w:val="1155CC"/>
                  <w:u w:val="single"/>
                </w:rPr>
                <w:t>SafeSwords</w:t>
              </w:r>
              <w:proofErr w:type="spellEnd"/>
              <w:r>
                <w:rPr>
                  <w:color w:val="1155CC"/>
                  <w:u w:val="single"/>
                </w:rPr>
                <w:t xml:space="preserve"> Webpage</w:t>
              </w:r>
            </w:hyperlink>
          </w:p>
          <w:p w14:paraId="4A0A3265" w14:textId="77777777" w:rsidR="000C3C3F" w:rsidRDefault="000C3C3F">
            <w:pPr>
              <w:rPr>
                <w:rFonts w:ascii="Times New Roman" w:eastAsia="Times New Roman" w:hAnsi="Times New Roman" w:cs="Times New Roman"/>
                <w:color w:val="000000"/>
                <w:sz w:val="24"/>
                <w:szCs w:val="24"/>
                <w:u w:val="single"/>
              </w:rPr>
            </w:pPr>
          </w:p>
        </w:tc>
      </w:tr>
    </w:tbl>
    <w:p w14:paraId="11C76AC8" w14:textId="77777777" w:rsidR="000C3C3F" w:rsidRDefault="00000000">
      <w:pPr>
        <w:shd w:val="clear" w:color="auto" w:fill="1F3A6E"/>
        <w:spacing w:before="240" w:after="100"/>
        <w:ind w:left="160" w:right="160"/>
      </w:pPr>
      <w:r>
        <w:rPr>
          <w:b/>
          <w:bCs/>
          <w:color w:val="FFFFFF"/>
          <w:sz w:val="24"/>
          <w:szCs w:val="24"/>
        </w:rPr>
        <w:t>Weekly Course Schedule</w:t>
      </w:r>
    </w:p>
    <w:p w14:paraId="2A582FDB" w14:textId="77777777" w:rsidR="000C3C3F" w:rsidRDefault="00000000">
      <w:pPr>
        <w:spacing w:before="60" w:after="80"/>
      </w:pPr>
      <w:r>
        <w:t>Note: The instructor reserves the right to modify this schedule. Changes will be communicated through Canvas announcements.</w:t>
      </w:r>
    </w:p>
    <w:p w14:paraId="1430BD0D" w14:textId="77777777" w:rsidR="000C3C3F" w:rsidRDefault="000C3C3F">
      <w:pPr>
        <w:spacing w:before="60"/>
      </w:pPr>
    </w:p>
    <w:tbl>
      <w:tblPr>
        <w:tblStyle w:val="ae"/>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0"/>
        <w:gridCol w:w="2900"/>
        <w:gridCol w:w="3560"/>
        <w:gridCol w:w="1800"/>
      </w:tblGrid>
      <w:tr w:rsidR="000C3C3F" w14:paraId="12726D1F" w14:textId="77777777">
        <w:trPr>
          <w:tblHeader/>
        </w:trPr>
        <w:tc>
          <w:tcPr>
            <w:tcW w:w="11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2CD1630E" w14:textId="77777777" w:rsidR="000C3C3F" w:rsidRDefault="00000000">
            <w:pPr>
              <w:jc w:val="center"/>
            </w:pPr>
            <w:proofErr w:type="spellStart"/>
            <w:r>
              <w:rPr>
                <w:b/>
                <w:bCs/>
                <w:color w:val="FFFFFF"/>
              </w:rPr>
              <w:t>Wk</w:t>
            </w:r>
            <w:proofErr w:type="spellEnd"/>
            <w:r>
              <w:rPr>
                <w:b/>
                <w:bCs/>
                <w:color w:val="FFFFFF"/>
              </w:rPr>
              <w:t xml:space="preserve"> of</w:t>
            </w:r>
          </w:p>
        </w:tc>
        <w:tc>
          <w:tcPr>
            <w:tcW w:w="29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77D1E6ED" w14:textId="77777777" w:rsidR="000C3C3F" w:rsidRDefault="00000000">
            <w:pPr>
              <w:jc w:val="center"/>
            </w:pPr>
            <w:r>
              <w:rPr>
                <w:b/>
                <w:bCs/>
                <w:color w:val="FFFFFF"/>
              </w:rPr>
              <w:t>Theme</w:t>
            </w:r>
          </w:p>
        </w:tc>
        <w:tc>
          <w:tcPr>
            <w:tcW w:w="35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4A94FFF1" w14:textId="77777777" w:rsidR="000C3C3F" w:rsidRDefault="00000000">
            <w:pPr>
              <w:jc w:val="center"/>
            </w:pPr>
            <w:r>
              <w:rPr>
                <w:b/>
                <w:bCs/>
                <w:color w:val="FFFFFF"/>
              </w:rPr>
              <w:t>Info / Activities</w:t>
            </w:r>
          </w:p>
        </w:tc>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512BA554" w14:textId="77777777" w:rsidR="000C3C3F" w:rsidRDefault="00000000">
            <w:pPr>
              <w:jc w:val="center"/>
            </w:pPr>
            <w:r>
              <w:rPr>
                <w:b/>
                <w:bCs/>
                <w:color w:val="FFFFFF"/>
              </w:rPr>
              <w:t>Due Dates</w:t>
            </w:r>
          </w:p>
        </w:tc>
      </w:tr>
      <w:tr w:rsidR="000C3C3F" w14:paraId="727A4BCC"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AD0FD6D" w14:textId="77777777" w:rsidR="000C3C3F" w:rsidRDefault="00000000">
            <w:r>
              <w:rPr>
                <w:b/>
                <w:bCs/>
              </w:rPr>
              <w:t>8/17</w:t>
            </w:r>
          </w:p>
        </w:tc>
        <w:tc>
          <w:tcPr>
            <w:tcW w:w="2900" w:type="dxa"/>
            <w:tcBorders>
              <w:top w:val="single" w:sz="12" w:space="0" w:color="BDD6EE"/>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4E971D28"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Course Overview and Pre-Contact </w:t>
            </w:r>
          </w:p>
        </w:tc>
        <w:tc>
          <w:tcPr>
            <w:tcW w:w="3560" w:type="dxa"/>
            <w:tcBorders>
              <w:top w:val="single" w:sz="12" w:space="0" w:color="BDD6EE"/>
              <w:bottom w:val="single" w:sz="8" w:space="0" w:color="BDD6EE"/>
              <w:right w:val="single" w:sz="8" w:space="0" w:color="BDD6EE"/>
            </w:tcBorders>
            <w:shd w:val="clear" w:color="auto" w:fill="DEEAF6"/>
            <w:tcMar>
              <w:top w:w="0" w:type="dxa"/>
              <w:left w:w="100" w:type="dxa"/>
              <w:bottom w:w="0" w:type="dxa"/>
              <w:right w:w="100" w:type="dxa"/>
            </w:tcMar>
          </w:tcPr>
          <w:p w14:paraId="16466A37"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Readings: </w:t>
            </w:r>
            <w:proofErr w:type="spellStart"/>
            <w:r>
              <w:rPr>
                <w:rFonts w:ascii="Calibri" w:eastAsia="Calibri" w:hAnsi="Calibri" w:cs="Calibri"/>
                <w:color w:val="000000"/>
                <w:sz w:val="16"/>
                <w:szCs w:val="16"/>
              </w:rPr>
              <w:t>i</w:t>
            </w:r>
            <w:proofErr w:type="spellEnd"/>
            <w:r>
              <w:rPr>
                <w:rFonts w:ascii="Calibri" w:eastAsia="Calibri" w:hAnsi="Calibri" w:cs="Calibri"/>
                <w:color w:val="000000"/>
                <w:sz w:val="16"/>
                <w:szCs w:val="16"/>
              </w:rPr>
              <w:t>) Syllabus  ii)The Truth About Stories - Chapter 1</w:t>
            </w:r>
          </w:p>
          <w:p w14:paraId="26657BED"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iii) “Po” by Brandy Nālani McDougall (poem)</w:t>
            </w:r>
          </w:p>
          <w:p w14:paraId="1E4FF29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top w:val="single" w:sz="12" w:space="0" w:color="BDD6EE"/>
              <w:bottom w:val="single" w:sz="8" w:space="0" w:color="BDD6EE"/>
              <w:right w:val="single" w:sz="8" w:space="0" w:color="BDD6EE"/>
            </w:tcBorders>
            <w:shd w:val="clear" w:color="auto" w:fill="DEEAF6"/>
            <w:tcMar>
              <w:top w:w="0" w:type="dxa"/>
              <w:left w:w="100" w:type="dxa"/>
              <w:bottom w:w="0" w:type="dxa"/>
              <w:right w:w="100" w:type="dxa"/>
            </w:tcMar>
          </w:tcPr>
          <w:p w14:paraId="7C195261"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r>
      <w:tr w:rsidR="000C3C3F" w14:paraId="2A750195"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8BAB4FD" w14:textId="77777777" w:rsidR="000C3C3F" w:rsidRDefault="00000000">
            <w:r>
              <w:rPr>
                <w:b/>
                <w:bCs/>
              </w:rPr>
              <w:t>8/24</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0DBE2CB3"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Hawai‘i - A Sovereign State </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53C579E3"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Readings: </w:t>
            </w:r>
            <w:proofErr w:type="spellStart"/>
            <w:r>
              <w:rPr>
                <w:rFonts w:ascii="Calibri" w:eastAsia="Calibri" w:hAnsi="Calibri" w:cs="Calibri"/>
                <w:color w:val="000000"/>
                <w:sz w:val="16"/>
                <w:szCs w:val="16"/>
              </w:rPr>
              <w:t>i</w:t>
            </w:r>
            <w:proofErr w:type="spellEnd"/>
            <w:r>
              <w:rPr>
                <w:rFonts w:ascii="Calibri" w:eastAsia="Calibri" w:hAnsi="Calibri" w:cs="Calibri"/>
                <w:color w:val="000000"/>
                <w:sz w:val="16"/>
                <w:szCs w:val="16"/>
              </w:rPr>
              <w:t xml:space="preserve">) </w:t>
            </w:r>
            <w:r>
              <w:rPr>
                <w:rFonts w:ascii="Calibri" w:eastAsia="Calibri" w:hAnsi="Calibri" w:cs="Calibri"/>
                <w:i/>
                <w:iCs/>
                <w:color w:val="000000"/>
                <w:sz w:val="16"/>
                <w:szCs w:val="16"/>
              </w:rPr>
              <w:t xml:space="preserve">The Conversion of Ka’ahumanu </w:t>
            </w:r>
            <w:r>
              <w:rPr>
                <w:rFonts w:ascii="Calibri" w:eastAsia="Calibri" w:hAnsi="Calibri" w:cs="Calibri"/>
                <w:color w:val="000000"/>
                <w:sz w:val="16"/>
                <w:szCs w:val="16"/>
              </w:rPr>
              <w:t xml:space="preserve">by </w:t>
            </w:r>
            <w:proofErr w:type="spellStart"/>
            <w:r>
              <w:rPr>
                <w:rFonts w:ascii="Calibri" w:eastAsia="Calibri" w:hAnsi="Calibri" w:cs="Calibri"/>
                <w:color w:val="000000"/>
                <w:sz w:val="16"/>
                <w:szCs w:val="16"/>
              </w:rPr>
              <w:t>Victorial</w:t>
            </w:r>
            <w:proofErr w:type="spellEnd"/>
            <w:r>
              <w:rPr>
                <w:rFonts w:ascii="Calibri" w:eastAsia="Calibri" w:hAnsi="Calibri" w:cs="Calibri"/>
                <w:color w:val="000000"/>
                <w:sz w:val="16"/>
                <w:szCs w:val="16"/>
              </w:rPr>
              <w:t xml:space="preserve"> Nalani Kneubuhl.</w:t>
            </w:r>
          </w:p>
          <w:p w14:paraId="59E1CF68"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ii) Hawai‘i at the World Fairs 1867-1893 by Stacy Kamehiro (image/research); iii) </w:t>
            </w:r>
            <w:proofErr w:type="spellStart"/>
            <w:r>
              <w:rPr>
                <w:rFonts w:ascii="Calibri" w:eastAsia="Calibri" w:hAnsi="Calibri" w:cs="Calibri"/>
                <w:color w:val="000000"/>
                <w:sz w:val="16"/>
                <w:szCs w:val="16"/>
              </w:rPr>
              <w:t>Uluhaimalama</w:t>
            </w:r>
            <w:proofErr w:type="spellEnd"/>
            <w:r>
              <w:rPr>
                <w:rFonts w:ascii="Calibri" w:eastAsia="Calibri" w:hAnsi="Calibri" w:cs="Calibri"/>
                <w:color w:val="000000"/>
                <w:sz w:val="16"/>
                <w:szCs w:val="16"/>
              </w:rPr>
              <w:t xml:space="preserve"> (poem)  iv) Timeline of Overthrow of Hawaiian Kingdom </w:t>
            </w:r>
          </w:p>
          <w:p w14:paraId="46DEAFBC"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680888CD"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Discussion Posts 1 &amp; 2 Due</w:t>
            </w:r>
          </w:p>
        </w:tc>
      </w:tr>
      <w:tr w:rsidR="000C3C3F" w14:paraId="7A2C9F3E"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5CA7430" w14:textId="77777777" w:rsidR="000C3C3F" w:rsidRDefault="00000000">
            <w:r>
              <w:rPr>
                <w:b/>
                <w:bCs/>
              </w:rPr>
              <w:t>8/31</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22D84515"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Overthrow of the Hawaiian Kingdom</w:t>
            </w:r>
          </w:p>
          <w:p w14:paraId="5DDF02D4"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4F7C74CD"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Readings: </w:t>
            </w:r>
          </w:p>
          <w:p w14:paraId="7499CAFD"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Kaulana Na Pua (poem) </w:t>
            </w:r>
          </w:p>
          <w:p w14:paraId="4B0D490A"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Kaulana Na Pua (song) </w:t>
            </w:r>
          </w:p>
          <w:p w14:paraId="57B7EB8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Kaulana Na Pua (essay by Nordyke)</w:t>
            </w:r>
          </w:p>
          <w:p w14:paraId="45D2C32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419487DA"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Discussion Post #3 Due</w:t>
            </w:r>
          </w:p>
        </w:tc>
      </w:tr>
      <w:tr w:rsidR="000C3C3F" w14:paraId="316BC789"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CE600B1" w14:textId="77777777" w:rsidR="000C3C3F" w:rsidRDefault="00000000">
            <w:pPr>
              <w:rPr>
                <w:b/>
                <w:bCs/>
              </w:rPr>
            </w:pPr>
            <w:r>
              <w:rPr>
                <w:b/>
                <w:bCs/>
              </w:rPr>
              <w:t>9/7</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3EB540D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Hawaiian Culture</w:t>
            </w:r>
          </w:p>
          <w:p w14:paraId="4A848CC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Hawaiian Language Policy and the Courts (language) </w:t>
            </w:r>
          </w:p>
          <w:p w14:paraId="5A1AB6D7"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Emma Lehua by Victoria Nalani Kneubuhl (hula)</w:t>
            </w:r>
          </w:p>
          <w:p w14:paraId="4DE5478C"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6FF69FD8"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635F277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Readings: Hawaiian Language Policy and the Courts (language) </w:t>
            </w:r>
          </w:p>
          <w:p w14:paraId="5478EB3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i/>
                <w:iCs/>
                <w:color w:val="000000"/>
                <w:sz w:val="16"/>
                <w:szCs w:val="16"/>
              </w:rPr>
              <w:t>Emma Lehua</w:t>
            </w:r>
            <w:r>
              <w:rPr>
                <w:rFonts w:ascii="Calibri" w:eastAsia="Calibri" w:hAnsi="Calibri" w:cs="Calibri"/>
                <w:color w:val="000000"/>
                <w:sz w:val="16"/>
                <w:szCs w:val="16"/>
              </w:rPr>
              <w:t xml:space="preserve"> by Victoria Nalani Kneubuhl (hula)</w:t>
            </w:r>
          </w:p>
          <w:p w14:paraId="3DE3D281"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680F639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Discussion Post #4 Due</w:t>
            </w:r>
          </w:p>
        </w:tc>
      </w:tr>
      <w:tr w:rsidR="000C3C3F" w14:paraId="11B7186F"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ED2910A" w14:textId="77777777" w:rsidR="000C3C3F" w:rsidRDefault="00000000">
            <w:r>
              <w:rPr>
                <w:b/>
                <w:bCs/>
              </w:rPr>
              <w:t>9/14</w:t>
            </w:r>
          </w:p>
        </w:tc>
        <w:tc>
          <w:tcPr>
            <w:tcW w:w="2900" w:type="dxa"/>
            <w:tcBorders>
              <w:top w:val="single" w:sz="8" w:space="0" w:color="BDD6EE"/>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3F12DDF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Water </w:t>
            </w:r>
          </w:p>
          <w:p w14:paraId="51D90798"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0E053008"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78106644"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3560" w:type="dxa"/>
            <w:tcBorders>
              <w:top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283023DC"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Readings: </w:t>
            </w:r>
          </w:p>
          <w:p w14:paraId="59DC6AA3"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w:t>
            </w:r>
            <w:proofErr w:type="spellStart"/>
            <w:r>
              <w:rPr>
                <w:rFonts w:ascii="Calibri" w:eastAsia="Calibri" w:hAnsi="Calibri" w:cs="Calibri"/>
                <w:color w:val="000000"/>
                <w:sz w:val="16"/>
                <w:szCs w:val="16"/>
              </w:rPr>
              <w:t>Waiāhole-Waikāne</w:t>
            </w:r>
            <w:proofErr w:type="spellEnd"/>
            <w:r>
              <w:rPr>
                <w:rFonts w:ascii="Calibri" w:eastAsia="Calibri" w:hAnsi="Calibri" w:cs="Calibri"/>
                <w:color w:val="000000"/>
                <w:sz w:val="16"/>
                <w:szCs w:val="16"/>
              </w:rPr>
              <w:t xml:space="preserve">” by Jacqueline Lasky - essay (land and water) </w:t>
            </w:r>
          </w:p>
          <w:p w14:paraId="77F3E67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Ka Wai Ola - Play by Victoria Nalani Kneubuhl (water) </w:t>
            </w:r>
          </w:p>
          <w:p w14:paraId="62DE9CEE"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Essay by Brandy Nālani McDougall</w:t>
            </w:r>
          </w:p>
        </w:tc>
        <w:tc>
          <w:tcPr>
            <w:tcW w:w="1800" w:type="dxa"/>
            <w:tcBorders>
              <w:top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11374DFA"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r>
      <w:tr w:rsidR="000C3C3F" w14:paraId="1FF994CB"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311F09" w14:textId="77777777" w:rsidR="000C3C3F" w:rsidRDefault="00000000">
            <w:r>
              <w:rPr>
                <w:b/>
                <w:bCs/>
              </w:rPr>
              <w:t>9/21</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4F806566"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Land</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0BBEDEB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“Daybreak over Haleakala (A Two-Sided Hit)” by Rodney Morales (</w:t>
            </w:r>
            <w:proofErr w:type="spellStart"/>
            <w:r>
              <w:rPr>
                <w:rFonts w:ascii="Calibri" w:eastAsia="Calibri" w:hAnsi="Calibri" w:cs="Calibri"/>
                <w:color w:val="000000"/>
                <w:sz w:val="16"/>
                <w:szCs w:val="16"/>
              </w:rPr>
              <w:t>Kaho‘olawe</w:t>
            </w:r>
            <w:proofErr w:type="spellEnd"/>
            <w:r>
              <w:rPr>
                <w:rFonts w:ascii="Calibri" w:eastAsia="Calibri" w:hAnsi="Calibri" w:cs="Calibri"/>
                <w:color w:val="000000"/>
                <w:sz w:val="16"/>
                <w:szCs w:val="16"/>
              </w:rPr>
              <w:t xml:space="preserve">- Land) </w:t>
            </w:r>
          </w:p>
          <w:p w14:paraId="3471B73E"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lastRenderedPageBreak/>
              <w:t xml:space="preserve">“Hawaiian Soul: The Movement to stop the bombing on </w:t>
            </w:r>
            <w:proofErr w:type="spellStart"/>
            <w:r>
              <w:rPr>
                <w:rFonts w:ascii="Calibri" w:eastAsia="Calibri" w:hAnsi="Calibri" w:cs="Calibri"/>
                <w:color w:val="000000"/>
                <w:sz w:val="16"/>
                <w:szCs w:val="16"/>
              </w:rPr>
              <w:t>Kaho‘olawe</w:t>
            </w:r>
            <w:proofErr w:type="spellEnd"/>
            <w:r>
              <w:rPr>
                <w:rFonts w:ascii="Calibri" w:eastAsia="Calibri" w:hAnsi="Calibri" w:cs="Calibri"/>
                <w:color w:val="000000"/>
                <w:sz w:val="16"/>
                <w:szCs w:val="16"/>
              </w:rPr>
              <w:t xml:space="preserve">” by Osorio (essay) </w:t>
            </w:r>
          </w:p>
          <w:p w14:paraId="098F8CE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631E6445"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lastRenderedPageBreak/>
              <w:t>Discussion Post #5 Due - Morales</w:t>
            </w:r>
          </w:p>
        </w:tc>
      </w:tr>
      <w:tr w:rsidR="000C3C3F" w14:paraId="3E66E023"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4CDEE89" w14:textId="77777777" w:rsidR="000C3C3F" w:rsidRDefault="00000000">
            <w:r>
              <w:rPr>
                <w:b/>
                <w:bCs/>
              </w:rPr>
              <w:t>9/28</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2B44DFDA"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Incarceration</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0C4C7F1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Readings: </w:t>
            </w:r>
            <w:r>
              <w:rPr>
                <w:rFonts w:ascii="Calibri" w:eastAsia="Calibri" w:hAnsi="Calibri" w:cs="Calibri"/>
                <w:i/>
                <w:iCs/>
                <w:color w:val="000000"/>
                <w:sz w:val="16"/>
                <w:szCs w:val="16"/>
              </w:rPr>
              <w:t xml:space="preserve">Kamau </w:t>
            </w:r>
            <w:r>
              <w:rPr>
                <w:rFonts w:ascii="Calibri" w:eastAsia="Calibri" w:hAnsi="Calibri" w:cs="Calibri"/>
                <w:color w:val="000000"/>
                <w:sz w:val="16"/>
                <w:szCs w:val="16"/>
              </w:rPr>
              <w:t xml:space="preserve">by Alani Apio (play) </w:t>
            </w:r>
          </w:p>
          <w:p w14:paraId="6DB58254" w14:textId="77777777" w:rsidR="000C3C3F" w:rsidRDefault="00000000">
            <w:pPr>
              <w:spacing w:line="276" w:lineRule="auto"/>
              <w:rPr>
                <w:rFonts w:ascii="Calibri" w:eastAsia="Calibri" w:hAnsi="Calibri" w:cs="Calibri"/>
                <w:i/>
                <w:iCs/>
                <w:color w:val="000000"/>
                <w:sz w:val="16"/>
                <w:szCs w:val="16"/>
              </w:rPr>
            </w:pPr>
            <w:r>
              <w:rPr>
                <w:rFonts w:ascii="Calibri" w:eastAsia="Calibri" w:hAnsi="Calibri" w:cs="Calibri"/>
                <w:color w:val="000000"/>
                <w:sz w:val="16"/>
                <w:szCs w:val="16"/>
              </w:rPr>
              <w:t xml:space="preserve">“A Nation Incarcerated” by Healani Sonoda (essay); essays on </w:t>
            </w:r>
            <w:r>
              <w:rPr>
                <w:rFonts w:ascii="Calibri" w:eastAsia="Calibri" w:hAnsi="Calibri" w:cs="Calibri"/>
                <w:i/>
                <w:iCs/>
                <w:color w:val="000000"/>
                <w:sz w:val="16"/>
                <w:szCs w:val="16"/>
              </w:rPr>
              <w:t>Kamau</w:t>
            </w:r>
          </w:p>
          <w:p w14:paraId="6755C7F3"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60E4A3A5"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Paper #1 - Due</w:t>
            </w:r>
          </w:p>
        </w:tc>
      </w:tr>
      <w:tr w:rsidR="000C3C3F" w14:paraId="4A7141AE"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BB16779" w14:textId="77777777" w:rsidR="000C3C3F" w:rsidRDefault="00000000">
            <w:pPr>
              <w:rPr>
                <w:b/>
                <w:bCs/>
              </w:rPr>
            </w:pPr>
            <w:r>
              <w:rPr>
                <w:b/>
                <w:bCs/>
              </w:rPr>
              <w:t>10/5</w:t>
            </w:r>
          </w:p>
        </w:tc>
        <w:tc>
          <w:tcPr>
            <w:tcW w:w="2900" w:type="dxa"/>
            <w:tcBorders>
              <w:top w:val="single" w:sz="8" w:space="0" w:color="BDD6EE"/>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2FDB4EB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0B68BB4C"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Tourism</w:t>
            </w:r>
          </w:p>
          <w:p w14:paraId="4BE61824"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3560" w:type="dxa"/>
            <w:tcBorders>
              <w:top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55390C7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“This is Paradise” by </w:t>
            </w:r>
            <w:proofErr w:type="spellStart"/>
            <w:r>
              <w:rPr>
                <w:rFonts w:ascii="Calibri" w:eastAsia="Calibri" w:hAnsi="Calibri" w:cs="Calibri"/>
                <w:color w:val="000000"/>
                <w:sz w:val="16"/>
                <w:szCs w:val="16"/>
              </w:rPr>
              <w:t>Kahakauwila</w:t>
            </w:r>
            <w:proofErr w:type="spellEnd"/>
          </w:p>
          <w:p w14:paraId="08A141CD"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Song – “On the Beach at Waikiki”</w:t>
            </w:r>
          </w:p>
          <w:p w14:paraId="2D660AE6"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p w14:paraId="3EBCE096"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c>
          <w:tcPr>
            <w:tcW w:w="1800" w:type="dxa"/>
            <w:tcBorders>
              <w:top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6F00BBD2" w14:textId="77777777" w:rsidR="000C3C3F" w:rsidRDefault="00000000">
            <w:pPr>
              <w:spacing w:line="276" w:lineRule="auto"/>
              <w:rPr>
                <w:rFonts w:ascii="Calibri" w:eastAsia="Calibri" w:hAnsi="Calibri" w:cs="Calibri"/>
                <w:i/>
                <w:iCs/>
                <w:color w:val="000000"/>
                <w:sz w:val="16"/>
                <w:szCs w:val="16"/>
              </w:rPr>
            </w:pPr>
            <w:r>
              <w:rPr>
                <w:rFonts w:ascii="Calibri" w:eastAsia="Calibri" w:hAnsi="Calibri" w:cs="Calibri"/>
                <w:color w:val="000000"/>
                <w:sz w:val="16"/>
                <w:szCs w:val="16"/>
              </w:rPr>
              <w:t xml:space="preserve">Discussion Post #6 Due - </w:t>
            </w:r>
            <w:r>
              <w:rPr>
                <w:rFonts w:ascii="Calibri" w:eastAsia="Calibri" w:hAnsi="Calibri" w:cs="Calibri"/>
                <w:i/>
                <w:iCs/>
                <w:color w:val="000000"/>
                <w:sz w:val="16"/>
                <w:szCs w:val="16"/>
              </w:rPr>
              <w:t>Kamau</w:t>
            </w:r>
          </w:p>
          <w:p w14:paraId="0A32659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r>
      <w:tr w:rsidR="000C3C3F" w14:paraId="59C6F9DE"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5F17D89" w14:textId="77777777" w:rsidR="000C3C3F" w:rsidRDefault="00000000">
            <w:pPr>
              <w:rPr>
                <w:b/>
                <w:bCs/>
              </w:rPr>
            </w:pPr>
            <w:r>
              <w:rPr>
                <w:b/>
                <w:bCs/>
              </w:rPr>
              <w:t>10/12</w:t>
            </w:r>
          </w:p>
        </w:tc>
        <w:tc>
          <w:tcPr>
            <w:tcW w:w="29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4C69DBFE" w14:textId="77777777" w:rsidR="000C3C3F" w:rsidRDefault="00000000">
            <w:pPr>
              <w:rPr>
                <w:rFonts w:ascii="Calibri" w:eastAsia="Calibri" w:hAnsi="Calibri" w:cs="Calibri"/>
                <w:sz w:val="16"/>
                <w:szCs w:val="16"/>
              </w:rPr>
            </w:pPr>
            <w:r>
              <w:rPr>
                <w:rFonts w:ascii="Calibri" w:eastAsia="Calibri" w:hAnsi="Calibri" w:cs="Calibri"/>
                <w:sz w:val="16"/>
                <w:szCs w:val="16"/>
              </w:rPr>
              <w:t>Wellness Week</w:t>
            </w:r>
          </w:p>
        </w:tc>
        <w:tc>
          <w:tcPr>
            <w:tcW w:w="3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429766B" w14:textId="77777777" w:rsidR="000C3C3F" w:rsidRDefault="00000000">
            <w:pPr>
              <w:rPr>
                <w:rFonts w:ascii="Calibri" w:eastAsia="Calibri" w:hAnsi="Calibri" w:cs="Calibri"/>
                <w:sz w:val="16"/>
                <w:szCs w:val="16"/>
              </w:rPr>
            </w:pPr>
            <w:r>
              <w:rPr>
                <w:rFonts w:ascii="Calibri" w:eastAsia="Calibri" w:hAnsi="Calibri" w:cs="Calibri"/>
                <w:sz w:val="16"/>
                <w:szCs w:val="16"/>
              </w:rPr>
              <w:t>Extra-Credit Opportunity:</w:t>
            </w:r>
            <w:r>
              <w:rPr>
                <w:rFonts w:ascii="Calibri" w:eastAsia="Calibri" w:hAnsi="Calibri" w:cs="Calibri"/>
                <w:i/>
                <w:iCs/>
                <w:sz w:val="16"/>
                <w:szCs w:val="16"/>
              </w:rPr>
              <w:t xml:space="preserve"> Lilo and Stitch</w:t>
            </w:r>
            <w:r>
              <w:rPr>
                <w:rFonts w:ascii="Calibri" w:eastAsia="Calibri" w:hAnsi="Calibri" w:cs="Calibri"/>
                <w:sz w:val="16"/>
                <w:szCs w:val="16"/>
              </w:rPr>
              <w:t xml:space="preserve"> and </w:t>
            </w:r>
          </w:p>
          <w:p w14:paraId="15B0A3DE" w14:textId="77777777" w:rsidR="000C3C3F" w:rsidRDefault="00000000">
            <w:pPr>
              <w:rPr>
                <w:rFonts w:ascii="Calibri" w:eastAsia="Calibri" w:hAnsi="Calibri" w:cs="Calibri"/>
                <w:sz w:val="16"/>
                <w:szCs w:val="16"/>
              </w:rPr>
            </w:pPr>
            <w:r>
              <w:rPr>
                <w:rFonts w:ascii="Calibri" w:eastAsia="Calibri" w:hAnsi="Calibri" w:cs="Calibri"/>
                <w:sz w:val="16"/>
                <w:szCs w:val="16"/>
              </w:rPr>
              <w:t>“</w:t>
            </w:r>
            <w:proofErr w:type="spellStart"/>
            <w:r>
              <w:rPr>
                <w:rFonts w:ascii="Calibri" w:eastAsia="Calibri" w:hAnsi="Calibri" w:cs="Calibri"/>
                <w:sz w:val="16"/>
                <w:szCs w:val="16"/>
              </w:rPr>
              <w:t>Mo’olelo</w:t>
            </w:r>
            <w:proofErr w:type="spellEnd"/>
            <w:r>
              <w:rPr>
                <w:rFonts w:ascii="Calibri" w:eastAsia="Calibri" w:hAnsi="Calibri" w:cs="Calibri"/>
                <w:sz w:val="16"/>
                <w:szCs w:val="16"/>
              </w:rPr>
              <w:t xml:space="preserve"> as Social and Political Action.”</w:t>
            </w:r>
          </w:p>
        </w:tc>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348B2995" w14:textId="77777777" w:rsidR="000C3C3F" w:rsidRDefault="000C3C3F"/>
        </w:tc>
      </w:tr>
      <w:tr w:rsidR="000C3C3F" w14:paraId="4B57F6D0" w14:textId="77777777">
        <w:trPr>
          <w:trHeight w:val="394"/>
        </w:trPr>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6C9117" w14:textId="77777777" w:rsidR="000C3C3F" w:rsidRDefault="00000000">
            <w:pPr>
              <w:rPr>
                <w:b/>
                <w:bCs/>
              </w:rPr>
            </w:pPr>
            <w:r>
              <w:rPr>
                <w:b/>
                <w:bCs/>
              </w:rPr>
              <w:t>10/19</w:t>
            </w:r>
          </w:p>
        </w:tc>
        <w:tc>
          <w:tcPr>
            <w:tcW w:w="29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D06F838" w14:textId="77777777" w:rsidR="000C3C3F" w:rsidRDefault="000C3C3F"/>
        </w:tc>
        <w:tc>
          <w:tcPr>
            <w:tcW w:w="3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F6D6685" w14:textId="77777777" w:rsidR="000C3C3F" w:rsidRDefault="000C3C3F"/>
        </w:tc>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302BEA0" w14:textId="77777777" w:rsidR="000C3C3F" w:rsidRDefault="00000000">
            <w:pPr>
              <w:rPr>
                <w:rFonts w:ascii="Calibri" w:eastAsia="Calibri" w:hAnsi="Calibri" w:cs="Calibri"/>
                <w:sz w:val="16"/>
                <w:szCs w:val="16"/>
              </w:rPr>
            </w:pPr>
            <w:r>
              <w:rPr>
                <w:rFonts w:ascii="Calibri" w:eastAsia="Calibri" w:hAnsi="Calibri" w:cs="Calibri"/>
                <w:sz w:val="16"/>
                <w:szCs w:val="16"/>
              </w:rPr>
              <w:t>Paper #2 Due</w:t>
            </w:r>
          </w:p>
        </w:tc>
      </w:tr>
      <w:tr w:rsidR="000C3C3F" w14:paraId="606EC1A7"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8A4589E" w14:textId="77777777" w:rsidR="000C3C3F" w:rsidRDefault="00000000">
            <w:pPr>
              <w:rPr>
                <w:b/>
                <w:bCs/>
              </w:rPr>
            </w:pPr>
            <w:r>
              <w:rPr>
                <w:b/>
                <w:bCs/>
              </w:rPr>
              <w:t>10/26</w:t>
            </w:r>
          </w:p>
        </w:tc>
        <w:tc>
          <w:tcPr>
            <w:tcW w:w="2900" w:type="dxa"/>
            <w:tcBorders>
              <w:top w:val="single" w:sz="8" w:space="0" w:color="BDD6EE"/>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23E84AB7"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Topics for Testimony </w:t>
            </w:r>
          </w:p>
        </w:tc>
        <w:tc>
          <w:tcPr>
            <w:tcW w:w="3560" w:type="dxa"/>
            <w:tcBorders>
              <w:top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2187137E"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Examples of Testimony</w:t>
            </w:r>
          </w:p>
        </w:tc>
        <w:tc>
          <w:tcPr>
            <w:tcW w:w="1800" w:type="dxa"/>
            <w:tcBorders>
              <w:top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5603876A"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Discussion Post #7 – Topics/Discussion Post #8 – Source #1</w:t>
            </w:r>
          </w:p>
        </w:tc>
      </w:tr>
      <w:tr w:rsidR="000C3C3F" w14:paraId="17720183"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407FCD6" w14:textId="77777777" w:rsidR="000C3C3F" w:rsidRDefault="00000000">
            <w:pPr>
              <w:rPr>
                <w:b/>
                <w:bCs/>
              </w:rPr>
            </w:pPr>
            <w:r>
              <w:rPr>
                <w:b/>
                <w:bCs/>
              </w:rPr>
              <w:t>11/2</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117B5711"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Indigenous Futures</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43C7D8EE" w14:textId="77777777" w:rsidR="000C3C3F" w:rsidRDefault="00000000">
            <w:pPr>
              <w:spacing w:line="276" w:lineRule="auto"/>
              <w:rPr>
                <w:rFonts w:ascii="Calibri" w:eastAsia="Calibri" w:hAnsi="Calibri" w:cs="Calibri"/>
                <w:i/>
                <w:iCs/>
                <w:color w:val="000000"/>
                <w:sz w:val="16"/>
                <w:szCs w:val="16"/>
              </w:rPr>
            </w:pPr>
            <w:r>
              <w:rPr>
                <w:rFonts w:ascii="Calibri" w:eastAsia="Calibri" w:hAnsi="Calibri" w:cs="Calibri"/>
                <w:color w:val="000000"/>
                <w:sz w:val="16"/>
                <w:szCs w:val="16"/>
              </w:rPr>
              <w:t xml:space="preserve">Readings from </w:t>
            </w:r>
            <w:r>
              <w:rPr>
                <w:rFonts w:ascii="Calibri" w:eastAsia="Calibri" w:hAnsi="Calibri" w:cs="Calibri"/>
                <w:i/>
                <w:iCs/>
                <w:color w:val="000000"/>
                <w:sz w:val="16"/>
                <w:szCs w:val="16"/>
              </w:rPr>
              <w:t>An Ocean of Wonder</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64D9ED5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Post #9 and #10</w:t>
            </w:r>
          </w:p>
        </w:tc>
      </w:tr>
      <w:tr w:rsidR="000C3C3F" w14:paraId="69E61CDF"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BB0C434" w14:textId="77777777" w:rsidR="000C3C3F" w:rsidRDefault="00000000">
            <w:pPr>
              <w:rPr>
                <w:b/>
                <w:bCs/>
              </w:rPr>
            </w:pPr>
            <w:r>
              <w:rPr>
                <w:b/>
                <w:bCs/>
              </w:rPr>
              <w:t>11/9</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1763A88E"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Annotated Bibliography</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654602C3"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Work on Annotated Bibliography</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49E4CF0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Annotated Bibliography Due</w:t>
            </w:r>
          </w:p>
        </w:tc>
      </w:tr>
      <w:tr w:rsidR="000C3C3F" w14:paraId="2F61AA07"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BEE8A1A" w14:textId="77777777" w:rsidR="000C3C3F" w:rsidRDefault="00000000">
            <w:pPr>
              <w:rPr>
                <w:b/>
                <w:bCs/>
              </w:rPr>
            </w:pPr>
            <w:r>
              <w:rPr>
                <w:b/>
                <w:bCs/>
              </w:rPr>
              <w:t>11/16</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4934E149"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Testimony</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0CB37F3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Marianist Readings</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5D235430"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r>
      <w:tr w:rsidR="000C3C3F" w14:paraId="3FC30B56"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0C49A4B" w14:textId="77777777" w:rsidR="000C3C3F" w:rsidRDefault="00000000">
            <w:pPr>
              <w:rPr>
                <w:b/>
                <w:bCs/>
              </w:rPr>
            </w:pPr>
            <w:r>
              <w:rPr>
                <w:b/>
                <w:bCs/>
              </w:rPr>
              <w:t>11/23</w:t>
            </w:r>
          </w:p>
        </w:tc>
        <w:tc>
          <w:tcPr>
            <w:tcW w:w="2900" w:type="dxa"/>
            <w:tcBorders>
              <w:top w:val="single" w:sz="8" w:space="0" w:color="BDD6EE"/>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21602197"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Marianists</w:t>
            </w:r>
          </w:p>
        </w:tc>
        <w:tc>
          <w:tcPr>
            <w:tcW w:w="3560" w:type="dxa"/>
            <w:tcBorders>
              <w:top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7FF5585F" w14:textId="77777777" w:rsidR="000C3C3F" w:rsidRDefault="00000000">
            <w:pPr>
              <w:spacing w:line="276" w:lineRule="auto"/>
              <w:rPr>
                <w:rFonts w:ascii="Calibri" w:eastAsia="Calibri" w:hAnsi="Calibri" w:cs="Calibri"/>
                <w:i/>
                <w:iCs/>
                <w:color w:val="000000"/>
                <w:sz w:val="16"/>
                <w:szCs w:val="16"/>
              </w:rPr>
            </w:pPr>
            <w:r>
              <w:rPr>
                <w:rFonts w:ascii="Calibri" w:eastAsia="Calibri" w:hAnsi="Calibri" w:cs="Calibri"/>
                <w:i/>
                <w:iCs/>
                <w:color w:val="000000"/>
                <w:sz w:val="16"/>
                <w:szCs w:val="16"/>
              </w:rPr>
              <w:t>Characteristics of Marianist Universities</w:t>
            </w:r>
          </w:p>
        </w:tc>
        <w:tc>
          <w:tcPr>
            <w:tcW w:w="1800" w:type="dxa"/>
            <w:tcBorders>
              <w:top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024C2F66"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Testimony Due</w:t>
            </w:r>
          </w:p>
        </w:tc>
      </w:tr>
      <w:tr w:rsidR="000C3C3F" w14:paraId="58EEC166" w14:textId="77777777">
        <w:tc>
          <w:tcPr>
            <w:tcW w:w="11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896AD53" w14:textId="77777777" w:rsidR="000C3C3F" w:rsidRDefault="00000000">
            <w:pPr>
              <w:rPr>
                <w:b/>
                <w:bCs/>
              </w:rPr>
            </w:pPr>
            <w:r>
              <w:rPr>
                <w:b/>
                <w:bCs/>
              </w:rPr>
              <w:t>11/30</w:t>
            </w:r>
          </w:p>
        </w:tc>
        <w:tc>
          <w:tcPr>
            <w:tcW w:w="2900" w:type="dxa"/>
            <w:tcBorders>
              <w:left w:val="single" w:sz="8" w:space="0" w:color="BDD6EE"/>
              <w:bottom w:val="single" w:sz="8" w:space="0" w:color="BDD6EE"/>
              <w:right w:val="single" w:sz="8" w:space="0" w:color="BDD6EE"/>
            </w:tcBorders>
            <w:shd w:val="clear" w:color="auto" w:fill="F2F2F2"/>
            <w:tcMar>
              <w:top w:w="0" w:type="dxa"/>
              <w:left w:w="100" w:type="dxa"/>
              <w:bottom w:w="0" w:type="dxa"/>
              <w:right w:w="100" w:type="dxa"/>
            </w:tcMar>
          </w:tcPr>
          <w:p w14:paraId="078413C9"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Marianists</w:t>
            </w:r>
          </w:p>
        </w:tc>
        <w:tc>
          <w:tcPr>
            <w:tcW w:w="3560" w:type="dxa"/>
            <w:tcBorders>
              <w:bottom w:val="single" w:sz="8" w:space="0" w:color="BDD6EE"/>
              <w:right w:val="single" w:sz="8" w:space="0" w:color="BDD6EE"/>
            </w:tcBorders>
            <w:shd w:val="clear" w:color="auto" w:fill="F2F2F2"/>
            <w:tcMar>
              <w:top w:w="0" w:type="dxa"/>
              <w:left w:w="100" w:type="dxa"/>
              <w:bottom w:w="0" w:type="dxa"/>
              <w:right w:w="100" w:type="dxa"/>
            </w:tcMar>
          </w:tcPr>
          <w:p w14:paraId="70F7B63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Marianist Readings </w:t>
            </w:r>
          </w:p>
        </w:tc>
        <w:tc>
          <w:tcPr>
            <w:tcW w:w="1800" w:type="dxa"/>
            <w:tcBorders>
              <w:bottom w:val="single" w:sz="8" w:space="0" w:color="BDD6EE"/>
              <w:right w:val="single" w:sz="8" w:space="0" w:color="BDD6EE"/>
            </w:tcBorders>
            <w:shd w:val="clear" w:color="auto" w:fill="F2F2F2"/>
            <w:tcMar>
              <w:top w:w="0" w:type="dxa"/>
              <w:left w:w="100" w:type="dxa"/>
              <w:bottom w:w="0" w:type="dxa"/>
              <w:right w:w="100" w:type="dxa"/>
            </w:tcMar>
          </w:tcPr>
          <w:p w14:paraId="6A15947F"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Reflection Due</w:t>
            </w:r>
          </w:p>
        </w:tc>
      </w:tr>
      <w:tr w:rsidR="000C3C3F" w14:paraId="404EDD35" w14:textId="77777777">
        <w:tc>
          <w:tcPr>
            <w:tcW w:w="11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5A7E4A28" w14:textId="77777777" w:rsidR="000C3C3F" w:rsidRDefault="00000000">
            <w:pPr>
              <w:rPr>
                <w:b/>
                <w:bCs/>
              </w:rPr>
            </w:pPr>
            <w:r>
              <w:rPr>
                <w:b/>
                <w:bCs/>
              </w:rPr>
              <w:t>12/7</w:t>
            </w:r>
          </w:p>
        </w:tc>
        <w:tc>
          <w:tcPr>
            <w:tcW w:w="2900" w:type="dxa"/>
            <w:tcBorders>
              <w:left w:val="single" w:sz="8" w:space="0" w:color="BDD6EE"/>
              <w:bottom w:val="single" w:sz="8" w:space="0" w:color="BDD6EE"/>
              <w:right w:val="single" w:sz="8" w:space="0" w:color="BDD6EE"/>
            </w:tcBorders>
            <w:shd w:val="clear" w:color="auto" w:fill="DEEAF6"/>
            <w:tcMar>
              <w:top w:w="0" w:type="dxa"/>
              <w:left w:w="100" w:type="dxa"/>
              <w:bottom w:w="0" w:type="dxa"/>
              <w:right w:w="100" w:type="dxa"/>
            </w:tcMar>
          </w:tcPr>
          <w:p w14:paraId="39EFD425"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Individual Meetings</w:t>
            </w:r>
          </w:p>
        </w:tc>
        <w:tc>
          <w:tcPr>
            <w:tcW w:w="3560" w:type="dxa"/>
            <w:tcBorders>
              <w:bottom w:val="single" w:sz="8" w:space="0" w:color="BDD6EE"/>
              <w:right w:val="single" w:sz="8" w:space="0" w:color="BDD6EE"/>
            </w:tcBorders>
            <w:shd w:val="clear" w:color="auto" w:fill="DEEAF6"/>
            <w:tcMar>
              <w:top w:w="0" w:type="dxa"/>
              <w:left w:w="100" w:type="dxa"/>
              <w:bottom w:w="0" w:type="dxa"/>
              <w:right w:w="100" w:type="dxa"/>
            </w:tcMar>
          </w:tcPr>
          <w:p w14:paraId="40AA73B2"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Individual Meetings – As needed</w:t>
            </w:r>
          </w:p>
        </w:tc>
        <w:tc>
          <w:tcPr>
            <w:tcW w:w="1800" w:type="dxa"/>
            <w:tcBorders>
              <w:bottom w:val="single" w:sz="8" w:space="0" w:color="BDD6EE"/>
              <w:right w:val="single" w:sz="8" w:space="0" w:color="BDD6EE"/>
            </w:tcBorders>
            <w:shd w:val="clear" w:color="auto" w:fill="DEEAF6"/>
            <w:tcMar>
              <w:top w:w="0" w:type="dxa"/>
              <w:left w:w="100" w:type="dxa"/>
              <w:bottom w:w="0" w:type="dxa"/>
              <w:right w:w="100" w:type="dxa"/>
            </w:tcMar>
          </w:tcPr>
          <w:p w14:paraId="66254EDA" w14:textId="77777777" w:rsidR="000C3C3F" w:rsidRDefault="00000000">
            <w:pPr>
              <w:spacing w:line="276" w:lineRule="auto"/>
              <w:rPr>
                <w:rFonts w:ascii="Calibri" w:eastAsia="Calibri" w:hAnsi="Calibri" w:cs="Calibri"/>
                <w:color w:val="000000"/>
                <w:sz w:val="16"/>
                <w:szCs w:val="16"/>
              </w:rPr>
            </w:pPr>
            <w:r>
              <w:rPr>
                <w:rFonts w:ascii="Calibri" w:eastAsia="Calibri" w:hAnsi="Calibri" w:cs="Calibri"/>
                <w:color w:val="000000"/>
                <w:sz w:val="16"/>
                <w:szCs w:val="16"/>
              </w:rPr>
              <w:t xml:space="preserve"> </w:t>
            </w:r>
          </w:p>
        </w:tc>
      </w:tr>
    </w:tbl>
    <w:p w14:paraId="2C891631" w14:textId="77777777" w:rsidR="000C3C3F" w:rsidRDefault="000C3C3F">
      <w:pPr>
        <w:spacing w:before="120"/>
      </w:pPr>
    </w:p>
    <w:sectPr w:rsidR="000C3C3F">
      <w:headerReference w:type="default" r:id="rId26"/>
      <w:headerReference w:type="first" r:id="rId27"/>
      <w:foot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EFF1D" w14:textId="77777777" w:rsidR="005B1B31" w:rsidRDefault="005B1B31">
      <w:r>
        <w:separator/>
      </w:r>
    </w:p>
  </w:endnote>
  <w:endnote w:type="continuationSeparator" w:id="0">
    <w:p w14:paraId="4D97B2A1" w14:textId="77777777" w:rsidR="005B1B31" w:rsidRDefault="005B1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40CB30A-D71B-B64F-B4FF-D4B67CCE7862}"/>
  </w:font>
  <w:font w:name="Arial">
    <w:panose1 w:val="020B0604020202020204"/>
    <w:charset w:val="00"/>
    <w:family w:val="swiss"/>
    <w:pitch w:val="variable"/>
    <w:sig w:usb0="E0002EFF" w:usb1="C000785B" w:usb2="00000009" w:usb3="00000000" w:csb0="000001FF" w:csb1="00000000"/>
    <w:embedRegular r:id="rId2" w:fontKey="{303D41E8-1356-7A44-B476-3E27B23F444F}"/>
    <w:embedBold r:id="rId3" w:fontKey="{A98C7DF1-B119-2447-84AF-16FC2DFA17A3}"/>
    <w:embedItalic r:id="rId4" w:fontKey="{A8044079-B76C-E44D-8B65-5A94D332FA84}"/>
  </w:font>
  <w:font w:name="Georgia">
    <w:panose1 w:val="02040502050405020303"/>
    <w:charset w:val="00"/>
    <w:family w:val="roman"/>
    <w:pitch w:val="variable"/>
    <w:sig w:usb0="00000287" w:usb1="00000000" w:usb2="00000000" w:usb3="00000000" w:csb0="0000009F" w:csb1="00000000"/>
    <w:embedItalic r:id="rId5" w:fontKey="{366FF2C6-24B4-FC4B-9444-2310C134413A}"/>
  </w:font>
  <w:font w:name="Calibri">
    <w:panose1 w:val="020F0502020204030204"/>
    <w:charset w:val="00"/>
    <w:family w:val="swiss"/>
    <w:pitch w:val="variable"/>
    <w:sig w:usb0="E0002AFF" w:usb1="C000247B" w:usb2="00000009" w:usb3="00000000" w:csb0="000001FF" w:csb1="00000000"/>
    <w:embedRegular r:id="rId6" w:fontKey="{6FE7D1ED-29BB-1E49-97EB-26748A2F0CD6}"/>
    <w:embedBold r:id="rId7" w:fontKey="{B4AA3369-0EC6-6B43-BCA8-CF52B929BD7A}"/>
    <w:embedItalic r:id="rId8" w:fontKey="{0822DB8F-33AF-2E42-A5C7-3A4DF933E103}"/>
    <w:embedBoldItalic r:id="rId9" w:fontKey="{83B236E1-BC3D-EC4E-930E-ED987E1F52A1}"/>
  </w:font>
  <w:font w:name="Cambria">
    <w:panose1 w:val="02040503050406030204"/>
    <w:charset w:val="00"/>
    <w:family w:val="roman"/>
    <w:pitch w:val="variable"/>
    <w:sig w:usb0="E00002FF" w:usb1="400004FF" w:usb2="00000000" w:usb3="00000000" w:csb0="0000019F" w:csb1="00000000"/>
    <w:embedRegular r:id="rId10" w:fontKey="{E3BC88A2-F46E-A84E-92EC-1634A11E3A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31E31" w14:textId="77777777" w:rsidR="000C3C3F" w:rsidRDefault="000C3C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1C0F1" w14:textId="77777777" w:rsidR="005B1B31" w:rsidRDefault="005B1B31">
      <w:r>
        <w:separator/>
      </w:r>
    </w:p>
  </w:footnote>
  <w:footnote w:type="continuationSeparator" w:id="0">
    <w:p w14:paraId="1B281420" w14:textId="77777777" w:rsidR="005B1B31" w:rsidRDefault="005B1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9B695" w14:textId="77777777" w:rsidR="000C3C3F" w:rsidRDefault="000C3C3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E481B" w14:textId="77777777" w:rsidR="000C3C3F" w:rsidRDefault="00000000">
    <w:pPr>
      <w:jc w:val="center"/>
    </w:pPr>
    <w:r>
      <w:rPr>
        <w:noProof/>
      </w:rPr>
      <w:drawing>
        <wp:inline distT="114300" distB="114300" distL="114300" distR="114300" wp14:anchorId="1FE1171A" wp14:editId="194000BD">
          <wp:extent cx="2333625" cy="6560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0770B2"/>
    <w:multiLevelType w:val="multilevel"/>
    <w:tmpl w:val="4FBA1A5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3ABC00D6"/>
    <w:multiLevelType w:val="multilevel"/>
    <w:tmpl w:val="5E22B1BC"/>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749E1EFA"/>
    <w:multiLevelType w:val="multilevel"/>
    <w:tmpl w:val="2878D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391613689">
    <w:abstractNumId w:val="0"/>
  </w:num>
  <w:num w:numId="2" w16cid:durableId="373504446">
    <w:abstractNumId w:val="2"/>
  </w:num>
  <w:num w:numId="3" w16cid:durableId="8883010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C3F"/>
    <w:rsid w:val="000C3C3F"/>
    <w:rsid w:val="00126C02"/>
    <w:rsid w:val="00152860"/>
    <w:rsid w:val="001847FD"/>
    <w:rsid w:val="00342E55"/>
    <w:rsid w:val="005B1B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3D087A"/>
  <w15:docId w15:val="{765036EC-3571-FC47-A447-AC22C23BA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aminade.instructure.com" TargetMode="External"/><Relationship Id="rId13" Type="http://schemas.openxmlformats.org/officeDocument/2006/relationships/hyperlink" Target="https://chaminade.edu/compliance/title-ix-nondiscrimination-policies-procedures/" TargetMode="External"/><Relationship Id="rId18" Type="http://schemas.openxmlformats.org/officeDocument/2006/relationships/hyperlink" Target="https://chaminade.stellic.co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haminade.edu/basic-needs/" TargetMode="External"/><Relationship Id="rId7" Type="http://schemas.openxmlformats.org/officeDocument/2006/relationships/image" Target="media/image1.jpg"/><Relationship Id="rId12" Type="http://schemas.openxmlformats.org/officeDocument/2006/relationships/hyperlink" Target="https://chaminade.edu/titleix/resources-and-support/" TargetMode="External"/><Relationship Id="rId17" Type="http://schemas.openxmlformats.org/officeDocument/2006/relationships/hyperlink" Target="https://chaminade.edu/ada-accommodations" TargetMode="External"/><Relationship Id="rId25" Type="http://schemas.openxmlformats.org/officeDocument/2006/relationships/hyperlink" Target="https://chaminade.edu/student-life/security/campus-safeswords-program/" TargetMode="External"/><Relationship Id="rId2" Type="http://schemas.openxmlformats.org/officeDocument/2006/relationships/styles" Target="styles.xml"/><Relationship Id="rId16" Type="http://schemas.openxmlformats.org/officeDocument/2006/relationships/hyperlink" Target="mailto:ada@chaminade.edu" TargetMode="External"/><Relationship Id="rId20" Type="http://schemas.openxmlformats.org/officeDocument/2006/relationships/hyperlink" Target="https://chaminade.edu/career-servic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haminade.edu/titleix/nondiscrimination/" TargetMode="External"/><Relationship Id="rId24" Type="http://schemas.openxmlformats.org/officeDocument/2006/relationships/hyperlink" Target="https://chaminade.edu" TargetMode="External"/><Relationship Id="rId5" Type="http://schemas.openxmlformats.org/officeDocument/2006/relationships/footnotes" Target="footnotes.xml"/><Relationship Id="rId15" Type="http://schemas.openxmlformats.org/officeDocument/2006/relationships/hyperlink" Target="https://chaminade.edu/compliance/title-ix-nondiscrimination-policy/" TargetMode="External"/><Relationship Id="rId23" Type="http://schemas.openxmlformats.org/officeDocument/2006/relationships/hyperlink" Target="https://hazingpreventionnetwork.org/athlete-helpline/" TargetMode="External"/><Relationship Id="rId28" Type="http://schemas.openxmlformats.org/officeDocument/2006/relationships/footer" Target="footer1.xml"/><Relationship Id="rId10" Type="http://schemas.openxmlformats.org/officeDocument/2006/relationships/hyperlink" Target="https://cm.maxient.com/reportingform.php?ChaminadeUniv&amp;layout_id=0" TargetMode="External"/><Relationship Id="rId19" Type="http://schemas.openxmlformats.org/officeDocument/2006/relationships/hyperlink" Target="https://chaminade.edu/tutoring-academic-coaching-services" TargetMode="External"/><Relationship Id="rId4" Type="http://schemas.openxmlformats.org/officeDocument/2006/relationships/webSettings" Target="webSettings.xml"/><Relationship Id="rId9" Type="http://schemas.openxmlformats.org/officeDocument/2006/relationships/hyperlink" Target="https://chaminade.edu/titleix/nondiscrimination/" TargetMode="External"/><Relationship Id="rId14" Type="http://schemas.openxmlformats.org/officeDocument/2006/relationships/hyperlink" Target="https://cm.maxient.com/reportingform.php?ChaminadeUniv&amp;layout_id=0" TargetMode="External"/><Relationship Id="rId22" Type="http://schemas.openxmlformats.org/officeDocument/2006/relationships/hyperlink" Target="https://chaminade.edu/titleix/resources-and-support/" TargetMode="External"/><Relationship Id="rId27" Type="http://schemas.openxmlformats.org/officeDocument/2006/relationships/header" Target="header2.xm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3654</Words>
  <Characters>20828</Characters>
  <Application>Microsoft Office Word</Application>
  <DocSecurity>0</DocSecurity>
  <Lines>173</Lines>
  <Paragraphs>48</Paragraphs>
  <ScaleCrop>false</ScaleCrop>
  <Company/>
  <LinksUpToDate>false</LinksUpToDate>
  <CharactersWithSpaces>24434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Koreen Nakahodo</cp:lastModifiedBy>
  <cp:revision>3</cp:revision>
  <dcterms:created xsi:type="dcterms:W3CDTF">2026-08-16T20:34:00Z</dcterms:created>
  <dcterms:modified xsi:type="dcterms:W3CDTF">2026-08-20T01:19:00Z</dcterms:modified>
</cp:coreProperties>
</file>