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02">
      <w:pPr>
        <w:spacing w:after="40" w:before="0" w:lineRule="auto"/>
        <w:jc w:val="center"/>
        <w:rPr>
          <w:rFonts w:ascii="PT Sans Narrow" w:cs="PT Sans Narrow" w:eastAsia="PT Sans Narrow" w:hAnsi="PT Sans Narrow"/>
          <w:color w:val="555555"/>
          <w:sz w:val="24"/>
          <w:szCs w:val="24"/>
        </w:rPr>
      </w:pPr>
      <w:r w:rsidDel="00000000" w:rsidR="00000000" w:rsidRPr="00000000">
        <w:rPr>
          <w:rFonts w:ascii="PT Sans Narrow" w:cs="PT Sans Narrow" w:eastAsia="PT Sans Narrow" w:hAnsi="PT Sans Narrow"/>
          <w:color w:val="222222"/>
          <w:sz w:val="24"/>
          <w:szCs w:val="24"/>
          <w:rtl w:val="0"/>
        </w:rPr>
        <w:t xml:space="preserve">College of Education and Human Development</w:t>
      </w:r>
      <w:r w:rsidDel="00000000" w:rsidR="00000000" w:rsidRPr="00000000">
        <w:rPr>
          <w:rtl w:val="0"/>
        </w:rPr>
      </w:r>
    </w:p>
    <w:p w:rsidR="00000000" w:rsidDel="00000000" w:rsidP="00000000" w:rsidRDefault="00000000" w:rsidRPr="00000000" w14:paraId="00000003">
      <w:pPr>
        <w:spacing w:after="40" w:before="0" w:lineRule="auto"/>
        <w:jc w:val="center"/>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color w:val="555555"/>
          <w:sz w:val="24"/>
          <w:szCs w:val="24"/>
          <w:rtl w:val="0"/>
        </w:rPr>
        <w:t xml:space="preserve">Early Childhood Education</w:t>
      </w:r>
      <w:r w:rsidDel="00000000" w:rsidR="00000000" w:rsidRPr="00000000">
        <w:rPr>
          <w:rtl w:val="0"/>
        </w:rPr>
      </w:r>
    </w:p>
    <w:p w:rsidR="00000000" w:rsidDel="00000000" w:rsidP="00000000" w:rsidRDefault="00000000" w:rsidRPr="00000000" w14:paraId="00000004">
      <w:pPr>
        <w:spacing w:after="40" w:before="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6"/>
          <w:szCs w:val="26"/>
          <w:rtl w:val="0"/>
        </w:rPr>
        <w:t xml:space="preserve">ED-</w:t>
      </w:r>
      <w:r w:rsidDel="00000000" w:rsidR="00000000" w:rsidRPr="00000000">
        <w:rPr>
          <w:rFonts w:ascii="PT Sans Narrow" w:cs="PT Sans Narrow" w:eastAsia="PT Sans Narrow" w:hAnsi="PT Sans Narrow"/>
          <w:b w:val="1"/>
          <w:bCs w:val="1"/>
          <w:sz w:val="26"/>
          <w:szCs w:val="26"/>
          <w:rtl w:val="0"/>
        </w:rPr>
        <w:t xml:space="preserve">479 Leadership in ECE and Montessori (Flex)</w:t>
      </w:r>
      <w:r w:rsidDel="00000000" w:rsidR="00000000" w:rsidRPr="00000000">
        <w:rPr>
          <w:rtl w:val="0"/>
        </w:rPr>
      </w:r>
    </w:p>
    <w:p w:rsidR="00000000" w:rsidDel="00000000" w:rsidP="00000000" w:rsidRDefault="00000000" w:rsidRPr="00000000" w14:paraId="00000005">
      <w:pPr>
        <w:pBdr>
          <w:bottom w:color="1f3a6e" w:space="1" w:sz="6" w:val="single"/>
        </w:pBdr>
        <w:spacing w:after="120" w:before="2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color w:val="555555"/>
          <w:sz w:val="19"/>
          <w:szCs w:val="19"/>
          <w:rtl w:val="0"/>
        </w:rPr>
        <w:t xml:space="preserve">Online Asynchronous  |  Credits: 3  |  Section: 90-9  |  Term: Fall 2026</w:t>
      </w:r>
      <w:r w:rsidDel="00000000" w:rsidR="00000000" w:rsidRPr="00000000">
        <w:rPr>
          <w:rtl w:val="0"/>
        </w:rPr>
      </w:r>
    </w:p>
    <w:p w:rsidR="00000000" w:rsidDel="00000000" w:rsidP="00000000" w:rsidRDefault="00000000" w:rsidRPr="00000000" w14:paraId="00000006">
      <w:pPr>
        <w:shd w:fill="1f3a6e" w:val="clear"/>
        <w:spacing w:after="100" w:before="240" w:lineRule="auto"/>
        <w:ind w:left="0" w:right="160" w:firstLine="0"/>
        <w:rPr>
          <w:rFonts w:ascii="PT Sans Narrow" w:cs="PT Sans Narrow" w:eastAsia="PT Sans Narrow" w:hAnsi="PT Sans Narrow"/>
          <w:highlight w:val="darkBlue"/>
        </w:rPr>
      </w:pPr>
      <w:r w:rsidDel="00000000" w:rsidR="00000000" w:rsidRPr="00000000">
        <w:rPr>
          <w:rFonts w:ascii="PT Sans Narrow" w:cs="PT Sans Narrow" w:eastAsia="PT Sans Narrow" w:hAnsi="PT Sans Narrow"/>
          <w:b w:val="1"/>
          <w:bCs w:val="1"/>
          <w:color w:val="ffffff"/>
          <w:sz w:val="24"/>
          <w:szCs w:val="24"/>
          <w:rtl w:val="0"/>
        </w:rPr>
        <w:t xml:space="preserve">Instructor Information</w:t>
      </w:r>
      <w:r w:rsidDel="00000000" w:rsidR="00000000" w:rsidRPr="00000000">
        <w:rPr>
          <w:rtl w:val="0"/>
        </w:rPr>
      </w:r>
    </w:p>
    <w:tbl>
      <w:tblPr>
        <w:tblStyle w:val="Table1"/>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7275"/>
        <w:tblGridChange w:id="0">
          <w:tblGrid>
            <w:gridCol w:w="2400"/>
            <w:gridCol w:w="7275"/>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Instructor</w:t>
            </w:r>
            <w:r w:rsidDel="00000000" w:rsidR="00000000" w:rsidRPr="00000000">
              <w:rPr>
                <w:rFonts w:ascii="PT Sans Narrow" w:cs="PT Sans Narrow" w:eastAsia="PT Sans Narrow" w:hAnsi="PT Sans Narrow"/>
                <w:b w:val="1"/>
                <w:bCs w:val="1"/>
                <w:color w:val="1a1a1a"/>
                <w:sz w:val="20"/>
                <w:szCs w:val="20"/>
              </w:rPr>
              <w:drawing>
                <wp:inline distB="114300" distT="114300" distL="114300" distR="114300">
                  <wp:extent cx="1371600" cy="14732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71600" cy="1473200"/>
                          </a:xfrm>
                          <a:prstGeom prst="rect"/>
                          <a:ln/>
                        </pic:spPr>
                      </pic:pic>
                    </a:graphicData>
                  </a:graphic>
                </wp:inline>
              </w:drawing>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8">
            <w:pPr>
              <w:spacing w:after="0" w:before="0" w:lineRule="auto"/>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color w:val="000000"/>
                <w:rtl w:val="0"/>
              </w:rPr>
              <w:t xml:space="preserve">Elizabeth Park, PhD</w:t>
            </w:r>
            <w:r w:rsidDel="00000000" w:rsidR="00000000" w:rsidRPr="00000000">
              <w:rPr>
                <w:rtl w:val="0"/>
              </w:rPr>
            </w:r>
          </w:p>
          <w:p w:rsidR="00000000" w:rsidDel="00000000" w:rsidP="00000000" w:rsidRDefault="00000000" w:rsidRPr="00000000" w14:paraId="00000009">
            <w:pPr>
              <w:spacing w:after="0" w:before="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0A">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Dr. Park is a Professor and Director of the Early Childhood Education and Montessori Programs at Chaminade University of Honolulu. An American Montessori Society–credentialed educator, she has extensive experience in early childhood education, Montessori teacher preparation, curriculum development, and educational technology. Dr. Park leads initiatives focused on strengthening Hawaiʻi’s early childhood workforce and expanding accessible pathways for educators. Her current work includes Project MĀLAMA, a federally funded initiative designed to prepare early childhood professionals with specialized knowledge and skills in early intervention and early childhood special education. She is also actively engaged in Montessori research, accreditation, teacher education, and professional service at the local and national levels.</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Email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C">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epark@chaminade.edu</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E">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808-735-4859 (Office)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Office 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0">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Brogan Hall 119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2">
            <w:pPr>
              <w:shd w:fill="ffffff" w:val="clear"/>
              <w:spacing w:line="342.85714285714283" w:lineRule="auto"/>
              <w:rPr>
                <w:rFonts w:ascii="PT Sans Narrow" w:cs="PT Sans Narrow" w:eastAsia="PT Sans Narrow" w:hAnsi="PT Sans Narrow"/>
                <w:color w:val="000000"/>
              </w:rPr>
            </w:pPr>
            <w:hyperlink r:id="rId7">
              <w:r w:rsidDel="00000000" w:rsidR="00000000" w:rsidRPr="00000000">
                <w:rPr>
                  <w:rFonts w:ascii="PT Sans Narrow" w:cs="PT Sans Narrow" w:eastAsia="PT Sans Narrow" w:hAnsi="PT Sans Narrow"/>
                  <w:color w:val="1155cc"/>
                  <w:u w:val="single"/>
                  <w:rtl w:val="0"/>
                </w:rPr>
                <w:t xml:space="preserve">https://chaminade.zoom.us/my/epark</w:t>
              </w:r>
            </w:hyperlink>
            <w:r w:rsidDel="00000000" w:rsidR="00000000" w:rsidRPr="00000000">
              <w:rPr>
                <w:rFonts w:ascii="PT Sans Narrow" w:cs="PT Sans Narrow" w:eastAsia="PT Sans Narrow" w:hAnsi="PT Sans Narrow"/>
                <w:color w:val="232333"/>
                <w:rtl w:val="0"/>
              </w:rPr>
              <w:t xml:space="preserve"> [Zoom]</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4">
            <w:pPr>
              <w:spacing w:after="0" w:before="0" w:lineRule="auto"/>
              <w:rPr>
                <w:rFonts w:ascii="PT Sans Narrow" w:cs="PT Sans Narrow" w:eastAsia="PT Sans Narrow" w:hAnsi="PT Sans Narrow"/>
                <w:color w:val="000000"/>
                <w:sz w:val="18"/>
                <w:szCs w:val="18"/>
              </w:rPr>
            </w:pPr>
            <w:hyperlink r:id="rId8">
              <w:r w:rsidDel="00000000" w:rsidR="00000000" w:rsidRPr="00000000">
                <w:rPr>
                  <w:rFonts w:ascii="PT Sans Narrow" w:cs="PT Sans Narrow" w:eastAsia="PT Sans Narrow" w:hAnsi="PT Sans Narrow"/>
                  <w:color w:val="1155cc"/>
                  <w:highlight w:val="white"/>
                  <w:u w:val="single"/>
                  <w:rtl w:val="0"/>
                </w:rPr>
                <w:t xml:space="preserve">Dr. Park's Office Hours [Google Calendar]</w:t>
              </w:r>
            </w:hyperlink>
            <w:r w:rsidDel="00000000" w:rsidR="00000000" w:rsidRPr="00000000">
              <w:rPr>
                <w:rtl w:val="0"/>
              </w:rPr>
            </w:r>
          </w:p>
        </w:tc>
      </w:tr>
    </w:tbl>
    <w:p w:rsidR="00000000" w:rsidDel="00000000" w:rsidP="00000000" w:rsidRDefault="00000000" w:rsidRPr="00000000" w14:paraId="00000015">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Communication</w:t>
      </w:r>
      <w:r w:rsidDel="00000000" w:rsidR="00000000" w:rsidRPr="00000000">
        <w:rPr>
          <w:rtl w:val="0"/>
        </w:rPr>
      </w:r>
    </w:p>
    <w:p w:rsidR="00000000" w:rsidDel="00000000" w:rsidP="00000000" w:rsidRDefault="00000000" w:rsidRPr="00000000" w14:paraId="00000017">
      <w:pPr>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Communication for this course can be emailed to the instructor at the email provided on this syllabus. Online (Zoom), in-person, and phone conferences can be arranged per request. You can also sign-up for my office hours using the Google Calendar link above. </w:t>
      </w:r>
    </w:p>
    <w:p w:rsidR="00000000" w:rsidDel="00000000" w:rsidP="00000000" w:rsidRDefault="00000000" w:rsidRPr="00000000" w14:paraId="00000018">
      <w:pPr>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sz w:val="22"/>
          <w:szCs w:val="22"/>
          <w:rtl w:val="0"/>
        </w:rPr>
        <w:t xml:space="preserve">The instructor’s email response time will be 24-48 hours Monday through Friday unless the instructor is traveling or due to special circumstances.</w:t>
      </w:r>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i w:val="1"/>
          <w:iCs w:val="1"/>
          <w:color w:val="777777"/>
        </w:rPr>
      </w:pPr>
      <w:r w:rsidDel="00000000" w:rsidR="00000000" w:rsidRPr="00000000">
        <w:rPr>
          <w:rtl w:val="0"/>
        </w:rPr>
      </w:r>
    </w:p>
    <w:p w:rsidR="00000000" w:rsidDel="00000000" w:rsidP="00000000" w:rsidRDefault="00000000" w:rsidRPr="00000000" w14:paraId="0000001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School &amp; Department</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7360"/>
        <w:tblGridChange w:id="0">
          <w:tblGrid>
            <w:gridCol w:w="2000"/>
            <w:gridCol w:w="73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School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College of Education and Human Development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Brogan Hall 119</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color w:val="000000"/>
                <w:rtl w:val="0"/>
              </w:rPr>
              <w:t xml:space="preserve">can be found on each </w:t>
            </w:r>
            <w:hyperlink r:id="rId9">
              <w:r w:rsidDel="00000000" w:rsidR="00000000" w:rsidRPr="00000000">
                <w:rPr>
                  <w:rFonts w:ascii="PT Sans Narrow" w:cs="PT Sans Narrow" w:eastAsia="PT Sans Narrow" w:hAnsi="PT Sans Narrow"/>
                  <w:color w:val="0563c1"/>
                  <w:u w:val="single"/>
                  <w:rtl w:val="0"/>
                </w:rPr>
                <w:t xml:space="preserve">Academic Schools’ website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 </w:t>
            </w:r>
            <w:r w:rsidDel="00000000" w:rsidR="00000000" w:rsidRPr="00000000">
              <w:rPr>
                <w:rFonts w:ascii="PT Sans Narrow" w:cs="PT Sans Narrow" w:eastAsia="PT Sans Narrow" w:hAnsi="PT Sans Narrow"/>
                <w:rtl w:val="0"/>
              </w:rPr>
              <w:t xml:space="preserve">735</w:t>
            </w:r>
            <w:r w:rsidDel="00000000" w:rsidR="00000000" w:rsidRPr="00000000">
              <w:rPr>
                <w:rFonts w:ascii="PT Sans Narrow" w:cs="PT Sans Narrow" w:eastAsia="PT Sans Narrow" w:hAnsi="PT Sans Narrow"/>
                <w:color w:val="1a1a1a"/>
                <w:sz w:val="20"/>
                <w:szCs w:val="20"/>
                <w:rtl w:val="0"/>
              </w:rPr>
              <w:t xml:space="preserve">-</w:t>
            </w:r>
            <w:r w:rsidDel="00000000" w:rsidR="00000000" w:rsidRPr="00000000">
              <w:rPr>
                <w:rFonts w:ascii="PT Sans Narrow" w:cs="PT Sans Narrow" w:eastAsia="PT Sans Narrow" w:hAnsi="PT Sans Narrow"/>
                <w:rtl w:val="0"/>
              </w:rPr>
              <w:t xml:space="preserve">4859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Questions?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Contact your instructor or the </w:t>
            </w:r>
            <w:r w:rsidDel="00000000" w:rsidR="00000000" w:rsidRPr="00000000">
              <w:rPr>
                <w:rFonts w:ascii="PT Sans Narrow" w:cs="PT Sans Narrow" w:eastAsia="PT Sans Narrow" w:hAnsi="PT Sans Narrow"/>
                <w:rtl w:val="0"/>
              </w:rPr>
              <w:t xml:space="preserve">College </w:t>
            </w:r>
            <w:r w:rsidDel="00000000" w:rsidR="00000000" w:rsidRPr="00000000">
              <w:rPr>
                <w:rFonts w:ascii="PT Sans Narrow" w:cs="PT Sans Narrow" w:eastAsia="PT Sans Narrow" w:hAnsi="PT Sans Narrow"/>
                <w:color w:val="1a1a1a"/>
                <w:sz w:val="20"/>
                <w:szCs w:val="20"/>
                <w:rtl w:val="0"/>
              </w:rPr>
              <w:t xml:space="preserve">of </w:t>
            </w:r>
            <w:r w:rsidDel="00000000" w:rsidR="00000000" w:rsidRPr="00000000">
              <w:rPr>
                <w:rFonts w:ascii="PT Sans Narrow" w:cs="PT Sans Narrow" w:eastAsia="PT Sans Narrow" w:hAnsi="PT Sans Narrow"/>
                <w:rtl w:val="0"/>
              </w:rPr>
              <w:t xml:space="preserve">Education and Human Development</w:t>
            </w:r>
          </w:p>
        </w:tc>
      </w:tr>
    </w:tbl>
    <w:p w:rsidR="00000000" w:rsidDel="00000000" w:rsidP="00000000" w:rsidRDefault="00000000" w:rsidRPr="00000000" w14:paraId="0000002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Description &amp; Materials</w:t>
      </w:r>
      <w:r w:rsidDel="00000000" w:rsidR="00000000" w:rsidRPr="00000000">
        <w:rPr>
          <w:rtl w:val="0"/>
        </w:rPr>
      </w:r>
    </w:p>
    <w:p w:rsidR="00000000" w:rsidDel="00000000" w:rsidP="00000000" w:rsidRDefault="00000000" w:rsidRPr="00000000" w14:paraId="0000002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Catalog Description</w:t>
      </w:r>
      <w:r w:rsidDel="00000000" w:rsidR="00000000" w:rsidRPr="00000000">
        <w:rPr>
          <w:rtl w:val="0"/>
        </w:rPr>
      </w:r>
    </w:p>
    <w:p w:rsidR="00000000" w:rsidDel="00000000" w:rsidP="00000000" w:rsidRDefault="00000000" w:rsidRPr="00000000" w14:paraId="0000002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Examination of the theoretical foundations of Early Childhood Education is provided in this course. Focus is on the constructivist’s theory of education emphasizing creating a curriculum that is integrated throughout all the learning centers and is developmentally and culturally appropriate. Required course for Montessori Credential and PK-K Licensure.</w:t>
      </w:r>
      <w:r w:rsidDel="00000000" w:rsidR="00000000" w:rsidRPr="00000000">
        <w:rPr>
          <w:rtl w:val="0"/>
        </w:rPr>
      </w:r>
    </w:p>
    <w:p w:rsidR="00000000" w:rsidDel="00000000" w:rsidP="00000000" w:rsidRDefault="00000000" w:rsidRPr="00000000" w14:paraId="00000026">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Snapshot</w:t>
      </w:r>
      <w:r w:rsidDel="00000000" w:rsidR="00000000" w:rsidRPr="00000000">
        <w:rPr>
          <w:rtl w:val="0"/>
        </w:rPr>
      </w:r>
    </w:p>
    <w:tbl>
      <w:tblPr>
        <w:tblStyle w:val="Table3"/>
        <w:tblW w:w="94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25"/>
        <w:gridCol w:w="7095"/>
        <w:tblGridChange w:id="0">
          <w:tblGrid>
            <w:gridCol w:w="2325"/>
            <w:gridCol w:w="7095"/>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Modality &amp; Term</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Fall Semester: August 17, 2026 - December 11, 2026</w:t>
            </w:r>
          </w:p>
          <w:p w:rsidR="00000000" w:rsidDel="00000000" w:rsidP="00000000" w:rsidRDefault="00000000" w:rsidRPr="00000000" w14:paraId="0000002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rtl w:val="0"/>
              </w:rPr>
              <w:t xml:space="preserve">Online </w:t>
            </w:r>
            <w:r w:rsidDel="00000000" w:rsidR="00000000" w:rsidRPr="00000000">
              <w:rPr>
                <w:rFonts w:ascii="PT Sans Narrow" w:cs="PT Sans Narrow" w:eastAsia="PT Sans Narrow" w:hAnsi="PT Sans Narrow"/>
                <w:rtl w:val="0"/>
              </w:rPr>
              <w:t xml:space="preserve">As</w:t>
            </w:r>
            <w:r w:rsidDel="00000000" w:rsidR="00000000" w:rsidRPr="00000000">
              <w:rPr>
                <w:rFonts w:ascii="PT Sans Narrow" w:cs="PT Sans Narrow" w:eastAsia="PT Sans Narrow" w:hAnsi="PT Sans Narrow"/>
                <w:color w:val="1a1a1a"/>
                <w:rtl w:val="0"/>
              </w:rPr>
              <w:t xml:space="preserve">ynchronous</w:t>
            </w:r>
            <w:r w:rsidDel="00000000" w:rsidR="00000000" w:rsidRPr="00000000">
              <w:rPr>
                <w:rFonts w:ascii="PT Sans Narrow" w:cs="PT Sans Narrow" w:eastAsia="PT Sans Narrow" w:hAnsi="PT Sans Narrow"/>
                <w:rtl w:val="0"/>
              </w:rPr>
              <w:t xml:space="preserv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B">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Flex Model</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C">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 </w:t>
            </w:r>
            <w:r w:rsidDel="00000000" w:rsidR="00000000" w:rsidRPr="00000000">
              <w:rPr>
                <w:rFonts w:ascii="PT Sans Narrow" w:cs="PT Sans Narrow" w:eastAsia="PT Sans Narrow" w:hAnsi="PT Sans Narrow"/>
                <w:rtl w:val="0"/>
              </w:rPr>
              <w:t xml:space="preserve">is due by 11:59 pm on the 14th day of the course.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due by the halfway point of the course. All other assignments—with the exception of any assignments that your instructor notes as having a firm deadline—can be turned in at your convenience. Please refer to Self-Service to confirm when your course section ends, as all assignments are due before then.</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2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Time Commitment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E">
            <w:pPr>
              <w:spacing w:line="276" w:lineRule="auto"/>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rtl w:val="0"/>
              </w:rPr>
              <w:t xml:space="preserve">This is a three-credit hour course requiring 135 clock hours of student engagement, per the official CUH Credit Hour Policy. Over the 15 weeks of this course, students will spend about 35 hours of instruction, 50 hours researching and completing key assignments. There will be an additional 50 hours of work required beyond what is listed here (course readings, homework assignments, etc.), averaging 1.6 hours each week.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Required Materials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Allen, L., &amp; Kelly, B. B. (Eds.). (2015).  Transforming the workforce for children birth through age 8: A unifying foundation. National Academies Press. [</w:t>
            </w:r>
            <w:hyperlink r:id="rId10">
              <w:r w:rsidDel="00000000" w:rsidR="00000000" w:rsidRPr="00000000">
                <w:rPr>
                  <w:rFonts w:ascii="PT Sans Narrow" w:cs="PT Sans Narrow" w:eastAsia="PT Sans Narrow" w:hAnsi="PT Sans Narrow"/>
                  <w:color w:val="1155cc"/>
                  <w:u w:val="single"/>
                  <w:rtl w:val="0"/>
                </w:rPr>
                <w:t xml:space="preserve">OER Textbook</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31">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Bowman, B. T., Donovan, M. S., &amp; Burns, M. S. (Eds.). (2001). Eager to learn: Educating our preschoolers. National Academy of Sciences. [</w:t>
            </w:r>
            <w:hyperlink r:id="rId11">
              <w:r w:rsidDel="00000000" w:rsidR="00000000" w:rsidRPr="00000000">
                <w:rPr>
                  <w:rFonts w:ascii="PT Sans Narrow" w:cs="PT Sans Narrow" w:eastAsia="PT Sans Narrow" w:hAnsi="PT Sans Narrow"/>
                  <w:color w:val="1155cc"/>
                  <w:u w:val="single"/>
                  <w:rtl w:val="0"/>
                </w:rPr>
                <w:t xml:space="preserve">OER Textbook</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33">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Long, S., Souto-Manning, M., &amp; Vasquez, V. M. (Eds.). (2016). Courageous leadership in early childhood education: Taking a stand for social justice. Teachers College Press. [</w:t>
            </w:r>
            <w:hyperlink r:id="rId12">
              <w:r w:rsidDel="00000000" w:rsidR="00000000" w:rsidRPr="00000000">
                <w:rPr>
                  <w:rFonts w:ascii="PT Sans Narrow" w:cs="PT Sans Narrow" w:eastAsia="PT Sans Narrow" w:hAnsi="PT Sans Narrow"/>
                  <w:color w:val="1155cc"/>
                  <w:u w:val="single"/>
                  <w:rtl w:val="0"/>
                </w:rPr>
                <w:t xml:space="preserve">Amazon Purchase</w:t>
              </w:r>
            </w:hyperlink>
            <w:r w:rsidDel="00000000" w:rsidR="00000000" w:rsidRPr="00000000">
              <w:rPr>
                <w:rFonts w:ascii="PT Sans Narrow" w:cs="PT Sans Narrow" w:eastAsia="PT Sans Narrow" w:hAnsi="PT Sans Narrow"/>
                <w:color w:val="000000"/>
                <w:rtl w:val="0"/>
              </w:rPr>
              <w:t xml:space="preserve">] [</w:t>
            </w:r>
            <w:hyperlink r:id="rId13">
              <w:r w:rsidDel="00000000" w:rsidR="00000000" w:rsidRPr="00000000">
                <w:rPr>
                  <w:rFonts w:ascii="PT Sans Narrow" w:cs="PT Sans Narrow" w:eastAsia="PT Sans Narrow" w:hAnsi="PT Sans Narrow"/>
                  <w:color w:val="1155cc"/>
                  <w:u w:val="single"/>
                  <w:rtl w:val="0"/>
                </w:rPr>
                <w:t xml:space="preserve">Chaminade Bookstore Purchase</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35">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Snow, C. E., &amp; Van Hemel, S. B. (Eds.). (2008). Early childhood assessment: Why, what and how. National Academies Press. [</w:t>
            </w:r>
            <w:hyperlink r:id="rId14">
              <w:r w:rsidDel="00000000" w:rsidR="00000000" w:rsidRPr="00000000">
                <w:rPr>
                  <w:rFonts w:ascii="PT Sans Narrow" w:cs="PT Sans Narrow" w:eastAsia="PT Sans Narrow" w:hAnsi="PT Sans Narrow"/>
                  <w:color w:val="1155cc"/>
                  <w:u w:val="single"/>
                  <w:rtl w:val="0"/>
                </w:rPr>
                <w:t xml:space="preserve">OER Textbook</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Recommended Items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8">
            <w:pPr>
              <w:widowControl w:val="0"/>
              <w:spacing w:line="276" w:lineRule="auto"/>
              <w:rPr>
                <w:rFonts w:ascii="PT Sans Narrow" w:cs="PT Sans Narrow" w:eastAsia="PT Sans Narrow" w:hAnsi="PT Sans Narrow"/>
                <w:color w:val="000000"/>
              </w:rPr>
            </w:pPr>
            <w:hyperlink r:id="rId15">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9">
            <w:pPr>
              <w:widowControl w:val="0"/>
              <w:spacing w:line="276" w:lineRule="auto"/>
              <w:rPr>
                <w:rFonts w:ascii="PT Sans Narrow" w:cs="PT Sans Narrow" w:eastAsia="PT Sans Narrow" w:hAnsi="PT Sans Narrow"/>
                <w:color w:val="000000"/>
              </w:rPr>
            </w:pPr>
            <w:hyperlink r:id="rId16">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A">
            <w:pPr>
              <w:widowControl w:val="0"/>
              <w:spacing w:line="276" w:lineRule="auto"/>
              <w:rPr>
                <w:rFonts w:ascii="PT Sans Narrow" w:cs="PT Sans Narrow" w:eastAsia="PT Sans Narrow" w:hAnsi="PT Sans Narrow"/>
                <w:color w:val="000000"/>
              </w:rPr>
            </w:pPr>
            <w:hyperlink r:id="rId17">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B">
            <w:pPr>
              <w:widowControl w:val="0"/>
              <w:spacing w:line="276" w:lineRule="auto"/>
              <w:rPr>
                <w:rFonts w:ascii="PT Sans Narrow" w:cs="PT Sans Narrow" w:eastAsia="PT Sans Narrow" w:hAnsi="PT Sans Narrow"/>
                <w:color w:val="000000"/>
              </w:rPr>
            </w:pPr>
            <w:hyperlink r:id="rId18">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C">
            <w:pPr>
              <w:widowControl w:val="0"/>
              <w:spacing w:line="276" w:lineRule="auto"/>
              <w:rPr>
                <w:rFonts w:ascii="PT Sans Narrow" w:cs="PT Sans Narrow" w:eastAsia="PT Sans Narrow" w:hAnsi="PT Sans Narrow"/>
                <w:color w:val="000000"/>
              </w:rPr>
            </w:pPr>
            <w:hyperlink r:id="rId19">
              <w:r w:rsidDel="00000000" w:rsidR="00000000" w:rsidRPr="00000000">
                <w:rPr>
                  <w:rFonts w:ascii="PT Sans Narrow" w:cs="PT Sans Narrow" w:eastAsia="PT Sans Narrow" w:hAnsi="PT Sans Narrow"/>
                  <w:color w:val="1155cc"/>
                  <w:u w:val="single"/>
                  <w:rtl w:val="0"/>
                </w:rPr>
                <w:t xml:space="preserve">American Montessori Society</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D">
            <w:pPr>
              <w:widowControl w:val="0"/>
              <w:spacing w:line="276" w:lineRule="auto"/>
              <w:rPr>
                <w:rFonts w:ascii="PT Sans Narrow" w:cs="PT Sans Narrow" w:eastAsia="PT Sans Narrow" w:hAnsi="PT Sans Narrow"/>
                <w:color w:val="000000"/>
              </w:rPr>
            </w:pPr>
            <w:hyperlink r:id="rId20">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color w:val="000000"/>
                <w:rtl w:val="0"/>
              </w:rPr>
              <w:t xml:space="preserve"> [Website]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Canvas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course is delivered through Canvas (</w:t>
            </w:r>
            <w:hyperlink r:id="rId21">
              <w:r w:rsidDel="00000000" w:rsidR="00000000" w:rsidRPr="00000000">
                <w:rPr>
                  <w:rFonts w:ascii="PT Sans Narrow" w:cs="PT Sans Narrow" w:eastAsia="PT Sans Narrow" w:hAnsi="PT Sans Narrow"/>
                  <w:color w:val="2e5fa3"/>
                  <w:sz w:val="20"/>
                  <w:szCs w:val="20"/>
                  <w:u w:val="single"/>
                  <w:rtl w:val="0"/>
                </w:rPr>
                <w:t xml:space="preserve">chaminade.instructure.com</w:t>
              </w:r>
            </w:hyperlink>
            <w:r w:rsidDel="00000000" w:rsidR="00000000" w:rsidRPr="00000000">
              <w:rPr>
                <w:rFonts w:ascii="PT Sans Narrow" w:cs="PT Sans Narrow" w:eastAsia="PT Sans Narrow" w:hAnsi="PT Sans Narrow"/>
                <w:color w:val="1a1a1a"/>
                <w:sz w:val="20"/>
                <w:szCs w:val="20"/>
                <w:rtl w:val="0"/>
              </w:rPr>
              <w:t xml:space="preserv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40">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AMS Curriculum Summary</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41">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AMS Course Component Name: Leadership</w:t>
            </w:r>
          </w:p>
          <w:p w:rsidR="00000000" w:rsidDel="00000000" w:rsidP="00000000" w:rsidRDefault="00000000" w:rsidRPr="00000000" w14:paraId="00000042">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Hours: 40 Hours</w:t>
            </w:r>
          </w:p>
          <w:p w:rsidR="00000000" w:rsidDel="00000000" w:rsidP="00000000" w:rsidRDefault="00000000" w:rsidRPr="00000000" w14:paraId="00000043">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Specified Dates: DE with IR Observation &amp; Participation</w:t>
            </w:r>
          </w:p>
          <w:p w:rsidR="00000000" w:rsidDel="00000000" w:rsidP="00000000" w:rsidRDefault="00000000" w:rsidRPr="00000000" w14:paraId="00000044">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(see Modality above)</w:t>
            </w:r>
          </w:p>
        </w:tc>
      </w:tr>
    </w:tbl>
    <w:p w:rsidR="00000000" w:rsidDel="00000000" w:rsidP="00000000" w:rsidRDefault="00000000" w:rsidRPr="00000000" w14:paraId="00000045">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Learning Outcomes</w:t>
      </w:r>
      <w:r w:rsidDel="00000000" w:rsidR="00000000" w:rsidRPr="00000000">
        <w:rPr>
          <w:rtl w:val="0"/>
        </w:rPr>
      </w:r>
    </w:p>
    <w:p w:rsidR="00000000" w:rsidDel="00000000" w:rsidP="00000000" w:rsidRDefault="00000000" w:rsidRPr="00000000" w14:paraId="0000004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Program Learning Outcomes (PLOs)</w:t>
      </w:r>
      <w:r w:rsidDel="00000000" w:rsidR="00000000" w:rsidRPr="00000000">
        <w:rPr>
          <w:rtl w:val="0"/>
        </w:rPr>
      </w:r>
    </w:p>
    <w:p w:rsidR="00000000" w:rsidDel="00000000" w:rsidP="00000000" w:rsidRDefault="00000000" w:rsidRPr="00000000" w14:paraId="00000047">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 </w:t>
      </w:r>
      <w:r w:rsidDel="00000000" w:rsidR="00000000" w:rsidRPr="00000000">
        <w:rPr>
          <w:rFonts w:ascii="PT Sans Narrow" w:cs="PT Sans Narrow" w:eastAsia="PT Sans Narrow" w:hAnsi="PT Sans Narrow"/>
          <w:rtl w:val="0"/>
        </w:rPr>
        <w:t xml:space="preserve">MAT PK-K/Montessori program</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Apply/Synthesize knowledge of learner development, learner differences, diverse students, and the learning environment to optimize learning for Early Childhood students. (InTASC 1-3, MACTE 1-2, NAEYC 1-2)</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Describe/Evaluate central concepts, tools of inquiry, and structures of the subject matter disciplines for Early Childhood students. (InTASC 4-5, MACTE 1-2, NAEYC 5)</w:t>
      </w:r>
    </w:p>
    <w:p w:rsidR="00000000" w:rsidDel="00000000" w:rsidP="00000000" w:rsidRDefault="00000000" w:rsidRPr="00000000" w14:paraId="000000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students. (InTASC 6-8, MACTE 2-3, NAEYC 3-4)</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 MACTE 2-3, NAEYC 2&amp;6)</w:t>
      </w:r>
    </w:p>
    <w:p w:rsidR="00000000" w:rsidDel="00000000" w:rsidP="00000000" w:rsidRDefault="00000000" w:rsidRPr="00000000" w14:paraId="000000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 (MACTE 1-3, NAEYC 1-2&amp;6)</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E">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Learning Outcomes (CLOs)</w:t>
      </w:r>
      <w:r w:rsidDel="00000000" w:rsidR="00000000" w:rsidRPr="00000000">
        <w:rPr>
          <w:rtl w:val="0"/>
        </w:rPr>
      </w:r>
    </w:p>
    <w:p w:rsidR="00000000" w:rsidDel="00000000" w:rsidP="00000000" w:rsidRDefault="00000000" w:rsidRPr="00000000" w14:paraId="0000004F">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w:t>
      </w:r>
      <w:r w:rsidDel="00000000" w:rsidR="00000000" w:rsidRPr="00000000">
        <w:rPr>
          <w:rFonts w:ascii="PT Sans Narrow" w:cs="PT Sans Narrow" w:eastAsia="PT Sans Narrow" w:hAnsi="PT Sans Narrow"/>
          <w:rtl w:val="0"/>
        </w:rPr>
        <w:t xml:space="preserve">this course</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how place-based and inquiry-based approaches support developmentally appropriate practice, and select a curriculum topic that authentically connects children, families, and community context.</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 the Understanding by Design (UbD) backward design process across multiple disciplinary perspectives (historical, geographical, scientific, cultural, cosmic) to construct a cohesive, standards-aligned integrated curriculum unit.</w:t>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Evaluate the history, developmental milestones, and family/provider perspectives related to young children with disabilities, and apply Universal Design for Learning (UDL) principles to plan for inclusion in early childhood/Montessori settings.</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Design and assemble a culturally and linguistically responsive integrated curriculum guide that draws on community resources to support the diverse learning needs of all children.</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Marianist Values</w:t>
      </w:r>
      <w:r w:rsidDel="00000000" w:rsidR="00000000" w:rsidRPr="00000000">
        <w:rPr>
          <w:rtl w:val="0"/>
        </w:rPr>
      </w:r>
    </w:p>
    <w:p w:rsidR="00000000" w:rsidDel="00000000" w:rsidP="00000000" w:rsidRDefault="00000000" w:rsidRPr="00000000" w14:paraId="0000005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57">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Education for formation in faith.</w:t>
      </w:r>
    </w:p>
    <w:p w:rsidR="00000000" w:rsidDel="00000000" w:rsidP="00000000" w:rsidRDefault="00000000" w:rsidRPr="00000000" w14:paraId="00000058">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Provide an integral, quality education.</w:t>
      </w:r>
    </w:p>
    <w:p w:rsidR="00000000" w:rsidDel="00000000" w:rsidP="00000000" w:rsidRDefault="00000000" w:rsidRPr="00000000" w14:paraId="00000059">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in family spirit.</w:t>
      </w:r>
    </w:p>
    <w:p w:rsidR="00000000" w:rsidDel="00000000" w:rsidP="00000000" w:rsidRDefault="00000000" w:rsidRPr="00000000" w14:paraId="0000005A">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service, justice and peace, and integrity of creation.</w:t>
      </w:r>
    </w:p>
    <w:p w:rsidR="00000000" w:rsidDel="00000000" w:rsidP="00000000" w:rsidRDefault="00000000" w:rsidRPr="00000000" w14:paraId="0000005B">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adaptation and change.</w:t>
      </w:r>
    </w:p>
    <w:p w:rsidR="00000000" w:rsidDel="00000000" w:rsidP="00000000" w:rsidRDefault="00000000" w:rsidRPr="00000000" w14:paraId="0000005C">
      <w:pPr>
        <w:spacing w:after="0" w:before="6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5D">
      <w:pPr>
        <w:spacing w:after="0" w:before="6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course reflects the Marianist tradition by preparing educators to provide an integral, quality education that supports the development of each child’s mathematical mind through meaningful, hands-on, and developmentally appropriate learning experiences. Students learn to understand how mathematical thinking develops in young children and to use manipulatives, inquiry, and evidence-based teaching approaches to foster problem-solving, reasoning, confidence, and a positive disposition toward mathematics. The course promotes family spirit by emphasizing positive, caring, and supportive relationships as the foundation for children’s learning and exploration. Through culturally and linguistically responsive and anti-bias teaching practices, students learn to honor the diverse experiences, strengths, and ways of knowing that children bring to the classroom, reflecting the Marianist commitment to service, justice and peace. By developing a broad repertoire of instructional approaches and adapting mathematics experiences to individual learners, the course also prepares educators to embrace adaptation and change as they create equitable and engaging learning opportunities for all young children.</w:t>
      </w:r>
    </w:p>
    <w:p w:rsidR="00000000" w:rsidDel="00000000" w:rsidP="00000000" w:rsidRDefault="00000000" w:rsidRPr="00000000" w14:paraId="0000005E">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Native Hawaiian Values</w:t>
      </w:r>
      <w:r w:rsidDel="00000000" w:rsidR="00000000" w:rsidRPr="00000000">
        <w:rPr>
          <w:rtl w:val="0"/>
        </w:rPr>
      </w:r>
    </w:p>
    <w:p w:rsidR="00000000" w:rsidDel="00000000" w:rsidP="00000000" w:rsidRDefault="00000000" w:rsidRPr="00000000" w14:paraId="00000060">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Education is central to both Marianist and Native Hawaiian culture — both seek transformative, value-centered learning that serves the marginalized. This is reflected in the ʻŌlelo Noʻeau (Hawaiian proverbs) below:</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Formation in Faith (Mana)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E ola au i ke akua (ʻŌlelo Noʻeau 364) — May I live by God.</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Provide an Integral, Quality Education (Naʻauao)</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Lawe i ka maʻalea a kūʻonoʻono (ʻŌlelo Noʻeau 1957) — Acquire skill and make it deep.</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in Family Spirit (ʻOhana)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ʻIke aku, ʻike mai, kōkua aku kōkua mai (ʻŌlelo Noʻeau 1200) — Recognize others, be recognized, help others, be helped.</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Service, Justice and Peace (Aloha)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Ka lama kū o ka noʻeau (ʻŌlelo Noʻeau 1430) — Education is the standing torch of wisdom.</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Adaptation and Change (Aina)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ʻAʻohe pau ka ʻike i ka hālau hoʻokahi (ʻŌlelo Noʻeau 203) — All knowledge is not taught in the same school.</w:t>
      </w:r>
      <w:r w:rsidDel="00000000" w:rsidR="00000000" w:rsidRPr="00000000">
        <w:rPr>
          <w:rtl w:val="0"/>
        </w:rPr>
      </w:r>
    </w:p>
    <w:p w:rsidR="00000000" w:rsidDel="00000000" w:rsidP="00000000" w:rsidRDefault="00000000" w:rsidRPr="00000000" w14:paraId="00000066">
      <w:pPr>
        <w:rPr>
          <w:rFonts w:ascii="PT Sans Narrow" w:cs="PT Sans Narrow" w:eastAsia="PT Sans Narrow" w:hAnsi="PT Sans Narrow"/>
          <w:b w:val="1"/>
          <w:bCs w:val="1"/>
          <w:color w:val="000000"/>
          <w:sz w:val="22"/>
          <w:szCs w:val="22"/>
        </w:rPr>
      </w:pPr>
      <w:r w:rsidDel="00000000" w:rsidR="00000000" w:rsidRPr="00000000">
        <w:rPr>
          <w:rtl w:val="0"/>
        </w:rPr>
      </w:r>
    </w:p>
    <w:p w:rsidR="00000000" w:rsidDel="00000000" w:rsidP="00000000" w:rsidRDefault="00000000" w:rsidRPr="00000000" w14:paraId="00000067">
      <w:pPr>
        <w:pBdr>
          <w:left w:color="2e5fa3" w:space="8" w:sz="18" w:val="single"/>
        </w:pBdr>
        <w:spacing w:after="60" w:before="180" w:lineRule="auto"/>
        <w:ind w:left="160" w:firstLine="0"/>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b w:val="1"/>
          <w:bCs w:val="1"/>
          <w:color w:val="1f3a6e"/>
          <w:sz w:val="21"/>
          <w:szCs w:val="21"/>
          <w:rtl w:val="0"/>
        </w:rPr>
        <w:t xml:space="preserve">Model Code of Ethics for Educators</w:t>
      </w:r>
      <w:r w:rsidDel="00000000" w:rsidR="00000000" w:rsidRPr="00000000">
        <w:rPr>
          <w:rtl w:val="0"/>
        </w:rPr>
      </w:r>
    </w:p>
    <w:p w:rsidR="00000000" w:rsidDel="00000000" w:rsidP="00000000" w:rsidRDefault="00000000" w:rsidRPr="00000000" w14:paraId="00000068">
      <w:pPr>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color w:val="000000"/>
          <w:rtl w:val="0"/>
        </w:rPr>
        <w:t xml:space="preserve">The </w:t>
      </w:r>
      <w:hyperlink r:id="rId22">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color w:val="000000"/>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69">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Alignment of Course Learning Outcomes</w:t>
      </w:r>
      <w:r w:rsidDel="00000000" w:rsidR="00000000" w:rsidRPr="00000000">
        <w:rPr>
          <w:rtl w:val="0"/>
        </w:rPr>
      </w:r>
    </w:p>
    <w:tbl>
      <w:tblPr>
        <w:tblStyle w:val="Table4"/>
        <w:tblW w:w="1007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72.093023255814"/>
        <w:gridCol w:w="1513.0867460534068"/>
        <w:gridCol w:w="1573.4248818535698"/>
        <w:gridCol w:w="1510.6976744186045"/>
        <w:gridCol w:w="1510.6976744186045"/>
        <w:tblGridChange w:id="0">
          <w:tblGrid>
            <w:gridCol w:w="3972.093023255814"/>
            <w:gridCol w:w="1513.0867460534068"/>
            <w:gridCol w:w="1573.4248818535698"/>
            <w:gridCol w:w="1510.6976744186045"/>
            <w:gridCol w:w="1510.697674418604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B">
            <w:pPr>
              <w:spacing w:after="0" w:before="0" w:lineRule="auto"/>
              <w:jc w:val="center"/>
              <w:rPr>
                <w:rFonts w:ascii="PT Sans Narrow" w:cs="PT Sans Narrow" w:eastAsia="PT Sans Narrow" w:hAnsi="PT Sans Narrow"/>
              </w:rPr>
            </w:pP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1</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2</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E">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3</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F">
            <w:pPr>
              <w:spacing w:after="0" w:before="0" w:lineRule="auto"/>
              <w:jc w:val="center"/>
              <w:rPr>
                <w:rFonts w:ascii="PT Sans Narrow" w:cs="PT Sans Narrow" w:eastAsia="PT Sans Narrow" w:hAnsi="PT Sans Narrow"/>
                <w:b w:val="1"/>
                <w:bCs w:val="1"/>
                <w:color w:val="ffffff"/>
                <w:sz w:val="20"/>
                <w:szCs w:val="20"/>
              </w:rPr>
            </w:pPr>
            <w:r w:rsidDel="00000000" w:rsidR="00000000" w:rsidRPr="00000000">
              <w:rPr>
                <w:rFonts w:ascii="PT Sans Narrow" w:cs="PT Sans Narrow" w:eastAsia="PT Sans Narrow" w:hAnsi="PT Sans Narrow"/>
                <w:b w:val="1"/>
                <w:bCs w:val="1"/>
                <w:color w:val="ffffff"/>
                <w:rtl w:val="0"/>
              </w:rPr>
              <w:t xml:space="preserve">CLO 4</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Marianist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PLOs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Native Hawaiian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2, 4, 5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F">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NAEYC Standards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4">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InTASC Standards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2, 7, 8</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Gen Ed Outcomes(if applicable)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4, 5, 6</w:t>
            </w:r>
          </w:p>
        </w:tc>
      </w:tr>
      <w:tr>
        <w:trPr>
          <w:cantSplit w:val="0"/>
          <w:tblHeader w:val="0"/>
        </w:trPr>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8E">
            <w:pPr>
              <w:spacing w:after="0" w:before="0" w:lineRule="auto"/>
              <w:rPr>
                <w:rFonts w:ascii="PT Sans Narrow" w:cs="PT Sans Narrow" w:eastAsia="PT Sans Narrow" w:hAnsi="PT Sans Narrow"/>
                <w:b w:val="1"/>
                <w:bCs w:val="1"/>
                <w:color w:val="1a1a1a"/>
                <w:sz w:val="20"/>
                <w:szCs w:val="20"/>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8F">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0">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1">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2">
            <w:pPr>
              <w:spacing w:after="0" w:before="0" w:lineRule="auto"/>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9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Participation &amp; Regular and Substantive Interaction (RSI)</w:t>
      </w:r>
      <w:r w:rsidDel="00000000" w:rsidR="00000000" w:rsidRPr="00000000">
        <w:rPr>
          <w:rtl w:val="0"/>
        </w:rPr>
      </w:r>
    </w:p>
    <w:p w:rsidR="00000000" w:rsidDel="00000000" w:rsidP="00000000" w:rsidRDefault="00000000" w:rsidRPr="00000000" w14:paraId="0000009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Participation Expectations</w:t>
      </w:r>
      <w:r w:rsidDel="00000000" w:rsidR="00000000" w:rsidRPr="00000000">
        <w:rPr>
          <w:rtl w:val="0"/>
        </w:rPr>
      </w:r>
    </w:p>
    <w:p w:rsidR="00000000" w:rsidDel="00000000" w:rsidP="00000000" w:rsidRDefault="00000000" w:rsidRPr="00000000" w14:paraId="00000095">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asynchronous course requires consistent, meaningful engagement with content, peers, and the instructor each week. Logging in without completing activities does not count as participation.</w:t>
      </w: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96">
            <w:pPr>
              <w:spacing w:after="6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Students are expected to:</w:t>
            </w:r>
            <w:r w:rsidDel="00000000" w:rsidR="00000000" w:rsidRPr="00000000">
              <w:rPr>
                <w:rtl w:val="0"/>
              </w:rPr>
            </w:r>
          </w:p>
          <w:p w:rsidR="00000000" w:rsidDel="00000000" w:rsidP="00000000" w:rsidRDefault="00000000" w:rsidRPr="00000000" w14:paraId="0000009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Complete assigned readings, lectures, and activities within designated timeframes.</w:t>
            </w:r>
            <w:r w:rsidDel="00000000" w:rsidR="00000000" w:rsidRPr="00000000">
              <w:rPr>
                <w:rtl w:val="0"/>
              </w:rPr>
            </w:r>
          </w:p>
          <w:p w:rsidR="00000000" w:rsidDel="00000000" w:rsidP="00000000" w:rsidRDefault="00000000" w:rsidRPr="00000000" w14:paraId="0000009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Log in regularly to review module instructions, announcements, deadlines, feedback, and grades.</w:t>
            </w:r>
            <w:r w:rsidDel="00000000" w:rsidR="00000000" w:rsidRPr="00000000">
              <w:rPr>
                <w:rtl w:val="0"/>
              </w:rPr>
            </w:r>
          </w:p>
          <w:p w:rsidR="00000000" w:rsidDel="00000000" w:rsidP="00000000" w:rsidRDefault="00000000" w:rsidRPr="00000000" w14:paraId="0000009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Contribute substantively to discussions — post original responses and engage thoughtfully with peers within the required window.</w:t>
            </w:r>
            <w:r w:rsidDel="00000000" w:rsidR="00000000" w:rsidRPr="00000000">
              <w:rPr>
                <w:rtl w:val="0"/>
              </w:rPr>
            </w:r>
          </w:p>
          <w:p w:rsidR="00000000" w:rsidDel="00000000" w:rsidP="00000000" w:rsidRDefault="00000000" w:rsidRPr="00000000" w14:paraId="0000009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Demonstrate preparation, reflection, and critical thinking in all interactive components.</w:t>
            </w:r>
            <w:r w:rsidDel="00000000" w:rsidR="00000000" w:rsidRPr="00000000">
              <w:rPr>
                <w:rtl w:val="0"/>
              </w:rPr>
            </w:r>
          </w:p>
          <w:p w:rsidR="00000000" w:rsidDel="00000000" w:rsidP="00000000" w:rsidRDefault="00000000" w:rsidRPr="00000000" w14:paraId="0000009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Meet established deadlines to support collaborative learning and remain on track with the weekly sequence.</w:t>
            </w:r>
            <w:r w:rsidDel="00000000" w:rsidR="00000000" w:rsidRPr="00000000">
              <w:rPr>
                <w:rtl w:val="0"/>
              </w:rPr>
            </w:r>
          </w:p>
        </w:tc>
      </w:tr>
    </w:tbl>
    <w:p w:rsidR="00000000" w:rsidDel="00000000" w:rsidP="00000000" w:rsidRDefault="00000000" w:rsidRPr="00000000" w14:paraId="0000009C">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9D">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Regular and Substantive Interaction (RSI) — Instructor Commitments</w:t>
      </w: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9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Weekly Communication:</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Weekly announcements and/or module overviews clarifying objectives, key concepts, and assignment expectations.</w:t>
            </w:r>
            <w:r w:rsidDel="00000000" w:rsidR="00000000" w:rsidRPr="00000000">
              <w:rPr>
                <w:rtl w:val="0"/>
              </w:rPr>
            </w:r>
          </w:p>
          <w:p w:rsidR="00000000" w:rsidDel="00000000" w:rsidP="00000000" w:rsidRDefault="00000000" w:rsidRPr="00000000" w14:paraId="0000009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Substantive Engagement:</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Instructor-facilitated discussion engagement — prompting analysis, clarifying misunderstandings, connecting posts to course concepts, summarizing takeaways.</w:t>
            </w:r>
            <w:r w:rsidDel="00000000" w:rsidR="00000000" w:rsidRPr="00000000">
              <w:rPr>
                <w:rtl w:val="0"/>
              </w:rPr>
            </w:r>
          </w:p>
          <w:p w:rsidR="00000000" w:rsidDel="00000000" w:rsidP="00000000" w:rsidRDefault="00000000" w:rsidRPr="00000000" w14:paraId="000000A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Timely Feedback:</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Clear grading criteria and substantive feedback on all graded work.</w:t>
            </w:r>
            <w:r w:rsidDel="00000000" w:rsidR="00000000" w:rsidRPr="00000000">
              <w:rPr>
                <w:rtl w:val="0"/>
              </w:rPr>
            </w:r>
          </w:p>
          <w:p w:rsidR="00000000" w:rsidDel="00000000" w:rsidP="00000000" w:rsidRDefault="00000000" w:rsidRPr="00000000" w14:paraId="000000A1">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Email inquiries: response by </w:t>
            </w:r>
            <w:r w:rsidDel="00000000" w:rsidR="00000000" w:rsidRPr="00000000">
              <w:rPr>
                <w:rFonts w:ascii="PT Sans Narrow" w:cs="PT Sans Narrow" w:eastAsia="PT Sans Narrow" w:hAnsi="PT Sans Narrow"/>
                <w:rtl w:val="0"/>
              </w:rPr>
              <w:t xml:space="preserve">24-48 hours Monday through Friday</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(see Communication policy above)</w:t>
            </w:r>
            <w:r w:rsidDel="00000000" w:rsidR="00000000" w:rsidRPr="00000000">
              <w:rPr>
                <w:rtl w:val="0"/>
              </w:rPr>
            </w:r>
          </w:p>
          <w:p w:rsidR="00000000" w:rsidDel="00000000" w:rsidP="00000000" w:rsidRDefault="00000000" w:rsidRPr="00000000" w14:paraId="000000A2">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Weekly graded work (discussions, assignments):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3">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Major assessments/projects: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Monitoring &amp; Outreach:</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Active monitoring of Canvas engagement with proactive outreach and referrals for students who miss deadlines or fall behind.</w:t>
            </w:r>
            <w:r w:rsidDel="00000000" w:rsidR="00000000" w:rsidRPr="00000000">
              <w:rPr>
                <w:rtl w:val="0"/>
              </w:rPr>
            </w:r>
          </w:p>
        </w:tc>
      </w:tr>
    </w:tbl>
    <w:p w:rsidR="00000000" w:rsidDel="00000000" w:rsidP="00000000" w:rsidRDefault="00000000" w:rsidRPr="00000000" w14:paraId="000000A5">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6">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Policies</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A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Late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who anticipate difficulty meeting an assignment deadline should contact the instructor as early as possible to discuss available options. In the event of unexpected circumstances, students are encouraged to communicate with the instructor promptly so that appropriate arrangements can be considered.</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A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Extra Credit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Extra credit opportunities, when available, will be determined by the instructor. Students may contact the instructor to inquire about opportunities to further demonstrate their learning.</w:t>
            </w:r>
            <w:r w:rsidDel="00000000" w:rsidR="00000000" w:rsidRPr="00000000">
              <w:rPr>
                <w:rtl w:val="0"/>
              </w:rPr>
            </w:r>
          </w:p>
        </w:tc>
      </w:tr>
      <w:tr>
        <w:trPr>
          <w:cantSplit w:val="0"/>
          <w:trHeight w:val="1177.5471278567013" w:hRule="atLeast"/>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A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Incomplete Grade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 Incomplete grade may be considered when unexpected circumstances prevent a student from completing course requirements within the established timeframe. Students should contact the instructor as soon as possible to discuss their circumstances and determine whether they meet the university’s current requirements for an Incomplete grade.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A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Syllabus Changes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instructor reserves the right to modify this syllabus. Changes will be communicated via Canvas announcements.</w:t>
            </w:r>
            <w:r w:rsidDel="00000000" w:rsidR="00000000" w:rsidRPr="00000000">
              <w:rPr>
                <w:rtl w:val="0"/>
              </w:rPr>
            </w:r>
          </w:p>
        </w:tc>
      </w:tr>
    </w:tbl>
    <w:p w:rsidR="00000000" w:rsidDel="00000000" w:rsidP="00000000" w:rsidRDefault="00000000" w:rsidRPr="00000000" w14:paraId="000000AF">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0">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Final Grades</w:t>
      </w:r>
      <w:r w:rsidDel="00000000" w:rsidR="00000000" w:rsidRPr="00000000">
        <w:rPr>
          <w:rtl w:val="0"/>
        </w:rPr>
      </w:r>
    </w:p>
    <w:p w:rsidR="00000000" w:rsidDel="00000000" w:rsidP="00000000" w:rsidRDefault="00000000" w:rsidRPr="00000000" w14:paraId="000000B1">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Final grades are submitted to Self-Service (selfservice.chaminade.edu):</w:t>
      </w:r>
      <w:r w:rsidDel="00000000" w:rsidR="00000000" w:rsidRPr="00000000">
        <w:rPr>
          <w:rtl w:val="0"/>
        </w:rPr>
      </w:r>
    </w:p>
    <w:tbl>
      <w:tblPr>
        <w:tblStyle w:val="Table8"/>
        <w:tblW w:w="3698.940704138356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0"/>
        <w:gridCol w:w="2648.9407041383565"/>
        <w:tblGridChange w:id="0">
          <w:tblGrid>
            <w:gridCol w:w="1050"/>
            <w:gridCol w:w="2648.940704138356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2">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Grade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3">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Range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4">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90% and above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6">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8">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70–79%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A">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60–69%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F</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59% and below</w:t>
            </w:r>
            <w:r w:rsidDel="00000000" w:rsidR="00000000" w:rsidRPr="00000000">
              <w:rPr>
                <w:rtl w:val="0"/>
              </w:rPr>
            </w:r>
          </w:p>
        </w:tc>
      </w:tr>
    </w:tbl>
    <w:p w:rsidR="00000000" w:rsidDel="00000000" w:rsidP="00000000" w:rsidRDefault="00000000" w:rsidRPr="00000000" w14:paraId="000000BE">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Important Information</w:t>
      </w:r>
      <w:r w:rsidDel="00000000" w:rsidR="00000000" w:rsidRPr="00000000">
        <w:rPr>
          <w:rtl w:val="0"/>
        </w:rPr>
      </w:r>
    </w:p>
    <w:p w:rsidR="00000000" w:rsidDel="00000000" w:rsidP="00000000" w:rsidRDefault="00000000" w:rsidRPr="00000000" w14:paraId="000000B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Academic Honesty</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0">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highlight w:val="white"/>
              </w:rPr>
            </w:pPr>
            <w:r w:rsidDel="00000000" w:rsidR="00000000" w:rsidRPr="00000000">
              <w:rPr>
                <w:rFonts w:ascii="PT Sans Narrow" w:cs="PT Sans Narrow" w:eastAsia="PT Sans Narrow" w:hAnsi="PT Sans Narrow"/>
                <w:color w:val="000000"/>
                <w:sz w:val="22.079999923706055"/>
                <w:szCs w:val="22.079999923706055"/>
                <w:highlight w:val="white"/>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C1">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PT Sans Narrow" w:cs="PT Sans Narrow" w:eastAsia="PT Sans Narrow" w:hAnsi="PT Sans Narrow"/>
                <w:b w:val="1"/>
                <w:bCs w:val="1"/>
                <w:color w:val="000000"/>
                <w:sz w:val="22.079999923706055"/>
                <w:szCs w:val="22.079999923706055"/>
                <w:rtl w:val="0"/>
              </w:rPr>
              <w:t xml:space="preserve">and unauthorized and/or undisclosed AI usage, </w:t>
            </w:r>
            <w:r w:rsidDel="00000000" w:rsidR="00000000" w:rsidRPr="00000000">
              <w:rPr>
                <w:rFonts w:ascii="PT Sans Narrow" w:cs="PT Sans Narrow" w:eastAsia="PT Sans Narrow" w:hAnsi="PT Sans Narrow"/>
                <w:color w:val="000000"/>
                <w:sz w:val="22.079999923706055"/>
                <w:szCs w:val="22.079999923706055"/>
                <w:rtl w:val="0"/>
              </w:rPr>
              <w:t xml:space="preserve">in addition to more obvious dishonesty.</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 See </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p w:rsidR="00000000" w:rsidDel="00000000" w:rsidP="00000000" w:rsidRDefault="00000000" w:rsidRPr="00000000" w14:paraId="000000C2">
            <w:pPr>
              <w:widowControl w:val="0"/>
              <w:spacing w:line="243.38112831115723" w:lineRule="auto"/>
              <w:ind w:left="10.857696533203125" w:right="182.20947265625" w:firstLine="0.2207946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tl w:val="0"/>
              </w:rPr>
            </w:r>
          </w:p>
        </w:tc>
      </w:tr>
    </w:tbl>
    <w:p w:rsidR="00000000" w:rsidDel="00000000" w:rsidP="00000000" w:rsidRDefault="00000000" w:rsidRPr="00000000" w14:paraId="000000C3">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AI (Artificial Intelligence) Statement</w:t>
      </w: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5">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0C6">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See the 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tc>
      </w:tr>
    </w:tbl>
    <w:p w:rsidR="00000000" w:rsidDel="00000000" w:rsidP="00000000" w:rsidRDefault="00000000" w:rsidRPr="00000000" w14:paraId="000000C7">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8">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Title IX and Nondiscrimination</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9">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Del="00000000" w:rsidR="00000000" w:rsidRPr="00000000">
              <w:rPr>
                <w:rtl w:val="0"/>
              </w:rPr>
            </w:r>
          </w:p>
          <w:p w:rsidR="00000000" w:rsidDel="00000000" w:rsidP="00000000" w:rsidRDefault="00000000" w:rsidRPr="00000000" w14:paraId="000000CA">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B">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a1a1a"/>
                <w:sz w:val="20"/>
                <w:szCs w:val="20"/>
              </w:rPr>
            </w:pPr>
            <w:r w:rsidDel="00000000" w:rsidR="00000000" w:rsidRPr="00000000">
              <w:rPr>
                <w:rFonts w:ascii="PT Sans Narrow" w:cs="PT Sans Narrow" w:eastAsia="PT Sans Narrow" w:hAnsi="PT Sans Narrow"/>
                <w:color w:val="1a1a1a"/>
                <w:sz w:val="20"/>
                <w:szCs w:val="20"/>
                <w:rtl w:val="0"/>
              </w:rPr>
              <w:t xml:space="preserve">Contact information and reporting options: </w:t>
            </w:r>
            <w:hyperlink r:id="rId23">
              <w:r w:rsidDel="00000000" w:rsidR="00000000" w:rsidRPr="00000000">
                <w:rPr>
                  <w:rFonts w:ascii="PT Sans Narrow" w:cs="PT Sans Narrow" w:eastAsia="PT Sans Narrow" w:hAnsi="PT Sans Narrow"/>
                  <w:color w:val="2e5fa3"/>
                  <w:sz w:val="20"/>
                  <w:szCs w:val="20"/>
                  <w:u w:val="single"/>
                  <w:rtl w:val="0"/>
                </w:rPr>
                <w:t xml:space="preserve">chaminade.edu/titleix/nondiscrimination/</w:t>
              </w:r>
            </w:hyperlink>
            <w:r w:rsidDel="00000000" w:rsidR="00000000" w:rsidRPr="00000000">
              <w:rPr>
                <w:rFonts w:ascii="PT Sans Narrow" w:cs="PT Sans Narrow" w:eastAsia="PT Sans Narrow" w:hAnsi="PT Sans Narrow"/>
                <w:color w:val="1a1a1a"/>
                <w:sz w:val="20"/>
                <w:szCs w:val="20"/>
                <w:rtl w:val="0"/>
              </w:rPr>
              <w:t xml:space="preserve">. File a report via the </w:t>
            </w:r>
            <w:hyperlink r:id="rId24">
              <w:r w:rsidDel="00000000" w:rsidR="00000000" w:rsidRPr="00000000">
                <w:rPr>
                  <w:rFonts w:ascii="PT Sans Narrow" w:cs="PT Sans Narrow" w:eastAsia="PT Sans Narrow" w:hAnsi="PT Sans Narrow"/>
                  <w:color w:val="2e5fa3"/>
                  <w:sz w:val="20"/>
                  <w:szCs w:val="20"/>
                  <w:u w:val="single"/>
                  <w:rtl w:val="0"/>
                </w:rPr>
                <w:t xml:space="preserve">Campus Incident Report Form</w:t>
              </w:r>
            </w:hyperlink>
            <w:r w:rsidDel="00000000" w:rsidR="00000000" w:rsidRPr="00000000">
              <w:rPr>
                <w:rFonts w:ascii="PT Sans Narrow" w:cs="PT Sans Narrow" w:eastAsia="PT Sans Narrow" w:hAnsi="PT Sans Narrow"/>
                <w:color w:val="1a1a1a"/>
                <w:sz w:val="20"/>
                <w:szCs w:val="20"/>
                <w:rtl w:val="0"/>
              </w:rPr>
              <w:t xml:space="preserve">.</w:t>
            </w:r>
          </w:p>
          <w:p w:rsidR="00000000" w:rsidDel="00000000" w:rsidP="00000000" w:rsidRDefault="00000000" w:rsidRPr="00000000" w14:paraId="000000CC">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tc>
      </w:tr>
      <w:tr>
        <w:trPr>
          <w:cantSplit w:val="0"/>
          <w:tblHeader w:val="0"/>
        </w:trPr>
        <w:tc>
          <w:tcPr>
            <w:tcBorders>
              <w:top w:color="2e5fa3" w:space="0" w:sz="4" w:val="single"/>
              <w:left w:color="000000" w:space="0" w:sz="0" w:val="nil"/>
              <w:bottom w:color="000000" w:space="0" w:sz="0" w:val="nil"/>
              <w:right w:color="000000" w:space="0" w:sz="0" w:val="nil"/>
            </w:tcBorders>
            <w:tcMar>
              <w:top w:w="100.0" w:type="dxa"/>
              <w:left w:w="180.0" w:type="dxa"/>
              <w:bottom w:w="100.0" w:type="dxa"/>
              <w:right w:w="180.0" w:type="dxa"/>
            </w:tcMar>
          </w:tcPr>
          <w:p w:rsidR="00000000" w:rsidDel="00000000" w:rsidP="00000000" w:rsidRDefault="00000000" w:rsidRPr="00000000" w14:paraId="000000CD">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p w:rsidR="00000000" w:rsidDel="00000000" w:rsidP="00000000" w:rsidRDefault="00000000" w:rsidRPr="00000000" w14:paraId="000000CE">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tc>
      </w:tr>
    </w:tbl>
    <w:p w:rsidR="00000000" w:rsidDel="00000000" w:rsidP="00000000" w:rsidRDefault="00000000" w:rsidRPr="00000000" w14:paraId="000000C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Nondiscrimination Policy and Notice of Nondiscrimination</w:t>
      </w: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0">
            <w:pPr>
              <w:spacing w:line="276" w:lineRule="auto"/>
              <w:rPr>
                <w:rFonts w:ascii="PT Sans Narrow" w:cs="PT Sans Narrow" w:eastAsia="PT Sans Narrow" w:hAnsi="PT Sans Narrow"/>
                <w:i w:val="1"/>
                <w:iCs w:val="1"/>
                <w:color w:val="1d1d1d"/>
              </w:rPr>
            </w:pPr>
            <w:r w:rsidDel="00000000" w:rsidR="00000000" w:rsidRPr="00000000">
              <w:rPr>
                <w:rFonts w:ascii="PT Sans Narrow" w:cs="PT Sans Narrow" w:eastAsia="PT Sans Narrow" w:hAnsi="PT Sans Narrow"/>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PT Sans Narrow" w:cs="PT Sans Narrow" w:eastAsia="PT Sans Narrow" w:hAnsi="PT Sans Narrow"/>
                <w:color w:val="000000"/>
                <w:rtl w:val="0"/>
              </w:rPr>
              <w:t xml:space="preserve"> Inquiries about Title IX or general Civil Rights concerns may be referred to the University’s Title IX Coordinator, the U.S. Department of Education’s Office for Civil Rights, or both and contact information may be found </w:t>
            </w:r>
            <w:hyperlink r:id="rId25">
              <w:r w:rsidDel="00000000" w:rsidR="00000000" w:rsidRPr="00000000">
                <w:rPr>
                  <w:rFonts w:ascii="PT Sans Narrow" w:cs="PT Sans Narrow" w:eastAsia="PT Sans Narrow" w:hAnsi="PT Sans Narrow"/>
                  <w:color w:val="1155cc"/>
                  <w:u w:val="single"/>
                  <w:rtl w:val="0"/>
                </w:rPr>
                <w:t xml:space="preserve">HERE</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Fonts w:ascii="PT Sans Narrow" w:cs="PT Sans Narrow" w:eastAsia="PT Sans Narrow" w:hAnsi="PT Sans Narrow"/>
                <w:i w:val="1"/>
                <w:iCs w:val="1"/>
                <w:color w:val="1d1d1d"/>
                <w:rtl w:val="0"/>
              </w:rPr>
              <w:t xml:space="preserve">On-campus Confidential Resources may also be found here at </w:t>
            </w:r>
            <w:hyperlink r:id="rId26">
              <w:r w:rsidDel="00000000" w:rsidR="00000000" w:rsidRPr="00000000">
                <w:rPr>
                  <w:rFonts w:ascii="PT Sans Narrow" w:cs="PT Sans Narrow" w:eastAsia="PT Sans Narrow" w:hAnsi="PT Sans Narrow"/>
                  <w:i w:val="1"/>
                  <w:iCs w:val="1"/>
                  <w:color w:val="1155cc"/>
                  <w:u w:val="single"/>
                  <w:rtl w:val="0"/>
                </w:rPr>
                <w:t xml:space="preserve">CAMPUS CONFIDENTIAL RESOURCES</w:t>
              </w:r>
            </w:hyperlink>
            <w:r w:rsidDel="00000000" w:rsidR="00000000" w:rsidRPr="00000000">
              <w:rPr>
                <w:rFonts w:ascii="PT Sans Narrow" w:cs="PT Sans Narrow" w:eastAsia="PT Sans Narrow" w:hAnsi="PT Sans Narrow"/>
                <w:i w:val="1"/>
                <w:iCs w:val="1"/>
                <w:color w:val="1d1d1d"/>
                <w:rtl w:val="0"/>
              </w:rPr>
              <w:t xml:space="preserve">.</w:t>
            </w:r>
          </w:p>
          <w:p w:rsidR="00000000" w:rsidDel="00000000" w:rsidP="00000000" w:rsidRDefault="00000000" w:rsidRPr="00000000" w14:paraId="000000D1">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University’s Nondiscrimination Policy and Grievance Procedures can be located on the University webpage at: </w:t>
            </w:r>
            <w:hyperlink r:id="rId27">
              <w:r w:rsidDel="00000000" w:rsidR="00000000" w:rsidRPr="00000000">
                <w:rPr>
                  <w:rFonts w:ascii="PT Sans Narrow" w:cs="PT Sans Narrow" w:eastAsia="PT Sans Narrow" w:hAnsi="PT Sans Narrow"/>
                  <w:color w:val="1155cc"/>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D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To report information about conduct that may constitute sex discrimination or make a complaint of sex discrimination under Title IX, please refer to the </w:t>
            </w:r>
            <w:hyperlink r:id="rId28">
              <w:r w:rsidDel="00000000" w:rsidR="00000000" w:rsidRPr="00000000">
                <w:rPr>
                  <w:rFonts w:ascii="PT Sans Narrow" w:cs="PT Sans Narrow" w:eastAsia="PT Sans Narrow" w:hAnsi="PT Sans Narrow"/>
                  <w:color w:val="1155cc"/>
                  <w:u w:val="single"/>
                  <w:rtl w:val="0"/>
                </w:rPr>
                <w:t xml:space="preserve">Campus Incident Report form</w:t>
              </w:r>
            </w:hyperlink>
            <w:r w:rsidDel="00000000" w:rsidR="00000000" w:rsidRPr="00000000">
              <w:rPr>
                <w:rFonts w:ascii="PT Sans Narrow" w:cs="PT Sans Narrow" w:eastAsia="PT Sans Narrow" w:hAnsi="PT Sans Narrow"/>
                <w:color w:val="000000"/>
                <w:rtl w:val="0"/>
              </w:rPr>
              <w:t xml:space="preserve">. Chaminade University of Honolulu prohibits sex discrimination in any education program or activity that it operates. </w:t>
            </w:r>
          </w:p>
          <w:p w:rsidR="00000000" w:rsidDel="00000000" w:rsidP="00000000" w:rsidRDefault="00000000" w:rsidRPr="00000000" w14:paraId="000000D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NOTICE of NONDISCRIMINATION can be found here: </w:t>
            </w:r>
            <w:hyperlink r:id="rId29">
              <w:r w:rsidDel="00000000" w:rsidR="00000000" w:rsidRPr="00000000">
                <w:rPr>
                  <w:rFonts w:ascii="PT Sans Narrow" w:cs="PT Sans Narrow" w:eastAsia="PT Sans Narrow" w:hAnsi="PT Sans Narrow"/>
                  <w:color w:val="1155cc"/>
                  <w:u w:val="single"/>
                  <w:rtl w:val="0"/>
                </w:rPr>
                <w:t xml:space="preserve">Notice of Nondiscrimination</w:t>
              </w:r>
            </w:hyperlink>
            <w:r w:rsidDel="00000000" w:rsidR="00000000" w:rsidRPr="00000000">
              <w:rPr>
                <w:rFonts w:ascii="PT Sans Narrow" w:cs="PT Sans Narrow" w:eastAsia="PT Sans Narrow" w:hAnsi="PT Sans Narrow"/>
                <w:color w:val="000000"/>
                <w:rtl w:val="0"/>
              </w:rPr>
              <w:t xml:space="preserve">.</w:t>
            </w:r>
          </w:p>
        </w:tc>
      </w:tr>
    </w:tbl>
    <w:p w:rsidR="00000000" w:rsidDel="00000000" w:rsidP="00000000" w:rsidRDefault="00000000" w:rsidRPr="00000000" w14:paraId="000000D4">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with Disabilities Statement</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Kōkua ʻIke</w:t>
            </w:r>
          </w:p>
          <w:p w:rsidR="00000000" w:rsidDel="00000000" w:rsidP="00000000" w:rsidRDefault="00000000" w:rsidRPr="00000000" w14:paraId="000000D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w:t>
            </w:r>
          </w:p>
          <w:p w:rsidR="00000000" w:rsidDel="00000000" w:rsidP="00000000" w:rsidRDefault="00000000" w:rsidRPr="00000000" w14:paraId="000000D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and professional standards of the Association on Higher Education and Disability.</w:t>
            </w:r>
          </w:p>
          <w:p w:rsidR="00000000" w:rsidDel="00000000" w:rsidP="00000000" w:rsidRDefault="00000000" w:rsidRPr="00000000" w14:paraId="000000D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 is supported through reasonable accommodations and referrals to campus and community resources.</w:t>
            </w:r>
          </w:p>
          <w:p w:rsidR="00000000" w:rsidDel="00000000" w:rsidP="00000000" w:rsidRDefault="00000000" w:rsidRPr="00000000" w14:paraId="000000D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Appointments with the Accessibility Services Coordinator are available through Stellic at https://chaminade.stellic.com and may be held virtually or in person. Drop-in appointments are also welcome.</w:t>
            </w:r>
          </w:p>
          <w:p w:rsidR="00000000" w:rsidDel="00000000" w:rsidP="00000000" w:rsidRDefault="00000000" w:rsidRPr="00000000" w14:paraId="000000DB">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Students seeking support must meet with the Accessibility Services Coordinator as early as possible, even if they are unsure whether they have appropriate documentation of their disability or its impacts. The Accessibility Services Coordinator prioritizes</w:t>
            </w:r>
          </w:p>
          <w:p w:rsidR="00000000" w:rsidDel="00000000" w:rsidP="00000000" w:rsidRDefault="00000000" w:rsidRPr="00000000" w14:paraId="000000DC">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listening to students’ experiences and will discuss any documentation needs during the initial intake meeting. Students may seek support at any time.</w:t>
            </w:r>
          </w:p>
          <w:p w:rsidR="00000000" w:rsidDel="00000000" w:rsidP="00000000" w:rsidRDefault="00000000" w:rsidRPr="00000000" w14:paraId="000000D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https://chaminade.edu/ada-accommodations.</w:t>
            </w:r>
          </w:p>
          <w:p w:rsidR="00000000" w:rsidDel="00000000" w:rsidP="00000000" w:rsidRDefault="00000000" w:rsidRPr="00000000" w14:paraId="000000D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https://chaminade.edu/career-services.</w:t>
            </w:r>
            <w:r w:rsidDel="00000000" w:rsidR="00000000" w:rsidRPr="00000000">
              <w:rPr>
                <w:rtl w:val="0"/>
              </w:rPr>
            </w:r>
          </w:p>
        </w:tc>
      </w:tr>
    </w:tbl>
    <w:p w:rsidR="00000000" w:rsidDel="00000000" w:rsidP="00000000" w:rsidRDefault="00000000" w:rsidRPr="00000000" w14:paraId="000000DF">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0">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Assessment of Student Work</w:t>
      </w:r>
      <w:r w:rsidDel="00000000" w:rsidR="00000000" w:rsidRPr="00000000">
        <w:rPr>
          <w:rtl w:val="0"/>
        </w:rPr>
      </w:r>
    </w:p>
    <w:p w:rsidR="00000000" w:rsidDel="00000000" w:rsidP="00000000" w:rsidRDefault="00000000" w:rsidRPr="00000000" w14:paraId="000000E1">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Chaminade University may use student work anonymously to assess achievement of course, program, and institutional learning outcomes as part of ongoing quality improvement efforts.</w:t>
      </w:r>
      <w:r w:rsidDel="00000000" w:rsidR="00000000" w:rsidRPr="00000000">
        <w:rPr>
          <w:rtl w:val="0"/>
        </w:rPr>
      </w:r>
    </w:p>
    <w:p w:rsidR="00000000" w:rsidDel="00000000" w:rsidP="00000000" w:rsidRDefault="00000000" w:rsidRPr="00000000" w14:paraId="000000E2">
      <w:pPr>
        <w:shd w:fill="1f3a6e" w:val="clear"/>
        <w:spacing w:after="100" w:before="240" w:lineRule="auto"/>
        <w:ind w:left="160" w:right="160" w:hanging="16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Campus Resources &amp; Support Services</w:t>
      </w:r>
      <w:r w:rsidDel="00000000" w:rsidR="00000000" w:rsidRPr="00000000">
        <w:rPr>
          <w:rtl w:val="0"/>
        </w:rPr>
      </w:r>
    </w:p>
    <w:p w:rsidR="00000000" w:rsidDel="00000000" w:rsidP="00000000" w:rsidRDefault="00000000" w:rsidRPr="00000000" w14:paraId="000000E3">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following resources are available to all Chaminade students. Reach out early — these services exist to support your success.</w:t>
      </w:r>
      <w:r w:rsidDel="00000000" w:rsidR="00000000" w:rsidRPr="00000000">
        <w:rPr>
          <w:rtl w:val="0"/>
        </w:rPr>
      </w:r>
    </w:p>
    <w:p w:rsidR="00000000" w:rsidDel="00000000" w:rsidP="00000000" w:rsidRDefault="00000000" w:rsidRPr="00000000" w14:paraId="000000E4">
      <w:pPr>
        <w:spacing w:after="0" w:before="60" w:lineRule="auto"/>
        <w:rPr>
          <w:rFonts w:ascii="PT Sans Narrow" w:cs="PT Sans Narrow" w:eastAsia="PT Sans Narrow" w:hAnsi="PT Sans Narrow"/>
        </w:rPr>
      </w:pP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3200"/>
        <w:tblGridChange w:id="0">
          <w:tblGrid>
            <w:gridCol w:w="1800"/>
            <w:gridCol w:w="436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5">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6">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7">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Accessibility Services</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Accommodations under Section 504 and ADA. Contact early — appointments via Stellic, virtual or in person.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A">
            <w:pPr>
              <w:spacing w:after="0" w:before="0" w:lineRule="auto"/>
              <w:rPr>
                <w:rFonts w:ascii="PT Sans Narrow" w:cs="PT Sans Narrow" w:eastAsia="PT Sans Narrow" w:hAnsi="PT Sans Narrow"/>
              </w:rPr>
            </w:pPr>
            <w:hyperlink r:id="rId30">
              <w:r w:rsidDel="00000000" w:rsidR="00000000" w:rsidRPr="00000000">
                <w:rPr>
                  <w:rFonts w:ascii="PT Sans Narrow" w:cs="PT Sans Narrow" w:eastAsia="PT Sans Narrow" w:hAnsi="PT Sans Narrow"/>
                  <w:color w:val="2e5fa3"/>
                  <w:sz w:val="20"/>
                  <w:szCs w:val="20"/>
                  <w:u w:val="single"/>
                  <w:rtl w:val="0"/>
                </w:rPr>
                <w:t xml:space="preserve">ada@chaminade.edu</w:t>
              </w:r>
            </w:hyperlink>
            <w:r w:rsidDel="00000000" w:rsidR="00000000" w:rsidRPr="00000000">
              <w:rPr>
                <w:rFonts w:ascii="PT Sans Narrow" w:cs="PT Sans Narrow" w:eastAsia="PT Sans Narrow" w:hAnsi="PT Sans Narrow"/>
                <w:rtl w:val="0"/>
              </w:rPr>
              <w:br w:type="textWrapping"/>
            </w:r>
            <w:hyperlink r:id="rId31">
              <w:r w:rsidDel="00000000" w:rsidR="00000000" w:rsidRPr="00000000">
                <w:rPr>
                  <w:rFonts w:ascii="PT Sans Narrow" w:cs="PT Sans Narrow" w:eastAsia="PT Sans Narrow" w:hAnsi="PT Sans Narrow"/>
                  <w:color w:val="2e5fa3"/>
                  <w:sz w:val="20"/>
                  <w:szCs w:val="20"/>
                  <w:u w:val="single"/>
                  <w:rtl w:val="0"/>
                </w:rPr>
                <w:t xml:space="preserve">chaminade.edu/ada-accommodations</w:t>
              </w:r>
            </w:hyperlink>
            <w:r w:rsidDel="00000000" w:rsidR="00000000" w:rsidRPr="00000000">
              <w:rPr>
                <w:rtl w:val="0"/>
              </w:rPr>
            </w:r>
          </w:p>
          <w:p w:rsidR="00000000" w:rsidDel="00000000" w:rsidP="00000000" w:rsidRDefault="00000000" w:rsidRPr="00000000" w14:paraId="000000EB">
            <w:pPr>
              <w:spacing w:after="0" w:before="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C">
            <w:pPr>
              <w:rPr>
                <w:rFonts w:ascii="PT Sans Narrow" w:cs="PT Sans Narrow" w:eastAsia="PT Sans Narrow" w:hAnsi="PT Sans Narrow"/>
              </w:rPr>
            </w:pPr>
            <w:hyperlink r:id="rId32">
              <w:r w:rsidDel="00000000" w:rsidR="00000000" w:rsidRPr="00000000">
                <w:rPr>
                  <w:rFonts w:ascii="PT Sans Narrow" w:cs="PT Sans Narrow" w:eastAsia="PT Sans Narrow" w:hAnsi="PT Sans Narrow"/>
                  <w:color w:val="1155cc"/>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Tutoring &amp; Academic</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Tutoring and Academic Coaching Services support students’ progression toward their</w:t>
            </w:r>
          </w:p>
          <w:p w:rsidR="00000000" w:rsidDel="00000000" w:rsidP="00000000" w:rsidRDefault="00000000" w:rsidRPr="00000000" w14:paraId="000000EF">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academic, personal, and professional goals with clarity and intention. Services include</w:t>
            </w:r>
          </w:p>
          <w:p w:rsidR="00000000" w:rsidDel="00000000" w:rsidP="00000000" w:rsidRDefault="00000000" w:rsidRPr="00000000" w14:paraId="000000F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1">
            <w:pPr>
              <w:spacing w:after="0" w:before="0" w:lineRule="auto"/>
              <w:rPr>
                <w:rFonts w:ascii="PT Sans Narrow" w:cs="PT Sans Narrow" w:eastAsia="PT Sans Narrow" w:hAnsi="PT Sans Narrow"/>
              </w:rPr>
            </w:pPr>
            <w:hyperlink r:id="rId33">
              <w:r w:rsidDel="00000000" w:rsidR="00000000" w:rsidRPr="00000000">
                <w:rPr>
                  <w:rFonts w:ascii="PT Sans Narrow" w:cs="PT Sans Narrow" w:eastAsia="PT Sans Narrow" w:hAnsi="PT Sans Narrow"/>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Career Services supports students throughout their career journeys. Services include</w:t>
            </w:r>
          </w:p>
          <w:p w:rsidR="00000000" w:rsidDel="00000000" w:rsidP="00000000" w:rsidRDefault="00000000" w:rsidRPr="00000000" w14:paraId="000000F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job search strategy coaching, resume reviews, job interview coaching,</w:t>
            </w:r>
          </w:p>
          <w:p w:rsidR="00000000" w:rsidDel="00000000" w:rsidP="00000000" w:rsidRDefault="00000000" w:rsidRPr="00000000" w14:paraId="000000F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and access to career-related resources and opportunities.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6">
            <w:pPr>
              <w:spacing w:after="0" w:before="0" w:lineRule="auto"/>
              <w:rPr>
                <w:rFonts w:ascii="PT Sans Narrow" w:cs="PT Sans Narrow" w:eastAsia="PT Sans Narrow" w:hAnsi="PT Sans Narrow"/>
              </w:rPr>
            </w:pPr>
            <w:hyperlink r:id="rId34">
              <w:r w:rsidDel="00000000" w:rsidR="00000000" w:rsidRPr="00000000">
                <w:rPr>
                  <w:rFonts w:ascii="PT Sans Narrow" w:cs="PT Sans Narrow" w:eastAsia="PT Sans Narrow" w:hAnsi="PT Sans Narrow"/>
                  <w:color w:val="2e5fa3"/>
                  <w:sz w:val="20"/>
                  <w:szCs w:val="20"/>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Support for food insecurity, housing instability, and other basic needs.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9">
            <w:pPr>
              <w:spacing w:after="0" w:before="0" w:lineRule="auto"/>
              <w:rPr>
                <w:rFonts w:ascii="PT Sans Narrow" w:cs="PT Sans Narrow" w:eastAsia="PT Sans Narrow" w:hAnsi="PT Sans Narrow"/>
              </w:rPr>
            </w:pPr>
            <w:hyperlink r:id="rId35">
              <w:r w:rsidDel="00000000" w:rsidR="00000000" w:rsidRPr="00000000">
                <w:rPr>
                  <w:rFonts w:ascii="PT Sans Narrow" w:cs="PT Sans Narrow" w:eastAsia="PT Sans Narrow" w:hAnsi="PT Sans Narrow"/>
                  <w:color w:val="2e5fa3"/>
                  <w:sz w:val="20"/>
                  <w:szCs w:val="20"/>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Title IX /</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Reporting and support for sex discrimination and gender-based violence. Campus Incident Report Form available online.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C">
            <w:pPr>
              <w:spacing w:after="0" w:before="0" w:lineRule="auto"/>
              <w:rPr>
                <w:rFonts w:ascii="PT Sans Narrow" w:cs="PT Sans Narrow" w:eastAsia="PT Sans Narrow" w:hAnsi="PT Sans Narrow"/>
              </w:rPr>
            </w:pPr>
            <w:hyperlink r:id="rId36">
              <w:r w:rsidDel="00000000" w:rsidR="00000000" w:rsidRPr="00000000">
                <w:rPr>
                  <w:rFonts w:ascii="PT Sans Narrow" w:cs="PT Sans Narrow" w:eastAsia="PT Sans Narrow" w:hAnsi="PT Sans Narrow"/>
                  <w:color w:val="2e5fa3"/>
                  <w:sz w:val="20"/>
                  <w:szCs w:val="20"/>
                  <w:u w:val="single"/>
                  <w:rtl w:val="0"/>
                </w:rPr>
                <w:t xml:space="preserve">chaminade.edu/titleix/resources-and-support/</w:t>
              </w:r>
            </w:hyperlink>
            <w:r w:rsidDel="00000000" w:rsidR="00000000" w:rsidRPr="00000000">
              <w:rPr>
                <w:rtl w:val="0"/>
              </w:rPr>
            </w:r>
          </w:p>
        </w:tc>
      </w:tr>
      <w:tr>
        <w:trPr>
          <w:cantSplit w:val="0"/>
          <w:trHeight w:val="854.94140625"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Confidential support, crisis intervention, and reporting for any type of abuse including hazing.</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F">
            <w:pPr>
              <w:spacing w:after="0" w:before="0" w:lineRule="auto"/>
              <w:rPr>
                <w:rFonts w:ascii="PT Sans Narrow" w:cs="PT Sans Narrow" w:eastAsia="PT Sans Narrow" w:hAnsi="PT Sans Narrow"/>
              </w:rPr>
            </w:pPr>
            <w:hyperlink r:id="rId37">
              <w:r w:rsidDel="00000000" w:rsidR="00000000" w:rsidRPr="00000000">
                <w:rPr>
                  <w:rFonts w:ascii="PT Sans Narrow" w:cs="PT Sans Narrow" w:eastAsia="PT Sans Narrow" w:hAnsi="PT Sans Narrow"/>
                  <w:color w:val="2e5fa3"/>
                  <w:sz w:val="20"/>
                  <w:szCs w:val="20"/>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CUH Alert Emergency</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Emergency text system. Register your cell number via the Chaminade portal and confirm the text to complete enrollment.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2">
            <w:pPr>
              <w:spacing w:after="0" w:before="0" w:lineRule="auto"/>
              <w:rPr>
                <w:rFonts w:ascii="PT Sans Narrow" w:cs="PT Sans Narrow" w:eastAsia="PT Sans Narrow" w:hAnsi="PT Sans Narrow"/>
              </w:rPr>
            </w:pPr>
            <w:hyperlink r:id="rId38">
              <w:r w:rsidDel="00000000" w:rsidR="00000000" w:rsidRPr="00000000">
                <w:rPr>
                  <w:rFonts w:ascii="PT Sans Narrow" w:cs="PT Sans Narrow" w:eastAsia="PT Sans Narrow" w:hAnsi="PT Sans Narrow"/>
                  <w:color w:val="2e5fa3"/>
                  <w:sz w:val="20"/>
                  <w:szCs w:val="20"/>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3">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Campus Safety/ SafeSwords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4">
            <w:pPr>
              <w:spacing w:line="276" w:lineRule="auto"/>
              <w:rPr>
                <w:rFonts w:ascii="PT Sans Narrow" w:cs="PT Sans Narrow" w:eastAsia="PT Sans Narrow" w:hAnsi="PT Sans Narrow"/>
                <w:color w:val="1a1a1a"/>
              </w:rPr>
            </w:pPr>
            <w:r w:rsidDel="00000000" w:rsidR="00000000" w:rsidRPr="00000000">
              <w:rPr>
                <w:rFonts w:ascii="PT Sans Narrow" w:cs="PT Sans Narrow" w:eastAsia="PT Sans Narrow" w:hAnsi="PT Sans Narrow"/>
                <w:color w:val="000000"/>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5">
            <w:pPr>
              <w:spacing w:after="0" w:before="0" w:lineRule="auto"/>
              <w:rPr>
                <w:rFonts w:ascii="PT Sans Narrow" w:cs="PT Sans Narrow" w:eastAsia="PT Sans Narrow" w:hAnsi="PT Sans Narrow"/>
                <w:color w:val="000000"/>
                <w:u w:val="single"/>
              </w:rPr>
            </w:pPr>
            <w:hyperlink r:id="rId39">
              <w:r w:rsidDel="00000000" w:rsidR="00000000" w:rsidRPr="00000000">
                <w:rPr>
                  <w:rFonts w:ascii="PT Sans Narrow" w:cs="PT Sans Narrow" w:eastAsia="PT Sans Narrow" w:hAnsi="PT Sans Narrow"/>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106">
            <w:pPr>
              <w:spacing w:after="0" w:before="0" w:lineRule="auto"/>
              <w:rPr>
                <w:rFonts w:ascii="PT Sans Narrow" w:cs="PT Sans Narrow" w:eastAsia="PT Sans Narrow" w:hAnsi="PT Sans Narrow"/>
                <w:color w:val="000000"/>
                <w:sz w:val="24"/>
                <w:szCs w:val="24"/>
                <w:u w:val="single"/>
              </w:rPr>
            </w:pPr>
            <w:r w:rsidDel="00000000" w:rsidR="00000000" w:rsidRPr="00000000">
              <w:rPr>
                <w:rtl w:val="0"/>
              </w:rPr>
            </w:r>
          </w:p>
        </w:tc>
      </w:tr>
    </w:tbl>
    <w:p w:rsidR="00000000" w:rsidDel="00000000" w:rsidP="00000000" w:rsidRDefault="00000000" w:rsidRPr="00000000" w14:paraId="00000107">
      <w:pPr>
        <w:spacing w:after="0" w:before="120" w:lineRule="auto"/>
        <w:rPr>
          <w:rFonts w:ascii="PT Sans Narrow" w:cs="PT Sans Narrow" w:eastAsia="PT Sans Narrow" w:hAnsi="PT Sans Narrow"/>
        </w:rPr>
      </w:pPr>
      <w:r w:rsidDel="00000000" w:rsidR="00000000" w:rsidRPr="00000000">
        <w:rPr>
          <w:rtl w:val="0"/>
        </w:rPr>
      </w:r>
    </w:p>
    <w:sectPr>
      <w:headerReference r:id="rId40" w:type="default"/>
      <w:headerReference r:id="rId41" w:type="first"/>
      <w:footerReference r:id="rId42" w:type="first"/>
      <w:pgSz w:h="15840" w:w="12240" w:orient="portrait"/>
      <w:pgMar w:bottom="1080" w:top="1080" w:left="1080" w:right="108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jc w:val="center"/>
      <w:rPr/>
    </w:pPr>
    <w:r w:rsidDel="00000000" w:rsidR="00000000" w:rsidRPr="00000000">
      <w:rPr/>
      <w:drawing>
        <wp:inline distB="114300" distT="114300" distL="114300" distR="114300">
          <wp:extent cx="2333625" cy="65607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3625" cy="65607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PT Sans Narrow" w:cs="PT Sans Narrow" w:eastAsia="PT Sans Narrow" w:hAnsi="PT Sans Narrow"/>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a1a1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a1a1a"/>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hyperlink" Target="https://hawaiiteacherstandardsboard.org/" TargetMode="External"/><Relationship Id="rId42" Type="http://schemas.openxmlformats.org/officeDocument/2006/relationships/footer" Target="footer1.xml"/><Relationship Id="rId41" Type="http://schemas.openxmlformats.org/officeDocument/2006/relationships/header" Target="header2.xml"/><Relationship Id="rId22" Type="http://schemas.openxmlformats.org/officeDocument/2006/relationships/hyperlink" Target="https://www.nasdtec.net/page/MCEE_Doc" TargetMode="External"/><Relationship Id="rId21" Type="http://schemas.openxmlformats.org/officeDocument/2006/relationships/hyperlink" Target="https://chaminade.instructure.com" TargetMode="External"/><Relationship Id="rId24" Type="http://schemas.openxmlformats.org/officeDocument/2006/relationships/hyperlink" Target="https://cm.maxient.com/reportingform.php?ChaminadeUniv&amp;layout_id=0" TargetMode="External"/><Relationship Id="rId23" Type="http://schemas.openxmlformats.org/officeDocument/2006/relationships/hyperlink" Target="https://chaminade.edu/titleix/nondiscrimin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edu/academics/#:~:text=CERTIFICATES-,Academic,-Schools" TargetMode="External"/><Relationship Id="rId26" Type="http://schemas.openxmlformats.org/officeDocument/2006/relationships/hyperlink" Target="https://chaminade.edu/titleix/resources-and-support/" TargetMode="External"/><Relationship Id="rId25" Type="http://schemas.openxmlformats.org/officeDocument/2006/relationships/hyperlink" Target="https://chaminade.edu/titleix/nondiscrimination/" TargetMode="External"/><Relationship Id="rId28" Type="http://schemas.openxmlformats.org/officeDocument/2006/relationships/hyperlink" Target="https://cm.maxient.com/reportingform.php?ChaminadeUniv&amp;layout_id=0" TargetMode="External"/><Relationship Id="rId27" Type="http://schemas.openxmlformats.org/officeDocument/2006/relationships/hyperlink" Target="https://chaminade.edu/compliance/title-ix-nondiscrimination-policies-procedures/"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chaminade.edu/compliance/title-ix-nondiscrimination-policy/" TargetMode="External"/><Relationship Id="rId7" Type="http://schemas.openxmlformats.org/officeDocument/2006/relationships/hyperlink" Target="https://chaminade.zoom.us/my/epark" TargetMode="External"/><Relationship Id="rId8" Type="http://schemas.openxmlformats.org/officeDocument/2006/relationships/hyperlink" Target="https://calendar.app.google/rwZPcLpRQdpuKsks6" TargetMode="External"/><Relationship Id="rId31" Type="http://schemas.openxmlformats.org/officeDocument/2006/relationships/hyperlink" Target="https://chaminade.edu/ada-accommodations" TargetMode="External"/><Relationship Id="rId30" Type="http://schemas.openxmlformats.org/officeDocument/2006/relationships/hyperlink" Target="mailto:ada@chaminade.edu" TargetMode="External"/><Relationship Id="rId11" Type="http://schemas.openxmlformats.org/officeDocument/2006/relationships/hyperlink" Target="https://nap.nationalacademies.org/catalog/9745/eager-to-learn-educating-our-preschoolers" TargetMode="External"/><Relationship Id="rId33" Type="http://schemas.openxmlformats.org/officeDocument/2006/relationships/hyperlink" Target="https://chaminade.edu/tutoring-academic-coaching-services" TargetMode="External"/><Relationship Id="rId10" Type="http://schemas.openxmlformats.org/officeDocument/2006/relationships/hyperlink" Target="https://nap.nationalacademies.org/catalog/19401/transforming-the-workforce-for-children-birth-through-age-8-a" TargetMode="External"/><Relationship Id="rId32" Type="http://schemas.openxmlformats.org/officeDocument/2006/relationships/hyperlink" Target="https://chaminade.stellic.com" TargetMode="External"/><Relationship Id="rId13" Type="http://schemas.openxmlformats.org/officeDocument/2006/relationships/hyperlink" Target="https://chaminade.bncollege.com/course-material-listing-page?bypassCustomerAdoptions=true" TargetMode="External"/><Relationship Id="rId35" Type="http://schemas.openxmlformats.org/officeDocument/2006/relationships/hyperlink" Target="https://chaminade.edu/basic-needs/" TargetMode="External"/><Relationship Id="rId12" Type="http://schemas.openxmlformats.org/officeDocument/2006/relationships/hyperlink" Target="https://www.amazon.com/Courageous-Leadership-Early-Childhood-Education-ebook/dp/B01E7N4HOK/ref=tmm_kin_swatch_0?_encoding=UTF8&amp;dib_tag=se&amp;dib=eyJ2IjoiMSJ9.C26U5rYo6Sd4TxRYnqF6dA.jSMxY5aQu2idXlTsSIM_caGuZ-cKmp_lJNHo5719wic&amp;qid=1721774774&amp;sr=8-1" TargetMode="External"/><Relationship Id="rId34" Type="http://schemas.openxmlformats.org/officeDocument/2006/relationships/hyperlink" Target="https://chaminade.edu/career-services" TargetMode="External"/><Relationship Id="rId15" Type="http://schemas.openxmlformats.org/officeDocument/2006/relationships/hyperlink" Target="https://www.naeyc.org/resources/developmentally-appropriate-practice/" TargetMode="External"/><Relationship Id="rId37" Type="http://schemas.openxmlformats.org/officeDocument/2006/relationships/hyperlink" Target="https://hazingpreventionnetwork.org/athlete-helpline/" TargetMode="External"/><Relationship Id="rId14" Type="http://schemas.openxmlformats.org/officeDocument/2006/relationships/hyperlink" Target="https://nap.nationalacademies.org/catalog/12446/early-childhood-assessment-why-what-and-how" TargetMode="External"/><Relationship Id="rId36" Type="http://schemas.openxmlformats.org/officeDocument/2006/relationships/hyperlink" Target="https://chaminade.edu/titleix/resources-and-support/" TargetMode="External"/><Relationship Id="rId17" Type="http://schemas.openxmlformats.org/officeDocument/2006/relationships/hyperlink" Target="https://www.naeyc.org/" TargetMode="External"/><Relationship Id="rId39" Type="http://schemas.openxmlformats.org/officeDocument/2006/relationships/hyperlink" Target="https://chaminade.edu/student-life/security/campus-safeswords-program/" TargetMode="External"/><Relationship Id="rId16" Type="http://schemas.openxmlformats.org/officeDocument/2006/relationships/hyperlink" Target="http://powertotheprofession.org/" TargetMode="External"/><Relationship Id="rId38" Type="http://schemas.openxmlformats.org/officeDocument/2006/relationships/hyperlink" Target="https://chaminade.edu" TargetMode="External"/><Relationship Id="rId19" Type="http://schemas.openxmlformats.org/officeDocument/2006/relationships/hyperlink" Target="https://amshq.org/" TargetMode="External"/><Relationship Id="rId18" Type="http://schemas.openxmlformats.org/officeDocument/2006/relationships/hyperlink" Target="https://earlylearning.hawaii.gov/"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