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bCs w:val="1"/>
          <w:sz w:val="28"/>
          <w:szCs w:val="28"/>
        </w:rPr>
      </w:pPr>
      <w:bookmarkStart w:colFirst="0" w:colLast="0" w:name="_heading=h.gjdgxs" w:id="0"/>
      <w:bookmarkEnd w:id="0"/>
      <w:r w:rsidDel="00000000" w:rsidR="00000000" w:rsidRPr="00000000">
        <w:rPr>
          <w:rFonts w:ascii="Calibri" w:cs="Calibri" w:eastAsia="Calibri" w:hAnsi="Calibri"/>
          <w:b w:val="1"/>
          <w:bCs w:val="1"/>
          <w:sz w:val="28"/>
          <w:szCs w:val="28"/>
          <w:rtl w:val="0"/>
        </w:rPr>
        <w:t xml:space="preserve">School of Nursing and Health Professions</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40" w:lineRule="auto"/>
        <w:jc w:val="center"/>
        <w:rPr>
          <w:rFonts w:ascii="Calibri" w:cs="Calibri" w:eastAsia="Calibri" w:hAnsi="Calibri"/>
          <w:b w:val="1"/>
          <w:bCs w:val="1"/>
          <w:color w:val="0054a6"/>
          <w:sz w:val="28"/>
          <w:szCs w:val="28"/>
        </w:rPr>
      </w:pPr>
      <w:r w:rsidDel="00000000" w:rsidR="00000000" w:rsidRPr="00000000">
        <w:rPr>
          <w:rFonts w:ascii="Calibri" w:cs="Calibri" w:eastAsia="Calibri" w:hAnsi="Calibri"/>
          <w:b w:val="1"/>
          <w:bCs w:val="1"/>
          <w:sz w:val="28"/>
          <w:szCs w:val="28"/>
          <w:rtl w:val="0"/>
        </w:rPr>
        <w:t xml:space="preserve">Nursing: Undergraduate</w:t>
      </w:r>
      <w:r w:rsidDel="00000000" w:rsidR="00000000" w:rsidRPr="00000000">
        <w:rPr>
          <w:rFonts w:ascii="Calibri" w:cs="Calibri" w:eastAsia="Calibri" w:hAnsi="Calibri"/>
          <w:b w:val="1"/>
          <w:bCs w:val="1"/>
          <w:color w:val="0054a6"/>
          <w:sz w:val="28"/>
          <w:szCs w:val="28"/>
          <w:rtl w:val="0"/>
        </w:rPr>
        <w:br w:type="textWrapping"/>
        <w:t xml:space="preserve">NUR 407 – Evidence-Based Practice</w:t>
        <w:br w:type="textWrapping"/>
      </w:r>
    </w:p>
    <w:p w:rsidR="00000000" w:rsidDel="00000000" w:rsidP="00000000" w:rsidRDefault="00000000" w:rsidRPr="00000000" w14:paraId="00000003">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Location:</w:t>
      </w:r>
      <w:r w:rsidDel="00000000" w:rsidR="00000000" w:rsidRPr="00000000">
        <w:rPr>
          <w:rFonts w:ascii="Calibri" w:cs="Calibri" w:eastAsia="Calibri" w:hAnsi="Calibri"/>
          <w:sz w:val="24"/>
          <w:szCs w:val="24"/>
          <w:rtl w:val="0"/>
        </w:rPr>
        <w:t xml:space="preserve"> Henry Hall 225 </w:t>
      </w:r>
      <w:r w:rsidDel="00000000" w:rsidR="00000000" w:rsidRPr="00000000">
        <w:rPr>
          <w:rFonts w:ascii="Calibri" w:cs="Calibri" w:eastAsia="Calibri" w:hAnsi="Calibri"/>
          <w:color w:val="ee0000"/>
          <w:sz w:val="24"/>
          <w:szCs w:val="24"/>
          <w:rtl w:val="0"/>
        </w:rPr>
        <w:br w:type="textWrapping"/>
      </w:r>
      <w:r w:rsidDel="00000000" w:rsidR="00000000" w:rsidRPr="00000000">
        <w:rPr>
          <w:rFonts w:ascii="Calibri" w:cs="Calibri" w:eastAsia="Calibri" w:hAnsi="Calibri"/>
          <w:b w:val="1"/>
          <w:bCs w:val="1"/>
          <w:sz w:val="24"/>
          <w:szCs w:val="24"/>
          <w:rtl w:val="0"/>
        </w:rPr>
        <w:t xml:space="preserve">Meeting Schedule:</w:t>
      </w:r>
      <w:r w:rsidDel="00000000" w:rsidR="00000000" w:rsidRPr="00000000">
        <w:rPr>
          <w:rFonts w:ascii="Calibri" w:cs="Calibri" w:eastAsia="Calibri" w:hAnsi="Calibri"/>
          <w:sz w:val="24"/>
          <w:szCs w:val="24"/>
          <w:rtl w:val="0"/>
        </w:rPr>
        <w:t xml:space="preserve"> Tuesdays &amp; Thursdays @ 1:30 – 3:30 pm </w:t>
        <w:br w:type="textWrapping"/>
      </w:r>
      <w:r w:rsidDel="00000000" w:rsidR="00000000" w:rsidRPr="00000000">
        <w:rPr>
          <w:rFonts w:ascii="Calibri" w:cs="Calibri" w:eastAsia="Calibri" w:hAnsi="Calibri"/>
          <w:b w:val="1"/>
          <w:bCs w:val="1"/>
          <w:sz w:val="24"/>
          <w:szCs w:val="24"/>
          <w:rtl w:val="0"/>
        </w:rPr>
        <w:t xml:space="preserve">Credits: </w:t>
      </w:r>
      <w:r w:rsidDel="00000000" w:rsidR="00000000" w:rsidRPr="00000000">
        <w:rPr>
          <w:rFonts w:ascii="Calibri" w:cs="Calibri" w:eastAsia="Calibri" w:hAnsi="Calibri"/>
          <w:sz w:val="24"/>
          <w:szCs w:val="24"/>
          <w:rtl w:val="0"/>
        </w:rPr>
        <w:t xml:space="preserve">3</w:t>
        <w:br w:type="textWrapping"/>
      </w:r>
      <w:r w:rsidDel="00000000" w:rsidR="00000000" w:rsidRPr="00000000">
        <w:rPr>
          <w:rFonts w:ascii="Calibri" w:cs="Calibri" w:eastAsia="Calibri" w:hAnsi="Calibri"/>
          <w:b w:val="1"/>
          <w:bCs w:val="1"/>
          <w:sz w:val="24"/>
          <w:szCs w:val="24"/>
          <w:rtl w:val="0"/>
        </w:rPr>
        <w:t xml:space="preserve">Section: </w:t>
      </w:r>
      <w:r w:rsidDel="00000000" w:rsidR="00000000" w:rsidRPr="00000000">
        <w:rPr>
          <w:rFonts w:ascii="Calibri" w:cs="Calibri" w:eastAsia="Calibri" w:hAnsi="Calibri"/>
          <w:sz w:val="24"/>
          <w:szCs w:val="24"/>
          <w:rtl w:val="0"/>
        </w:rPr>
        <w:t xml:space="preserve">01 &amp; 02</w:t>
      </w:r>
      <w:r w:rsidDel="00000000" w:rsidR="00000000" w:rsidRPr="00000000">
        <w:rPr>
          <w:rFonts w:ascii="Calibri" w:cs="Calibri" w:eastAsia="Calibri" w:hAnsi="Calibri"/>
          <w:b w:val="1"/>
          <w:bCs w:val="1"/>
          <w:sz w:val="24"/>
          <w:szCs w:val="24"/>
          <w:rtl w:val="0"/>
        </w:rPr>
        <w:br w:type="textWrapping"/>
        <w:t xml:space="preserve">Term:</w:t>
      </w:r>
      <w:r w:rsidDel="00000000" w:rsidR="00000000" w:rsidRPr="00000000">
        <w:rPr>
          <w:rFonts w:ascii="Calibri" w:cs="Calibri" w:eastAsia="Calibri" w:hAnsi="Calibri"/>
          <w:sz w:val="24"/>
          <w:szCs w:val="24"/>
          <w:rtl w:val="0"/>
        </w:rPr>
        <w:t xml:space="preserve"> FALL 2026</w:t>
      </w:r>
      <w:r w:rsidDel="00000000" w:rsidR="00000000" w:rsidRPr="00000000">
        <w:rPr>
          <w:rFonts w:ascii="Calibri" w:cs="Calibri" w:eastAsia="Calibri" w:hAnsi="Calibri"/>
          <w:b w:val="1"/>
          <w:bCs w:val="1"/>
          <w:color w:val="ffffff"/>
          <w:sz w:val="26"/>
          <w:szCs w:val="26"/>
          <w:rtl w:val="0"/>
        </w:rPr>
        <w:br w:type="textWrapping"/>
        <w:t xml:space="preserve">Information</w:t>
      </w:r>
      <w:r w:rsidDel="00000000" w:rsidR="00000000" w:rsidRPr="00000000">
        <w:rPr>
          <w:rtl w:val="0"/>
        </w:rPr>
      </w:r>
    </w:p>
    <w:p w:rsidR="00000000" w:rsidDel="00000000" w:rsidP="00000000" w:rsidRDefault="00000000" w:rsidRPr="00000000" w14:paraId="0000000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Instructor</w:t>
      </w:r>
      <w:r w:rsidDel="00000000" w:rsidR="00000000" w:rsidRPr="00000000">
        <w:rPr>
          <w:rFonts w:ascii="Calibri" w:cs="Calibri" w:eastAsia="Calibri" w:hAnsi="Calibri"/>
          <w:sz w:val="24"/>
          <w:szCs w:val="24"/>
          <w:rtl w:val="0"/>
        </w:rPr>
        <w:t xml:space="preserve">: Marife Aczon-Armstrong, PhD, MSN, MSCP, CCM, RN-BC, FAAN</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51435</wp:posOffset>
            </wp:positionV>
            <wp:extent cx="1212215" cy="1212215"/>
            <wp:effectExtent b="0" l="0" r="0" t="0"/>
            <wp:wrapSquare wrapText="bothSides" distB="0" distT="0" distL="114300" distR="114300"/>
            <wp:docPr id="53116291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212215" cy="1212215"/>
                    </a:xfrm>
                    <a:prstGeom prst="rect"/>
                    <a:ln/>
                  </pic:spPr>
                </pic:pic>
              </a:graphicData>
            </a:graphic>
          </wp:anchor>
        </w:drawing>
      </w:r>
    </w:p>
    <w:p w:rsidR="00000000" w:rsidDel="00000000" w:rsidP="00000000" w:rsidRDefault="00000000" w:rsidRPr="00000000" w14:paraId="00000005">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Email</w:t>
      </w:r>
      <w:r w:rsidDel="00000000" w:rsidR="00000000" w:rsidRPr="00000000">
        <w:rPr>
          <w:rFonts w:ascii="Calibri" w:cs="Calibri" w:eastAsia="Calibri" w:hAnsi="Calibri"/>
          <w:sz w:val="24"/>
          <w:szCs w:val="24"/>
          <w:rtl w:val="0"/>
        </w:rPr>
        <w:t xml:space="preserve">: marife.aczon-armstrong@chaminade.edu</w:t>
      </w:r>
    </w:p>
    <w:p w:rsidR="00000000" w:rsidDel="00000000" w:rsidP="00000000" w:rsidRDefault="00000000" w:rsidRPr="00000000" w14:paraId="00000006">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Phone</w:t>
      </w:r>
      <w:r w:rsidDel="00000000" w:rsidR="00000000" w:rsidRPr="00000000">
        <w:rPr>
          <w:rFonts w:ascii="Calibri" w:cs="Calibri" w:eastAsia="Calibri" w:hAnsi="Calibri"/>
          <w:sz w:val="24"/>
          <w:szCs w:val="24"/>
          <w:rtl w:val="0"/>
        </w:rPr>
        <w:t xml:space="preserve">: (c) 808-542-5133</w:t>
      </w:r>
    </w:p>
    <w:p w:rsidR="00000000" w:rsidDel="00000000" w:rsidP="00000000" w:rsidRDefault="00000000" w:rsidRPr="00000000" w14:paraId="0000000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Location</w:t>
      </w:r>
      <w:r w:rsidDel="00000000" w:rsidR="00000000" w:rsidRPr="00000000">
        <w:rPr>
          <w:rFonts w:ascii="Calibri" w:cs="Calibri" w:eastAsia="Calibri" w:hAnsi="Calibri"/>
          <w:sz w:val="24"/>
          <w:szCs w:val="24"/>
          <w:rtl w:val="0"/>
        </w:rPr>
        <w:t xml:space="preserve">: Henry Hall 118K</w:t>
      </w:r>
    </w:p>
    <w:p w:rsidR="00000000" w:rsidDel="00000000" w:rsidP="00000000" w:rsidRDefault="00000000" w:rsidRPr="00000000" w14:paraId="00000008">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Office </w:t>
      </w:r>
      <w:r w:rsidDel="00000000" w:rsidR="00000000" w:rsidRPr="00000000">
        <w:rPr>
          <w:rFonts w:ascii="Calibri" w:cs="Calibri" w:eastAsia="Calibri" w:hAnsi="Calibri"/>
          <w:b w:val="1"/>
          <w:bCs w:val="1"/>
          <w:color w:val="0070c0"/>
          <w:sz w:val="24"/>
          <w:szCs w:val="24"/>
          <w:rtl w:val="0"/>
        </w:rPr>
        <w:t xml:space="preserve">Hours</w:t>
      </w:r>
      <w:r w:rsidDel="00000000" w:rsidR="00000000" w:rsidRPr="00000000">
        <w:rPr>
          <w:rFonts w:ascii="Calibri" w:cs="Calibri" w:eastAsia="Calibri" w:hAnsi="Calibri"/>
          <w:sz w:val="24"/>
          <w:szCs w:val="24"/>
          <w:rtl w:val="0"/>
        </w:rPr>
        <w:t xml:space="preserve">: MWF: 3-4 pm; TTH: 9-10 am HST</w:t>
      </w:r>
    </w:p>
    <w:p w:rsidR="00000000" w:rsidDel="00000000" w:rsidP="00000000" w:rsidRDefault="00000000" w:rsidRPr="00000000" w14:paraId="00000009">
      <w:pPr>
        <w:spacing w:line="240" w:lineRule="auto"/>
        <w:rPr>
          <w:rFonts w:ascii="Calibri" w:cs="Calibri" w:eastAsia="Calibri" w:hAnsi="Calibri"/>
          <w:color w:val="ee0000"/>
          <w:sz w:val="24"/>
          <w:szCs w:val="24"/>
        </w:rPr>
      </w:pPr>
      <w:r w:rsidDel="00000000" w:rsidR="00000000" w:rsidRPr="00000000">
        <w:rPr>
          <w:rFonts w:ascii="Calibri" w:cs="Calibri" w:eastAsia="Calibri" w:hAnsi="Calibri"/>
          <w:b w:val="1"/>
          <w:bCs w:val="1"/>
          <w:color w:val="0070c0"/>
          <w:sz w:val="24"/>
          <w:szCs w:val="24"/>
          <w:rtl w:val="0"/>
        </w:rPr>
        <w:t xml:space="preserve">Virtual Office:</w:t>
      </w:r>
      <w:r w:rsidDel="00000000" w:rsidR="00000000" w:rsidRPr="00000000">
        <w:rPr>
          <w:rFonts w:ascii="Calibri" w:cs="Calibri" w:eastAsia="Calibri" w:hAnsi="Calibri"/>
          <w:color w:val="0070c0"/>
          <w:sz w:val="24"/>
          <w:szCs w:val="24"/>
          <w:rtl w:val="0"/>
        </w:rPr>
        <w:t xml:space="preserve"> </w:t>
      </w:r>
      <w:r w:rsidDel="00000000" w:rsidR="00000000" w:rsidRPr="00000000">
        <w:rPr>
          <w:rFonts w:ascii="Calibri" w:cs="Calibri" w:eastAsia="Calibri" w:hAnsi="Calibri"/>
          <w:sz w:val="24"/>
          <w:szCs w:val="24"/>
          <w:rtl w:val="0"/>
        </w:rPr>
        <w:t xml:space="preserve">Google Team, Zoom, Teams by appointment</w:t>
      </w:r>
      <w:r w:rsidDel="00000000" w:rsidR="00000000" w:rsidRPr="00000000">
        <w:rPr>
          <w:rtl w:val="0"/>
        </w:rPr>
      </w:r>
    </w:p>
    <w:p w:rsidR="00000000" w:rsidDel="00000000" w:rsidP="00000000" w:rsidRDefault="00000000" w:rsidRPr="00000000" w14:paraId="0000000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Communication </w:t>
      </w:r>
    </w:p>
    <w:p w:rsidR="00000000" w:rsidDel="00000000" w:rsidP="00000000" w:rsidRDefault="00000000" w:rsidRPr="00000000" w14:paraId="0000000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for this course can be emailed to the instructor at the email address listed above using your Chaminade student email account.  Demonstrate professionalism by including a subject line that properly summarizes the contents of the message. Proper salutation is appreciated. Online, in-person and phone conferences can be arranged. Response time will take place up to 48 hours on business days, [responses may be delayed on weekends or holidays.]</w:t>
      </w:r>
    </w:p>
    <w:p w:rsidR="00000000" w:rsidDel="00000000" w:rsidP="00000000" w:rsidRDefault="00000000" w:rsidRPr="00000000" w14:paraId="0000000F">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School &amp; Department Information</w:t>
      </w:r>
    </w:p>
    <w:p w:rsidR="00000000" w:rsidDel="00000000" w:rsidP="00000000" w:rsidRDefault="00000000" w:rsidRPr="00000000" w14:paraId="000000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School of Nursing &amp; Health Professions</w:t>
        <w:br w:type="textWrapping"/>
      </w:r>
      <w:r w:rsidDel="00000000" w:rsidR="00000000" w:rsidRPr="00000000">
        <w:rPr>
          <w:rFonts w:ascii="Calibri" w:cs="Calibri" w:eastAsia="Calibri" w:hAnsi="Calibri"/>
          <w:sz w:val="24"/>
          <w:szCs w:val="24"/>
          <w:rtl w:val="0"/>
        </w:rPr>
        <w:t xml:space="preserve">If you have questions regarding the Undergraduate nursing programs, reach out to your instructor or the School of Nursing and Health Professions.</w:t>
        <w:br w:type="textWrapping"/>
        <w:t xml:space="preserve">Office Location: Student Services Support Building Rm 101 </w:t>
      </w:r>
      <w:hyperlink r:id="rId8">
        <w:r w:rsidDel="00000000" w:rsidR="00000000" w:rsidRPr="00000000">
          <w:rPr>
            <w:rFonts w:ascii="Calibri" w:cs="Calibri" w:eastAsia="Calibri" w:hAnsi="Calibri"/>
            <w:color w:val="0563c1"/>
            <w:sz w:val="24"/>
            <w:szCs w:val="24"/>
            <w:u w:val="single"/>
            <w:rtl w:val="0"/>
          </w:rPr>
          <w:t xml:space="preserve">nursing@chaminade.edu</w:t>
        </w:r>
      </w:hyperlink>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Phone: (808) 739-8340</w:t>
      </w:r>
    </w:p>
    <w:p w:rsidR="00000000" w:rsidDel="00000000" w:rsidP="00000000" w:rsidRDefault="00000000" w:rsidRPr="00000000" w14:paraId="00000013">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Description &amp; Materials</w:t>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Catalog Description</w:t>
      </w:r>
    </w:p>
    <w:p w:rsidR="00000000" w:rsidDel="00000000" w:rsidP="00000000" w:rsidRDefault="00000000" w:rsidRPr="00000000" w14:paraId="00000016">
      <w:pPr>
        <w:rPr>
          <w:rFonts w:ascii="Calibri" w:cs="Calibri" w:eastAsia="Calibri" w:hAnsi="Calibri"/>
          <w:color w:val="ee0000"/>
          <w:sz w:val="24"/>
          <w:szCs w:val="24"/>
        </w:rPr>
      </w:pPr>
      <w:r w:rsidDel="00000000" w:rsidR="00000000" w:rsidRPr="00000000">
        <w:rPr>
          <w:rFonts w:ascii="Calibri" w:cs="Calibri" w:eastAsia="Calibri" w:hAnsi="Calibri"/>
          <w:color w:val="000000"/>
          <w:sz w:val="24"/>
          <w:szCs w:val="24"/>
          <w:highlight w:val="white"/>
          <w:rtl w:val="0"/>
        </w:rPr>
        <w:t xml:space="preserve">This course will focus on the definition of evidence-based practice and the application of evidence to inform nursing practice. The research process as related to qualitative and quantitative methods as well as other sources of data will be explored.  Students will apply evidence-based practice theory to the clinical setting.  An evidence-based project will be completed as a culmination of the application of research concepts in the clinical setting. Prerequisites: All 300-level Nursing courses completed.</w:t>
      </w:r>
      <w:r w:rsidDel="00000000" w:rsidR="00000000" w:rsidRPr="00000000">
        <w:rPr>
          <w:rFonts w:ascii="Calibri" w:cs="Calibri" w:eastAsia="Calibri" w:hAnsi="Calibri"/>
          <w:color w:val="ee0000"/>
          <w:sz w:val="24"/>
          <w:szCs w:val="24"/>
          <w:rtl w:val="0"/>
        </w:rPr>
        <w:br w:type="textWrapping"/>
      </w:r>
    </w:p>
    <w:p w:rsidR="00000000" w:rsidDel="00000000" w:rsidP="00000000" w:rsidRDefault="00000000" w:rsidRPr="00000000" w14:paraId="0000001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Snapshot </w:t>
      </w:r>
    </w:p>
    <w:p w:rsidR="00000000" w:rsidDel="00000000" w:rsidP="00000000" w:rsidRDefault="00000000" w:rsidRPr="00000000" w14:paraId="0000001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Modality: </w:t>
      </w:r>
      <w:r w:rsidDel="00000000" w:rsidR="00000000" w:rsidRPr="00000000">
        <w:rPr>
          <w:rFonts w:ascii="Calibri" w:cs="Calibri" w:eastAsia="Calibri" w:hAnsi="Calibri"/>
          <w:sz w:val="24"/>
          <w:szCs w:val="24"/>
          <w:rtl w:val="0"/>
        </w:rPr>
        <w:t xml:space="preserve">Face-to-Face</w:t>
      </w: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01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Time Commitment </w:t>
      </w:r>
    </w:p>
    <w:p w:rsidR="00000000" w:rsidDel="00000000" w:rsidP="00000000" w:rsidRDefault="00000000" w:rsidRPr="00000000" w14:paraId="0000001A">
      <w:pPr>
        <w:spacing w:before="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15 weeks for one semester, 10-week term, or equivalent amount of work over a different amount of time. Direct instructor engagement and out-of-class work result in total student engagement time of 45 hours for one credit.</w:t>
      </w:r>
      <w:r w:rsidDel="00000000" w:rsidR="00000000" w:rsidRPr="00000000">
        <w:rPr>
          <w:rtl w:val="0"/>
        </w:rPr>
      </w:r>
    </w:p>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before="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16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is a three-credit hour course requiring 135 clock hours of student engagement, per the official CUH Credit Hour Policy. Students enrolled in this course are anticipated to spend 37.5 hours in class, 30 hours researching and writing the five-page essay, 6 hours studying for exam one, 6 hours studying for exam 2, 6 hours studying for exam 3, and 10 hours developing the team poster presentation. There will be an additional 39.5 hours of work required beyond what is listed here (course readings, homework assignments, etc.), averaging 2.6 hours each week.</w:t>
      </w:r>
      <w:r w:rsidDel="00000000" w:rsidR="00000000" w:rsidRPr="00000000">
        <w:rPr>
          <w:rtl w:val="0"/>
        </w:rPr>
      </w:r>
    </w:p>
    <w:p w:rsidR="00000000" w:rsidDel="00000000" w:rsidP="00000000" w:rsidRDefault="00000000" w:rsidRPr="00000000" w14:paraId="0000001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54a6"/>
          <w:sz w:val="24"/>
          <w:szCs w:val="24"/>
          <w:rtl w:val="0"/>
        </w:rPr>
        <w:t xml:space="preserve">Required Materials </w:t>
      </w:r>
      <w:r w:rsidDel="00000000" w:rsidR="00000000" w:rsidRPr="00000000">
        <w:rPr>
          <w:rtl w:val="0"/>
        </w:rPr>
      </w:r>
    </w:p>
    <w:p w:rsidR="00000000" w:rsidDel="00000000" w:rsidP="00000000" w:rsidRDefault="00000000" w:rsidRPr="00000000" w14:paraId="0000002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Sullivan Library Libguide: Nursing </w:t>
      </w:r>
      <w:hyperlink r:id="rId9">
        <w:r w:rsidDel="00000000" w:rsidR="00000000" w:rsidRPr="00000000">
          <w:rPr>
            <w:rFonts w:ascii="Calibri" w:cs="Calibri" w:eastAsia="Calibri" w:hAnsi="Calibri"/>
            <w:color w:val="0563c1"/>
            <w:sz w:val="24"/>
            <w:szCs w:val="24"/>
            <w:u w:val="single"/>
            <w:rtl w:val="0"/>
          </w:rPr>
          <w:t xml:space="preserve">https://chaminade.libguides.com/nursing</w:t>
        </w:r>
      </w:hyperlink>
      <w:r w:rsidDel="00000000" w:rsidR="00000000" w:rsidRPr="00000000">
        <w:rPr>
          <w:rtl w:val="0"/>
        </w:rPr>
      </w:r>
    </w:p>
    <w:p w:rsidR="00000000" w:rsidDel="00000000" w:rsidP="00000000" w:rsidRDefault="00000000" w:rsidRPr="00000000" w14:paraId="0000002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APA Summary Guide [Posted on Canvas Course Site]</w:t>
      </w:r>
      <w:r w:rsidDel="00000000" w:rsidR="00000000" w:rsidRPr="00000000">
        <w:rPr>
          <w:rtl w:val="0"/>
        </w:rPr>
      </w:r>
    </w:p>
    <w:p w:rsidR="00000000" w:rsidDel="00000000" w:rsidP="00000000" w:rsidRDefault="00000000" w:rsidRPr="00000000" w14:paraId="0000002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American Psychological Association (2020). </w:t>
      </w:r>
      <w:r w:rsidDel="00000000" w:rsidR="00000000" w:rsidRPr="00000000">
        <w:rPr>
          <w:rFonts w:ascii="Calibri" w:cs="Calibri" w:eastAsia="Calibri" w:hAnsi="Calibri"/>
          <w:i w:val="1"/>
          <w:iCs w:val="1"/>
          <w:color w:val="000000"/>
          <w:sz w:val="24"/>
          <w:szCs w:val="24"/>
          <w:rtl w:val="0"/>
        </w:rPr>
        <w:t xml:space="preserve">Publication manual of the American Psychological Association</w:t>
      </w:r>
      <w:r w:rsidDel="00000000" w:rsidR="00000000" w:rsidRPr="00000000">
        <w:rPr>
          <w:rFonts w:ascii="Calibri" w:cs="Calibri" w:eastAsia="Calibri" w:hAnsi="Calibri"/>
          <w:color w:val="000000"/>
          <w:sz w:val="24"/>
          <w:szCs w:val="24"/>
          <w:rtl w:val="0"/>
        </w:rPr>
        <w:t xml:space="preserve"> (7</w:t>
      </w:r>
      <w:r w:rsidDel="00000000" w:rsidR="00000000" w:rsidRPr="00000000">
        <w:rPr>
          <w:rFonts w:ascii="Calibri" w:cs="Calibri" w:eastAsia="Calibri" w:hAnsi="Calibri"/>
          <w:color w:val="000000"/>
          <w:sz w:val="14"/>
          <w:szCs w:val="14"/>
          <w:vertAlign w:val="superscript"/>
          <w:rtl w:val="0"/>
        </w:rPr>
        <w:t xml:space="preserve">th</w:t>
      </w:r>
      <w:r w:rsidDel="00000000" w:rsidR="00000000" w:rsidRPr="00000000">
        <w:rPr>
          <w:rFonts w:ascii="Calibri" w:cs="Calibri" w:eastAsia="Calibri" w:hAnsi="Calibri"/>
          <w:color w:val="000000"/>
          <w:sz w:val="24"/>
          <w:szCs w:val="24"/>
          <w:rtl w:val="0"/>
        </w:rPr>
        <w:t xml:space="preserve"> ed.). Harper Collins.</w:t>
      </w:r>
      <w:r w:rsidDel="00000000" w:rsidR="00000000" w:rsidRPr="00000000">
        <w:rPr>
          <w:rtl w:val="0"/>
        </w:rPr>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Bissett, K., Ascenzi, J., &amp; Whalen, M. (2025). </w:t>
      </w:r>
      <w:r w:rsidDel="00000000" w:rsidR="00000000" w:rsidRPr="00000000">
        <w:rPr>
          <w:rFonts w:ascii="Calibri" w:cs="Calibri" w:eastAsia="Calibri" w:hAnsi="Calibri"/>
          <w:i w:val="1"/>
          <w:iCs w:val="1"/>
          <w:color w:val="000000"/>
          <w:sz w:val="24"/>
          <w:szCs w:val="24"/>
          <w:rtl w:val="0"/>
        </w:rPr>
        <w:t xml:space="preserve">Johns Hopkins Nursing evidence-based practice for nurses and healthcare professionals: Model and guidelines </w:t>
      </w:r>
      <w:r w:rsidDel="00000000" w:rsidR="00000000" w:rsidRPr="00000000">
        <w:rPr>
          <w:rFonts w:ascii="Calibri" w:cs="Calibri" w:eastAsia="Calibri" w:hAnsi="Calibri"/>
          <w:color w:val="000000"/>
          <w:sz w:val="24"/>
          <w:szCs w:val="24"/>
          <w:rtl w:val="0"/>
        </w:rPr>
        <w:t xml:space="preserve">(5th ed.). Sigma. </w:t>
      </w:r>
      <w:r w:rsidDel="00000000" w:rsidR="00000000" w:rsidRPr="00000000">
        <w:rPr>
          <w:rtl w:val="0"/>
        </w:rPr>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Sullivan Library Libguide: Refworks </w:t>
      </w:r>
      <w:hyperlink r:id="rId10">
        <w:r w:rsidDel="00000000" w:rsidR="00000000" w:rsidRPr="00000000">
          <w:rPr>
            <w:rFonts w:ascii="Calibri" w:cs="Calibri" w:eastAsia="Calibri" w:hAnsi="Calibri"/>
            <w:color w:val="0563c1"/>
            <w:sz w:val="24"/>
            <w:szCs w:val="24"/>
            <w:u w:val="single"/>
            <w:rtl w:val="0"/>
          </w:rPr>
          <w:t xml:space="preserve">https://chaminade.libguides.com/refworks</w:t>
        </w:r>
      </w:hyperlink>
      <w:r w:rsidDel="00000000" w:rsidR="00000000" w:rsidRPr="00000000">
        <w:rPr>
          <w:rtl w:val="0"/>
        </w:rPr>
      </w:r>
    </w:p>
    <w:p w:rsidR="00000000" w:rsidDel="00000000" w:rsidP="00000000" w:rsidRDefault="00000000" w:rsidRPr="00000000" w14:paraId="0000002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Canvas</w:t>
      </w:r>
      <w:r w:rsidDel="00000000" w:rsidR="00000000" w:rsidRPr="00000000">
        <w:rPr>
          <w:rFonts w:ascii="Calibri" w:cs="Calibri" w:eastAsia="Calibri" w:hAnsi="Calibri"/>
          <w:color w:val="0054a6"/>
          <w:sz w:val="24"/>
          <w:szCs w:val="24"/>
          <w:rtl w:val="0"/>
        </w:rPr>
        <w:t xml:space="preserve"> (</w:t>
      </w:r>
      <w:hyperlink r:id="rId11">
        <w:r w:rsidDel="00000000" w:rsidR="00000000" w:rsidRPr="00000000">
          <w:rPr>
            <w:rFonts w:ascii="Calibri" w:cs="Calibri" w:eastAsia="Calibri" w:hAnsi="Calibri"/>
            <w:color w:val="0563c1"/>
            <w:sz w:val="24"/>
            <w:szCs w:val="24"/>
            <w:u w:val="single"/>
            <w:rtl w:val="0"/>
          </w:rPr>
          <w:t xml:space="preserve">https://chaminade.instructure.com</w:t>
        </w:r>
      </w:hyperlink>
      <w:r w:rsidDel="00000000" w:rsidR="00000000" w:rsidRPr="00000000">
        <w:rPr>
          <w:rFonts w:ascii="Calibri" w:cs="Calibri" w:eastAsia="Calibri" w:hAnsi="Calibri"/>
          <w:color w:val="0054a6"/>
          <w:sz w:val="24"/>
          <w:szCs w:val="24"/>
          <w:rtl w:val="0"/>
        </w:rPr>
        <w:t xml:space="preserve">) </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course is delivered through Canvas.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 Students should follow standard Netiquette guidelines, including but not limited to using the same common courtesy, politeness, and appropriate online behaviors as would be used in a face-to-face environment.</w:t>
      </w:r>
    </w:p>
    <w:p w:rsidR="00000000" w:rsidDel="00000000" w:rsidP="00000000" w:rsidRDefault="00000000" w:rsidRPr="00000000" w14:paraId="0000002C">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Learning Outcomes</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color w:val="ee0000"/>
          <w:sz w:val="24"/>
          <w:szCs w:val="24"/>
        </w:rPr>
      </w:pPr>
      <w:r w:rsidDel="00000000" w:rsidR="00000000" w:rsidRPr="00000000">
        <w:rPr>
          <w:rFonts w:ascii="Calibri" w:cs="Calibri" w:eastAsia="Calibri" w:hAnsi="Calibri"/>
          <w:b w:val="1"/>
          <w:bCs w:val="1"/>
          <w:color w:val="0054a6"/>
          <w:sz w:val="24"/>
          <w:szCs w:val="24"/>
          <w:rtl w:val="0"/>
        </w:rPr>
        <w:t xml:space="preserve">Program Learning Outcomes (PLOs) </w:t>
      </w:r>
      <w:r w:rsidDel="00000000" w:rsidR="00000000" w:rsidRPr="00000000">
        <w:rPr>
          <w:rtl w:val="0"/>
        </w:rPr>
      </w:r>
    </w:p>
    <w:tbl>
      <w:tblPr>
        <w:tblStyle w:val="Table1"/>
        <w:tblW w:w="10980.0" w:type="dxa"/>
        <w:jc w:val="left"/>
        <w:tblInd w:w="-95.0" w:type="dxa"/>
        <w:tblLayout w:type="fixed"/>
        <w:tblLook w:val="0400"/>
      </w:tblPr>
      <w:tblGrid>
        <w:gridCol w:w="10980"/>
        <w:tblGridChange w:id="0">
          <w:tblGrid>
            <w:gridCol w:w="109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9fc5e8" w:val="clear"/>
            <w:tcMar>
              <w:top w:w="100.0" w:type="dxa"/>
              <w:left w:w="115.0" w:type="dxa"/>
              <w:bottom w:w="100.0" w:type="dxa"/>
              <w:right w:w="115.0" w:type="dxa"/>
            </w:tcMar>
          </w:tcPr>
          <w:p w:rsidR="00000000" w:rsidDel="00000000" w:rsidP="00000000" w:rsidRDefault="00000000" w:rsidRPr="00000000" w14:paraId="0000002F">
            <w:pPr>
              <w:spacing w:line="240" w:lineRule="auto"/>
              <w:jc w:val="center"/>
              <w:rPr>
                <w:rFonts w:ascii="Calibri" w:cs="Calibri" w:eastAsia="Calibri" w:hAnsi="Calibri"/>
              </w:rPr>
            </w:pPr>
            <w:r w:rsidDel="00000000" w:rsidR="00000000" w:rsidRPr="00000000">
              <w:rPr>
                <w:rFonts w:ascii="Calibri" w:cs="Calibri" w:eastAsia="Calibri" w:hAnsi="Calibri"/>
                <w:b w:val="1"/>
                <w:bCs w:val="1"/>
                <w:color w:val="000000"/>
                <w:rtl w:val="0"/>
              </w:rPr>
              <w:t xml:space="preserve">Upon completion of the </w:t>
            </w:r>
            <w:r w:rsidDel="00000000" w:rsidR="00000000" w:rsidRPr="00000000">
              <w:rPr>
                <w:rFonts w:ascii="Calibri" w:cs="Calibri" w:eastAsia="Calibri" w:hAnsi="Calibri"/>
                <w:b w:val="1"/>
                <w:bCs w:val="1"/>
                <w:rtl w:val="0"/>
              </w:rPr>
              <w:t xml:space="preserve">BSN </w:t>
            </w:r>
            <w:r w:rsidDel="00000000" w:rsidR="00000000" w:rsidRPr="00000000">
              <w:rPr>
                <w:rFonts w:ascii="Calibri" w:cs="Calibri" w:eastAsia="Calibri" w:hAnsi="Calibri"/>
                <w:b w:val="1"/>
                <w:bCs w:val="1"/>
                <w:color w:val="000000"/>
                <w:rtl w:val="0"/>
              </w:rPr>
              <w:t xml:space="preserve">program, the graduate will be able to:</w:t>
            </w:r>
            <w:r w:rsidDel="00000000" w:rsidR="00000000" w:rsidRPr="00000000">
              <w:rPr>
                <w:rtl w:val="0"/>
              </w:rPr>
            </w:r>
          </w:p>
        </w:tc>
      </w:tr>
      <w:tr>
        <w:trPr>
          <w:cantSplit w:val="0"/>
          <w:trHeight w:val="552"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30">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PLO#1: Integrate nursing science with the best evidence and knowledge from other disciplines to guide nursing practice and clinical decision-making and enhance effective, ethical, and equitable healthcare delivery. (Domains 1,4, 9)</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31">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PLO#2: Manage population health issues by engaging in effective partnerships to demonstrate advocacy strategies, equitable health policy, and disaster preparedness while considering the socioeconomic impact of healthcare delivery.  (Domain 3,6,7)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32">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PLO#3:  Contribute to the safety and quality improvement of person-centered care considering the cultural context of the individual, family, and community. (Domains 2,3,5)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33">
            <w:pPr>
              <w:shd w:fill="ffffff" w:val="clea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PLO#4: </w:t>
            </w:r>
            <w:r w:rsidDel="00000000" w:rsidR="00000000" w:rsidRPr="00000000">
              <w:rPr>
                <w:rFonts w:ascii="Calibri" w:cs="Calibri" w:eastAsia="Calibri" w:hAnsi="Calibri"/>
                <w:color w:val="000000"/>
                <w:highlight w:val="white"/>
                <w:rtl w:val="0"/>
              </w:rPr>
              <w:t xml:space="preserve">Ethically utilize</w:t>
            </w:r>
            <w:r w:rsidDel="00000000" w:rsidR="00000000" w:rsidRPr="00000000">
              <w:rPr>
                <w:rFonts w:ascii="Calibri" w:cs="Calibri" w:eastAsia="Calibri" w:hAnsi="Calibri"/>
                <w:color w:val="000000"/>
                <w:shd w:fill="edf0f4" w:val="clear"/>
                <w:rtl w:val="0"/>
              </w:rPr>
              <w:t xml:space="preserve"> </w:t>
            </w:r>
            <w:r w:rsidDel="00000000" w:rsidR="00000000" w:rsidRPr="00000000">
              <w:rPr>
                <w:rFonts w:ascii="Calibri" w:cs="Calibri" w:eastAsia="Calibri" w:hAnsi="Calibri"/>
                <w:color w:val="000000"/>
                <w:rtl w:val="0"/>
              </w:rPr>
              <w:t xml:space="preserve">information systems, patient care technologies,</w:t>
            </w:r>
            <w:r w:rsidDel="00000000" w:rsidR="00000000" w:rsidRPr="00000000">
              <w:rPr>
                <w:rFonts w:ascii="Calibri" w:cs="Calibri" w:eastAsia="Calibri" w:hAnsi="Calibri"/>
                <w:color w:val="000000"/>
                <w:shd w:fill="edf0f4" w:val="clear"/>
                <w:rtl w:val="0"/>
              </w:rPr>
              <w:t xml:space="preserve"> </w:t>
            </w:r>
            <w:r w:rsidDel="00000000" w:rsidR="00000000" w:rsidRPr="00000000">
              <w:rPr>
                <w:rFonts w:ascii="Calibri" w:cs="Calibri" w:eastAsia="Calibri" w:hAnsi="Calibri"/>
                <w:color w:val="000000"/>
                <w:highlight w:val="white"/>
                <w:rtl w:val="0"/>
              </w:rPr>
              <w:t xml:space="preserve">inter-professional communication, collaboration, and leadership</w:t>
            </w:r>
            <w:r w:rsidDel="00000000" w:rsidR="00000000" w:rsidRPr="00000000">
              <w:rPr>
                <w:rFonts w:ascii="Calibri" w:cs="Calibri" w:eastAsia="Calibri" w:hAnsi="Calibri"/>
                <w:color w:val="000000"/>
                <w:shd w:fill="edf0f4" w:val="clear"/>
                <w:rtl w:val="0"/>
              </w:rPr>
              <w:t xml:space="preserve"> </w:t>
            </w:r>
            <w:r w:rsidDel="00000000" w:rsidR="00000000" w:rsidRPr="00000000">
              <w:rPr>
                <w:rFonts w:ascii="Calibri" w:cs="Calibri" w:eastAsia="Calibri" w:hAnsi="Calibri"/>
                <w:color w:val="000000"/>
                <w:highlight w:val="white"/>
                <w:rtl w:val="0"/>
              </w:rPr>
              <w:t xml:space="preserve">skills </w:t>
            </w:r>
            <w:r w:rsidDel="00000000" w:rsidR="00000000" w:rsidRPr="00000000">
              <w:rPr>
                <w:rFonts w:ascii="Calibri" w:cs="Calibri" w:eastAsia="Calibri" w:hAnsi="Calibri"/>
                <w:color w:val="000000"/>
                <w:rtl w:val="0"/>
              </w:rPr>
              <w:t xml:space="preserve">to optimize client safety and improve outcomes. (Domains 5,6,8,9)</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34">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PLO#5: Contribute to </w:t>
            </w:r>
            <w:r w:rsidDel="00000000" w:rsidR="00000000" w:rsidRPr="00000000">
              <w:rPr>
                <w:rFonts w:ascii="Calibri" w:cs="Calibri" w:eastAsia="Calibri" w:hAnsi="Calibri"/>
                <w:color w:val="131619"/>
                <w:rtl w:val="0"/>
              </w:rPr>
              <w:t xml:space="preserve">healthcare system quality by utilizing performance metrics to reduce cost, improve outcomes, and evaluate the effectiveness of care. </w:t>
            </w:r>
            <w:r w:rsidDel="00000000" w:rsidR="00000000" w:rsidRPr="00000000">
              <w:rPr>
                <w:rFonts w:ascii="Calibri" w:cs="Calibri" w:eastAsia="Calibri" w:hAnsi="Calibri"/>
                <w:color w:val="000000"/>
                <w:rtl w:val="0"/>
              </w:rPr>
              <w:t xml:space="preserve">(Domain 5,7)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100.0" w:type="dxa"/>
              <w:left w:w="115.0" w:type="dxa"/>
              <w:bottom w:w="100.0" w:type="dxa"/>
              <w:right w:w="115.0" w:type="dxa"/>
            </w:tcMar>
          </w:tcPr>
          <w:p w:rsidR="00000000" w:rsidDel="00000000" w:rsidP="00000000" w:rsidRDefault="00000000" w:rsidRPr="00000000" w14:paraId="00000035">
            <w:pPr>
              <w:spacing w:line="240" w:lineRule="auto"/>
              <w:rPr>
                <w:rFonts w:ascii="Calibri" w:cs="Calibri" w:eastAsia="Calibri" w:hAnsi="Calibri"/>
              </w:rPr>
            </w:pPr>
            <w:r w:rsidDel="00000000" w:rsidR="00000000" w:rsidRPr="00000000">
              <w:rPr>
                <w:rFonts w:ascii="Calibri" w:cs="Calibri" w:eastAsia="Calibri" w:hAnsi="Calibri"/>
                <w:color w:val="000000"/>
                <w:rtl w:val="0"/>
              </w:rPr>
              <w:t xml:space="preserve">PLO #6: Demonstrate nursing practice based on ethical and legal principles, professional nursing standards, and leadership concepts while developing a professional identity. (Domains 9,10)</w:t>
            </w:r>
            <w:r w:rsidDel="00000000" w:rsidR="00000000" w:rsidRPr="00000000">
              <w:rPr>
                <w:rtl w:val="0"/>
              </w:rPr>
            </w:r>
          </w:p>
        </w:tc>
      </w:tr>
    </w:tbl>
    <w:p w:rsidR="00000000" w:rsidDel="00000000" w:rsidP="00000000" w:rsidRDefault="00000000" w:rsidRPr="00000000" w14:paraId="00000036">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7">
      <w:pPr>
        <w:keepNext w:val="1"/>
        <w:keepLines w:val="1"/>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Course Learning Outcomes (CLOs) and Alignment to Program Learning Outcomes (PLOs) and </w:t>
      </w:r>
      <w:hyperlink r:id="rId12">
        <w:r w:rsidDel="00000000" w:rsidR="00000000" w:rsidRPr="00000000">
          <w:rPr>
            <w:rFonts w:ascii="Calibri" w:cs="Calibri" w:eastAsia="Calibri" w:hAnsi="Calibri"/>
            <w:b w:val="1"/>
            <w:bCs w:val="1"/>
            <w:color w:val="0563c1"/>
            <w:sz w:val="24"/>
            <w:szCs w:val="24"/>
            <w:u w:val="single"/>
            <w:rtl w:val="0"/>
          </w:rPr>
          <w:t xml:space="preserve">AACN Essentials: Core Competencies for Professional Nursing Education</w:t>
        </w:r>
      </w:hyperlink>
      <w:r w:rsidDel="00000000" w:rsidR="00000000" w:rsidRPr="00000000">
        <w:rPr>
          <w:rtl w:val="0"/>
        </w:rPr>
      </w:r>
    </w:p>
    <w:p w:rsidR="00000000" w:rsidDel="00000000" w:rsidP="00000000" w:rsidRDefault="00000000" w:rsidRPr="00000000" w14:paraId="00000038">
      <w:pPr>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Upon completion of </w:t>
      </w:r>
      <w:r w:rsidDel="00000000" w:rsidR="00000000" w:rsidRPr="00000000">
        <w:rPr>
          <w:rFonts w:ascii="Calibri" w:cs="Calibri" w:eastAsia="Calibri" w:hAnsi="Calibri"/>
          <w:b w:val="1"/>
          <w:bCs w:val="1"/>
          <w:color w:val="000000"/>
          <w:sz w:val="24"/>
          <w:szCs w:val="24"/>
          <w:rtl w:val="0"/>
        </w:rPr>
        <w:t xml:space="preserve">NUR 407, </w:t>
      </w:r>
      <w:r w:rsidDel="00000000" w:rsidR="00000000" w:rsidRPr="00000000">
        <w:rPr>
          <w:rFonts w:ascii="Calibri" w:cs="Calibri" w:eastAsia="Calibri" w:hAnsi="Calibri"/>
          <w:color w:val="000000"/>
          <w:sz w:val="24"/>
          <w:szCs w:val="24"/>
          <w:rtl w:val="0"/>
        </w:rPr>
        <w:t xml:space="preserve">the student will be able to:</w:t>
      </w:r>
      <w:r w:rsidDel="00000000" w:rsidR="00000000" w:rsidRPr="00000000">
        <w:rPr>
          <w:rFonts w:ascii="Calibri" w:cs="Calibri" w:eastAsia="Calibri" w:hAnsi="Calibri"/>
          <w:color w:val="0054a6"/>
          <w:sz w:val="24"/>
          <w:szCs w:val="24"/>
          <w:rtl w:val="0"/>
        </w:rPr>
        <w:br w:type="textWrapping"/>
      </w:r>
      <w:r w:rsidDel="00000000" w:rsidR="00000000" w:rsidRPr="00000000">
        <w:rPr>
          <w:rtl w:val="0"/>
        </w:rPr>
      </w:r>
    </w:p>
    <w:tbl>
      <w:tblPr>
        <w:tblStyle w:val="Table2"/>
        <w:tblW w:w="10770.0" w:type="dxa"/>
        <w:jc w:val="left"/>
        <w:tblLayout w:type="fixed"/>
        <w:tblLook w:val="0400"/>
      </w:tblPr>
      <w:tblGrid>
        <w:gridCol w:w="3375"/>
        <w:gridCol w:w="840"/>
        <w:gridCol w:w="1185"/>
        <w:gridCol w:w="1500"/>
        <w:gridCol w:w="1560"/>
        <w:gridCol w:w="2310"/>
        <w:tblGridChange w:id="0">
          <w:tblGrid>
            <w:gridCol w:w="3375"/>
            <w:gridCol w:w="840"/>
            <w:gridCol w:w="1185"/>
            <w:gridCol w:w="1500"/>
            <w:gridCol w:w="1560"/>
            <w:gridCol w:w="2310"/>
          </w:tblGrid>
        </w:tblGridChange>
      </w:tblGrid>
      <w:tr>
        <w:trPr>
          <w:cantSplit w:val="0"/>
          <w:trHeight w:val="1061" w:hRule="atLeast"/>
          <w:tblHeader w:val="0"/>
        </w:trPr>
        <w:tc>
          <w:tcPr>
            <w:tcBorders>
              <w:top w:color="000000" w:space="0" w:sz="8" w:val="single"/>
              <w:left w:color="000000" w:space="0" w:sz="8" w:val="single"/>
              <w:bottom w:color="000000" w:space="0" w:sz="8" w:val="single"/>
              <w:right w:color="000000" w:space="0" w:sz="8" w:val="single"/>
            </w:tcBorders>
            <w:shd w:fill="9fc5e8" w:val="clear"/>
            <w:tcMar>
              <w:top w:w="100.0" w:type="dxa"/>
              <w:left w:w="100.0" w:type="dxa"/>
              <w:bottom w:w="100.0" w:type="dxa"/>
              <w:right w:w="100.0" w:type="dxa"/>
            </w:tcMar>
          </w:tcPr>
          <w:p w:rsidR="00000000" w:rsidDel="00000000" w:rsidP="00000000" w:rsidRDefault="00000000" w:rsidRPr="00000000" w14:paraId="00000039">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CLOs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fc5e8" w:val="clear"/>
            <w:tcMar>
              <w:top w:w="100.0" w:type="dxa"/>
              <w:left w:w="100.0" w:type="dxa"/>
              <w:bottom w:w="100.0" w:type="dxa"/>
              <w:right w:w="100.0" w:type="dxa"/>
            </w:tcMar>
          </w:tcPr>
          <w:p w:rsidR="00000000" w:rsidDel="00000000" w:rsidP="00000000" w:rsidRDefault="00000000" w:rsidRPr="00000000" w14:paraId="0000003A">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PLOs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fc5e8" w:val="clear"/>
            <w:tcMar>
              <w:top w:w="100.0" w:type="dxa"/>
              <w:left w:w="100.0" w:type="dxa"/>
              <w:bottom w:w="100.0" w:type="dxa"/>
              <w:right w:w="100.0" w:type="dxa"/>
            </w:tcMar>
          </w:tcPr>
          <w:p w:rsidR="00000000" w:rsidDel="00000000" w:rsidP="00000000" w:rsidRDefault="00000000" w:rsidRPr="00000000" w14:paraId="0000003B">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AACN </w:t>
            </w: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Essential </w:t>
            </w:r>
            <w:r w:rsidDel="00000000" w:rsidR="00000000" w:rsidRPr="00000000">
              <w:rPr>
                <w:rtl w:val="0"/>
              </w:rPr>
            </w:r>
          </w:p>
          <w:p w:rsidR="00000000" w:rsidDel="00000000" w:rsidP="00000000" w:rsidRDefault="00000000" w:rsidRPr="00000000" w14:paraId="0000003D">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Domain(s)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fc5e8" w:val="clear"/>
            <w:tcMar>
              <w:top w:w="100.0" w:type="dxa"/>
              <w:left w:w="100.0" w:type="dxa"/>
              <w:bottom w:w="100.0" w:type="dxa"/>
              <w:right w:w="100.0" w:type="dxa"/>
            </w:tcMar>
          </w:tcPr>
          <w:p w:rsidR="00000000" w:rsidDel="00000000" w:rsidP="00000000" w:rsidRDefault="00000000" w:rsidRPr="00000000" w14:paraId="0000003E">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AACN </w:t>
            </w:r>
            <w:r w:rsidDel="00000000" w:rsidR="00000000" w:rsidRPr="00000000">
              <w:rPr>
                <w:rtl w:val="0"/>
              </w:rPr>
            </w:r>
          </w:p>
          <w:p w:rsidR="00000000" w:rsidDel="00000000" w:rsidP="00000000" w:rsidRDefault="00000000" w:rsidRPr="00000000" w14:paraId="0000003F">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Essentials Competencies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fc5e8" w:val="clear"/>
            <w:tcMar>
              <w:top w:w="100.0" w:type="dxa"/>
              <w:left w:w="100.0" w:type="dxa"/>
              <w:bottom w:w="100.0" w:type="dxa"/>
              <w:right w:w="100.0" w:type="dxa"/>
            </w:tcMar>
          </w:tcPr>
          <w:p w:rsidR="00000000" w:rsidDel="00000000" w:rsidP="00000000" w:rsidRDefault="00000000" w:rsidRPr="00000000" w14:paraId="0000004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AACN </w:t>
            </w:r>
            <w:r w:rsidDel="00000000" w:rsidR="00000000" w:rsidRPr="00000000">
              <w:rPr>
                <w:rtl w:val="0"/>
              </w:rPr>
            </w:r>
          </w:p>
          <w:p w:rsidR="00000000" w:rsidDel="00000000" w:rsidP="00000000" w:rsidRDefault="00000000" w:rsidRPr="00000000" w14:paraId="00000041">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Essentials Sub Competencies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9fc5e8" w:val="clear"/>
            <w:tcMar>
              <w:top w:w="100.0" w:type="dxa"/>
              <w:left w:w="100.0" w:type="dxa"/>
              <w:bottom w:w="100.0" w:type="dxa"/>
              <w:right w:w="100.0" w:type="dxa"/>
            </w:tcMar>
          </w:tcPr>
          <w:p w:rsidR="00000000" w:rsidDel="00000000" w:rsidP="00000000" w:rsidRDefault="00000000" w:rsidRPr="00000000" w14:paraId="00000042">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Assessment </w:t>
            </w:r>
            <w:r w:rsidDel="00000000" w:rsidR="00000000" w:rsidRPr="00000000">
              <w:rPr>
                <w:rtl w:val="0"/>
              </w:rPr>
            </w:r>
          </w:p>
          <w:p w:rsidR="00000000" w:rsidDel="00000000" w:rsidP="00000000" w:rsidRDefault="00000000" w:rsidRPr="00000000" w14:paraId="00000043">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434343"/>
                <w:rtl w:val="0"/>
              </w:rPr>
              <w:t xml:space="preserve">Measures</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 Define and evaluate evidence-based practice (EBP), and apply its significance in nursing care, demonstrating an understanding of the relationship between EBP, quality improvement, and patient outcomes.</w:t>
            </w:r>
            <w:r w:rsidDel="00000000" w:rsidR="00000000" w:rsidRPr="00000000">
              <w:rPr>
                <w:rtl w:val="0"/>
              </w:rPr>
            </w:r>
          </w:p>
          <w:p w:rsidR="00000000" w:rsidDel="00000000" w:rsidP="00000000" w:rsidRDefault="00000000" w:rsidRPr="00000000" w14:paraId="00000045">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1,2,6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1.1</w:t>
            </w: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1.1a</w:t>
            </w:r>
            <w:r w:rsidDel="00000000" w:rsidR="00000000" w:rsidRPr="00000000">
              <w:rPr>
                <w:rtl w:val="0"/>
              </w:rPr>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1.1d</w:t>
            </w: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1.2a,b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Assignment: Chronic Disease Trends in Hawaii</w:t>
            </w:r>
            <w:r w:rsidDel="00000000" w:rsidR="00000000" w:rsidRPr="00000000">
              <w:rPr>
                <w:rtl w:val="0"/>
              </w:rPr>
            </w:r>
          </w:p>
          <w:p w:rsidR="00000000" w:rsidDel="00000000" w:rsidP="00000000" w:rsidRDefault="00000000" w:rsidRPr="00000000" w14:paraId="0000004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and Class Discussion. </w:t>
            </w:r>
            <w:r w:rsidDel="00000000" w:rsidR="00000000" w:rsidRPr="00000000">
              <w:rPr>
                <w:rtl w:val="0"/>
              </w:rPr>
            </w:r>
          </w:p>
          <w:p w:rsidR="00000000" w:rsidDel="00000000" w:rsidP="00000000" w:rsidRDefault="00000000" w:rsidRPr="00000000" w14:paraId="00000050">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Socratic Questioning</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2. Analyze and differentiate between qualitative and quantitative research methods,  and application of appropriate methodologies to identify, evaluate, and utilize relevant research studies in clinical decision-making.</w:t>
            </w:r>
            <w:r w:rsidDel="00000000" w:rsidR="00000000" w:rsidRPr="00000000">
              <w:rPr>
                <w:rtl w:val="0"/>
              </w:rPr>
            </w:r>
          </w:p>
          <w:p w:rsidR="00000000" w:rsidDel="00000000" w:rsidP="00000000" w:rsidRDefault="00000000" w:rsidRPr="00000000" w14:paraId="00000052">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1,2,6,8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41.1a,b,d,e,f,g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7">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Assignment: Literature Matrix and Evidence Synthesis</w:t>
            </w:r>
            <w:r w:rsidDel="00000000" w:rsidR="00000000" w:rsidRPr="00000000">
              <w:rPr>
                <w:rtl w:val="0"/>
              </w:rPr>
            </w:r>
          </w:p>
          <w:p w:rsidR="00000000" w:rsidDel="00000000" w:rsidP="00000000" w:rsidRDefault="00000000" w:rsidRPr="00000000" w14:paraId="00000058">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3. Critically appraise various sources of data, including peer-reviewed articles, clinical practice guidelines (CPG) , and systematic reviews, to assess their validity and applicability to nursing practice.</w:t>
            </w:r>
            <w:r w:rsidDel="00000000" w:rsidR="00000000" w:rsidRPr="00000000">
              <w:rPr>
                <w:rtl w:val="0"/>
              </w:rPr>
            </w:r>
          </w:p>
          <w:p w:rsidR="00000000" w:rsidDel="00000000" w:rsidP="00000000" w:rsidRDefault="00000000" w:rsidRPr="00000000" w14:paraId="0000005A">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1,2,6,7,8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4.2a,b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F">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Assignment: Article Appraisals</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0">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4. Integrate evidence-based principles into nursing practice by demonstrating the ability to translate research findings into practice.</w:t>
            </w:r>
            <w:r w:rsidDel="00000000" w:rsidR="00000000" w:rsidRPr="00000000">
              <w:rPr>
                <w:rtl w:val="0"/>
              </w:rPr>
            </w:r>
          </w:p>
          <w:p w:rsidR="00000000" w:rsidDel="00000000" w:rsidP="00000000" w:rsidRDefault="00000000" w:rsidRPr="00000000" w14:paraId="00000061">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1,2,6,7</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5</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5">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6">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EBP Poster and Presentation</w:t>
            </w:r>
            <w:r w:rsidDel="00000000" w:rsidR="00000000" w:rsidRPr="00000000">
              <w:rPr>
                <w:rtl w:val="0"/>
              </w:rPr>
            </w:r>
          </w:p>
          <w:p w:rsidR="00000000" w:rsidDel="00000000" w:rsidP="00000000" w:rsidRDefault="00000000" w:rsidRPr="00000000" w14:paraId="00000067">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(Identify gap in clinical practice)</w:t>
            </w:r>
            <w:r w:rsidDel="00000000" w:rsidR="00000000" w:rsidRPr="00000000">
              <w:rPr>
                <w:rtl w:val="0"/>
              </w:rPr>
            </w:r>
          </w:p>
          <w:p w:rsidR="00000000" w:rsidDel="00000000" w:rsidP="00000000" w:rsidRDefault="00000000" w:rsidRPr="00000000" w14:paraId="00000068">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Gallery Walk: critique group PICOT statement</w:t>
            </w:r>
            <w:r w:rsidDel="00000000" w:rsidR="00000000" w:rsidRPr="00000000">
              <w:rPr>
                <w:rtl w:val="0"/>
              </w:rPr>
            </w:r>
          </w:p>
          <w:p w:rsidR="00000000" w:rsidDel="00000000" w:rsidP="00000000" w:rsidRDefault="00000000" w:rsidRPr="00000000" w14:paraId="00000069">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paper and poster presentation.</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A">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5. Complete a  group evidence-based project that incorporates research findings and EBP principles to address a clinical issue or improve a healthcare process.</w:t>
            </w:r>
            <w:r w:rsidDel="00000000" w:rsidR="00000000" w:rsidRPr="00000000">
              <w:rPr>
                <w:rtl w:val="0"/>
              </w:rPr>
            </w:r>
          </w:p>
          <w:p w:rsidR="00000000" w:rsidDel="00000000" w:rsidP="00000000" w:rsidRDefault="00000000" w:rsidRPr="00000000" w14:paraId="0000006B">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1,2,4,5,6,7,8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4.2</w:t>
            </w:r>
            <w:r w:rsidDel="00000000" w:rsidR="00000000" w:rsidRPr="00000000">
              <w:rPr>
                <w:rtl w:val="0"/>
              </w:rPr>
            </w:r>
          </w:p>
          <w:p w:rsidR="00000000" w:rsidDel="00000000" w:rsidP="00000000" w:rsidRDefault="00000000" w:rsidRPr="00000000" w14:paraId="0000006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6.2</w:t>
            </w:r>
            <w:r w:rsidDel="00000000" w:rsidR="00000000" w:rsidRPr="00000000">
              <w:rPr>
                <w:rtl w:val="0"/>
              </w:rPr>
            </w:r>
          </w:p>
          <w:p w:rsidR="00000000" w:rsidDel="00000000" w:rsidP="00000000" w:rsidRDefault="00000000" w:rsidRPr="00000000" w14:paraId="0000007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4.2d,e</w:t>
            </w:r>
            <w:r w:rsidDel="00000000" w:rsidR="00000000" w:rsidRPr="00000000">
              <w:rPr>
                <w:rtl w:val="0"/>
              </w:rPr>
            </w:r>
          </w:p>
          <w:p w:rsidR="00000000" w:rsidDel="00000000" w:rsidP="00000000" w:rsidRDefault="00000000" w:rsidRPr="00000000" w14:paraId="0000007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6.2a</w:t>
            </w:r>
            <w:r w:rsidDel="00000000" w:rsidR="00000000" w:rsidRPr="00000000">
              <w:rPr>
                <w:rtl w:val="0"/>
              </w:rPr>
            </w:r>
          </w:p>
          <w:p w:rsidR="00000000" w:rsidDel="00000000" w:rsidP="00000000" w:rsidRDefault="00000000" w:rsidRPr="00000000" w14:paraId="0000007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6.4a,b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4">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EBP paper and poster - group activities and discussions</w:t>
            </w:r>
            <w:r w:rsidDel="00000000" w:rsidR="00000000" w:rsidRPr="00000000">
              <w:rPr>
                <w:rtl w:val="0"/>
              </w:rPr>
            </w:r>
          </w:p>
          <w:p w:rsidR="00000000" w:rsidDel="00000000" w:rsidP="00000000" w:rsidRDefault="00000000" w:rsidRPr="00000000" w14:paraId="00000075">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assignments</w:t>
            </w:r>
            <w:r w:rsidDel="00000000" w:rsidR="00000000" w:rsidRPr="00000000">
              <w:rPr>
                <w:rtl w:val="0"/>
              </w:rPr>
            </w:r>
          </w:p>
          <w:p w:rsidR="00000000" w:rsidDel="00000000" w:rsidP="00000000" w:rsidRDefault="00000000" w:rsidRPr="00000000" w14:paraId="00000076">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test retake</w:t>
            </w:r>
            <w:r w:rsidDel="00000000" w:rsidR="00000000" w:rsidRPr="00000000">
              <w:rPr>
                <w:rtl w:val="0"/>
              </w:rPr>
            </w:r>
          </w:p>
          <w:p w:rsidR="00000000" w:rsidDel="00000000" w:rsidP="00000000" w:rsidRDefault="00000000" w:rsidRPr="00000000" w14:paraId="00000077">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Peer-evaluation</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8">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6. Examine ethical considerations in research,EBP, and the impact of social determinants of health on practice decisions.</w:t>
            </w:r>
            <w:r w:rsidDel="00000000" w:rsidR="00000000" w:rsidRPr="00000000">
              <w:rPr>
                <w:rtl w:val="0"/>
              </w:rPr>
            </w:r>
          </w:p>
          <w:p w:rsidR="00000000" w:rsidDel="00000000" w:rsidP="00000000" w:rsidRDefault="00000000" w:rsidRPr="00000000" w14:paraId="00000079">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5,6,8</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1,4,6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4,9</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4.3</w:t>
            </w:r>
            <w:r w:rsidDel="00000000" w:rsidR="00000000" w:rsidRPr="00000000">
              <w:rPr>
                <w:rtl w:val="0"/>
              </w:rPr>
            </w:r>
          </w:p>
          <w:p w:rsidR="00000000" w:rsidDel="00000000" w:rsidP="00000000" w:rsidRDefault="00000000" w:rsidRPr="00000000" w14:paraId="0000007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9.1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4.3a,b,c,d</w:t>
            </w:r>
            <w:r w:rsidDel="00000000" w:rsidR="00000000" w:rsidRPr="00000000">
              <w:rPr>
                <w:rtl w:val="0"/>
              </w:rPr>
            </w:r>
          </w:p>
          <w:p w:rsidR="00000000" w:rsidDel="00000000" w:rsidP="00000000" w:rsidRDefault="00000000" w:rsidRPr="00000000" w14:paraId="0000007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9.1a,b,f,g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0">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EBP Class Group Discussion (The Tuskegee Study)</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1">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7. Foster a commitment to lifelong learning by identifying opportunities for ongoing professional development in EBP and the importance of remaining current with </w:t>
            </w:r>
            <w:r w:rsidDel="00000000" w:rsidR="00000000" w:rsidRPr="00000000">
              <w:rPr>
                <w:rtl w:val="0"/>
              </w:rPr>
            </w:r>
          </w:p>
          <w:p w:rsidR="00000000" w:rsidDel="00000000" w:rsidP="00000000" w:rsidRDefault="00000000" w:rsidRPr="00000000" w14:paraId="00000082">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emerging research and best practices.</w:t>
            </w:r>
            <w:r w:rsidDel="00000000" w:rsidR="00000000" w:rsidRPr="00000000">
              <w:rPr>
                <w:rtl w:val="0"/>
              </w:rPr>
            </w:r>
          </w:p>
          <w:p w:rsidR="00000000" w:rsidDel="00000000" w:rsidP="00000000" w:rsidRDefault="00000000" w:rsidRPr="00000000" w14:paraId="00000083">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2,6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10.2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10.2a,b,c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8">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Assignment: Problem/Significance</w:t>
            </w:r>
            <w:r w:rsidDel="00000000" w:rsidR="00000000" w:rsidRPr="00000000">
              <w:rPr>
                <w:rtl w:val="0"/>
              </w:rPr>
            </w:r>
          </w:p>
          <w:p w:rsidR="00000000" w:rsidDel="00000000" w:rsidP="00000000" w:rsidRDefault="00000000" w:rsidRPr="00000000" w14:paraId="00000089">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project paper and poster presentation</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A">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8. Develop effective communication skills  in the presentation of research findings and evidence-based recommendations to diverse audiences, including patients, colleagues, and stakeholders.</w:t>
            </w:r>
            <w:r w:rsidDel="00000000" w:rsidR="00000000" w:rsidRPr="00000000">
              <w:rPr>
                <w:rtl w:val="0"/>
              </w:rPr>
            </w:r>
          </w:p>
          <w:p w:rsidR="00000000" w:rsidDel="00000000" w:rsidP="00000000" w:rsidRDefault="00000000" w:rsidRPr="00000000" w14:paraId="0000008B">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Concepts: 2,4,6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4,6</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4.1</w:t>
            </w:r>
            <w:r w:rsidDel="00000000" w:rsidR="00000000" w:rsidRPr="00000000">
              <w:rPr>
                <w:rtl w:val="0"/>
              </w:rPr>
            </w:r>
          </w:p>
          <w:p w:rsidR="00000000" w:rsidDel="00000000" w:rsidP="00000000" w:rsidRDefault="00000000" w:rsidRPr="00000000" w14:paraId="0000008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4.1g</w:t>
            </w:r>
            <w:r w:rsidDel="00000000" w:rsidR="00000000" w:rsidRPr="00000000">
              <w:rPr>
                <w:rtl w:val="0"/>
              </w:rPr>
            </w:r>
          </w:p>
          <w:p w:rsidR="00000000" w:rsidDel="00000000" w:rsidP="00000000" w:rsidRDefault="00000000" w:rsidRPr="00000000" w14:paraId="0000009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434343"/>
                <w:rtl w:val="0"/>
              </w:rPr>
              <w:t xml:space="preserve">6.1b,d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2">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assignment presentations</w:t>
            </w:r>
            <w:r w:rsidDel="00000000" w:rsidR="00000000" w:rsidRPr="00000000">
              <w:rPr>
                <w:rtl w:val="0"/>
              </w:rPr>
            </w:r>
          </w:p>
          <w:p w:rsidR="00000000" w:rsidDel="00000000" w:rsidP="00000000" w:rsidRDefault="00000000" w:rsidRPr="00000000" w14:paraId="00000093">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Participation in in-class activities and discussion.</w:t>
            </w:r>
            <w:r w:rsidDel="00000000" w:rsidR="00000000" w:rsidRPr="00000000">
              <w:rPr>
                <w:rtl w:val="0"/>
              </w:rPr>
            </w:r>
          </w:p>
          <w:p w:rsidR="00000000" w:rsidDel="00000000" w:rsidP="00000000" w:rsidRDefault="00000000" w:rsidRPr="00000000" w14:paraId="00000094">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Presentation of group evidence synthesis from literature matrix </w:t>
            </w:r>
            <w:r w:rsidDel="00000000" w:rsidR="00000000" w:rsidRPr="00000000">
              <w:rPr>
                <w:rtl w:val="0"/>
              </w:rPr>
            </w:r>
          </w:p>
          <w:p w:rsidR="00000000" w:rsidDel="00000000" w:rsidP="00000000" w:rsidRDefault="00000000" w:rsidRPr="00000000" w14:paraId="00000095">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Group project paper and poster presentation</w:t>
            </w:r>
            <w:r w:rsidDel="00000000" w:rsidR="00000000" w:rsidRPr="00000000">
              <w:rPr>
                <w:rtl w:val="0"/>
              </w:rPr>
            </w:r>
          </w:p>
        </w:tc>
      </w:tr>
    </w:tbl>
    <w:p w:rsidR="00000000" w:rsidDel="00000000" w:rsidP="00000000" w:rsidRDefault="00000000" w:rsidRPr="00000000" w14:paraId="00000096">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u w:val="single"/>
          <w:rtl w:val="0"/>
        </w:rPr>
        <w:t xml:space="preserve">Concepts for Nursing Practice:</w:t>
      </w:r>
      <w:r w:rsidDel="00000000" w:rsidR="00000000" w:rsidRPr="00000000">
        <w:rPr>
          <w:rtl w:val="0"/>
        </w:rPr>
      </w:r>
    </w:p>
    <w:p w:rsidR="00000000" w:rsidDel="00000000" w:rsidP="00000000" w:rsidRDefault="00000000" w:rsidRPr="00000000" w14:paraId="00000097">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1 - Clinical Judgment (CLO 1,2,3,4,5)</w:t>
      </w:r>
      <w:r w:rsidDel="00000000" w:rsidR="00000000" w:rsidRPr="00000000">
        <w:rPr>
          <w:rtl w:val="0"/>
        </w:rPr>
      </w:r>
    </w:p>
    <w:p w:rsidR="00000000" w:rsidDel="00000000" w:rsidP="00000000" w:rsidRDefault="00000000" w:rsidRPr="00000000" w14:paraId="00000098">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2- Communication (CLO 1,2,3,4,5,7,8)</w:t>
      </w:r>
      <w:r w:rsidDel="00000000" w:rsidR="00000000" w:rsidRPr="00000000">
        <w:rPr>
          <w:rtl w:val="0"/>
        </w:rPr>
      </w:r>
    </w:p>
    <w:p w:rsidR="00000000" w:rsidDel="00000000" w:rsidP="00000000" w:rsidRDefault="00000000" w:rsidRPr="00000000" w14:paraId="00000099">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3 - Compassionate Care </w:t>
      </w:r>
      <w:r w:rsidDel="00000000" w:rsidR="00000000" w:rsidRPr="00000000">
        <w:rPr>
          <w:rtl w:val="0"/>
        </w:rPr>
      </w:r>
    </w:p>
    <w:p w:rsidR="00000000" w:rsidDel="00000000" w:rsidP="00000000" w:rsidRDefault="00000000" w:rsidRPr="00000000" w14:paraId="0000009A">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4 - Diversity, Equity &amp; Inclusion (DEI) (CLO 8)</w:t>
      </w:r>
      <w:r w:rsidDel="00000000" w:rsidR="00000000" w:rsidRPr="00000000">
        <w:rPr>
          <w:rtl w:val="0"/>
        </w:rPr>
      </w:r>
    </w:p>
    <w:p w:rsidR="00000000" w:rsidDel="00000000" w:rsidP="00000000" w:rsidRDefault="00000000" w:rsidRPr="00000000" w14:paraId="0000009B">
      <w:pPr>
        <w:spacing w:after="16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5 - Ethics (CLO 5,6)</w:t>
      </w:r>
      <w:r w:rsidDel="00000000" w:rsidR="00000000" w:rsidRPr="00000000">
        <w:rPr>
          <w:rtl w:val="0"/>
        </w:rPr>
      </w:r>
    </w:p>
    <w:p w:rsidR="00000000" w:rsidDel="00000000" w:rsidP="00000000" w:rsidRDefault="00000000" w:rsidRPr="00000000" w14:paraId="0000009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D">
      <w:pPr>
        <w:pStyle w:val="Heading3"/>
        <w:spacing w:before="320" w:line="240" w:lineRule="auto"/>
        <w:rPr>
          <w:rFonts w:ascii="Calibri" w:cs="Calibri" w:eastAsia="Calibri" w:hAnsi="Calibri"/>
          <w:sz w:val="24"/>
          <w:szCs w:val="24"/>
        </w:rPr>
      </w:pPr>
      <w:hyperlink r:id="rId13">
        <w:r w:rsidDel="00000000" w:rsidR="00000000" w:rsidRPr="00000000">
          <w:rPr>
            <w:rFonts w:ascii="Calibri" w:cs="Calibri" w:eastAsia="Calibri" w:hAnsi="Calibri"/>
            <w:color w:val="0563c1"/>
            <w:sz w:val="24"/>
            <w:szCs w:val="24"/>
            <w:u w:val="single"/>
            <w:rtl w:val="0"/>
          </w:rPr>
          <w:t xml:space="preserve">AACN Essentials Undergraduate Reference Key</w:t>
        </w:r>
      </w:hyperlink>
      <w:r w:rsidDel="00000000" w:rsidR="00000000" w:rsidRPr="00000000">
        <w:rPr>
          <w:rFonts w:ascii="Calibri" w:cs="Calibri" w:eastAsia="Calibri" w:hAnsi="Calibri"/>
          <w:color w:val="0054a6"/>
          <w:sz w:val="24"/>
          <w:szCs w:val="24"/>
          <w:rtl w:val="0"/>
        </w:rPr>
        <w:br w:type="textWrapping"/>
        <w:br w:type="textWrapping"/>
        <w:t xml:space="preserve">Marianist Values</w:t>
      </w:r>
      <w:r w:rsidDel="00000000" w:rsidR="00000000" w:rsidRPr="00000000">
        <w:rPr>
          <w:rtl w:val="0"/>
        </w:rPr>
      </w:r>
    </w:p>
    <w:p w:rsidR="00000000" w:rsidDel="00000000" w:rsidP="00000000" w:rsidRDefault="00000000" w:rsidRPr="00000000" w14:paraId="0000009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9F">
      <w:pPr>
        <w:numPr>
          <w:ilvl w:val="0"/>
          <w:numId w:val="2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Education for formation in faith.</w:t>
      </w:r>
    </w:p>
    <w:p w:rsidR="00000000" w:rsidDel="00000000" w:rsidP="00000000" w:rsidRDefault="00000000" w:rsidRPr="00000000" w14:paraId="000000A0">
      <w:pPr>
        <w:numPr>
          <w:ilvl w:val="0"/>
          <w:numId w:val="2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w:t>
      </w:r>
    </w:p>
    <w:p w:rsidR="00000000" w:rsidDel="00000000" w:rsidP="00000000" w:rsidRDefault="00000000" w:rsidRPr="00000000" w14:paraId="000000A1">
      <w:pPr>
        <w:numPr>
          <w:ilvl w:val="0"/>
          <w:numId w:val="2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w:t>
      </w:r>
    </w:p>
    <w:p w:rsidR="00000000" w:rsidDel="00000000" w:rsidP="00000000" w:rsidRDefault="00000000" w:rsidRPr="00000000" w14:paraId="000000A2">
      <w:pPr>
        <w:numPr>
          <w:ilvl w:val="0"/>
          <w:numId w:val="2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and integrity of creation.</w:t>
      </w:r>
    </w:p>
    <w:p w:rsidR="00000000" w:rsidDel="00000000" w:rsidP="00000000" w:rsidRDefault="00000000" w:rsidRPr="00000000" w14:paraId="000000A3">
      <w:pPr>
        <w:numPr>
          <w:ilvl w:val="0"/>
          <w:numId w:val="2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w:t>
      </w:r>
    </w:p>
    <w:p w:rsidR="00000000" w:rsidDel="00000000" w:rsidP="00000000" w:rsidRDefault="00000000" w:rsidRPr="00000000" w14:paraId="000000A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5">
      <w:pPr>
        <w:rPr>
          <w:rFonts w:ascii="Calibri" w:cs="Calibri" w:eastAsia="Calibri" w:hAnsi="Calibri"/>
          <w:color w:val="ee0000"/>
          <w:sz w:val="24"/>
          <w:szCs w:val="24"/>
        </w:rPr>
      </w:pPr>
      <w:r w:rsidDel="00000000" w:rsidR="00000000" w:rsidRPr="00000000">
        <w:rPr>
          <w:rFonts w:ascii="Calibri" w:cs="Calibri" w:eastAsia="Calibri" w:hAnsi="Calibri"/>
          <w:color w:val="000000"/>
          <w:sz w:val="24"/>
          <w:szCs w:val="24"/>
          <w:rtl w:val="0"/>
        </w:rPr>
        <w:t xml:space="preserve">The EBP course provides an overview of the research process including the requirements of Institutional Review Boards to ensure the protection of human subjects. Students are provided insights on how to improve the quality of patient care in nursing  and continue to provide optimum care through the EBP Final Project. This course specifically addresses Marianist values #2, 4, and 5. During the course, students are guided by quality educational principles to apply critical thinking and translational research principles to create a quality improvement project aimed at service to the community.  Inherent to this process is an examination of healthcare problems and development of strategies for adaptation and change.  </w:t>
      </w:r>
      <w:r w:rsidDel="00000000" w:rsidR="00000000" w:rsidRPr="00000000">
        <w:rPr>
          <w:rFonts w:ascii="Calibri" w:cs="Calibri" w:eastAsia="Calibri" w:hAnsi="Calibri"/>
          <w:color w:val="ee0000"/>
          <w:sz w:val="24"/>
          <w:szCs w:val="24"/>
          <w:rtl w:val="0"/>
        </w:rPr>
        <w:t xml:space="preserve"> </w:t>
      </w:r>
    </w:p>
    <w:p w:rsidR="00000000" w:rsidDel="00000000" w:rsidP="00000000" w:rsidRDefault="00000000" w:rsidRPr="00000000" w14:paraId="000000A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Native Hawaiian Values</w:t>
      </w:r>
    </w:p>
    <w:p w:rsidR="00000000" w:rsidDel="00000000" w:rsidP="00000000" w:rsidRDefault="00000000" w:rsidRPr="00000000" w14:paraId="000000A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br w:type="textWrapping"/>
      </w:r>
    </w:p>
    <w:p w:rsidR="00000000" w:rsidDel="00000000" w:rsidP="00000000" w:rsidRDefault="00000000" w:rsidRPr="00000000" w14:paraId="000000A8">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Formation in Faith (Mana) E ola au i ke akua (ʻŌlelo Noʻeau 364) May I live by God.</w:t>
      </w:r>
    </w:p>
    <w:p w:rsidR="00000000" w:rsidDel="00000000" w:rsidP="00000000" w:rsidRDefault="00000000" w:rsidRPr="00000000" w14:paraId="000000A9">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AA">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AB">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AC">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AD">
      <w:pPr>
        <w:pStyle w:val="Heading3"/>
        <w:spacing w:before="320" w:line="240" w:lineRule="auto"/>
        <w:rPr>
          <w:rFonts w:ascii="Calibri" w:cs="Calibri" w:eastAsia="Calibri" w:hAnsi="Calibri"/>
          <w:b w:val="0"/>
          <w:bCs w:val="0"/>
          <w:color w:val="ee0000"/>
          <w:sz w:val="24"/>
          <w:szCs w:val="24"/>
        </w:rPr>
      </w:pPr>
      <w:r w:rsidDel="00000000" w:rsidR="00000000" w:rsidRPr="00000000">
        <w:rPr>
          <w:rFonts w:ascii="Calibri" w:cs="Calibri" w:eastAsia="Calibri" w:hAnsi="Calibri"/>
          <w:color w:val="0054a6"/>
          <w:sz w:val="24"/>
          <w:szCs w:val="24"/>
          <w:rtl w:val="0"/>
        </w:rPr>
        <w:t xml:space="preserve">Alignment of Course Learning Outcomes (CLOs) to Marianist and Native Hawaiian Values</w:t>
      </w:r>
      <w:r w:rsidDel="00000000" w:rsidR="00000000" w:rsidRPr="00000000">
        <w:rPr>
          <w:rtl w:val="0"/>
        </w:rPr>
      </w:r>
    </w:p>
    <w:tbl>
      <w:tblPr>
        <w:tblStyle w:val="Table3"/>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25"/>
        <w:gridCol w:w="797"/>
        <w:gridCol w:w="796"/>
        <w:gridCol w:w="796"/>
        <w:gridCol w:w="796"/>
        <w:gridCol w:w="796"/>
        <w:gridCol w:w="796"/>
        <w:gridCol w:w="798"/>
        <w:gridCol w:w="790"/>
        <w:tblGridChange w:id="0">
          <w:tblGrid>
            <w:gridCol w:w="4425"/>
            <w:gridCol w:w="797"/>
            <w:gridCol w:w="796"/>
            <w:gridCol w:w="796"/>
            <w:gridCol w:w="796"/>
            <w:gridCol w:w="796"/>
            <w:gridCol w:w="796"/>
            <w:gridCol w:w="798"/>
            <w:gridCol w:w="790"/>
          </w:tblGrid>
        </w:tblGridChange>
      </w:tblGrid>
      <w:tr>
        <w:trPr>
          <w:cantSplit w:val="0"/>
          <w:tblHeader w:val="0"/>
        </w:trPr>
        <w:tc>
          <w:tcPr/>
          <w:p w:rsidR="00000000" w:rsidDel="00000000" w:rsidP="00000000" w:rsidRDefault="00000000" w:rsidRPr="00000000" w14:paraId="000000AE">
            <w:pPr>
              <w:rPr>
                <w:rFonts w:ascii="Calibri" w:cs="Calibri" w:eastAsia="Calibri" w:hAnsi="Calibri"/>
                <w:b w:val="1"/>
                <w:bCs w:val="1"/>
                <w:sz w:val="24"/>
                <w:szCs w:val="24"/>
              </w:rPr>
            </w:pPr>
            <w:r w:rsidDel="00000000" w:rsidR="00000000" w:rsidRPr="00000000">
              <w:rPr>
                <w:rtl w:val="0"/>
              </w:rPr>
            </w:r>
          </w:p>
        </w:tc>
        <w:tc>
          <w:tcPr/>
          <w:p w:rsidR="00000000" w:rsidDel="00000000" w:rsidP="00000000" w:rsidRDefault="00000000" w:rsidRPr="00000000" w14:paraId="000000A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1</w:t>
            </w:r>
          </w:p>
        </w:tc>
        <w:tc>
          <w:tcPr/>
          <w:p w:rsidR="00000000" w:rsidDel="00000000" w:rsidP="00000000" w:rsidRDefault="00000000" w:rsidRPr="00000000" w14:paraId="000000B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2</w:t>
            </w:r>
          </w:p>
        </w:tc>
        <w:tc>
          <w:tcPr/>
          <w:p w:rsidR="00000000" w:rsidDel="00000000" w:rsidP="00000000" w:rsidRDefault="00000000" w:rsidRPr="00000000" w14:paraId="000000B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3</w:t>
            </w:r>
          </w:p>
        </w:tc>
        <w:tc>
          <w:tcPr/>
          <w:p w:rsidR="00000000" w:rsidDel="00000000" w:rsidP="00000000" w:rsidRDefault="00000000" w:rsidRPr="00000000" w14:paraId="000000B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4</w:t>
            </w:r>
          </w:p>
        </w:tc>
        <w:tc>
          <w:tcPr/>
          <w:p w:rsidR="00000000" w:rsidDel="00000000" w:rsidP="00000000" w:rsidRDefault="00000000" w:rsidRPr="00000000" w14:paraId="000000B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5</w:t>
            </w:r>
          </w:p>
        </w:tc>
        <w:tc>
          <w:tcPr/>
          <w:p w:rsidR="00000000" w:rsidDel="00000000" w:rsidP="00000000" w:rsidRDefault="00000000" w:rsidRPr="00000000" w14:paraId="000000B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6</w:t>
            </w:r>
          </w:p>
        </w:tc>
        <w:tc>
          <w:tcPr/>
          <w:p w:rsidR="00000000" w:rsidDel="00000000" w:rsidP="00000000" w:rsidRDefault="00000000" w:rsidRPr="00000000" w14:paraId="000000B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7</w:t>
            </w:r>
          </w:p>
        </w:tc>
        <w:tc>
          <w:tcPr/>
          <w:p w:rsidR="00000000" w:rsidDel="00000000" w:rsidP="00000000" w:rsidRDefault="00000000" w:rsidRPr="00000000" w14:paraId="000000B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CLO 8</w:t>
            </w:r>
          </w:p>
        </w:tc>
      </w:tr>
      <w:tr>
        <w:trPr>
          <w:cantSplit w:val="0"/>
          <w:tblHeader w:val="0"/>
        </w:trPr>
        <w:tc>
          <w:tcPr/>
          <w:p w:rsidR="00000000" w:rsidDel="00000000" w:rsidP="00000000" w:rsidRDefault="00000000" w:rsidRPr="00000000" w14:paraId="000000B7">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Marianist Values</w:t>
            </w:r>
          </w:p>
        </w:tc>
        <w:tc>
          <w:tcPr/>
          <w:p w:rsidR="00000000" w:rsidDel="00000000" w:rsidP="00000000" w:rsidRDefault="00000000" w:rsidRPr="00000000" w14:paraId="000000B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B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B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BB">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BC">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BD">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BE">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BF">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r>
      <w:tr>
        <w:trPr>
          <w:cantSplit w:val="0"/>
          <w:tblHeader w:val="0"/>
        </w:trPr>
        <w:tc>
          <w:tcPr/>
          <w:p w:rsidR="00000000" w:rsidDel="00000000" w:rsidP="00000000" w:rsidRDefault="00000000" w:rsidRPr="00000000" w14:paraId="000000C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Native Hawaiian Values</w:t>
            </w:r>
          </w:p>
        </w:tc>
        <w:tc>
          <w:tcPr/>
          <w:p w:rsidR="00000000" w:rsidDel="00000000" w:rsidP="00000000" w:rsidRDefault="00000000" w:rsidRPr="00000000" w14:paraId="000000C1">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C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C3">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C4">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C5">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C6">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c>
          <w:tcPr/>
          <w:p w:rsidR="00000000" w:rsidDel="00000000" w:rsidP="00000000" w:rsidRDefault="00000000" w:rsidRPr="00000000" w14:paraId="000000C7">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c>
          <w:tcPr/>
          <w:p w:rsidR="00000000" w:rsidDel="00000000" w:rsidP="00000000" w:rsidRDefault="00000000" w:rsidRPr="00000000" w14:paraId="000000C8">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2,4,5</w:t>
            </w:r>
          </w:p>
        </w:tc>
      </w:tr>
    </w:tbl>
    <w:p w:rsidR="00000000" w:rsidDel="00000000" w:rsidP="00000000" w:rsidRDefault="00000000" w:rsidRPr="00000000" w14:paraId="000000C9">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Activities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Assignment/assessment instructions and rubrics can be found in the appropriate modules on Canvas.  Students are required to review the expectations of each assignment/assessment prior to completion. </w:t>
        <w:br w:type="textWrapping"/>
        <w:t xml:space="preserve">There will be five written assignments as outlined in the methods of evaluation table.</w:t>
      </w:r>
      <w:r w:rsidDel="00000000" w:rsidR="00000000" w:rsidRPr="00000000">
        <w:rPr>
          <w:rtl w:val="0"/>
        </w:rPr>
      </w:r>
    </w:p>
    <w:p w:rsidR="00000000" w:rsidDel="00000000" w:rsidP="00000000" w:rsidRDefault="00000000" w:rsidRPr="00000000" w14:paraId="000000CB">
      <w:pPr>
        <w:numPr>
          <w:ilvl w:val="0"/>
          <w:numId w:val="3"/>
        </w:numPr>
        <w:spacing w:line="240" w:lineRule="auto"/>
        <w:ind w:left="720" w:hanging="36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Assignment: Chronic Disease Trends in Hawaii</w:t>
      </w:r>
    </w:p>
    <w:p w:rsidR="00000000" w:rsidDel="00000000" w:rsidP="00000000" w:rsidRDefault="00000000" w:rsidRPr="00000000" w14:paraId="000000CC">
      <w:pPr>
        <w:numPr>
          <w:ilvl w:val="0"/>
          <w:numId w:val="4"/>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Students select one chronic disease or health condition from a provided list. The chosen disease or health condition will be the topic for the final EBP Group Presentation. </w:t>
      </w:r>
    </w:p>
    <w:p w:rsidR="00000000" w:rsidDel="00000000" w:rsidP="00000000" w:rsidRDefault="00000000" w:rsidRPr="00000000" w14:paraId="000000CD">
      <w:pPr>
        <w:numPr>
          <w:ilvl w:val="0"/>
          <w:numId w:val="4"/>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Using data from sources (Hawaii Health Data Warehouse, DCD, Healthy People 2030, or other reputable public health databases, students will complete the following:</w:t>
      </w:r>
    </w:p>
    <w:p w:rsidR="00000000" w:rsidDel="00000000" w:rsidP="00000000" w:rsidRDefault="00000000" w:rsidRPr="00000000" w14:paraId="000000CE">
      <w:pPr>
        <w:numPr>
          <w:ilvl w:val="1"/>
          <w:numId w:val="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Disease Overview</w:t>
      </w:r>
    </w:p>
    <w:p w:rsidR="00000000" w:rsidDel="00000000" w:rsidP="00000000" w:rsidRDefault="00000000" w:rsidRPr="00000000" w14:paraId="000000CF">
      <w:pPr>
        <w:numPr>
          <w:ilvl w:val="1"/>
          <w:numId w:val="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Trend Analysis</w:t>
      </w:r>
    </w:p>
    <w:p w:rsidR="00000000" w:rsidDel="00000000" w:rsidP="00000000" w:rsidRDefault="00000000" w:rsidRPr="00000000" w14:paraId="000000D0">
      <w:pPr>
        <w:numPr>
          <w:ilvl w:val="1"/>
          <w:numId w:val="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Factors Influencing the Trend</w:t>
      </w:r>
    </w:p>
    <w:p w:rsidR="00000000" w:rsidDel="00000000" w:rsidP="00000000" w:rsidRDefault="00000000" w:rsidRPr="00000000" w14:paraId="000000D1">
      <w:pPr>
        <w:numPr>
          <w:ilvl w:val="1"/>
          <w:numId w:val="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Implications for Nursing Practice</w:t>
      </w:r>
    </w:p>
    <w:p w:rsidR="00000000" w:rsidDel="00000000" w:rsidP="00000000" w:rsidRDefault="00000000" w:rsidRPr="00000000" w14:paraId="000000D2">
      <w:pPr>
        <w:numPr>
          <w:ilvl w:val="0"/>
          <w:numId w:val="5"/>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Each group will provide a 2-3 pages written report</w:t>
      </w:r>
    </w:p>
    <w:p w:rsidR="00000000" w:rsidDel="00000000" w:rsidP="00000000" w:rsidRDefault="00000000" w:rsidRPr="00000000" w14:paraId="000000D3">
      <w:pPr>
        <w:numPr>
          <w:ilvl w:val="0"/>
          <w:numId w:val="5"/>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Each group will provide 3-5 minute presentation about selected chronic disease</w:t>
      </w:r>
    </w:p>
    <w:p w:rsidR="00000000" w:rsidDel="00000000" w:rsidP="00000000" w:rsidRDefault="00000000" w:rsidRPr="00000000" w14:paraId="000000D4">
      <w:pPr>
        <w:spacing w:line="240" w:lineRule="auto"/>
        <w:ind w:firstLine="72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assignment will:</w:t>
      </w:r>
      <w:r w:rsidDel="00000000" w:rsidR="00000000" w:rsidRPr="00000000">
        <w:rPr>
          <w:rtl w:val="0"/>
        </w:rPr>
      </w:r>
    </w:p>
    <w:p w:rsidR="00000000" w:rsidDel="00000000" w:rsidP="00000000" w:rsidRDefault="00000000" w:rsidRPr="00000000" w14:paraId="000000D5">
      <w:pPr>
        <w:numPr>
          <w:ilvl w:val="0"/>
          <w:numId w:val="6"/>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Develop students’ foundational EBP and population health competencies</w:t>
      </w:r>
    </w:p>
    <w:p w:rsidR="00000000" w:rsidDel="00000000" w:rsidP="00000000" w:rsidRDefault="00000000" w:rsidRPr="00000000" w14:paraId="000000D6">
      <w:pPr>
        <w:numPr>
          <w:ilvl w:val="0"/>
          <w:numId w:val="7"/>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Introduce students to healthcare quality indicators and epidemiologic data.</w:t>
      </w:r>
    </w:p>
    <w:p w:rsidR="00000000" w:rsidDel="00000000" w:rsidP="00000000" w:rsidRDefault="00000000" w:rsidRPr="00000000" w14:paraId="000000D7">
      <w:pPr>
        <w:numPr>
          <w:ilvl w:val="0"/>
          <w:numId w:val="7"/>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Strengthen oral communication and presentation skills.</w:t>
      </w:r>
    </w:p>
    <w:p w:rsidR="00000000" w:rsidDel="00000000" w:rsidP="00000000" w:rsidRDefault="00000000" w:rsidRPr="00000000" w14:paraId="000000D8">
      <w:pPr>
        <w:numPr>
          <w:ilvl w:val="0"/>
          <w:numId w:val="7"/>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Encourage application of nursing interventions to real-world health problems.</w:t>
      </w:r>
    </w:p>
    <w:p w:rsidR="00000000" w:rsidDel="00000000" w:rsidP="00000000" w:rsidRDefault="00000000" w:rsidRPr="00000000" w14:paraId="000000D9">
      <w:pPr>
        <w:numPr>
          <w:ilvl w:val="0"/>
          <w:numId w:val="7"/>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Aligns with AACN Essentials</w:t>
      </w:r>
      <w:r w:rsidDel="00000000" w:rsidR="00000000" w:rsidRPr="00000000">
        <w:rPr>
          <w:rFonts w:ascii="Calibri" w:cs="Calibri" w:eastAsia="Calibri" w:hAnsi="Calibri"/>
          <w:b w:val="1"/>
          <w:bCs w:val="1"/>
          <w:color w:val="000000"/>
          <w:sz w:val="24"/>
          <w:szCs w:val="24"/>
          <w:rtl w:val="0"/>
        </w:rPr>
        <w:t xml:space="preserve"> domains related to Population Health, Quality, and Safety, and Evidence-Based Practice. </w:t>
      </w:r>
      <w:r w:rsidDel="00000000" w:rsidR="00000000" w:rsidRPr="00000000">
        <w:rPr>
          <w:rtl w:val="0"/>
        </w:rPr>
      </w:r>
    </w:p>
    <w:p w:rsidR="00000000" w:rsidDel="00000000" w:rsidP="00000000" w:rsidRDefault="00000000" w:rsidRPr="00000000" w14:paraId="000000DA">
      <w:pPr>
        <w:numPr>
          <w:ilvl w:val="0"/>
          <w:numId w:val="8"/>
        </w:numPr>
        <w:spacing w:line="240" w:lineRule="auto"/>
        <w:ind w:left="720" w:hanging="36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PICO(T)</w:t>
      </w:r>
    </w:p>
    <w:p w:rsidR="00000000" w:rsidDel="00000000" w:rsidP="00000000" w:rsidRDefault="00000000" w:rsidRPr="00000000" w14:paraId="000000DB">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assignment provides students with the opportunity to develop a focused clinical question using the PICO(T) framework as the foundation for evidence-based practice (EBP). Students will identify and organize the Population, Intervention, Comparison, Outcome, and Timeframe components of their selected clinical topic using both vertical and horizontal PICO(T) formats. The completed PICO(T) question will guide the systematic search, appraisal, and application of current evidence to address a healthcare problem, improve patient outcomes, and support quality and safety initiatives. This assignment aligns with the </w:t>
      </w:r>
      <w:r w:rsidDel="00000000" w:rsidR="00000000" w:rsidRPr="00000000">
        <w:rPr>
          <w:rFonts w:ascii="Calibri" w:cs="Calibri" w:eastAsia="Calibri" w:hAnsi="Calibri"/>
          <w:b w:val="1"/>
          <w:bCs w:val="1"/>
          <w:color w:val="000000"/>
          <w:sz w:val="24"/>
          <w:szCs w:val="24"/>
          <w:rtl w:val="0"/>
        </w:rPr>
        <w:t xml:space="preserve">2021 AACN Essentials</w:t>
      </w:r>
      <w:r w:rsidDel="00000000" w:rsidR="00000000" w:rsidRPr="00000000">
        <w:rPr>
          <w:rFonts w:ascii="Calibri" w:cs="Calibri" w:eastAsia="Calibri" w:hAnsi="Calibri"/>
          <w:color w:val="000000"/>
          <w:sz w:val="24"/>
          <w:szCs w:val="24"/>
          <w:rtl w:val="0"/>
        </w:rPr>
        <w:t xml:space="preserve"> by promoting competencies in </w:t>
      </w:r>
      <w:r w:rsidDel="00000000" w:rsidR="00000000" w:rsidRPr="00000000">
        <w:rPr>
          <w:rFonts w:ascii="Calibri" w:cs="Calibri" w:eastAsia="Calibri" w:hAnsi="Calibri"/>
          <w:b w:val="1"/>
          <w:bCs w:val="1"/>
          <w:color w:val="000000"/>
          <w:sz w:val="24"/>
          <w:szCs w:val="24"/>
          <w:rtl w:val="0"/>
        </w:rPr>
        <w:t xml:space="preserve">knowledge for nursing practice (Domain 1)</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scholarship for nursing discipline (Domain 4)</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quality and safety (Domain 5)</w:t>
      </w:r>
      <w:r w:rsidDel="00000000" w:rsidR="00000000" w:rsidRPr="00000000">
        <w:rPr>
          <w:rFonts w:ascii="Calibri" w:cs="Calibri" w:eastAsia="Calibri" w:hAnsi="Calibri"/>
          <w:color w:val="000000"/>
          <w:sz w:val="24"/>
          <w:szCs w:val="24"/>
          <w:rtl w:val="0"/>
        </w:rPr>
        <w:t xml:space="preserve">, and </w:t>
      </w:r>
      <w:r w:rsidDel="00000000" w:rsidR="00000000" w:rsidRPr="00000000">
        <w:rPr>
          <w:rFonts w:ascii="Calibri" w:cs="Calibri" w:eastAsia="Calibri" w:hAnsi="Calibri"/>
          <w:b w:val="1"/>
          <w:bCs w:val="1"/>
          <w:color w:val="000000"/>
          <w:sz w:val="24"/>
          <w:szCs w:val="24"/>
          <w:rtl w:val="0"/>
        </w:rPr>
        <w:t xml:space="preserve">person-centered care (Domain 2)</w:t>
      </w:r>
      <w:r w:rsidDel="00000000" w:rsidR="00000000" w:rsidRPr="00000000">
        <w:rPr>
          <w:rFonts w:ascii="Calibri" w:cs="Calibri" w:eastAsia="Calibri" w:hAnsi="Calibri"/>
          <w:color w:val="000000"/>
          <w:sz w:val="24"/>
          <w:szCs w:val="24"/>
          <w:rtl w:val="0"/>
        </w:rPr>
        <w:t xml:space="preserve"> through the development of clinically relevant, evidence-informed questions that inform nursing decision-making and healthcare improvement. </w:t>
      </w:r>
      <w:r w:rsidDel="00000000" w:rsidR="00000000" w:rsidRPr="00000000">
        <w:rPr>
          <w:rtl w:val="0"/>
        </w:rPr>
      </w:r>
    </w:p>
    <w:p w:rsidR="00000000" w:rsidDel="00000000" w:rsidP="00000000" w:rsidRDefault="00000000" w:rsidRPr="00000000" w14:paraId="000000DC">
      <w:pPr>
        <w:numPr>
          <w:ilvl w:val="0"/>
          <w:numId w:val="9"/>
        </w:numPr>
        <w:spacing w:line="240" w:lineRule="auto"/>
        <w:ind w:left="720" w:hanging="36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Problem/Significance</w:t>
      </w:r>
    </w:p>
    <w:p w:rsidR="00000000" w:rsidDel="00000000" w:rsidP="00000000" w:rsidRDefault="00000000" w:rsidRPr="00000000" w14:paraId="000000DD">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assignment provides students with the opportunity to develop a clear problem statement related to their evidence-based practice (EBP) topic and examine current evidence that validates the problem and demonstrates its significance. Students will identify the scope and impact of the problem by incorporating epidemiological data, prevalence or incidence statistics, and scholarly evidence to support the need for practice improvement. Additionally, students will analyze the implications of the problem for patients, populations, healthcare organizations, and the broader healthcare system. Completion of this assignment will contribute to the introduction section of the team's final EBP paper and strengthen students' abilities to apply evidence to clinical decision-making. This assignment aligns with the 2021 AACN Essentials by fostering competencies in </w:t>
      </w:r>
      <w:r w:rsidDel="00000000" w:rsidR="00000000" w:rsidRPr="00000000">
        <w:rPr>
          <w:rFonts w:ascii="Calibri" w:cs="Calibri" w:eastAsia="Calibri" w:hAnsi="Calibri"/>
          <w:b w:val="1"/>
          <w:bCs w:val="1"/>
          <w:color w:val="000000"/>
          <w:sz w:val="24"/>
          <w:szCs w:val="24"/>
          <w:rtl w:val="0"/>
        </w:rPr>
        <w:t xml:space="preserve">Knowledge for Nursing Practice (Domain 1), Person-Centered Care (Domain 2), Population Health (Domain 3), Scholarship for Nursing Discipline (Domain 4), and Quality and Safety (Domain 5) </w:t>
      </w:r>
      <w:r w:rsidDel="00000000" w:rsidR="00000000" w:rsidRPr="00000000">
        <w:rPr>
          <w:rFonts w:ascii="Calibri" w:cs="Calibri" w:eastAsia="Calibri" w:hAnsi="Calibri"/>
          <w:color w:val="000000"/>
          <w:sz w:val="24"/>
          <w:szCs w:val="24"/>
          <w:rtl w:val="0"/>
        </w:rPr>
        <w:t xml:space="preserve">through the critical evaluation of healthcare problems and the use of evidence to support quality improvement and patient outcomes. </w:t>
      </w:r>
      <w:r w:rsidDel="00000000" w:rsidR="00000000" w:rsidRPr="00000000">
        <w:rPr>
          <w:rtl w:val="0"/>
        </w:rPr>
      </w:r>
    </w:p>
    <w:p w:rsidR="00000000" w:rsidDel="00000000" w:rsidP="00000000" w:rsidRDefault="00000000" w:rsidRPr="00000000" w14:paraId="000000DE">
      <w:pPr>
        <w:numPr>
          <w:ilvl w:val="0"/>
          <w:numId w:val="10"/>
        </w:numPr>
        <w:spacing w:line="240" w:lineRule="auto"/>
        <w:ind w:left="720" w:hanging="36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Assignment: Literature Matrix </w:t>
      </w:r>
    </w:p>
    <w:p w:rsidR="00000000" w:rsidDel="00000000" w:rsidP="00000000" w:rsidRDefault="00000000" w:rsidRPr="00000000" w14:paraId="000000DF">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 purpose of this assignment is to develop students’ skills in critically appraising and synthesizing evidence for evidence-based practice (EBP). Working collaboratively, student teams will review their final five selected (“keeper”) peer-reviewed research articles and complete a literature table that systematically summarizes each study. For each article, students will identify and analyze key components including the APA citation, objective, study design, setting, participants, methods, independent and dependent variables, results, limitations, and the usefulness of the study to their chosen EBP project topic. The completed literature table will serve as the foundation for the group EBP paper and class presentation by facilitating the comparison, evaluation, and synthesis of current evidence relevant to the clinical question.</w:t>
      </w:r>
      <w:r w:rsidDel="00000000" w:rsidR="00000000" w:rsidRPr="00000000">
        <w:rPr>
          <w:rtl w:val="0"/>
        </w:rPr>
      </w:r>
    </w:p>
    <w:p w:rsidR="00000000" w:rsidDel="00000000" w:rsidP="00000000" w:rsidRDefault="00000000" w:rsidRPr="00000000" w14:paraId="000000E0">
      <w:pPr>
        <w:spacing w:after="240" w:before="24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assignment aligns with the </w:t>
      </w:r>
      <w:r w:rsidDel="00000000" w:rsidR="00000000" w:rsidRPr="00000000">
        <w:rPr>
          <w:rFonts w:ascii="Calibri" w:cs="Calibri" w:eastAsia="Calibri" w:hAnsi="Calibri"/>
          <w:b w:val="1"/>
          <w:bCs w:val="1"/>
          <w:color w:val="000000"/>
          <w:sz w:val="24"/>
          <w:szCs w:val="24"/>
          <w:rtl w:val="0"/>
        </w:rPr>
        <w:t xml:space="preserve">2021 AACN Essentials</w:t>
      </w:r>
      <w:r w:rsidDel="00000000" w:rsidR="00000000" w:rsidRPr="00000000">
        <w:rPr>
          <w:rFonts w:ascii="Calibri" w:cs="Calibri" w:eastAsia="Calibri" w:hAnsi="Calibri"/>
          <w:color w:val="000000"/>
          <w:sz w:val="24"/>
          <w:szCs w:val="24"/>
          <w:rtl w:val="0"/>
        </w:rPr>
        <w:t xml:space="preserve"> by promoting competencies in </w:t>
      </w:r>
      <w:r w:rsidDel="00000000" w:rsidR="00000000" w:rsidRPr="00000000">
        <w:rPr>
          <w:rFonts w:ascii="Calibri" w:cs="Calibri" w:eastAsia="Calibri" w:hAnsi="Calibri"/>
          <w:b w:val="1"/>
          <w:bCs w:val="1"/>
          <w:color w:val="000000"/>
          <w:sz w:val="24"/>
          <w:szCs w:val="24"/>
          <w:rtl w:val="0"/>
        </w:rPr>
        <w:t xml:space="preserve">Knowledge for Nursing Practice (Domain 1)</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Scholarship for Nursing Discipline (Domain 4)</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Quality and Safety (Domain 5)</w:t>
      </w:r>
      <w:r w:rsidDel="00000000" w:rsidR="00000000" w:rsidRPr="00000000">
        <w:rPr>
          <w:rFonts w:ascii="Calibri" w:cs="Calibri" w:eastAsia="Calibri" w:hAnsi="Calibri"/>
          <w:color w:val="000000"/>
          <w:sz w:val="24"/>
          <w:szCs w:val="24"/>
          <w:rtl w:val="0"/>
        </w:rPr>
        <w:t xml:space="preserve">, and </w:t>
      </w:r>
      <w:r w:rsidDel="00000000" w:rsidR="00000000" w:rsidRPr="00000000">
        <w:rPr>
          <w:rFonts w:ascii="Calibri" w:cs="Calibri" w:eastAsia="Calibri" w:hAnsi="Calibri"/>
          <w:b w:val="1"/>
          <w:bCs w:val="1"/>
          <w:color w:val="000000"/>
          <w:sz w:val="24"/>
          <w:szCs w:val="24"/>
          <w:rtl w:val="0"/>
        </w:rPr>
        <w:t xml:space="preserve">Interprofessional Partnerships (Domain 6)</w:t>
      </w:r>
      <w:r w:rsidDel="00000000" w:rsidR="00000000" w:rsidRPr="00000000">
        <w:rPr>
          <w:rFonts w:ascii="Calibri" w:cs="Calibri" w:eastAsia="Calibri" w:hAnsi="Calibri"/>
          <w:color w:val="000000"/>
          <w:sz w:val="24"/>
          <w:szCs w:val="24"/>
          <w:rtl w:val="0"/>
        </w:rPr>
        <w:t xml:space="preserve">. Through critical appraisal and evidence synthesis, students strengthen their ability to evaluate research, translate evidence into practice, and support clinical decision-making that improves patient and population health outcomes.</w:t>
      </w:r>
      <w:r w:rsidDel="00000000" w:rsidR="00000000" w:rsidRPr="00000000">
        <w:rPr>
          <w:rtl w:val="0"/>
        </w:rPr>
      </w:r>
    </w:p>
    <w:p w:rsidR="00000000" w:rsidDel="00000000" w:rsidP="00000000" w:rsidRDefault="00000000" w:rsidRPr="00000000" w14:paraId="000000E1">
      <w:pPr>
        <w:numPr>
          <w:ilvl w:val="0"/>
          <w:numId w:val="11"/>
        </w:numPr>
        <w:spacing w:line="240" w:lineRule="auto"/>
        <w:ind w:left="720" w:hanging="36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Evidence Synthesis</w:t>
      </w:r>
    </w:p>
    <w:p w:rsidR="00000000" w:rsidDel="00000000" w:rsidP="00000000" w:rsidRDefault="00000000" w:rsidRPr="00000000" w14:paraId="000000E2">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This assignment requires teams to synthesize evidence related to their Evidence-Based Practice (EBP) topic. Teams will summarize at least five scholarly articles, compare interventions and outcomes across studies using synthesis tables, and develop an evidence-based recommendation supported by the literature. The purpose of this assignment is to strengthen students' ability to critically appraise, organize, synthesize, and apply evidence to practice. </w:t>
      </w:r>
      <w:r w:rsidDel="00000000" w:rsidR="00000000" w:rsidRPr="00000000">
        <w:rPr>
          <w:rtl w:val="0"/>
        </w:rPr>
      </w:r>
    </w:p>
    <w:p w:rsidR="00000000" w:rsidDel="00000000" w:rsidP="00000000" w:rsidRDefault="00000000" w:rsidRPr="00000000" w14:paraId="000000E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line="240" w:lineRule="auto"/>
        <w:ind w:firstLine="720"/>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Article Appraisals</w:t>
      </w:r>
      <w:r w:rsidDel="00000000" w:rsidR="00000000" w:rsidRPr="00000000">
        <w:rPr>
          <w:rtl w:val="0"/>
        </w:rPr>
      </w:r>
    </w:p>
    <w:p w:rsidR="00000000" w:rsidDel="00000000" w:rsidP="00000000" w:rsidRDefault="00000000" w:rsidRPr="00000000" w14:paraId="000000E5">
      <w:pPr>
        <w:numPr>
          <w:ilvl w:val="0"/>
          <w:numId w:val="12"/>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Students will learn how to critique and appraise peer-reviewed articles</w:t>
      </w:r>
    </w:p>
    <w:p w:rsidR="00000000" w:rsidDel="00000000" w:rsidP="00000000" w:rsidRDefault="00000000" w:rsidRPr="00000000" w14:paraId="000000E6">
      <w:pPr>
        <w:numPr>
          <w:ilvl w:val="0"/>
          <w:numId w:val="12"/>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Determine the highest level of evidence </w:t>
      </w:r>
    </w:p>
    <w:p w:rsidR="00000000" w:rsidDel="00000000" w:rsidP="00000000" w:rsidRDefault="00000000" w:rsidRPr="00000000" w14:paraId="000000E7">
      <w:pPr>
        <w:numPr>
          <w:ilvl w:val="0"/>
          <w:numId w:val="12"/>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Translate evidence into nursing practice</w:t>
      </w:r>
    </w:p>
    <w:p w:rsidR="00000000" w:rsidDel="00000000" w:rsidP="00000000" w:rsidRDefault="00000000" w:rsidRPr="00000000" w14:paraId="000000E8">
      <w:pPr>
        <w:numPr>
          <w:ilvl w:val="0"/>
          <w:numId w:val="12"/>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Development of Clinical Practice Guidelines (CPGs)</w:t>
      </w:r>
    </w:p>
    <w:p w:rsidR="00000000" w:rsidDel="00000000" w:rsidP="00000000" w:rsidRDefault="00000000" w:rsidRPr="00000000" w14:paraId="000000E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before="40" w:line="240" w:lineRule="auto"/>
        <w:ind w:left="72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Discussions: </w:t>
      </w:r>
      <w:r w:rsidDel="00000000" w:rsidR="00000000" w:rsidRPr="00000000">
        <w:rPr>
          <w:rFonts w:ascii="Calibri" w:cs="Calibri" w:eastAsia="Calibri" w:hAnsi="Calibri"/>
          <w:color w:val="000000"/>
          <w:sz w:val="24"/>
          <w:szCs w:val="24"/>
          <w:rtl w:val="0"/>
        </w:rPr>
        <w:t xml:space="preserve">Individual and Group exams to measure students’ understanding of the concepts and the relationship between EBP, QI, and patient outcomes.</w:t>
      </w:r>
      <w:r w:rsidDel="00000000" w:rsidR="00000000" w:rsidRPr="00000000">
        <w:rPr>
          <w:rtl w:val="0"/>
        </w:rPr>
      </w:r>
    </w:p>
    <w:p w:rsidR="00000000" w:rsidDel="00000000" w:rsidP="00000000" w:rsidRDefault="00000000" w:rsidRPr="00000000" w14:paraId="000000EB">
      <w:pPr>
        <w:numPr>
          <w:ilvl w:val="0"/>
          <w:numId w:val="13"/>
        </w:numPr>
        <w:spacing w:line="240" w:lineRule="auto"/>
        <w:ind w:left="720" w:hanging="360"/>
        <w:jc w:val="both"/>
        <w:rPr>
          <w:color w:val="000000"/>
        </w:rPr>
      </w:pPr>
      <w:r w:rsidDel="00000000" w:rsidR="00000000" w:rsidRPr="00000000">
        <w:rPr>
          <w:rFonts w:ascii="Calibri" w:cs="Calibri" w:eastAsia="Calibri" w:hAnsi="Calibri"/>
          <w:color w:val="000000"/>
          <w:sz w:val="24"/>
          <w:szCs w:val="24"/>
          <w:rtl w:val="0"/>
        </w:rPr>
        <w:t xml:space="preserve">Group and class discussion to determine relationships between the quality metrics and quality patient care.</w:t>
      </w:r>
    </w:p>
    <w:p w:rsidR="00000000" w:rsidDel="00000000" w:rsidP="00000000" w:rsidRDefault="00000000" w:rsidRPr="00000000" w14:paraId="000000EC">
      <w:pPr>
        <w:spacing w:after="80" w:before="360" w:line="240" w:lineRule="auto"/>
        <w:jc w:val="both"/>
        <w:rPr>
          <w:rFonts w:ascii="Times New Roman" w:cs="Times New Roman" w:eastAsia="Times New Roman" w:hAnsi="Times New Roman"/>
          <w:b w:val="1"/>
          <w:bCs w:val="1"/>
          <w:sz w:val="24"/>
          <w:szCs w:val="24"/>
        </w:rPr>
      </w:pPr>
      <w:r w:rsidDel="00000000" w:rsidR="00000000" w:rsidRPr="00000000">
        <w:rPr>
          <w:rFonts w:ascii="Calibri" w:cs="Calibri" w:eastAsia="Calibri" w:hAnsi="Calibri"/>
          <w:b w:val="1"/>
          <w:bCs w:val="1"/>
          <w:color w:val="000000"/>
          <w:sz w:val="24"/>
          <w:szCs w:val="24"/>
          <w:rtl w:val="0"/>
        </w:rPr>
        <w:t xml:space="preserve">Performance Level Summary: </w:t>
      </w:r>
      <w:r w:rsidDel="00000000" w:rsidR="00000000" w:rsidRPr="00000000">
        <w:rPr>
          <w:rFonts w:ascii="Calibri" w:cs="Calibri" w:eastAsia="Calibri" w:hAnsi="Calibri"/>
          <w:color w:val="000000"/>
          <w:sz w:val="24"/>
          <w:szCs w:val="24"/>
          <w:rtl w:val="0"/>
        </w:rPr>
        <w:t xml:space="preserve">All assignments will be graded using this performance levels: </w:t>
      </w:r>
      <w:r w:rsidDel="00000000" w:rsidR="00000000" w:rsidRPr="00000000">
        <w:rPr>
          <w:rtl w:val="0"/>
        </w:rPr>
      </w:r>
    </w:p>
    <w:p w:rsidR="00000000" w:rsidDel="00000000" w:rsidP="00000000" w:rsidRDefault="00000000" w:rsidRPr="00000000" w14:paraId="000000ED">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Proficien</w:t>
      </w:r>
      <w:r w:rsidDel="00000000" w:rsidR="00000000" w:rsidRPr="00000000">
        <w:rPr>
          <w:rFonts w:ascii="Calibri" w:cs="Calibri" w:eastAsia="Calibri" w:hAnsi="Calibri"/>
          <w:color w:val="000000"/>
          <w:sz w:val="24"/>
          <w:szCs w:val="24"/>
          <w:rtl w:val="0"/>
        </w:rPr>
        <w:t xml:space="preserve">t (90–100 pts):</w:t>
        <w:br w:type="textWrapping"/>
        <w:t xml:space="preserve"> Demonstrates strong ability to identify high-quality evidence, accurately appraise research studies, and present organized, complete literature tables and articles that clearly support the EBP project.</w:t>
      </w:r>
      <w:r w:rsidDel="00000000" w:rsidR="00000000" w:rsidRPr="00000000">
        <w:rPr>
          <w:rtl w:val="0"/>
        </w:rPr>
      </w:r>
    </w:p>
    <w:p w:rsidR="00000000" w:rsidDel="00000000" w:rsidP="00000000" w:rsidRDefault="00000000" w:rsidRPr="00000000" w14:paraId="000000EE">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Becoming</w:t>
      </w:r>
      <w:r w:rsidDel="00000000" w:rsidR="00000000" w:rsidRPr="00000000">
        <w:rPr>
          <w:rFonts w:ascii="Calibri" w:cs="Calibri" w:eastAsia="Calibri" w:hAnsi="Calibri"/>
          <w:color w:val="000000"/>
          <w:sz w:val="24"/>
          <w:szCs w:val="24"/>
          <w:rtl w:val="0"/>
        </w:rPr>
        <w:t xml:space="preserve"> (70–89 pts):</w:t>
        <w:br w:type="textWrapping"/>
        <w:t xml:space="preserve"> Demonstrates developing competency in literature appraisal and organization, with some minor gaps in accuracy, completeness, or presentation quality.</w:t>
      </w:r>
      <w:r w:rsidDel="00000000" w:rsidR="00000000" w:rsidRPr="00000000">
        <w:rPr>
          <w:rtl w:val="0"/>
        </w:rPr>
      </w:r>
    </w:p>
    <w:p w:rsidR="00000000" w:rsidDel="00000000" w:rsidP="00000000" w:rsidRDefault="00000000" w:rsidRPr="00000000" w14:paraId="000000EF">
      <w:pPr>
        <w:spacing w:after="240" w:before="2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Novice</w:t>
      </w:r>
      <w:r w:rsidDel="00000000" w:rsidR="00000000" w:rsidRPr="00000000">
        <w:rPr>
          <w:rFonts w:ascii="Calibri" w:cs="Calibri" w:eastAsia="Calibri" w:hAnsi="Calibri"/>
          <w:color w:val="000000"/>
          <w:sz w:val="24"/>
          <w:szCs w:val="24"/>
          <w:rtl w:val="0"/>
        </w:rPr>
        <w:t xml:space="preserve"> (&lt;70 pts):</w:t>
        <w:br w:type="textWrapping"/>
        <w:t xml:space="preserve"> Demonstrates limited understanding of research appraisal and evidence selection, with incomplete, inaccurate, or poorly organized submission.</w:t>
      </w:r>
      <w:r w:rsidDel="00000000" w:rsidR="00000000" w:rsidRPr="00000000">
        <w:rPr>
          <w:rtl w:val="0"/>
        </w:rPr>
      </w:r>
    </w:p>
    <w:p w:rsidR="00000000" w:rsidDel="00000000" w:rsidP="00000000" w:rsidRDefault="00000000" w:rsidRPr="00000000" w14:paraId="000000F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Creative Learning through In-class Activities:</w:t>
      </w:r>
      <w:r w:rsidDel="00000000" w:rsidR="00000000" w:rsidRPr="00000000">
        <w:rPr>
          <w:rtl w:val="0"/>
        </w:rPr>
      </w:r>
    </w:p>
    <w:p w:rsidR="00000000" w:rsidDel="00000000" w:rsidP="00000000" w:rsidRDefault="00000000" w:rsidRPr="00000000" w14:paraId="000000F2">
      <w:pPr>
        <w:numPr>
          <w:ilvl w:val="0"/>
          <w:numId w:val="14"/>
        </w:numPr>
        <w:spacing w:line="240" w:lineRule="auto"/>
        <w:ind w:left="720" w:hanging="360"/>
        <w:jc w:val="both"/>
        <w:rPr>
          <w:i w:val="1"/>
          <w:iCs w:val="1"/>
          <w:color w:val="000000"/>
        </w:rPr>
      </w:pPr>
      <w:r w:rsidDel="00000000" w:rsidR="00000000" w:rsidRPr="00000000">
        <w:rPr>
          <w:rFonts w:ascii="Calibri" w:cs="Calibri" w:eastAsia="Calibri" w:hAnsi="Calibri"/>
          <w:i w:val="1"/>
          <w:iCs w:val="1"/>
          <w:color w:val="000000"/>
          <w:sz w:val="24"/>
          <w:szCs w:val="24"/>
          <w:rtl w:val="0"/>
        </w:rPr>
        <w:t xml:space="preserve">Population and Sample: </w:t>
      </w:r>
    </w:p>
    <w:p w:rsidR="00000000" w:rsidDel="00000000" w:rsidP="00000000" w:rsidRDefault="00000000" w:rsidRPr="00000000" w14:paraId="000000F3">
      <w:pPr>
        <w:numPr>
          <w:ilvl w:val="1"/>
          <w:numId w:val="1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mixing different cereals with pretzels and M &amp; M candies to demonstrate the concept of general population v s sampling</w:t>
      </w:r>
    </w:p>
    <w:p w:rsidR="00000000" w:rsidDel="00000000" w:rsidP="00000000" w:rsidRDefault="00000000" w:rsidRPr="00000000" w14:paraId="000000F4">
      <w:pPr>
        <w:numPr>
          <w:ilvl w:val="1"/>
          <w:numId w:val="1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Measurement of central tendency: mean, median &amp; mode: students count the sample to learn the concept</w:t>
      </w:r>
    </w:p>
    <w:p w:rsidR="00000000" w:rsidDel="00000000" w:rsidP="00000000" w:rsidRDefault="00000000" w:rsidRPr="00000000" w14:paraId="000000F5">
      <w:pPr>
        <w:numPr>
          <w:ilvl w:val="0"/>
          <w:numId w:val="15"/>
        </w:numPr>
        <w:spacing w:line="240" w:lineRule="auto"/>
        <w:ind w:left="720" w:hanging="360"/>
        <w:jc w:val="both"/>
        <w:rPr>
          <w:i w:val="1"/>
          <w:iCs w:val="1"/>
          <w:color w:val="000000"/>
        </w:rPr>
      </w:pPr>
      <w:r w:rsidDel="00000000" w:rsidR="00000000" w:rsidRPr="00000000">
        <w:rPr>
          <w:rFonts w:ascii="Calibri" w:cs="Calibri" w:eastAsia="Calibri" w:hAnsi="Calibri"/>
          <w:i w:val="1"/>
          <w:iCs w:val="1"/>
          <w:color w:val="000000"/>
          <w:sz w:val="24"/>
          <w:szCs w:val="24"/>
          <w:rtl w:val="0"/>
        </w:rPr>
        <w:t xml:space="preserve">Gallery Walk </w:t>
      </w:r>
    </w:p>
    <w:p w:rsidR="00000000" w:rsidDel="00000000" w:rsidP="00000000" w:rsidRDefault="00000000" w:rsidRPr="00000000" w14:paraId="000000F6">
      <w:pPr>
        <w:numPr>
          <w:ilvl w:val="1"/>
          <w:numId w:val="1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Groups develop their PICOT statement and EBP questions written on easel paper</w:t>
      </w:r>
    </w:p>
    <w:p w:rsidR="00000000" w:rsidDel="00000000" w:rsidP="00000000" w:rsidRDefault="00000000" w:rsidRPr="00000000" w14:paraId="000000F7">
      <w:pPr>
        <w:numPr>
          <w:ilvl w:val="1"/>
          <w:numId w:val="1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Display completed easel paper similar to an Art Gallery</w:t>
      </w:r>
    </w:p>
    <w:p w:rsidR="00000000" w:rsidDel="00000000" w:rsidP="00000000" w:rsidRDefault="00000000" w:rsidRPr="00000000" w14:paraId="000000F8">
      <w:pPr>
        <w:numPr>
          <w:ilvl w:val="1"/>
          <w:numId w:val="15"/>
        </w:numPr>
        <w:spacing w:line="240" w:lineRule="auto"/>
        <w:ind w:left="1440" w:hanging="360"/>
        <w:jc w:val="both"/>
        <w:rPr>
          <w:color w:val="000000"/>
        </w:rPr>
      </w:pPr>
      <w:r w:rsidDel="00000000" w:rsidR="00000000" w:rsidRPr="00000000">
        <w:rPr>
          <w:rFonts w:ascii="Calibri" w:cs="Calibri" w:eastAsia="Calibri" w:hAnsi="Calibri"/>
          <w:color w:val="000000"/>
          <w:sz w:val="24"/>
          <w:szCs w:val="24"/>
          <w:rtl w:val="0"/>
        </w:rPr>
        <w:t xml:space="preserve">Critique Group PICOT statement and EBP question, identify independent and dependent variables</w:t>
      </w:r>
    </w:p>
    <w:p w:rsidR="00000000" w:rsidDel="00000000" w:rsidP="00000000" w:rsidRDefault="00000000" w:rsidRPr="00000000" w14:paraId="000000F9">
      <w:pPr>
        <w:spacing w:line="240" w:lineRule="auto"/>
        <w:ind w:firstLine="720"/>
        <w:jc w:val="both"/>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sz w:val="24"/>
          <w:szCs w:val="24"/>
          <w:rtl w:val="0"/>
        </w:rPr>
        <w:t xml:space="preserve">- Group Test Retake </w:t>
      </w:r>
      <w:r w:rsidDel="00000000" w:rsidR="00000000" w:rsidRPr="00000000">
        <w:rPr>
          <w:rtl w:val="0"/>
        </w:rPr>
      </w:r>
    </w:p>
    <w:p w:rsidR="00000000" w:rsidDel="00000000" w:rsidP="00000000" w:rsidRDefault="00000000" w:rsidRPr="00000000" w14:paraId="000000FA">
      <w:pPr>
        <w:spacing w:line="240" w:lineRule="auto"/>
        <w:ind w:firstLine="72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ab/>
        <w:t xml:space="preserve">- Assigned groups for the EBP Project will re-take the individual exam together.</w:t>
      </w:r>
      <w:r w:rsidDel="00000000" w:rsidR="00000000" w:rsidRPr="00000000">
        <w:rPr>
          <w:rtl w:val="0"/>
        </w:rPr>
      </w:r>
    </w:p>
    <w:p w:rsidR="00000000" w:rsidDel="00000000" w:rsidP="00000000" w:rsidRDefault="00000000" w:rsidRPr="00000000" w14:paraId="000000FB">
      <w:pPr>
        <w:spacing w:line="240" w:lineRule="auto"/>
        <w:ind w:left="144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 Groups who achieve 90% and above in the group exam will receive incentive for activity participation. </w:t>
      </w:r>
      <w:r w:rsidDel="00000000" w:rsidR="00000000" w:rsidRPr="00000000">
        <w:rPr>
          <w:rtl w:val="0"/>
        </w:rPr>
      </w:r>
    </w:p>
    <w:p w:rsidR="00000000" w:rsidDel="00000000" w:rsidP="00000000" w:rsidRDefault="00000000" w:rsidRPr="00000000" w14:paraId="000000FC">
      <w:pPr>
        <w:spacing w:line="240" w:lineRule="auto"/>
        <w:ind w:left="1440" w:firstLine="0"/>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 All students are required to participate in this activity to pass this course.</w:t>
      </w:r>
      <w:r w:rsidDel="00000000" w:rsidR="00000000" w:rsidRPr="00000000">
        <w:rPr>
          <w:rtl w:val="0"/>
        </w:rPr>
      </w:r>
    </w:p>
    <w:p w:rsidR="00000000" w:rsidDel="00000000" w:rsidP="00000000" w:rsidRDefault="00000000" w:rsidRPr="00000000" w14:paraId="000000F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These interactive in-class learning activities are designed to enhance students’ understanding of evidence-based practice, research concepts, teamwork, and clinical inquiry through active engagement and collaborative learning. Students will participate in hands-on exercises demonstrating population versus sample concepts and measures of central tendency, develop and critique PICOT questions through a gallery walk activity, and engage in peer feedback to strengthen evidence-based practice skills. Additionally, students will collaborate in assigned EBP project teams to complete a group test retake, promoting shared learning, critical thinking, communication, and collective problem-solving. These activities align with the 2021 AACN Essentials by supporting competencies in</w:t>
      </w:r>
      <w:r w:rsidDel="00000000" w:rsidR="00000000" w:rsidRPr="00000000">
        <w:rPr>
          <w:rFonts w:ascii="Calibri" w:cs="Calibri" w:eastAsia="Calibri" w:hAnsi="Calibri"/>
          <w:b w:val="1"/>
          <w:bCs w:val="1"/>
          <w:color w:val="000000"/>
          <w:sz w:val="24"/>
          <w:szCs w:val="24"/>
          <w:rtl w:val="0"/>
        </w:rPr>
        <w:t xml:space="preserve"> Knowledge for Nursing Practice (Domain 1), Scholarship for Nursing Discipline (Domain 4), Quality and Safety (Domain 5), Interprofessional Partnerships (Domain 6), and Personal, Professional, and Leadership Development (Domain 10) </w:t>
      </w:r>
      <w:r w:rsidDel="00000000" w:rsidR="00000000" w:rsidRPr="00000000">
        <w:rPr>
          <w:rFonts w:ascii="Calibri" w:cs="Calibri" w:eastAsia="Calibri" w:hAnsi="Calibri"/>
          <w:color w:val="000000"/>
          <w:sz w:val="24"/>
          <w:szCs w:val="24"/>
          <w:rtl w:val="0"/>
        </w:rPr>
        <w:t xml:space="preserve">through the application of research concepts, teamwork, reflection, and evidence-informed decision-making. </w:t>
      </w:r>
      <w:r w:rsidDel="00000000" w:rsidR="00000000" w:rsidRPr="00000000">
        <w:rPr>
          <w:rtl w:val="0"/>
        </w:rPr>
      </w:r>
    </w:p>
    <w:p w:rsidR="00000000" w:rsidDel="00000000" w:rsidP="00000000" w:rsidRDefault="00000000" w:rsidRPr="00000000" w14:paraId="000000FF">
      <w:pPr>
        <w:spacing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There will be three instructor-made exams. Each will contain approximately 20 multiple choice/multiple response and other NCLEX style questions. Refer to the course schedule for content to be covered on each exam.</w:t>
      </w:r>
      <w:r w:rsidDel="00000000" w:rsidR="00000000" w:rsidRPr="00000000">
        <w:rPr>
          <w:rtl w:val="0"/>
        </w:rPr>
      </w:r>
    </w:p>
    <w:p w:rsidR="00000000" w:rsidDel="00000000" w:rsidP="00000000" w:rsidRDefault="00000000" w:rsidRPr="00000000" w14:paraId="0000010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spacing w:before="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54a6"/>
          <w:sz w:val="24"/>
          <w:szCs w:val="24"/>
          <w:rtl w:val="0"/>
        </w:rPr>
        <w:t xml:space="preserve">Team Projects</w:t>
      </w:r>
      <w:r w:rsidDel="00000000" w:rsidR="00000000" w:rsidRPr="00000000">
        <w:rPr>
          <w:rtl w:val="0"/>
        </w:rPr>
      </w:r>
    </w:p>
    <w:p w:rsidR="00000000" w:rsidDel="00000000" w:rsidP="00000000" w:rsidRDefault="00000000" w:rsidRPr="00000000" w14:paraId="00000102">
      <w:pPr>
        <w:spacing w:before="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u w:val="single"/>
          <w:rtl w:val="0"/>
        </w:rPr>
        <w:t xml:space="preserve">Article Appraisals: </w:t>
      </w:r>
      <w:r w:rsidDel="00000000" w:rsidR="00000000" w:rsidRPr="00000000">
        <w:rPr>
          <w:rFonts w:ascii="Calibri" w:cs="Calibri" w:eastAsia="Calibri" w:hAnsi="Calibri"/>
          <w:color w:val="000000"/>
          <w:sz w:val="24"/>
          <w:szCs w:val="24"/>
          <w:rtl w:val="0"/>
        </w:rPr>
        <w:t xml:space="preserve">Students will conduct three evidence appraisals, one quantitative, another qualitative, as well as a systematic review article. The articles will be provided by the instructor. The results of each appraisal must be presented on the </w:t>
      </w:r>
      <w:r w:rsidDel="00000000" w:rsidR="00000000" w:rsidRPr="00000000">
        <w:rPr>
          <w:rFonts w:ascii="Calibri" w:cs="Calibri" w:eastAsia="Calibri" w:hAnsi="Calibri"/>
          <w:i w:val="1"/>
          <w:iCs w:val="1"/>
          <w:color w:val="000000"/>
          <w:sz w:val="24"/>
          <w:szCs w:val="24"/>
          <w:rtl w:val="0"/>
        </w:rPr>
        <w:t xml:space="preserve">Appraisal Guide </w:t>
      </w:r>
      <w:r w:rsidDel="00000000" w:rsidR="00000000" w:rsidRPr="00000000">
        <w:rPr>
          <w:rFonts w:ascii="Calibri" w:cs="Calibri" w:eastAsia="Calibri" w:hAnsi="Calibri"/>
          <w:color w:val="000000"/>
          <w:sz w:val="24"/>
          <w:szCs w:val="24"/>
          <w:rtl w:val="0"/>
        </w:rPr>
        <w:t xml:space="preserve">forms provided on the course CANVAS site. </w:t>
      </w:r>
      <w:r w:rsidDel="00000000" w:rsidR="00000000" w:rsidRPr="00000000">
        <w:rPr>
          <w:rtl w:val="0"/>
        </w:rPr>
      </w:r>
    </w:p>
    <w:p w:rsidR="00000000" w:rsidDel="00000000" w:rsidP="00000000" w:rsidRDefault="00000000" w:rsidRPr="00000000" w14:paraId="000001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before="40" w:lin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54a6"/>
          <w:sz w:val="24"/>
          <w:szCs w:val="24"/>
          <w:rtl w:val="0"/>
        </w:rPr>
        <w:t xml:space="preserve">Final Project</w:t>
      </w:r>
      <w:r w:rsidDel="00000000" w:rsidR="00000000" w:rsidRPr="00000000">
        <w:rPr>
          <w:rtl w:val="0"/>
        </w:rPr>
      </w:r>
    </w:p>
    <w:p w:rsidR="00000000" w:rsidDel="00000000" w:rsidP="00000000" w:rsidRDefault="00000000" w:rsidRPr="00000000" w14:paraId="00000105">
      <w:pPr>
        <w:numPr>
          <w:ilvl w:val="0"/>
          <w:numId w:val="16"/>
        </w:numPr>
        <w:spacing w:line="240" w:lineRule="auto"/>
        <w:ind w:left="360" w:hanging="360"/>
        <w:jc w:val="both"/>
        <w:rPr>
          <w:color w:val="000000"/>
        </w:rPr>
      </w:pPr>
      <w:r w:rsidDel="00000000" w:rsidR="00000000" w:rsidRPr="00000000">
        <w:rPr>
          <w:rFonts w:ascii="Calibri" w:cs="Calibri" w:eastAsia="Calibri" w:hAnsi="Calibri"/>
          <w:color w:val="000000"/>
          <w:sz w:val="24"/>
          <w:szCs w:val="24"/>
          <w:u w:val="single"/>
          <w:rtl w:val="0"/>
        </w:rPr>
        <w:t xml:space="preserve">Evidence-Based Practice (EBP) Team Project Paper</w:t>
      </w:r>
      <w:r w:rsidDel="00000000" w:rsidR="00000000" w:rsidRPr="00000000">
        <w:rPr>
          <w:rFonts w:ascii="Calibri" w:cs="Calibri" w:eastAsia="Calibri" w:hAnsi="Calibri"/>
          <w:color w:val="000000"/>
          <w:sz w:val="24"/>
          <w:szCs w:val="24"/>
          <w:rtl w:val="0"/>
        </w:rPr>
        <w:t xml:space="preserve">: Teams will be formed, and each will investigate a healthcare practice issue that is in need of change for quality improvement of patient care. The topics may be  assigned by the instructor or the chosen disease or health condition for Assignment #1 will be the topic for this EBP Project. The team will conduct a review of peer-reviewed literature and research studies that address the selected nursing practice issue.  The review of the literature must contain 5 peer-reviewed research articles published in professional journals within the past 5 years. Of those 5 research studies, there must be at least 1 each of the following research designs: qualitative, quantitative, systematic review /meta-analysis. The paper must be in APA 7</w:t>
      </w:r>
      <w:r w:rsidDel="00000000" w:rsidR="00000000" w:rsidRPr="00000000">
        <w:rPr>
          <w:rFonts w:ascii="Calibri" w:cs="Calibri" w:eastAsia="Calibri" w:hAnsi="Calibri"/>
          <w:color w:val="000000"/>
          <w:sz w:val="24"/>
          <w:szCs w:val="24"/>
          <w:vertAlign w:val="superscript"/>
          <w:rtl w:val="0"/>
        </w:rPr>
        <w:t xml:space="preserve">th</w:t>
      </w:r>
      <w:r w:rsidDel="00000000" w:rsidR="00000000" w:rsidRPr="00000000">
        <w:rPr>
          <w:rFonts w:ascii="Calibri" w:cs="Calibri" w:eastAsia="Calibri" w:hAnsi="Calibri"/>
          <w:color w:val="000000"/>
          <w:sz w:val="24"/>
          <w:szCs w:val="24"/>
          <w:rtl w:val="0"/>
        </w:rPr>
        <w:t xml:space="preserve"> edition format and be a maximum of 5 pages, not including the title page and reference pages. A paper that is over the 5-page limit will not be accepted, but there is no minimum page requirement.  Each member of the team must have a distinguishable and equal role in writing the paper. </w:t>
      </w:r>
      <w:r w:rsidDel="00000000" w:rsidR="00000000" w:rsidRPr="00000000">
        <w:rPr>
          <w:rtl w:val="0"/>
        </w:rPr>
      </w:r>
    </w:p>
    <w:p w:rsidR="00000000" w:rsidDel="00000000" w:rsidP="00000000" w:rsidRDefault="00000000" w:rsidRPr="00000000" w14:paraId="00000106">
      <w:pPr>
        <w:numPr>
          <w:ilvl w:val="0"/>
          <w:numId w:val="16"/>
        </w:numPr>
        <w:spacing w:line="240" w:lineRule="auto"/>
        <w:ind w:left="360" w:hanging="360"/>
        <w:jc w:val="both"/>
        <w:rPr>
          <w:b w:val="1"/>
          <w:bCs w:val="1"/>
          <w:color w:val="000000"/>
        </w:rPr>
      </w:pPr>
      <w:r w:rsidDel="00000000" w:rsidR="00000000" w:rsidRPr="00000000">
        <w:rPr>
          <w:rFonts w:ascii="Calibri" w:cs="Calibri" w:eastAsia="Calibri" w:hAnsi="Calibri"/>
          <w:color w:val="000000"/>
          <w:sz w:val="24"/>
          <w:szCs w:val="24"/>
          <w:u w:val="single"/>
          <w:rtl w:val="0"/>
        </w:rPr>
        <w:t xml:space="preserve">EBP Team Project Presentation</w:t>
      </w:r>
      <w:r w:rsidDel="00000000" w:rsidR="00000000" w:rsidRPr="00000000">
        <w:rPr>
          <w:rFonts w:ascii="Calibri" w:cs="Calibri" w:eastAsia="Calibri" w:hAnsi="Calibri"/>
          <w:color w:val="000000"/>
          <w:sz w:val="24"/>
          <w:szCs w:val="24"/>
          <w:rtl w:val="0"/>
        </w:rPr>
        <w:t xml:space="preserve">: Each team will create a power point slide presentation related to the results of their practice improvement paper and how they would apply an EBP model to implement their recommendations for change. This presentation must be suitable for a professional audience of healthcare workers and the </w:t>
      </w:r>
      <w:r w:rsidDel="00000000" w:rsidR="00000000" w:rsidRPr="00000000">
        <w:rPr>
          <w:rFonts w:ascii="Calibri" w:cs="Calibri" w:eastAsia="Calibri" w:hAnsi="Calibri"/>
          <w:b w:val="1"/>
          <w:bCs w:val="1"/>
          <w:color w:val="000000"/>
          <w:sz w:val="24"/>
          <w:szCs w:val="24"/>
          <w:rtl w:val="0"/>
        </w:rPr>
        <w:t xml:space="preserve">15-20 minute presentation</w:t>
      </w:r>
      <w:r w:rsidDel="00000000" w:rsidR="00000000" w:rsidRPr="00000000">
        <w:rPr>
          <w:rFonts w:ascii="Calibri" w:cs="Calibri" w:eastAsia="Calibri" w:hAnsi="Calibri"/>
          <w:color w:val="000000"/>
          <w:sz w:val="24"/>
          <w:szCs w:val="24"/>
          <w:rtl w:val="0"/>
        </w:rPr>
        <w:t xml:space="preserve"> using the</w:t>
      </w:r>
      <w:r w:rsidDel="00000000" w:rsidR="00000000" w:rsidRPr="00000000">
        <w:rPr>
          <w:rFonts w:ascii="Calibri" w:cs="Calibri" w:eastAsia="Calibri" w:hAnsi="Calibri"/>
          <w:i w:val="1"/>
          <w:iCs w:val="1"/>
          <w:color w:val="000000"/>
          <w:sz w:val="24"/>
          <w:szCs w:val="24"/>
          <w:rtl w:val="0"/>
        </w:rPr>
        <w:t xml:space="preserve"> professional power point slide template</w:t>
      </w:r>
      <w:r w:rsidDel="00000000" w:rsidR="00000000" w:rsidRPr="00000000">
        <w:rPr>
          <w:rFonts w:ascii="Calibri" w:cs="Calibri" w:eastAsia="Calibri" w:hAnsi="Calibri"/>
          <w:color w:val="000000"/>
          <w:sz w:val="24"/>
          <w:szCs w:val="24"/>
          <w:rtl w:val="0"/>
        </w:rPr>
        <w:t xml:space="preserve"> provided on the course CANVAS site. There will be a 5-10 minute Q &amp; A session. Each member of the team must have a distinguishable and equal role in the presentation. </w:t>
      </w:r>
      <w:r w:rsidDel="00000000" w:rsidR="00000000" w:rsidRPr="00000000">
        <w:rPr>
          <w:rtl w:val="0"/>
        </w:rPr>
      </w:r>
    </w:p>
    <w:p w:rsidR="00000000" w:rsidDel="00000000" w:rsidP="00000000" w:rsidRDefault="00000000" w:rsidRPr="00000000" w14:paraId="00000107">
      <w:pPr>
        <w:spacing w:line="2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08">
      <w:pPr>
        <w:spacing w:line="240" w:lineRule="auto"/>
        <w:rPr>
          <w:rFonts w:ascii="Calibri" w:cs="Calibri" w:eastAsia="Calibri" w:hAnsi="Calibri"/>
          <w:color w:val="0054a6"/>
          <w:sz w:val="24"/>
          <w:szCs w:val="24"/>
        </w:rPr>
      </w:pPr>
      <w:r w:rsidDel="00000000" w:rsidR="00000000" w:rsidRPr="00000000">
        <w:rPr>
          <w:rFonts w:ascii="Calibri" w:cs="Calibri" w:eastAsia="Calibri" w:hAnsi="Calibri"/>
          <w:b w:val="1"/>
          <w:bCs w:val="1"/>
          <w:color w:val="0054a6"/>
          <w:sz w:val="24"/>
          <w:szCs w:val="24"/>
          <w:rtl w:val="0"/>
        </w:rPr>
        <w:t xml:space="preserve">Assignment Policy</w:t>
      </w:r>
      <w:r w:rsidDel="00000000" w:rsidR="00000000" w:rsidRPr="00000000">
        <w:rPr>
          <w:rtl w:val="0"/>
        </w:rPr>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All assignments</w:t>
      </w:r>
      <w:r w:rsidDel="00000000" w:rsidR="00000000" w:rsidRPr="00000000">
        <w:rPr>
          <w:rFonts w:ascii="Calibri" w:cs="Calibri" w:eastAsia="Calibri" w:hAnsi="Calibri"/>
          <w:sz w:val="24"/>
          <w:szCs w:val="24"/>
          <w:rtl w:val="0"/>
        </w:rPr>
        <w:t xml:space="preserve"> (including pass/fail) in didactic and clinical must be successfully completed and graded as “pass” to pass the course. </w:t>
        <w:br w:type="textWrapping"/>
        <w:br w:type="textWrapping"/>
        <w:t xml:space="preserve">Students are responsible for making sure that uploaded assignments are in their final version.  Any resubmissions may be subject to late penalty. </w:t>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t xml:space="preserve">Assignments are to be completed on an individual basis, unless otherwise specified.</w:t>
      </w:r>
    </w:p>
    <w:p w:rsidR="00000000" w:rsidDel="00000000" w:rsidP="00000000" w:rsidRDefault="00000000" w:rsidRPr="00000000" w14:paraId="0000010B">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Grading</w:t>
      </w:r>
    </w:p>
    <w:p w:rsidR="00000000" w:rsidDel="00000000" w:rsidP="00000000" w:rsidRDefault="00000000" w:rsidRPr="00000000" w14:paraId="0000010C">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Undergraduate (BSN) students must achieve a final grade of C or higher to pass this course. </w:t>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Students in the undergraduate (BSN) program must also have a weighted testing average score from all exams and quizzes of 75% or above to successfully pass the course. </w:t>
      </w:r>
    </w:p>
    <w:tbl>
      <w:tblPr>
        <w:tblStyle w:val="Table4"/>
        <w:tblW w:w="9885.0" w:type="dxa"/>
        <w:jc w:val="left"/>
        <w:tblLayout w:type="fixed"/>
        <w:tblLook w:val="0400"/>
      </w:tblPr>
      <w:tblGrid>
        <w:gridCol w:w="5121"/>
        <w:gridCol w:w="2695"/>
        <w:gridCol w:w="2069"/>
        <w:tblGridChange w:id="0">
          <w:tblGrid>
            <w:gridCol w:w="5121"/>
            <w:gridCol w:w="2695"/>
            <w:gridCol w:w="20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4c2f4" w:val="clear"/>
            <w:tcMar>
              <w:top w:w="0.0" w:type="dxa"/>
              <w:left w:w="108.0" w:type="dxa"/>
              <w:bottom w:w="0.0" w:type="dxa"/>
              <w:right w:w="108.0" w:type="dxa"/>
            </w:tcMar>
            <w:vAlign w:val="center"/>
          </w:tcPr>
          <w:p w:rsidR="00000000" w:rsidDel="00000000" w:rsidP="00000000" w:rsidRDefault="00000000" w:rsidRPr="00000000" w14:paraId="0000010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Assessment Measures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4c2f4" w:val="clear"/>
            <w:tcMar>
              <w:top w:w="0.0" w:type="dxa"/>
              <w:left w:w="108.0" w:type="dxa"/>
              <w:bottom w:w="0.0" w:type="dxa"/>
              <w:right w:w="108.0" w:type="dxa"/>
            </w:tcMar>
            <w:vAlign w:val="center"/>
          </w:tcPr>
          <w:p w:rsidR="00000000" w:rsidDel="00000000" w:rsidP="00000000" w:rsidRDefault="00000000" w:rsidRPr="00000000" w14:paraId="0000011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Percent % of Total Grade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4c2f4" w:val="clear"/>
            <w:tcMar>
              <w:top w:w="0.0" w:type="dxa"/>
              <w:left w:w="108.0" w:type="dxa"/>
              <w:bottom w:w="0.0" w:type="dxa"/>
              <w:right w:w="108.0" w:type="dxa"/>
            </w:tcMar>
          </w:tcPr>
          <w:p w:rsidR="00000000" w:rsidDel="00000000" w:rsidP="00000000" w:rsidRDefault="00000000" w:rsidRPr="00000000" w14:paraId="00000111">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Grading Scale*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Assignment 1: Chronic Disease Trends in Hawaii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3">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5</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 = 90% and above</w:t>
            </w:r>
            <w:r w:rsidDel="00000000" w:rsidR="00000000" w:rsidRPr="00000000">
              <w:rPr>
                <w:rtl w:val="0"/>
              </w:rPr>
            </w:r>
          </w:p>
          <w:p w:rsidR="00000000" w:rsidDel="00000000" w:rsidP="00000000" w:rsidRDefault="00000000" w:rsidRPr="00000000" w14:paraId="0000011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B = 80-89%</w:t>
            </w:r>
            <w:r w:rsidDel="00000000" w:rsidR="00000000" w:rsidRPr="00000000">
              <w:rPr>
                <w:rtl w:val="0"/>
              </w:rPr>
            </w:r>
          </w:p>
          <w:p w:rsidR="00000000" w:rsidDel="00000000" w:rsidP="00000000" w:rsidRDefault="00000000" w:rsidRPr="00000000" w14:paraId="0000011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C = 70-79%</w:t>
            </w:r>
            <w:r w:rsidDel="00000000" w:rsidR="00000000" w:rsidRPr="00000000">
              <w:rPr>
                <w:rtl w:val="0"/>
              </w:rPr>
            </w:r>
          </w:p>
          <w:p w:rsidR="00000000" w:rsidDel="00000000" w:rsidP="00000000" w:rsidRDefault="00000000" w:rsidRPr="00000000" w14:paraId="0000011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D = 60-69%</w:t>
            </w:r>
            <w:r w:rsidDel="00000000" w:rsidR="00000000" w:rsidRPr="00000000">
              <w:rPr>
                <w:rtl w:val="0"/>
              </w:rPr>
            </w:r>
          </w:p>
          <w:p w:rsidR="00000000" w:rsidDel="00000000" w:rsidP="00000000" w:rsidRDefault="00000000" w:rsidRPr="00000000" w14:paraId="0000011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F = 59% and below</w:t>
            </w:r>
            <w:r w:rsidDel="00000000" w:rsidR="00000000" w:rsidRPr="00000000">
              <w:rPr>
                <w:rtl w:val="0"/>
              </w:rPr>
            </w:r>
          </w:p>
          <w:p w:rsidR="00000000" w:rsidDel="00000000" w:rsidP="00000000" w:rsidRDefault="00000000" w:rsidRPr="00000000" w14:paraId="00000119">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Assignment 2: PICOT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B">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5</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Assignment 3: Problem/Significance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E">
            <w:pPr>
              <w:spacing w:line="240" w:lineRule="auto"/>
              <w:ind w:right="-18"/>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5</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Assignment 4: Literature Matrix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1">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5</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Assignment 5: Evidence Synthesis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4">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5</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Quantitative Article Appraisal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7">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P/F</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Qualitative Article Appraisal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A">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P/F</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Systematic Review Article Appraisal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D">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P/F</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2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Exam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1">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Exam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3">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4">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Exam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6">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7">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Evidence-Based Practice (EBP) Team Project Paper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9">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A">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EBP Team Project PowerPoint Presentation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C">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4"/>
                <w:szCs w:val="24"/>
                <w:rtl w:val="0"/>
              </w:rPr>
              <w:t xml:space="preserve">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D">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E">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3F">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4"/>
                <w:szCs w:val="24"/>
                <w:rtl w:val="0"/>
              </w:rPr>
              <w:t xml:space="preserve">100%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0">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Calibri" w:cs="Calibri" w:eastAsia="Calibri" w:hAnsi="Calibri"/>
          <w:b w:val="1"/>
          <w:bCs w:val="1"/>
          <w:color w:val="000000"/>
          <w:sz w:val="24"/>
          <w:szCs w:val="24"/>
        </w:rPr>
      </w:pPr>
      <w:r w:rsidDel="00000000" w:rsidR="00000000" w:rsidRPr="00000000">
        <w:rPr>
          <w:rFonts w:ascii="Calibri" w:cs="Calibri" w:eastAsia="Calibri" w:hAnsi="Calibri"/>
          <w:color w:val="000000"/>
          <w:sz w:val="24"/>
          <w:szCs w:val="24"/>
          <w:rtl w:val="0"/>
        </w:rPr>
        <w:t xml:space="preserve">*The School of Nursing and Health Professions does not round grades. For example, a score of 89.7 will be recorded as 89% and a B grade.  </w:t>
      </w:r>
      <w:r w:rsidDel="00000000" w:rsidR="00000000" w:rsidRPr="00000000">
        <w:rPr>
          <w:rtl w:val="0"/>
        </w:rPr>
      </w:r>
    </w:p>
    <w:p w:rsidR="00000000" w:rsidDel="00000000" w:rsidP="00000000" w:rsidRDefault="00000000" w:rsidRPr="00000000" w14:paraId="00000143">
      <w:pPr>
        <w:spacing w:line="240" w:lineRule="auto"/>
        <w:rPr>
          <w:rFonts w:ascii="Calibri" w:cs="Calibri" w:eastAsia="Calibri" w:hAnsi="Calibri"/>
          <w:color w:val="c00000"/>
          <w:sz w:val="24"/>
          <w:szCs w:val="24"/>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4"/>
          <w:szCs w:val="24"/>
          <w:rtl w:val="0"/>
        </w:rPr>
        <w:t xml:space="preserve">Final Grades</w:t>
      </w: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Final grades are submitted to Self-Service (selfservice.chaminade.edu)</w:t>
      </w:r>
    </w:p>
    <w:p w:rsidR="00000000" w:rsidDel="00000000" w:rsidP="00000000" w:rsidRDefault="00000000" w:rsidRPr="00000000" w14:paraId="0000014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7">
      <w:pPr>
        <w:rPr>
          <w:rFonts w:ascii="Calibri" w:cs="Calibri" w:eastAsia="Calibri" w:hAnsi="Calibri"/>
          <w:b w:val="1"/>
          <w:bCs w:val="1"/>
          <w:color w:val="ee0000"/>
          <w:sz w:val="24"/>
          <w:szCs w:val="24"/>
        </w:rPr>
      </w:pPr>
      <w:r w:rsidDel="00000000" w:rsidR="00000000" w:rsidRPr="00000000">
        <w:rPr>
          <w:rFonts w:ascii="Calibri" w:cs="Calibri" w:eastAsia="Calibri" w:hAnsi="Calibri"/>
          <w:color w:val="222222"/>
          <w:sz w:val="24"/>
          <w:szCs w:val="24"/>
          <w:rtl w:val="0"/>
        </w:rPr>
        <w:t xml:space="preserve">The School of Nursing may choose to utilize an online exam proctoring technology at any time during this course. This technology enables students to take proctored exams at a location that is off campus.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r w:rsidDel="00000000" w:rsidR="00000000" w:rsidRPr="00000000">
        <w:rPr>
          <w:rtl w:val="0"/>
        </w:rPr>
      </w:r>
    </w:p>
    <w:p w:rsidR="00000000" w:rsidDel="00000000" w:rsidP="00000000" w:rsidRDefault="00000000" w:rsidRPr="00000000" w14:paraId="00000148">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49">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Testing Policy </w:t>
      </w:r>
    </w:p>
    <w:p w:rsidR="00000000" w:rsidDel="00000000" w:rsidP="00000000" w:rsidRDefault="00000000" w:rsidRPr="00000000" w14:paraId="0000014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See additional testing policies in the SNHP BSN Student Handbook</w:t>
      </w:r>
    </w:p>
    <w:p w:rsidR="00000000" w:rsidDel="00000000" w:rsidP="00000000" w:rsidRDefault="00000000" w:rsidRPr="00000000" w14:paraId="0000014B">
      <w:pPr>
        <w:shd w:fill="ffffff" w:val="clea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C">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Course Policies</w:t>
      </w:r>
    </w:p>
    <w:p w:rsidR="00000000" w:rsidDel="00000000" w:rsidP="00000000" w:rsidRDefault="00000000" w:rsidRPr="00000000" w14:paraId="0000014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Attendance &amp; In-Class Participation</w:t>
      </w:r>
    </w:p>
    <w:p w:rsidR="00000000" w:rsidDel="00000000" w:rsidP="00000000" w:rsidRDefault="00000000" w:rsidRPr="00000000" w14:paraId="0000014F">
      <w:pPr>
        <w:keepNext w:val="1"/>
        <w:keepLines w:val="1"/>
        <w:widowControl w:val="0"/>
        <w:spacing w:before="40" w:line="240" w:lineRule="auto"/>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Regular attendance and participation/engagement is expected for student success. Therefore, students are expected to attend every class, arrive on time, complete all assigned readings, actively participate in class activities, and complete all class assignments. </w:t>
      </w:r>
      <w:r w:rsidDel="00000000" w:rsidR="00000000" w:rsidRPr="00000000">
        <w:rPr>
          <w:rtl w:val="0"/>
        </w:rPr>
      </w:r>
    </w:p>
    <w:p w:rsidR="00000000" w:rsidDel="00000000" w:rsidP="00000000" w:rsidRDefault="00000000" w:rsidRPr="00000000" w14:paraId="00000150">
      <w:pPr>
        <w:rPr>
          <w:rFonts w:ascii="Calibri" w:cs="Calibri" w:eastAsia="Calibri" w:hAnsi="Calibri"/>
          <w:strike w:val="1"/>
          <w:sz w:val="24"/>
          <w:szCs w:val="24"/>
        </w:rPr>
      </w:pPr>
      <w:r w:rsidDel="00000000" w:rsidR="00000000" w:rsidRPr="00000000">
        <w:rPr>
          <w:rFonts w:ascii="Calibri" w:cs="Calibri" w:eastAsia="Calibri" w:hAnsi="Calibri"/>
          <w:sz w:val="24"/>
          <w:szCs w:val="24"/>
          <w:rtl w:val="0"/>
        </w:rPr>
        <w:br w:type="textWrapping"/>
        <w:t xml:space="preserve">Students must notify their instructors when illness or other extenuating circumstances prevent them from participating in class and make arrangements to complete missed work. </w:t>
      </w: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 </w:t>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br w:type="textWrapping"/>
        <w:t xml:space="preserve">See additional attendance guidelines in the SNHP BSN Student Handbook</w:t>
      </w:r>
      <w:r w:rsidDel="00000000" w:rsidR="00000000" w:rsidRPr="00000000">
        <w:rPr>
          <w:rtl w:val="0"/>
        </w:rPr>
      </w:r>
    </w:p>
    <w:p w:rsidR="00000000" w:rsidDel="00000000" w:rsidP="00000000" w:rsidRDefault="00000000" w:rsidRPr="00000000" w14:paraId="00000154">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55">
      <w:pPr>
        <w:rPr>
          <w:rFonts w:ascii="Calibri" w:cs="Calibri" w:eastAsia="Calibri" w:hAnsi="Calibri"/>
          <w:sz w:val="24"/>
          <w:szCs w:val="24"/>
        </w:rPr>
      </w:pPr>
      <w:r w:rsidDel="00000000" w:rsidR="00000000" w:rsidRPr="00000000">
        <w:rPr>
          <w:rFonts w:ascii="Calibri" w:cs="Calibri" w:eastAsia="Calibri" w:hAnsi="Calibri"/>
          <w:b w:val="1"/>
          <w:bCs w:val="1"/>
          <w:color w:val="0054a6"/>
          <w:sz w:val="24"/>
          <w:szCs w:val="24"/>
          <w:rtl w:val="0"/>
        </w:rPr>
        <w:t xml:space="preserve">Quick Reference-Absence Thresholds:</w:t>
        <w:br w:type="textWrapping"/>
      </w:r>
      <w:r w:rsidDel="00000000" w:rsidR="00000000" w:rsidRPr="00000000">
        <w:rPr>
          <w:rFonts w:ascii="Calibri" w:cs="Calibri" w:eastAsia="Calibri" w:hAnsi="Calibri"/>
          <w:color w:val="000000"/>
          <w:sz w:val="24"/>
          <w:szCs w:val="24"/>
          <w:rtl w:val="0"/>
        </w:rPr>
        <w:t xml:space="preserve">Excused Absence. </w:t>
      </w:r>
      <w:r w:rsidDel="00000000" w:rsidR="00000000" w:rsidRPr="00000000">
        <w:rPr>
          <w:rFonts w:ascii="Calibri" w:cs="Calibri" w:eastAsia="Calibri" w:hAnsi="Calibri"/>
          <w:sz w:val="24"/>
          <w:szCs w:val="24"/>
          <w:rtl w:val="0"/>
        </w:rPr>
        <w:t xml:space="preserve">See guidelines in the SNHP BSN Student Handbook</w:t>
        <w:br w:type="textWrapping"/>
      </w:r>
      <w:r w:rsidDel="00000000" w:rsidR="00000000" w:rsidRPr="00000000">
        <w:rPr>
          <w:rFonts w:ascii="Calibri" w:cs="Calibri" w:eastAsia="Calibri" w:hAnsi="Calibri"/>
          <w:color w:val="000000"/>
          <w:sz w:val="24"/>
          <w:szCs w:val="24"/>
          <w:rtl w:val="0"/>
        </w:rPr>
        <w:t xml:space="preserve">Unexcused Absence.</w:t>
      </w:r>
      <w:r w:rsidDel="00000000" w:rsidR="00000000" w:rsidRPr="00000000">
        <w:rPr>
          <w:rFonts w:ascii="Calibri" w:cs="Calibri" w:eastAsia="Calibri" w:hAnsi="Calibri"/>
          <w:sz w:val="24"/>
          <w:szCs w:val="24"/>
          <w:rtl w:val="0"/>
        </w:rPr>
        <w:t xml:space="preserve"> See guidelines in the SNHP BSN Student Handbook</w:t>
      </w:r>
      <w:r w:rsidDel="00000000" w:rsidR="00000000" w:rsidRPr="00000000">
        <w:rPr>
          <w:rFonts w:ascii="Calibri" w:cs="Calibri" w:eastAsia="Calibri" w:hAnsi="Calibri"/>
          <w:color w:val="000000"/>
          <w:sz w:val="24"/>
          <w:szCs w:val="24"/>
          <w:rtl w:val="0"/>
        </w:rPr>
        <w:t xml:space="preserve"> </w:t>
        <w:br w:type="textWrapping"/>
        <w:t xml:space="preserve">Warning Threshold.</w:t>
      </w:r>
      <w:r w:rsidDel="00000000" w:rsidR="00000000" w:rsidRPr="00000000">
        <w:rPr>
          <w:rFonts w:ascii="Calibri" w:cs="Calibri" w:eastAsia="Calibri" w:hAnsi="Calibri"/>
          <w:sz w:val="24"/>
          <w:szCs w:val="24"/>
          <w:rtl w:val="0"/>
        </w:rPr>
        <w:t xml:space="preserve"> See guidelines in the SNHP BSN Student Handbook</w:t>
      </w:r>
      <w:r w:rsidDel="00000000" w:rsidR="00000000" w:rsidRPr="00000000">
        <w:rPr>
          <w:rFonts w:ascii="Calibri" w:cs="Calibri" w:eastAsia="Calibri" w:hAnsi="Calibri"/>
          <w:color w:val="000000"/>
          <w:sz w:val="24"/>
          <w:szCs w:val="24"/>
          <w:rtl w:val="0"/>
        </w:rPr>
        <w:t xml:space="preserve"> </w:t>
        <w:br w:type="textWrapping"/>
        <w:t xml:space="preserve">Grade Penalty. </w:t>
      </w:r>
      <w:r w:rsidDel="00000000" w:rsidR="00000000" w:rsidRPr="00000000">
        <w:rPr>
          <w:rFonts w:ascii="Calibri" w:cs="Calibri" w:eastAsia="Calibri" w:hAnsi="Calibri"/>
          <w:sz w:val="24"/>
          <w:szCs w:val="24"/>
          <w:rtl w:val="0"/>
        </w:rPr>
        <w:t xml:space="preserve">See guidelines in the SNHP BSN Student Handbook</w:t>
      </w:r>
      <w:r w:rsidDel="00000000" w:rsidR="00000000" w:rsidRPr="00000000">
        <w:rPr>
          <w:rFonts w:ascii="Calibri" w:cs="Calibri" w:eastAsia="Calibri" w:hAnsi="Calibri"/>
          <w:color w:val="000000"/>
          <w:sz w:val="24"/>
          <w:szCs w:val="24"/>
          <w:rtl w:val="0"/>
        </w:rPr>
        <w:br w:type="textWrapping"/>
        <w:t xml:space="preserve">Course Failure. </w:t>
      </w:r>
      <w:r w:rsidDel="00000000" w:rsidR="00000000" w:rsidRPr="00000000">
        <w:rPr>
          <w:rFonts w:ascii="Calibri" w:cs="Calibri" w:eastAsia="Calibri" w:hAnsi="Calibri"/>
          <w:sz w:val="24"/>
          <w:szCs w:val="24"/>
          <w:rtl w:val="0"/>
        </w:rPr>
        <w:t xml:space="preserve">See guidelines in the SNHP BSN Student Handbook</w:t>
      </w:r>
      <w:r w:rsidDel="00000000" w:rsidR="00000000" w:rsidRPr="00000000">
        <w:rPr>
          <w:rFonts w:ascii="Calibri" w:cs="Calibri" w:eastAsia="Calibri" w:hAnsi="Calibri"/>
          <w:color w:val="000000"/>
          <w:sz w:val="24"/>
          <w:szCs w:val="24"/>
          <w:rtl w:val="0"/>
        </w:rPr>
        <w:br w:type="textWrapping"/>
        <w:t xml:space="preserve">Late Arrival / Early Departure. </w:t>
      </w:r>
      <w:r w:rsidDel="00000000" w:rsidR="00000000" w:rsidRPr="00000000">
        <w:rPr>
          <w:rFonts w:ascii="Calibri" w:cs="Calibri" w:eastAsia="Calibri" w:hAnsi="Calibri"/>
          <w:sz w:val="24"/>
          <w:szCs w:val="24"/>
          <w:rtl w:val="0"/>
        </w:rPr>
        <w:t xml:space="preserve">See guidelines in the SNHP BSN Student Handbook</w:t>
      </w:r>
    </w:p>
    <w:p w:rsidR="00000000" w:rsidDel="00000000" w:rsidP="00000000" w:rsidRDefault="00000000" w:rsidRPr="00000000" w14:paraId="00000156">
      <w:pPr>
        <w:spacing w:after="80" w:before="60" w:lineRule="auto"/>
        <w:rPr>
          <w:rFonts w:ascii="Calibri" w:cs="Calibri" w:eastAsia="Calibri" w:hAnsi="Calibri"/>
          <w:sz w:val="24"/>
          <w:szCs w:val="24"/>
          <w:highlight w:val="green"/>
        </w:rPr>
      </w:pPr>
      <w:r w:rsidDel="00000000" w:rsidR="00000000" w:rsidRPr="00000000">
        <w:rPr>
          <w:rtl w:val="0"/>
        </w:rPr>
      </w:r>
    </w:p>
    <w:p w:rsidR="00000000" w:rsidDel="00000000" w:rsidP="00000000" w:rsidRDefault="00000000" w:rsidRPr="00000000" w14:paraId="0000015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In-Class Participation Expectations </w:t>
      </w:r>
    </w:p>
    <w:p w:rsidR="00000000" w:rsidDel="00000000" w:rsidP="00000000" w:rsidRDefault="00000000" w:rsidRPr="00000000" w14:paraId="00000158">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Active, respectful engagement is essential. Students are expected to come prepared and contribute meaningfully to discussions, activities, and collaborative work.</w:t>
      </w:r>
    </w:p>
    <w:p w:rsidR="00000000" w:rsidDel="00000000" w:rsidP="00000000" w:rsidRDefault="00000000" w:rsidRPr="00000000" w14:paraId="00000159">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are expected to:</w:t>
      </w:r>
    </w:p>
    <w:p w:rsidR="00000000" w:rsidDel="00000000" w:rsidP="00000000" w:rsidRDefault="00000000" w:rsidRPr="00000000" w14:paraId="0000015A">
      <w:pPr>
        <w:keepNext w:val="1"/>
        <w:keepLines w:val="1"/>
        <w:numPr>
          <w:ilvl w:val="0"/>
          <w:numId w:val="2"/>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Come prepared — complete readings and activities before each session.</w:t>
      </w:r>
    </w:p>
    <w:p w:rsidR="00000000" w:rsidDel="00000000" w:rsidP="00000000" w:rsidRDefault="00000000" w:rsidRPr="00000000" w14:paraId="0000015B">
      <w:pPr>
        <w:keepNext w:val="1"/>
        <w:keepLines w:val="1"/>
        <w:numPr>
          <w:ilvl w:val="0"/>
          <w:numId w:val="2"/>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Participate actively in discussions and group work, demonstrating critical thinking.</w:t>
      </w:r>
    </w:p>
    <w:p w:rsidR="00000000" w:rsidDel="00000000" w:rsidP="00000000" w:rsidRDefault="00000000" w:rsidRPr="00000000" w14:paraId="0000015C">
      <w:pPr>
        <w:keepNext w:val="1"/>
        <w:keepLines w:val="1"/>
        <w:numPr>
          <w:ilvl w:val="0"/>
          <w:numId w:val="2"/>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Engage respectfully and honor diverse perspectives.</w:t>
      </w:r>
    </w:p>
    <w:p w:rsidR="00000000" w:rsidDel="00000000" w:rsidP="00000000" w:rsidRDefault="00000000" w:rsidRPr="00000000" w14:paraId="0000015D">
      <w:pPr>
        <w:keepNext w:val="1"/>
        <w:keepLines w:val="1"/>
        <w:numPr>
          <w:ilvl w:val="0"/>
          <w:numId w:val="2"/>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personal devices for course purposes only unless otherwise directed.</w:t>
      </w:r>
    </w:p>
    <w:p w:rsidR="00000000" w:rsidDel="00000000" w:rsidP="00000000" w:rsidRDefault="00000000" w:rsidRPr="00000000" w14:paraId="0000015E">
      <w:pPr>
        <w:keepNext w:val="1"/>
        <w:keepLines w:val="1"/>
        <w:numPr>
          <w:ilvl w:val="0"/>
          <w:numId w:val="2"/>
        </w:numPr>
        <w:pBdr>
          <w:top w:space="0" w:sz="0" w:val="nil"/>
          <w:left w:space="0" w:sz="0" w:val="nil"/>
          <w:bottom w:space="0" w:sz="0" w:val="nil"/>
          <w:right w:space="0" w:sz="0" w:val="nil"/>
          <w:between w:space="0" w:sz="0" w:val="nil"/>
        </w:pBdr>
        <w:spacing w:before="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Submit work by established deadlines to support course pacing.</w:t>
      </w:r>
    </w:p>
    <w:p w:rsidR="00000000" w:rsidDel="00000000" w:rsidP="00000000" w:rsidRDefault="00000000" w:rsidRPr="00000000" w14:paraId="0000015F">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60">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ee0000"/>
          <w:sz w:val="24"/>
          <w:szCs w:val="24"/>
        </w:rPr>
      </w:pPr>
      <w:r w:rsidDel="00000000" w:rsidR="00000000" w:rsidRPr="00000000">
        <w:rPr>
          <w:rFonts w:ascii="Calibri" w:cs="Calibri" w:eastAsia="Calibri" w:hAnsi="Calibri"/>
          <w:b w:val="1"/>
          <w:bCs w:val="1"/>
          <w:color w:val="0054a6"/>
          <w:sz w:val="24"/>
          <w:szCs w:val="24"/>
          <w:rtl w:val="0"/>
        </w:rPr>
        <w:t xml:space="preserve">Late Work </w:t>
      </w:r>
      <w:r w:rsidDel="00000000" w:rsidR="00000000" w:rsidRPr="00000000">
        <w:rPr>
          <w:rtl w:val="0"/>
        </w:rPr>
      </w:r>
    </w:p>
    <w:p w:rsidR="00000000" w:rsidDel="00000000" w:rsidP="00000000" w:rsidRDefault="00000000" w:rsidRPr="00000000" w14:paraId="000001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assignments are expected to be submitted </w:t>
      </w:r>
      <w:r w:rsidDel="00000000" w:rsidR="00000000" w:rsidRPr="00000000">
        <w:rPr>
          <w:rFonts w:ascii="Calibri" w:cs="Calibri" w:eastAsia="Calibri" w:hAnsi="Calibri"/>
          <w:b w:val="1"/>
          <w:bCs w:val="1"/>
          <w:sz w:val="24"/>
          <w:szCs w:val="24"/>
          <w:rtl w:val="0"/>
        </w:rPr>
        <w:t xml:space="preserve">on time</w:t>
      </w:r>
      <w:r w:rsidDel="00000000" w:rsidR="00000000" w:rsidRPr="00000000">
        <w:rPr>
          <w:rFonts w:ascii="Calibri" w:cs="Calibri" w:eastAsia="Calibri" w:hAnsi="Calibri"/>
          <w:sz w:val="24"/>
          <w:szCs w:val="24"/>
          <w:rtl w:val="0"/>
        </w:rPr>
        <w:t xml:space="preserve"> as designated on the syllabus/course schedule. Students must inform the instructor via email of any late assignments. Late written assignments in the didactic component of a course will receive an automatic 10% deduction per day past the due date and time. Late assignments (e.g. weekly clinical reflection, etc.) in the clinical portion of a course will result in an unsatisfactory rating. Any unsatisfactory rating after midpoint may result in the failure of the course. </w:t>
      </w:r>
    </w:p>
    <w:p w:rsidR="00000000" w:rsidDel="00000000" w:rsidP="00000000" w:rsidRDefault="00000000" w:rsidRPr="00000000" w14:paraId="0000016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rare occurrence that submission in Canvas is not accessible, please contact the Help Desk Support and report any technical issues. The student is responsible for getting a reference number from Help Desk Support as evidence of any technical issues as requested by the faculty. If Canvas cannot be accessed to submit assignments on time, the student should email the instructor prior to the assignment deadline and attach the word document assignment. This procedure must only be used if the Help Desk informs the student that Canvas is not accessible. The student is also responsible for posting the completed assignment in Canvas when the site is accessible for grading purposes. </w:t>
      </w:r>
    </w:p>
    <w:p w:rsidR="00000000" w:rsidDel="00000000" w:rsidP="00000000" w:rsidRDefault="00000000" w:rsidRPr="00000000" w14:paraId="0000016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requesting an extension on an assignment, the request must be formally submitted to the instructor prior to the due date unless there are extenuating circumstances. Extensions may be subject to the deduction of points as stipulated above in the late assignments section. </w:t>
      </w:r>
    </w:p>
    <w:p w:rsidR="00000000" w:rsidDel="00000000" w:rsidP="00000000" w:rsidRDefault="00000000" w:rsidRPr="00000000" w14:paraId="0000016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7">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Extra Credit</w:t>
      </w:r>
    </w:p>
    <w:p w:rsidR="00000000" w:rsidDel="00000000" w:rsidP="00000000" w:rsidRDefault="00000000" w:rsidRPr="00000000" w14:paraId="000001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Extra credit is </w:t>
      </w:r>
      <w:r w:rsidDel="00000000" w:rsidR="00000000" w:rsidRPr="00000000">
        <w:rPr>
          <w:rFonts w:ascii="Calibri" w:cs="Calibri" w:eastAsia="Calibri" w:hAnsi="Calibri"/>
          <w:sz w:val="24"/>
          <w:szCs w:val="24"/>
          <w:u w:val="single"/>
          <w:rtl w:val="0"/>
        </w:rPr>
        <w:t xml:space="preserve">not</w:t>
      </w:r>
      <w:r w:rsidDel="00000000" w:rsidR="00000000" w:rsidRPr="00000000">
        <w:rPr>
          <w:rFonts w:ascii="Calibri" w:cs="Calibri" w:eastAsia="Calibri" w:hAnsi="Calibri"/>
          <w:sz w:val="24"/>
          <w:szCs w:val="24"/>
          <w:rtl w:val="0"/>
        </w:rPr>
        <w:t xml:space="preserve"> permitted in the Nursing Program. </w:t>
      </w:r>
    </w:p>
    <w:p w:rsidR="00000000" w:rsidDel="00000000" w:rsidP="00000000" w:rsidRDefault="00000000" w:rsidRPr="00000000" w14:paraId="0000016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Changes to the Syllabus</w:t>
      </w:r>
    </w:p>
    <w:p w:rsidR="00000000" w:rsidDel="00000000" w:rsidP="00000000" w:rsidRDefault="00000000" w:rsidRPr="00000000" w14:paraId="0000016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00000" w:rsidDel="00000000" w:rsidP="00000000" w:rsidRDefault="00000000" w:rsidRPr="00000000" w14:paraId="0000016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D">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Grades of Incomplete</w:t>
      </w:r>
    </w:p>
    <w:p w:rsidR="00000000" w:rsidDel="00000000" w:rsidP="00000000" w:rsidRDefault="00000000" w:rsidRPr="00000000" w14:paraId="0000016E">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Refer to the Chaminade University Student Handbook</w:t>
      </w:r>
    </w:p>
    <w:p w:rsidR="00000000" w:rsidDel="00000000" w:rsidP="00000000" w:rsidRDefault="00000000" w:rsidRPr="00000000" w14:paraId="0000016F">
      <w:pPr>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70">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Recording</w:t>
      </w:r>
    </w:p>
    <w:p w:rsidR="00000000" w:rsidDel="00000000" w:rsidP="00000000" w:rsidRDefault="00000000" w:rsidRPr="00000000" w14:paraId="0000017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Students may not record or distribute any class activity without written permission from the instructor, except as necessary as part of approved accommodations for students with disabilities. Any approved recordings may only be used for the student’s own private use.</w:t>
      </w:r>
    </w:p>
    <w:p w:rsidR="00000000" w:rsidDel="00000000" w:rsidP="00000000" w:rsidRDefault="00000000" w:rsidRPr="00000000" w14:paraId="0000017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3">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Writing Policy</w:t>
      </w:r>
    </w:p>
    <w:p w:rsidR="00000000" w:rsidDel="00000000" w:rsidP="00000000" w:rsidRDefault="00000000" w:rsidRPr="00000000" w14:paraId="000001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Papers are to be written in a scholarly manner and formatted in APA 7</w:t>
      </w:r>
      <w:r w:rsidDel="00000000" w:rsidR="00000000" w:rsidRPr="00000000">
        <w:rPr>
          <w:rFonts w:ascii="Calibri" w:cs="Calibri" w:eastAsia="Calibri" w:hAnsi="Calibri"/>
          <w:sz w:val="24"/>
          <w:szCs w:val="24"/>
          <w:vertAlign w:val="superscript"/>
          <w:rtl w:val="0"/>
        </w:rPr>
        <w:t xml:space="preserve">th</w:t>
      </w:r>
      <w:r w:rsidDel="00000000" w:rsidR="00000000" w:rsidRPr="00000000">
        <w:rPr>
          <w:rFonts w:ascii="Calibri" w:cs="Calibri" w:eastAsia="Calibri" w:hAnsi="Calibri"/>
          <w:sz w:val="24"/>
          <w:szCs w:val="24"/>
          <w:rtl w:val="0"/>
        </w:rPr>
        <w:t xml:space="preserve"> edition style. </w:t>
      </w:r>
    </w:p>
    <w:p w:rsidR="00000000" w:rsidDel="00000000" w:rsidP="00000000" w:rsidRDefault="00000000" w:rsidRPr="00000000" w14:paraId="0000017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br w:type="textWrapping"/>
      </w:r>
      <w:r w:rsidDel="00000000" w:rsidR="00000000" w:rsidRPr="00000000">
        <w:rPr>
          <w:rFonts w:ascii="Calibri" w:cs="Calibri" w:eastAsia="Calibri" w:hAnsi="Calibri"/>
          <w:b w:val="1"/>
          <w:bCs w:val="1"/>
          <w:color w:val="0054a6"/>
          <w:sz w:val="24"/>
          <w:szCs w:val="24"/>
          <w:rtl w:val="0"/>
        </w:rPr>
        <w:t xml:space="preserve">Confidentiality, Unacceptable Practice (unsafe, unethical, or illegal)</w:t>
        <w:br w:type="textWrapping"/>
      </w:r>
      <w:r w:rsidDel="00000000" w:rsidR="00000000" w:rsidRPr="00000000">
        <w:rPr>
          <w:rFonts w:ascii="Calibri" w:cs="Calibri" w:eastAsia="Calibri" w:hAnsi="Calibri"/>
          <w:b w:val="1"/>
          <w:bCs w:val="1"/>
          <w:sz w:val="24"/>
          <w:szCs w:val="24"/>
          <w:rtl w:val="0"/>
        </w:rPr>
        <w:t xml:space="preserve">See additional guidelines in the SNHP BSN Student Handbook</w:t>
      </w:r>
    </w:p>
    <w:p w:rsidR="00000000" w:rsidDel="00000000" w:rsidP="00000000" w:rsidRDefault="00000000" w:rsidRPr="00000000" w14:paraId="00000176">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177">
      <w:pPr>
        <w:rPr>
          <w:rFonts w:ascii="Calibri" w:cs="Calibri" w:eastAsia="Calibri" w:hAnsi="Calibri"/>
          <w:b w:val="1"/>
          <w:bCs w:val="1"/>
          <w:sz w:val="24"/>
          <w:szCs w:val="24"/>
        </w:rPr>
      </w:pPr>
      <w:r w:rsidDel="00000000" w:rsidR="00000000" w:rsidRPr="00000000">
        <w:rPr>
          <w:rFonts w:ascii="Calibri" w:cs="Calibri" w:eastAsia="Calibri" w:hAnsi="Calibri"/>
          <w:b w:val="1"/>
          <w:bCs w:val="1"/>
          <w:color w:val="0054a6"/>
          <w:sz w:val="24"/>
          <w:szCs w:val="24"/>
          <w:rtl w:val="0"/>
        </w:rPr>
        <w:t xml:space="preserve">Clinical Requirements, Attendance, and Participation</w:t>
        <w:br w:type="textWrapping"/>
      </w:r>
      <w:r w:rsidDel="00000000" w:rsidR="00000000" w:rsidRPr="00000000">
        <w:rPr>
          <w:rFonts w:ascii="Calibri" w:cs="Calibri" w:eastAsia="Calibri" w:hAnsi="Calibri"/>
          <w:b w:val="1"/>
          <w:bCs w:val="1"/>
          <w:sz w:val="24"/>
          <w:szCs w:val="24"/>
          <w:rtl w:val="0"/>
        </w:rPr>
        <w:t xml:space="preserve">See additional clinical guidelines in the SNHP Student Handbook</w:t>
      </w:r>
    </w:p>
    <w:p w:rsidR="00000000" w:rsidDel="00000000" w:rsidP="00000000" w:rsidRDefault="00000000" w:rsidRPr="00000000" w14:paraId="0000017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9">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Important Information</w:t>
      </w:r>
    </w:p>
    <w:p w:rsidR="00000000" w:rsidDel="00000000" w:rsidP="00000000" w:rsidRDefault="00000000" w:rsidRPr="00000000" w14:paraId="0000017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Calibri" w:cs="Calibri" w:eastAsia="Calibri" w:hAnsi="Calibri"/>
          <w:b w:val="1"/>
          <w:bCs w:val="1"/>
          <w:sz w:val="24"/>
          <w:szCs w:val="24"/>
          <w:rtl w:val="0"/>
        </w:rPr>
        <w:t xml:space="preserve">and unauthorized and/or undisclosed AI usage, </w:t>
      </w:r>
      <w:r w:rsidDel="00000000" w:rsidR="00000000" w:rsidRPr="00000000">
        <w:rPr>
          <w:rFonts w:ascii="Calibri" w:cs="Calibri" w:eastAsia="Calibri" w:hAnsi="Calibri"/>
          <w:sz w:val="24"/>
          <w:szCs w:val="24"/>
          <w:rtl w:val="0"/>
        </w:rPr>
        <w:t xml:space="preserve">in addition to more obvious dishonesty. See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rsidR="00000000" w:rsidDel="00000000" w:rsidP="00000000" w:rsidRDefault="00000000" w:rsidRPr="00000000" w14:paraId="0000017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E">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AI (Artificial Intelligence) Statement</w:t>
      </w:r>
    </w:p>
    <w:p w:rsidR="00000000" w:rsidDel="00000000" w:rsidP="00000000" w:rsidRDefault="00000000" w:rsidRPr="00000000" w14:paraId="0000017F">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1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w:t>
      </w:r>
      <w:r w:rsidDel="00000000" w:rsidR="00000000" w:rsidRPr="00000000">
        <w:rPr>
          <w:rFonts w:ascii="Calibri" w:cs="Calibri" w:eastAsia="Calibri" w:hAnsi="Calibri"/>
          <w:i w:val="1"/>
          <w:iCs w:val="1"/>
          <w:sz w:val="24"/>
          <w:szCs w:val="24"/>
          <w:rtl w:val="0"/>
        </w:rPr>
        <w:t xml:space="preserve">Student Use of Artificial Intelligence in Academic Work </w:t>
      </w:r>
      <w:r w:rsidDel="00000000" w:rsidR="00000000" w:rsidRPr="00000000">
        <w:rPr>
          <w:rFonts w:ascii="Calibri" w:cs="Calibri" w:eastAsia="Calibri" w:hAnsi="Calibri"/>
          <w:sz w:val="24"/>
          <w:szCs w:val="24"/>
          <w:rtl w:val="0"/>
        </w:rPr>
        <w:t xml:space="preserve">for further information.  </w:t>
      </w:r>
    </w:p>
    <w:p w:rsidR="00000000" w:rsidDel="00000000" w:rsidP="00000000" w:rsidRDefault="00000000" w:rsidRPr="00000000" w14:paraId="00000181">
      <w:pPr>
        <w:shd w:fill="ffffff" w:val="clea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2">
      <w:pPr>
        <w:shd w:fill="ffffff" w:val="clear"/>
        <w:rPr>
          <w:rFonts w:ascii="Calibri" w:cs="Calibri" w:eastAsia="Calibri" w:hAnsi="Calibri"/>
          <w:color w:val="ee0000"/>
          <w:sz w:val="24"/>
          <w:szCs w:val="24"/>
        </w:rPr>
      </w:pPr>
      <w:r w:rsidDel="00000000" w:rsidR="00000000" w:rsidRPr="00000000">
        <w:rPr>
          <w:rFonts w:ascii="Calibri" w:cs="Calibri" w:eastAsia="Calibri" w:hAnsi="Calibri"/>
          <w:b w:val="1"/>
          <w:bCs w:val="1"/>
          <w:sz w:val="24"/>
          <w:szCs w:val="24"/>
          <w:rtl w:val="0"/>
        </w:rPr>
        <w:t xml:space="preserve">SNHP Academic Conduct Policy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8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Nursing students are responsible for promoting academic honesty in all educational settings. </w:t>
      </w:r>
      <w:r w:rsidDel="00000000" w:rsidR="00000000" w:rsidRPr="00000000">
        <w:rPr>
          <w:rFonts w:ascii="Calibri" w:cs="Calibri" w:eastAsia="Calibri" w:hAnsi="Calibri"/>
          <w:b w:val="1"/>
          <w:bCs w:val="1"/>
          <w:i w:val="1"/>
          <w:iCs w:val="1"/>
          <w:sz w:val="24"/>
          <w:szCs w:val="24"/>
          <w:u w:val="single"/>
          <w:rtl w:val="0"/>
        </w:rPr>
        <w:t xml:space="preserve">Any behavior that impedes assessment of course outcomes is considered academic dishonesty by the CUH SNHP</w:t>
      </w:r>
      <w:r w:rsidDel="00000000" w:rsidR="00000000" w:rsidRPr="00000000">
        <w:rPr>
          <w:rFonts w:ascii="Calibri" w:cs="Calibri" w:eastAsia="Calibri" w:hAnsi="Calibri"/>
          <w:b w:val="1"/>
          <w:bCs w:val="1"/>
          <w:i w:val="1"/>
          <w:iCs w:val="1"/>
          <w:sz w:val="24"/>
          <w:szCs w:val="24"/>
          <w:rtl w:val="0"/>
        </w:rPr>
        <w:t xml:space="preserve">.</w:t>
      </w:r>
      <w:r w:rsidDel="00000000" w:rsidR="00000000" w:rsidRPr="00000000">
        <w:rPr>
          <w:rFonts w:ascii="Calibri" w:cs="Calibri" w:eastAsia="Calibri" w:hAnsi="Calibri"/>
          <w:sz w:val="24"/>
          <w:szCs w:val="24"/>
          <w:rtl w:val="0"/>
        </w:rPr>
        <w:t xml:space="preserve">  Nursing students represent Chaminade University and the School of Nursing and Health Professions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Del="00000000" w:rsidR="00000000" w:rsidRPr="00000000">
        <w:rPr>
          <w:rFonts w:ascii="Calibri" w:cs="Calibri" w:eastAsia="Calibri" w:hAnsi="Calibri"/>
          <w:b w:val="1"/>
          <w:bCs w:val="1"/>
          <w:i w:val="1"/>
          <w:iCs w:val="1"/>
          <w:sz w:val="24"/>
          <w:szCs w:val="24"/>
          <w:u w:val="single"/>
          <w:rtl w:val="0"/>
        </w:rPr>
        <w:t xml:space="preserve">Violations of the principle of academic honesty are extremely serious and will not be tolerated</w:t>
      </w:r>
      <w:r w:rsidDel="00000000" w:rsidR="00000000" w:rsidRPr="00000000">
        <w:rPr>
          <w:rFonts w:ascii="Calibri" w:cs="Calibri" w:eastAsia="Calibri" w:hAnsi="Calibri"/>
          <w:b w:val="1"/>
          <w:bCs w:val="1"/>
          <w:sz w:val="24"/>
          <w:szCs w:val="24"/>
          <w:rtl w:val="0"/>
        </w:rPr>
        <w:t xml:space="preserve">.</w:t>
      </w:r>
      <w:r w:rsidDel="00000000" w:rsidR="00000000" w:rsidRPr="00000000">
        <w:rPr>
          <w:rFonts w:ascii="Calibri" w:cs="Calibri" w:eastAsia="Calibri" w:hAnsi="Calibri"/>
          <w:b w:val="1"/>
          <w:bCs w:val="1"/>
          <w:i w:val="1"/>
          <w:iCs w:val="1"/>
          <w:sz w:val="24"/>
          <w:szCs w:val="24"/>
          <w:rtl w:val="0"/>
        </w:rPr>
        <w:t xml:space="preserve">  </w:t>
      </w:r>
      <w:r w:rsidDel="00000000" w:rsidR="00000000" w:rsidRPr="00000000">
        <w:rPr>
          <w:rFonts w:ascii="Calibri" w:cs="Calibri" w:eastAsia="Calibri" w:hAnsi="Calibri"/>
          <w:sz w:val="24"/>
          <w:szCs w:val="24"/>
          <w:rtl w:val="0"/>
        </w:rPr>
        <w:t xml:space="preserve">Students are responsible for promoting academic honesty by not participating in any act of dishonesty and by reporting any incidence of academic dishonesty by others to an instructor or to a university official.  Academic dishonesty may include but not limited to: cheating, accessing or distributing test banks or test questions, plagiarism, unauthorized collaboration, deliberate interference with the integrity of the work of others, falsification of data, and submitting work for evaluation as one’s own that was produced in whole or substantial part through the use of artificial intelligence tools or other tools that generate artificial content without permission from the instructor. Infractions may result in a reduced grade, repeating the assignment/ exam, course failure or dismissal from the program. Please refer to “</w:t>
      </w:r>
      <w:r w:rsidDel="00000000" w:rsidR="00000000" w:rsidRPr="00000000">
        <w:rPr>
          <w:rFonts w:ascii="Calibri" w:cs="Calibri" w:eastAsia="Calibri" w:hAnsi="Calibri"/>
          <w:i w:val="1"/>
          <w:iCs w:val="1"/>
          <w:sz w:val="24"/>
          <w:szCs w:val="24"/>
          <w:rtl w:val="0"/>
        </w:rPr>
        <w:t xml:space="preserve">Professional Behavior” </w:t>
      </w:r>
      <w:r w:rsidDel="00000000" w:rsidR="00000000" w:rsidRPr="00000000">
        <w:rPr>
          <w:rFonts w:ascii="Calibri" w:cs="Calibri" w:eastAsia="Calibri" w:hAnsi="Calibri"/>
          <w:sz w:val="24"/>
          <w:szCs w:val="24"/>
          <w:rtl w:val="0"/>
        </w:rPr>
        <w:t xml:space="preserve">in the </w:t>
      </w:r>
      <w:r w:rsidDel="00000000" w:rsidR="00000000" w:rsidRPr="00000000">
        <w:rPr>
          <w:rFonts w:ascii="Calibri" w:cs="Calibri" w:eastAsia="Calibri" w:hAnsi="Calibri"/>
          <w:b w:val="1"/>
          <w:bCs w:val="1"/>
          <w:sz w:val="24"/>
          <w:szCs w:val="24"/>
          <w:rtl w:val="0"/>
        </w:rPr>
        <w:t xml:space="preserve">SNHP BSN Student Handbook</w:t>
      </w:r>
      <w:r w:rsidDel="00000000" w:rsidR="00000000" w:rsidRPr="00000000">
        <w:rPr>
          <w:rFonts w:ascii="Calibri" w:cs="Calibri" w:eastAsia="Calibri" w:hAnsi="Calibri"/>
          <w:sz w:val="24"/>
          <w:szCs w:val="24"/>
          <w:rtl w:val="0"/>
        </w:rPr>
        <w:t xml:space="preserve"> for an in-depth explanation.</w:t>
      </w:r>
    </w:p>
    <w:p w:rsidR="00000000" w:rsidDel="00000000" w:rsidP="00000000" w:rsidRDefault="00000000" w:rsidRPr="00000000" w14:paraId="0000018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5">
      <w:pPr>
        <w:shd w:fill="ffffff" w:val="clea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TITLE IX AND NONDISCRIMINATION STATEMENT:</w:t>
      </w:r>
    </w:p>
    <w:p w:rsidR="00000000" w:rsidDel="00000000" w:rsidP="00000000" w:rsidRDefault="00000000" w:rsidRPr="00000000" w14:paraId="00000186">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87">
      <w:pPr>
        <w:shd w:fill="ffffff" w:val="clear"/>
        <w:rPr>
          <w:rFonts w:ascii="Calibri" w:cs="Calibri" w:eastAsia="Calibri" w:hAnsi="Calibri"/>
          <w:color w:val="1d1d1d"/>
          <w:sz w:val="24"/>
          <w:szCs w:val="24"/>
        </w:rPr>
      </w:pPr>
      <w:r w:rsidDel="00000000" w:rsidR="00000000" w:rsidRPr="00000000">
        <w:rPr>
          <w:rFonts w:ascii="Calibri" w:cs="Calibri" w:eastAsia="Calibri" w:hAnsi="Calibri"/>
          <w:color w:val="1d1d1d"/>
          <w:sz w:val="24"/>
          <w:szCs w:val="24"/>
          <w:rtl w:val="0"/>
        </w:rPr>
        <w:t xml:space="preserve">Contact information and reporting options: </w:t>
      </w:r>
      <w:hyperlink r:id="rId14">
        <w:r w:rsidDel="00000000" w:rsidR="00000000" w:rsidRPr="00000000">
          <w:rPr>
            <w:rFonts w:ascii="Calibri" w:cs="Calibri" w:eastAsia="Calibri" w:hAnsi="Calibri"/>
            <w:color w:val="0563c1"/>
            <w:sz w:val="24"/>
            <w:szCs w:val="24"/>
            <w:u w:val="single"/>
            <w:rtl w:val="0"/>
          </w:rPr>
          <w:t xml:space="preserve">chaminade.edu/titleix/nondiscrimination/</w:t>
        </w:r>
      </w:hyperlink>
      <w:r w:rsidDel="00000000" w:rsidR="00000000" w:rsidRPr="00000000">
        <w:rPr>
          <w:rFonts w:ascii="Calibri" w:cs="Calibri" w:eastAsia="Calibri" w:hAnsi="Calibri"/>
          <w:color w:val="1d1d1d"/>
          <w:sz w:val="24"/>
          <w:szCs w:val="24"/>
          <w:rtl w:val="0"/>
        </w:rPr>
        <w:t xml:space="preserve">. File a report via the </w:t>
      </w:r>
      <w:hyperlink r:id="rId15">
        <w:r w:rsidDel="00000000" w:rsidR="00000000" w:rsidRPr="00000000">
          <w:rPr>
            <w:rFonts w:ascii="Calibri" w:cs="Calibri" w:eastAsia="Calibri" w:hAnsi="Calibri"/>
            <w:color w:val="0563c1"/>
            <w:sz w:val="24"/>
            <w:szCs w:val="24"/>
            <w:u w:val="single"/>
            <w:rtl w:val="0"/>
          </w:rPr>
          <w:t xml:space="preserve">Campus Incident Report Form</w:t>
        </w:r>
      </w:hyperlink>
      <w:r w:rsidDel="00000000" w:rsidR="00000000" w:rsidRPr="00000000">
        <w:rPr>
          <w:rFonts w:ascii="Calibri" w:cs="Calibri" w:eastAsia="Calibri" w:hAnsi="Calibri"/>
          <w:color w:val="1d1d1d"/>
          <w:sz w:val="24"/>
          <w:szCs w:val="24"/>
          <w:rtl w:val="0"/>
        </w:rPr>
        <w:t xml:space="preserve">.</w:t>
      </w:r>
    </w:p>
    <w:p w:rsidR="00000000" w:rsidDel="00000000" w:rsidP="00000000" w:rsidRDefault="00000000" w:rsidRPr="00000000" w14:paraId="00000188">
      <w:pPr>
        <w:shd w:fill="ffffff" w:val="clear"/>
        <w:rPr>
          <w:rFonts w:ascii="Calibri" w:cs="Calibri" w:eastAsia="Calibri" w:hAnsi="Calibri"/>
          <w:color w:val="1d1d1d"/>
          <w:sz w:val="24"/>
          <w:szCs w:val="24"/>
        </w:rPr>
      </w:pPr>
      <w:r w:rsidDel="00000000" w:rsidR="00000000" w:rsidRPr="00000000">
        <w:rPr>
          <w:rtl w:val="0"/>
        </w:rPr>
      </w:r>
    </w:p>
    <w:p w:rsidR="00000000" w:rsidDel="00000000" w:rsidP="00000000" w:rsidRDefault="00000000" w:rsidRPr="00000000" w14:paraId="00000189">
      <w:pPr>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Nondiscrimination Policy &amp; Notice of Nondiscrimination </w:t>
      </w:r>
    </w:p>
    <w:p w:rsidR="00000000" w:rsidDel="00000000" w:rsidP="00000000" w:rsidRDefault="00000000" w:rsidRPr="00000000" w14:paraId="0000018A">
      <w:pPr>
        <w:rPr>
          <w:rFonts w:ascii="Calibri" w:cs="Calibri" w:eastAsia="Calibri" w:hAnsi="Calibri"/>
          <w:i w:val="1"/>
          <w:iCs w:val="1"/>
          <w:color w:val="1d1d1d"/>
          <w:sz w:val="24"/>
          <w:szCs w:val="24"/>
        </w:rPr>
      </w:pPr>
      <w:r w:rsidDel="00000000" w:rsidR="00000000" w:rsidRPr="00000000">
        <w:rPr>
          <w:rFonts w:ascii="Calibri" w:cs="Calibri" w:eastAsia="Calibri" w:hAnsi="Calibri"/>
          <w:color w:val="222222"/>
          <w:sz w:val="24"/>
          <w:szCs w:val="24"/>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sidDel="00000000" w:rsidR="00000000" w:rsidRPr="00000000">
        <w:rPr>
          <w:rFonts w:ascii="Calibri" w:cs="Calibri" w:eastAsia="Calibri" w:hAnsi="Calibri"/>
          <w:sz w:val="24"/>
          <w:szCs w:val="24"/>
          <w:rtl w:val="0"/>
        </w:rPr>
        <w:t xml:space="preserve"> Inquiries about Title IX or general Civil Rights concerns may be referred to the University’s Title IX Coordinator, the U.S. Department of Education’s Office for Civil Rights, or both and contact information may be found </w:t>
      </w:r>
      <w:hyperlink r:id="rId16">
        <w:r w:rsidDel="00000000" w:rsidR="00000000" w:rsidRPr="00000000">
          <w:rPr>
            <w:rFonts w:ascii="Calibri" w:cs="Calibri" w:eastAsia="Calibri" w:hAnsi="Calibri"/>
            <w:color w:val="1155cc"/>
            <w:sz w:val="24"/>
            <w:szCs w:val="24"/>
            <w:u w:val="single"/>
            <w:rtl w:val="0"/>
          </w:rPr>
          <w:t xml:space="preserve">HERE</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iCs w:val="1"/>
          <w:color w:val="1d1d1d"/>
          <w:sz w:val="24"/>
          <w:szCs w:val="24"/>
          <w:rtl w:val="0"/>
        </w:rPr>
        <w:t xml:space="preserve">On-campus Confidential Resources may also be found here at </w:t>
      </w:r>
      <w:hyperlink r:id="rId17">
        <w:r w:rsidDel="00000000" w:rsidR="00000000" w:rsidRPr="00000000">
          <w:rPr>
            <w:rFonts w:ascii="Calibri" w:cs="Calibri" w:eastAsia="Calibri" w:hAnsi="Calibri"/>
            <w:i w:val="1"/>
            <w:iCs w:val="1"/>
            <w:color w:val="1155cc"/>
            <w:sz w:val="24"/>
            <w:szCs w:val="24"/>
            <w:u w:val="single"/>
            <w:rtl w:val="0"/>
          </w:rPr>
          <w:t xml:space="preserve">CAMPUS CONFIDENTIAL RESOURCES</w:t>
        </w:r>
      </w:hyperlink>
      <w:r w:rsidDel="00000000" w:rsidR="00000000" w:rsidRPr="00000000">
        <w:rPr>
          <w:rFonts w:ascii="Calibri" w:cs="Calibri" w:eastAsia="Calibri" w:hAnsi="Calibri"/>
          <w:i w:val="1"/>
          <w:iCs w:val="1"/>
          <w:color w:val="1d1d1d"/>
          <w:sz w:val="24"/>
          <w:szCs w:val="24"/>
          <w:rtl w:val="0"/>
        </w:rPr>
        <w:t xml:space="preserve">.</w:t>
      </w:r>
    </w:p>
    <w:p w:rsidR="00000000" w:rsidDel="00000000" w:rsidP="00000000" w:rsidRDefault="00000000" w:rsidRPr="00000000" w14:paraId="0000018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University’s Nondiscrimination Policy and Grievance Procedures can be located on the University webpage at: </w:t>
      </w:r>
      <w:hyperlink r:id="rId18">
        <w:r w:rsidDel="00000000" w:rsidR="00000000" w:rsidRPr="00000000">
          <w:rPr>
            <w:rFonts w:ascii="Calibri" w:cs="Calibri" w:eastAsia="Calibri" w:hAnsi="Calibri"/>
            <w:color w:val="1155cc"/>
            <w:sz w:val="24"/>
            <w:szCs w:val="24"/>
            <w:u w:val="single"/>
            <w:rtl w:val="0"/>
          </w:rPr>
          <w:t xml:space="preserve">https://chaminade.edu/compliance/title-ix-nondiscrimination-policies-procedures/.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report information about conduct that may constitute sex discrimination or make a complaint of sex discrimination under Title IX, please refer to the </w:t>
      </w:r>
      <w:hyperlink r:id="rId19">
        <w:r w:rsidDel="00000000" w:rsidR="00000000" w:rsidRPr="00000000">
          <w:rPr>
            <w:rFonts w:ascii="Calibri" w:cs="Calibri" w:eastAsia="Calibri" w:hAnsi="Calibri"/>
            <w:color w:val="1155cc"/>
            <w:sz w:val="24"/>
            <w:szCs w:val="24"/>
            <w:u w:val="single"/>
            <w:rtl w:val="0"/>
          </w:rPr>
          <w:t xml:space="preserve">Campus Incident Report form</w:t>
        </w:r>
      </w:hyperlink>
      <w:r w:rsidDel="00000000" w:rsidR="00000000" w:rsidRPr="00000000">
        <w:rPr>
          <w:rFonts w:ascii="Calibri" w:cs="Calibri" w:eastAsia="Calibri" w:hAnsi="Calibri"/>
          <w:sz w:val="24"/>
          <w:szCs w:val="24"/>
          <w:rtl w:val="0"/>
        </w:rPr>
        <w:t xml:space="preserve">. Chaminade University of Honolulu prohibits sex discrimination in any education program or activity that it operates. </w:t>
      </w:r>
    </w:p>
    <w:p w:rsidR="00000000" w:rsidDel="00000000" w:rsidP="00000000" w:rsidRDefault="00000000" w:rsidRPr="00000000" w14:paraId="0000018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NOTICE of NONDISCRIMINATION can be found here: </w:t>
      </w:r>
      <w:hyperlink r:id="rId20">
        <w:r w:rsidDel="00000000" w:rsidR="00000000" w:rsidRPr="00000000">
          <w:rPr>
            <w:rFonts w:ascii="Calibri" w:cs="Calibri" w:eastAsia="Calibri" w:hAnsi="Calibri"/>
            <w:color w:val="1155cc"/>
            <w:sz w:val="24"/>
            <w:szCs w:val="24"/>
            <w:u w:val="single"/>
            <w:rtl w:val="0"/>
          </w:rPr>
          <w:t xml:space="preserve">Notice of Nondiscrimination</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8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0">
      <w:pPr>
        <w:rPr>
          <w:rFonts w:ascii="Calibri" w:cs="Calibri" w:eastAsia="Calibri" w:hAnsi="Calibri"/>
          <w:strike w:val="1"/>
          <w:sz w:val="24"/>
          <w:szCs w:val="24"/>
        </w:rPr>
      </w:pPr>
      <w:r w:rsidDel="00000000" w:rsidR="00000000" w:rsidRPr="00000000">
        <w:rPr>
          <w:rFonts w:ascii="Calibri" w:cs="Calibri" w:eastAsia="Calibri" w:hAnsi="Calibri"/>
          <w:b w:val="1"/>
          <w:bCs w:val="1"/>
          <w:color w:val="0054a6"/>
          <w:sz w:val="24"/>
          <w:szCs w:val="24"/>
          <w:rtl w:val="0"/>
        </w:rPr>
        <w:t xml:space="preserve">Student with Disabilities Statement</w:t>
      </w:r>
      <w:r w:rsidDel="00000000" w:rsidR="00000000" w:rsidRPr="00000000">
        <w:rPr>
          <w:rtl w:val="0"/>
        </w:rPr>
      </w:r>
    </w:p>
    <w:p w:rsidR="00000000" w:rsidDel="00000000" w:rsidP="00000000" w:rsidRDefault="00000000" w:rsidRPr="00000000" w14:paraId="00000191">
      <w:pPr>
        <w:rPr>
          <w:rFonts w:ascii="Calibri" w:cs="Calibri" w:eastAsia="Calibri" w:hAnsi="Calibri"/>
          <w:strike w:val="1"/>
          <w:sz w:val="24"/>
          <w:szCs w:val="24"/>
        </w:rPr>
      </w:pPr>
      <w:r w:rsidDel="00000000" w:rsidR="00000000" w:rsidRPr="00000000">
        <w:rPr>
          <w:rFonts w:ascii="Calibri" w:cs="Calibri" w:eastAsia="Calibri" w:hAnsi="Calibri"/>
          <w:b w:val="1"/>
          <w:bCs w:val="1"/>
          <w:color w:val="0054a6"/>
          <w:sz w:val="24"/>
          <w:szCs w:val="24"/>
          <w:rtl w:val="0"/>
        </w:rPr>
        <w:t xml:space="preserve">Kōkua ʻIke</w:t>
      </w:r>
      <w:r w:rsidDel="00000000" w:rsidR="00000000" w:rsidRPr="00000000">
        <w:rPr>
          <w:rFonts w:ascii="Calibri" w:cs="Calibri" w:eastAsia="Calibri" w:hAnsi="Calibri"/>
          <w:strike w:val="1"/>
          <w:sz w:val="24"/>
          <w:szCs w:val="24"/>
          <w:rtl w:val="0"/>
        </w:rPr>
        <w:br w:type="textWrapping"/>
      </w:r>
      <w:r w:rsidDel="00000000" w:rsidR="00000000" w:rsidRPr="00000000">
        <w:rPr>
          <w:rFonts w:ascii="Calibri" w:cs="Calibri" w:eastAsia="Calibri" w:hAnsi="Calibri"/>
          <w:sz w:val="24"/>
          <w:szCs w:val="24"/>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 Appointments with the Accessibility Services Coordinator are available through Stellic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r w:rsidDel="00000000" w:rsidR="00000000" w:rsidRPr="00000000">
        <w:rPr>
          <w:rtl w:val="0"/>
        </w:rPr>
      </w:r>
    </w:p>
    <w:p w:rsidR="00000000" w:rsidDel="00000000" w:rsidP="00000000" w:rsidRDefault="00000000" w:rsidRPr="00000000" w14:paraId="00000192">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https://chaminade.edu/ada-accommodations.</w:t>
      </w:r>
    </w:p>
    <w:p w:rsidR="00000000" w:rsidDel="00000000" w:rsidP="00000000" w:rsidRDefault="00000000" w:rsidRPr="00000000" w14:paraId="00000193">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 more at https://chaminade.edu/career-services.</w:t>
      </w:r>
    </w:p>
    <w:p w:rsidR="00000000" w:rsidDel="00000000" w:rsidP="00000000" w:rsidRDefault="00000000" w:rsidRPr="00000000" w14:paraId="0000019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5">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Fonts w:ascii="Calibri" w:cs="Calibri" w:eastAsia="Calibri" w:hAnsi="Calibri"/>
          <w:b w:val="1"/>
          <w:bCs w:val="1"/>
          <w:color w:val="0054a6"/>
          <w:sz w:val="24"/>
          <w:szCs w:val="24"/>
          <w:rtl w:val="0"/>
        </w:rPr>
        <w:t xml:space="preserve">Assessment for Student Work</w:t>
      </w:r>
    </w:p>
    <w:p w:rsidR="00000000" w:rsidDel="00000000" w:rsidP="00000000" w:rsidRDefault="00000000" w:rsidRPr="00000000" w14:paraId="000001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Chaminade University may use student work anonymously to assess achievement of course, program, and institutional learning outcomes as part of ongoing quality improvement efforts.</w:t>
      </w:r>
    </w:p>
    <w:p w:rsidR="00000000" w:rsidDel="00000000" w:rsidP="00000000" w:rsidRDefault="00000000" w:rsidRPr="00000000" w14:paraId="00000197">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Campus Resources &amp; Support Services</w:t>
      </w:r>
    </w:p>
    <w:p w:rsidR="00000000" w:rsidDel="00000000" w:rsidP="00000000" w:rsidRDefault="00000000" w:rsidRPr="00000000" w14:paraId="00000198">
      <w:pPr>
        <w:shd w:fill="ffffff" w:val="clear"/>
        <w:spacing w:after="280" w:before="28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following resources are available to all Chaminade students. Reach out early — these services exist to support your success.</w:t>
      </w:r>
    </w:p>
    <w:tbl>
      <w:tblPr>
        <w:tblStyle w:val="Table5"/>
        <w:tblW w:w="10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4545"/>
        <w:tblGridChange w:id="0">
          <w:tblGrid>
            <w:gridCol w:w="1800"/>
            <w:gridCol w:w="4360"/>
            <w:gridCol w:w="454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99">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9A">
            <w:pPr>
              <w:spacing w:line="240" w:lineRule="auto"/>
              <w:jc w:val="center"/>
              <w:rPr>
                <w:rFonts w:ascii="Calibri" w:cs="Calibri" w:eastAsia="Calibri" w:hAnsi="Calibri"/>
                <w:sz w:val="24"/>
                <w:szCs w:val="24"/>
              </w:rPr>
            </w:pPr>
            <w:r w:rsidDel="00000000" w:rsidR="00000000" w:rsidRPr="00000000">
              <w:rPr>
                <w:rFonts w:ascii="Calibri" w:cs="Calibri" w:eastAsia="Calibri" w:hAnsi="Calibri"/>
                <w:b w:val="1"/>
                <w:bCs w:val="1"/>
                <w:color w:val="ffffff"/>
                <w:sz w:val="24"/>
                <w:szCs w:val="24"/>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19B">
            <w:pPr>
              <w:jc w:val="center"/>
              <w:rPr/>
            </w:pPr>
            <w:r w:rsidDel="00000000" w:rsidR="00000000" w:rsidRPr="00000000">
              <w:rPr>
                <w:b w:val="1"/>
                <w:bCs w:val="1"/>
                <w:color w:val="ffffff"/>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C">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Accessibility Services</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Accommodations under Section 504 and ADA. Contact early — appointments via Stellic, virtual or in person.</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9E">
            <w:pPr>
              <w:rPr>
                <w:rFonts w:ascii="Calibri" w:cs="Calibri" w:eastAsia="Calibri" w:hAnsi="Calibri"/>
                <w:sz w:val="24"/>
                <w:szCs w:val="24"/>
              </w:rPr>
            </w:pPr>
            <w:hyperlink r:id="rId21">
              <w:r w:rsidDel="00000000" w:rsidR="00000000" w:rsidRPr="00000000">
                <w:rPr>
                  <w:rFonts w:ascii="Calibri" w:cs="Calibri" w:eastAsia="Calibri" w:hAnsi="Calibri"/>
                  <w:color w:val="2e5fa3"/>
                  <w:sz w:val="24"/>
                  <w:szCs w:val="24"/>
                  <w:u w:val="single"/>
                  <w:rtl w:val="0"/>
                </w:rPr>
                <w:t xml:space="preserve">ada@chaminade.edu</w:t>
              </w:r>
            </w:hyperlink>
            <w:r w:rsidDel="00000000" w:rsidR="00000000" w:rsidRPr="00000000">
              <w:rPr>
                <w:rFonts w:ascii="Calibri" w:cs="Calibri" w:eastAsia="Calibri" w:hAnsi="Calibri"/>
                <w:sz w:val="24"/>
                <w:szCs w:val="24"/>
                <w:rtl w:val="0"/>
              </w:rPr>
              <w:br w:type="textWrapping"/>
            </w:r>
            <w:hyperlink r:id="rId22">
              <w:r w:rsidDel="00000000" w:rsidR="00000000" w:rsidRPr="00000000">
                <w:rPr>
                  <w:rFonts w:ascii="Calibri" w:cs="Calibri" w:eastAsia="Calibri" w:hAnsi="Calibri"/>
                  <w:color w:val="2e5fa3"/>
                  <w:sz w:val="24"/>
                  <w:szCs w:val="24"/>
                  <w:u w:val="single"/>
                  <w:rtl w:val="0"/>
                </w:rPr>
                <w:t xml:space="preserve">chaminade.edu/ada-accommodations</w:t>
              </w:r>
            </w:hyperlink>
            <w:r w:rsidDel="00000000" w:rsidR="00000000" w:rsidRPr="00000000">
              <w:rPr>
                <w:rtl w:val="0"/>
              </w:rPr>
            </w:r>
          </w:p>
          <w:p w:rsidR="00000000" w:rsidDel="00000000" w:rsidP="00000000" w:rsidRDefault="00000000" w:rsidRPr="00000000" w14:paraId="0000019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0">
            <w:pPr>
              <w:rPr/>
            </w:pPr>
            <w:hyperlink r:id="rId23">
              <w:r w:rsidDel="00000000" w:rsidR="00000000" w:rsidRPr="00000000">
                <w:rPr>
                  <w:rFonts w:ascii="Calibri" w:cs="Calibri" w:eastAsia="Calibri" w:hAnsi="Calibri"/>
                  <w:color w:val="1155cc"/>
                  <w:sz w:val="24"/>
                  <w:szCs w:val="24"/>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1">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Tutoring &amp; Academic</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2">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Tutoring and Academic Coaching Services support students’ progression toward their academic, personal, and professional goals with clarity and intention. Services include 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3">
            <w:pPr>
              <w:rPr/>
            </w:pPr>
            <w:hyperlink r:id="rId24">
              <w:r w:rsidDel="00000000" w:rsidR="00000000" w:rsidRPr="00000000">
                <w:rPr>
                  <w:rFonts w:ascii="Calibri" w:cs="Calibri" w:eastAsia="Calibri" w:hAnsi="Calibri"/>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A4">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A5">
            <w:pPr>
              <w:spacing w:line="240" w:lineRule="auto"/>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Career Services supports students throughout their career journeys. Services include individualized job search strategy coaching, resume reviews, job interview coaching, and access to career-related resources and opportunities.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A6">
            <w:pPr>
              <w:rPr/>
            </w:pPr>
            <w:hyperlink r:id="rId25">
              <w:r w:rsidDel="00000000" w:rsidR="00000000" w:rsidRPr="00000000">
                <w:rPr>
                  <w:color w:val="2e5fa3"/>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7">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 for food insecurity, housing instability, and other basic needs.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9">
            <w:pPr>
              <w:rPr/>
            </w:pPr>
            <w:hyperlink r:id="rId26">
              <w:r w:rsidDel="00000000" w:rsidR="00000000" w:rsidRPr="00000000">
                <w:rPr>
                  <w:color w:val="2e5fa3"/>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AA">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Title IX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A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Reporting and support for sex discrimination and gender-based violence. Campus Incident Report Form available online.</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AC">
            <w:pPr>
              <w:rPr/>
            </w:pPr>
            <w:hyperlink r:id="rId27">
              <w:r w:rsidDel="00000000" w:rsidR="00000000" w:rsidRPr="00000000">
                <w:rPr>
                  <w:color w:val="2e5fa3"/>
                  <w:u w:val="single"/>
                  <w:rtl w:val="0"/>
                </w:rPr>
                <w:t xml:space="preserve">chaminade.edu/titleix/resources-and-support/</w:t>
              </w:r>
            </w:hyperlink>
            <w:r w:rsidDel="00000000" w:rsidR="00000000" w:rsidRPr="00000000">
              <w:rPr>
                <w:rtl w:val="0"/>
              </w:rPr>
            </w:r>
          </w:p>
        </w:tc>
      </w:tr>
      <w:tr>
        <w:trPr>
          <w:cantSplit w:val="0"/>
          <w:trHeight w:val="854"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D">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 support, crisis intervention, and reporting for any type of abuse including hazing.</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AF">
            <w:pPr>
              <w:rPr/>
            </w:pPr>
            <w:hyperlink r:id="rId28">
              <w:r w:rsidDel="00000000" w:rsidR="00000000" w:rsidRPr="00000000">
                <w:rPr>
                  <w:color w:val="2e5fa3"/>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B0">
            <w:pPr>
              <w:spacing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CUH Alert Emergency</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bCs w:val="1"/>
                <w:sz w:val="24"/>
                <w:szCs w:val="24"/>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B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Emergency text system. Register your cell number via the Chaminade portal and confirm the text to complete enrollment.</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B2">
            <w:pPr>
              <w:rPr/>
            </w:pPr>
            <w:hyperlink r:id="rId29">
              <w:r w:rsidDel="00000000" w:rsidR="00000000" w:rsidRPr="00000000">
                <w:rPr>
                  <w:color w:val="2e5fa3"/>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B3">
            <w:pPr>
              <w:spacing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Campus Safety/ SafeSwords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B4">
            <w:pPr>
              <w:spacing w:line="240" w:lineRule="auto"/>
              <w:rPr>
                <w:rFonts w:ascii="Calibri" w:cs="Calibri" w:eastAsia="Calibri" w:hAnsi="Calibri"/>
                <w:sz w:val="24"/>
                <w:szCs w:val="24"/>
              </w:rPr>
            </w:pPr>
            <w:r w:rsidDel="00000000" w:rsidR="00000000" w:rsidRPr="00000000">
              <w:rPr>
                <w:rFonts w:ascii="Calibri" w:cs="Calibri" w:eastAsia="Calibri" w:hAnsi="Calibri"/>
                <w:color w:val="000000"/>
                <w:sz w:val="24"/>
                <w:szCs w:val="24"/>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B5">
            <w:pPr>
              <w:rPr>
                <w:color w:val="000000"/>
                <w:u w:val="single"/>
              </w:rPr>
            </w:pPr>
            <w:hyperlink r:id="rId30">
              <w:r w:rsidDel="00000000" w:rsidR="00000000" w:rsidRPr="00000000">
                <w:rPr>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B6">
            <w:pPr>
              <w:rPr>
                <w:rFonts w:ascii="Times New Roman" w:cs="Times New Roman" w:eastAsia="Times New Roman" w:hAnsi="Times New Roman"/>
                <w:color w:val="000000"/>
                <w:sz w:val="24"/>
                <w:szCs w:val="24"/>
                <w:u w:val="single"/>
              </w:rPr>
            </w:pPr>
            <w:r w:rsidDel="00000000" w:rsidR="00000000" w:rsidRPr="00000000">
              <w:rPr>
                <w:rtl w:val="0"/>
              </w:rPr>
            </w:r>
          </w:p>
        </w:tc>
      </w:tr>
    </w:tbl>
    <w:p w:rsidR="00000000" w:rsidDel="00000000" w:rsidP="00000000" w:rsidRDefault="00000000" w:rsidRPr="00000000" w14:paraId="000001B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8">
      <w:pPr>
        <w:keepNext w:val="1"/>
        <w:keepLines w:val="1"/>
        <w:pBdr>
          <w:top w:color="0054a6" w:space="1" w:sz="24" w:val="single"/>
          <w:left w:space="0" w:sz="0" w:val="nil"/>
          <w:bottom w:color="0054a6" w:space="1" w:sz="24" w:val="single"/>
          <w:right w:space="0" w:sz="0" w:val="nil"/>
          <w:between w:space="0" w:sz="0" w:val="nil"/>
        </w:pBdr>
        <w:shd w:fill="0054a6" w:val="clear"/>
        <w:spacing w:before="240" w:lineRule="auto"/>
        <w:rPr>
          <w:rFonts w:ascii="Calibri" w:cs="Calibri" w:eastAsia="Calibri" w:hAnsi="Calibri"/>
          <w:b w:val="1"/>
          <w:bCs w:val="1"/>
          <w:color w:val="ffffff"/>
          <w:sz w:val="26"/>
          <w:szCs w:val="26"/>
        </w:rPr>
      </w:pPr>
      <w:r w:rsidDel="00000000" w:rsidR="00000000" w:rsidRPr="00000000">
        <w:rPr>
          <w:rFonts w:ascii="Calibri" w:cs="Calibri" w:eastAsia="Calibri" w:hAnsi="Calibri"/>
          <w:b w:val="1"/>
          <w:bCs w:val="1"/>
          <w:color w:val="ffffff"/>
          <w:sz w:val="26"/>
          <w:szCs w:val="26"/>
          <w:rtl w:val="0"/>
        </w:rPr>
        <w:t xml:space="preserve">Readings &amp; Due Dates</w:t>
      </w:r>
    </w:p>
    <w:p w:rsidR="00000000" w:rsidDel="00000000" w:rsidP="00000000" w:rsidRDefault="00000000" w:rsidRPr="00000000" w14:paraId="000001B9">
      <w:pPr>
        <w:spacing w:before="90" w:lineRule="auto"/>
        <w:ind w:left="140" w:right="743" w:firstLine="0"/>
        <w:jc w:val="both"/>
        <w:rPr>
          <w:rFonts w:ascii="Calibri" w:cs="Calibri" w:eastAsia="Calibri" w:hAnsi="Calibri"/>
          <w:sz w:val="24"/>
          <w:szCs w:val="24"/>
          <w:shd w:fill="fff2cc" w:val="clear"/>
        </w:rPr>
      </w:pPr>
      <w:bookmarkStart w:colFirst="0" w:colLast="0" w:name="_heading=h.rcwkb1jdyx1h" w:id="1"/>
      <w:bookmarkEnd w:id="1"/>
      <w:r w:rsidDel="00000000" w:rsidR="00000000" w:rsidRPr="00000000">
        <w:rPr>
          <w:rFonts w:ascii="Calibri" w:cs="Calibri" w:eastAsia="Calibri" w:hAnsi="Calibri"/>
          <w:i w:val="1"/>
          <w:iCs w:val="1"/>
          <w:sz w:val="24"/>
          <w:szCs w:val="24"/>
          <w:shd w:fill="fff2cc" w:val="clear"/>
          <w:rtl w:val="0"/>
        </w:rPr>
        <w:t xml:space="preserve">Course content may vary from this outline at the discretion of the instructor to meet the needs of each class. </w:t>
      </w:r>
      <w:r w:rsidDel="00000000" w:rsidR="00000000" w:rsidRPr="00000000">
        <w:rPr>
          <w:rFonts w:ascii="Calibri" w:cs="Calibri" w:eastAsia="Calibri" w:hAnsi="Calibri"/>
          <w:b w:val="1"/>
          <w:bCs w:val="1"/>
          <w:i w:val="1"/>
          <w:iCs w:val="1"/>
          <w:sz w:val="24"/>
          <w:szCs w:val="24"/>
          <w:shd w:fill="fff2cc" w:val="clear"/>
          <w:rtl w:val="0"/>
        </w:rPr>
        <w:t xml:space="preserve">NOTE: </w:t>
      </w:r>
      <w:r w:rsidDel="00000000" w:rsidR="00000000" w:rsidRPr="00000000">
        <w:rPr>
          <w:rFonts w:ascii="Calibri" w:cs="Calibri" w:eastAsia="Calibri" w:hAnsi="Calibri"/>
          <w:i w:val="1"/>
          <w:iCs w:val="1"/>
          <w:sz w:val="24"/>
          <w:szCs w:val="24"/>
          <w:shd w:fill="fff2cc" w:val="clear"/>
          <w:rtl w:val="0"/>
        </w:rPr>
        <w:t xml:space="preserve">Assigned readings, pre-assigned modules, and Study Plan content are to be completed prior to class.</w:t>
      </w:r>
      <w:r w:rsidDel="00000000" w:rsidR="00000000" w:rsidRPr="00000000">
        <w:rPr>
          <w:rFonts w:ascii="Calibri" w:cs="Calibri" w:eastAsia="Calibri" w:hAnsi="Calibri"/>
          <w:i w:val="1"/>
          <w:iCs w:val="1"/>
          <w:sz w:val="24"/>
          <w:szCs w:val="24"/>
          <w:u w:val="single"/>
          <w:shd w:fill="fff2cc" w:val="clear"/>
          <w:rtl w:val="0"/>
        </w:rPr>
        <w:t xml:space="preserve"> Refer to course Canvas shell modules for complete lesson plan.</w:t>
      </w:r>
      <w:r w:rsidDel="00000000" w:rsidR="00000000" w:rsidRPr="00000000">
        <w:rPr>
          <w:rtl w:val="0"/>
        </w:rPr>
      </w:r>
    </w:p>
    <w:tbl>
      <w:tblPr>
        <w:tblStyle w:val="Table6"/>
        <w:tblW w:w="10790.0" w:type="dxa"/>
        <w:jc w:val="left"/>
        <w:tblLayout w:type="fixed"/>
        <w:tblLook w:val="0400"/>
      </w:tblPr>
      <w:tblGrid>
        <w:gridCol w:w="747"/>
        <w:gridCol w:w="978"/>
        <w:gridCol w:w="3571"/>
        <w:gridCol w:w="2338"/>
        <w:gridCol w:w="3156"/>
        <w:tblGridChange w:id="0">
          <w:tblGrid>
            <w:gridCol w:w="747"/>
            <w:gridCol w:w="978"/>
            <w:gridCol w:w="3571"/>
            <w:gridCol w:w="2338"/>
            <w:gridCol w:w="3156"/>
          </w:tblGrid>
        </w:tblGridChange>
      </w:tblGrid>
      <w:tr>
        <w:trPr>
          <w:cantSplit w:val="0"/>
          <w:trHeight w:val="14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A">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Week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B">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Module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C">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Topic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D">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Readings &amp; Assignments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E">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Due Dates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Textbook: </w:t>
            </w:r>
            <w:r w:rsidDel="00000000" w:rsidR="00000000" w:rsidRPr="00000000">
              <w:rPr>
                <w:rtl w:val="0"/>
              </w:rPr>
            </w:r>
          </w:p>
          <w:p w:rsidR="00000000" w:rsidDel="00000000" w:rsidP="00000000" w:rsidRDefault="00000000" w:rsidRPr="00000000" w14:paraId="000001C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Bissett et al. (2025)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4">
            <w:pPr>
              <w:spacing w:line="240" w:lineRule="auto"/>
              <w:jc w:val="center"/>
              <w:rPr>
                <w:rFonts w:ascii="Times New Roman" w:cs="Times New Roman" w:eastAsia="Times New Roman" w:hAnsi="Times New Roman"/>
                <w:sz w:val="24"/>
                <w:szCs w:val="24"/>
              </w:rPr>
            </w:pPr>
            <w:r w:rsidDel="00000000" w:rsidR="00000000" w:rsidRPr="00000000">
              <w:rPr>
                <w:color w:val="ff0000"/>
                <w:rtl w:val="0"/>
              </w:rPr>
              <w:t xml:space="preserve">Note: All assignments are due the first day of the week at 11:59 PM HST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8/17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6">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Evidence-Based Practice Overview - </w:t>
            </w:r>
            <w:r w:rsidDel="00000000" w:rsidR="00000000" w:rsidRPr="00000000">
              <w:rPr>
                <w:rtl w:val="0"/>
              </w:rPr>
            </w:r>
          </w:p>
          <w:p w:rsidR="00000000" w:rsidDel="00000000" w:rsidP="00000000" w:rsidRDefault="00000000" w:rsidRPr="00000000" w14:paraId="000001C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What is EBP?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1: pages 4-12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A">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8/24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C">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JHNEBP Process Overview of Model and Tools</w:t>
            </w:r>
            <w:r w:rsidDel="00000000" w:rsidR="00000000" w:rsidRPr="00000000">
              <w:rPr>
                <w:rtl w:val="0"/>
              </w:rPr>
            </w:r>
          </w:p>
          <w:p w:rsidR="00000000" w:rsidDel="00000000" w:rsidP="00000000" w:rsidRDefault="00000000" w:rsidRPr="00000000" w14:paraId="000001CE">
            <w:pPr>
              <w:numPr>
                <w:ilvl w:val="0"/>
                <w:numId w:val="17"/>
              </w:numPr>
              <w:spacing w:line="240" w:lineRule="auto"/>
              <w:ind w:left="720" w:hanging="360"/>
              <w:rPr>
                <w:color w:val="000000"/>
              </w:rPr>
            </w:pPr>
            <w:r w:rsidDel="00000000" w:rsidR="00000000" w:rsidRPr="00000000">
              <w:rPr>
                <w:rFonts w:ascii="Calibri" w:cs="Calibri" w:eastAsia="Calibri" w:hAnsi="Calibri"/>
                <w:color w:val="000000"/>
                <w:rtl w:val="0"/>
              </w:rPr>
              <w:t xml:space="preserve">QI, Research and EBP</w:t>
            </w:r>
          </w:p>
          <w:p w:rsidR="00000000" w:rsidDel="00000000" w:rsidP="00000000" w:rsidRDefault="00000000" w:rsidRPr="00000000" w14:paraId="000001CF">
            <w:pPr>
              <w:numPr>
                <w:ilvl w:val="0"/>
                <w:numId w:val="17"/>
              </w:numPr>
              <w:spacing w:line="240" w:lineRule="auto"/>
              <w:ind w:left="720" w:hanging="360"/>
              <w:rPr>
                <w:color w:val="000000"/>
              </w:rPr>
            </w:pPr>
            <w:r w:rsidDel="00000000" w:rsidR="00000000" w:rsidRPr="00000000">
              <w:rPr>
                <w:rFonts w:ascii="Calibri" w:cs="Calibri" w:eastAsia="Calibri" w:hAnsi="Calibri"/>
                <w:color w:val="000000"/>
                <w:rtl w:val="0"/>
              </w:rPr>
              <w:t xml:space="preserve">New JHNEBP Model PET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2:  pages 18-36</w:t>
            </w:r>
            <w:r w:rsidDel="00000000" w:rsidR="00000000" w:rsidRPr="00000000">
              <w:rPr>
                <w:rtl w:val="0"/>
              </w:rPr>
            </w:r>
          </w:p>
          <w:p w:rsidR="00000000" w:rsidDel="00000000" w:rsidP="00000000" w:rsidRDefault="00000000" w:rsidRPr="00000000" w14:paraId="000001D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Assignment 1: Part 1 </w:t>
            </w:r>
            <w:r w:rsidDel="00000000" w:rsidR="00000000" w:rsidRPr="00000000">
              <w:rPr>
                <w:rFonts w:ascii="Calibri" w:cs="Calibri" w:eastAsia="Calibri" w:hAnsi="Calibri"/>
                <w:color w:val="000000"/>
                <w:sz w:val="20"/>
                <w:szCs w:val="20"/>
                <w:rtl w:val="0"/>
              </w:rPr>
              <w:t xml:space="preserve">(Paper) - Chronic Disease Trends in Hawaii</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8/31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4">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Exploring and Describing Problems:</w:t>
            </w:r>
            <w:r w:rsidDel="00000000" w:rsidR="00000000" w:rsidRPr="00000000">
              <w:rPr>
                <w:rFonts w:ascii="Calibri" w:cs="Calibri" w:eastAsia="Calibri" w:hAnsi="Calibri"/>
                <w:i w:val="1"/>
                <w:iCs w:val="1"/>
                <w:color w:val="000000"/>
                <w:rtl w:val="0"/>
              </w:rPr>
              <w:t xml:space="preserve"> </w:t>
            </w:r>
            <w:r w:rsidDel="00000000" w:rsidR="00000000" w:rsidRPr="00000000">
              <w:rPr>
                <w:rtl w:val="0"/>
              </w:rPr>
            </w:r>
          </w:p>
          <w:p w:rsidR="00000000" w:rsidDel="00000000" w:rsidP="00000000" w:rsidRDefault="00000000" w:rsidRPr="00000000" w14:paraId="000001D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Practice Question, Evidence, Translation (PET) </w:t>
            </w:r>
            <w:r w:rsidDel="00000000" w:rsidR="00000000" w:rsidRPr="00000000">
              <w:rPr>
                <w:rtl w:val="0"/>
              </w:rPr>
            </w:r>
          </w:p>
          <w:p w:rsidR="00000000" w:rsidDel="00000000" w:rsidP="00000000" w:rsidRDefault="00000000" w:rsidRPr="00000000" w14:paraId="000001D7">
            <w:pPr>
              <w:numPr>
                <w:ilvl w:val="0"/>
                <w:numId w:val="18"/>
              </w:numPr>
              <w:spacing w:line="240" w:lineRule="auto"/>
              <w:ind w:left="720" w:hanging="360"/>
              <w:rPr>
                <w:color w:val="000000"/>
              </w:rPr>
            </w:pPr>
            <w:r w:rsidDel="00000000" w:rsidR="00000000" w:rsidRPr="00000000">
              <w:rPr>
                <w:rFonts w:ascii="Calibri" w:cs="Calibri" w:eastAsia="Calibri" w:hAnsi="Calibri"/>
                <w:color w:val="000000"/>
                <w:rtl w:val="0"/>
              </w:rPr>
              <w:t xml:space="preserve">EBP Question Sources: problem vs knowledge focused</w:t>
            </w:r>
          </w:p>
          <w:p w:rsidR="00000000" w:rsidDel="00000000" w:rsidP="00000000" w:rsidRDefault="00000000" w:rsidRPr="00000000" w14:paraId="000001D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i w:val="1"/>
                <w:iCs w:val="1"/>
                <w:color w:val="000000"/>
                <w:rtl w:val="0"/>
              </w:rPr>
              <w:t xml:space="preserve">Librarian Presentation</w:t>
            </w:r>
            <w:r w:rsidDel="00000000" w:rsidR="00000000" w:rsidRPr="00000000">
              <w:rPr>
                <w:rtl w:val="0"/>
              </w:rPr>
            </w:r>
          </w:p>
          <w:p w:rsidR="00000000" w:rsidDel="00000000" w:rsidP="00000000" w:rsidRDefault="00000000" w:rsidRPr="00000000" w14:paraId="000001D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Review – Exam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3: pages 44-52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Assignment 1: Part 2  </w:t>
            </w:r>
            <w:r w:rsidDel="00000000" w:rsidR="00000000" w:rsidRPr="00000000">
              <w:rPr>
                <w:rFonts w:ascii="Calibri" w:cs="Calibri" w:eastAsia="Calibri" w:hAnsi="Calibri"/>
                <w:color w:val="000000"/>
                <w:sz w:val="20"/>
                <w:szCs w:val="20"/>
                <w:rtl w:val="0"/>
              </w:rPr>
              <w:t xml:space="preserve">(Presentation)- Chronic Disease Trends in Hawaii</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D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9/7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DD">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D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LABOR DAY - HOLIDAY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D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E0">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9/14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2">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ff"/>
                <w:rtl w:val="0"/>
              </w:rPr>
              <w:t xml:space="preserve">Brief Review - previous Modules</w:t>
            </w:r>
            <w:r w:rsidDel="00000000" w:rsidR="00000000" w:rsidRPr="00000000">
              <w:rPr>
                <w:rtl w:val="0"/>
              </w:rPr>
            </w:r>
          </w:p>
          <w:p w:rsidR="00000000" w:rsidDel="00000000" w:rsidP="00000000" w:rsidRDefault="00000000" w:rsidRPr="00000000" w14:paraId="000001E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Developing the EBP Question - PICOT </w:t>
            </w:r>
            <w:r w:rsidDel="00000000" w:rsidR="00000000" w:rsidRPr="00000000">
              <w:rPr>
                <w:rtl w:val="0"/>
              </w:rPr>
            </w:r>
          </w:p>
          <w:p w:rsidR="00000000" w:rsidDel="00000000" w:rsidP="00000000" w:rsidRDefault="00000000" w:rsidRPr="00000000" w14:paraId="000001E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ff0000"/>
                <w:rtl w:val="0"/>
              </w:rPr>
              <w:t xml:space="preserve">EXAM #1 </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i w:val="1"/>
                <w:iCs w:val="1"/>
                <w:color w:val="000000"/>
                <w:rtl w:val="0"/>
              </w:rPr>
              <w:t xml:space="preserve">Week 1-3 content)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4: pages 56-62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7">
            <w:pPr>
              <w:shd w:fill="ffffff" w:val="clear"/>
              <w:spacing w:line="240" w:lineRule="auto"/>
              <w:rPr>
                <w:rFonts w:ascii="Times New Roman" w:cs="Times New Roman" w:eastAsia="Times New Roman" w:hAnsi="Times New Roman"/>
                <w:b w:val="1"/>
                <w:bCs w:val="1"/>
                <w:sz w:val="48"/>
                <w:szCs w:val="48"/>
              </w:rPr>
            </w:pPr>
            <w:r w:rsidDel="00000000" w:rsidR="00000000" w:rsidRPr="00000000">
              <w:rPr>
                <w:rFonts w:ascii="Calibri" w:cs="Calibri" w:eastAsia="Calibri" w:hAnsi="Calibri"/>
                <w:b w:val="1"/>
                <w:bCs w:val="1"/>
                <w:color w:val="273540"/>
                <w:sz w:val="20"/>
                <w:szCs w:val="20"/>
                <w:rtl w:val="0"/>
              </w:rPr>
              <w:t xml:space="preserve">Assignment 2: </w:t>
            </w:r>
            <w:r w:rsidDel="00000000" w:rsidR="00000000" w:rsidRPr="00000000">
              <w:rPr>
                <w:rFonts w:ascii="Calibri" w:cs="Calibri" w:eastAsia="Calibri" w:hAnsi="Calibri"/>
                <w:color w:val="273540"/>
                <w:sz w:val="20"/>
                <w:szCs w:val="20"/>
                <w:rtl w:val="0"/>
              </w:rPr>
              <w:t xml:space="preserve">Designing a PICO(T) Questions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9/21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9">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Interprofessional Team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5: pages 65-74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Assignment 3:</w:t>
            </w:r>
            <w:r w:rsidDel="00000000" w:rsidR="00000000" w:rsidRPr="00000000">
              <w:rPr>
                <w:rtl w:val="0"/>
              </w:rPr>
            </w:r>
          </w:p>
          <w:p w:rsidR="00000000" w:rsidDel="00000000" w:rsidP="00000000" w:rsidRDefault="00000000" w:rsidRPr="00000000" w14:paraId="000001E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Problem &amp; Significance</w:t>
            </w:r>
            <w:r w:rsidDel="00000000" w:rsidR="00000000" w:rsidRPr="00000000">
              <w:rPr>
                <w:rtl w:val="0"/>
              </w:rPr>
            </w:r>
          </w:p>
          <w:p w:rsidR="00000000" w:rsidDel="00000000" w:rsidP="00000000" w:rsidRDefault="00000000" w:rsidRPr="00000000" w14:paraId="000001EE">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9/28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Evidence Phase:</w:t>
            </w:r>
            <w:r w:rsidDel="00000000" w:rsidR="00000000" w:rsidRPr="00000000">
              <w:rPr>
                <w:rFonts w:ascii="Calibri" w:cs="Calibri" w:eastAsia="Calibri" w:hAnsi="Calibri"/>
                <w:color w:val="000000"/>
                <w:rtl w:val="0"/>
              </w:rPr>
              <w:t xml:space="preserve"> Overview and Introduction to Evidence</w:t>
            </w:r>
            <w:r w:rsidDel="00000000" w:rsidR="00000000" w:rsidRPr="00000000">
              <w:rPr>
                <w:rtl w:val="0"/>
              </w:rPr>
            </w:r>
          </w:p>
          <w:p w:rsidR="00000000" w:rsidDel="00000000" w:rsidP="00000000" w:rsidRDefault="00000000" w:rsidRPr="00000000" w14:paraId="000001F2">
            <w:pPr>
              <w:numPr>
                <w:ilvl w:val="0"/>
                <w:numId w:val="19"/>
              </w:numPr>
              <w:spacing w:line="240" w:lineRule="auto"/>
              <w:ind w:left="720" w:hanging="360"/>
              <w:rPr>
                <w:color w:val="000000"/>
              </w:rPr>
            </w:pPr>
            <w:r w:rsidDel="00000000" w:rsidR="00000000" w:rsidRPr="00000000">
              <w:rPr>
                <w:rFonts w:ascii="Calibri" w:cs="Calibri" w:eastAsia="Calibri" w:hAnsi="Calibri"/>
                <w:color w:val="000000"/>
                <w:rtl w:val="0"/>
              </w:rPr>
              <w:t xml:space="preserve">Quantitative &amp; Qualitative Part 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6: pages 76-89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4">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10/5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6">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Evidence Phase:</w:t>
            </w:r>
            <w:r w:rsidDel="00000000" w:rsidR="00000000" w:rsidRPr="00000000">
              <w:rPr>
                <w:rFonts w:ascii="Calibri" w:cs="Calibri" w:eastAsia="Calibri" w:hAnsi="Calibri"/>
                <w:color w:val="000000"/>
                <w:rtl w:val="0"/>
              </w:rPr>
              <w:t xml:space="preserve"> The Evidence Search and Screening</w:t>
            </w:r>
            <w:r w:rsidDel="00000000" w:rsidR="00000000" w:rsidRPr="00000000">
              <w:rPr>
                <w:rtl w:val="0"/>
              </w:rPr>
            </w:r>
          </w:p>
          <w:p w:rsidR="00000000" w:rsidDel="00000000" w:rsidP="00000000" w:rsidRDefault="00000000" w:rsidRPr="00000000" w14:paraId="000001F8">
            <w:pPr>
              <w:numPr>
                <w:ilvl w:val="0"/>
                <w:numId w:val="20"/>
              </w:numPr>
              <w:spacing w:line="240" w:lineRule="auto"/>
              <w:ind w:left="720" w:hanging="360"/>
              <w:rPr>
                <w:color w:val="000000"/>
              </w:rPr>
            </w:pPr>
            <w:r w:rsidDel="00000000" w:rsidR="00000000" w:rsidRPr="00000000">
              <w:rPr>
                <w:rFonts w:ascii="Calibri" w:cs="Calibri" w:eastAsia="Calibri" w:hAnsi="Calibri"/>
                <w:color w:val="000000"/>
                <w:rtl w:val="0"/>
              </w:rPr>
              <w:t xml:space="preserve">Quantitative &amp; Qualitative Part 2</w:t>
            </w:r>
          </w:p>
          <w:p w:rsidR="00000000" w:rsidDel="00000000" w:rsidP="00000000" w:rsidRDefault="00000000" w:rsidRPr="00000000" w14:paraId="000001F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Review - Exam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7: pages 92-115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B">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F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10/12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FD">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F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INDIGENOUS PEOPLE’S DAY - HOLIDA</w:t>
            </w:r>
            <w:r w:rsidDel="00000000" w:rsidR="00000000" w:rsidRPr="00000000">
              <w:rPr>
                <w:rFonts w:ascii="Calibri" w:cs="Calibri" w:eastAsia="Calibri" w:hAnsi="Calibri"/>
                <w:color w:val="000000"/>
                <w:rtl w:val="0"/>
              </w:rPr>
              <w:t xml:space="preserve">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1F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17bc2" w:val="clear"/>
            <w:tcMar>
              <w:top w:w="0.0" w:type="dxa"/>
              <w:left w:w="108.0" w:type="dxa"/>
              <w:bottom w:w="0.0" w:type="dxa"/>
              <w:right w:w="108.0" w:type="dxa"/>
            </w:tcMar>
          </w:tcPr>
          <w:p w:rsidR="00000000" w:rsidDel="00000000" w:rsidP="00000000" w:rsidRDefault="00000000" w:rsidRPr="00000000" w14:paraId="00000200">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10/19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2">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ff"/>
                <w:rtl w:val="0"/>
              </w:rPr>
              <w:t xml:space="preserve">Brief Review - previous Modules</w:t>
            </w:r>
            <w:r w:rsidDel="00000000" w:rsidR="00000000" w:rsidRPr="00000000">
              <w:rPr>
                <w:rtl w:val="0"/>
              </w:rPr>
            </w:r>
          </w:p>
          <w:p w:rsidR="00000000" w:rsidDel="00000000" w:rsidP="00000000" w:rsidRDefault="00000000" w:rsidRPr="00000000" w14:paraId="0000020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Evidence Phase:</w:t>
            </w:r>
            <w:r w:rsidDel="00000000" w:rsidR="00000000" w:rsidRPr="00000000">
              <w:rPr>
                <w:rFonts w:ascii="Calibri" w:cs="Calibri" w:eastAsia="Calibri" w:hAnsi="Calibri"/>
                <w:color w:val="000000"/>
                <w:rtl w:val="0"/>
              </w:rPr>
              <w:t xml:space="preserve"> Appraising The Evidence</w:t>
            </w:r>
            <w:r w:rsidDel="00000000" w:rsidR="00000000" w:rsidRPr="00000000">
              <w:rPr>
                <w:rtl w:val="0"/>
              </w:rPr>
            </w:r>
          </w:p>
          <w:p w:rsidR="00000000" w:rsidDel="00000000" w:rsidP="00000000" w:rsidRDefault="00000000" w:rsidRPr="00000000" w14:paraId="0000020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ff0000"/>
                <w:rtl w:val="0"/>
              </w:rPr>
              <w:t xml:space="preserve">EXAM #2 </w:t>
            </w:r>
            <w:r w:rsidDel="00000000" w:rsidR="00000000" w:rsidRPr="00000000">
              <w:rPr>
                <w:rFonts w:ascii="Calibri" w:cs="Calibri" w:eastAsia="Calibri" w:hAnsi="Calibri"/>
                <w:color w:val="000000"/>
                <w:rtl w:val="0"/>
              </w:rPr>
              <w:t xml:space="preserve">(Weeks 4-6 content)</w:t>
            </w:r>
            <w:r w:rsidDel="00000000" w:rsidR="00000000" w:rsidRPr="00000000">
              <w:rPr>
                <w:rtl w:val="0"/>
              </w:rPr>
            </w:r>
          </w:p>
          <w:p w:rsidR="00000000" w:rsidDel="00000000" w:rsidP="00000000" w:rsidRDefault="00000000" w:rsidRPr="00000000" w14:paraId="0000020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In-class work on appraisals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8: pages 118-129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273540"/>
                <w:sz w:val="20"/>
                <w:szCs w:val="20"/>
                <w:highlight w:val="white"/>
                <w:rtl w:val="0"/>
              </w:rPr>
              <w:t xml:space="preserve">Assignment 4: </w:t>
            </w:r>
            <w:r w:rsidDel="00000000" w:rsidR="00000000" w:rsidRPr="00000000">
              <w:rPr>
                <w:rFonts w:ascii="Calibri" w:cs="Calibri" w:eastAsia="Calibri" w:hAnsi="Calibri"/>
                <w:color w:val="273540"/>
                <w:sz w:val="20"/>
                <w:szCs w:val="20"/>
                <w:highlight w:val="white"/>
                <w:rtl w:val="0"/>
              </w:rPr>
              <w:t xml:space="preserve">Literature Tables &amp; “Keeper” Articles</w:t>
            </w:r>
            <w:r w:rsidDel="00000000" w:rsidR="00000000" w:rsidRPr="00000000">
              <w:rPr>
                <w:rFonts w:ascii="Calibri" w:cs="Calibri" w:eastAsia="Calibri" w:hAnsi="Calibri"/>
                <w:color w:val="000000"/>
                <w:rtl w:val="0"/>
              </w:rPr>
              <w:t xml:space="preserv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10/26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A">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Evidence Phase:</w:t>
            </w:r>
            <w:r w:rsidDel="00000000" w:rsidR="00000000" w:rsidRPr="00000000">
              <w:rPr>
                <w:rFonts w:ascii="Calibri" w:cs="Calibri" w:eastAsia="Calibri" w:hAnsi="Calibri"/>
                <w:color w:val="000000"/>
                <w:rtl w:val="0"/>
              </w:rPr>
              <w:t xml:space="preserve"> Summary, Synthesis, and Best-Evidence Recommendations</w:t>
            </w:r>
            <w:r w:rsidDel="00000000" w:rsidR="00000000" w:rsidRPr="00000000">
              <w:rPr>
                <w:rtl w:val="0"/>
              </w:rPr>
            </w:r>
          </w:p>
          <w:p w:rsidR="00000000" w:rsidDel="00000000" w:rsidP="00000000" w:rsidRDefault="00000000" w:rsidRPr="00000000" w14:paraId="0000020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Review EBP Project Paper Guidelines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9: pages 132-143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E">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Translation Phase: </w:t>
            </w:r>
            <w:r w:rsidDel="00000000" w:rsidR="00000000" w:rsidRPr="00000000">
              <w:rPr>
                <w:rFonts w:ascii="Calibri" w:cs="Calibri" w:eastAsia="Calibri" w:hAnsi="Calibri"/>
                <w:color w:val="000000"/>
                <w:rtl w:val="0"/>
              </w:rPr>
              <w:t xml:space="preserve">Translation</w:t>
              <w:br w:type="textWrapping"/>
              <w:t xml:space="preserve">In-class work on EBP project paper</w:t>
            </w:r>
            <w:r w:rsidDel="00000000" w:rsidR="00000000" w:rsidRPr="00000000">
              <w:rPr>
                <w:rtl w:val="0"/>
              </w:rPr>
            </w:r>
          </w:p>
          <w:p w:rsidR="00000000" w:rsidDel="00000000" w:rsidP="00000000" w:rsidRDefault="00000000" w:rsidRPr="00000000" w14:paraId="0000021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Review – Exam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10: pages 146-153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Assignment 5:</w:t>
            </w:r>
            <w:r w:rsidDel="00000000" w:rsidR="00000000" w:rsidRPr="00000000">
              <w:rPr>
                <w:rtl w:val="0"/>
              </w:rPr>
            </w:r>
          </w:p>
          <w:p w:rsidR="00000000" w:rsidDel="00000000" w:rsidP="00000000" w:rsidRDefault="00000000" w:rsidRPr="00000000" w14:paraId="0000021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Evidence Synthesis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7">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8">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ff"/>
                <w:rtl w:val="0"/>
              </w:rPr>
              <w:t xml:space="preserve">Brief Review - previous Modules</w:t>
            </w:r>
            <w:r w:rsidDel="00000000" w:rsidR="00000000" w:rsidRPr="00000000">
              <w:rPr>
                <w:rtl w:val="0"/>
              </w:rPr>
            </w:r>
          </w:p>
          <w:p w:rsidR="00000000" w:rsidDel="00000000" w:rsidP="00000000" w:rsidRDefault="00000000" w:rsidRPr="00000000" w14:paraId="00000219">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rtl w:val="0"/>
              </w:rPr>
              <w:t xml:space="preserve">Translation Phase</w:t>
            </w:r>
            <w:r w:rsidDel="00000000" w:rsidR="00000000" w:rsidRPr="00000000">
              <w:rPr>
                <w:rFonts w:ascii="Calibri" w:cs="Calibri" w:eastAsia="Calibri" w:hAnsi="Calibri"/>
                <w:color w:val="000000"/>
                <w:rtl w:val="0"/>
              </w:rPr>
              <w:t xml:space="preserve">: Implementation; </w:t>
            </w:r>
            <w:r w:rsidDel="00000000" w:rsidR="00000000" w:rsidRPr="00000000">
              <w:rPr>
                <w:rtl w:val="0"/>
              </w:rPr>
            </w:r>
          </w:p>
          <w:p w:rsidR="00000000" w:rsidDel="00000000" w:rsidP="00000000" w:rsidRDefault="00000000" w:rsidRPr="00000000" w14:paraId="0000021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Ethical Writing</w:t>
            </w:r>
            <w:r w:rsidDel="00000000" w:rsidR="00000000" w:rsidRPr="00000000">
              <w:rPr>
                <w:rtl w:val="0"/>
              </w:rPr>
            </w:r>
          </w:p>
          <w:p w:rsidR="00000000" w:rsidDel="00000000" w:rsidP="00000000" w:rsidRDefault="00000000" w:rsidRPr="00000000" w14:paraId="0000021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ff0000"/>
                <w:rtl w:val="0"/>
              </w:rPr>
              <w:t xml:space="preserve">EXAM #3 </w:t>
            </w:r>
            <w:r w:rsidDel="00000000" w:rsidR="00000000" w:rsidRPr="00000000">
              <w:rPr>
                <w:rFonts w:ascii="Calibri" w:cs="Calibri" w:eastAsia="Calibri" w:hAnsi="Calibri"/>
                <w:color w:val="000000"/>
                <w:rtl w:val="0"/>
              </w:rPr>
              <w:t xml:space="preserve">(Week 7, 9 &amp; 10 content)</w:t>
            </w:r>
            <w:r w:rsidDel="00000000" w:rsidR="00000000" w:rsidRPr="00000000">
              <w:rPr>
                <w:rtl w:val="0"/>
              </w:rPr>
            </w:r>
          </w:p>
          <w:p w:rsidR="00000000" w:rsidDel="00000000" w:rsidP="00000000" w:rsidRDefault="00000000" w:rsidRPr="00000000" w14:paraId="0000021C">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In-class work on EBP Project Paper &amp; virtual poster Presentation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11: pages 156-169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E">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0"/>
                <w:szCs w:val="20"/>
                <w:rtl w:val="0"/>
              </w:rPr>
              <w:t xml:space="preserve">Quantitative, Qualitative, and Systematic Review </w:t>
            </w:r>
            <w:r w:rsidDel="00000000" w:rsidR="00000000" w:rsidRPr="00000000">
              <w:rPr>
                <w:rFonts w:ascii="Calibri" w:cs="Calibri" w:eastAsia="Calibri" w:hAnsi="Calibri"/>
                <w:b w:val="1"/>
                <w:bCs w:val="1"/>
                <w:color w:val="000000"/>
                <w:sz w:val="20"/>
                <w:szCs w:val="20"/>
                <w:rtl w:val="0"/>
              </w:rPr>
              <w:t xml:space="preserve">Appraisals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11/16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0">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Ongoing Consideration: Communication and Dissemination</w:t>
            </w:r>
            <w:r w:rsidDel="00000000" w:rsidR="00000000" w:rsidRPr="00000000">
              <w:rPr>
                <w:rtl w:val="0"/>
              </w:rPr>
            </w:r>
          </w:p>
          <w:p w:rsidR="00000000" w:rsidDel="00000000" w:rsidP="00000000" w:rsidRDefault="00000000" w:rsidRPr="00000000" w14:paraId="0000022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Review EBP Concepts/Presentation requirements</w:t>
            </w:r>
            <w:r w:rsidDel="00000000" w:rsidR="00000000" w:rsidRPr="00000000">
              <w:rPr>
                <w:rtl w:val="0"/>
              </w:rPr>
            </w:r>
          </w:p>
          <w:p w:rsidR="00000000" w:rsidDel="00000000" w:rsidP="00000000" w:rsidRDefault="00000000" w:rsidRPr="00000000" w14:paraId="0000022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ff"/>
                <w:rtl w:val="0"/>
              </w:rPr>
              <w:t xml:space="preserve">Gallery Walk - Final PICOT and EBP Question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2: pages 34-35</w:t>
            </w:r>
            <w:r w:rsidDel="00000000" w:rsidR="00000000" w:rsidRPr="00000000">
              <w:rPr>
                <w:rtl w:val="0"/>
              </w:rPr>
            </w:r>
          </w:p>
          <w:p w:rsidR="00000000" w:rsidDel="00000000" w:rsidP="00000000" w:rsidRDefault="00000000" w:rsidRPr="00000000" w14:paraId="0000022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12: pages 170-185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0"/>
                <w:szCs w:val="20"/>
                <w:rtl w:val="0"/>
              </w:rPr>
              <w:t xml:space="preserve">EBP Team  Project Paper due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11/23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8">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13</w:t>
            </w:r>
            <w:r w:rsidDel="00000000" w:rsidR="00000000" w:rsidRPr="00000000">
              <w:rPr>
                <w:rtl w:val="0"/>
              </w:rPr>
            </w:r>
          </w:p>
          <w:p w:rsidR="00000000" w:rsidDel="00000000" w:rsidP="00000000" w:rsidRDefault="00000000" w:rsidRPr="00000000" w14:paraId="00000229">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A">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Artificial Intelligence in Nursing: Enhancing Evidence-Based Practice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B">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Ch 1: pages 10-11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C">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D">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11/30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E">
            <w:pPr>
              <w:spacing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14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F">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EBP GROUP PRESENTATIONS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0">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EBP Team PowerPoint PRESENTATIONS </w:t>
            </w:r>
            <w:r w:rsidDel="00000000" w:rsidR="00000000" w:rsidRPr="00000000">
              <w:rPr>
                <w:rtl w:val="0"/>
              </w:rPr>
            </w:r>
          </w:p>
          <w:p w:rsidR="00000000" w:rsidDel="00000000" w:rsidP="00000000" w:rsidRDefault="00000000" w:rsidRPr="00000000" w14:paraId="00000231">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rtl w:val="0"/>
              </w:rPr>
              <w:t xml:space="preserve">Complete Course Evaluations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2">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12/7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ff9900"/>
                <w:rtl w:val="0"/>
              </w:rPr>
              <w:t xml:space="preserve">NUR 490 Mandatory ATI Exams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7">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23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9">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3A">
      <w:pPr>
        <w:keepNext w:val="1"/>
        <w:keepLines w:val="1"/>
        <w:pBdr>
          <w:top w:space="0" w:sz="0" w:val="nil"/>
          <w:left w:space="0" w:sz="0" w:val="nil"/>
          <w:bottom w:space="0" w:sz="0" w:val="nil"/>
          <w:right w:space="0" w:sz="0" w:val="nil"/>
          <w:between w:space="0" w:sz="0" w:val="nil"/>
        </w:pBdr>
        <w:spacing w:before="40" w:lineRule="auto"/>
        <w:rPr>
          <w:rFonts w:ascii="Calibri" w:cs="Calibri" w:eastAsia="Calibri" w:hAnsi="Calibri"/>
          <w:b w:val="1"/>
          <w:bCs w:val="1"/>
          <w:color w:val="0054a6"/>
          <w:sz w:val="24"/>
          <w:szCs w:val="24"/>
        </w:rPr>
      </w:pPr>
      <w:r w:rsidDel="00000000" w:rsidR="00000000" w:rsidRPr="00000000">
        <w:rPr>
          <w:rtl w:val="0"/>
        </w:rPr>
      </w:r>
    </w:p>
    <w:p w:rsidR="00000000" w:rsidDel="00000000" w:rsidP="00000000" w:rsidRDefault="00000000" w:rsidRPr="00000000" w14:paraId="0000023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C">
      <w:pPr>
        <w:rPr>
          <w:rFonts w:ascii="Calibri" w:cs="Calibri" w:eastAsia="Calibri" w:hAnsi="Calibri"/>
          <w:sz w:val="24"/>
          <w:szCs w:val="24"/>
        </w:rPr>
      </w:pPr>
      <w:r w:rsidDel="00000000" w:rsidR="00000000" w:rsidRPr="00000000">
        <w:rPr>
          <w:rtl w:val="0"/>
        </w:rPr>
      </w:r>
    </w:p>
    <w:sectPr>
      <w:headerReference r:id="rId31" w:type="first"/>
      <w:pgSz w:h="15840" w:w="12240" w:orient="portrait"/>
      <w:pgMar w:bottom="720" w:top="720" w:left="72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D">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drawing>
        <wp:inline distB="0" distT="0" distL="0" distR="0">
          <wp:extent cx="2358485" cy="664362"/>
          <wp:effectExtent b="0" l="0" r="0" t="0"/>
          <wp:docPr descr="Blue text on a black background&#10;&#10;Description automatically generated" id="531162917" name="image2.png"/>
          <a:graphic>
            <a:graphicData uri="http://schemas.openxmlformats.org/drawingml/2006/picture">
              <pic:pic>
                <pic:nvPicPr>
                  <pic:cNvPr descr="Blue text on a black background&#10;&#10;Description automatically generated" id="0" name="image2.png"/>
                  <pic:cNvPicPr preferRelativeResize="0"/>
                </pic:nvPicPr>
                <pic:blipFill>
                  <a:blip r:embed="rId1"/>
                  <a:srcRect b="0" l="0" r="0" t="0"/>
                  <a:stretch>
                    <a:fillRect/>
                  </a:stretch>
                </pic:blipFill>
                <pic:spPr>
                  <a:xfrm>
                    <a:off x="0" y="0"/>
                    <a:ext cx="2358485" cy="66436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line="240" w:lineRule="auto"/>
    </w:pPr>
    <w:rPr>
      <w:rFonts w:ascii="Calibri" w:cs="Calibri" w:eastAsia="Calibri" w:hAnsi="Calibri"/>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Header">
    <w:name w:val="header"/>
    <w:basedOn w:val="Normal"/>
    <w:link w:val="HeaderChar"/>
    <w:uiPriority w:val="99"/>
    <w:unhideWhenUsed w:val="1"/>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val="1"/>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val="1"/>
    <w:rsid w:val="003E29D9"/>
    <w:rPr>
      <w:color w:val="0563c1" w:themeColor="hyperlink"/>
      <w:u w:val="single"/>
    </w:rPr>
  </w:style>
  <w:style w:type="character" w:styleId="UnresolvedMention1" w:customStyle="1">
    <w:name w:val="Unresolved Mention1"/>
    <w:basedOn w:val="DefaultParagraphFont"/>
    <w:uiPriority w:val="99"/>
    <w:semiHidden w:val="1"/>
    <w:unhideWhenUsed w:val="1"/>
    <w:rsid w:val="003E29D9"/>
    <w:rPr>
      <w:color w:val="605e5c"/>
      <w:shd w:color="auto" w:fill="e1dfdd" w:val="clear"/>
    </w:rPr>
  </w:style>
  <w:style w:type="paragraph" w:styleId="ListParagraph">
    <w:name w:val="List Paragraph"/>
    <w:basedOn w:val="Normal"/>
    <w:uiPriority w:val="34"/>
    <w:qFormat w:val="1"/>
    <w:rsid w:val="00C637A4"/>
    <w:pPr>
      <w:ind w:left="720"/>
      <w:contextualSpacing w:val="1"/>
    </w:pPr>
  </w:style>
  <w:style w:type="table" w:styleId="TableGrid">
    <w:name w:val="Table Grid"/>
    <w:basedOn w:val="TableNormal"/>
    <w:uiPriority w:val="39"/>
    <w:rsid w:val="008A5958"/>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character" w:styleId="TitleChar" w:customStyle="1">
    <w:name w:val="Title Char"/>
    <w:basedOn w:val="DefaultParagraphFont"/>
    <w:link w:val="Title"/>
    <w:uiPriority w:val="10"/>
    <w:rsid w:val="008D3DA5"/>
    <w:rPr>
      <w:rFonts w:asciiTheme="majorHAnsi" w:cstheme="majorBidi" w:eastAsiaTheme="majorEastAsia" w:hAnsiTheme="majorHAnsi"/>
      <w:spacing w:val="-10"/>
      <w:kern w:val="28"/>
      <w:sz w:val="56"/>
      <w:szCs w:val="56"/>
      <w:lang w:val="en"/>
    </w:rPr>
  </w:style>
  <w:style w:type="character" w:styleId="Heading1Char" w:customStyle="1">
    <w:name w:val="Heading 1 Char"/>
    <w:basedOn w:val="DefaultParagraphFont"/>
    <w:link w:val="Heading1"/>
    <w:uiPriority w:val="9"/>
    <w:rsid w:val="008D3DA5"/>
    <w:rPr>
      <w:rFonts w:asciiTheme="majorHAnsi" w:cstheme="majorBidi" w:eastAsiaTheme="majorEastAsia" w:hAnsiTheme="majorHAnsi"/>
      <w:color w:val="2f5496" w:themeColor="accent1" w:themeShade="0000BF"/>
      <w:kern w:val="0"/>
      <w:sz w:val="32"/>
      <w:szCs w:val="32"/>
      <w:lang w:val="en"/>
    </w:rPr>
  </w:style>
  <w:style w:type="paragraph" w:styleId="SyllabusBlueHeading1" w:customStyle="1">
    <w:name w:val="SyllabusBlue Heading 1"/>
    <w:basedOn w:val="Heading1"/>
    <w:link w:val="SyllabusBlueHeading1Char"/>
    <w:qFormat w:val="1"/>
    <w:rsid w:val="00792171"/>
    <w:pPr>
      <w:pBdr>
        <w:top w:color="0054a6" w:space="1" w:sz="24" w:val="thickThinSmallGap"/>
        <w:bottom w:color="0054a6" w:space="1" w:sz="24" w:val="thinThickSmallGap"/>
      </w:pBdr>
      <w:shd w:color="auto" w:fill="0054a6" w:val="clear"/>
    </w:pPr>
    <w:rPr>
      <w:b w:val="1"/>
      <w:bCs w:val="1"/>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cstheme="majorBidi" w:hAnsiTheme="majorHAnsi"/>
      <w:b w:val="1"/>
      <w:bCs w:val="1"/>
      <w:color w:val="ffffff" w:themeColor="background1"/>
      <w:kern w:val="0"/>
      <w:sz w:val="26"/>
      <w:szCs w:val="32"/>
      <w:shd w:color="auto" w:fill="0054a6" w:val="clear"/>
      <w:lang w:val="en"/>
    </w:rPr>
  </w:style>
  <w:style w:type="paragraph" w:styleId="SyllabusBlueTitle" w:customStyle="1">
    <w:name w:val="SyllabusBlue Title"/>
    <w:basedOn w:val="Title"/>
    <w:link w:val="SyllabusBlueTitleChar"/>
    <w:qFormat w:val="1"/>
    <w:rsid w:val="00792171"/>
    <w:pPr>
      <w:jc w:val="center"/>
    </w:pPr>
    <w:rPr>
      <w:b w:val="1"/>
      <w:bCs w:val="1"/>
      <w:color w:val="0054a6"/>
      <w:sz w:val="36"/>
      <w:szCs w:val="44"/>
    </w:rPr>
  </w:style>
  <w:style w:type="character" w:styleId="SyllabusBlueTitleChar" w:customStyle="1">
    <w:name w:val="SyllabusBlue Title Char"/>
    <w:basedOn w:val="TitleChar"/>
    <w:link w:val="SyllabusBlueTitle"/>
    <w:rsid w:val="00792171"/>
    <w:rPr>
      <w:rFonts w:eastAsia="Calibri" w:asciiTheme="majorHAnsi" w:cstheme="majorBidi" w:hAnsiTheme="majorHAnsi"/>
      <w:b w:val="1"/>
      <w:bCs w:val="1"/>
      <w:color w:val="0054a6"/>
      <w:spacing w:val="-10"/>
      <w:kern w:val="28"/>
      <w:sz w:val="36"/>
      <w:szCs w:val="44"/>
      <w:lang w:val="en"/>
    </w:rPr>
  </w:style>
  <w:style w:type="character" w:styleId="Heading2Char" w:customStyle="1">
    <w:name w:val="Heading 2 Char"/>
    <w:basedOn w:val="DefaultParagraphFont"/>
    <w:link w:val="Heading2"/>
    <w:uiPriority w:val="9"/>
    <w:rsid w:val="0047605D"/>
    <w:rPr>
      <w:rFonts w:asciiTheme="majorHAnsi" w:cstheme="majorBidi" w:eastAsiaTheme="majorEastAsia" w:hAnsiTheme="majorHAnsi"/>
      <w:color w:val="2f5496" w:themeColor="accent1" w:themeShade="0000BF"/>
      <w:kern w:val="0"/>
      <w:sz w:val="26"/>
      <w:szCs w:val="26"/>
      <w:lang w:val="en"/>
    </w:rPr>
  </w:style>
  <w:style w:type="paragraph" w:styleId="SyllabusBlueHeading2" w:customStyle="1">
    <w:name w:val="SyllabusBlue Heading 2"/>
    <w:basedOn w:val="Heading2"/>
    <w:link w:val="SyllabusBlueHeading2Char"/>
    <w:qFormat w:val="1"/>
    <w:rsid w:val="00792171"/>
    <w:rPr>
      <w:b w:val="1"/>
      <w:bCs w:val="1"/>
      <w:color w:val="0054a6"/>
      <w:sz w:val="24"/>
    </w:rPr>
  </w:style>
  <w:style w:type="character" w:styleId="SyllabusBlueHeading2Char" w:customStyle="1">
    <w:name w:val="SyllabusBlue Heading 2 Char"/>
    <w:basedOn w:val="Heading2Char"/>
    <w:link w:val="SyllabusBlueHeading2"/>
    <w:rsid w:val="00792171"/>
    <w:rPr>
      <w:rFonts w:asciiTheme="majorHAnsi" w:cstheme="majorBidi" w:eastAsiaTheme="majorEastAsia" w:hAnsiTheme="majorHAnsi"/>
      <w:b w:val="1"/>
      <w:bCs w:val="1"/>
      <w:color w:val="0054a6"/>
      <w:kern w:val="0"/>
      <w:sz w:val="24"/>
      <w:szCs w:val="26"/>
      <w:lang w:val="en"/>
    </w:rPr>
  </w:style>
  <w:style w:type="character" w:styleId="CommentReference">
    <w:name w:val="annotation reference"/>
    <w:basedOn w:val="DefaultParagraphFont"/>
    <w:uiPriority w:val="99"/>
    <w:semiHidden w:val="1"/>
    <w:unhideWhenUsed w:val="1"/>
    <w:rsid w:val="007A4A80"/>
    <w:rPr>
      <w:sz w:val="16"/>
      <w:szCs w:val="16"/>
    </w:rPr>
  </w:style>
  <w:style w:type="paragraph" w:styleId="CommentText">
    <w:name w:val="annotation text"/>
    <w:basedOn w:val="Normal"/>
    <w:link w:val="CommentTextChar"/>
    <w:uiPriority w:val="99"/>
    <w:unhideWhenUsed w:val="1"/>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cs="Arial" w:eastAsia="Arial" w:hAnsi="Arial"/>
      <w:kern w:val="0"/>
      <w:sz w:val="20"/>
      <w:szCs w:val="20"/>
      <w:lang w:val="en"/>
    </w:rPr>
  </w:style>
  <w:style w:type="paragraph" w:styleId="CommentSubject">
    <w:name w:val="annotation subject"/>
    <w:basedOn w:val="CommentText"/>
    <w:next w:val="CommentText"/>
    <w:link w:val="CommentSubjectChar"/>
    <w:uiPriority w:val="99"/>
    <w:semiHidden w:val="1"/>
    <w:unhideWhenUsed w:val="1"/>
    <w:rsid w:val="007A4A80"/>
    <w:rPr>
      <w:b w:val="1"/>
      <w:bCs w:val="1"/>
    </w:rPr>
  </w:style>
  <w:style w:type="character" w:styleId="CommentSubjectChar" w:customStyle="1">
    <w:name w:val="Comment Subject Char"/>
    <w:basedOn w:val="CommentTextChar"/>
    <w:link w:val="CommentSubject"/>
    <w:uiPriority w:val="99"/>
    <w:semiHidden w:val="1"/>
    <w:rsid w:val="007A4A80"/>
    <w:rPr>
      <w:rFonts w:ascii="Arial" w:cs="Arial" w:eastAsia="Arial" w:hAnsi="Arial"/>
      <w:b w:val="1"/>
      <w:bCs w:val="1"/>
      <w:kern w:val="0"/>
      <w:sz w:val="20"/>
      <w:szCs w:val="20"/>
      <w:lang w:val="en"/>
    </w:rPr>
  </w:style>
  <w:style w:type="character" w:styleId="UnresolvedMention2" w:customStyle="1">
    <w:name w:val="Unresolved Mention2"/>
    <w:basedOn w:val="DefaultParagraphFont"/>
    <w:uiPriority w:val="99"/>
    <w:semiHidden w:val="1"/>
    <w:unhideWhenUsed w:val="1"/>
    <w:rsid w:val="0071256B"/>
    <w:rPr>
      <w:color w:val="605e5c"/>
      <w:shd w:color="auto" w:fill="e1dfdd" w:val="clear"/>
    </w:rPr>
  </w:style>
  <w:style w:type="character" w:styleId="FollowedHyperlink">
    <w:name w:val="FollowedHyperlink"/>
    <w:basedOn w:val="DefaultParagraphFont"/>
    <w:uiPriority w:val="99"/>
    <w:semiHidden w:val="1"/>
    <w:unhideWhenUsed w:val="1"/>
    <w:rsid w:val="006B0623"/>
    <w:rPr>
      <w:color w:val="954f72" w:themeColor="followedHyperlink"/>
      <w:u w:val="single"/>
    </w:rPr>
  </w:style>
  <w:style w:type="table" w:styleId="10" w:customStyle="1">
    <w:name w:val="10"/>
    <w:basedOn w:val="TableNormal"/>
    <w:pPr>
      <w:spacing w:line="240" w:lineRule="auto"/>
    </w:pPr>
    <w:tblPr>
      <w:tblStyleRowBandSize w:val="1"/>
      <w:tblStyleColBandSize w:val="1"/>
    </w:tblPr>
  </w:style>
  <w:style w:type="table" w:styleId="9" w:customStyle="1">
    <w:name w:val="9"/>
    <w:basedOn w:val="TableNormal"/>
    <w:pPr>
      <w:spacing w:line="240" w:lineRule="auto"/>
    </w:pPr>
    <w:tblPr>
      <w:tblStyleRowBandSize w:val="1"/>
      <w:tblStyleColBandSize w:val="1"/>
    </w:tblPr>
  </w:style>
  <w:style w:type="table" w:styleId="8" w:customStyle="1">
    <w:name w:val="8"/>
    <w:basedOn w:val="TableNormal"/>
    <w:pPr>
      <w:spacing w:line="240" w:lineRule="auto"/>
    </w:pPr>
    <w:tblPr>
      <w:tblStyleRowBandSize w:val="1"/>
      <w:tblStyleColBandSize w:val="1"/>
    </w:tblPr>
  </w:style>
  <w:style w:type="table" w:styleId="7" w:customStyle="1">
    <w:name w:val="7"/>
    <w:basedOn w:val="TableNormal"/>
    <w:pPr>
      <w:spacing w:line="240" w:lineRule="auto"/>
    </w:pPr>
    <w:tblPr>
      <w:tblStyleRowBandSize w:val="1"/>
      <w:tblStyleColBandSize w:val="1"/>
    </w:tblPr>
  </w:style>
  <w:style w:type="table" w:styleId="6" w:customStyle="1">
    <w:name w:val="6"/>
    <w:basedOn w:val="TableNormal"/>
    <w:pPr>
      <w:spacing w:line="240" w:lineRule="auto"/>
    </w:pPr>
    <w:tblPr>
      <w:tblStyleRowBandSize w:val="1"/>
      <w:tblStyleColBandSize w:val="1"/>
      <w:tblCellMar>
        <w:left w:w="115.0" w:type="dxa"/>
        <w:right w:w="115.0" w:type="dxa"/>
      </w:tblCellMar>
    </w:tblPr>
    <w:tcPr>
      <w:shd w:color="auto" w:fill="deebf6" w:val="clear"/>
    </w:tcPr>
  </w:style>
  <w:style w:type="table" w:styleId="5" w:customStyle="1">
    <w:name w:val="5"/>
    <w:basedOn w:val="TableNormal"/>
    <w:pPr>
      <w:spacing w:line="240" w:lineRule="auto"/>
    </w:pPr>
    <w:tblPr>
      <w:tblStyleRowBandSize w:val="1"/>
      <w:tblStyleColBandSize w:val="1"/>
    </w:tblPr>
  </w:style>
  <w:style w:type="table" w:styleId="4" w:customStyle="1">
    <w:name w:val="4"/>
    <w:basedOn w:val="TableNormal"/>
    <w:pPr>
      <w:spacing w:line="240" w:lineRule="auto"/>
    </w:pPr>
    <w:tblPr>
      <w:tblStyleRowBandSize w:val="1"/>
      <w:tblStyleColBandSize w:val="1"/>
    </w:tblPr>
  </w:style>
  <w:style w:type="table" w:styleId="3" w:customStyle="1">
    <w:name w:val="3"/>
    <w:basedOn w:val="TableNormal"/>
    <w:pPr>
      <w:spacing w:line="240" w:lineRule="auto"/>
    </w:pPr>
    <w:tblPr>
      <w:tblStyleRowBandSize w:val="1"/>
      <w:tblStyleColBandSize w:val="1"/>
    </w:tblPr>
  </w:style>
  <w:style w:type="table" w:styleId="2" w:customStyle="1">
    <w:name w:val="2"/>
    <w:basedOn w:val="TableNormal"/>
    <w:pPr>
      <w:spacing w:line="240" w:lineRule="auto"/>
    </w:pPr>
    <w:tblPr>
      <w:tblStyleRowBandSize w:val="1"/>
      <w:tblStyleColBandSize w:val="1"/>
    </w:tblPr>
  </w:style>
  <w:style w:type="table" w:styleId="1" w:customStyle="1">
    <w:name w:val="1"/>
    <w:basedOn w:val="TableNormal"/>
    <w:pPr>
      <w:spacing w:line="240" w:lineRule="auto"/>
    </w:pPr>
    <w:tblPr>
      <w:tblStyleRowBandSize w:val="1"/>
      <w:tblStyleColBandSize w:val="1"/>
      <w:tblCellMar>
        <w:left w:w="115.0" w:type="dxa"/>
        <w:right w:w="115.0" w:type="dxa"/>
      </w:tblCellMar>
    </w:tblPr>
    <w:tcPr>
      <w:shd w:color="auto" w:fill="deebf6" w:val="clear"/>
    </w:tcPr>
  </w:style>
  <w:style w:type="character" w:styleId="UnresolvedMention" w:customStyle="1">
    <w:name w:val="Unresolved Mention"/>
    <w:basedOn w:val="DefaultParagraphFont"/>
    <w:uiPriority w:val="99"/>
    <w:semiHidden w:val="1"/>
    <w:unhideWhenUsed w:val="1"/>
    <w:rsid w:val="000955DB"/>
    <w:rPr>
      <w:color w:val="605e5c"/>
      <w:shd w:color="auto" w:fill="e1dfdd" w:val="clear"/>
    </w:rPr>
  </w:style>
  <w:style w:type="paragraph" w:styleId="BodyText">
    <w:name w:val="Body Text"/>
    <w:basedOn w:val="Normal"/>
    <w:link w:val="BodyTextChar"/>
    <w:uiPriority w:val="1"/>
    <w:qFormat w:val="1"/>
    <w:rsid w:val="007954F6"/>
    <w:pPr>
      <w:widowControl w:val="0"/>
      <w:autoSpaceDE w:val="0"/>
      <w:autoSpaceDN w:val="0"/>
      <w:spacing w:line="240" w:lineRule="auto"/>
    </w:pPr>
    <w:rPr>
      <w:rFonts w:ascii="Calibri" w:cs="Calibri" w:eastAsia="Calibri" w:hAnsi="Calibri"/>
      <w:sz w:val="24"/>
      <w:szCs w:val="24"/>
      <w:lang w:val="en-US"/>
    </w:rPr>
  </w:style>
  <w:style w:type="character" w:styleId="BodyTextChar" w:customStyle="1">
    <w:name w:val="Body Text Char"/>
    <w:basedOn w:val="DefaultParagraphFont"/>
    <w:link w:val="BodyText"/>
    <w:uiPriority w:val="1"/>
    <w:rsid w:val="007954F6"/>
    <w:rPr>
      <w:rFonts w:ascii="Calibri" w:cs="Calibri" w:eastAsia="Calibri" w:hAnsi="Calibri"/>
      <w:sz w:val="24"/>
      <w:szCs w:val="24"/>
      <w:lang w:val="en-US"/>
    </w:rPr>
  </w:style>
  <w:style w:type="paragraph" w:styleId="NormalWeb">
    <w:name w:val="Normal (Web)"/>
    <w:basedOn w:val="Normal"/>
    <w:uiPriority w:val="99"/>
    <w:semiHidden w:val="1"/>
    <w:unhideWhenUsed w:val="1"/>
    <w:rsid w:val="00592EAA"/>
    <w:rPr>
      <w:rFonts w:ascii="Times New Roman" w:cs="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ompliance/title-ix-nondiscrimination-policy/" TargetMode="External"/><Relationship Id="rId22" Type="http://schemas.openxmlformats.org/officeDocument/2006/relationships/hyperlink" Target="https://chaminade.edu/ada-accommodations" TargetMode="External"/><Relationship Id="rId21" Type="http://schemas.openxmlformats.org/officeDocument/2006/relationships/hyperlink" Target="mailto:ada@chaminade.edu" TargetMode="External"/><Relationship Id="rId24" Type="http://schemas.openxmlformats.org/officeDocument/2006/relationships/hyperlink" Target="https://chaminade.edu/tutoring-academic-coaching-services" TargetMode="External"/><Relationship Id="rId23" Type="http://schemas.openxmlformats.org/officeDocument/2006/relationships/hyperlink" Target="https://chaminade.stellic.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libguides.com/nursing" TargetMode="External"/><Relationship Id="rId26" Type="http://schemas.openxmlformats.org/officeDocument/2006/relationships/hyperlink" Target="https://chaminade.edu/basic-needs/" TargetMode="External"/><Relationship Id="rId25" Type="http://schemas.openxmlformats.org/officeDocument/2006/relationships/hyperlink" Target="https://chaminade.edu/career-services" TargetMode="External"/><Relationship Id="rId28" Type="http://schemas.openxmlformats.org/officeDocument/2006/relationships/hyperlink" Target="https://hazingpreventionnetwork.org/athlete-helpline/" TargetMode="External"/><Relationship Id="rId27" Type="http://schemas.openxmlformats.org/officeDocument/2006/relationships/hyperlink" Target="https://chaminade.edu/titleix/resources-and-suppor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 TargetMode="External"/><Relationship Id="rId7" Type="http://schemas.openxmlformats.org/officeDocument/2006/relationships/image" Target="media/image1.jpg"/><Relationship Id="rId8" Type="http://schemas.openxmlformats.org/officeDocument/2006/relationships/hyperlink" Target="mailto:nursing@chaminade.edu" TargetMode="External"/><Relationship Id="rId31" Type="http://schemas.openxmlformats.org/officeDocument/2006/relationships/header" Target="header1.xml"/><Relationship Id="rId30" Type="http://schemas.openxmlformats.org/officeDocument/2006/relationships/hyperlink" Target="https://chaminade.edu/student-life/security/campus-safeswords-program/" TargetMode="External"/><Relationship Id="rId11" Type="http://schemas.openxmlformats.org/officeDocument/2006/relationships/hyperlink" Target="https://chaminade.instructure.com" TargetMode="External"/><Relationship Id="rId10" Type="http://schemas.openxmlformats.org/officeDocument/2006/relationships/hyperlink" Target="https://chaminade.libguides.com/refworks" TargetMode="External"/><Relationship Id="rId13" Type="http://schemas.openxmlformats.org/officeDocument/2006/relationships/hyperlink" Target="https://docs.google.com/spreadsheets/d/1ZPbNFV8NeO_tMlFdr6cC47J4i2SPnM7Q/edit?usp=drive_link&amp;ouid=107758598172266404914&amp;rtpof=true&amp;sd=true" TargetMode="External"/><Relationship Id="rId12" Type="http://schemas.openxmlformats.org/officeDocument/2006/relationships/hyperlink" Target="https://www.aacnnursing.org/Portals/0/PDFs/Publications/Essentials-2021.pdf" TargetMode="External"/><Relationship Id="rId15" Type="http://schemas.openxmlformats.org/officeDocument/2006/relationships/hyperlink" Target="https://cm.maxient.com/reportingform.php?ChaminadeUniv&amp;layout_id=0" TargetMode="External"/><Relationship Id="rId14" Type="http://schemas.openxmlformats.org/officeDocument/2006/relationships/hyperlink" Target="https://chaminade.edu/titleix/nondiscrimination/" TargetMode="External"/><Relationship Id="rId17" Type="http://schemas.openxmlformats.org/officeDocument/2006/relationships/hyperlink" Target="https://chaminade.edu/titleix/resources-and-support/" TargetMode="External"/><Relationship Id="rId16" Type="http://schemas.openxmlformats.org/officeDocument/2006/relationships/hyperlink" Target="https://chaminade.edu/titleix/nondiscrimination/" TargetMode="External"/><Relationship Id="rId19" Type="http://schemas.openxmlformats.org/officeDocument/2006/relationships/hyperlink" Target="https://cm.maxient.com/reportingform.php?ChaminadeUniv&amp;layout_id=0" TargetMode="External"/><Relationship Id="rId18" Type="http://schemas.openxmlformats.org/officeDocument/2006/relationships/hyperlink" Target="https://chaminade.edu/compliance/title-ix-nondiscrimination-policies-procedur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M0US1OpvsnFvYDeWN2yIKBfUPQ==">CgMxLjAyCGguZ2pkZ3hzMg5oLnJjd2tiMWpkeXgxaDgAciExRGNvODFORE1tckVTNThFTEx5Q2hCVkJtWTA1ZFZwTXI=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2026-08-14T01:00:00Z</dcterms:created>
  <dc:creator>Admin</dc:creator>
</cp:coreProperties>
</file>