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90.7200000000003"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br w:type="textWrapping"/>
        <w:t xml:space="preserve">Course Number</w:t>
      </w:r>
      <w:r w:rsidDel="00000000" w:rsidR="00000000" w:rsidRPr="00000000">
        <w:rPr>
          <w:rFonts w:ascii="PT Sans Narrow" w:cs="PT Sans Narrow" w:eastAsia="PT Sans Narrow" w:hAnsi="PT Sans Narrow"/>
          <w:rtl w:val="0"/>
        </w:rPr>
        <w:t xml:space="preserve">: ED 473</w:t>
      </w:r>
    </w:p>
    <w:p w:rsidR="00000000" w:rsidDel="00000000" w:rsidP="00000000" w:rsidRDefault="00000000" w:rsidRPr="00000000" w14:paraId="000000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Title</w:t>
      </w:r>
      <w:r w:rsidDel="00000000" w:rsidR="00000000" w:rsidRPr="00000000">
        <w:rPr>
          <w:rFonts w:ascii="PT Sans Narrow" w:cs="PT Sans Narrow" w:eastAsia="PT Sans Narrow" w:hAnsi="PT Sans Narrow"/>
          <w:rtl w:val="0"/>
        </w:rPr>
        <w:t xml:space="preserve">: Math Curriculum and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Department Name</w:t>
      </w:r>
      <w:r w:rsidDel="00000000" w:rsidR="00000000" w:rsidRPr="00000000">
        <w:rPr>
          <w:rFonts w:ascii="PT Sans Narrow" w:cs="PT Sans Narrow" w:eastAsia="PT Sans Narrow" w:hAnsi="PT Sans Narrow"/>
          <w:rtl w:val="0"/>
        </w:rPr>
        <w:t xml:space="preserve">: School of Education and Behavioral Sciences</w:t>
      </w:r>
      <w:r w:rsidDel="00000000" w:rsidR="00000000" w:rsidRPr="00000000">
        <w:rPr>
          <w:rtl w:val="0"/>
        </w:rPr>
      </w:r>
    </w:p>
    <w:p w:rsidR="00000000" w:rsidDel="00000000" w:rsidP="00000000" w:rsidRDefault="00000000" w:rsidRPr="00000000" w14:paraId="000000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Term</w:t>
      </w:r>
      <w:r w:rsidDel="00000000" w:rsidR="00000000" w:rsidRPr="00000000">
        <w:rPr>
          <w:rFonts w:ascii="PT Sans Narrow" w:cs="PT Sans Narrow" w:eastAsia="PT Sans Narrow" w:hAnsi="PT Sans Narrow"/>
          <w:rtl w:val="0"/>
        </w:rPr>
        <w:t xml:space="preserve">: Spring 2026 [05/11/2026 - 08/07/2026]. Please refer to Self-Service to confirm your academic schedule.</w:t>
      </w:r>
    </w:p>
    <w:p w:rsidR="00000000" w:rsidDel="00000000" w:rsidP="00000000" w:rsidRDefault="00000000" w:rsidRPr="00000000" w14:paraId="0000000B">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Credits</w:t>
      </w:r>
      <w:r w:rsidDel="00000000" w:rsidR="00000000" w:rsidRPr="00000000">
        <w:rPr>
          <w:rFonts w:ascii="PT Sans Narrow" w:cs="PT Sans Narrow" w:eastAsia="PT Sans Narrow" w:hAnsi="PT Sans Narrow"/>
          <w:rtl w:val="0"/>
        </w:rPr>
        <w:t xml:space="preserve">:  3 credits</w:t>
      </w:r>
      <w:r w:rsidDel="00000000" w:rsidR="00000000" w:rsidRPr="00000000">
        <w:rPr>
          <w:rtl w:val="0"/>
        </w:rPr>
      </w:r>
    </w:p>
    <w:p w:rsidR="00000000" w:rsidDel="00000000" w:rsidP="00000000" w:rsidRDefault="00000000" w:rsidRPr="00000000" w14:paraId="0000000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Days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Hours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Website Address (Canvas):</w:t>
      </w:r>
      <w:hyperlink r:id="rId9">
        <w:r w:rsidDel="00000000" w:rsidR="00000000" w:rsidRPr="00000000">
          <w:rPr>
            <w:rFonts w:ascii="PT Sans Narrow" w:cs="PT Sans Narrow" w:eastAsia="PT Sans Narrow" w:hAnsi="PT Sans Narrow"/>
            <w:b w:val="1"/>
            <w:bCs w:val="1"/>
            <w:rtl w:val="0"/>
          </w:rPr>
          <w:t xml:space="preserve"> </w:t>
        </w:r>
      </w:hyperlink>
      <w:hyperlink r:id="rId10">
        <w:r w:rsidDel="00000000" w:rsidR="00000000" w:rsidRPr="00000000">
          <w:rPr>
            <w:rFonts w:ascii="PT Sans Narrow" w:cs="PT Sans Narrow" w:eastAsia="PT Sans Narrow" w:hAnsi="PT Sans Narrow"/>
            <w:color w:val="0070c0"/>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Instructor Name</w:t>
      </w:r>
      <w:r w:rsidDel="00000000" w:rsidR="00000000" w:rsidRPr="00000000">
        <w:rPr>
          <w:rFonts w:ascii="PT Sans Narrow" w:cs="PT Sans Narrow" w:eastAsia="PT Sans Narrow" w:hAnsi="PT Sans Narrow"/>
          <w:rtl w:val="0"/>
        </w:rPr>
        <w:t xml:space="preserve">: Elizabeth Park, PhD</w:t>
      </w:r>
    </w:p>
    <w:p w:rsidR="00000000" w:rsidDel="00000000" w:rsidP="00000000" w:rsidRDefault="00000000" w:rsidRPr="00000000" w14:paraId="0000001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Email</w:t>
      </w:r>
      <w:r w:rsidDel="00000000" w:rsidR="00000000" w:rsidRPr="00000000">
        <w:rPr>
          <w:rFonts w:ascii="PT Sans Narrow" w:cs="PT Sans Narrow" w:eastAsia="PT Sans Narrow" w:hAnsi="PT Sans Narrow"/>
          <w:rtl w:val="0"/>
        </w:rPr>
        <w:t xml:space="preserve">: </w:t>
      </w:r>
      <w:hyperlink r:id="rId11">
        <w:r w:rsidDel="00000000" w:rsidR="00000000" w:rsidRPr="00000000">
          <w:rPr>
            <w:rFonts w:ascii="PT Sans Narrow" w:cs="PT Sans Narrow" w:eastAsia="PT Sans Narrow" w:hAnsi="PT Sans Narrow"/>
            <w:color w:val="1155cc"/>
            <w:u w:val="single"/>
            <w:rtl w:val="0"/>
          </w:rPr>
          <w:t xml:space="preserve">epark@chaminade.edu</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1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Phone</w:t>
      </w:r>
      <w:r w:rsidDel="00000000" w:rsidR="00000000" w:rsidRPr="00000000">
        <w:rPr>
          <w:rFonts w:ascii="PT Sans Narrow" w:cs="PT Sans Narrow" w:eastAsia="PT Sans Narrow" w:hAnsi="PT Sans Narrow"/>
          <w:rtl w:val="0"/>
        </w:rPr>
        <w:t xml:space="preserve">: 808-735-4859 (Office)</w:t>
      </w:r>
    </w:p>
    <w:p w:rsidR="00000000" w:rsidDel="00000000" w:rsidP="00000000" w:rsidRDefault="00000000" w:rsidRPr="00000000" w14:paraId="0000001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Location: </w:t>
      </w:r>
      <w:r w:rsidDel="00000000" w:rsidR="00000000" w:rsidRPr="00000000">
        <w:rPr>
          <w:rFonts w:ascii="PT Sans Narrow" w:cs="PT Sans Narrow" w:eastAsia="PT Sans Narrow" w:hAnsi="PT Sans Narrow"/>
          <w:rtl w:val="0"/>
        </w:rPr>
        <w:t xml:space="preserve">Brogan Hall 119</w:t>
      </w:r>
    </w:p>
    <w:p w:rsidR="00000000" w:rsidDel="00000000" w:rsidP="00000000" w:rsidRDefault="00000000" w:rsidRPr="00000000" w14:paraId="00000014">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1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Regular &amp; Substantive Interaction (RSI)</w:t>
      </w:r>
      <w:r w:rsidDel="00000000" w:rsidR="00000000" w:rsidRPr="00000000">
        <w:rPr>
          <w:rtl w:val="0"/>
        </w:rPr>
      </w:r>
    </w:p>
    <w:p w:rsidR="00000000" w:rsidDel="00000000" w:rsidP="00000000" w:rsidRDefault="00000000" w:rsidRPr="00000000" w14:paraId="0000001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Hours</w:t>
      </w:r>
      <w:r w:rsidDel="00000000" w:rsidR="00000000" w:rsidRPr="00000000">
        <w:rPr>
          <w:rFonts w:ascii="PT Sans Narrow" w:cs="PT Sans Narrow" w:eastAsia="PT Sans Narrow" w:hAnsi="PT Sans Narrow"/>
          <w:rtl w:val="0"/>
        </w:rPr>
        <w:t xml:space="preserve">: By appointment or on Wednesdays at 4-5:30 pm HST</w:t>
      </w:r>
    </w:p>
    <w:p w:rsidR="00000000" w:rsidDel="00000000" w:rsidP="00000000" w:rsidRDefault="00000000" w:rsidRPr="00000000" w14:paraId="0000001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Synchronous Contact Information</w:t>
      </w:r>
      <w:r w:rsidDel="00000000" w:rsidR="00000000" w:rsidRPr="00000000">
        <w:rPr>
          <w:rFonts w:ascii="PT Sans Narrow" w:cs="PT Sans Narrow" w:eastAsia="PT Sans Narrow" w:hAnsi="PT Sans Narrow"/>
          <w:rtl w:val="0"/>
        </w:rPr>
        <w:t xml:space="preserve"> (Zoom): </w:t>
      </w:r>
      <w:hyperlink r:id="rId12">
        <w:r w:rsidDel="00000000" w:rsidR="00000000" w:rsidRPr="00000000">
          <w:rPr>
            <w:rFonts w:ascii="PT Sans Narrow" w:cs="PT Sans Narrow" w:eastAsia="PT Sans Narrow" w:hAnsi="PT Sans Narrow"/>
            <w:color w:val="1155cc"/>
            <w:u w:val="single"/>
            <w:rtl w:val="0"/>
          </w:rPr>
          <w:t xml:space="preserve">Dr. Park's Zoom</w:t>
        </w:r>
      </w:hyperlink>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Other Interactions: </w:t>
      </w:r>
      <w:r w:rsidDel="00000000" w:rsidR="00000000" w:rsidRPr="00000000">
        <w:rPr>
          <w:rFonts w:ascii="PT Sans Narrow" w:cs="PT Sans Narrow" w:eastAsia="PT Sans Narrow" w:hAnsi="PT Sans Narrow"/>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rPr>
      </w:pPr>
      <w:bookmarkStart w:colFirst="0" w:colLast="0" w:name="_heading=h.1fob9te" w:id="1"/>
      <w:bookmarkEnd w:id="1"/>
      <w:r w:rsidDel="00000000" w:rsidR="00000000" w:rsidRPr="00000000">
        <w:rPr>
          <w:rFonts w:ascii="PT Sans Narrow" w:cs="PT Sans Narrow" w:eastAsia="PT Sans Narrow" w:hAnsi="PT Sans Narrow"/>
          <w:color w:val="000000"/>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introduces the philosophy and rationale for the teaching of math to young children ages 2 through 6 covering logical-mathematical thinking and number concepts demonstrated with manipulatives. Topics include pre-counting, estimation, and math operations. Prerequisites: ED 215, ED 217 &amp; ED 233.</w:t>
      </w:r>
    </w:p>
    <w:p w:rsidR="00000000" w:rsidDel="00000000" w:rsidP="00000000" w:rsidRDefault="00000000" w:rsidRPr="00000000" w14:paraId="0000001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rPr>
      </w:pPr>
      <w:bookmarkStart w:colFirst="0" w:colLast="0" w:name="_heading=h.3znysh7" w:id="2"/>
      <w:bookmarkEnd w:id="2"/>
      <w:r w:rsidDel="00000000" w:rsidR="00000000" w:rsidRPr="00000000">
        <w:rPr>
          <w:rFonts w:ascii="PT Sans Narrow" w:cs="PT Sans Narrow" w:eastAsia="PT Sans Narrow" w:hAnsi="PT Sans Narrow"/>
          <w:color w:val="000000"/>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highlight w:val="yellow"/>
        </w:rPr>
      </w:pPr>
      <w:r w:rsidDel="00000000" w:rsidR="00000000" w:rsidRPr="00000000">
        <w:rPr>
          <w:rFonts w:ascii="PT Sans Narrow" w:cs="PT Sans Narrow" w:eastAsia="PT Sans Narrow" w:hAnsi="PT Sans Narrow"/>
          <w:rtl w:val="0"/>
        </w:rPr>
        <w:t xml:space="preserve">Please view Course Overview information in the Canvas Learning Modules.</w:t>
      </w:r>
      <w:r w:rsidDel="00000000" w:rsidR="00000000" w:rsidRPr="00000000">
        <w:rPr>
          <w:rtl w:val="0"/>
        </w:rPr>
      </w:r>
    </w:p>
    <w:p w:rsidR="00000000" w:rsidDel="00000000" w:rsidP="00000000" w:rsidRDefault="00000000" w:rsidRPr="00000000" w14:paraId="0000001F">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0">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for formation in faith</w:t>
      </w:r>
    </w:p>
    <w:p w:rsidR="00000000" w:rsidDel="00000000" w:rsidP="00000000" w:rsidRDefault="00000000" w:rsidRPr="00000000" w14:paraId="00000021">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w:t>
      </w:r>
    </w:p>
    <w:p w:rsidR="00000000" w:rsidDel="00000000" w:rsidP="00000000" w:rsidRDefault="00000000" w:rsidRPr="00000000" w14:paraId="00000022">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w:t>
      </w:r>
    </w:p>
    <w:p w:rsidR="00000000" w:rsidDel="00000000" w:rsidP="00000000" w:rsidRDefault="00000000" w:rsidRPr="00000000" w14:paraId="00000023">
      <w:pPr>
        <w:numPr>
          <w:ilvl w:val="0"/>
          <w:numId w:val="6"/>
        </w:numP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peace, and integrity of creation</w:t>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rtl w:val="0"/>
        </w:rPr>
        <w:t xml:space="preserve">Educate for adaptation and change</w:t>
      </w:r>
      <w:r w:rsidDel="00000000" w:rsidR="00000000" w:rsidRPr="00000000">
        <w:rPr>
          <w:rtl w:val="0"/>
        </w:rPr>
      </w:r>
    </w:p>
    <w:p w:rsidR="00000000" w:rsidDel="00000000" w:rsidP="00000000" w:rsidRDefault="00000000" w:rsidRPr="00000000" w14:paraId="00000025">
      <w:pPr>
        <w:pStyle w:val="Heading3"/>
        <w:rPr>
          <w:rFonts w:ascii="PT Sans Narrow" w:cs="PT Sans Narrow" w:eastAsia="PT Sans Narrow" w:hAnsi="PT Sans Narrow"/>
          <w:color w:val="000000"/>
        </w:rPr>
      </w:pPr>
      <w:bookmarkStart w:colFirst="0" w:colLast="0" w:name="_heading=h.tyjcwt" w:id="4"/>
      <w:bookmarkEnd w:id="4"/>
      <w:r w:rsidDel="00000000" w:rsidR="00000000" w:rsidRPr="00000000">
        <w:rPr>
          <w:rFonts w:ascii="PT Sans Narrow" w:cs="PT Sans Narrow" w:eastAsia="PT Sans Narrow" w:hAnsi="PT Sans Narrow"/>
          <w:color w:val="000000"/>
          <w:rtl w:val="0"/>
        </w:rPr>
        <w:t xml:space="preserve">Native Hawaiian Values</w:t>
      </w:r>
    </w:p>
    <w:p w:rsidR="00000000" w:rsidDel="00000000" w:rsidP="00000000" w:rsidRDefault="00000000" w:rsidRPr="00000000" w14:paraId="000000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Formation in Faith (Mana) E ola au i ke akua (ʻŌlelo Noʻeau 364) May I live by God</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2C">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2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Model Code of Ethics for Educators</w:t>
      </w:r>
    </w:p>
    <w:p w:rsidR="00000000" w:rsidDel="00000000" w:rsidP="00000000" w:rsidRDefault="00000000" w:rsidRPr="00000000" w14:paraId="0000002E">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rtl w:val="0"/>
        </w:rPr>
        <w:t xml:space="preserve">The </w:t>
      </w:r>
      <w:hyperlink r:id="rId13">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2F">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30">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AS Early Childhood Education: </w:t>
      </w:r>
    </w:p>
    <w:tbl>
      <w:tblPr>
        <w:tblStyle w:val="Table2"/>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Define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Summarize the values, commitments, and ethics of the teaching profession within the school and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3D">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E">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t>
      </w:r>
    </w:p>
    <w:tbl>
      <w:tblPr>
        <w:tblStyle w:val="Table3"/>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4B">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C">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with Montessori/PK-K: </w:t>
      </w:r>
    </w:p>
    <w:tbl>
      <w:tblPr>
        <w:tblStyle w:val="Table4"/>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NAEYC Power to the Profession (P2P) Standards and Competencies:</w:t>
      </w:r>
      <w:r w:rsidDel="00000000" w:rsidR="00000000" w:rsidRPr="00000000">
        <w:rPr>
          <w:rtl w:val="0"/>
        </w:rPr>
      </w:r>
    </w:p>
    <w:tbl>
      <w:tblPr>
        <w:tblStyle w:val="Table5"/>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1</w:t>
            </w:r>
          </w:p>
          <w:p w:rsidR="00000000" w:rsidDel="00000000" w:rsidP="00000000" w:rsidRDefault="00000000" w:rsidRPr="00000000" w14:paraId="0000005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2</w:t>
            </w:r>
          </w:p>
          <w:p w:rsidR="00000000" w:rsidDel="00000000" w:rsidP="00000000" w:rsidRDefault="00000000" w:rsidRPr="00000000" w14:paraId="0000006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3</w:t>
            </w:r>
          </w:p>
          <w:p w:rsidR="00000000" w:rsidDel="00000000" w:rsidP="00000000" w:rsidRDefault="00000000" w:rsidRPr="00000000" w14:paraId="0000006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4</w:t>
            </w:r>
          </w:p>
          <w:p w:rsidR="00000000" w:rsidDel="00000000" w:rsidP="00000000" w:rsidRDefault="00000000" w:rsidRPr="00000000" w14:paraId="0000006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Developmentally, Culturally, and Linguistically</w:t>
            </w:r>
          </w:p>
          <w:p w:rsidR="00000000" w:rsidDel="00000000" w:rsidP="00000000" w:rsidRDefault="00000000" w:rsidRPr="00000000" w14:paraId="0000006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5</w:t>
            </w:r>
          </w:p>
          <w:p w:rsidR="00000000" w:rsidDel="00000000" w:rsidP="00000000" w:rsidRDefault="00000000" w:rsidRPr="00000000" w14:paraId="0000006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Knowledge, Application, and Integration of Academic</w:t>
            </w:r>
          </w:p>
          <w:p w:rsidR="00000000" w:rsidDel="00000000" w:rsidP="00000000" w:rsidRDefault="00000000" w:rsidRPr="00000000" w14:paraId="0000006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6</w:t>
            </w:r>
          </w:p>
          <w:p w:rsidR="00000000" w:rsidDel="00000000" w:rsidP="00000000" w:rsidRDefault="00000000" w:rsidRPr="00000000" w14:paraId="0000006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71">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72">
      <w:pPr>
        <w:widowControl w:val="0"/>
        <w:spacing w:line="240" w:lineRule="auto"/>
        <w:rPr>
          <w:rFonts w:ascii="PT Sans Narrow" w:cs="PT Sans Narrow" w:eastAsia="PT Sans Narrow" w:hAnsi="PT Sans Narrow"/>
        </w:rPr>
      </w:pPr>
      <w:r w:rsidDel="00000000" w:rsidR="00000000" w:rsidRPr="00000000">
        <w:rPr>
          <w:rtl w:val="0"/>
        </w:rPr>
      </w:r>
    </w:p>
    <w:tbl>
      <w:tblPr>
        <w:tblStyle w:val="Table6"/>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1c. Subject matter for each Course Level* (IT, EC, etc.) not to exclude:</w:t>
            </w:r>
          </w:p>
          <w:p w:rsidR="00000000" w:rsidDel="00000000" w:rsidP="00000000" w:rsidRDefault="00000000" w:rsidRPr="00000000" w14:paraId="0000007D">
            <w:pPr>
              <w:widowControl w:val="0"/>
              <w:spacing w:line="276" w:lineRule="auto"/>
              <w:rPr>
                <w:rFonts w:ascii="PT Sans Narrow" w:cs="PT Sans Narrow" w:eastAsia="PT Sans Narrow" w:hAnsi="PT Sans Narrow"/>
              </w:rPr>
            </w:pPr>
            <w:sdt>
              <w:sdtPr>
                <w:id w:val="1262720441"/>
                <w:tag w:val="goog_rdk_0"/>
              </w:sdtPr>
              <w:sdtContent>
                <w:r w:rsidDel="00000000" w:rsidR="00000000" w:rsidRPr="00000000">
                  <w:rPr>
                    <w:rFonts w:ascii="Arial Unicode MS" w:cs="Arial Unicode MS" w:eastAsia="Arial Unicode MS" w:hAnsi="Arial Unicode MS"/>
                    <w:rtl w:val="0"/>
                  </w:rPr>
                  <w:t xml:space="preserve">▪ Level specific subject matter as outlined below* (practical life, language, geometry, etc.)</w:t>
                </w:r>
              </w:sdtContent>
            </w:sdt>
          </w:p>
          <w:p w:rsidR="00000000" w:rsidDel="00000000" w:rsidP="00000000" w:rsidRDefault="00000000" w:rsidRPr="00000000" w14:paraId="0000007E">
            <w:pPr>
              <w:widowControl w:val="0"/>
              <w:spacing w:line="276" w:lineRule="auto"/>
              <w:rPr>
                <w:rFonts w:ascii="PT Sans Narrow" w:cs="PT Sans Narrow" w:eastAsia="PT Sans Narrow" w:hAnsi="PT Sans Narrow"/>
              </w:rPr>
            </w:pPr>
            <w:sdt>
              <w:sdtPr>
                <w:id w:val="-473256860"/>
                <w:tag w:val="goog_rdk_1"/>
              </w:sdtPr>
              <w:sdtContent>
                <w:r w:rsidDel="00000000" w:rsidR="00000000" w:rsidRPr="00000000">
                  <w:rPr>
                    <w:rFonts w:ascii="Arial Unicode MS" w:cs="Arial Unicode MS" w:eastAsia="Arial Unicode MS" w:hAnsi="Arial Unicode MS"/>
                    <w:rtl w:val="0"/>
                  </w:rPr>
                  <w:t xml:space="preserve">▪ Cosmic education</w:t>
                </w:r>
              </w:sdtContent>
            </w:sdt>
          </w:p>
          <w:p w:rsidR="00000000" w:rsidDel="00000000" w:rsidP="00000000" w:rsidRDefault="00000000" w:rsidRPr="00000000" w14:paraId="0000007F">
            <w:pPr>
              <w:widowControl w:val="0"/>
              <w:spacing w:line="276" w:lineRule="auto"/>
              <w:rPr>
                <w:rFonts w:ascii="PT Sans Narrow" w:cs="PT Sans Narrow" w:eastAsia="PT Sans Narrow" w:hAnsi="PT Sans Narrow"/>
              </w:rPr>
            </w:pPr>
            <w:sdt>
              <w:sdtPr>
                <w:id w:val="1193451369"/>
                <w:tag w:val="goog_rdk_2"/>
              </w:sdtPr>
              <w:sdtContent>
                <w:r w:rsidDel="00000000" w:rsidR="00000000" w:rsidRPr="00000000">
                  <w:rPr>
                    <w:rFonts w:ascii="Arial Unicode MS" w:cs="Arial Unicode MS" w:eastAsia="Arial Unicode MS" w:hAnsi="Arial Unicode MS"/>
                    <w:rtl w:val="0"/>
                  </w:rPr>
                  <w:t xml:space="preserve">▪ Peace education</w:t>
                </w:r>
              </w:sdtContent>
            </w:sdt>
          </w:p>
          <w:p w:rsidR="00000000" w:rsidDel="00000000" w:rsidP="00000000" w:rsidRDefault="00000000" w:rsidRPr="00000000" w14:paraId="00000080">
            <w:pPr>
              <w:widowControl w:val="0"/>
              <w:spacing w:line="276" w:lineRule="auto"/>
              <w:rPr>
                <w:rFonts w:ascii="PT Sans Narrow" w:cs="PT Sans Narrow" w:eastAsia="PT Sans Narrow" w:hAnsi="PT Sans Narrow"/>
              </w:rPr>
            </w:pPr>
            <w:sdt>
              <w:sdtPr>
                <w:id w:val="-1397736368"/>
                <w:tag w:val="goog_rdk_3"/>
              </w:sdtPr>
              <w:sdtContent>
                <w:r w:rsidDel="00000000" w:rsidR="00000000" w:rsidRPr="00000000">
                  <w:rPr>
                    <w:rFonts w:ascii="Arial Unicode MS" w:cs="Arial Unicode MS" w:eastAsia="Arial Unicode MS" w:hAnsi="Arial Unicode MS"/>
                    <w:rtl w:val="0"/>
                  </w:rPr>
                  <w:t xml:space="preserve">▪ The arts</w:t>
                </w:r>
              </w:sdtContent>
            </w:sdt>
          </w:p>
          <w:p w:rsidR="00000000" w:rsidDel="00000000" w:rsidP="00000000" w:rsidRDefault="00000000" w:rsidRPr="00000000" w14:paraId="00000081">
            <w:pPr>
              <w:widowControl w:val="0"/>
              <w:spacing w:line="276" w:lineRule="auto"/>
              <w:rPr>
                <w:rFonts w:ascii="PT Sans Narrow" w:cs="PT Sans Narrow" w:eastAsia="PT Sans Narrow" w:hAnsi="PT Sans Narrow"/>
              </w:rPr>
            </w:pPr>
            <w:sdt>
              <w:sdtPr>
                <w:id w:val="1742641558"/>
                <w:tag w:val="goog_rdk_4"/>
              </w:sdtPr>
              <w:sdtContent>
                <w:r w:rsidDel="00000000" w:rsidR="00000000" w:rsidRPr="00000000">
                  <w:rPr>
                    <w:rFonts w:ascii="Arial Unicode MS" w:cs="Arial Unicode MS" w:eastAsia="Arial Unicode MS" w:hAnsi="Arial Unicode MS"/>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3f. Innovation and flexibility</w:t>
            </w:r>
          </w:p>
        </w:tc>
      </w:tr>
    </w:tbl>
    <w:p w:rsidR="00000000" w:rsidDel="00000000" w:rsidP="00000000" w:rsidRDefault="00000000" w:rsidRPr="00000000" w14:paraId="000000A8">
      <w:pPr>
        <w:widowControl w:val="0"/>
        <w:spacing w:line="24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A9">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Learning Outcomes (CLOs):</w:t>
      </w:r>
      <w:r w:rsidDel="00000000" w:rsidR="00000000" w:rsidRPr="00000000">
        <w:rPr>
          <w:rtl w:val="0"/>
        </w:rPr>
      </w:r>
    </w:p>
    <w:tbl>
      <w:tblPr>
        <w:tblStyle w:val="Table7"/>
        <w:tblW w:w="10080.0" w:type="dxa"/>
        <w:jc w:val="left"/>
        <w:tblInd w:w="5.0" w:type="dxa"/>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A">
            <w:pPr>
              <w:widowControl w:val="0"/>
              <w:spacing w:line="240" w:lineRule="auto"/>
              <w:jc w:val="center"/>
              <w:rPr>
                <w:rFonts w:ascii="PT Sans Narrow" w:cs="PT Sans Narrow" w:eastAsia="PT Sans Narrow" w:hAnsi="PT Sans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appropriate developmental stages to guide the mathematical minds of young children.</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the central concepts, methods, and tools of inquiry and structures in young children's mathematical development.</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positive, caring, supportive relationships and interactions as the foundation for their work with young children. </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a broad repertoire of developmentally appropriate, culturally and linguistically relevant, anti-bias, and evidence-based teaching approaches.</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Create respectful, responsive, reciprocal relationships with families and engage with them as partners in their young children’s development and learning.</w:t>
            </w:r>
          </w:p>
        </w:tc>
      </w:tr>
    </w:tbl>
    <w:p w:rsidR="00000000" w:rsidDel="00000000" w:rsidP="00000000" w:rsidRDefault="00000000" w:rsidRPr="00000000" w14:paraId="000000B6">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B7">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Alignment of Learning Outcomes:</w:t>
      </w:r>
      <w:r w:rsidDel="00000000" w:rsidR="00000000" w:rsidRPr="00000000">
        <w:rPr>
          <w:rtl w:val="0"/>
        </w:rPr>
      </w:r>
    </w:p>
    <w:tbl>
      <w:tblPr>
        <w:tblStyle w:val="Table8"/>
        <w:tblW w:w="100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2.7749029754204"/>
        <w:gridCol w:w="1328.1112548512288"/>
        <w:gridCol w:w="1328.1112548512288"/>
        <w:gridCol w:w="1223.9456662354464"/>
        <w:gridCol w:w="1249.987063389392"/>
        <w:gridCol w:w="1302.0698576972834"/>
        <w:tblGridChange w:id="0">
          <w:tblGrid>
            <w:gridCol w:w="3632.7749029754204"/>
            <w:gridCol w:w="1328.1112548512288"/>
            <w:gridCol w:w="1328.1112548512288"/>
            <w:gridCol w:w="1223.9456662354464"/>
            <w:gridCol w:w="1249.987063389392"/>
            <w:gridCol w:w="1302.069857697283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MACTE Competencies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spacing w:line="240" w:lineRule="auto"/>
              <w:jc w:val="cente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DC">
      <w:pPr>
        <w:widowControl w:val="0"/>
        <w:spacing w:line="24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D">
      <w:pPr>
        <w:pStyle w:val="Heading3"/>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Course Prerequisites</w:t>
      </w:r>
    </w:p>
    <w:p w:rsidR="00000000" w:rsidDel="00000000" w:rsidP="00000000" w:rsidRDefault="00000000" w:rsidRPr="00000000" w14:paraId="000000D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You should have taken the pre-major courses, ED 215, ED 217, and ED 233, prior to taking this course unless a special arrangement has been made with your advisor.</w:t>
      </w:r>
    </w:p>
    <w:p w:rsidR="00000000" w:rsidDel="00000000" w:rsidP="00000000" w:rsidRDefault="00000000" w:rsidRPr="00000000" w14:paraId="000000D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Required Textbook</w:t>
      </w:r>
    </w:p>
    <w:p w:rsidR="00000000" w:rsidDel="00000000" w:rsidP="00000000" w:rsidRDefault="00000000" w:rsidRPr="00000000" w14:paraId="000000E1">
      <w:pPr>
        <w:spacing w:line="240"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Early Math Collaborative at Erikson Institute (2014). </w:t>
      </w:r>
      <w:r w:rsidDel="00000000" w:rsidR="00000000" w:rsidRPr="00000000">
        <w:rPr>
          <w:rFonts w:ascii="PT Sans Narrow" w:cs="PT Sans Narrow" w:eastAsia="PT Sans Narrow" w:hAnsi="PT Sans Narrow"/>
          <w:i w:val="1"/>
          <w:iCs w:val="1"/>
          <w:rtl w:val="0"/>
        </w:rPr>
        <w:t xml:space="preserve">Big ideas of early mathematics: What teachers of young children need to know.</w:t>
      </w:r>
      <w:r w:rsidDel="00000000" w:rsidR="00000000" w:rsidRPr="00000000">
        <w:rPr>
          <w:rFonts w:ascii="PT Sans Narrow" w:cs="PT Sans Narrow" w:eastAsia="PT Sans Narrow" w:hAnsi="PT Sans Narrow"/>
          <w:rtl w:val="0"/>
        </w:rPr>
        <w:t xml:space="preserve"> Pearson Education [ebook]. You can </w:t>
      </w:r>
      <w:hyperlink r:id="rId14">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rtl w:val="0"/>
        </w:rPr>
        <w:t xml:space="preserve"> to purchase this book on Amazon, or you can purchase it from </w:t>
      </w:r>
      <w:hyperlink r:id="rId15">
        <w:r w:rsidDel="00000000" w:rsidR="00000000" w:rsidRPr="00000000">
          <w:rPr>
            <w:rFonts w:ascii="PT Sans Narrow" w:cs="PT Sans Narrow" w:eastAsia="PT Sans Narrow" w:hAnsi="PT Sans Narrow"/>
            <w:color w:val="1155cc"/>
            <w:u w:val="single"/>
            <w:rtl w:val="0"/>
          </w:rPr>
          <w:t xml:space="preserve">Chaminade Book Store</w:t>
        </w:r>
      </w:hyperlink>
      <w:r w:rsidDel="00000000" w:rsidR="00000000" w:rsidRPr="00000000">
        <w:rPr>
          <w:rFonts w:ascii="PT Sans Narrow" w:cs="PT Sans Narrow" w:eastAsia="PT Sans Narrow" w:hAnsi="PT Sans Narrow"/>
          <w:rtl w:val="0"/>
        </w:rPr>
        <w:t xml:space="preserve">.</w:t>
      </w:r>
    </w:p>
    <w:p w:rsidR="00000000" w:rsidDel="00000000" w:rsidP="00000000" w:rsidRDefault="00000000" w:rsidRPr="00000000" w14:paraId="000000E2">
      <w:pP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3">
      <w:pPr>
        <w:pStyle w:val="Heading3"/>
        <w:spacing w:after="0" w:before="0" w:lineRule="auto"/>
        <w:rPr>
          <w:rFonts w:ascii="PT Sans Narrow" w:cs="PT Sans Narrow" w:eastAsia="PT Sans Narrow" w:hAnsi="PT Sans Narrow"/>
          <w:color w:val="000000"/>
        </w:rPr>
      </w:pPr>
      <w:bookmarkStart w:colFirst="0" w:colLast="0" w:name="_heading=h.3dy6vkm" w:id="5"/>
      <w:bookmarkEnd w:id="5"/>
      <w:r w:rsidDel="00000000" w:rsidR="00000000" w:rsidRPr="00000000">
        <w:rPr>
          <w:rFonts w:ascii="PT Sans Narrow" w:cs="PT Sans Narrow" w:eastAsia="PT Sans Narrow" w:hAnsi="PT Sans Narrow"/>
          <w:color w:val="000000"/>
          <w:rtl w:val="0"/>
        </w:rPr>
        <w:t xml:space="preserve">Resources </w:t>
      </w:r>
    </w:p>
    <w:p w:rsidR="00000000" w:rsidDel="00000000" w:rsidP="00000000" w:rsidRDefault="00000000" w:rsidRPr="00000000" w14:paraId="000000E4">
      <w:pPr>
        <w:widowControl w:val="0"/>
        <w:spacing w:line="276" w:lineRule="auto"/>
        <w:rPr>
          <w:rFonts w:ascii="PT Sans Narrow" w:cs="PT Sans Narrow" w:eastAsia="PT Sans Narrow" w:hAnsi="PT Sans Narrow"/>
        </w:rPr>
      </w:pPr>
      <w:hyperlink r:id="rId16">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5">
      <w:pPr>
        <w:widowControl w:val="0"/>
        <w:spacing w:line="276" w:lineRule="auto"/>
        <w:rPr>
          <w:rFonts w:ascii="PT Sans Narrow" w:cs="PT Sans Narrow" w:eastAsia="PT Sans Narrow" w:hAnsi="PT Sans Narrow"/>
        </w:rPr>
      </w:pPr>
      <w:hyperlink r:id="rId17">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6">
      <w:pPr>
        <w:widowControl w:val="0"/>
        <w:spacing w:line="276" w:lineRule="auto"/>
        <w:rPr>
          <w:rFonts w:ascii="PT Sans Narrow" w:cs="PT Sans Narrow" w:eastAsia="PT Sans Narrow" w:hAnsi="PT Sans Narrow"/>
        </w:rPr>
      </w:pPr>
      <w:hyperlink r:id="rId18">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7">
      <w:pPr>
        <w:widowControl w:val="0"/>
        <w:spacing w:line="276" w:lineRule="auto"/>
        <w:rPr>
          <w:rFonts w:ascii="PT Sans Narrow" w:cs="PT Sans Narrow" w:eastAsia="PT Sans Narrow" w:hAnsi="PT Sans Narrow"/>
        </w:rPr>
      </w:pPr>
      <w:hyperlink r:id="rId19">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8">
      <w:pPr>
        <w:widowControl w:val="0"/>
        <w:spacing w:line="276" w:lineRule="auto"/>
        <w:rPr>
          <w:rFonts w:ascii="PT Sans Narrow" w:cs="PT Sans Narrow" w:eastAsia="PT Sans Narrow" w:hAnsi="PT Sans Narrow"/>
        </w:rPr>
      </w:pPr>
      <w:hyperlink r:id="rId20">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9">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A">
      <w:pPr>
        <w:pStyle w:val="Heading3"/>
        <w:spacing w:after="0" w:before="0" w:lineRule="auto"/>
        <w:rPr>
          <w:rFonts w:ascii="PT Sans Narrow" w:cs="PT Sans Narrow" w:eastAsia="PT Sans Narrow" w:hAnsi="PT Sans Narrow"/>
          <w:color w:val="000000"/>
        </w:rPr>
      </w:pPr>
      <w:bookmarkStart w:colFirst="0" w:colLast="0" w:name="_heading=h.2s8eyo1" w:id="6"/>
      <w:bookmarkEnd w:id="6"/>
      <w:r w:rsidDel="00000000" w:rsidR="00000000" w:rsidRPr="00000000">
        <w:rPr>
          <w:rFonts w:ascii="PT Sans Narrow" w:cs="PT Sans Narrow" w:eastAsia="PT Sans Narrow" w:hAnsi="PT Sans Narrow"/>
          <w:color w:val="000000"/>
          <w:rtl w:val="0"/>
        </w:rPr>
        <w:t xml:space="preserve">Grading Scale</w:t>
      </w:r>
    </w:p>
    <w:p w:rsidR="00000000" w:rsidDel="00000000" w:rsidP="00000000" w:rsidRDefault="00000000" w:rsidRPr="00000000" w14:paraId="000000E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EC">
      <w:pPr>
        <w:spacing w:line="240" w:lineRule="auto"/>
        <w:rPr>
          <w:rFonts w:ascii="PT Sans Narrow" w:cs="PT Sans Narrow" w:eastAsia="PT Sans Narrow" w:hAnsi="PT Sans Narrow"/>
        </w:rPr>
      </w:pPr>
      <w:r w:rsidDel="00000000" w:rsidR="00000000" w:rsidRPr="00000000">
        <w:rPr>
          <w:rtl w:val="0"/>
        </w:rPr>
      </w:r>
    </w:p>
    <w:tbl>
      <w:tblPr>
        <w:tblStyle w:val="Table9"/>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59% - 0%</w:t>
            </w:r>
          </w:p>
        </w:tc>
      </w:tr>
    </w:tbl>
    <w:p w:rsidR="00000000" w:rsidDel="00000000" w:rsidP="00000000" w:rsidRDefault="00000000" w:rsidRPr="00000000" w14:paraId="000000F9">
      <w:pPr>
        <w:pStyle w:val="Heading3"/>
        <w:keepNext w:val="0"/>
        <w:keepLines w:val="0"/>
        <w:spacing w:after="0" w:before="0" w:lineRule="auto"/>
        <w:rPr>
          <w:rFonts w:ascii="PT Sans Narrow" w:cs="PT Sans Narrow" w:eastAsia="PT Sans Narrow" w:hAnsi="PT Sans Narrow"/>
          <w:color w:val="000000"/>
        </w:rPr>
      </w:pPr>
      <w:bookmarkStart w:colFirst="0" w:colLast="0" w:name="_heading=h.17dp8vu" w:id="7"/>
      <w:bookmarkEnd w:id="7"/>
      <w:r w:rsidDel="00000000" w:rsidR="00000000" w:rsidRPr="00000000">
        <w:rPr>
          <w:rtl w:val="0"/>
        </w:rPr>
      </w:r>
    </w:p>
    <w:p w:rsidR="00000000" w:rsidDel="00000000" w:rsidP="00000000" w:rsidRDefault="00000000" w:rsidRPr="00000000" w14:paraId="000000FA">
      <w:pPr>
        <w:pStyle w:val="Heading2"/>
        <w:keepNext w:val="0"/>
        <w:keepLines w:val="0"/>
        <w:spacing w:after="0" w:before="0" w:line="24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FB">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0FC">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FD">
      <w:pPr>
        <w:spacing w:line="24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11:59 pm on the</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b w:val="1"/>
          <w:bCs w:val="1"/>
          <w:rtl w:val="0"/>
        </w:rPr>
        <w:t xml:space="preserve">7th day of the course</w:t>
      </w:r>
      <w:r w:rsidDel="00000000" w:rsidR="00000000" w:rsidRPr="00000000">
        <w:rPr>
          <w:rFonts w:ascii="PT Sans Narrow" w:cs="PT Sans Narrow" w:eastAsia="PT Sans Narrow" w:hAnsi="PT Sans Narrow"/>
          <w:rtl w:val="0"/>
        </w:rPr>
        <w:t xml:space="preserv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the halfway point of the course. </w:t>
      </w:r>
      <w:r w:rsidDel="00000000" w:rsidR="00000000" w:rsidRPr="00000000">
        <w:rPr>
          <w:rFonts w:ascii="PT Sans Narrow" w:cs="PT Sans Narrow" w:eastAsia="PT Sans Narrow" w:hAnsi="PT Sans Narrow"/>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FE">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0FF">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10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101">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103">
      <w:pPr>
        <w:spacing w:line="240" w:lineRule="auto"/>
        <w:rPr>
          <w:rFonts w:ascii="PT Sans Narrow" w:cs="PT Sans Narrow" w:eastAsia="PT Sans Narrow" w:hAnsi="PT Sans Narrow"/>
        </w:rPr>
      </w:pPr>
      <w:bookmarkStart w:colFirst="0" w:colLast="0" w:name="_heading=h.2jxsxqh" w:id="15"/>
      <w:bookmarkEnd w:id="15"/>
      <w:r w:rsidDel="00000000" w:rsidR="00000000" w:rsidRPr="00000000">
        <w:rPr>
          <w:rFonts w:ascii="PT Sans Narrow" w:cs="PT Sans Narrow" w:eastAsia="PT Sans Narrow" w:hAnsi="PT Sans Narrow"/>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1">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for more information.</w:t>
      </w:r>
    </w:p>
    <w:p w:rsidR="00000000" w:rsidDel="00000000" w:rsidP="00000000" w:rsidRDefault="00000000" w:rsidRPr="00000000" w14:paraId="0000010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rtl w:val="0"/>
        </w:rPr>
        <w:t xml:space="preserve">Instructor and Student Communication </w:t>
      </w:r>
      <w:r w:rsidDel="00000000" w:rsidR="00000000" w:rsidRPr="00000000">
        <w:rPr>
          <w:rFonts w:ascii="PT Sans Narrow" w:cs="PT Sans Narrow" w:eastAsia="PT Sans Narrow" w:hAnsi="PT Sans Narrow"/>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105">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106">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Email Guidelines:</w:t>
      </w:r>
    </w:p>
    <w:p w:rsidR="00000000" w:rsidDel="00000000" w:rsidP="00000000" w:rsidRDefault="00000000" w:rsidRPr="00000000" w14:paraId="00000107">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your Chaminade email account.</w:t>
      </w:r>
    </w:p>
    <w:p w:rsidR="00000000" w:rsidDel="00000000" w:rsidP="00000000" w:rsidRDefault="00000000" w:rsidRPr="00000000" w14:paraId="00000108">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Always include a subject line with the course number.</w:t>
      </w:r>
    </w:p>
    <w:p w:rsidR="00000000" w:rsidDel="00000000" w:rsidP="00000000" w:rsidRDefault="00000000" w:rsidRPr="00000000" w14:paraId="00000109">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10A">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standard fonts.</w:t>
      </w:r>
    </w:p>
    <w:p w:rsidR="00000000" w:rsidDel="00000000" w:rsidP="00000000" w:rsidRDefault="00000000" w:rsidRPr="00000000" w14:paraId="0000010B">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10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0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Communication Guidelines:</w:t>
      </w:r>
    </w:p>
    <w:p w:rsidR="00000000" w:rsidDel="00000000" w:rsidP="00000000" w:rsidRDefault="00000000" w:rsidRPr="00000000" w14:paraId="0000010E">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Do not make insulting or inflammatory statements. Be respectful of others’ ideas.</w:t>
      </w:r>
    </w:p>
    <w:p w:rsidR="00000000" w:rsidDel="00000000" w:rsidP="00000000" w:rsidRDefault="00000000" w:rsidRPr="00000000" w14:paraId="0000010F">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patient and read the comments of others thoroughly before posting your remarks.</w:t>
      </w:r>
    </w:p>
    <w:p w:rsidR="00000000" w:rsidDel="00000000" w:rsidP="00000000" w:rsidRDefault="00000000" w:rsidRPr="00000000" w14:paraId="00000110">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positive and constructive.</w:t>
      </w:r>
    </w:p>
    <w:p w:rsidR="00000000" w:rsidDel="00000000" w:rsidP="00000000" w:rsidRDefault="00000000" w:rsidRPr="00000000" w14:paraId="00000111">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Consider how your posts help to further the discussion and/or meet course learning outcomes.</w:t>
      </w:r>
    </w:p>
    <w:p w:rsidR="00000000" w:rsidDel="00000000" w:rsidP="00000000" w:rsidRDefault="00000000" w:rsidRPr="00000000" w14:paraId="00000112">
      <w:pPr>
        <w:pStyle w:val="Heading2"/>
        <w:spacing w:after="0" w:before="0" w:line="24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113">
      <w:pPr>
        <w:pStyle w:val="Heading2"/>
        <w:spacing w:after="0" w:before="0" w:line="24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114">
      <w:pPr>
        <w:spacing w:line="240" w:lineRule="auto"/>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15">
      <w:pPr>
        <w:spacing w:line="240" w:lineRule="auto"/>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16">
      <w:pPr>
        <w:pStyle w:val="Heading2"/>
        <w:keepLines w:val="0"/>
        <w:spacing w:after="0" w:before="0" w:line="24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2">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17">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18">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19">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23">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1A">
      <w:pPr>
        <w:numPr>
          <w:ilvl w:val="0"/>
          <w:numId w:val="1"/>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24">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1B">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1C">
      <w:pPr>
        <w:numPr>
          <w:ilvl w:val="0"/>
          <w:numId w:val="1"/>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25">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1D">
      <w:pPr>
        <w:numPr>
          <w:ilvl w:val="0"/>
          <w:numId w:val="1"/>
        </w:numPr>
        <w:spacing w:line="240" w:lineRule="auto"/>
        <w:ind w:left="720" w:hanging="360"/>
        <w:rPr>
          <w:rFonts w:ascii="PT Sans Narrow" w:cs="PT Sans Narrow" w:eastAsia="PT Sans Narrow" w:hAnsi="PT Sans Narrow"/>
          <w:highlight w:val="white"/>
        </w:rPr>
      </w:pPr>
      <w:hyperlink r:id="rId26">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1E">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27">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1F">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20">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21">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8">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29">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22">
      <w:pPr>
        <w:pStyle w:val="Heading2"/>
        <w:spacing w:after="0" w:before="0" w:line="24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23">
      <w:pPr>
        <w:pStyle w:val="Heading2"/>
        <w:spacing w:after="0" w:before="0" w:line="24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24">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2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27">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29">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A">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For further information, </w:t>
      </w:r>
      <w:hyperlink r:id="rId30">
        <w:r w:rsidDel="00000000" w:rsidR="00000000" w:rsidRPr="00000000">
          <w:rPr>
            <w:rFonts w:ascii="PT Sans Narrow" w:cs="PT Sans Narrow" w:eastAsia="PT Sans Narrow" w:hAnsi="PT Sans Narrow"/>
            <w:color w:val="0070c0"/>
            <w:u w:val="single"/>
            <w:rtl w:val="0"/>
          </w:rPr>
          <w:t xml:space="preserve">please refer to the Chaminade Catalog</w:t>
        </w:r>
      </w:hyperlink>
      <w:r w:rsidDel="00000000" w:rsidR="00000000" w:rsidRPr="00000000">
        <w:rPr>
          <w:rFonts w:ascii="PT Sans Narrow" w:cs="PT Sans Narrow" w:eastAsia="PT Sans Narrow" w:hAnsi="PT Sans Narrow"/>
          <w:rtl w:val="0"/>
        </w:rPr>
        <w:t xml:space="preserve">.</w:t>
      </w:r>
      <w:r w:rsidDel="00000000" w:rsidR="00000000" w:rsidRPr="00000000">
        <w:rPr>
          <w:rtl w:val="0"/>
        </w:rPr>
      </w:r>
    </w:p>
    <w:p w:rsidR="00000000" w:rsidDel="00000000" w:rsidP="00000000" w:rsidRDefault="00000000" w:rsidRPr="00000000" w14:paraId="0000012B">
      <w:pPr>
        <w:pStyle w:val="Heading2"/>
        <w:keepLines w:val="0"/>
        <w:spacing w:after="0" w:before="0" w:line="240" w:lineRule="auto"/>
        <w:rPr>
          <w:rFonts w:ascii="PT Sans Narrow" w:cs="PT Sans Narrow" w:eastAsia="PT Sans Narrow" w:hAnsi="PT Sans Narrow"/>
          <w:b w:val="1"/>
          <w:bCs w:val="1"/>
          <w:sz w:val="23"/>
          <w:szCs w:val="23"/>
        </w:rPr>
      </w:pPr>
      <w:bookmarkStart w:colFirst="0" w:colLast="0" w:name="_heading=h.a7iluxutfywr" w:id="27"/>
      <w:bookmarkEnd w:id="27"/>
      <w:r w:rsidDel="00000000" w:rsidR="00000000" w:rsidRPr="00000000">
        <w:rPr>
          <w:rtl w:val="0"/>
        </w:rPr>
      </w:r>
    </w:p>
    <w:p w:rsidR="00000000" w:rsidDel="00000000" w:rsidP="00000000" w:rsidRDefault="00000000" w:rsidRPr="00000000" w14:paraId="0000012C">
      <w:pPr>
        <w:pStyle w:val="Heading2"/>
        <w:keepLines w:val="0"/>
        <w:spacing w:after="0" w:before="0" w:line="240" w:lineRule="auto"/>
        <w:rPr>
          <w:rFonts w:ascii="PT Sans Narrow" w:cs="PT Sans Narrow" w:eastAsia="PT Sans Narrow" w:hAnsi="PT Sans Narrow"/>
        </w:rPr>
      </w:pPr>
      <w:bookmarkStart w:colFirst="0" w:colLast="0" w:name="_heading=h.vjq3cpencjnp" w:id="28"/>
      <w:bookmarkEnd w:id="28"/>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2D">
      <w:pPr>
        <w:widowControl w:val="0"/>
        <w:spacing w:line="240" w:lineRule="auto"/>
        <w:ind w:right="34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2E">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13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31">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3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34">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37">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39">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three-credit course requires 135 clock hours of student engagement per the official CUH Credit Hour Policy. </w:t>
      </w:r>
    </w:p>
    <w:p w:rsidR="00000000" w:rsidDel="00000000" w:rsidP="00000000" w:rsidRDefault="00000000" w:rsidRPr="00000000" w14:paraId="0000013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3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D">
      <w:pPr>
        <w:spacing w:after="160" w:line="254"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E">
      <w:pPr>
        <w:spacing w:line="240" w:lineRule="auto"/>
        <w:rPr>
          <w:rFonts w:ascii="PT Sans Narrow" w:cs="PT Sans Narrow" w:eastAsia="PT Sans Narrow" w:hAnsi="PT Sans Narrow"/>
        </w:rPr>
      </w:pPr>
      <w:r w:rsidDel="00000000" w:rsidR="00000000" w:rsidRPr="00000000">
        <w:rPr>
          <w:rtl w:val="0"/>
        </w:rPr>
      </w:r>
    </w:p>
    <w:sectPr>
      <w:headerReference r:id="rId31" w:type="default"/>
      <w:headerReference r:id="rId32" w:type="first"/>
      <w:headerReference r:id="rId33" w:type="even"/>
      <w:footerReference r:id="rId34" w:type="default"/>
      <w:footerReference r:id="rId35" w:type="first"/>
      <w:footerReference r:id="rId36"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hawaiiteacherstandardsboard.org/" TargetMode="External"/><Relationship Id="rId22" Type="http://schemas.openxmlformats.org/officeDocument/2006/relationships/hyperlink" Target="mailto:ada@chaminade.edu" TargetMode="External"/><Relationship Id="rId21" Type="http://schemas.openxmlformats.org/officeDocument/2006/relationships/hyperlink" Target="https://apastyle.apa.org/" TargetMode="External"/><Relationship Id="rId24" Type="http://schemas.openxmlformats.org/officeDocument/2006/relationships/hyperlink" Target="https://cases.canvaslms.com/liveagentchat?chattype=student" TargetMode="External"/><Relationship Id="rId23" Type="http://schemas.openxmlformats.org/officeDocument/2006/relationships/hyperlink" Target="https://community.canvaslms.com/t5/Student-Guide/tkb-p/stud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ommunity.canvaslms.com/community/answers/guides/video-guide#jive_content_id_Students" TargetMode="External"/><Relationship Id="rId25" Type="http://schemas.openxmlformats.org/officeDocument/2006/relationships/hyperlink" Target="https://community.canvaslms.com/docs/DOC-18585-getting-started-with-canvas-as-a-student" TargetMode="External"/><Relationship Id="rId28" Type="http://schemas.openxmlformats.org/officeDocument/2006/relationships/hyperlink" Target="https://chaminade.edu/student-success/kokua-ike/" TargetMode="External"/><Relationship Id="rId27" Type="http://schemas.openxmlformats.org/officeDocument/2006/relationships/hyperlink" Target="mailto:helpdesk@chaminade.edu"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tutoring@chaminade.edu"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eader" Target="header1.xml"/><Relationship Id="rId30" Type="http://schemas.openxmlformats.org/officeDocument/2006/relationships/hyperlink" Target="https://catalog.chaminade.edu/" TargetMode="External"/><Relationship Id="rId11" Type="http://schemas.openxmlformats.org/officeDocument/2006/relationships/hyperlink" Target="mailto:epark@chaminade.edu" TargetMode="External"/><Relationship Id="rId33" Type="http://schemas.openxmlformats.org/officeDocument/2006/relationships/header" Target="header3.xml"/><Relationship Id="rId10" Type="http://schemas.openxmlformats.org/officeDocument/2006/relationships/hyperlink" Target="https://chaminade.instructure.com/" TargetMode="External"/><Relationship Id="rId32" Type="http://schemas.openxmlformats.org/officeDocument/2006/relationships/header" Target="header2.xml"/><Relationship Id="rId13" Type="http://schemas.openxmlformats.org/officeDocument/2006/relationships/hyperlink" Target="https://www.nasdtec.net/page/MCEE_Doc" TargetMode="External"/><Relationship Id="rId35" Type="http://schemas.openxmlformats.org/officeDocument/2006/relationships/footer" Target="footer2.xml"/><Relationship Id="rId12" Type="http://schemas.openxmlformats.org/officeDocument/2006/relationships/hyperlink" Target="https://chaminade.zoom.us/j/4044973222" TargetMode="External"/><Relationship Id="rId34" Type="http://schemas.openxmlformats.org/officeDocument/2006/relationships/footer" Target="footer1.xml"/><Relationship Id="rId15" Type="http://schemas.openxmlformats.org/officeDocument/2006/relationships/hyperlink" Target="https://chaminade.bncollege.com/course-material/course-finder" TargetMode="External"/><Relationship Id="rId14" Type="http://schemas.openxmlformats.org/officeDocument/2006/relationships/hyperlink" Target="https://www.amazon.com/Big-Ideas-Early-Mathematics-Practical-ebook-dp-B00CJ0JV04/dp/B00CJ0JV04/ref=mt_other?_encoding=UTF8&amp;me=&amp;qid=1622515516" TargetMode="External"/><Relationship Id="rId36" Type="http://schemas.openxmlformats.org/officeDocument/2006/relationships/footer" Target="footer3.xml"/><Relationship Id="rId17" Type="http://schemas.openxmlformats.org/officeDocument/2006/relationships/hyperlink" Target="http://powertotheprofession.org/" TargetMode="External"/><Relationship Id="rId16" Type="http://schemas.openxmlformats.org/officeDocument/2006/relationships/hyperlink" Target="https://www.naeyc.org/resources/developmentally-appropriate-practice/" TargetMode="External"/><Relationship Id="rId19" Type="http://schemas.openxmlformats.org/officeDocument/2006/relationships/hyperlink" Target="https://earlylearning.hawaii.gov/" TargetMode="External"/><Relationship Id="rId18" Type="http://schemas.openxmlformats.org/officeDocument/2006/relationships/hyperlink" Target="https://www.naeyc.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W5sfOVkvYusR4JJI7PpJ07fVdg==">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hN2lsdXh1dGZ5d3IyDmgudmpxM2NwZW5jam5wOAByITFINzBfcmF3QmZrcHhFMlNiaTZZVWtaZGZYUEZvN21I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