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8CC07" w14:textId="40B03C35" w:rsidR="009A45B7" w:rsidRDefault="009233A3" w:rsidP="00C30349">
      <w:pPr>
        <w:jc w:val="center"/>
        <w:rPr>
          <w:rFonts w:ascii="Arial" w:hAnsi="Arial" w:cs="Arial"/>
          <w:b/>
          <w:color w:val="0000FF"/>
          <w:sz w:val="28"/>
          <w:szCs w:val="24"/>
        </w:rPr>
      </w:pPr>
      <w:r>
        <w:rPr>
          <w:rFonts w:ascii="Arial" w:hAnsi="Arial" w:cs="Arial"/>
          <w:b/>
          <w:color w:val="0000FF"/>
          <w:sz w:val="28"/>
          <w:szCs w:val="24"/>
        </w:rPr>
        <w:t xml:space="preserve">RE </w:t>
      </w:r>
      <w:r w:rsidR="00C30349">
        <w:rPr>
          <w:rFonts w:ascii="Arial" w:hAnsi="Arial" w:cs="Arial"/>
          <w:b/>
          <w:color w:val="0000FF"/>
          <w:sz w:val="28"/>
          <w:szCs w:val="24"/>
        </w:rPr>
        <w:t>501-01-6</w:t>
      </w:r>
    </w:p>
    <w:p w14:paraId="7F1E3192" w14:textId="3827AE9F" w:rsidR="00C30349" w:rsidRPr="00616D17" w:rsidRDefault="00C30349" w:rsidP="00C30349">
      <w:pPr>
        <w:tabs>
          <w:tab w:val="center" w:pos="4680"/>
          <w:tab w:val="left" w:pos="6150"/>
        </w:tabs>
        <w:jc w:val="center"/>
        <w:rPr>
          <w:rFonts w:ascii="Arial" w:hAnsi="Arial" w:cs="Arial"/>
          <w:b/>
          <w:color w:val="0000FF"/>
          <w:sz w:val="28"/>
          <w:szCs w:val="24"/>
        </w:rPr>
      </w:pPr>
      <w:r>
        <w:rPr>
          <w:rFonts w:ascii="Arial" w:hAnsi="Arial" w:cs="Arial"/>
          <w:b/>
          <w:color w:val="0000FF"/>
          <w:sz w:val="28"/>
          <w:szCs w:val="24"/>
        </w:rPr>
        <w:t>Foundations in Biblical Theology</w:t>
      </w:r>
    </w:p>
    <w:p w14:paraId="70A4D8CD" w14:textId="6562DCEE" w:rsidR="00C30349" w:rsidRPr="00616D17" w:rsidRDefault="00C30349" w:rsidP="00C30349">
      <w:pPr>
        <w:jc w:val="center"/>
        <w:rPr>
          <w:rFonts w:ascii="Arial" w:hAnsi="Arial" w:cs="Arial"/>
          <w:b/>
          <w:color w:val="0000FF"/>
          <w:sz w:val="28"/>
          <w:szCs w:val="24"/>
        </w:rPr>
      </w:pPr>
      <w:r>
        <w:rPr>
          <w:rFonts w:ascii="Arial" w:hAnsi="Arial" w:cs="Arial"/>
          <w:b/>
          <w:color w:val="0000FF"/>
          <w:sz w:val="28"/>
          <w:szCs w:val="24"/>
        </w:rPr>
        <w:t>Diaconate formation</w:t>
      </w:r>
    </w:p>
    <w:p w14:paraId="4947CBD5" w14:textId="6734F1E2" w:rsidR="009A45B7" w:rsidRDefault="009A45B7" w:rsidP="009A1C54">
      <w:pPr>
        <w:jc w:val="center"/>
        <w:rPr>
          <w:rFonts w:ascii="Arial" w:hAnsi="Arial" w:cs="Arial"/>
          <w:b/>
          <w:color w:val="0000FF"/>
          <w:sz w:val="28"/>
          <w:szCs w:val="24"/>
        </w:rPr>
      </w:pPr>
      <w:r w:rsidRPr="00616D17">
        <w:rPr>
          <w:rFonts w:ascii="Arial" w:hAnsi="Arial" w:cs="Arial"/>
          <w:b/>
          <w:color w:val="0000FF"/>
          <w:sz w:val="28"/>
          <w:szCs w:val="24"/>
        </w:rPr>
        <w:t>Chaminade University of Honolulu</w:t>
      </w:r>
      <w:r w:rsidR="00C0571E" w:rsidRPr="00616D17">
        <w:rPr>
          <w:rFonts w:ascii="Arial" w:hAnsi="Arial" w:cs="Arial"/>
          <w:b/>
          <w:color w:val="0000FF"/>
          <w:sz w:val="28"/>
          <w:szCs w:val="24"/>
        </w:rPr>
        <w:t xml:space="preserve"> </w:t>
      </w:r>
      <w:r w:rsidR="000D00FA" w:rsidRPr="00616D17">
        <w:rPr>
          <w:rFonts w:ascii="Arial" w:hAnsi="Arial" w:cs="Arial"/>
          <w:b/>
          <w:color w:val="0000FF"/>
          <w:sz w:val="28"/>
          <w:szCs w:val="24"/>
        </w:rPr>
        <w:t>–</w:t>
      </w:r>
      <w:r w:rsidR="00C0571E" w:rsidRPr="00616D17">
        <w:rPr>
          <w:rFonts w:ascii="Arial" w:hAnsi="Arial" w:cs="Arial"/>
          <w:b/>
          <w:color w:val="0000FF"/>
          <w:sz w:val="28"/>
          <w:szCs w:val="24"/>
        </w:rPr>
        <w:t xml:space="preserve"> </w:t>
      </w:r>
      <w:r w:rsidR="00C30349">
        <w:rPr>
          <w:rFonts w:ascii="Arial" w:hAnsi="Arial" w:cs="Arial"/>
          <w:b/>
          <w:color w:val="0000FF"/>
          <w:sz w:val="28"/>
          <w:szCs w:val="24"/>
        </w:rPr>
        <w:t>Spring A</w:t>
      </w:r>
      <w:r w:rsidR="00612814">
        <w:rPr>
          <w:rFonts w:ascii="Arial" w:hAnsi="Arial" w:cs="Arial"/>
          <w:b/>
          <w:color w:val="0000FF"/>
          <w:sz w:val="28"/>
          <w:szCs w:val="24"/>
        </w:rPr>
        <w:t>ccelerated</w:t>
      </w:r>
      <w:r w:rsidR="008506CC">
        <w:rPr>
          <w:rFonts w:ascii="Arial" w:hAnsi="Arial" w:cs="Arial"/>
          <w:b/>
          <w:color w:val="0000FF"/>
          <w:sz w:val="28"/>
          <w:szCs w:val="24"/>
        </w:rPr>
        <w:t xml:space="preserve"> 202</w:t>
      </w:r>
      <w:r w:rsidR="00191900">
        <w:rPr>
          <w:rFonts w:ascii="Arial" w:hAnsi="Arial" w:cs="Arial"/>
          <w:b/>
          <w:color w:val="0000FF"/>
          <w:sz w:val="28"/>
          <w:szCs w:val="24"/>
        </w:rPr>
        <w:t>5</w:t>
      </w:r>
    </w:p>
    <w:p w14:paraId="5CB6EAD6" w14:textId="2B5E0EF2" w:rsidR="00C30349" w:rsidRPr="00616D17" w:rsidRDefault="00C30349" w:rsidP="009A1C54">
      <w:pPr>
        <w:jc w:val="center"/>
        <w:rPr>
          <w:rFonts w:ascii="Arial" w:hAnsi="Arial" w:cs="Arial"/>
          <w:b/>
          <w:color w:val="0000FF"/>
          <w:sz w:val="28"/>
          <w:szCs w:val="24"/>
        </w:rPr>
      </w:pPr>
      <w:r>
        <w:rPr>
          <w:rFonts w:ascii="Arial" w:hAnsi="Arial" w:cs="Arial"/>
          <w:b/>
          <w:color w:val="0000FF"/>
          <w:sz w:val="28"/>
          <w:szCs w:val="24"/>
        </w:rPr>
        <w:t>Cohort Twelve</w:t>
      </w:r>
    </w:p>
    <w:p w14:paraId="6263996C" w14:textId="77777777" w:rsidR="009A45B7" w:rsidRPr="00412A66" w:rsidRDefault="009A45B7" w:rsidP="009816B6">
      <w:pPr>
        <w:rPr>
          <w:color w:val="000000"/>
          <w:sz w:val="24"/>
          <w:szCs w:val="24"/>
        </w:rPr>
      </w:pPr>
    </w:p>
    <w:p w14:paraId="2201A56B" w14:textId="77777777" w:rsidR="003C1F0A" w:rsidRPr="00412A66" w:rsidRDefault="003C1F0A" w:rsidP="003C1F0A">
      <w:pPr>
        <w:rPr>
          <w:color w:val="000000"/>
          <w:sz w:val="24"/>
          <w:szCs w:val="24"/>
        </w:rPr>
      </w:pPr>
      <w:r w:rsidRPr="00C0571E">
        <w:rPr>
          <w:rFonts w:ascii="Arial" w:hAnsi="Arial"/>
          <w:b/>
          <w:color w:val="000000"/>
          <w:sz w:val="22"/>
          <w:szCs w:val="22"/>
        </w:rPr>
        <w:t>INSTRUCTOR</w:t>
      </w:r>
      <w:r w:rsidRPr="00412A66">
        <w:rPr>
          <w:rFonts w:ascii="Arial" w:hAnsi="Arial"/>
          <w:b/>
          <w:color w:val="000000"/>
          <w:sz w:val="24"/>
          <w:szCs w:val="24"/>
        </w:rPr>
        <w:t>:</w:t>
      </w:r>
      <w:r w:rsidRPr="00412A66">
        <w:rPr>
          <w:b/>
          <w:color w:val="000000"/>
          <w:sz w:val="24"/>
          <w:szCs w:val="24"/>
        </w:rPr>
        <w:tab/>
      </w:r>
      <w:r w:rsidRPr="00412A66">
        <w:rPr>
          <w:color w:val="000000"/>
          <w:sz w:val="24"/>
          <w:szCs w:val="24"/>
        </w:rPr>
        <w:t>Regina Pfeiffer, D. Min.</w:t>
      </w:r>
    </w:p>
    <w:p w14:paraId="3433C3E7" w14:textId="5319BDD4" w:rsidR="003C1F0A" w:rsidRPr="00412A66" w:rsidRDefault="003C1F0A" w:rsidP="003C1F0A">
      <w:pPr>
        <w:rPr>
          <w:color w:val="000000"/>
          <w:sz w:val="24"/>
          <w:szCs w:val="24"/>
        </w:rPr>
      </w:pPr>
      <w:r w:rsidRPr="00C0571E">
        <w:rPr>
          <w:rFonts w:ascii="Arial" w:hAnsi="Arial"/>
          <w:b/>
          <w:color w:val="000000"/>
          <w:sz w:val="22"/>
          <w:szCs w:val="22"/>
        </w:rPr>
        <w:t>PHONE</w:t>
      </w:r>
      <w:r w:rsidRPr="00412A66">
        <w:rPr>
          <w:rFonts w:ascii="Arial" w:hAnsi="Arial"/>
          <w:b/>
          <w:color w:val="000000"/>
          <w:sz w:val="24"/>
          <w:szCs w:val="24"/>
        </w:rPr>
        <w:t>:</w:t>
      </w:r>
      <w:r w:rsidRPr="00412A66">
        <w:rPr>
          <w:b/>
          <w:color w:val="000000"/>
          <w:sz w:val="24"/>
          <w:szCs w:val="24"/>
        </w:rPr>
        <w:tab/>
      </w:r>
      <w:r w:rsidRPr="00412A66">
        <w:rPr>
          <w:b/>
          <w:color w:val="000000"/>
          <w:sz w:val="24"/>
          <w:szCs w:val="24"/>
        </w:rPr>
        <w:tab/>
      </w:r>
      <w:r w:rsidR="00612814" w:rsidRPr="00612814">
        <w:rPr>
          <w:bCs/>
          <w:color w:val="000000"/>
          <w:sz w:val="24"/>
          <w:szCs w:val="24"/>
        </w:rPr>
        <w:t>(808)</w:t>
      </w:r>
      <w:r w:rsidR="00612814">
        <w:rPr>
          <w:b/>
          <w:color w:val="000000"/>
          <w:sz w:val="24"/>
          <w:szCs w:val="24"/>
        </w:rPr>
        <w:t xml:space="preserve"> </w:t>
      </w:r>
      <w:r w:rsidRPr="00412A66">
        <w:rPr>
          <w:color w:val="000000"/>
          <w:sz w:val="24"/>
          <w:szCs w:val="24"/>
        </w:rPr>
        <w:t>739-8536 (office)</w:t>
      </w:r>
      <w:r w:rsidRPr="00412A66">
        <w:rPr>
          <w:color w:val="000000"/>
          <w:sz w:val="24"/>
          <w:szCs w:val="24"/>
        </w:rPr>
        <w:tab/>
      </w:r>
      <w:r w:rsidR="00612814" w:rsidRPr="00612814">
        <w:rPr>
          <w:bCs/>
          <w:color w:val="000000"/>
          <w:sz w:val="24"/>
          <w:szCs w:val="24"/>
        </w:rPr>
        <w:t>(</w:t>
      </w:r>
      <w:r w:rsidR="00612814" w:rsidRPr="00C30349">
        <w:rPr>
          <w:b/>
          <w:color w:val="000000"/>
          <w:sz w:val="24"/>
          <w:szCs w:val="24"/>
        </w:rPr>
        <w:t xml:space="preserve">808) </w:t>
      </w:r>
      <w:r w:rsidRPr="00C30349">
        <w:rPr>
          <w:b/>
          <w:color w:val="000000"/>
          <w:sz w:val="24"/>
          <w:szCs w:val="24"/>
        </w:rPr>
        <w:t>256-8859 (mobile)</w:t>
      </w:r>
      <w:r w:rsidR="000D00FA" w:rsidRPr="00C30349">
        <w:rPr>
          <w:b/>
          <w:color w:val="000000"/>
          <w:sz w:val="24"/>
          <w:szCs w:val="24"/>
        </w:rPr>
        <w:t xml:space="preserve"> -- preferred</w:t>
      </w:r>
    </w:p>
    <w:p w14:paraId="40EF3A14" w14:textId="77777777" w:rsidR="003C1F0A" w:rsidRPr="00412A66" w:rsidRDefault="003C1F0A" w:rsidP="003C1F0A">
      <w:pPr>
        <w:rPr>
          <w:color w:val="000000"/>
          <w:sz w:val="24"/>
          <w:szCs w:val="24"/>
        </w:rPr>
      </w:pPr>
      <w:r w:rsidRPr="00C0571E">
        <w:rPr>
          <w:rFonts w:ascii="Arial" w:hAnsi="Arial"/>
          <w:b/>
          <w:color w:val="000000"/>
          <w:sz w:val="22"/>
          <w:szCs w:val="22"/>
        </w:rPr>
        <w:t>E-MAIL</w:t>
      </w:r>
      <w:r w:rsidRPr="00412A66">
        <w:rPr>
          <w:rFonts w:ascii="Arial" w:hAnsi="Arial"/>
          <w:b/>
          <w:color w:val="000000"/>
          <w:sz w:val="24"/>
          <w:szCs w:val="24"/>
        </w:rPr>
        <w:t>:</w:t>
      </w:r>
      <w:r w:rsidRPr="00412A66">
        <w:rPr>
          <w:b/>
          <w:color w:val="000000"/>
          <w:sz w:val="24"/>
          <w:szCs w:val="24"/>
        </w:rPr>
        <w:tab/>
      </w:r>
      <w:r w:rsidRPr="00412A66">
        <w:rPr>
          <w:b/>
          <w:color w:val="000000"/>
          <w:sz w:val="24"/>
          <w:szCs w:val="24"/>
        </w:rPr>
        <w:tab/>
      </w:r>
      <w:hyperlink r:id="rId7" w:history="1">
        <w:r w:rsidRPr="00412A66">
          <w:rPr>
            <w:rStyle w:val="Hyperlink"/>
            <w:color w:val="000000"/>
            <w:sz w:val="24"/>
            <w:szCs w:val="24"/>
          </w:rPr>
          <w:t>rpfeiffe@chaminade.edu</w:t>
        </w:r>
      </w:hyperlink>
    </w:p>
    <w:p w14:paraId="6896BE5C" w14:textId="40F35BE9" w:rsidR="00A911AB" w:rsidRPr="00191900" w:rsidRDefault="003C1F0A" w:rsidP="00191900">
      <w:pPr>
        <w:rPr>
          <w:b/>
          <w:color w:val="000000"/>
          <w:sz w:val="24"/>
          <w:szCs w:val="24"/>
        </w:rPr>
      </w:pPr>
      <w:r w:rsidRPr="00C0571E">
        <w:rPr>
          <w:rFonts w:ascii="Arial" w:hAnsi="Arial"/>
          <w:b/>
          <w:color w:val="000000"/>
          <w:sz w:val="22"/>
          <w:szCs w:val="22"/>
        </w:rPr>
        <w:t>OFFICE</w:t>
      </w:r>
      <w:r w:rsidRPr="00412A66">
        <w:rPr>
          <w:rFonts w:ascii="Arial" w:hAnsi="Arial"/>
          <w:b/>
          <w:color w:val="000000"/>
          <w:sz w:val="24"/>
          <w:szCs w:val="24"/>
        </w:rPr>
        <w:t>:</w:t>
      </w:r>
      <w:r w:rsidRPr="00412A66">
        <w:rPr>
          <w:color w:val="000000"/>
          <w:sz w:val="24"/>
          <w:szCs w:val="24"/>
        </w:rPr>
        <w:tab/>
      </w:r>
      <w:r w:rsidRPr="00412A66">
        <w:rPr>
          <w:color w:val="000000"/>
          <w:sz w:val="24"/>
          <w:szCs w:val="24"/>
        </w:rPr>
        <w:tab/>
        <w:t xml:space="preserve">Henry Hall </w:t>
      </w:r>
      <w:r w:rsidR="0057546A" w:rsidRPr="00412A66">
        <w:rPr>
          <w:color w:val="000000"/>
          <w:sz w:val="24"/>
          <w:szCs w:val="24"/>
        </w:rPr>
        <w:t>208E</w:t>
      </w:r>
      <w:r w:rsidR="00191900">
        <w:rPr>
          <w:b/>
          <w:color w:val="000000"/>
          <w:sz w:val="24"/>
          <w:szCs w:val="24"/>
        </w:rPr>
        <w:t xml:space="preserve">: </w:t>
      </w:r>
    </w:p>
    <w:p w14:paraId="27B2735F" w14:textId="74E0A13E" w:rsidR="003C1F0A" w:rsidRPr="00C0571E" w:rsidRDefault="003C1F0A" w:rsidP="003C1F0A">
      <w:pPr>
        <w:tabs>
          <w:tab w:val="left" w:pos="285"/>
        </w:tabs>
        <w:ind w:left="720" w:hanging="720"/>
        <w:rPr>
          <w:rFonts w:ascii="Arial" w:hAnsi="Arial"/>
          <w:b/>
          <w:color w:val="000000"/>
          <w:sz w:val="22"/>
          <w:szCs w:val="22"/>
        </w:rPr>
      </w:pPr>
      <w:r w:rsidRPr="00C0571E">
        <w:rPr>
          <w:rFonts w:ascii="Arial" w:hAnsi="Arial"/>
          <w:b/>
          <w:color w:val="000000"/>
          <w:sz w:val="22"/>
          <w:szCs w:val="22"/>
        </w:rPr>
        <w:t>COURSE</w:t>
      </w:r>
    </w:p>
    <w:p w14:paraId="0CF9129F" w14:textId="1D945319" w:rsidR="003C1F0A" w:rsidRDefault="003C1F0A" w:rsidP="00173CB6">
      <w:pPr>
        <w:ind w:left="2160" w:hanging="2160"/>
        <w:rPr>
          <w:b/>
          <w:color w:val="000000"/>
          <w:sz w:val="24"/>
          <w:szCs w:val="24"/>
        </w:rPr>
      </w:pPr>
      <w:r w:rsidRPr="00C0571E">
        <w:rPr>
          <w:rFonts w:ascii="Arial" w:hAnsi="Arial"/>
          <w:b/>
          <w:color w:val="000000"/>
          <w:sz w:val="22"/>
          <w:szCs w:val="22"/>
        </w:rPr>
        <w:t>TEXTBOOKS</w:t>
      </w:r>
      <w:r w:rsidRPr="00412A66">
        <w:rPr>
          <w:rFonts w:ascii="Arial" w:hAnsi="Arial"/>
          <w:b/>
          <w:color w:val="000000"/>
          <w:sz w:val="24"/>
          <w:szCs w:val="24"/>
        </w:rPr>
        <w:t>:</w:t>
      </w:r>
    </w:p>
    <w:p w14:paraId="76910D82" w14:textId="77777777" w:rsidR="00A911AB" w:rsidRDefault="00A911AB" w:rsidP="00A911AB"/>
    <w:p w14:paraId="7CB49558" w14:textId="77777777" w:rsidR="00C30349" w:rsidRDefault="00C30349" w:rsidP="00A911AB"/>
    <w:p w14:paraId="2A745D0C" w14:textId="5CFBA58C" w:rsidR="00C30349" w:rsidRPr="00C30349" w:rsidRDefault="00C30349" w:rsidP="00A911AB">
      <w:pPr>
        <w:ind w:left="720" w:hanging="720"/>
        <w:rPr>
          <w:sz w:val="24"/>
          <w:szCs w:val="24"/>
        </w:rPr>
      </w:pPr>
      <w:proofErr w:type="spellStart"/>
      <w:r>
        <w:rPr>
          <w:sz w:val="24"/>
          <w:szCs w:val="24"/>
        </w:rPr>
        <w:t>Kal</w:t>
      </w:r>
      <w:r w:rsidR="00C432F6">
        <w:rPr>
          <w:sz w:val="24"/>
          <w:szCs w:val="24"/>
        </w:rPr>
        <w:t>t</w:t>
      </w:r>
      <w:r>
        <w:rPr>
          <w:sz w:val="24"/>
          <w:szCs w:val="24"/>
        </w:rPr>
        <w:t>ner</w:t>
      </w:r>
      <w:proofErr w:type="spellEnd"/>
      <w:r>
        <w:rPr>
          <w:sz w:val="24"/>
          <w:szCs w:val="24"/>
        </w:rPr>
        <w:t xml:space="preserve">, John and </w:t>
      </w:r>
      <w:proofErr w:type="spellStart"/>
      <w:r>
        <w:rPr>
          <w:sz w:val="24"/>
          <w:szCs w:val="24"/>
        </w:rPr>
        <w:t>Mckenzie</w:t>
      </w:r>
      <w:proofErr w:type="spellEnd"/>
      <w:r>
        <w:rPr>
          <w:sz w:val="24"/>
          <w:szCs w:val="24"/>
        </w:rPr>
        <w:t xml:space="preserve">, Stephen. </w:t>
      </w:r>
      <w:r>
        <w:rPr>
          <w:i/>
          <w:iCs/>
          <w:sz w:val="24"/>
          <w:szCs w:val="24"/>
        </w:rPr>
        <w:t xml:space="preserve">The Backdoor Introduction to the Bible. </w:t>
      </w:r>
      <w:r w:rsidR="00C432F6">
        <w:rPr>
          <w:sz w:val="24"/>
          <w:szCs w:val="24"/>
        </w:rPr>
        <w:t>Winona, MN: Anselm Academic, 2012.</w:t>
      </w:r>
    </w:p>
    <w:p w14:paraId="03670249" w14:textId="4AE8B885" w:rsidR="00C30349" w:rsidRPr="00C432F6" w:rsidRDefault="00C30349" w:rsidP="00C432F6">
      <w:pPr>
        <w:ind w:left="720" w:hanging="720"/>
        <w:rPr>
          <w:sz w:val="24"/>
          <w:szCs w:val="24"/>
        </w:rPr>
      </w:pPr>
      <w:r w:rsidRPr="00C30349">
        <w:rPr>
          <w:sz w:val="24"/>
          <w:szCs w:val="24"/>
        </w:rPr>
        <w:t>Paprocki</w:t>
      </w:r>
      <w:r>
        <w:rPr>
          <w:sz w:val="24"/>
          <w:szCs w:val="24"/>
        </w:rPr>
        <w:t xml:space="preserve">, Joe. </w:t>
      </w:r>
      <w:r w:rsidR="00C432F6">
        <w:rPr>
          <w:i/>
          <w:iCs/>
          <w:sz w:val="24"/>
          <w:szCs w:val="24"/>
        </w:rPr>
        <w:t xml:space="preserve">The Bible Blueprint: A Catholic’s Guide to Understanding and Embracing God’s Word. </w:t>
      </w:r>
      <w:r w:rsidR="00C432F6">
        <w:rPr>
          <w:sz w:val="24"/>
          <w:szCs w:val="24"/>
        </w:rPr>
        <w:t>Chicago: Loyola Press, 2009.</w:t>
      </w:r>
    </w:p>
    <w:p w14:paraId="2C69C4E5" w14:textId="77777777" w:rsidR="00C30349" w:rsidRDefault="00C30349" w:rsidP="00A911AB">
      <w:pPr>
        <w:ind w:left="720" w:hanging="720"/>
        <w:rPr>
          <w:sz w:val="24"/>
          <w:szCs w:val="24"/>
        </w:rPr>
      </w:pPr>
    </w:p>
    <w:p w14:paraId="6C00DDE9" w14:textId="4AEE97BC" w:rsidR="00C432F6" w:rsidRPr="00C432F6" w:rsidRDefault="00C432F6" w:rsidP="00A911AB">
      <w:pPr>
        <w:ind w:left="720" w:hanging="720"/>
        <w:rPr>
          <w:rFonts w:ascii="Arial" w:hAnsi="Arial" w:cs="Arial"/>
          <w:b/>
          <w:bCs/>
          <w:sz w:val="24"/>
          <w:szCs w:val="24"/>
        </w:rPr>
      </w:pPr>
      <w:r w:rsidRPr="00C432F6">
        <w:rPr>
          <w:rFonts w:ascii="Arial" w:hAnsi="Arial" w:cs="Arial"/>
          <w:b/>
          <w:bCs/>
          <w:sz w:val="24"/>
          <w:szCs w:val="24"/>
        </w:rPr>
        <w:t>Graduate students:</w:t>
      </w:r>
    </w:p>
    <w:p w14:paraId="17C6297B" w14:textId="6B10A315" w:rsidR="00C432F6" w:rsidRPr="00C30349" w:rsidRDefault="00C432F6" w:rsidP="00C432F6">
      <w:pPr>
        <w:ind w:left="720" w:hanging="720"/>
        <w:rPr>
          <w:sz w:val="24"/>
          <w:szCs w:val="24"/>
        </w:rPr>
      </w:pPr>
      <w:r w:rsidRPr="00C432F6">
        <w:rPr>
          <w:i/>
          <w:iCs/>
          <w:sz w:val="24"/>
          <w:szCs w:val="24"/>
        </w:rPr>
        <w:t>New American Bible Revised Edition</w:t>
      </w:r>
      <w:r>
        <w:rPr>
          <w:sz w:val="24"/>
          <w:szCs w:val="24"/>
        </w:rPr>
        <w:t xml:space="preserve">: Anselm Academic Study Bible. </w:t>
      </w:r>
      <w:r>
        <w:rPr>
          <w:sz w:val="24"/>
          <w:szCs w:val="24"/>
        </w:rPr>
        <w:t>Winona, MN: Anselm Academic, 201</w:t>
      </w:r>
      <w:r>
        <w:rPr>
          <w:sz w:val="24"/>
          <w:szCs w:val="24"/>
        </w:rPr>
        <w:t>3</w:t>
      </w:r>
      <w:r>
        <w:rPr>
          <w:sz w:val="24"/>
          <w:szCs w:val="24"/>
        </w:rPr>
        <w:t>.</w:t>
      </w:r>
    </w:p>
    <w:p w14:paraId="48DC4E94" w14:textId="2B300F02" w:rsidR="00A911AB" w:rsidRPr="00A911AB" w:rsidRDefault="00C432F6" w:rsidP="00C432F6">
      <w:pPr>
        <w:rPr>
          <w:i/>
          <w:sz w:val="24"/>
          <w:szCs w:val="24"/>
        </w:rPr>
      </w:pPr>
      <w:r>
        <w:rPr>
          <w:rFonts w:ascii="Arial" w:hAnsi="Arial" w:cs="Arial"/>
          <w:b/>
          <w:bCs/>
          <w:sz w:val="24"/>
          <w:szCs w:val="24"/>
        </w:rPr>
        <w:t>Graduate students’ a</w:t>
      </w:r>
      <w:r w:rsidR="00612814">
        <w:rPr>
          <w:rFonts w:ascii="Arial" w:hAnsi="Arial" w:cs="Arial"/>
          <w:b/>
          <w:bCs/>
          <w:sz w:val="24"/>
          <w:szCs w:val="24"/>
        </w:rPr>
        <w:t xml:space="preserve">dditional reading assignments </w:t>
      </w:r>
      <w:r>
        <w:rPr>
          <w:rFonts w:ascii="Arial" w:hAnsi="Arial" w:cs="Arial"/>
          <w:b/>
          <w:bCs/>
          <w:sz w:val="24"/>
          <w:szCs w:val="24"/>
        </w:rPr>
        <w:t>will be assigned on CANVAS.</w:t>
      </w:r>
    </w:p>
    <w:p w14:paraId="6608ED6B" w14:textId="77777777" w:rsidR="00C432F6" w:rsidRDefault="00C432F6" w:rsidP="003C1F0A">
      <w:pPr>
        <w:pStyle w:val="Footer"/>
        <w:tabs>
          <w:tab w:val="left" w:pos="720"/>
        </w:tabs>
        <w:rPr>
          <w:rFonts w:ascii="Arial" w:hAnsi="Arial" w:cs="Arial"/>
          <w:b/>
          <w:color w:val="0000FF"/>
        </w:rPr>
      </w:pPr>
    </w:p>
    <w:p w14:paraId="4A4C1C1A" w14:textId="4BCBD721" w:rsidR="003C1F0A" w:rsidRPr="00CD475D" w:rsidRDefault="003C1F0A" w:rsidP="003C1F0A">
      <w:pPr>
        <w:pStyle w:val="Footer"/>
        <w:tabs>
          <w:tab w:val="left" w:pos="720"/>
        </w:tabs>
        <w:rPr>
          <w:rFonts w:ascii="Arial" w:hAnsi="Arial" w:cs="Arial"/>
          <w:b/>
          <w:color w:val="0000FF"/>
        </w:rPr>
      </w:pPr>
      <w:r w:rsidRPr="00CD475D">
        <w:rPr>
          <w:rFonts w:ascii="Arial" w:hAnsi="Arial" w:cs="Arial"/>
          <w:b/>
          <w:color w:val="0000FF"/>
        </w:rPr>
        <w:t>Course Description</w:t>
      </w:r>
    </w:p>
    <w:p w14:paraId="57AD18EA" w14:textId="7F1149E4" w:rsidR="00263684" w:rsidRDefault="00EE41DF" w:rsidP="003C1F0A">
      <w:pPr>
        <w:rPr>
          <w:rFonts w:ascii="Segoe UI" w:hAnsi="Segoe UI" w:cs="Segoe UI"/>
          <w:color w:val="000000"/>
          <w:shd w:val="clear" w:color="auto" w:fill="FFFFFF"/>
        </w:rPr>
      </w:pPr>
      <w:r w:rsidRPr="00EE41DF">
        <w:rPr>
          <w:color w:val="000000"/>
          <w:sz w:val="24"/>
          <w:szCs w:val="24"/>
          <w:shd w:val="clear" w:color="auto" w:fill="FFFFFF"/>
        </w:rPr>
        <w:t>Students will be introduced to the historical, literary, and religious aspects of the Bible as scripture and a record of a people’s faith journey. Historical data for each of the books of the Bible, story narratives, source theories, interpretive styles, and critical methodologies will be covered so that students will have a foundational understanding of the way the texts have been used within the relevant communities of faith</w:t>
      </w:r>
      <w:r>
        <w:rPr>
          <w:rFonts w:ascii="Segoe UI" w:hAnsi="Segoe UI" w:cs="Segoe UI"/>
          <w:color w:val="000000"/>
          <w:shd w:val="clear" w:color="auto" w:fill="FFFFFF"/>
        </w:rPr>
        <w:t>.</w:t>
      </w:r>
    </w:p>
    <w:p w14:paraId="4454095D" w14:textId="77777777" w:rsidR="00736926" w:rsidRPr="00412A66" w:rsidRDefault="00736926" w:rsidP="003C1F0A">
      <w:pPr>
        <w:rPr>
          <w:color w:val="000000"/>
          <w:sz w:val="24"/>
          <w:szCs w:val="24"/>
        </w:rPr>
      </w:pPr>
    </w:p>
    <w:p w14:paraId="26A1A732" w14:textId="2E9645DA" w:rsidR="003C1F0A" w:rsidRDefault="001A457D" w:rsidP="003C1F0A">
      <w:pPr>
        <w:pStyle w:val="Heading4"/>
        <w:rPr>
          <w:rFonts w:ascii="Times New Roman" w:hAnsi="Times New Roman" w:cs="Times New Roman"/>
          <w:b w:val="0"/>
          <w:color w:val="0000FF"/>
        </w:rPr>
      </w:pPr>
      <w:r w:rsidRPr="00CD475D">
        <w:rPr>
          <w:color w:val="0000FF"/>
        </w:rPr>
        <w:t>Student</w:t>
      </w:r>
      <w:r w:rsidR="003C1F0A" w:rsidRPr="00CD475D">
        <w:rPr>
          <w:color w:val="0000FF"/>
        </w:rPr>
        <w:t xml:space="preserve"> </w:t>
      </w:r>
      <w:r w:rsidRPr="00CD475D">
        <w:rPr>
          <w:color w:val="0000FF"/>
        </w:rPr>
        <w:t>Learning Outcomes</w:t>
      </w:r>
      <w:r w:rsidRPr="00CD475D">
        <w:rPr>
          <w:rFonts w:ascii="Times New Roman" w:hAnsi="Times New Roman" w:cs="Times New Roman"/>
          <w:b w:val="0"/>
          <w:color w:val="0000FF"/>
        </w:rPr>
        <w:t xml:space="preserve"> </w:t>
      </w:r>
    </w:p>
    <w:p w14:paraId="3B991092" w14:textId="02C44EC0" w:rsidR="00CF1A96" w:rsidRPr="00C97927" w:rsidRDefault="00CF1A96" w:rsidP="00CF1A96">
      <w:pPr>
        <w:pStyle w:val="Heading1"/>
        <w:rPr>
          <w:sz w:val="24"/>
        </w:rPr>
      </w:pPr>
      <w:r w:rsidRPr="00C97927">
        <w:rPr>
          <w:sz w:val="24"/>
        </w:rPr>
        <w:t>Goals of the course</w:t>
      </w:r>
    </w:p>
    <w:p w14:paraId="777EEBB9" w14:textId="32D7FB08" w:rsidR="00CF1A96" w:rsidRDefault="00736926" w:rsidP="00CF1A96">
      <w:pPr>
        <w:numPr>
          <w:ilvl w:val="0"/>
          <w:numId w:val="12"/>
        </w:numPr>
        <w:rPr>
          <w:sz w:val="24"/>
          <w:szCs w:val="24"/>
        </w:rPr>
      </w:pPr>
      <w:r>
        <w:rPr>
          <w:sz w:val="24"/>
          <w:szCs w:val="24"/>
        </w:rPr>
        <w:t>Introduce students to the historical contexts of the Bible;</w:t>
      </w:r>
    </w:p>
    <w:p w14:paraId="7A00277A" w14:textId="062D8646" w:rsidR="00677F14" w:rsidRPr="00677F14" w:rsidRDefault="00677F14" w:rsidP="00677F14">
      <w:pPr>
        <w:numPr>
          <w:ilvl w:val="0"/>
          <w:numId w:val="12"/>
        </w:numPr>
        <w:rPr>
          <w:sz w:val="24"/>
          <w:szCs w:val="24"/>
        </w:rPr>
      </w:pPr>
      <w:r>
        <w:rPr>
          <w:sz w:val="24"/>
          <w:szCs w:val="24"/>
        </w:rPr>
        <w:t>Study the various genres utilized for conveying the major themes.</w:t>
      </w:r>
    </w:p>
    <w:p w14:paraId="7B8C35AC" w14:textId="27FC08DC" w:rsidR="00736926" w:rsidRDefault="00736926" w:rsidP="00CF1A96">
      <w:pPr>
        <w:numPr>
          <w:ilvl w:val="0"/>
          <w:numId w:val="12"/>
        </w:numPr>
        <w:rPr>
          <w:sz w:val="24"/>
          <w:szCs w:val="24"/>
        </w:rPr>
      </w:pPr>
      <w:r>
        <w:rPr>
          <w:sz w:val="24"/>
          <w:szCs w:val="24"/>
        </w:rPr>
        <w:t>Apply several critical methods to the study of the Bible;</w:t>
      </w:r>
    </w:p>
    <w:p w14:paraId="1DFEE55F" w14:textId="22C62DC6" w:rsidR="00736926" w:rsidRDefault="00736926" w:rsidP="00CF1A96">
      <w:pPr>
        <w:numPr>
          <w:ilvl w:val="0"/>
          <w:numId w:val="12"/>
        </w:numPr>
        <w:rPr>
          <w:sz w:val="24"/>
          <w:szCs w:val="24"/>
        </w:rPr>
      </w:pPr>
      <w:r>
        <w:rPr>
          <w:sz w:val="24"/>
          <w:szCs w:val="24"/>
        </w:rPr>
        <w:t>Explore the major themes consistent between the Old and New Testaments;</w:t>
      </w:r>
    </w:p>
    <w:p w14:paraId="5B261FE7" w14:textId="77777777" w:rsidR="00CF1A96" w:rsidRDefault="00CF1A96" w:rsidP="00CF1A96"/>
    <w:p w14:paraId="1483FEFB" w14:textId="77777777" w:rsidR="00BE51B2" w:rsidRPr="00CD475D" w:rsidRDefault="00BE51B2" w:rsidP="00BE51B2">
      <w:pPr>
        <w:pStyle w:val="Heading4"/>
        <w:rPr>
          <w:color w:val="660066"/>
        </w:rPr>
      </w:pPr>
      <w:r w:rsidRPr="00CD475D">
        <w:rPr>
          <w:color w:val="660066"/>
        </w:rPr>
        <w:t>At the end of the course, students will be able to</w:t>
      </w:r>
    </w:p>
    <w:p w14:paraId="239E7BD2" w14:textId="13D9F246" w:rsidR="00CF1A96" w:rsidRDefault="00953DB7" w:rsidP="00CF1A96">
      <w:pPr>
        <w:numPr>
          <w:ilvl w:val="0"/>
          <w:numId w:val="13"/>
        </w:numPr>
        <w:rPr>
          <w:sz w:val="24"/>
          <w:szCs w:val="24"/>
        </w:rPr>
      </w:pPr>
      <w:r>
        <w:rPr>
          <w:sz w:val="24"/>
          <w:szCs w:val="24"/>
        </w:rPr>
        <w:t xml:space="preserve">Describe </w:t>
      </w:r>
      <w:r w:rsidR="00736926">
        <w:rPr>
          <w:sz w:val="24"/>
          <w:szCs w:val="24"/>
        </w:rPr>
        <w:t>key historical periods that shape and impact the formation of the Bible’s various texts</w:t>
      </w:r>
      <w:r w:rsidR="00CF1A96" w:rsidRPr="00C97927">
        <w:rPr>
          <w:sz w:val="24"/>
          <w:szCs w:val="24"/>
        </w:rPr>
        <w:t>;</w:t>
      </w:r>
      <w:r w:rsidR="00677F14">
        <w:rPr>
          <w:sz w:val="24"/>
          <w:szCs w:val="24"/>
        </w:rPr>
        <w:t xml:space="preserve"> (UG PLO 1</w:t>
      </w:r>
      <w:r w:rsidR="00FA08D4">
        <w:rPr>
          <w:sz w:val="24"/>
          <w:szCs w:val="24"/>
        </w:rPr>
        <w:t xml:space="preserve"> --</w:t>
      </w:r>
      <w:r w:rsidR="00677F14">
        <w:rPr>
          <w:sz w:val="24"/>
          <w:szCs w:val="24"/>
        </w:rPr>
        <w:t xml:space="preserve"> G PLO 1)</w:t>
      </w:r>
    </w:p>
    <w:p w14:paraId="519690E7" w14:textId="716DB1F7" w:rsidR="00677F14" w:rsidRPr="00C97927" w:rsidRDefault="00677F14" w:rsidP="00CF1A96">
      <w:pPr>
        <w:numPr>
          <w:ilvl w:val="0"/>
          <w:numId w:val="13"/>
        </w:numPr>
        <w:rPr>
          <w:sz w:val="24"/>
          <w:szCs w:val="24"/>
        </w:rPr>
      </w:pPr>
      <w:r>
        <w:rPr>
          <w:sz w:val="24"/>
          <w:szCs w:val="24"/>
        </w:rPr>
        <w:t>Identify one or more of the genres used within the texts of the Bible;</w:t>
      </w:r>
      <w:r w:rsidR="00FA08D4">
        <w:rPr>
          <w:sz w:val="24"/>
          <w:szCs w:val="24"/>
        </w:rPr>
        <w:t xml:space="preserve"> </w:t>
      </w:r>
      <w:r w:rsidR="00FA08D4">
        <w:rPr>
          <w:sz w:val="24"/>
          <w:szCs w:val="24"/>
        </w:rPr>
        <w:t>(UG PLO 1 -- G PLO 1)</w:t>
      </w:r>
    </w:p>
    <w:p w14:paraId="1200EC87" w14:textId="633003D0" w:rsidR="00CF1A96" w:rsidRPr="00C97927" w:rsidRDefault="00677F14" w:rsidP="00CF1A96">
      <w:pPr>
        <w:numPr>
          <w:ilvl w:val="0"/>
          <w:numId w:val="13"/>
        </w:numPr>
        <w:rPr>
          <w:sz w:val="24"/>
          <w:szCs w:val="24"/>
        </w:rPr>
      </w:pPr>
      <w:r>
        <w:rPr>
          <w:sz w:val="24"/>
          <w:szCs w:val="24"/>
        </w:rPr>
        <w:t xml:space="preserve">Utilize at least one critical method in evaluating a pericope or section of the Bible; </w:t>
      </w:r>
      <w:r w:rsidR="00FA08D4">
        <w:rPr>
          <w:sz w:val="24"/>
          <w:szCs w:val="24"/>
        </w:rPr>
        <w:t>(UG PLO 1</w:t>
      </w:r>
      <w:r w:rsidR="00FA08D4">
        <w:rPr>
          <w:sz w:val="24"/>
          <w:szCs w:val="24"/>
        </w:rPr>
        <w:t xml:space="preserve"> and 2 </w:t>
      </w:r>
      <w:r w:rsidR="00FA08D4">
        <w:rPr>
          <w:sz w:val="24"/>
          <w:szCs w:val="24"/>
        </w:rPr>
        <w:t xml:space="preserve"> -- G PLO 1</w:t>
      </w:r>
      <w:r w:rsidR="00FA08D4">
        <w:rPr>
          <w:sz w:val="24"/>
          <w:szCs w:val="24"/>
        </w:rPr>
        <w:t xml:space="preserve"> and 2</w:t>
      </w:r>
      <w:r w:rsidR="00FA08D4">
        <w:rPr>
          <w:sz w:val="24"/>
          <w:szCs w:val="24"/>
        </w:rPr>
        <w:t>)</w:t>
      </w:r>
    </w:p>
    <w:p w14:paraId="4E369341" w14:textId="7F770A82" w:rsidR="00BE51B2" w:rsidRDefault="00677F14" w:rsidP="00CF1A96">
      <w:pPr>
        <w:numPr>
          <w:ilvl w:val="0"/>
          <w:numId w:val="13"/>
        </w:numPr>
        <w:rPr>
          <w:sz w:val="24"/>
          <w:szCs w:val="24"/>
        </w:rPr>
      </w:pPr>
      <w:r>
        <w:rPr>
          <w:sz w:val="24"/>
          <w:szCs w:val="24"/>
        </w:rPr>
        <w:t>Explain one of the major themes and how it is expressed in both Old and New Testament passages</w:t>
      </w:r>
      <w:r w:rsidR="00BE51B2">
        <w:rPr>
          <w:sz w:val="24"/>
          <w:szCs w:val="24"/>
        </w:rPr>
        <w:t>.</w:t>
      </w:r>
      <w:r>
        <w:rPr>
          <w:sz w:val="24"/>
          <w:szCs w:val="24"/>
        </w:rPr>
        <w:t xml:space="preserve"> (UG PLO 1, 2 and 3 -- G PLO 2, 3)</w:t>
      </w:r>
    </w:p>
    <w:p w14:paraId="07771066" w14:textId="77777777" w:rsidR="001A457D" w:rsidRPr="00412A66" w:rsidRDefault="001A457D" w:rsidP="003C1F0A">
      <w:pPr>
        <w:rPr>
          <w:rFonts w:ascii="Calibri" w:eastAsia="Times New Roman" w:hAnsi="Calibri" w:cs="Calibri"/>
          <w:color w:val="000000"/>
          <w:sz w:val="24"/>
          <w:szCs w:val="24"/>
        </w:rPr>
      </w:pPr>
    </w:p>
    <w:p w14:paraId="7DBCBBD1" w14:textId="77777777" w:rsidR="00605BB1" w:rsidRPr="00CD475D" w:rsidRDefault="00605BB1" w:rsidP="003C1F0A">
      <w:pPr>
        <w:rPr>
          <w:rFonts w:ascii="Arial" w:eastAsia="Times New Roman" w:hAnsi="Arial" w:cs="Arial"/>
          <w:b/>
          <w:color w:val="0000FF"/>
          <w:sz w:val="24"/>
          <w:szCs w:val="24"/>
        </w:rPr>
      </w:pPr>
      <w:r w:rsidRPr="00CD475D">
        <w:rPr>
          <w:rFonts w:ascii="Arial" w:eastAsia="Times New Roman" w:hAnsi="Arial" w:cs="Arial"/>
          <w:b/>
          <w:color w:val="0000FF"/>
          <w:sz w:val="24"/>
          <w:szCs w:val="24"/>
        </w:rPr>
        <w:t>Program Learning Outcomes:</w:t>
      </w:r>
    </w:p>
    <w:p w14:paraId="4C7E4BEB" w14:textId="0FA073DB" w:rsidR="003C1F0A" w:rsidRDefault="003C1F0A" w:rsidP="00D11C13">
      <w:pPr>
        <w:ind w:firstLine="360"/>
        <w:rPr>
          <w:rFonts w:eastAsia="Times New Roman"/>
          <w:color w:val="000000"/>
          <w:sz w:val="24"/>
          <w:szCs w:val="24"/>
        </w:rPr>
      </w:pPr>
      <w:r w:rsidRPr="00412A66">
        <w:rPr>
          <w:rFonts w:eastAsia="Times New Roman"/>
          <w:color w:val="000000"/>
          <w:sz w:val="24"/>
          <w:szCs w:val="24"/>
        </w:rPr>
        <w:t>The student will demonstrate</w:t>
      </w:r>
      <w:r w:rsidR="00D03A02" w:rsidRPr="00412A66">
        <w:rPr>
          <w:rFonts w:eastAsia="Times New Roman"/>
          <w:color w:val="000000"/>
          <w:sz w:val="24"/>
          <w:szCs w:val="24"/>
        </w:rPr>
        <w:t xml:space="preserve"> advanced understanding of PLOs</w:t>
      </w:r>
      <w:r w:rsidR="00D11C13">
        <w:rPr>
          <w:rFonts w:eastAsia="Times New Roman"/>
          <w:color w:val="000000"/>
          <w:sz w:val="24"/>
          <w:szCs w:val="24"/>
        </w:rPr>
        <w:t xml:space="preserve"> – Undergraduate </w:t>
      </w:r>
      <w:r w:rsidR="00D03A02" w:rsidRPr="00412A66">
        <w:rPr>
          <w:rFonts w:eastAsia="Times New Roman"/>
          <w:color w:val="000000"/>
          <w:sz w:val="24"/>
          <w:szCs w:val="24"/>
        </w:rPr>
        <w:t xml:space="preserve">1, </w:t>
      </w:r>
      <w:r w:rsidR="0066065D">
        <w:rPr>
          <w:rFonts w:eastAsia="Times New Roman"/>
          <w:color w:val="000000"/>
          <w:sz w:val="24"/>
          <w:szCs w:val="24"/>
        </w:rPr>
        <w:t>2</w:t>
      </w:r>
      <w:r w:rsidR="00D03A02" w:rsidRPr="00412A66">
        <w:rPr>
          <w:rFonts w:eastAsia="Times New Roman"/>
          <w:color w:val="000000"/>
          <w:sz w:val="24"/>
          <w:szCs w:val="24"/>
        </w:rPr>
        <w:t xml:space="preserve">, and 4 </w:t>
      </w:r>
      <w:r w:rsidR="00D11C13">
        <w:rPr>
          <w:rFonts w:eastAsia="Times New Roman"/>
          <w:color w:val="000000"/>
          <w:sz w:val="24"/>
          <w:szCs w:val="24"/>
        </w:rPr>
        <w:t xml:space="preserve"> and Graduate PLOs 1, 3 and 4 </w:t>
      </w:r>
      <w:r w:rsidR="00D03A02" w:rsidRPr="00412A66">
        <w:rPr>
          <w:rFonts w:eastAsia="Times New Roman"/>
          <w:color w:val="000000"/>
          <w:sz w:val="24"/>
          <w:szCs w:val="24"/>
        </w:rPr>
        <w:t xml:space="preserve">as they apply to the study of </w:t>
      </w:r>
      <w:r w:rsidR="00191900">
        <w:rPr>
          <w:rFonts w:eastAsia="Times New Roman"/>
          <w:color w:val="000000"/>
          <w:sz w:val="24"/>
          <w:szCs w:val="24"/>
        </w:rPr>
        <w:t>both undergraduate and graduate levels</w:t>
      </w:r>
      <w:r w:rsidRPr="00412A66">
        <w:rPr>
          <w:rFonts w:eastAsia="Times New Roman"/>
          <w:color w:val="000000"/>
          <w:sz w:val="24"/>
          <w:szCs w:val="24"/>
        </w:rPr>
        <w:t xml:space="preserve">: </w:t>
      </w:r>
    </w:p>
    <w:p w14:paraId="78ED9477" w14:textId="6AB4C700" w:rsidR="00191900" w:rsidRDefault="00191900" w:rsidP="00C0571E">
      <w:pPr>
        <w:ind w:firstLine="360"/>
        <w:rPr>
          <w:rFonts w:eastAsia="Times New Roman"/>
          <w:color w:val="000000"/>
          <w:sz w:val="24"/>
          <w:szCs w:val="24"/>
        </w:rPr>
      </w:pPr>
      <w:r>
        <w:rPr>
          <w:rFonts w:eastAsia="Times New Roman"/>
          <w:color w:val="000000"/>
          <w:sz w:val="24"/>
          <w:szCs w:val="24"/>
        </w:rPr>
        <w:t xml:space="preserve">PLO </w:t>
      </w:r>
      <w:r w:rsidR="00FC0BE8">
        <w:rPr>
          <w:rFonts w:eastAsia="Times New Roman"/>
          <w:color w:val="000000"/>
          <w:sz w:val="24"/>
          <w:szCs w:val="24"/>
        </w:rPr>
        <w:t>–</w:t>
      </w:r>
      <w:r>
        <w:rPr>
          <w:rFonts w:eastAsia="Times New Roman"/>
          <w:color w:val="000000"/>
          <w:sz w:val="24"/>
          <w:szCs w:val="24"/>
        </w:rPr>
        <w:t xml:space="preserve"> Undergr</w:t>
      </w:r>
      <w:r w:rsidR="00FC0BE8">
        <w:rPr>
          <w:rFonts w:eastAsia="Times New Roman"/>
          <w:color w:val="000000"/>
          <w:sz w:val="24"/>
          <w:szCs w:val="24"/>
        </w:rPr>
        <w:t>aduate</w:t>
      </w:r>
    </w:p>
    <w:p w14:paraId="4126B30B" w14:textId="77777777" w:rsidR="00D11C13" w:rsidRPr="00D11C13" w:rsidRDefault="00D11C13" w:rsidP="00D11C13">
      <w:pPr>
        <w:pStyle w:val="NormalWeb"/>
        <w:numPr>
          <w:ilvl w:val="0"/>
          <w:numId w:val="16"/>
        </w:numPr>
        <w:pBdr>
          <w:top w:val="single" w:sz="2" w:space="0" w:color="D2D6DC"/>
          <w:left w:val="single" w:sz="2" w:space="0" w:color="D2D6DC"/>
          <w:bottom w:val="single" w:sz="2" w:space="0" w:color="D2D6DC"/>
          <w:right w:val="single" w:sz="2" w:space="0" w:color="D2D6DC"/>
        </w:pBdr>
        <w:shd w:val="clear" w:color="auto" w:fill="FFFFFF"/>
        <w:spacing w:before="0" w:beforeAutospacing="0" w:after="0" w:afterAutospacing="0"/>
        <w:rPr>
          <w:color w:val="000000"/>
        </w:rPr>
      </w:pPr>
      <w:r w:rsidRPr="00D11C13">
        <w:rPr>
          <w:color w:val="000000"/>
        </w:rPr>
        <w:t>Utilize the key concepts of Catholic theology in a critical reflection on integral human experience.</w:t>
      </w:r>
    </w:p>
    <w:p w14:paraId="04AF86FD" w14:textId="77777777" w:rsidR="00D11C13" w:rsidRPr="00D11C13" w:rsidRDefault="00D11C13" w:rsidP="00D11C13">
      <w:pPr>
        <w:pStyle w:val="NormalWeb"/>
        <w:numPr>
          <w:ilvl w:val="0"/>
          <w:numId w:val="16"/>
        </w:numPr>
        <w:pBdr>
          <w:top w:val="single" w:sz="2" w:space="0" w:color="D2D6DC"/>
          <w:left w:val="single" w:sz="2" w:space="0" w:color="D2D6DC"/>
          <w:bottom w:val="single" w:sz="2" w:space="0" w:color="D2D6DC"/>
          <w:right w:val="single" w:sz="2" w:space="0" w:color="D2D6DC"/>
        </w:pBdr>
        <w:shd w:val="clear" w:color="auto" w:fill="FFFFFF"/>
        <w:spacing w:before="0" w:beforeAutospacing="0" w:after="0" w:afterAutospacing="0"/>
        <w:rPr>
          <w:color w:val="000000"/>
        </w:rPr>
      </w:pPr>
      <w:r w:rsidRPr="00D11C13">
        <w:rPr>
          <w:color w:val="000000"/>
        </w:rPr>
        <w:t>Engage in respectful dialogue on religious meaning in our globalized, multicultural society.</w:t>
      </w:r>
    </w:p>
    <w:p w14:paraId="3E683CAE" w14:textId="77777777" w:rsidR="00D11C13" w:rsidRPr="00D11C13" w:rsidRDefault="00D11C13" w:rsidP="00D11C13">
      <w:pPr>
        <w:pStyle w:val="NormalWeb"/>
        <w:numPr>
          <w:ilvl w:val="0"/>
          <w:numId w:val="16"/>
        </w:numPr>
        <w:pBdr>
          <w:top w:val="single" w:sz="2" w:space="0" w:color="D2D6DC"/>
          <w:left w:val="single" w:sz="2" w:space="0" w:color="D2D6DC"/>
          <w:bottom w:val="single" w:sz="2" w:space="0" w:color="D2D6DC"/>
          <w:right w:val="single" w:sz="2" w:space="0" w:color="D2D6DC"/>
        </w:pBdr>
        <w:shd w:val="clear" w:color="auto" w:fill="FFFFFF"/>
        <w:spacing w:before="0" w:beforeAutospacing="0" w:after="0" w:afterAutospacing="0"/>
        <w:rPr>
          <w:color w:val="000000"/>
        </w:rPr>
      </w:pPr>
      <w:r w:rsidRPr="00D11C13">
        <w:rPr>
          <w:color w:val="000000"/>
        </w:rPr>
        <w:t>Generate a substantive project that is animated by the Marianist Charism.</w:t>
      </w:r>
    </w:p>
    <w:p w14:paraId="14FA66B9" w14:textId="77777777" w:rsidR="00FC0BE8" w:rsidRPr="00D11C13" w:rsidRDefault="00FC0BE8" w:rsidP="00C0571E">
      <w:pPr>
        <w:ind w:firstLine="360"/>
        <w:rPr>
          <w:rFonts w:eastAsia="Times New Roman"/>
          <w:color w:val="000000"/>
          <w:sz w:val="24"/>
          <w:szCs w:val="24"/>
        </w:rPr>
      </w:pPr>
    </w:p>
    <w:p w14:paraId="040BF243" w14:textId="110C43B7" w:rsidR="00D37719" w:rsidRPr="00412A66" w:rsidRDefault="00D37719" w:rsidP="00D11C13">
      <w:pPr>
        <w:ind w:firstLine="360"/>
        <w:rPr>
          <w:rFonts w:eastAsia="Times New Roman"/>
          <w:color w:val="000000"/>
          <w:sz w:val="24"/>
          <w:szCs w:val="24"/>
        </w:rPr>
      </w:pPr>
      <w:r>
        <w:rPr>
          <w:rFonts w:eastAsia="Times New Roman"/>
          <w:color w:val="000000"/>
          <w:sz w:val="24"/>
          <w:szCs w:val="24"/>
        </w:rPr>
        <w:t>PLO -- Graduate</w:t>
      </w:r>
    </w:p>
    <w:p w14:paraId="2A79929C" w14:textId="77777777" w:rsidR="00D37719" w:rsidRPr="00D37719" w:rsidRDefault="00D37719" w:rsidP="00D11C13">
      <w:pPr>
        <w:numPr>
          <w:ilvl w:val="0"/>
          <w:numId w:val="17"/>
        </w:numPr>
        <w:shd w:val="clear" w:color="auto" w:fill="FFFFFF"/>
        <w:ind w:left="1095"/>
        <w:rPr>
          <w:rFonts w:eastAsia="Times New Roman"/>
          <w:color w:val="000000"/>
          <w:sz w:val="24"/>
          <w:szCs w:val="24"/>
        </w:rPr>
      </w:pPr>
      <w:r w:rsidRPr="00D37719">
        <w:rPr>
          <w:rFonts w:eastAsia="Times New Roman"/>
          <w:color w:val="000000"/>
          <w:sz w:val="24"/>
          <w:szCs w:val="24"/>
        </w:rPr>
        <w:t>Identify the constitutive elements of Catholic theology: its historical development, its contemporary expression within a Vatican II framework, and its context within the broader Christian tradition.</w:t>
      </w:r>
    </w:p>
    <w:p w14:paraId="5C96D021" w14:textId="77777777" w:rsidR="00D37719" w:rsidRPr="00D37719" w:rsidRDefault="00D37719" w:rsidP="00D11C13">
      <w:pPr>
        <w:numPr>
          <w:ilvl w:val="0"/>
          <w:numId w:val="17"/>
        </w:numPr>
        <w:shd w:val="clear" w:color="auto" w:fill="FFFFFF"/>
        <w:ind w:left="1095"/>
        <w:rPr>
          <w:rFonts w:eastAsia="Times New Roman"/>
          <w:color w:val="000000"/>
          <w:sz w:val="24"/>
          <w:szCs w:val="24"/>
        </w:rPr>
      </w:pPr>
      <w:r w:rsidRPr="00D37719">
        <w:rPr>
          <w:rFonts w:eastAsia="Times New Roman"/>
          <w:color w:val="000000"/>
          <w:sz w:val="24"/>
          <w:szCs w:val="24"/>
        </w:rPr>
        <w:t>Compare and contrast theological positions and values within the Christian community.</w:t>
      </w:r>
    </w:p>
    <w:p w14:paraId="20BB5948" w14:textId="77777777" w:rsidR="00D37719" w:rsidRPr="00D37719" w:rsidRDefault="00D37719" w:rsidP="00D11C13">
      <w:pPr>
        <w:numPr>
          <w:ilvl w:val="0"/>
          <w:numId w:val="17"/>
        </w:numPr>
        <w:shd w:val="clear" w:color="auto" w:fill="FFFFFF"/>
        <w:ind w:left="1095"/>
        <w:rPr>
          <w:rFonts w:ascii="Montserrat" w:eastAsia="Times New Roman" w:hAnsi="Montserrat"/>
          <w:color w:val="000000"/>
          <w:sz w:val="24"/>
          <w:szCs w:val="24"/>
        </w:rPr>
      </w:pPr>
      <w:r w:rsidRPr="00D37719">
        <w:rPr>
          <w:rFonts w:eastAsia="Times New Roman"/>
          <w:color w:val="000000"/>
          <w:sz w:val="24"/>
          <w:szCs w:val="24"/>
        </w:rPr>
        <w:t>Engage the Marianist tradition of education for service, peace, justice, and the integrity of creation in ways that respond and lead to active participation within changing local and global environments</w:t>
      </w:r>
      <w:r w:rsidRPr="00D37719">
        <w:rPr>
          <w:rFonts w:ascii="Montserrat" w:eastAsia="Times New Roman" w:hAnsi="Montserrat"/>
          <w:color w:val="000000"/>
          <w:sz w:val="24"/>
          <w:szCs w:val="24"/>
        </w:rPr>
        <w:t>.</w:t>
      </w:r>
    </w:p>
    <w:p w14:paraId="3CB0A0CC" w14:textId="77777777" w:rsidR="00D11C13" w:rsidRPr="00D11C13" w:rsidRDefault="00D11C13" w:rsidP="0066065D">
      <w:pPr>
        <w:shd w:val="clear" w:color="auto" w:fill="FFFFFF"/>
        <w:rPr>
          <w:rFonts w:ascii="Arial" w:eastAsia="Times New Roman" w:hAnsi="Arial" w:cs="Arial"/>
          <w:color w:val="0000FF"/>
          <w:sz w:val="24"/>
          <w:szCs w:val="24"/>
        </w:rPr>
      </w:pPr>
    </w:p>
    <w:p w14:paraId="69826254" w14:textId="41E9AD78" w:rsidR="0066065D" w:rsidRPr="00894ABA" w:rsidRDefault="0066065D" w:rsidP="0066065D">
      <w:pPr>
        <w:shd w:val="clear" w:color="auto" w:fill="FFFFFF"/>
        <w:rPr>
          <w:rFonts w:ascii="Arial" w:eastAsia="Times New Roman" w:hAnsi="Arial" w:cs="Arial"/>
          <w:b/>
          <w:bCs/>
          <w:color w:val="0000FF"/>
          <w:sz w:val="24"/>
          <w:szCs w:val="24"/>
        </w:rPr>
      </w:pPr>
      <w:r w:rsidRPr="00894ABA">
        <w:rPr>
          <w:rFonts w:ascii="Arial" w:eastAsia="Times New Roman" w:hAnsi="Arial" w:cs="Arial"/>
          <w:b/>
          <w:bCs/>
          <w:color w:val="0000FF"/>
          <w:sz w:val="24"/>
          <w:szCs w:val="24"/>
        </w:rPr>
        <w:t>Five Characteristics of Marianist Education as applied to this course:</w:t>
      </w:r>
    </w:p>
    <w:p w14:paraId="1B21287D" w14:textId="49B21020" w:rsidR="0066065D" w:rsidRDefault="0066065D" w:rsidP="0066065D">
      <w:pPr>
        <w:shd w:val="clear" w:color="auto" w:fill="FFFFFF"/>
        <w:rPr>
          <w:rFonts w:eastAsia="Times New Roman"/>
          <w:sz w:val="24"/>
          <w:szCs w:val="24"/>
        </w:rPr>
      </w:pPr>
      <w:r>
        <w:rPr>
          <w:rFonts w:eastAsia="Times New Roman"/>
          <w:sz w:val="24"/>
          <w:szCs w:val="24"/>
        </w:rPr>
        <w:t xml:space="preserve">1. </w:t>
      </w:r>
      <w:r w:rsidRPr="00974061">
        <w:rPr>
          <w:rFonts w:eastAsia="Times New Roman"/>
          <w:i/>
          <w:iCs/>
          <w:sz w:val="24"/>
          <w:szCs w:val="24"/>
        </w:rPr>
        <w:t>Formation in Faith</w:t>
      </w:r>
      <w:r>
        <w:rPr>
          <w:rFonts w:eastAsia="Times New Roman"/>
          <w:sz w:val="24"/>
          <w:szCs w:val="24"/>
        </w:rPr>
        <w:t xml:space="preserve">: At the heart of </w:t>
      </w:r>
      <w:r w:rsidR="00F52036">
        <w:rPr>
          <w:rFonts w:eastAsia="Times New Roman"/>
          <w:sz w:val="24"/>
          <w:szCs w:val="24"/>
        </w:rPr>
        <w:t>Biblical studies is God whose creation of humanity seeks a depth of relationship that is faith-filled</w:t>
      </w:r>
      <w:r>
        <w:rPr>
          <w:rFonts w:eastAsia="Times New Roman"/>
          <w:sz w:val="24"/>
          <w:szCs w:val="24"/>
        </w:rPr>
        <w:t>.</w:t>
      </w:r>
    </w:p>
    <w:p w14:paraId="03C4ED62" w14:textId="4F073E95" w:rsidR="0066065D" w:rsidRDefault="0066065D" w:rsidP="0066065D">
      <w:pPr>
        <w:shd w:val="clear" w:color="auto" w:fill="FFFFFF"/>
        <w:rPr>
          <w:rFonts w:eastAsia="Times New Roman"/>
          <w:sz w:val="24"/>
          <w:szCs w:val="24"/>
        </w:rPr>
      </w:pPr>
      <w:r>
        <w:rPr>
          <w:rFonts w:eastAsia="Times New Roman"/>
          <w:sz w:val="24"/>
          <w:szCs w:val="24"/>
        </w:rPr>
        <w:t xml:space="preserve">2. </w:t>
      </w:r>
      <w:r w:rsidRPr="00456AAC">
        <w:rPr>
          <w:rFonts w:eastAsia="Times New Roman"/>
          <w:i/>
          <w:iCs/>
          <w:sz w:val="24"/>
          <w:szCs w:val="24"/>
        </w:rPr>
        <w:t>Quality, Integral Education</w:t>
      </w:r>
      <w:r>
        <w:rPr>
          <w:rFonts w:eastAsia="Times New Roman"/>
          <w:sz w:val="24"/>
          <w:szCs w:val="24"/>
        </w:rPr>
        <w:t xml:space="preserve">: Candidates and students examine, analyze and apply the </w:t>
      </w:r>
      <w:r w:rsidR="00F52036">
        <w:rPr>
          <w:rFonts w:eastAsia="Times New Roman"/>
          <w:sz w:val="24"/>
          <w:szCs w:val="24"/>
        </w:rPr>
        <w:t>various critical methods used for Biblical studies.</w:t>
      </w:r>
    </w:p>
    <w:p w14:paraId="5902D1AB" w14:textId="797E07A9" w:rsidR="0066065D" w:rsidRDefault="00894ABA" w:rsidP="0066065D">
      <w:pPr>
        <w:shd w:val="clear" w:color="auto" w:fill="FFFFFF"/>
        <w:rPr>
          <w:rFonts w:eastAsia="Times New Roman"/>
          <w:sz w:val="24"/>
          <w:szCs w:val="24"/>
        </w:rPr>
      </w:pPr>
      <w:r>
        <w:rPr>
          <w:rFonts w:eastAsia="Times New Roman"/>
          <w:sz w:val="24"/>
          <w:szCs w:val="24"/>
        </w:rPr>
        <w:t xml:space="preserve">3. </w:t>
      </w:r>
      <w:r w:rsidR="00974061" w:rsidRPr="00456AAC">
        <w:rPr>
          <w:rFonts w:eastAsia="Times New Roman"/>
          <w:i/>
          <w:iCs/>
          <w:sz w:val="24"/>
          <w:szCs w:val="24"/>
        </w:rPr>
        <w:t>Education in the Family Spirit</w:t>
      </w:r>
      <w:r w:rsidR="00974061">
        <w:rPr>
          <w:rFonts w:eastAsia="Times New Roman"/>
          <w:sz w:val="24"/>
          <w:szCs w:val="24"/>
        </w:rPr>
        <w:t xml:space="preserve">: </w:t>
      </w:r>
      <w:r w:rsidR="00F52036">
        <w:rPr>
          <w:rFonts w:eastAsia="Times New Roman"/>
          <w:sz w:val="24"/>
          <w:szCs w:val="24"/>
        </w:rPr>
        <w:t>Major themes within the Bible demonstrate and accentuate a familial relationship between God and humanity that is developed and lived within community</w:t>
      </w:r>
      <w:r w:rsidR="00974061">
        <w:rPr>
          <w:rFonts w:eastAsia="Times New Roman"/>
          <w:sz w:val="24"/>
          <w:szCs w:val="24"/>
        </w:rPr>
        <w:t>.</w:t>
      </w:r>
    </w:p>
    <w:p w14:paraId="2C03F09A" w14:textId="10C4AF13" w:rsidR="00974061" w:rsidRDefault="00974061" w:rsidP="0066065D">
      <w:pPr>
        <w:shd w:val="clear" w:color="auto" w:fill="FFFFFF"/>
        <w:rPr>
          <w:rFonts w:eastAsia="Times New Roman"/>
          <w:sz w:val="24"/>
          <w:szCs w:val="24"/>
        </w:rPr>
      </w:pPr>
      <w:r>
        <w:rPr>
          <w:rFonts w:eastAsia="Times New Roman"/>
          <w:sz w:val="24"/>
          <w:szCs w:val="24"/>
        </w:rPr>
        <w:t xml:space="preserve">4. </w:t>
      </w:r>
      <w:r w:rsidRPr="00456AAC">
        <w:rPr>
          <w:rFonts w:eastAsia="Times New Roman"/>
          <w:i/>
          <w:iCs/>
          <w:sz w:val="24"/>
          <w:szCs w:val="24"/>
        </w:rPr>
        <w:t>Education for service, justice</w:t>
      </w:r>
      <w:r w:rsidR="00F52036">
        <w:rPr>
          <w:rFonts w:eastAsia="Times New Roman"/>
          <w:i/>
          <w:iCs/>
          <w:sz w:val="24"/>
          <w:szCs w:val="24"/>
        </w:rPr>
        <w:t xml:space="preserve">, </w:t>
      </w:r>
      <w:r w:rsidRPr="00456AAC">
        <w:rPr>
          <w:rFonts w:eastAsia="Times New Roman"/>
          <w:i/>
          <w:iCs/>
          <w:sz w:val="24"/>
          <w:szCs w:val="24"/>
        </w:rPr>
        <w:t xml:space="preserve"> peace</w:t>
      </w:r>
      <w:r w:rsidR="00F52036">
        <w:rPr>
          <w:rFonts w:eastAsia="Times New Roman"/>
          <w:i/>
          <w:iCs/>
          <w:sz w:val="24"/>
          <w:szCs w:val="24"/>
        </w:rPr>
        <w:t xml:space="preserve"> and the integrity of creation</w:t>
      </w:r>
      <w:r>
        <w:rPr>
          <w:rFonts w:eastAsia="Times New Roman"/>
          <w:sz w:val="24"/>
          <w:szCs w:val="24"/>
        </w:rPr>
        <w:t xml:space="preserve">: </w:t>
      </w:r>
      <w:r w:rsidR="00F52036">
        <w:rPr>
          <w:rFonts w:eastAsia="Times New Roman"/>
          <w:sz w:val="24"/>
          <w:szCs w:val="24"/>
        </w:rPr>
        <w:t>In exploring the major themes, students will identify how service, justice, peace and integrity of creation is both expressed and implied.</w:t>
      </w:r>
    </w:p>
    <w:p w14:paraId="44E03F05" w14:textId="1BF63A28" w:rsidR="00456AAC" w:rsidRDefault="00456AAC" w:rsidP="0066065D">
      <w:pPr>
        <w:shd w:val="clear" w:color="auto" w:fill="FFFFFF"/>
        <w:rPr>
          <w:rFonts w:eastAsia="Times New Roman"/>
          <w:sz w:val="24"/>
          <w:szCs w:val="24"/>
        </w:rPr>
      </w:pPr>
      <w:r w:rsidRPr="00B45778">
        <w:rPr>
          <w:rFonts w:eastAsia="Times New Roman"/>
          <w:i/>
          <w:iCs/>
          <w:sz w:val="24"/>
          <w:szCs w:val="24"/>
        </w:rPr>
        <w:t>5.</w:t>
      </w:r>
      <w:r w:rsidR="001A11F0" w:rsidRPr="00B45778">
        <w:rPr>
          <w:rFonts w:eastAsia="Times New Roman"/>
          <w:i/>
          <w:iCs/>
          <w:sz w:val="24"/>
          <w:szCs w:val="24"/>
        </w:rPr>
        <w:t xml:space="preserve"> Education for Adaptation and Change</w:t>
      </w:r>
      <w:r w:rsidR="001A11F0">
        <w:rPr>
          <w:rFonts w:eastAsia="Times New Roman"/>
          <w:sz w:val="24"/>
          <w:szCs w:val="24"/>
        </w:rPr>
        <w:t xml:space="preserve">: </w:t>
      </w:r>
      <w:r w:rsidR="00E228A1">
        <w:rPr>
          <w:rFonts w:eastAsia="Times New Roman"/>
          <w:sz w:val="24"/>
          <w:szCs w:val="24"/>
        </w:rPr>
        <w:t xml:space="preserve">Resplendent in the Bible are stories that emphasize the need for metanoia, for change of heart. Students will seek a better understanding of this theme. </w:t>
      </w:r>
    </w:p>
    <w:p w14:paraId="57E662AC" w14:textId="77777777" w:rsidR="00B45778" w:rsidRPr="00293136" w:rsidRDefault="00B45778" w:rsidP="0066065D">
      <w:pPr>
        <w:shd w:val="clear" w:color="auto" w:fill="FFFFFF"/>
        <w:rPr>
          <w:rFonts w:eastAsia="Times New Roman"/>
          <w:sz w:val="24"/>
          <w:szCs w:val="24"/>
        </w:rPr>
      </w:pPr>
    </w:p>
    <w:p w14:paraId="4BA6F674" w14:textId="77777777" w:rsidR="00D03A02" w:rsidRPr="00CD475D" w:rsidRDefault="00D03A02" w:rsidP="003C1F0A">
      <w:pPr>
        <w:rPr>
          <w:rFonts w:ascii="Arial" w:hAnsi="Arial" w:cs="Arial"/>
          <w:b/>
          <w:color w:val="660066"/>
          <w:sz w:val="24"/>
          <w:szCs w:val="24"/>
          <w:u w:val="single"/>
        </w:rPr>
      </w:pPr>
      <w:r w:rsidRPr="00CD475D">
        <w:rPr>
          <w:rFonts w:ascii="Arial" w:hAnsi="Arial" w:cs="Arial"/>
          <w:b/>
          <w:color w:val="660066"/>
          <w:sz w:val="24"/>
          <w:szCs w:val="24"/>
          <w:u w:val="single"/>
        </w:rPr>
        <w:t>Requirements</w:t>
      </w:r>
      <w:r w:rsidR="0063495A" w:rsidRPr="00CD475D">
        <w:rPr>
          <w:rFonts w:ascii="Arial" w:hAnsi="Arial" w:cs="Arial"/>
          <w:b/>
          <w:color w:val="660066"/>
          <w:sz w:val="24"/>
          <w:szCs w:val="24"/>
          <w:u w:val="single"/>
        </w:rPr>
        <w:t xml:space="preserve"> for all levels</w:t>
      </w:r>
    </w:p>
    <w:p w14:paraId="5F498D9D" w14:textId="49668FCE" w:rsidR="00D03A02" w:rsidRPr="00412A66" w:rsidRDefault="00D03A02" w:rsidP="007110FB">
      <w:pPr>
        <w:numPr>
          <w:ilvl w:val="0"/>
          <w:numId w:val="8"/>
        </w:numPr>
        <w:rPr>
          <w:color w:val="000000"/>
          <w:sz w:val="24"/>
          <w:szCs w:val="24"/>
        </w:rPr>
      </w:pPr>
      <w:r w:rsidRPr="00412A66">
        <w:rPr>
          <w:color w:val="000000"/>
          <w:sz w:val="24"/>
          <w:szCs w:val="24"/>
        </w:rPr>
        <w:t>Attendance and participation at</w:t>
      </w:r>
      <w:r w:rsidR="00F07E50">
        <w:rPr>
          <w:color w:val="000000"/>
          <w:sz w:val="24"/>
          <w:szCs w:val="24"/>
        </w:rPr>
        <w:t xml:space="preserve"> scheduled</w:t>
      </w:r>
      <w:r w:rsidRPr="00412A66">
        <w:rPr>
          <w:color w:val="000000"/>
          <w:sz w:val="24"/>
          <w:szCs w:val="24"/>
        </w:rPr>
        <w:t xml:space="preserve"> session</w:t>
      </w:r>
      <w:r w:rsidR="00F07E50">
        <w:rPr>
          <w:color w:val="000000"/>
          <w:sz w:val="24"/>
          <w:szCs w:val="24"/>
        </w:rPr>
        <w:t>s</w:t>
      </w:r>
      <w:r w:rsidRPr="00412A66">
        <w:rPr>
          <w:color w:val="000000"/>
          <w:sz w:val="24"/>
          <w:szCs w:val="24"/>
        </w:rPr>
        <w:t>.</w:t>
      </w:r>
      <w:r w:rsidR="00E228A1">
        <w:rPr>
          <w:color w:val="000000"/>
          <w:sz w:val="24"/>
          <w:szCs w:val="24"/>
        </w:rPr>
        <w:t xml:space="preserve"> For sessions that are missed, students are required to review the Vimeo session.</w:t>
      </w:r>
    </w:p>
    <w:p w14:paraId="4F7C6084" w14:textId="457B4C6D" w:rsidR="008E5AD9" w:rsidRDefault="008E5AD9" w:rsidP="007110FB">
      <w:pPr>
        <w:numPr>
          <w:ilvl w:val="0"/>
          <w:numId w:val="8"/>
        </w:numPr>
        <w:rPr>
          <w:color w:val="000000"/>
          <w:sz w:val="24"/>
          <w:szCs w:val="24"/>
        </w:rPr>
      </w:pPr>
      <w:r>
        <w:rPr>
          <w:color w:val="000000"/>
          <w:sz w:val="24"/>
          <w:szCs w:val="24"/>
        </w:rPr>
        <w:t xml:space="preserve">CANVAS Assignments – two </w:t>
      </w:r>
      <w:r w:rsidR="00293136">
        <w:rPr>
          <w:color w:val="000000"/>
          <w:sz w:val="24"/>
          <w:szCs w:val="24"/>
        </w:rPr>
        <w:t xml:space="preserve">main </w:t>
      </w:r>
      <w:r>
        <w:rPr>
          <w:color w:val="000000"/>
          <w:sz w:val="24"/>
          <w:szCs w:val="24"/>
        </w:rPr>
        <w:t>types of discussion boards.</w:t>
      </w:r>
    </w:p>
    <w:p w14:paraId="23CAB932" w14:textId="4EEF5AD4" w:rsidR="00D03A02" w:rsidRPr="00412A66" w:rsidRDefault="00D03A02" w:rsidP="008E5AD9">
      <w:pPr>
        <w:numPr>
          <w:ilvl w:val="1"/>
          <w:numId w:val="8"/>
        </w:numPr>
        <w:rPr>
          <w:color w:val="000000"/>
          <w:sz w:val="24"/>
          <w:szCs w:val="24"/>
        </w:rPr>
      </w:pPr>
      <w:r w:rsidRPr="00412A66">
        <w:rPr>
          <w:color w:val="000000"/>
          <w:sz w:val="24"/>
          <w:szCs w:val="24"/>
        </w:rPr>
        <w:t>Reading of texts as assigned in a timely manner</w:t>
      </w:r>
      <w:r w:rsidR="008E5AD9">
        <w:rPr>
          <w:color w:val="000000"/>
          <w:sz w:val="24"/>
          <w:szCs w:val="24"/>
        </w:rPr>
        <w:t xml:space="preserve"> with posting on Reading Reflection board that includes a response to instructor’s reply</w:t>
      </w:r>
      <w:r w:rsidR="003C55D6">
        <w:rPr>
          <w:color w:val="000000"/>
          <w:sz w:val="24"/>
          <w:szCs w:val="24"/>
        </w:rPr>
        <w:t>.</w:t>
      </w:r>
    </w:p>
    <w:p w14:paraId="332F81FD" w14:textId="281C7BEA" w:rsidR="00D03A02" w:rsidRDefault="00D03A02" w:rsidP="008E5AD9">
      <w:pPr>
        <w:numPr>
          <w:ilvl w:val="1"/>
          <w:numId w:val="8"/>
        </w:numPr>
        <w:rPr>
          <w:color w:val="000000"/>
          <w:sz w:val="24"/>
          <w:szCs w:val="24"/>
        </w:rPr>
      </w:pPr>
      <w:r w:rsidRPr="00412A66">
        <w:rPr>
          <w:color w:val="000000"/>
          <w:sz w:val="24"/>
          <w:szCs w:val="24"/>
        </w:rPr>
        <w:t>Participation in threaded discussions as assigned. Participation will be determined by depth as well as consistency of posting</w:t>
      </w:r>
      <w:r w:rsidR="008E5AD9">
        <w:rPr>
          <w:color w:val="000000"/>
          <w:sz w:val="24"/>
          <w:szCs w:val="24"/>
        </w:rPr>
        <w:t>, plus a reply to a classmate</w:t>
      </w:r>
      <w:r w:rsidRPr="00412A66">
        <w:rPr>
          <w:color w:val="000000"/>
          <w:sz w:val="24"/>
          <w:szCs w:val="24"/>
        </w:rPr>
        <w:t>.</w:t>
      </w:r>
    </w:p>
    <w:p w14:paraId="2EA346B7" w14:textId="77777777" w:rsidR="00745711" w:rsidRPr="00193C86" w:rsidRDefault="00745711" w:rsidP="00745711">
      <w:pPr>
        <w:rPr>
          <w:sz w:val="24"/>
          <w:szCs w:val="24"/>
        </w:rPr>
      </w:pPr>
    </w:p>
    <w:p w14:paraId="48DCA1AA" w14:textId="295B0B8A" w:rsidR="0063495A" w:rsidRPr="00CD475D" w:rsidRDefault="0063495A" w:rsidP="00016CE5">
      <w:pPr>
        <w:rPr>
          <w:rFonts w:ascii="Arial" w:eastAsia="Arial Unicode MS" w:hAnsi="Arial" w:cs="Arial"/>
          <w:b/>
          <w:bCs/>
          <w:color w:val="FF0000"/>
          <w:sz w:val="24"/>
          <w:szCs w:val="24"/>
        </w:rPr>
      </w:pPr>
      <w:r w:rsidRPr="00CD475D">
        <w:rPr>
          <w:rFonts w:ascii="Arial" w:hAnsi="Arial" w:cs="Arial"/>
          <w:b/>
          <w:color w:val="FF0000"/>
          <w:sz w:val="24"/>
          <w:szCs w:val="24"/>
          <w:u w:val="single"/>
        </w:rPr>
        <w:t xml:space="preserve">Additional requirements for </w:t>
      </w:r>
      <w:r w:rsidR="00D11C13">
        <w:rPr>
          <w:rFonts w:ascii="Arial" w:hAnsi="Arial" w:cs="Arial"/>
          <w:b/>
          <w:color w:val="FF0000"/>
          <w:sz w:val="24"/>
          <w:szCs w:val="24"/>
          <w:u w:val="single"/>
        </w:rPr>
        <w:t xml:space="preserve">Undergraduate or </w:t>
      </w:r>
      <w:r w:rsidRPr="00CD475D">
        <w:rPr>
          <w:rFonts w:ascii="Arial" w:hAnsi="Arial" w:cs="Arial"/>
          <w:b/>
          <w:color w:val="FF0000"/>
          <w:sz w:val="24"/>
          <w:szCs w:val="24"/>
          <w:u w:val="single"/>
        </w:rPr>
        <w:t>Graduate Level</w:t>
      </w:r>
      <w:r w:rsidR="00D11C13">
        <w:rPr>
          <w:rFonts w:ascii="Arial" w:hAnsi="Arial" w:cs="Arial"/>
          <w:b/>
          <w:color w:val="FF0000"/>
          <w:sz w:val="24"/>
          <w:szCs w:val="24"/>
          <w:u w:val="single"/>
        </w:rPr>
        <w:t>s</w:t>
      </w:r>
      <w:r w:rsidRPr="00CD475D">
        <w:rPr>
          <w:rFonts w:ascii="Arial" w:hAnsi="Arial" w:cs="Arial"/>
          <w:b/>
          <w:color w:val="FF0000"/>
          <w:sz w:val="24"/>
          <w:szCs w:val="24"/>
          <w:u w:val="single"/>
        </w:rPr>
        <w:t>:</w:t>
      </w:r>
      <w:r w:rsidRPr="00CD475D">
        <w:rPr>
          <w:rFonts w:ascii="Arial" w:eastAsia="Arial Unicode MS" w:hAnsi="Arial" w:cs="Arial"/>
          <w:b/>
          <w:bCs/>
          <w:color w:val="FF0000"/>
          <w:sz w:val="24"/>
          <w:szCs w:val="24"/>
        </w:rPr>
        <w:t xml:space="preserve"> </w:t>
      </w:r>
    </w:p>
    <w:p w14:paraId="63A80897" w14:textId="0DEB878C" w:rsidR="00387747" w:rsidRPr="00387747" w:rsidRDefault="00387747" w:rsidP="00271252">
      <w:pPr>
        <w:numPr>
          <w:ilvl w:val="0"/>
          <w:numId w:val="9"/>
        </w:numPr>
        <w:rPr>
          <w:color w:val="000000"/>
          <w:sz w:val="24"/>
          <w:szCs w:val="24"/>
        </w:rPr>
      </w:pPr>
      <w:r>
        <w:rPr>
          <w:b/>
          <w:color w:val="000000"/>
          <w:sz w:val="24"/>
          <w:szCs w:val="24"/>
        </w:rPr>
        <w:t xml:space="preserve">Further reading assignments </w:t>
      </w:r>
      <w:r w:rsidR="003C55D6">
        <w:rPr>
          <w:b/>
          <w:color w:val="000000"/>
          <w:sz w:val="24"/>
          <w:szCs w:val="24"/>
        </w:rPr>
        <w:t>as</w:t>
      </w:r>
      <w:r>
        <w:rPr>
          <w:b/>
          <w:color w:val="000000"/>
          <w:sz w:val="24"/>
          <w:szCs w:val="24"/>
        </w:rPr>
        <w:t xml:space="preserve"> provided</w:t>
      </w:r>
      <w:r w:rsidR="003C55D6">
        <w:rPr>
          <w:b/>
          <w:color w:val="000000"/>
          <w:sz w:val="24"/>
          <w:szCs w:val="24"/>
        </w:rPr>
        <w:t xml:space="preserve"> for discussion</w:t>
      </w:r>
      <w:r>
        <w:rPr>
          <w:b/>
          <w:color w:val="000000"/>
          <w:sz w:val="24"/>
          <w:szCs w:val="24"/>
        </w:rPr>
        <w:t>.</w:t>
      </w:r>
    </w:p>
    <w:p w14:paraId="27AF07CB" w14:textId="4D0671ED" w:rsidR="00F07E50" w:rsidRDefault="00F07E50" w:rsidP="00271252">
      <w:pPr>
        <w:numPr>
          <w:ilvl w:val="0"/>
          <w:numId w:val="9"/>
        </w:numPr>
        <w:rPr>
          <w:color w:val="000000"/>
          <w:sz w:val="24"/>
          <w:szCs w:val="24"/>
        </w:rPr>
      </w:pPr>
      <w:r>
        <w:rPr>
          <w:color w:val="000000"/>
          <w:sz w:val="24"/>
          <w:szCs w:val="24"/>
        </w:rPr>
        <w:lastRenderedPageBreak/>
        <w:t>Essay or activity assignments.</w:t>
      </w:r>
    </w:p>
    <w:p w14:paraId="5CEFAC7B" w14:textId="5E78B355" w:rsidR="00016CE5" w:rsidRDefault="00286EEF" w:rsidP="00271252">
      <w:pPr>
        <w:numPr>
          <w:ilvl w:val="0"/>
          <w:numId w:val="9"/>
        </w:numPr>
        <w:rPr>
          <w:color w:val="000000"/>
          <w:sz w:val="24"/>
          <w:szCs w:val="24"/>
        </w:rPr>
      </w:pPr>
      <w:r w:rsidRPr="00271252">
        <w:rPr>
          <w:color w:val="000000"/>
          <w:sz w:val="24"/>
          <w:szCs w:val="24"/>
        </w:rPr>
        <w:t xml:space="preserve">Final essay that correlates </w:t>
      </w:r>
      <w:r w:rsidR="00E228A1">
        <w:rPr>
          <w:color w:val="000000"/>
          <w:sz w:val="24"/>
          <w:szCs w:val="24"/>
        </w:rPr>
        <w:t>at least one of the main themes of the Bible</w:t>
      </w:r>
      <w:r w:rsidR="00293136">
        <w:rPr>
          <w:color w:val="000000"/>
          <w:sz w:val="24"/>
          <w:szCs w:val="24"/>
        </w:rPr>
        <w:t>.</w:t>
      </w:r>
    </w:p>
    <w:p w14:paraId="71B8CEB6" w14:textId="77777777" w:rsidR="00271252" w:rsidRPr="00271252" w:rsidRDefault="00271252" w:rsidP="00271252">
      <w:pPr>
        <w:rPr>
          <w:color w:val="000000"/>
          <w:sz w:val="24"/>
          <w:szCs w:val="24"/>
        </w:rPr>
      </w:pPr>
    </w:p>
    <w:p w14:paraId="59DF08C3" w14:textId="7809162A" w:rsidR="003C1F0A" w:rsidRPr="00CD475D" w:rsidRDefault="003C1F0A" w:rsidP="003C1F0A">
      <w:pPr>
        <w:pStyle w:val="Heading2"/>
        <w:rPr>
          <w:b/>
          <w:bCs/>
          <w:color w:val="0000FF"/>
          <w:sz w:val="24"/>
          <w:szCs w:val="24"/>
        </w:rPr>
      </w:pPr>
      <w:r w:rsidRPr="00CD475D">
        <w:rPr>
          <w:b/>
          <w:bCs/>
          <w:color w:val="0000FF"/>
          <w:sz w:val="24"/>
          <w:szCs w:val="24"/>
        </w:rPr>
        <w:t>Student Assessment</w:t>
      </w:r>
      <w:r w:rsidR="00BC33BE">
        <w:rPr>
          <w:b/>
          <w:bCs/>
          <w:color w:val="0000FF"/>
          <w:sz w:val="24"/>
          <w:szCs w:val="24"/>
        </w:rPr>
        <w:t xml:space="preserve"> and grading policy</w:t>
      </w:r>
    </w:p>
    <w:p w14:paraId="5C60095D" w14:textId="1F0B4758" w:rsidR="003C1F0A" w:rsidRPr="00412A66" w:rsidRDefault="003C1F0A" w:rsidP="003C1F0A">
      <w:pPr>
        <w:rPr>
          <w:color w:val="000000"/>
          <w:sz w:val="24"/>
          <w:szCs w:val="24"/>
        </w:rPr>
      </w:pPr>
      <w:r w:rsidRPr="00412A66">
        <w:rPr>
          <w:color w:val="000000"/>
          <w:sz w:val="24"/>
          <w:szCs w:val="24"/>
        </w:rPr>
        <w:t>Students will be assessed based on the following</w:t>
      </w:r>
      <w:r w:rsidR="00387747">
        <w:rPr>
          <w:color w:val="000000"/>
          <w:sz w:val="24"/>
          <w:szCs w:val="24"/>
        </w:rPr>
        <w:t>:</w:t>
      </w:r>
    </w:p>
    <w:p w14:paraId="6B541D88" w14:textId="7F366C55" w:rsidR="003C1F0A" w:rsidRPr="00B97B6E" w:rsidRDefault="003C1F0A" w:rsidP="00B97B6E">
      <w:pPr>
        <w:numPr>
          <w:ilvl w:val="0"/>
          <w:numId w:val="4"/>
        </w:numPr>
        <w:rPr>
          <w:rFonts w:ascii="Arial" w:hAnsi="Arial" w:cs="Arial"/>
          <w:b/>
          <w:bCs/>
          <w:color w:val="000000"/>
          <w:sz w:val="24"/>
          <w:szCs w:val="24"/>
        </w:rPr>
      </w:pPr>
      <w:r w:rsidRPr="00412A66">
        <w:rPr>
          <w:color w:val="000000"/>
          <w:sz w:val="24"/>
          <w:szCs w:val="24"/>
        </w:rPr>
        <w:t>Part</w:t>
      </w:r>
      <w:r w:rsidR="00B97B6E">
        <w:rPr>
          <w:color w:val="000000"/>
          <w:sz w:val="24"/>
          <w:szCs w:val="24"/>
        </w:rPr>
        <w:t>icipation in online discussions – quality as well as quantity</w:t>
      </w:r>
      <w:r w:rsidR="00E228A1">
        <w:rPr>
          <w:color w:val="000000"/>
          <w:sz w:val="24"/>
          <w:szCs w:val="24"/>
        </w:rPr>
        <w:t>.</w:t>
      </w:r>
    </w:p>
    <w:p w14:paraId="14FDE810" w14:textId="65E6FB41" w:rsidR="00D32941" w:rsidRPr="00D32941" w:rsidRDefault="00B97B6E" w:rsidP="00D32941">
      <w:pPr>
        <w:numPr>
          <w:ilvl w:val="0"/>
          <w:numId w:val="4"/>
        </w:numPr>
        <w:rPr>
          <w:rFonts w:ascii="Arial" w:hAnsi="Arial" w:cs="Arial"/>
          <w:b/>
          <w:bCs/>
          <w:color w:val="000000"/>
          <w:sz w:val="24"/>
          <w:szCs w:val="24"/>
        </w:rPr>
      </w:pPr>
      <w:r>
        <w:rPr>
          <w:color w:val="000000"/>
          <w:sz w:val="24"/>
          <w:szCs w:val="24"/>
        </w:rPr>
        <w:t>Essay assignments – demonstration of knowledge and application</w:t>
      </w:r>
      <w:r w:rsidR="00E228A1">
        <w:rPr>
          <w:color w:val="000000"/>
          <w:sz w:val="24"/>
          <w:szCs w:val="24"/>
        </w:rPr>
        <w:t>.</w:t>
      </w:r>
    </w:p>
    <w:p w14:paraId="6BBC78D0" w14:textId="6941C88C" w:rsidR="00D32941" w:rsidRPr="00BC33BE" w:rsidRDefault="00D32941" w:rsidP="00D32941">
      <w:pPr>
        <w:numPr>
          <w:ilvl w:val="0"/>
          <w:numId w:val="4"/>
        </w:numPr>
        <w:rPr>
          <w:rFonts w:ascii="Arial" w:hAnsi="Arial" w:cs="Arial"/>
          <w:b/>
          <w:bCs/>
          <w:color w:val="000000"/>
          <w:sz w:val="24"/>
          <w:szCs w:val="24"/>
        </w:rPr>
      </w:pPr>
      <w:r>
        <w:rPr>
          <w:color w:val="000000"/>
          <w:sz w:val="24"/>
          <w:szCs w:val="24"/>
        </w:rPr>
        <w:t>Graduate and undergraduate – will be assessed based on thoroughness of response, essay development</w:t>
      </w:r>
      <w:r w:rsidR="00E228A1">
        <w:rPr>
          <w:color w:val="000000"/>
          <w:sz w:val="24"/>
          <w:szCs w:val="24"/>
        </w:rPr>
        <w:t>, proper use of citations,</w:t>
      </w:r>
      <w:r>
        <w:rPr>
          <w:color w:val="000000"/>
          <w:sz w:val="24"/>
          <w:szCs w:val="24"/>
        </w:rPr>
        <w:t xml:space="preserve"> and grammar</w:t>
      </w:r>
      <w:r w:rsidR="00E228A1">
        <w:rPr>
          <w:color w:val="000000"/>
          <w:sz w:val="24"/>
          <w:szCs w:val="24"/>
        </w:rPr>
        <w:t>.</w:t>
      </w:r>
    </w:p>
    <w:p w14:paraId="0FA44D23" w14:textId="1CD9D216" w:rsidR="00BC33BE" w:rsidRDefault="00BC33BE" w:rsidP="00D32941">
      <w:pPr>
        <w:numPr>
          <w:ilvl w:val="0"/>
          <w:numId w:val="4"/>
        </w:numPr>
        <w:rPr>
          <w:rFonts w:ascii="Arial" w:hAnsi="Arial" w:cs="Arial"/>
          <w:b/>
          <w:bCs/>
          <w:color w:val="000000"/>
          <w:sz w:val="24"/>
          <w:szCs w:val="24"/>
        </w:rPr>
      </w:pPr>
      <w:r>
        <w:rPr>
          <w:color w:val="000000"/>
          <w:sz w:val="24"/>
          <w:szCs w:val="24"/>
        </w:rPr>
        <w:t xml:space="preserve">Grading </w:t>
      </w:r>
      <w:r w:rsidR="00E228A1">
        <w:rPr>
          <w:color w:val="000000"/>
          <w:sz w:val="24"/>
          <w:szCs w:val="24"/>
        </w:rPr>
        <w:t xml:space="preserve">for undergraduates and graduates </w:t>
      </w:r>
      <w:r>
        <w:rPr>
          <w:color w:val="000000"/>
          <w:sz w:val="24"/>
          <w:szCs w:val="24"/>
        </w:rPr>
        <w:t>will be based on a point system that is converted to percentage at the end of the term. A=90-100% of possible points; B=80-89% of possible points; C = 70-79% of possible points.</w:t>
      </w:r>
    </w:p>
    <w:p w14:paraId="3873BCF2" w14:textId="77777777" w:rsidR="00D32941" w:rsidRPr="00D32941" w:rsidRDefault="00D32941" w:rsidP="003C1F0A">
      <w:pPr>
        <w:pStyle w:val="Heading4"/>
        <w:rPr>
          <w:b w:val="0"/>
          <w:color w:val="000000"/>
        </w:rPr>
      </w:pPr>
    </w:p>
    <w:p w14:paraId="4B2473A5" w14:textId="1EEDAC53" w:rsidR="003C1F0A" w:rsidRPr="00CD475D" w:rsidRDefault="003C1F0A" w:rsidP="003C1F0A">
      <w:pPr>
        <w:pStyle w:val="Heading4"/>
        <w:rPr>
          <w:color w:val="0000FF"/>
        </w:rPr>
      </w:pPr>
      <w:r w:rsidRPr="00CD475D">
        <w:rPr>
          <w:color w:val="0000FF"/>
        </w:rPr>
        <w:t>Online discussions</w:t>
      </w:r>
      <w:r w:rsidR="008E5AD9" w:rsidRPr="00CD475D">
        <w:rPr>
          <w:color w:val="0000FF"/>
        </w:rPr>
        <w:t>: Two</w:t>
      </w:r>
      <w:r w:rsidR="0066065D">
        <w:rPr>
          <w:color w:val="0000FF"/>
        </w:rPr>
        <w:t xml:space="preserve"> main</w:t>
      </w:r>
      <w:r w:rsidR="008E5AD9" w:rsidRPr="00CD475D">
        <w:rPr>
          <w:color w:val="0000FF"/>
        </w:rPr>
        <w:t xml:space="preserve"> types of boards</w:t>
      </w:r>
      <w:r w:rsidR="009D3260">
        <w:rPr>
          <w:color w:val="0000FF"/>
        </w:rPr>
        <w:t xml:space="preserve"> or a combination of both</w:t>
      </w:r>
    </w:p>
    <w:p w14:paraId="68802518" w14:textId="07328837" w:rsidR="008E5AD9" w:rsidRDefault="008E5AD9" w:rsidP="008E5AD9">
      <w:pPr>
        <w:numPr>
          <w:ilvl w:val="0"/>
          <w:numId w:val="5"/>
        </w:numPr>
        <w:rPr>
          <w:color w:val="000000"/>
          <w:sz w:val="24"/>
          <w:szCs w:val="24"/>
        </w:rPr>
      </w:pPr>
      <w:r w:rsidRPr="008E5AD9">
        <w:rPr>
          <w:color w:val="000000"/>
          <w:sz w:val="24"/>
          <w:szCs w:val="24"/>
        </w:rPr>
        <w:t>Reading Reflection board</w:t>
      </w:r>
    </w:p>
    <w:p w14:paraId="2F150B19" w14:textId="7789FCCC" w:rsidR="008E5AD9" w:rsidRDefault="008E5AD9" w:rsidP="008E5AD9">
      <w:pPr>
        <w:ind w:left="1440"/>
        <w:rPr>
          <w:color w:val="000000"/>
          <w:sz w:val="24"/>
          <w:szCs w:val="24"/>
        </w:rPr>
      </w:pPr>
      <w:r>
        <w:rPr>
          <w:color w:val="000000"/>
          <w:sz w:val="24"/>
          <w:szCs w:val="24"/>
        </w:rPr>
        <w:t>a. Identify which reading assignment, page number or paragraph.</w:t>
      </w:r>
    </w:p>
    <w:p w14:paraId="03B409A3" w14:textId="6CA5BFC8" w:rsidR="008E5AD9" w:rsidRDefault="008E5AD9" w:rsidP="008E5AD9">
      <w:pPr>
        <w:ind w:left="1440"/>
        <w:rPr>
          <w:color w:val="000000"/>
          <w:sz w:val="24"/>
          <w:szCs w:val="24"/>
        </w:rPr>
      </w:pPr>
      <w:r>
        <w:rPr>
          <w:color w:val="000000"/>
          <w:sz w:val="24"/>
          <w:szCs w:val="24"/>
        </w:rPr>
        <w:t>b. Post a question or comment based on the selected passage.</w:t>
      </w:r>
    </w:p>
    <w:p w14:paraId="4D18ACB1" w14:textId="1163ED39" w:rsidR="008E5AD9" w:rsidRPr="008E5AD9" w:rsidRDefault="008E5AD9" w:rsidP="008E5AD9">
      <w:pPr>
        <w:ind w:left="1440"/>
        <w:rPr>
          <w:color w:val="000000"/>
          <w:sz w:val="24"/>
          <w:szCs w:val="24"/>
        </w:rPr>
      </w:pPr>
      <w:r>
        <w:rPr>
          <w:color w:val="000000"/>
          <w:sz w:val="24"/>
          <w:szCs w:val="24"/>
        </w:rPr>
        <w:t xml:space="preserve">c. Reply to my response </w:t>
      </w:r>
      <w:r w:rsidR="00E228A1">
        <w:rPr>
          <w:color w:val="000000"/>
          <w:sz w:val="24"/>
          <w:szCs w:val="24"/>
        </w:rPr>
        <w:t>or to a classmate if the option is provided.</w:t>
      </w:r>
    </w:p>
    <w:p w14:paraId="36A1BF9F" w14:textId="77777777" w:rsidR="008E5AD9" w:rsidRDefault="008E5AD9" w:rsidP="008E5AD9">
      <w:pPr>
        <w:numPr>
          <w:ilvl w:val="0"/>
          <w:numId w:val="5"/>
        </w:numPr>
        <w:rPr>
          <w:color w:val="000000"/>
          <w:sz w:val="24"/>
          <w:szCs w:val="24"/>
        </w:rPr>
      </w:pPr>
      <w:r>
        <w:rPr>
          <w:color w:val="000000"/>
          <w:sz w:val="24"/>
          <w:szCs w:val="24"/>
        </w:rPr>
        <w:t>Engaged Discussion board</w:t>
      </w:r>
    </w:p>
    <w:p w14:paraId="09F809E6" w14:textId="77777777" w:rsidR="0085050C" w:rsidRDefault="0085050C" w:rsidP="0085050C">
      <w:pPr>
        <w:ind w:left="1080"/>
        <w:rPr>
          <w:color w:val="000000"/>
          <w:sz w:val="24"/>
          <w:szCs w:val="24"/>
        </w:rPr>
      </w:pPr>
      <w:r>
        <w:rPr>
          <w:color w:val="000000"/>
          <w:sz w:val="24"/>
          <w:szCs w:val="24"/>
        </w:rPr>
        <w:t xml:space="preserve">a. </w:t>
      </w:r>
      <w:r w:rsidR="003C1F0A" w:rsidRPr="008E5AD9">
        <w:rPr>
          <w:color w:val="000000"/>
          <w:sz w:val="24"/>
          <w:szCs w:val="24"/>
        </w:rPr>
        <w:t xml:space="preserve">An </w:t>
      </w:r>
      <w:r w:rsidR="003C1F0A" w:rsidRPr="008E5AD9">
        <w:rPr>
          <w:color w:val="000000"/>
          <w:sz w:val="24"/>
          <w:szCs w:val="24"/>
          <w:u w:val="single"/>
        </w:rPr>
        <w:t>in-depth response</w:t>
      </w:r>
      <w:r w:rsidR="003C1F0A" w:rsidRPr="008E5AD9">
        <w:rPr>
          <w:color w:val="000000"/>
          <w:sz w:val="24"/>
          <w:szCs w:val="24"/>
        </w:rPr>
        <w:t xml:space="preserve"> to readings question; </w:t>
      </w:r>
    </w:p>
    <w:p w14:paraId="3B2A58F9" w14:textId="2A19A346" w:rsidR="003C1F0A" w:rsidRPr="008E5AD9" w:rsidRDefault="0085050C" w:rsidP="0085050C">
      <w:pPr>
        <w:ind w:left="1080"/>
        <w:rPr>
          <w:color w:val="000000"/>
          <w:sz w:val="24"/>
          <w:szCs w:val="24"/>
        </w:rPr>
      </w:pPr>
      <w:r>
        <w:rPr>
          <w:color w:val="000000"/>
          <w:sz w:val="24"/>
          <w:szCs w:val="24"/>
        </w:rPr>
        <w:t xml:space="preserve">b. </w:t>
      </w:r>
      <w:r w:rsidR="003C1F0A" w:rsidRPr="008E5AD9">
        <w:rPr>
          <w:color w:val="000000"/>
          <w:sz w:val="24"/>
          <w:szCs w:val="24"/>
          <w:u w:val="single"/>
        </w:rPr>
        <w:t>Reaction</w:t>
      </w:r>
      <w:r w:rsidR="003C1F0A" w:rsidRPr="008E5AD9">
        <w:rPr>
          <w:color w:val="000000"/>
          <w:sz w:val="24"/>
          <w:szCs w:val="24"/>
        </w:rPr>
        <w:t xml:space="preserve"> posting of affirmation, agreement, disagreement or request for clarification to postings by </w:t>
      </w:r>
      <w:r w:rsidR="00B97B6E" w:rsidRPr="008E5AD9">
        <w:rPr>
          <w:color w:val="000000"/>
          <w:sz w:val="24"/>
          <w:szCs w:val="24"/>
          <w:u w:val="single"/>
        </w:rPr>
        <w:t>another</w:t>
      </w:r>
      <w:r w:rsidR="00B97B6E" w:rsidRPr="008E5AD9">
        <w:rPr>
          <w:color w:val="000000"/>
          <w:sz w:val="24"/>
          <w:szCs w:val="24"/>
        </w:rPr>
        <w:t xml:space="preserve"> person </w:t>
      </w:r>
      <w:r w:rsidR="00E93174" w:rsidRPr="008E5AD9">
        <w:rPr>
          <w:color w:val="000000"/>
          <w:sz w:val="24"/>
          <w:szCs w:val="24"/>
        </w:rPr>
        <w:t>with reason you react as you do</w:t>
      </w:r>
      <w:r w:rsidR="003C1F0A" w:rsidRPr="008E5AD9">
        <w:rPr>
          <w:color w:val="000000"/>
          <w:sz w:val="24"/>
          <w:szCs w:val="24"/>
        </w:rPr>
        <w:t xml:space="preserve">; </w:t>
      </w:r>
    </w:p>
    <w:p w14:paraId="1DC2F710" w14:textId="77777777" w:rsidR="00B8702D" w:rsidRDefault="00B8702D">
      <w:pPr>
        <w:rPr>
          <w:rFonts w:ascii="Arial" w:hAnsi="Arial" w:cs="Arial"/>
          <w:b/>
          <w:color w:val="660066"/>
          <w:sz w:val="24"/>
          <w:szCs w:val="24"/>
        </w:rPr>
      </w:pPr>
    </w:p>
    <w:p w14:paraId="5B8CE8E4" w14:textId="77777777" w:rsidR="00B8702D" w:rsidRPr="00B8702D" w:rsidRDefault="00B8702D" w:rsidP="00B8702D">
      <w:pPr>
        <w:rPr>
          <w:rFonts w:ascii="Arial" w:hAnsi="Arial" w:cs="Arial"/>
          <w:b/>
          <w:bCs/>
          <w:sz w:val="24"/>
          <w:szCs w:val="24"/>
        </w:rPr>
      </w:pPr>
      <w:r w:rsidRPr="00B8702D">
        <w:rPr>
          <w:rFonts w:ascii="Arial" w:hAnsi="Arial" w:cs="Arial"/>
          <w:b/>
          <w:bCs/>
          <w:sz w:val="24"/>
          <w:szCs w:val="24"/>
        </w:rPr>
        <w:t>Student Engagement Credit Hour Policy</w:t>
      </w:r>
    </w:p>
    <w:p w14:paraId="65420740" w14:textId="4BA40920" w:rsidR="00193C86" w:rsidRDefault="00B8702D" w:rsidP="009F4B9A">
      <w:pPr>
        <w:rPr>
          <w:rFonts w:ascii="Arial" w:hAnsi="Arial" w:cs="Arial"/>
          <w:b/>
          <w:color w:val="660066"/>
          <w:sz w:val="24"/>
          <w:szCs w:val="24"/>
        </w:rPr>
      </w:pPr>
      <w:r w:rsidRPr="00B8702D">
        <w:rPr>
          <w:sz w:val="24"/>
          <w:szCs w:val="24"/>
        </w:rPr>
        <w:t xml:space="preserve">This is a three-credit hour course requiring 135 hours of student engagement per the official CUH Credit hour policy of 45 hours per credit. </w:t>
      </w:r>
      <w:r w:rsidR="009F4B9A">
        <w:rPr>
          <w:sz w:val="24"/>
          <w:szCs w:val="24"/>
        </w:rPr>
        <w:t>As a hybrid course, s</w:t>
      </w:r>
      <w:r w:rsidRPr="00B8702D">
        <w:rPr>
          <w:sz w:val="24"/>
          <w:szCs w:val="24"/>
        </w:rPr>
        <w:t xml:space="preserve">tudents in this course are expected to spend about </w:t>
      </w:r>
      <w:r w:rsidR="009F4B9A">
        <w:rPr>
          <w:b/>
          <w:bCs/>
          <w:sz w:val="24"/>
          <w:szCs w:val="24"/>
          <w:u w:val="single"/>
        </w:rPr>
        <w:t>18</w:t>
      </w:r>
      <w:r w:rsidRPr="00B8702D">
        <w:rPr>
          <w:b/>
          <w:bCs/>
          <w:sz w:val="24"/>
          <w:szCs w:val="24"/>
          <w:u w:val="single"/>
        </w:rPr>
        <w:t xml:space="preserve"> hours</w:t>
      </w:r>
      <w:r w:rsidRPr="00B8702D">
        <w:rPr>
          <w:sz w:val="24"/>
          <w:szCs w:val="24"/>
        </w:rPr>
        <w:t xml:space="preserve"> in</w:t>
      </w:r>
      <w:r w:rsidR="009F4B9A">
        <w:rPr>
          <w:sz w:val="24"/>
          <w:szCs w:val="24"/>
        </w:rPr>
        <w:t>-person</w:t>
      </w:r>
      <w:r w:rsidRPr="00B8702D">
        <w:rPr>
          <w:sz w:val="24"/>
          <w:szCs w:val="24"/>
        </w:rPr>
        <w:t xml:space="preserve"> class, </w:t>
      </w:r>
      <w:r w:rsidR="009F4B9A">
        <w:rPr>
          <w:b/>
          <w:bCs/>
          <w:sz w:val="24"/>
          <w:szCs w:val="24"/>
          <w:u w:val="single"/>
        </w:rPr>
        <w:t>60</w:t>
      </w:r>
      <w:r w:rsidRPr="00B8702D">
        <w:rPr>
          <w:b/>
          <w:bCs/>
          <w:sz w:val="24"/>
          <w:szCs w:val="24"/>
          <w:u w:val="single"/>
        </w:rPr>
        <w:t xml:space="preserve"> hours</w:t>
      </w:r>
      <w:r w:rsidRPr="00B8702D">
        <w:rPr>
          <w:sz w:val="24"/>
          <w:szCs w:val="24"/>
        </w:rPr>
        <w:t xml:space="preserve">  </w:t>
      </w:r>
      <w:r w:rsidR="009F4B9A">
        <w:rPr>
          <w:sz w:val="24"/>
          <w:szCs w:val="24"/>
        </w:rPr>
        <w:t>online discussion boards</w:t>
      </w:r>
      <w:r w:rsidRPr="00B8702D">
        <w:rPr>
          <w:sz w:val="24"/>
          <w:szCs w:val="24"/>
        </w:rPr>
        <w:t xml:space="preserve">, </w:t>
      </w:r>
      <w:r w:rsidR="009F4B9A">
        <w:rPr>
          <w:b/>
          <w:bCs/>
          <w:sz w:val="24"/>
          <w:szCs w:val="24"/>
          <w:u w:val="single"/>
        </w:rPr>
        <w:t>40</w:t>
      </w:r>
      <w:r w:rsidRPr="00B8702D">
        <w:rPr>
          <w:b/>
          <w:bCs/>
          <w:sz w:val="24"/>
          <w:szCs w:val="24"/>
          <w:u w:val="single"/>
        </w:rPr>
        <w:t xml:space="preserve"> hours</w:t>
      </w:r>
      <w:r w:rsidRPr="00B8702D">
        <w:rPr>
          <w:sz w:val="24"/>
          <w:szCs w:val="24"/>
        </w:rPr>
        <w:t xml:space="preserve"> </w:t>
      </w:r>
      <w:r w:rsidR="009F4B9A">
        <w:rPr>
          <w:sz w:val="24"/>
          <w:szCs w:val="24"/>
        </w:rPr>
        <w:t xml:space="preserve">reading assignments, and </w:t>
      </w:r>
      <w:r w:rsidR="009F4B9A" w:rsidRPr="009F4B9A">
        <w:rPr>
          <w:b/>
          <w:bCs/>
          <w:sz w:val="24"/>
          <w:szCs w:val="24"/>
          <w:u w:val="single"/>
        </w:rPr>
        <w:t>17 hours</w:t>
      </w:r>
      <w:r w:rsidR="009F4B9A">
        <w:rPr>
          <w:sz w:val="24"/>
          <w:szCs w:val="24"/>
        </w:rPr>
        <w:t xml:space="preserve"> for research and writing assignments. </w:t>
      </w:r>
    </w:p>
    <w:p w14:paraId="743E6C0A" w14:textId="77777777" w:rsidR="00D43704" w:rsidRDefault="00D43704">
      <w:pPr>
        <w:rPr>
          <w:rFonts w:ascii="Arial" w:hAnsi="Arial" w:cs="Arial"/>
          <w:b/>
          <w:color w:val="660066"/>
          <w:sz w:val="24"/>
          <w:szCs w:val="24"/>
        </w:rPr>
      </w:pPr>
    </w:p>
    <w:p w14:paraId="19C3A536" w14:textId="77777777" w:rsidR="00D43704" w:rsidRPr="00D43704" w:rsidRDefault="00D43704" w:rsidP="00D43704">
      <w:pPr>
        <w:rPr>
          <w:rFonts w:ascii="Arial" w:hAnsi="Arial" w:cs="Arial"/>
          <w:sz w:val="24"/>
          <w:szCs w:val="24"/>
        </w:rPr>
      </w:pPr>
      <w:r w:rsidRPr="00D43704">
        <w:rPr>
          <w:rFonts w:ascii="Arial" w:hAnsi="Arial" w:cs="Arial"/>
          <w:b/>
          <w:bCs/>
          <w:sz w:val="24"/>
          <w:szCs w:val="24"/>
        </w:rPr>
        <w:t>Grading Policy</w:t>
      </w:r>
    </w:p>
    <w:p w14:paraId="4F86A6DF" w14:textId="0E4C8622" w:rsidR="00D43704" w:rsidRDefault="00D43704" w:rsidP="00D43704">
      <w:pPr>
        <w:pStyle w:val="BodyText2"/>
        <w:spacing w:after="0" w:line="240" w:lineRule="auto"/>
        <w:rPr>
          <w:bCs/>
        </w:rPr>
      </w:pPr>
      <w:r w:rsidRPr="00FC25EA">
        <w:t xml:space="preserve">Points are given for </w:t>
      </w:r>
      <w:r>
        <w:t xml:space="preserve">various activities, such as but not limited to, </w:t>
      </w:r>
      <w:r w:rsidRPr="00FC25EA">
        <w:t>discussion boards, assignments</w:t>
      </w:r>
      <w:r>
        <w:t xml:space="preserve"> (essays and handouts)</w:t>
      </w:r>
      <w:r w:rsidRPr="00FC25EA">
        <w:t xml:space="preserve"> and quizzes if applicable. The </w:t>
      </w:r>
      <w:r>
        <w:t>number</w:t>
      </w:r>
      <w:r w:rsidRPr="00FC25EA">
        <w:t xml:space="preserve"> of points will depend on the type of activity. Final letter grade will be based on points earned out of the total points possible</w:t>
      </w:r>
      <w:r>
        <w:t xml:space="preserve"> divided by the number of points you completed.</w:t>
      </w:r>
    </w:p>
    <w:p w14:paraId="076D9EC8" w14:textId="77777777" w:rsidR="00D43704" w:rsidRDefault="00D43704" w:rsidP="00D43704">
      <w:pPr>
        <w:rPr>
          <w:b/>
          <w:sz w:val="24"/>
          <w:szCs w:val="24"/>
        </w:rPr>
      </w:pPr>
    </w:p>
    <w:p w14:paraId="7BBC9698" w14:textId="70F87A02" w:rsidR="00D43704" w:rsidRPr="00D43704" w:rsidRDefault="00D43704" w:rsidP="00D43704">
      <w:pPr>
        <w:rPr>
          <w:b/>
          <w:sz w:val="24"/>
          <w:szCs w:val="24"/>
        </w:rPr>
      </w:pPr>
      <w:r w:rsidRPr="00D43704">
        <w:rPr>
          <w:b/>
          <w:sz w:val="24"/>
          <w:szCs w:val="24"/>
        </w:rPr>
        <w:t>Your final letter grade is calculated using the following scale based on your earned points divided by the total possible points. Graduate level students must score above a “C” for completion of required courses.</w:t>
      </w:r>
    </w:p>
    <w:p w14:paraId="0CEA4BDE" w14:textId="77777777" w:rsidR="00D43704" w:rsidRPr="00D43704" w:rsidRDefault="00D43704" w:rsidP="00D43704">
      <w:pPr>
        <w:rPr>
          <w:b/>
          <w:bCs/>
          <w:color w:val="0000FF"/>
          <w:sz w:val="24"/>
          <w:szCs w:val="24"/>
        </w:rPr>
      </w:pPr>
      <w:r w:rsidRPr="00D43704">
        <w:rPr>
          <w:b/>
          <w:bCs/>
          <w:color w:val="0000FF"/>
          <w:sz w:val="24"/>
          <w:szCs w:val="24"/>
        </w:rPr>
        <w:t>A: 90-100% of total points; B: 80-89%; C: 70-70%; D: 63-69%; F: 0-62%</w:t>
      </w:r>
    </w:p>
    <w:p w14:paraId="136D46DD" w14:textId="77777777" w:rsidR="00D43704" w:rsidRPr="00D43704" w:rsidRDefault="00D43704" w:rsidP="00D43704">
      <w:pPr>
        <w:rPr>
          <w:sz w:val="24"/>
          <w:szCs w:val="24"/>
        </w:rPr>
      </w:pPr>
    </w:p>
    <w:p w14:paraId="62443D23" w14:textId="77777777" w:rsidR="00D43704" w:rsidRPr="00D43704" w:rsidRDefault="00D43704" w:rsidP="00D43704">
      <w:pPr>
        <w:rPr>
          <w:b/>
          <w:bCs/>
          <w:color w:val="FF0000"/>
          <w:sz w:val="24"/>
          <w:szCs w:val="24"/>
        </w:rPr>
      </w:pPr>
      <w:r w:rsidRPr="00D43704">
        <w:rPr>
          <w:b/>
          <w:bCs/>
          <w:color w:val="FF0000"/>
          <w:sz w:val="24"/>
          <w:szCs w:val="24"/>
        </w:rPr>
        <w:t>CAUTION: DO NOT RELY ON CANVAS’ PERCENTAGE SCORE SINCE IT ONLY REFLECTS GRADED ASSIGNMENTS. ANY MISSING, BUT NOT CONVERTED TO SCORE ASSIGNMENT, IS NOT FACTORED INTO THE PERCENTAGE SCORE.</w:t>
      </w:r>
    </w:p>
    <w:p w14:paraId="6EEA5209" w14:textId="77777777" w:rsidR="00D43704" w:rsidRPr="00D43704" w:rsidRDefault="00D43704" w:rsidP="00D43704">
      <w:pPr>
        <w:rPr>
          <w:b/>
          <w:sz w:val="24"/>
          <w:szCs w:val="24"/>
        </w:rPr>
      </w:pPr>
    </w:p>
    <w:p w14:paraId="2E5A19CF" w14:textId="77777777" w:rsidR="00D43704" w:rsidRPr="00D43704" w:rsidRDefault="00D43704" w:rsidP="00D43704">
      <w:pPr>
        <w:rPr>
          <w:rFonts w:ascii="Arial" w:hAnsi="Arial" w:cs="Arial"/>
          <w:b/>
          <w:sz w:val="24"/>
          <w:szCs w:val="24"/>
        </w:rPr>
      </w:pPr>
      <w:r w:rsidRPr="00D43704">
        <w:rPr>
          <w:rFonts w:ascii="Arial" w:hAnsi="Arial" w:cs="Arial"/>
          <w:b/>
          <w:sz w:val="24"/>
          <w:szCs w:val="24"/>
        </w:rPr>
        <w:lastRenderedPageBreak/>
        <w:t>Points for discussion boards will depend on the type of discussion board. There are two main types of discussion boards. A third option is a combination of the two.</w:t>
      </w:r>
    </w:p>
    <w:p w14:paraId="00D29F58" w14:textId="77777777" w:rsidR="005C0851" w:rsidRDefault="005C0851">
      <w:pPr>
        <w:rPr>
          <w:rFonts w:ascii="Arial" w:hAnsi="Arial" w:cs="Arial"/>
          <w:b/>
          <w:color w:val="660066"/>
          <w:sz w:val="24"/>
          <w:szCs w:val="24"/>
        </w:rPr>
      </w:pPr>
    </w:p>
    <w:p w14:paraId="36F5BBC2" w14:textId="77777777" w:rsidR="005C0851" w:rsidRPr="005C0851" w:rsidRDefault="005C0851" w:rsidP="005C0851">
      <w:pPr>
        <w:rPr>
          <w:rFonts w:ascii="Arial" w:hAnsi="Arial" w:cs="Arial"/>
          <w:sz w:val="24"/>
          <w:szCs w:val="24"/>
        </w:rPr>
      </w:pPr>
      <w:r w:rsidRPr="005C0851">
        <w:rPr>
          <w:rFonts w:ascii="Arial" w:hAnsi="Arial" w:cs="Arial"/>
          <w:b/>
          <w:bCs/>
          <w:sz w:val="24"/>
          <w:szCs w:val="24"/>
        </w:rPr>
        <w:t>Policy regarding late graded activities:</w:t>
      </w:r>
    </w:p>
    <w:p w14:paraId="0C30DC38" w14:textId="77777777" w:rsidR="005C0851" w:rsidRPr="005C0851" w:rsidRDefault="005C0851" w:rsidP="005C0851">
      <w:pPr>
        <w:rPr>
          <w:b/>
          <w:bCs/>
          <w:sz w:val="24"/>
          <w:szCs w:val="24"/>
        </w:rPr>
      </w:pPr>
      <w:r w:rsidRPr="005C0851">
        <w:rPr>
          <w:sz w:val="24"/>
          <w:szCs w:val="24"/>
        </w:rPr>
        <w:t xml:space="preserve">If the activity (discussion board initial post, assignments, etc.) is late, points may be deducted depending on </w:t>
      </w:r>
      <w:r w:rsidRPr="005C0851">
        <w:rPr>
          <w:sz w:val="24"/>
          <w:szCs w:val="24"/>
          <w:highlight w:val="yellow"/>
        </w:rPr>
        <w:t>how late the assignment is</w:t>
      </w:r>
      <w:r w:rsidRPr="005C0851">
        <w:rPr>
          <w:sz w:val="24"/>
          <w:szCs w:val="24"/>
        </w:rPr>
        <w:t xml:space="preserve"> and whether the student informed the instructor in regards to reason for delay. The instructor reserves the right to determine whether or not to deduct points for graded activities. </w:t>
      </w:r>
      <w:r w:rsidRPr="005C0851">
        <w:rPr>
          <w:b/>
          <w:bCs/>
          <w:sz w:val="24"/>
          <w:szCs w:val="24"/>
          <w:highlight w:val="yellow"/>
        </w:rPr>
        <w:t>Note that any assignment not completed within a week of the due date is subject to deduction.</w:t>
      </w:r>
    </w:p>
    <w:p w14:paraId="497D028C" w14:textId="77777777" w:rsidR="005C0851" w:rsidRPr="005C0851" w:rsidRDefault="005C0851" w:rsidP="005C0851">
      <w:pPr>
        <w:pStyle w:val="Footer"/>
        <w:tabs>
          <w:tab w:val="left" w:pos="720"/>
        </w:tabs>
        <w:rPr>
          <w:b/>
          <w:bCs/>
          <w:color w:val="008000"/>
        </w:rPr>
      </w:pPr>
    </w:p>
    <w:p w14:paraId="5BD78328" w14:textId="77777777" w:rsidR="005C0851" w:rsidRPr="005C0851" w:rsidRDefault="005C0851" w:rsidP="005C0851">
      <w:pPr>
        <w:pStyle w:val="Footer"/>
        <w:tabs>
          <w:tab w:val="left" w:pos="720"/>
        </w:tabs>
        <w:rPr>
          <w:b/>
          <w:i/>
          <w:iCs/>
        </w:rPr>
      </w:pPr>
      <w:r w:rsidRPr="005C0851">
        <w:rPr>
          <w:b/>
          <w:i/>
          <w:iCs/>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w:t>
      </w:r>
    </w:p>
    <w:p w14:paraId="7D1C04EC" w14:textId="77777777" w:rsidR="005C0851" w:rsidRDefault="005C0851">
      <w:pPr>
        <w:rPr>
          <w:rFonts w:ascii="Arial" w:hAnsi="Arial" w:cs="Arial"/>
          <w:b/>
          <w:color w:val="660066"/>
          <w:sz w:val="24"/>
          <w:szCs w:val="24"/>
        </w:rPr>
      </w:pPr>
    </w:p>
    <w:p w14:paraId="09731A6E" w14:textId="77777777" w:rsidR="005C0851" w:rsidRPr="005C0851" w:rsidRDefault="005C0851" w:rsidP="005C0851">
      <w:pPr>
        <w:rPr>
          <w:b/>
          <w:sz w:val="28"/>
          <w:szCs w:val="28"/>
        </w:rPr>
      </w:pPr>
      <w:r w:rsidRPr="005C0851">
        <w:rPr>
          <w:b/>
          <w:sz w:val="28"/>
          <w:szCs w:val="28"/>
        </w:rPr>
        <w:t>Important notices</w:t>
      </w:r>
    </w:p>
    <w:p w14:paraId="1FC99D18" w14:textId="77777777" w:rsidR="005C0851" w:rsidRPr="005C0851" w:rsidRDefault="005C0851" w:rsidP="005C0851">
      <w:pPr>
        <w:rPr>
          <w:b/>
          <w:i/>
          <w:sz w:val="24"/>
          <w:szCs w:val="24"/>
        </w:rPr>
      </w:pPr>
      <w:r w:rsidRPr="005C0851">
        <w:rPr>
          <w:b/>
          <w:i/>
          <w:sz w:val="24"/>
          <w:szCs w:val="24"/>
        </w:rPr>
        <w:t>ADA Accommodations:</w:t>
      </w:r>
    </w:p>
    <w:p w14:paraId="149C5EDD" w14:textId="77777777" w:rsidR="005C0851" w:rsidRPr="005C0851" w:rsidRDefault="005C0851" w:rsidP="005C0851">
      <w:pPr>
        <w:rPr>
          <w:sz w:val="24"/>
          <w:szCs w:val="24"/>
          <w:lang w:val="en"/>
        </w:rPr>
      </w:pPr>
    </w:p>
    <w:p w14:paraId="4DF00027" w14:textId="77777777" w:rsidR="005C0851" w:rsidRPr="005C0851" w:rsidRDefault="005C0851" w:rsidP="005C0851">
      <w:pPr>
        <w:rPr>
          <w:sz w:val="24"/>
          <w:szCs w:val="24"/>
        </w:rPr>
      </w:pPr>
      <w:r w:rsidRPr="005C0851">
        <w:rPr>
          <w:sz w:val="24"/>
          <w:szCs w:val="24"/>
          <w:lang w:val="en"/>
        </w:rPr>
        <w:t xml:space="preserve">Students with special needs who meet criteria for the Americans with Disabilities Act (ADA) provisions must provide written documentation of the need for accommodations from </w:t>
      </w:r>
      <w:proofErr w:type="spellStart"/>
      <w:r w:rsidRPr="005C0851">
        <w:rPr>
          <w:sz w:val="24"/>
          <w:szCs w:val="24"/>
        </w:rPr>
        <w:t>Kōkua</w:t>
      </w:r>
      <w:proofErr w:type="spellEnd"/>
      <w:r w:rsidRPr="005C0851">
        <w:rPr>
          <w:sz w:val="24"/>
          <w:szCs w:val="24"/>
        </w:rPr>
        <w:t xml:space="preserve"> </w:t>
      </w:r>
      <w:proofErr w:type="spellStart"/>
      <w:r w:rsidRPr="005C0851">
        <w:rPr>
          <w:sz w:val="24"/>
          <w:szCs w:val="24"/>
        </w:rPr>
        <w:t>ʻIke</w:t>
      </w:r>
      <w:proofErr w:type="spellEnd"/>
      <w:r w:rsidRPr="005C0851">
        <w:rPr>
          <w:sz w:val="24"/>
          <w:szCs w:val="24"/>
        </w:rPr>
        <w:t>: Center for Student Learning </w:t>
      </w:r>
      <w:r w:rsidRPr="005C0851">
        <w:rPr>
          <w:sz w:val="24"/>
          <w:szCs w:val="24"/>
          <w:lang w:val="en"/>
        </w:rPr>
        <w:t>by the end of week three of the class in order for instructors to plan accordingly. If a student would like to determine if they meet the criteria for accommodations, they should contact for further information (</w:t>
      </w:r>
      <w:hyperlink r:id="rId8" w:tgtFrame="_blank" w:history="1">
        <w:r w:rsidRPr="005C0851">
          <w:rPr>
            <w:rStyle w:val="Hyperlink"/>
            <w:sz w:val="24"/>
            <w:szCs w:val="24"/>
            <w:lang w:val="en"/>
          </w:rPr>
          <w:t>ada@chaminade.edu</w:t>
        </w:r>
      </w:hyperlink>
      <w:r w:rsidRPr="005C0851">
        <w:rPr>
          <w:sz w:val="24"/>
          <w:szCs w:val="24"/>
          <w:lang w:val="en"/>
        </w:rPr>
        <w:t>).</w:t>
      </w:r>
    </w:p>
    <w:p w14:paraId="0B42B708" w14:textId="77777777" w:rsidR="005C0851" w:rsidRPr="005C0851" w:rsidRDefault="005C0851" w:rsidP="005C0851">
      <w:pPr>
        <w:rPr>
          <w:sz w:val="24"/>
          <w:szCs w:val="24"/>
        </w:rPr>
      </w:pPr>
    </w:p>
    <w:p w14:paraId="19745FBC" w14:textId="77777777" w:rsidR="005C0851" w:rsidRPr="005C0851" w:rsidRDefault="005C0851" w:rsidP="005C0851">
      <w:pPr>
        <w:rPr>
          <w:sz w:val="24"/>
          <w:szCs w:val="24"/>
          <w:lang w:val="en"/>
        </w:rPr>
      </w:pPr>
      <w:r w:rsidRPr="005C0851">
        <w:rPr>
          <w:sz w:val="24"/>
          <w:szCs w:val="24"/>
          <w:lang w:val="en"/>
        </w:rPr>
        <w:t>If you need individual accommodations to meet course outcomes and have appropriate documentation approved, please contact me. If you are unsure of what is needed, contact me. I will direct you to the appropriate office before we can make adjustments for your special requirements. Once I have received notification, we will work on adjustments to ensure your full participation in class and fair assessment of your work.</w:t>
      </w:r>
    </w:p>
    <w:p w14:paraId="2089811F" w14:textId="77777777" w:rsidR="005C0851" w:rsidRPr="005C0851" w:rsidRDefault="005C0851" w:rsidP="005C0851">
      <w:pPr>
        <w:rPr>
          <w:sz w:val="24"/>
          <w:szCs w:val="24"/>
        </w:rPr>
      </w:pPr>
    </w:p>
    <w:p w14:paraId="562B4339" w14:textId="77777777" w:rsidR="005C0851" w:rsidRPr="005C0851" w:rsidRDefault="005C0851" w:rsidP="005C0851">
      <w:pPr>
        <w:rPr>
          <w:rFonts w:ascii="Arial" w:hAnsi="Arial" w:cs="Arial"/>
          <w:color w:val="000000"/>
          <w:sz w:val="24"/>
          <w:szCs w:val="24"/>
        </w:rPr>
      </w:pPr>
      <w:r w:rsidRPr="005C0851">
        <w:rPr>
          <w:rFonts w:ascii="Arial" w:hAnsi="Arial" w:cs="Arial"/>
          <w:b/>
          <w:bCs/>
          <w:color w:val="000000"/>
          <w:sz w:val="24"/>
          <w:szCs w:val="24"/>
        </w:rPr>
        <w:t>Title IX and Nondiscrimination Statement</w:t>
      </w:r>
    </w:p>
    <w:p w14:paraId="54BECE0D" w14:textId="77777777" w:rsidR="005C0851" w:rsidRPr="005C0851" w:rsidRDefault="005C0851" w:rsidP="005C0851">
      <w:pPr>
        <w:rPr>
          <w:color w:val="000000"/>
          <w:sz w:val="24"/>
          <w:szCs w:val="24"/>
        </w:rPr>
      </w:pPr>
      <w:r w:rsidRPr="005C0851">
        <w:rPr>
          <w:color w:val="000000"/>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36F3BB97" w14:textId="77777777" w:rsidR="005C0851" w:rsidRPr="005C0851" w:rsidRDefault="005C0851" w:rsidP="005C0851">
      <w:pPr>
        <w:rPr>
          <w:sz w:val="24"/>
          <w:szCs w:val="24"/>
        </w:rPr>
      </w:pPr>
    </w:p>
    <w:p w14:paraId="3F7054CA" w14:textId="77777777" w:rsidR="005C0851" w:rsidRPr="005C0851" w:rsidRDefault="005C0851" w:rsidP="005C0851">
      <w:pPr>
        <w:rPr>
          <w:color w:val="000000"/>
          <w:sz w:val="24"/>
          <w:szCs w:val="24"/>
        </w:rPr>
      </w:pPr>
      <w:r w:rsidRPr="005C0851">
        <w:rPr>
          <w:b/>
          <w:bCs/>
          <w:color w:val="000000"/>
          <w:sz w:val="24"/>
          <w:szCs w:val="24"/>
        </w:rPr>
        <w:t>Nondiscrimination Policy &amp; Notice of Nondiscrimination</w:t>
      </w:r>
    </w:p>
    <w:p w14:paraId="5371A76B" w14:textId="77777777" w:rsidR="005C0851" w:rsidRPr="005C0851" w:rsidRDefault="005C0851" w:rsidP="005C0851">
      <w:pPr>
        <w:rPr>
          <w:color w:val="000000"/>
          <w:sz w:val="24"/>
          <w:szCs w:val="24"/>
        </w:rPr>
      </w:pPr>
      <w:r w:rsidRPr="005C0851">
        <w:rPr>
          <w:color w:val="000000"/>
          <w:sz w:val="24"/>
          <w:szCs w:val="24"/>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9" w:history="1">
        <w:r w:rsidRPr="005C0851">
          <w:rPr>
            <w:rStyle w:val="Hyperlink"/>
            <w:sz w:val="24"/>
            <w:szCs w:val="24"/>
          </w:rPr>
          <w:t xml:space="preserve">Chaminade University Title IX </w:t>
        </w:r>
        <w:r w:rsidRPr="005C0851">
          <w:rPr>
            <w:rStyle w:val="Hyperlink"/>
            <w:sz w:val="24"/>
            <w:szCs w:val="24"/>
          </w:rPr>
          <w:lastRenderedPageBreak/>
          <w:t>Office Contact Information and Confidential Resources website</w:t>
        </w:r>
      </w:hyperlink>
      <w:r w:rsidRPr="005C0851">
        <w:rPr>
          <w:color w:val="000000"/>
          <w:sz w:val="24"/>
          <w:szCs w:val="24"/>
        </w:rPr>
        <w:t xml:space="preserve">. On-campus Confidential Resources may also be found here at </w:t>
      </w:r>
      <w:hyperlink r:id="rId10" w:history="1">
        <w:r w:rsidRPr="005C0851">
          <w:rPr>
            <w:rStyle w:val="Hyperlink"/>
            <w:sz w:val="24"/>
            <w:szCs w:val="24"/>
          </w:rPr>
          <w:t>CAMPUS CONFIDENTIAL RESOURCES</w:t>
        </w:r>
      </w:hyperlink>
      <w:r w:rsidRPr="005C0851">
        <w:rPr>
          <w:color w:val="000000"/>
          <w:sz w:val="24"/>
          <w:szCs w:val="24"/>
        </w:rPr>
        <w:t>.</w:t>
      </w:r>
    </w:p>
    <w:p w14:paraId="4A308C23" w14:textId="77777777" w:rsidR="005C0851" w:rsidRPr="005C0851" w:rsidRDefault="005C0851" w:rsidP="005C0851">
      <w:pPr>
        <w:rPr>
          <w:sz w:val="24"/>
          <w:szCs w:val="24"/>
        </w:rPr>
      </w:pPr>
    </w:p>
    <w:p w14:paraId="437CF381" w14:textId="77777777" w:rsidR="005C0851" w:rsidRPr="005C0851" w:rsidRDefault="005C0851" w:rsidP="005C0851">
      <w:pPr>
        <w:rPr>
          <w:sz w:val="24"/>
          <w:szCs w:val="24"/>
        </w:rPr>
      </w:pPr>
      <w:r w:rsidRPr="005C0851">
        <w:rPr>
          <w:sz w:val="24"/>
          <w:szCs w:val="24"/>
        </w:rPr>
        <w:t>For further information, see Student Handbook:</w:t>
      </w:r>
    </w:p>
    <w:p w14:paraId="2B967F12" w14:textId="77777777" w:rsidR="005C0851" w:rsidRPr="000943ED" w:rsidRDefault="005C0851" w:rsidP="005C0851">
      <w:r w:rsidRPr="000943ED">
        <w:t xml:space="preserve">TITLE IX, SEXUAL HARASSMENT, SEXUAL DISCRIMINATION &amp; RETALIATION POLICY; POLICY ON EXPECTATIONS WITH RESPECT TO CONSENSUAL RELATIONSHIPS </w:t>
      </w:r>
    </w:p>
    <w:p w14:paraId="47959BE6" w14:textId="77777777" w:rsidR="005C0851" w:rsidRDefault="00865ABE" w:rsidP="005C0851">
      <w:hyperlink r:id="rId11" w:history="1">
        <w:r w:rsidR="005C0851" w:rsidRPr="00A14815">
          <w:rPr>
            <w:rStyle w:val="Hyperlink"/>
          </w:rPr>
          <w:t>https://chaminade.edu/compliance/title-ix-nondiscrimination-policy/</w:t>
        </w:r>
      </w:hyperlink>
    </w:p>
    <w:p w14:paraId="518A8F89" w14:textId="77777777" w:rsidR="005C0851" w:rsidRDefault="005C0851" w:rsidP="005C0851">
      <w:pPr>
        <w:rPr>
          <w:b/>
          <w:szCs w:val="32"/>
        </w:rPr>
      </w:pPr>
    </w:p>
    <w:p w14:paraId="4BB15176" w14:textId="77777777" w:rsidR="005C0851" w:rsidRPr="005C0851" w:rsidRDefault="005C0851" w:rsidP="005C0851">
      <w:pPr>
        <w:rPr>
          <w:bCs/>
          <w:sz w:val="24"/>
          <w:szCs w:val="44"/>
        </w:rPr>
      </w:pPr>
      <w:r w:rsidRPr="005C0851">
        <w:rPr>
          <w:b/>
          <w:sz w:val="24"/>
          <w:szCs w:val="44"/>
        </w:rPr>
        <w:t xml:space="preserve">Student Responsibilities, Conduct and Academic Integrity -- </w:t>
      </w:r>
      <w:r w:rsidRPr="005C0851">
        <w:rPr>
          <w:bCs/>
          <w:sz w:val="24"/>
          <w:szCs w:val="44"/>
        </w:rPr>
        <w:t>From Student Handbook</w:t>
      </w:r>
    </w:p>
    <w:p w14:paraId="6C8EFBC6" w14:textId="77777777" w:rsidR="005C0851" w:rsidRDefault="005C0851" w:rsidP="005C0851"/>
    <w:p w14:paraId="445DC7F3" w14:textId="77777777" w:rsidR="005C0851" w:rsidRPr="005C0851" w:rsidRDefault="005C0851" w:rsidP="005C0851">
      <w:pPr>
        <w:rPr>
          <w:sz w:val="24"/>
          <w:szCs w:val="21"/>
        </w:rPr>
      </w:pPr>
      <w:r w:rsidRPr="005C0851">
        <w:rPr>
          <w:sz w:val="24"/>
          <w:szCs w:val="21"/>
        </w:rPr>
        <w:t xml:space="preserve">Student Responsibilities </w:t>
      </w:r>
    </w:p>
    <w:p w14:paraId="5CCC9A34" w14:textId="77777777" w:rsidR="005C0851" w:rsidRPr="005C0851" w:rsidRDefault="005C0851" w:rsidP="005C0851">
      <w:pPr>
        <w:rPr>
          <w:sz w:val="24"/>
          <w:szCs w:val="21"/>
        </w:rPr>
      </w:pPr>
      <w:r w:rsidRPr="005C0851">
        <w:rPr>
          <w:sz w:val="24"/>
          <w:szCs w:val="21"/>
        </w:rPr>
        <w:t xml:space="preserve">These responsibilities can be summarized as: </w:t>
      </w:r>
    </w:p>
    <w:p w14:paraId="3044B06E" w14:textId="77777777" w:rsidR="005C0851" w:rsidRPr="005C0851" w:rsidRDefault="005C0851" w:rsidP="005C0851">
      <w:pPr>
        <w:rPr>
          <w:sz w:val="24"/>
          <w:szCs w:val="21"/>
        </w:rPr>
      </w:pPr>
      <w:r w:rsidRPr="005C0851">
        <w:rPr>
          <w:sz w:val="24"/>
          <w:szCs w:val="21"/>
        </w:rPr>
        <w:t xml:space="preserve">1. Students are responsible for conduct that helps to create and maintain a learning atmosphere in which the rights, dignity, and worth of every individual is respected. </w:t>
      </w:r>
    </w:p>
    <w:p w14:paraId="5631493F" w14:textId="77777777" w:rsidR="005C0851" w:rsidRPr="005C0851" w:rsidRDefault="005C0851" w:rsidP="005C0851">
      <w:pPr>
        <w:rPr>
          <w:sz w:val="24"/>
          <w:szCs w:val="21"/>
        </w:rPr>
      </w:pPr>
      <w:r w:rsidRPr="005C0851">
        <w:rPr>
          <w:sz w:val="24"/>
          <w:szCs w:val="21"/>
        </w:rPr>
        <w:t xml:space="preserve">2. Students are responsible for treating others in the Chaminade community with respect and consideration for individual rights. </w:t>
      </w:r>
    </w:p>
    <w:p w14:paraId="3BD3D532" w14:textId="77777777" w:rsidR="005C0851" w:rsidRPr="005C0851" w:rsidRDefault="005C0851" w:rsidP="005C0851">
      <w:pPr>
        <w:rPr>
          <w:sz w:val="24"/>
          <w:szCs w:val="21"/>
        </w:rPr>
      </w:pPr>
      <w:r w:rsidRPr="005C0851">
        <w:rPr>
          <w:sz w:val="24"/>
          <w:szCs w:val="21"/>
        </w:rPr>
        <w:t xml:space="preserve">3. Students are responsible for maintaining standards of academic performance as established by the university. </w:t>
      </w:r>
    </w:p>
    <w:p w14:paraId="48A6BACD" w14:textId="77777777" w:rsidR="005C0851" w:rsidRPr="005C0851" w:rsidRDefault="005C0851" w:rsidP="005C0851">
      <w:pPr>
        <w:rPr>
          <w:sz w:val="24"/>
          <w:szCs w:val="21"/>
        </w:rPr>
      </w:pPr>
      <w:r w:rsidRPr="005C0851">
        <w:rPr>
          <w:sz w:val="24"/>
          <w:szCs w:val="21"/>
        </w:rPr>
        <w:t xml:space="preserve">4. Students are responsible for complying with any university rule, regulation, and/or policy, including information in the Catalog and Student and Residence Life Handbooks, as well as municipal, state, and federal laws. </w:t>
      </w:r>
    </w:p>
    <w:p w14:paraId="3F5929EF" w14:textId="77777777" w:rsidR="005C0851" w:rsidRPr="005C0851" w:rsidRDefault="005C0851" w:rsidP="005C0851">
      <w:pPr>
        <w:rPr>
          <w:sz w:val="24"/>
          <w:szCs w:val="21"/>
        </w:rPr>
      </w:pPr>
      <w:r w:rsidRPr="005C0851">
        <w:rPr>
          <w:sz w:val="24"/>
          <w:szCs w:val="21"/>
        </w:rPr>
        <w:t xml:space="preserve">5. Students are responsible for their guest(s) on university-owned or controlled property and/or at university-sponsored activities. </w:t>
      </w:r>
    </w:p>
    <w:p w14:paraId="5AAA7909" w14:textId="77777777" w:rsidR="005C0851" w:rsidRPr="005C0851" w:rsidRDefault="005C0851" w:rsidP="005C0851">
      <w:pPr>
        <w:rPr>
          <w:sz w:val="24"/>
          <w:szCs w:val="21"/>
        </w:rPr>
      </w:pPr>
      <w:r w:rsidRPr="005C0851">
        <w:rPr>
          <w:sz w:val="24"/>
          <w:szCs w:val="21"/>
        </w:rPr>
        <w:t xml:space="preserve">6. Students are responsible for expressing their views to the appropriate personnel when they believe their rights have been violated. </w:t>
      </w:r>
    </w:p>
    <w:p w14:paraId="58F2257C" w14:textId="77777777" w:rsidR="005C0851" w:rsidRPr="005C0851" w:rsidRDefault="005C0851" w:rsidP="005C0851">
      <w:pPr>
        <w:rPr>
          <w:sz w:val="24"/>
          <w:szCs w:val="21"/>
        </w:rPr>
      </w:pPr>
    </w:p>
    <w:p w14:paraId="5C94F05E" w14:textId="77777777" w:rsidR="005C0851" w:rsidRPr="005C0851" w:rsidRDefault="005C0851" w:rsidP="005C0851">
      <w:pPr>
        <w:rPr>
          <w:bCs/>
          <w:sz w:val="24"/>
          <w:szCs w:val="32"/>
        </w:rPr>
      </w:pPr>
      <w:r w:rsidRPr="005C0851">
        <w:rPr>
          <w:sz w:val="24"/>
          <w:szCs w:val="21"/>
        </w:rPr>
        <w:t>All who work, live, and study in the Chaminade community are here by choice and should therefore be committed to the mission of Chaminade University and the larger society. Students are therefore expected to discipline themselves. In the event a student does not demonstrate appropriate self-discipline and responsibility, the university will take appropriate student conduct measures as a part of its educational mission and to assure a safe and comfortable environment for all.</w:t>
      </w:r>
    </w:p>
    <w:p w14:paraId="58D63CAF" w14:textId="77777777" w:rsidR="005C0851" w:rsidRPr="005C0851" w:rsidRDefault="005C0851" w:rsidP="005C0851">
      <w:pPr>
        <w:rPr>
          <w:bCs/>
          <w:sz w:val="24"/>
          <w:szCs w:val="32"/>
        </w:rPr>
      </w:pPr>
    </w:p>
    <w:p w14:paraId="2DE2ED0D" w14:textId="77777777" w:rsidR="005C0851" w:rsidRPr="00C67CC8" w:rsidRDefault="005C0851" w:rsidP="005C0851">
      <w:pPr>
        <w:rPr>
          <w:rFonts w:ascii="Arial" w:hAnsi="Arial" w:cs="Arial"/>
          <w:b/>
          <w:sz w:val="22"/>
          <w:szCs w:val="28"/>
        </w:rPr>
      </w:pPr>
      <w:r w:rsidRPr="00C67CC8">
        <w:rPr>
          <w:rFonts w:ascii="Arial" w:hAnsi="Arial" w:cs="Arial"/>
          <w:b/>
          <w:sz w:val="22"/>
          <w:szCs w:val="28"/>
        </w:rPr>
        <w:t>See Netiquette Page for information about interaction among students in the online environment.</w:t>
      </w:r>
      <w:r>
        <w:rPr>
          <w:rFonts w:ascii="Arial" w:hAnsi="Arial" w:cs="Arial"/>
          <w:b/>
          <w:sz w:val="22"/>
          <w:szCs w:val="28"/>
        </w:rPr>
        <w:t xml:space="preserve"> </w:t>
      </w:r>
      <w:r w:rsidRPr="00C67CC8">
        <w:rPr>
          <w:rFonts w:ascii="Arial" w:hAnsi="Arial" w:cs="Arial"/>
          <w:b/>
          <w:sz w:val="22"/>
          <w:szCs w:val="28"/>
        </w:rPr>
        <w:t xml:space="preserve">See Handbook for additional directives </w:t>
      </w:r>
      <w:r>
        <w:rPr>
          <w:rFonts w:ascii="Arial" w:hAnsi="Arial" w:cs="Arial"/>
          <w:b/>
          <w:sz w:val="22"/>
          <w:szCs w:val="28"/>
        </w:rPr>
        <w:t>on</w:t>
      </w:r>
      <w:r w:rsidRPr="00C67CC8">
        <w:rPr>
          <w:rFonts w:ascii="Arial" w:hAnsi="Arial" w:cs="Arial"/>
          <w:b/>
          <w:sz w:val="22"/>
          <w:szCs w:val="28"/>
        </w:rPr>
        <w:t xml:space="preserve"> conduct and academic integrity.</w:t>
      </w:r>
    </w:p>
    <w:p w14:paraId="75ACDFA4" w14:textId="77777777" w:rsidR="005C0851" w:rsidRPr="00C67CC8" w:rsidRDefault="005C0851" w:rsidP="005C0851">
      <w:pPr>
        <w:rPr>
          <w:b/>
          <w:sz w:val="22"/>
          <w:szCs w:val="28"/>
        </w:rPr>
      </w:pPr>
    </w:p>
    <w:p w14:paraId="040C8134" w14:textId="77777777" w:rsidR="005C0851" w:rsidRPr="005C0851" w:rsidRDefault="005C0851" w:rsidP="005C0851">
      <w:pPr>
        <w:rPr>
          <w:b/>
          <w:sz w:val="24"/>
          <w:szCs w:val="24"/>
          <w:u w:val="single"/>
        </w:rPr>
      </w:pPr>
      <w:bookmarkStart w:id="0" w:name="_Hlk123042936"/>
      <w:r w:rsidRPr="005C0851">
        <w:rPr>
          <w:b/>
          <w:sz w:val="24"/>
          <w:szCs w:val="24"/>
          <w:u w:val="single"/>
        </w:rPr>
        <w:t>Plagiarism policy for this course: Don’t do it!</w:t>
      </w:r>
    </w:p>
    <w:bookmarkEnd w:id="0"/>
    <w:p w14:paraId="18FBA380" w14:textId="77777777" w:rsidR="005C0851" w:rsidRPr="005C0851" w:rsidRDefault="005C0851" w:rsidP="005C0851">
      <w:pPr>
        <w:rPr>
          <w:sz w:val="24"/>
          <w:szCs w:val="24"/>
        </w:rPr>
      </w:pPr>
      <w:r w:rsidRPr="005C0851">
        <w:rPr>
          <w:sz w:val="24"/>
          <w:szCs w:val="24"/>
        </w:rPr>
        <w:t xml:space="preserve">If you can “google” it or use AI, so can I. Avoid plagiarism by citing your resources properly. If you use AI to assist in writing your posts or other assignments, you must provide the prompt you used for such work. </w:t>
      </w:r>
    </w:p>
    <w:p w14:paraId="6EC56DA5" w14:textId="76223296" w:rsidR="005C0851" w:rsidRPr="005C0851" w:rsidRDefault="005C0851" w:rsidP="005C0851">
      <w:pPr>
        <w:rPr>
          <w:sz w:val="24"/>
          <w:szCs w:val="24"/>
        </w:rPr>
      </w:pPr>
      <w:r w:rsidRPr="005C0851">
        <w:rPr>
          <w:sz w:val="24"/>
          <w:szCs w:val="24"/>
        </w:rPr>
        <w:t>In the case of plagiarism, it is up to the instructor how to handle the incident. I can:</w:t>
      </w:r>
    </w:p>
    <w:p w14:paraId="270C5744" w14:textId="77777777" w:rsidR="005C0851" w:rsidRPr="005C0851" w:rsidRDefault="005C0851" w:rsidP="005C0851">
      <w:pPr>
        <w:pStyle w:val="ListParagraph"/>
        <w:numPr>
          <w:ilvl w:val="0"/>
          <w:numId w:val="18"/>
        </w:numPr>
        <w:spacing w:after="0" w:line="276" w:lineRule="auto"/>
        <w:rPr>
          <w:rFonts w:ascii="Times New Roman" w:hAnsi="Times New Roman" w:cs="Times New Roman"/>
          <w:sz w:val="24"/>
          <w:szCs w:val="24"/>
        </w:rPr>
      </w:pPr>
      <w:r w:rsidRPr="005C0851">
        <w:rPr>
          <w:rFonts w:ascii="Times New Roman" w:hAnsi="Times New Roman" w:cs="Times New Roman"/>
          <w:sz w:val="24"/>
          <w:szCs w:val="24"/>
        </w:rPr>
        <w:t>Report you to the administration which may lead to expulsion;</w:t>
      </w:r>
    </w:p>
    <w:p w14:paraId="1F7C9D27" w14:textId="77777777" w:rsidR="005C0851" w:rsidRPr="005C0851" w:rsidRDefault="005C0851" w:rsidP="005C0851">
      <w:pPr>
        <w:pStyle w:val="ListParagraph"/>
        <w:numPr>
          <w:ilvl w:val="0"/>
          <w:numId w:val="18"/>
        </w:numPr>
        <w:spacing w:after="0" w:line="276" w:lineRule="auto"/>
        <w:rPr>
          <w:rFonts w:ascii="Times New Roman" w:hAnsi="Times New Roman" w:cs="Times New Roman"/>
          <w:sz w:val="24"/>
          <w:szCs w:val="24"/>
        </w:rPr>
      </w:pPr>
      <w:r w:rsidRPr="005C0851">
        <w:rPr>
          <w:rFonts w:ascii="Times New Roman" w:hAnsi="Times New Roman" w:cs="Times New Roman"/>
          <w:sz w:val="24"/>
          <w:szCs w:val="24"/>
        </w:rPr>
        <w:t xml:space="preserve">Give you a failing grade for the course; </w:t>
      </w:r>
    </w:p>
    <w:p w14:paraId="0AA5A5A8" w14:textId="77777777" w:rsidR="005C0851" w:rsidRPr="005C0851" w:rsidRDefault="005C0851" w:rsidP="005C0851">
      <w:pPr>
        <w:pStyle w:val="ListParagraph"/>
        <w:numPr>
          <w:ilvl w:val="0"/>
          <w:numId w:val="18"/>
        </w:numPr>
        <w:spacing w:after="0" w:line="276" w:lineRule="auto"/>
        <w:rPr>
          <w:rFonts w:ascii="Times New Roman" w:hAnsi="Times New Roman" w:cs="Times New Roman"/>
          <w:sz w:val="24"/>
          <w:szCs w:val="24"/>
        </w:rPr>
      </w:pPr>
      <w:r w:rsidRPr="005C0851">
        <w:rPr>
          <w:rFonts w:ascii="Times New Roman" w:hAnsi="Times New Roman" w:cs="Times New Roman"/>
          <w:sz w:val="24"/>
          <w:szCs w:val="24"/>
        </w:rPr>
        <w:t>Give you a failing grade for the assignment;</w:t>
      </w:r>
    </w:p>
    <w:p w14:paraId="0FD0D242" w14:textId="77777777" w:rsidR="005C0851" w:rsidRPr="005C0851" w:rsidRDefault="005C0851" w:rsidP="005C0851">
      <w:pPr>
        <w:pStyle w:val="ListParagraph"/>
        <w:numPr>
          <w:ilvl w:val="0"/>
          <w:numId w:val="18"/>
        </w:numPr>
        <w:spacing w:after="0" w:line="276" w:lineRule="auto"/>
        <w:rPr>
          <w:rFonts w:ascii="Times New Roman" w:hAnsi="Times New Roman" w:cs="Times New Roman"/>
          <w:sz w:val="24"/>
          <w:szCs w:val="24"/>
        </w:rPr>
      </w:pPr>
      <w:r w:rsidRPr="005C0851">
        <w:rPr>
          <w:rFonts w:ascii="Times New Roman" w:hAnsi="Times New Roman" w:cs="Times New Roman"/>
          <w:sz w:val="24"/>
          <w:szCs w:val="24"/>
        </w:rPr>
        <w:t>Work with you on redoing the assignment (my usual choice).</w:t>
      </w:r>
    </w:p>
    <w:p w14:paraId="591EF89B" w14:textId="77777777" w:rsidR="005C0851" w:rsidRDefault="005C0851" w:rsidP="005C0851">
      <w:pPr>
        <w:rPr>
          <w:szCs w:val="28"/>
        </w:rPr>
      </w:pPr>
    </w:p>
    <w:p w14:paraId="53D27374" w14:textId="6E3BA26A" w:rsidR="009F4B9A" w:rsidRPr="00D43704" w:rsidRDefault="009F4B9A">
      <w:pPr>
        <w:rPr>
          <w:rFonts w:ascii="Arial" w:hAnsi="Arial" w:cs="Arial"/>
          <w:b/>
          <w:color w:val="660066"/>
          <w:sz w:val="24"/>
          <w:szCs w:val="24"/>
        </w:rPr>
      </w:pPr>
      <w:r w:rsidRPr="00D43704">
        <w:rPr>
          <w:rFonts w:ascii="Arial" w:hAnsi="Arial" w:cs="Arial"/>
          <w:b/>
          <w:color w:val="660066"/>
          <w:sz w:val="24"/>
          <w:szCs w:val="24"/>
        </w:rPr>
        <w:br w:type="page"/>
      </w:r>
    </w:p>
    <w:p w14:paraId="5010FEAB" w14:textId="11004E8F" w:rsidR="006B566D" w:rsidRPr="00DA0122" w:rsidRDefault="003F63E4" w:rsidP="009816B6">
      <w:pPr>
        <w:rPr>
          <w:i/>
          <w:color w:val="660066"/>
          <w:sz w:val="24"/>
          <w:szCs w:val="24"/>
        </w:rPr>
      </w:pPr>
      <w:r w:rsidRPr="00DA0122">
        <w:rPr>
          <w:rFonts w:ascii="Arial" w:hAnsi="Arial" w:cs="Arial"/>
          <w:b/>
          <w:color w:val="660066"/>
          <w:sz w:val="24"/>
          <w:szCs w:val="24"/>
        </w:rPr>
        <w:lastRenderedPageBreak/>
        <w:t>Course Schedule</w:t>
      </w:r>
      <w:r w:rsidR="00B03A05" w:rsidRPr="00DA0122">
        <w:rPr>
          <w:color w:val="660066"/>
          <w:sz w:val="24"/>
          <w:szCs w:val="24"/>
        </w:rPr>
        <w:t xml:space="preserve"> – </w:t>
      </w:r>
      <w:r w:rsidR="00B03A05" w:rsidRPr="00DA0122">
        <w:rPr>
          <w:i/>
          <w:color w:val="660066"/>
          <w:sz w:val="24"/>
          <w:szCs w:val="24"/>
        </w:rPr>
        <w:t>subject to revision</w:t>
      </w:r>
    </w:p>
    <w:p w14:paraId="196C4D21" w14:textId="647DE42A" w:rsidR="00646796" w:rsidRPr="00DA0122" w:rsidRDefault="00063DA8" w:rsidP="009816B6">
      <w:pPr>
        <w:rPr>
          <w:rFonts w:ascii="Arial" w:hAnsi="Arial" w:cs="Arial"/>
          <w:b/>
          <w:color w:val="0000FF"/>
          <w:sz w:val="24"/>
          <w:szCs w:val="24"/>
        </w:rPr>
      </w:pPr>
      <w:r w:rsidRPr="00DA0122">
        <w:rPr>
          <w:rFonts w:ascii="Arial" w:hAnsi="Arial" w:cs="Arial"/>
          <w:b/>
          <w:color w:val="0000FF"/>
          <w:sz w:val="24"/>
          <w:szCs w:val="24"/>
        </w:rPr>
        <w:t>Unit</w:t>
      </w:r>
      <w:r w:rsidR="00646796" w:rsidRPr="00DA0122">
        <w:rPr>
          <w:rFonts w:ascii="Arial" w:hAnsi="Arial" w:cs="Arial"/>
          <w:b/>
          <w:color w:val="0000FF"/>
          <w:sz w:val="24"/>
          <w:szCs w:val="24"/>
        </w:rPr>
        <w:t xml:space="preserve"> one: </w:t>
      </w:r>
      <w:r w:rsidR="00E228A1">
        <w:rPr>
          <w:rFonts w:ascii="Arial" w:hAnsi="Arial" w:cs="Arial"/>
          <w:b/>
          <w:color w:val="0000FF"/>
          <w:sz w:val="24"/>
          <w:szCs w:val="24"/>
        </w:rPr>
        <w:t>Introduction to the Bible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6157"/>
      </w:tblGrid>
      <w:tr w:rsidR="00B03A05" w:rsidRPr="00DA0122" w14:paraId="49B2F8B5" w14:textId="77777777" w:rsidTr="00387747">
        <w:tc>
          <w:tcPr>
            <w:tcW w:w="3193" w:type="dxa"/>
            <w:shd w:val="clear" w:color="auto" w:fill="auto"/>
          </w:tcPr>
          <w:p w14:paraId="6AD79ADD" w14:textId="77777777" w:rsidR="00B03A05" w:rsidRPr="00DA0122" w:rsidRDefault="00B03A05" w:rsidP="009816B6">
            <w:pPr>
              <w:rPr>
                <w:b/>
                <w:color w:val="000000"/>
                <w:sz w:val="24"/>
                <w:szCs w:val="24"/>
              </w:rPr>
            </w:pPr>
            <w:r w:rsidRPr="00DA0122">
              <w:rPr>
                <w:b/>
                <w:color w:val="000000"/>
                <w:sz w:val="24"/>
                <w:szCs w:val="24"/>
              </w:rPr>
              <w:t>Week</w:t>
            </w:r>
          </w:p>
        </w:tc>
        <w:tc>
          <w:tcPr>
            <w:tcW w:w="6157" w:type="dxa"/>
            <w:shd w:val="clear" w:color="auto" w:fill="auto"/>
          </w:tcPr>
          <w:p w14:paraId="6C5D131C" w14:textId="5906A69B" w:rsidR="00B03A05" w:rsidRPr="00DA0122" w:rsidRDefault="00B03A05" w:rsidP="009816B6">
            <w:pPr>
              <w:rPr>
                <w:b/>
                <w:color w:val="000000"/>
                <w:sz w:val="24"/>
                <w:szCs w:val="24"/>
              </w:rPr>
            </w:pPr>
            <w:r w:rsidRPr="00DA0122">
              <w:rPr>
                <w:b/>
                <w:color w:val="000000"/>
                <w:sz w:val="24"/>
                <w:szCs w:val="24"/>
              </w:rPr>
              <w:t>Assigned Readings</w:t>
            </w:r>
            <w:r w:rsidR="00E73C2B">
              <w:rPr>
                <w:b/>
                <w:color w:val="000000"/>
                <w:sz w:val="24"/>
                <w:szCs w:val="24"/>
              </w:rPr>
              <w:t xml:space="preserve">- </w:t>
            </w:r>
          </w:p>
        </w:tc>
      </w:tr>
      <w:tr w:rsidR="00B03A05" w:rsidRPr="00412A66" w14:paraId="5DAF68AA" w14:textId="77777777" w:rsidTr="00387747">
        <w:tc>
          <w:tcPr>
            <w:tcW w:w="3193" w:type="dxa"/>
            <w:shd w:val="clear" w:color="auto" w:fill="auto"/>
          </w:tcPr>
          <w:p w14:paraId="6BE5E0CA" w14:textId="6EDB4B16" w:rsidR="003C55D6" w:rsidRPr="00412A66" w:rsidRDefault="00E228A1" w:rsidP="00746E23">
            <w:pPr>
              <w:rPr>
                <w:color w:val="000000"/>
                <w:sz w:val="24"/>
                <w:szCs w:val="24"/>
              </w:rPr>
            </w:pPr>
            <w:r>
              <w:rPr>
                <w:color w:val="000000"/>
                <w:sz w:val="24"/>
                <w:szCs w:val="24"/>
              </w:rPr>
              <w:t>April 14 (Holy Week)</w:t>
            </w:r>
          </w:p>
        </w:tc>
        <w:tc>
          <w:tcPr>
            <w:tcW w:w="6157" w:type="dxa"/>
            <w:shd w:val="clear" w:color="auto" w:fill="auto"/>
          </w:tcPr>
          <w:p w14:paraId="1C0B2F94" w14:textId="1CDD7309" w:rsidR="00D32941" w:rsidRDefault="00E228A1" w:rsidP="00B03A05">
            <w:pPr>
              <w:rPr>
                <w:color w:val="000000"/>
                <w:sz w:val="24"/>
                <w:szCs w:val="24"/>
              </w:rPr>
            </w:pPr>
            <w:r>
              <w:rPr>
                <w:i/>
                <w:iCs/>
                <w:color w:val="000000"/>
                <w:sz w:val="24"/>
                <w:szCs w:val="24"/>
              </w:rPr>
              <w:t>The Bible Blueprint</w:t>
            </w:r>
            <w:r w:rsidR="004E65AE">
              <w:rPr>
                <w:color w:val="000000"/>
                <w:sz w:val="24"/>
                <w:szCs w:val="24"/>
              </w:rPr>
              <w:t>:</w:t>
            </w:r>
            <w:r>
              <w:rPr>
                <w:color w:val="000000"/>
                <w:sz w:val="24"/>
                <w:szCs w:val="24"/>
              </w:rPr>
              <w:t xml:space="preserve"> Introduction and Chapter one</w:t>
            </w:r>
          </w:p>
          <w:p w14:paraId="7BA04FF4" w14:textId="77777777" w:rsidR="004E65AE" w:rsidRDefault="00657737" w:rsidP="00B22A3D">
            <w:pPr>
              <w:rPr>
                <w:color w:val="000000"/>
                <w:sz w:val="24"/>
                <w:szCs w:val="24"/>
              </w:rPr>
            </w:pPr>
            <w:r w:rsidRPr="00657737">
              <w:rPr>
                <w:i/>
                <w:iCs/>
                <w:color w:val="000000"/>
                <w:sz w:val="24"/>
                <w:szCs w:val="24"/>
              </w:rPr>
              <w:t>The Back Door Introduction</w:t>
            </w:r>
            <w:r w:rsidR="001F2C43">
              <w:rPr>
                <w:color w:val="000000"/>
                <w:sz w:val="24"/>
                <w:szCs w:val="24"/>
              </w:rPr>
              <w:t>: Introduction</w:t>
            </w:r>
          </w:p>
          <w:p w14:paraId="2FBF6C6D" w14:textId="6BDC0E8A" w:rsidR="00F30711" w:rsidRPr="001F2C43" w:rsidRDefault="00F30711" w:rsidP="00B22A3D">
            <w:pPr>
              <w:rPr>
                <w:color w:val="000000"/>
                <w:sz w:val="24"/>
                <w:szCs w:val="24"/>
              </w:rPr>
            </w:pPr>
          </w:p>
        </w:tc>
      </w:tr>
      <w:tr w:rsidR="00B03A05" w:rsidRPr="00412A66" w14:paraId="6B010027" w14:textId="77777777" w:rsidTr="00387747">
        <w:tc>
          <w:tcPr>
            <w:tcW w:w="3193" w:type="dxa"/>
            <w:shd w:val="clear" w:color="auto" w:fill="auto"/>
          </w:tcPr>
          <w:p w14:paraId="4F4449DB" w14:textId="2CC2B512" w:rsidR="005C0851" w:rsidRPr="00412A66" w:rsidRDefault="00E228A1" w:rsidP="007110FB">
            <w:pPr>
              <w:rPr>
                <w:color w:val="000000"/>
                <w:sz w:val="24"/>
                <w:szCs w:val="24"/>
              </w:rPr>
            </w:pPr>
            <w:r>
              <w:rPr>
                <w:color w:val="000000"/>
                <w:sz w:val="24"/>
                <w:szCs w:val="24"/>
              </w:rPr>
              <w:t>April 21</w:t>
            </w:r>
          </w:p>
        </w:tc>
        <w:tc>
          <w:tcPr>
            <w:tcW w:w="6157" w:type="dxa"/>
            <w:shd w:val="clear" w:color="auto" w:fill="auto"/>
          </w:tcPr>
          <w:p w14:paraId="7EB13531" w14:textId="013A291B" w:rsidR="00D050FA" w:rsidRDefault="00E228A1" w:rsidP="00657737">
            <w:pPr>
              <w:rPr>
                <w:color w:val="000000"/>
                <w:sz w:val="24"/>
                <w:szCs w:val="24"/>
              </w:rPr>
            </w:pPr>
            <w:r>
              <w:rPr>
                <w:i/>
                <w:iCs/>
                <w:color w:val="000000"/>
                <w:sz w:val="24"/>
                <w:szCs w:val="24"/>
              </w:rPr>
              <w:t>The Bible Blueprint</w:t>
            </w:r>
            <w:r w:rsidR="0021142F">
              <w:rPr>
                <w:color w:val="000000"/>
                <w:sz w:val="24"/>
                <w:szCs w:val="24"/>
              </w:rPr>
              <w:t xml:space="preserve">: </w:t>
            </w:r>
            <w:r w:rsidR="001F2C43">
              <w:rPr>
                <w:color w:val="000000"/>
                <w:sz w:val="24"/>
                <w:szCs w:val="24"/>
              </w:rPr>
              <w:t>C</w:t>
            </w:r>
            <w:r w:rsidR="0021142F">
              <w:rPr>
                <w:color w:val="000000"/>
                <w:sz w:val="24"/>
                <w:szCs w:val="24"/>
              </w:rPr>
              <w:t>hapter</w:t>
            </w:r>
            <w:r w:rsidR="009D3260">
              <w:rPr>
                <w:color w:val="000000"/>
                <w:sz w:val="24"/>
                <w:szCs w:val="24"/>
              </w:rPr>
              <w:t xml:space="preserve"> two: </w:t>
            </w:r>
          </w:p>
          <w:p w14:paraId="04010F5B" w14:textId="77777777" w:rsidR="00657737" w:rsidRDefault="00657737" w:rsidP="00657737">
            <w:pPr>
              <w:rPr>
                <w:color w:val="000000"/>
                <w:sz w:val="24"/>
                <w:szCs w:val="24"/>
              </w:rPr>
            </w:pPr>
            <w:r w:rsidRPr="00657737">
              <w:rPr>
                <w:i/>
                <w:iCs/>
                <w:color w:val="000000"/>
                <w:sz w:val="24"/>
                <w:szCs w:val="24"/>
              </w:rPr>
              <w:t>The Back Door Introduction</w:t>
            </w:r>
            <w:r w:rsidR="001F2C43">
              <w:rPr>
                <w:color w:val="000000"/>
                <w:sz w:val="24"/>
                <w:szCs w:val="24"/>
              </w:rPr>
              <w:t>: Chapter one</w:t>
            </w:r>
          </w:p>
          <w:p w14:paraId="6185F47B" w14:textId="1399DF3A" w:rsidR="00F30711" w:rsidRPr="001F2C43" w:rsidRDefault="00F30711" w:rsidP="00657737">
            <w:pPr>
              <w:rPr>
                <w:color w:val="000000"/>
                <w:sz w:val="24"/>
                <w:szCs w:val="24"/>
              </w:rPr>
            </w:pPr>
          </w:p>
        </w:tc>
      </w:tr>
      <w:tr w:rsidR="00B03A05" w:rsidRPr="00412A66" w14:paraId="7CAB8E49" w14:textId="77777777" w:rsidTr="00387747">
        <w:tc>
          <w:tcPr>
            <w:tcW w:w="3193" w:type="dxa"/>
            <w:shd w:val="clear" w:color="auto" w:fill="auto"/>
          </w:tcPr>
          <w:p w14:paraId="7A378F6F" w14:textId="52D68101" w:rsidR="00B03A05" w:rsidRPr="00412A66" w:rsidRDefault="00E228A1" w:rsidP="00C667B0">
            <w:pPr>
              <w:rPr>
                <w:color w:val="000000"/>
                <w:sz w:val="24"/>
                <w:szCs w:val="24"/>
              </w:rPr>
            </w:pPr>
            <w:r>
              <w:rPr>
                <w:color w:val="000000"/>
                <w:sz w:val="24"/>
                <w:szCs w:val="24"/>
              </w:rPr>
              <w:t xml:space="preserve">April </w:t>
            </w:r>
            <w:r w:rsidR="00657737">
              <w:rPr>
                <w:color w:val="000000"/>
                <w:sz w:val="24"/>
                <w:szCs w:val="24"/>
              </w:rPr>
              <w:t>28</w:t>
            </w:r>
          </w:p>
        </w:tc>
        <w:tc>
          <w:tcPr>
            <w:tcW w:w="6157" w:type="dxa"/>
            <w:shd w:val="clear" w:color="auto" w:fill="auto"/>
          </w:tcPr>
          <w:p w14:paraId="14A4E004" w14:textId="38EE4C88" w:rsidR="005C0851" w:rsidRDefault="00E228A1" w:rsidP="00657737">
            <w:pPr>
              <w:rPr>
                <w:color w:val="000000"/>
                <w:sz w:val="24"/>
                <w:szCs w:val="24"/>
              </w:rPr>
            </w:pPr>
            <w:r>
              <w:rPr>
                <w:i/>
                <w:iCs/>
                <w:color w:val="000000"/>
                <w:sz w:val="24"/>
                <w:szCs w:val="24"/>
              </w:rPr>
              <w:t>The Bible Blueprint</w:t>
            </w:r>
            <w:r w:rsidR="0021142F">
              <w:rPr>
                <w:color w:val="000000"/>
                <w:sz w:val="24"/>
                <w:szCs w:val="24"/>
              </w:rPr>
              <w:t xml:space="preserve">: </w:t>
            </w:r>
            <w:r w:rsidR="001F2C43">
              <w:rPr>
                <w:color w:val="000000"/>
                <w:sz w:val="24"/>
                <w:szCs w:val="24"/>
              </w:rPr>
              <w:t>C</w:t>
            </w:r>
            <w:r w:rsidR="0021142F">
              <w:rPr>
                <w:color w:val="000000"/>
                <w:sz w:val="24"/>
                <w:szCs w:val="24"/>
              </w:rPr>
              <w:t>hapter</w:t>
            </w:r>
            <w:r w:rsidR="001F2C43">
              <w:rPr>
                <w:color w:val="000000"/>
                <w:sz w:val="24"/>
                <w:szCs w:val="24"/>
              </w:rPr>
              <w:t xml:space="preserve"> three</w:t>
            </w:r>
          </w:p>
          <w:p w14:paraId="618AADFA" w14:textId="77777777" w:rsidR="00F30711" w:rsidRDefault="00657737" w:rsidP="00657737">
            <w:pPr>
              <w:rPr>
                <w:color w:val="000000"/>
                <w:sz w:val="24"/>
                <w:szCs w:val="24"/>
              </w:rPr>
            </w:pPr>
            <w:r w:rsidRPr="00657737">
              <w:rPr>
                <w:i/>
                <w:iCs/>
                <w:color w:val="000000"/>
                <w:sz w:val="24"/>
                <w:szCs w:val="24"/>
              </w:rPr>
              <w:t>The Back Door Introduction</w:t>
            </w:r>
            <w:r w:rsidR="001F2C43">
              <w:rPr>
                <w:color w:val="000000"/>
                <w:sz w:val="24"/>
                <w:szCs w:val="24"/>
              </w:rPr>
              <w:t>: Chapter two</w:t>
            </w:r>
          </w:p>
          <w:p w14:paraId="079BBCED" w14:textId="378E1A10" w:rsidR="00657737" w:rsidRPr="001F2C43" w:rsidRDefault="001F2C43" w:rsidP="00657737">
            <w:pPr>
              <w:rPr>
                <w:color w:val="000000"/>
                <w:sz w:val="24"/>
                <w:szCs w:val="24"/>
              </w:rPr>
            </w:pPr>
            <w:r>
              <w:rPr>
                <w:color w:val="000000"/>
                <w:sz w:val="24"/>
                <w:szCs w:val="24"/>
              </w:rPr>
              <w:t xml:space="preserve"> </w:t>
            </w:r>
          </w:p>
        </w:tc>
      </w:tr>
      <w:tr w:rsidR="006A0EDE" w:rsidRPr="00412A66" w14:paraId="3252B923" w14:textId="77777777" w:rsidTr="00387747">
        <w:tc>
          <w:tcPr>
            <w:tcW w:w="3193" w:type="dxa"/>
            <w:tcBorders>
              <w:top w:val="single" w:sz="4" w:space="0" w:color="auto"/>
              <w:left w:val="single" w:sz="4" w:space="0" w:color="auto"/>
              <w:bottom w:val="single" w:sz="4" w:space="0" w:color="auto"/>
              <w:right w:val="single" w:sz="4" w:space="0" w:color="auto"/>
            </w:tcBorders>
            <w:shd w:val="clear" w:color="auto" w:fill="auto"/>
          </w:tcPr>
          <w:p w14:paraId="721E5256" w14:textId="04EC4D89" w:rsidR="006A0EDE" w:rsidRPr="00412A66" w:rsidRDefault="00657737" w:rsidP="00387747">
            <w:pPr>
              <w:rPr>
                <w:color w:val="000000"/>
                <w:sz w:val="24"/>
                <w:szCs w:val="24"/>
              </w:rPr>
            </w:pPr>
            <w:r>
              <w:rPr>
                <w:color w:val="000000"/>
                <w:sz w:val="24"/>
                <w:szCs w:val="24"/>
              </w:rPr>
              <w:t>May 5</w:t>
            </w:r>
          </w:p>
        </w:tc>
        <w:tc>
          <w:tcPr>
            <w:tcW w:w="6157" w:type="dxa"/>
            <w:tcBorders>
              <w:top w:val="single" w:sz="4" w:space="0" w:color="auto"/>
              <w:left w:val="single" w:sz="4" w:space="0" w:color="auto"/>
              <w:bottom w:val="single" w:sz="4" w:space="0" w:color="auto"/>
              <w:right w:val="single" w:sz="4" w:space="0" w:color="auto"/>
            </w:tcBorders>
            <w:shd w:val="clear" w:color="auto" w:fill="auto"/>
          </w:tcPr>
          <w:p w14:paraId="5C3EF37A" w14:textId="442863C7" w:rsidR="005C0851" w:rsidRDefault="00E228A1" w:rsidP="00901556">
            <w:pPr>
              <w:rPr>
                <w:iCs/>
                <w:color w:val="000000"/>
                <w:sz w:val="24"/>
                <w:szCs w:val="24"/>
              </w:rPr>
            </w:pPr>
            <w:r>
              <w:rPr>
                <w:i/>
                <w:iCs/>
                <w:color w:val="000000"/>
                <w:sz w:val="24"/>
                <w:szCs w:val="24"/>
              </w:rPr>
              <w:t>The Bible Blueprint</w:t>
            </w:r>
            <w:r w:rsidR="0021142F">
              <w:rPr>
                <w:color w:val="000000"/>
                <w:sz w:val="24"/>
                <w:szCs w:val="24"/>
              </w:rPr>
              <w:t xml:space="preserve">: </w:t>
            </w:r>
            <w:r w:rsidR="001F2C43">
              <w:rPr>
                <w:color w:val="000000"/>
                <w:sz w:val="24"/>
                <w:szCs w:val="24"/>
              </w:rPr>
              <w:t>C</w:t>
            </w:r>
            <w:r w:rsidR="0021142F">
              <w:rPr>
                <w:color w:val="000000"/>
                <w:sz w:val="24"/>
                <w:szCs w:val="24"/>
              </w:rPr>
              <w:t>hapter</w:t>
            </w:r>
            <w:r w:rsidR="009D3260">
              <w:rPr>
                <w:color w:val="000000"/>
                <w:sz w:val="24"/>
                <w:szCs w:val="24"/>
              </w:rPr>
              <w:t xml:space="preserve"> </w:t>
            </w:r>
            <w:r w:rsidR="00906D7D">
              <w:rPr>
                <w:color w:val="000000"/>
                <w:sz w:val="24"/>
                <w:szCs w:val="24"/>
              </w:rPr>
              <w:t>four</w:t>
            </w:r>
          </w:p>
          <w:p w14:paraId="58CF3D32" w14:textId="108A5B86" w:rsidR="0006748D" w:rsidRPr="001F2C43" w:rsidRDefault="00657737" w:rsidP="001F2C43">
            <w:pPr>
              <w:jc w:val="both"/>
              <w:rPr>
                <w:color w:val="000000"/>
                <w:sz w:val="24"/>
                <w:szCs w:val="24"/>
              </w:rPr>
            </w:pPr>
            <w:r w:rsidRPr="00657737">
              <w:rPr>
                <w:i/>
                <w:iCs/>
                <w:color w:val="000000"/>
                <w:sz w:val="24"/>
                <w:szCs w:val="24"/>
              </w:rPr>
              <w:t>The Back Door Introduction</w:t>
            </w:r>
            <w:r w:rsidR="001F2C43">
              <w:rPr>
                <w:color w:val="000000"/>
                <w:sz w:val="24"/>
                <w:szCs w:val="24"/>
              </w:rPr>
              <w:t>: Chapters three and four</w:t>
            </w:r>
          </w:p>
          <w:p w14:paraId="7A8A9A69" w14:textId="108C1B26" w:rsidR="000D52E0" w:rsidRPr="00F95BF9" w:rsidRDefault="000D52E0" w:rsidP="00657737">
            <w:pPr>
              <w:rPr>
                <w:iCs/>
                <w:color w:val="000000"/>
                <w:sz w:val="24"/>
                <w:szCs w:val="24"/>
              </w:rPr>
            </w:pPr>
          </w:p>
        </w:tc>
      </w:tr>
      <w:tr w:rsidR="004C7306" w:rsidRPr="00412A66" w14:paraId="63EE8AAE" w14:textId="77777777" w:rsidTr="00657737">
        <w:trPr>
          <w:trHeight w:val="90"/>
        </w:trPr>
        <w:tc>
          <w:tcPr>
            <w:tcW w:w="3193" w:type="dxa"/>
            <w:tcBorders>
              <w:top w:val="single" w:sz="4" w:space="0" w:color="auto"/>
              <w:left w:val="single" w:sz="4" w:space="0" w:color="auto"/>
              <w:bottom w:val="single" w:sz="4" w:space="0" w:color="auto"/>
              <w:right w:val="single" w:sz="4" w:space="0" w:color="auto"/>
            </w:tcBorders>
            <w:shd w:val="clear" w:color="auto" w:fill="auto"/>
          </w:tcPr>
          <w:p w14:paraId="1F02DFD2" w14:textId="65E60738" w:rsidR="004C7306" w:rsidRDefault="00657737" w:rsidP="00387747">
            <w:pPr>
              <w:rPr>
                <w:color w:val="000000"/>
                <w:sz w:val="24"/>
                <w:szCs w:val="24"/>
              </w:rPr>
            </w:pPr>
            <w:r>
              <w:rPr>
                <w:color w:val="000000"/>
                <w:sz w:val="24"/>
                <w:szCs w:val="24"/>
              </w:rPr>
              <w:t>May 12</w:t>
            </w:r>
          </w:p>
        </w:tc>
        <w:tc>
          <w:tcPr>
            <w:tcW w:w="6157" w:type="dxa"/>
            <w:tcBorders>
              <w:top w:val="single" w:sz="4" w:space="0" w:color="auto"/>
              <w:left w:val="single" w:sz="4" w:space="0" w:color="auto"/>
              <w:bottom w:val="single" w:sz="4" w:space="0" w:color="auto"/>
              <w:right w:val="single" w:sz="4" w:space="0" w:color="auto"/>
            </w:tcBorders>
            <w:shd w:val="clear" w:color="auto" w:fill="auto"/>
          </w:tcPr>
          <w:p w14:paraId="2A3DE8AD" w14:textId="4003579C" w:rsidR="001F2C43" w:rsidRDefault="001F2C43" w:rsidP="001F2C43">
            <w:pPr>
              <w:rPr>
                <w:iCs/>
                <w:color w:val="000000"/>
                <w:sz w:val="24"/>
                <w:szCs w:val="24"/>
              </w:rPr>
            </w:pPr>
            <w:r>
              <w:rPr>
                <w:i/>
                <w:iCs/>
                <w:color w:val="000000"/>
                <w:sz w:val="24"/>
                <w:szCs w:val="24"/>
              </w:rPr>
              <w:t>The Bible Blueprint</w:t>
            </w:r>
            <w:r>
              <w:rPr>
                <w:color w:val="000000"/>
                <w:sz w:val="24"/>
                <w:szCs w:val="24"/>
              </w:rPr>
              <w:t xml:space="preserve">: Chapter </w:t>
            </w:r>
            <w:r w:rsidR="00906D7D">
              <w:rPr>
                <w:color w:val="000000"/>
                <w:sz w:val="24"/>
                <w:szCs w:val="24"/>
              </w:rPr>
              <w:t>five</w:t>
            </w:r>
          </w:p>
          <w:p w14:paraId="5A5438AF" w14:textId="77777777" w:rsidR="004C7306" w:rsidRDefault="001F2C43" w:rsidP="001F2C43">
            <w:pPr>
              <w:jc w:val="both"/>
              <w:rPr>
                <w:color w:val="000000"/>
                <w:sz w:val="24"/>
                <w:szCs w:val="24"/>
              </w:rPr>
            </w:pPr>
            <w:r w:rsidRPr="00657737">
              <w:rPr>
                <w:i/>
                <w:iCs/>
                <w:color w:val="000000"/>
                <w:sz w:val="24"/>
                <w:szCs w:val="24"/>
              </w:rPr>
              <w:t>The Back Door Introduction</w:t>
            </w:r>
            <w:r>
              <w:rPr>
                <w:color w:val="000000"/>
                <w:sz w:val="24"/>
                <w:szCs w:val="24"/>
              </w:rPr>
              <w:t>: Chapter</w:t>
            </w:r>
            <w:r w:rsidR="00906D7D">
              <w:rPr>
                <w:color w:val="000000"/>
                <w:sz w:val="24"/>
                <w:szCs w:val="24"/>
              </w:rPr>
              <w:t xml:space="preserve"> five</w:t>
            </w:r>
          </w:p>
          <w:p w14:paraId="4C513F19" w14:textId="51591EDC" w:rsidR="00E82AB1" w:rsidRPr="00916FEA" w:rsidRDefault="00E82AB1" w:rsidP="001F2C43">
            <w:pPr>
              <w:jc w:val="both"/>
              <w:rPr>
                <w:color w:val="000000"/>
                <w:sz w:val="24"/>
                <w:szCs w:val="24"/>
              </w:rPr>
            </w:pPr>
          </w:p>
        </w:tc>
      </w:tr>
    </w:tbl>
    <w:p w14:paraId="3A677235" w14:textId="6D3AB00D" w:rsidR="00BD71C0" w:rsidRPr="00412A66" w:rsidRDefault="0006714C" w:rsidP="0006714C">
      <w:pPr>
        <w:tabs>
          <w:tab w:val="left" w:pos="7524"/>
        </w:tabs>
        <w:rPr>
          <w:color w:val="000000"/>
          <w:sz w:val="24"/>
          <w:szCs w:val="24"/>
        </w:rPr>
      </w:pPr>
      <w:r>
        <w:rPr>
          <w:color w:val="000000"/>
          <w:sz w:val="24"/>
          <w:szCs w:val="24"/>
        </w:rPr>
        <w:tab/>
      </w:r>
    </w:p>
    <w:p w14:paraId="2D953864" w14:textId="12859701" w:rsidR="00646796" w:rsidRPr="00DA0122" w:rsidRDefault="00063DA8" w:rsidP="009816B6">
      <w:pPr>
        <w:rPr>
          <w:rFonts w:ascii="Arial" w:hAnsi="Arial" w:cs="Arial"/>
          <w:b/>
          <w:color w:val="0000FF"/>
          <w:sz w:val="24"/>
          <w:szCs w:val="24"/>
        </w:rPr>
      </w:pPr>
      <w:r w:rsidRPr="00DA0122">
        <w:rPr>
          <w:rFonts w:ascii="Arial" w:hAnsi="Arial" w:cs="Arial"/>
          <w:b/>
          <w:color w:val="0000FF"/>
          <w:sz w:val="24"/>
          <w:szCs w:val="24"/>
        </w:rPr>
        <w:t>Unit</w:t>
      </w:r>
      <w:r w:rsidR="00646796" w:rsidRPr="00DA0122">
        <w:rPr>
          <w:rFonts w:ascii="Arial" w:hAnsi="Arial" w:cs="Arial"/>
          <w:b/>
          <w:color w:val="0000FF"/>
          <w:sz w:val="24"/>
          <w:szCs w:val="24"/>
        </w:rPr>
        <w:t xml:space="preserve"> two:</w:t>
      </w:r>
      <w:r w:rsidR="00BD556E">
        <w:rPr>
          <w:rFonts w:ascii="Arial" w:hAnsi="Arial" w:cs="Arial"/>
          <w:b/>
          <w:color w:val="0000FF"/>
          <w:sz w:val="24"/>
          <w:szCs w:val="24"/>
        </w:rPr>
        <w:t xml:space="preserve"> </w:t>
      </w:r>
      <w:r w:rsidR="00657737">
        <w:rPr>
          <w:rFonts w:ascii="Arial" w:hAnsi="Arial" w:cs="Arial"/>
          <w:b/>
          <w:color w:val="0000FF"/>
          <w:sz w:val="24"/>
          <w:szCs w:val="24"/>
        </w:rPr>
        <w:t xml:space="preserve">Themes of the Bible </w:t>
      </w: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3"/>
        <w:gridCol w:w="6342"/>
      </w:tblGrid>
      <w:tr w:rsidR="00B03A05" w:rsidRPr="00DA0122" w14:paraId="3F77CDFE" w14:textId="77777777" w:rsidTr="00D65EDF">
        <w:tc>
          <w:tcPr>
            <w:tcW w:w="3103" w:type="dxa"/>
            <w:shd w:val="clear" w:color="auto" w:fill="auto"/>
          </w:tcPr>
          <w:p w14:paraId="50A125B3" w14:textId="77777777" w:rsidR="00B03A05" w:rsidRPr="00DA0122" w:rsidRDefault="00B03A05" w:rsidP="00412A66">
            <w:pPr>
              <w:rPr>
                <w:b/>
                <w:color w:val="000000"/>
                <w:sz w:val="24"/>
                <w:szCs w:val="24"/>
              </w:rPr>
            </w:pPr>
            <w:r w:rsidRPr="00DA0122">
              <w:rPr>
                <w:b/>
                <w:color w:val="000000"/>
                <w:sz w:val="24"/>
                <w:szCs w:val="24"/>
              </w:rPr>
              <w:t>Week</w:t>
            </w:r>
          </w:p>
        </w:tc>
        <w:tc>
          <w:tcPr>
            <w:tcW w:w="6342" w:type="dxa"/>
            <w:shd w:val="clear" w:color="auto" w:fill="auto"/>
          </w:tcPr>
          <w:p w14:paraId="513027E8" w14:textId="77777777" w:rsidR="00B03A05" w:rsidRPr="00DA0122" w:rsidRDefault="00B03A05" w:rsidP="00412A66">
            <w:pPr>
              <w:rPr>
                <w:b/>
                <w:color w:val="000000"/>
                <w:sz w:val="24"/>
                <w:szCs w:val="24"/>
              </w:rPr>
            </w:pPr>
            <w:r w:rsidRPr="00DA0122">
              <w:rPr>
                <w:b/>
                <w:color w:val="000000"/>
                <w:sz w:val="24"/>
                <w:szCs w:val="24"/>
              </w:rPr>
              <w:t>Assigned Readings</w:t>
            </w:r>
          </w:p>
        </w:tc>
      </w:tr>
      <w:tr w:rsidR="00C667B0" w:rsidRPr="00412A66" w14:paraId="29E746CB" w14:textId="77777777" w:rsidTr="00D65EDF">
        <w:tc>
          <w:tcPr>
            <w:tcW w:w="3103" w:type="dxa"/>
            <w:shd w:val="clear" w:color="auto" w:fill="auto"/>
          </w:tcPr>
          <w:p w14:paraId="435F3C1B" w14:textId="5D02B1E4" w:rsidR="005C0851" w:rsidRPr="00412A66" w:rsidRDefault="00657737" w:rsidP="00412A66">
            <w:pPr>
              <w:rPr>
                <w:color w:val="000000"/>
                <w:sz w:val="24"/>
                <w:szCs w:val="24"/>
              </w:rPr>
            </w:pPr>
            <w:r>
              <w:rPr>
                <w:color w:val="000000"/>
                <w:sz w:val="24"/>
                <w:szCs w:val="24"/>
              </w:rPr>
              <w:t>May 19</w:t>
            </w:r>
          </w:p>
        </w:tc>
        <w:tc>
          <w:tcPr>
            <w:tcW w:w="6342" w:type="dxa"/>
            <w:shd w:val="clear" w:color="auto" w:fill="auto"/>
          </w:tcPr>
          <w:p w14:paraId="294E85AD" w14:textId="76710598" w:rsidR="00657737" w:rsidRDefault="00E228A1" w:rsidP="00657737">
            <w:pPr>
              <w:rPr>
                <w:color w:val="000000"/>
                <w:sz w:val="24"/>
                <w:szCs w:val="24"/>
              </w:rPr>
            </w:pPr>
            <w:r>
              <w:rPr>
                <w:i/>
                <w:iCs/>
                <w:color w:val="000000"/>
                <w:sz w:val="24"/>
                <w:szCs w:val="24"/>
              </w:rPr>
              <w:t>The Bible Blueprint</w:t>
            </w:r>
            <w:r w:rsidR="0021142F">
              <w:rPr>
                <w:color w:val="000000"/>
                <w:sz w:val="24"/>
                <w:szCs w:val="24"/>
              </w:rPr>
              <w:t>:</w:t>
            </w:r>
            <w:r w:rsidR="00F30711">
              <w:rPr>
                <w:color w:val="000000"/>
                <w:sz w:val="24"/>
                <w:szCs w:val="24"/>
              </w:rPr>
              <w:t xml:space="preserve"> Chapter six</w:t>
            </w:r>
          </w:p>
          <w:p w14:paraId="5BBD3ED7" w14:textId="5BD7FC8F" w:rsidR="00657737" w:rsidRPr="00F30711" w:rsidRDefault="00657737" w:rsidP="00657737">
            <w:pPr>
              <w:rPr>
                <w:color w:val="000000"/>
                <w:sz w:val="24"/>
                <w:szCs w:val="24"/>
              </w:rPr>
            </w:pPr>
            <w:r w:rsidRPr="00657737">
              <w:rPr>
                <w:i/>
                <w:iCs/>
                <w:color w:val="000000"/>
                <w:sz w:val="24"/>
                <w:szCs w:val="24"/>
              </w:rPr>
              <w:t>The Back Door Introduction</w:t>
            </w:r>
            <w:r w:rsidR="00F30711">
              <w:rPr>
                <w:color w:val="000000"/>
                <w:sz w:val="24"/>
                <w:szCs w:val="24"/>
              </w:rPr>
              <w:t>: Chapters six and seven</w:t>
            </w:r>
          </w:p>
          <w:p w14:paraId="6789BB67" w14:textId="0A8E59FA" w:rsidR="008565B6" w:rsidRPr="00412A66" w:rsidRDefault="008565B6" w:rsidP="00FF7DCD">
            <w:pPr>
              <w:rPr>
                <w:color w:val="000000"/>
                <w:sz w:val="24"/>
                <w:szCs w:val="24"/>
              </w:rPr>
            </w:pPr>
          </w:p>
        </w:tc>
      </w:tr>
      <w:tr w:rsidR="00C667B0" w:rsidRPr="00412A66" w14:paraId="521635F4" w14:textId="77777777" w:rsidTr="00D65EDF">
        <w:tc>
          <w:tcPr>
            <w:tcW w:w="3103" w:type="dxa"/>
            <w:shd w:val="clear" w:color="auto" w:fill="auto"/>
          </w:tcPr>
          <w:p w14:paraId="4582B17C" w14:textId="7C97EF78" w:rsidR="00C667B0" w:rsidRPr="00412A66" w:rsidRDefault="00657737" w:rsidP="00412A66">
            <w:pPr>
              <w:rPr>
                <w:color w:val="000000"/>
                <w:sz w:val="24"/>
                <w:szCs w:val="24"/>
              </w:rPr>
            </w:pPr>
            <w:r>
              <w:rPr>
                <w:color w:val="000000"/>
                <w:sz w:val="24"/>
                <w:szCs w:val="24"/>
              </w:rPr>
              <w:t>May 26</w:t>
            </w:r>
          </w:p>
        </w:tc>
        <w:tc>
          <w:tcPr>
            <w:tcW w:w="6342" w:type="dxa"/>
            <w:shd w:val="clear" w:color="auto" w:fill="auto"/>
          </w:tcPr>
          <w:p w14:paraId="736A3A6C" w14:textId="3B66B127" w:rsidR="005F00BC" w:rsidRDefault="00E228A1" w:rsidP="00657737">
            <w:pPr>
              <w:rPr>
                <w:color w:val="000000"/>
                <w:sz w:val="24"/>
                <w:szCs w:val="24"/>
              </w:rPr>
            </w:pPr>
            <w:r>
              <w:rPr>
                <w:i/>
                <w:iCs/>
                <w:color w:val="000000"/>
                <w:sz w:val="24"/>
                <w:szCs w:val="24"/>
              </w:rPr>
              <w:t>The Bible Blueprint</w:t>
            </w:r>
            <w:r w:rsidR="0021142F">
              <w:rPr>
                <w:color w:val="000000"/>
                <w:sz w:val="24"/>
                <w:szCs w:val="24"/>
              </w:rPr>
              <w:t xml:space="preserve">: </w:t>
            </w:r>
            <w:r w:rsidR="00F30711">
              <w:rPr>
                <w:color w:val="000000"/>
                <w:sz w:val="24"/>
                <w:szCs w:val="24"/>
              </w:rPr>
              <w:t>Chapter seven</w:t>
            </w:r>
          </w:p>
          <w:p w14:paraId="061EFCA6" w14:textId="77777777" w:rsidR="00657737" w:rsidRDefault="00657737" w:rsidP="00657737">
            <w:pPr>
              <w:rPr>
                <w:color w:val="000000"/>
                <w:sz w:val="24"/>
                <w:szCs w:val="24"/>
              </w:rPr>
            </w:pPr>
            <w:r w:rsidRPr="00657737">
              <w:rPr>
                <w:i/>
                <w:iCs/>
                <w:color w:val="000000"/>
                <w:sz w:val="24"/>
                <w:szCs w:val="24"/>
              </w:rPr>
              <w:t>The Back Door Introduction</w:t>
            </w:r>
            <w:r w:rsidR="00F30711">
              <w:rPr>
                <w:i/>
                <w:iCs/>
                <w:color w:val="000000"/>
                <w:sz w:val="24"/>
                <w:szCs w:val="24"/>
              </w:rPr>
              <w:t>:</w:t>
            </w:r>
            <w:r w:rsidR="00F30711">
              <w:rPr>
                <w:color w:val="000000"/>
                <w:sz w:val="24"/>
                <w:szCs w:val="24"/>
              </w:rPr>
              <w:t xml:space="preserve"> Chapters eight and nine</w:t>
            </w:r>
          </w:p>
          <w:p w14:paraId="3CDF002B" w14:textId="649D6705" w:rsidR="00F30711" w:rsidRPr="00F30711" w:rsidRDefault="00F30711" w:rsidP="00657737">
            <w:pPr>
              <w:rPr>
                <w:color w:val="000000"/>
                <w:sz w:val="24"/>
                <w:szCs w:val="24"/>
              </w:rPr>
            </w:pPr>
          </w:p>
        </w:tc>
      </w:tr>
      <w:tr w:rsidR="00C667B0" w:rsidRPr="00412A66" w14:paraId="50F97719" w14:textId="77777777" w:rsidTr="00D65EDF">
        <w:tc>
          <w:tcPr>
            <w:tcW w:w="3103" w:type="dxa"/>
            <w:shd w:val="clear" w:color="auto" w:fill="auto"/>
          </w:tcPr>
          <w:p w14:paraId="392533E7" w14:textId="7CC6A1C0" w:rsidR="00C667B0" w:rsidRPr="00412A66" w:rsidRDefault="00657737" w:rsidP="00412A66">
            <w:pPr>
              <w:rPr>
                <w:color w:val="000000"/>
                <w:sz w:val="24"/>
                <w:szCs w:val="24"/>
              </w:rPr>
            </w:pPr>
            <w:r>
              <w:rPr>
                <w:color w:val="000000"/>
                <w:sz w:val="24"/>
                <w:szCs w:val="24"/>
              </w:rPr>
              <w:t>June 2</w:t>
            </w:r>
          </w:p>
        </w:tc>
        <w:tc>
          <w:tcPr>
            <w:tcW w:w="6342" w:type="dxa"/>
            <w:shd w:val="clear" w:color="auto" w:fill="auto"/>
          </w:tcPr>
          <w:p w14:paraId="5D0C8406" w14:textId="50353017" w:rsidR="00C667B0" w:rsidRDefault="00E228A1" w:rsidP="00FF7DCD">
            <w:pPr>
              <w:rPr>
                <w:color w:val="000000"/>
                <w:sz w:val="24"/>
                <w:szCs w:val="24"/>
              </w:rPr>
            </w:pPr>
            <w:r>
              <w:rPr>
                <w:i/>
                <w:iCs/>
                <w:color w:val="000000"/>
                <w:sz w:val="24"/>
                <w:szCs w:val="24"/>
              </w:rPr>
              <w:t>The Bible Blueprint</w:t>
            </w:r>
            <w:r w:rsidR="0021142F">
              <w:rPr>
                <w:color w:val="000000"/>
                <w:sz w:val="24"/>
                <w:szCs w:val="24"/>
              </w:rPr>
              <w:t xml:space="preserve">: </w:t>
            </w:r>
            <w:r w:rsidR="00F30711">
              <w:rPr>
                <w:color w:val="000000"/>
                <w:sz w:val="24"/>
                <w:szCs w:val="24"/>
              </w:rPr>
              <w:t>Chapter eight</w:t>
            </w:r>
          </w:p>
          <w:p w14:paraId="00774A23" w14:textId="77777777" w:rsidR="00657737" w:rsidRDefault="00657737" w:rsidP="00FF7DCD">
            <w:pPr>
              <w:rPr>
                <w:color w:val="000000"/>
                <w:sz w:val="24"/>
                <w:szCs w:val="24"/>
              </w:rPr>
            </w:pPr>
            <w:r w:rsidRPr="00657737">
              <w:rPr>
                <w:i/>
                <w:iCs/>
                <w:color w:val="000000"/>
                <w:sz w:val="24"/>
                <w:szCs w:val="24"/>
              </w:rPr>
              <w:t>The Back Door Introduction</w:t>
            </w:r>
            <w:r w:rsidR="00F30711">
              <w:rPr>
                <w:color w:val="000000"/>
                <w:sz w:val="24"/>
                <w:szCs w:val="24"/>
              </w:rPr>
              <w:t xml:space="preserve"> Chapter ten</w:t>
            </w:r>
          </w:p>
          <w:p w14:paraId="6852F121" w14:textId="2803633B" w:rsidR="00E82AB1" w:rsidRPr="00F30711" w:rsidRDefault="00E82AB1" w:rsidP="00FF7DCD">
            <w:pPr>
              <w:rPr>
                <w:color w:val="000000"/>
                <w:sz w:val="24"/>
                <w:szCs w:val="24"/>
              </w:rPr>
            </w:pPr>
          </w:p>
        </w:tc>
      </w:tr>
      <w:tr w:rsidR="00C667B0" w:rsidRPr="00412A66" w14:paraId="7F3C3359" w14:textId="77777777" w:rsidTr="00D65EDF">
        <w:tc>
          <w:tcPr>
            <w:tcW w:w="3103" w:type="dxa"/>
            <w:shd w:val="clear" w:color="auto" w:fill="auto"/>
          </w:tcPr>
          <w:p w14:paraId="139C29A9" w14:textId="6157799A" w:rsidR="00DB2795" w:rsidRPr="00412A66" w:rsidRDefault="00657737" w:rsidP="00412A66">
            <w:pPr>
              <w:rPr>
                <w:color w:val="000000"/>
                <w:sz w:val="24"/>
                <w:szCs w:val="24"/>
              </w:rPr>
            </w:pPr>
            <w:r>
              <w:rPr>
                <w:color w:val="000000"/>
                <w:sz w:val="24"/>
                <w:szCs w:val="24"/>
              </w:rPr>
              <w:t>June 9</w:t>
            </w:r>
          </w:p>
        </w:tc>
        <w:tc>
          <w:tcPr>
            <w:tcW w:w="6342" w:type="dxa"/>
            <w:shd w:val="clear" w:color="auto" w:fill="auto"/>
          </w:tcPr>
          <w:p w14:paraId="60D7B33B" w14:textId="00334609" w:rsidR="00C667B0" w:rsidRDefault="00E228A1" w:rsidP="00DB2795">
            <w:pPr>
              <w:rPr>
                <w:color w:val="000000"/>
                <w:sz w:val="24"/>
                <w:szCs w:val="24"/>
              </w:rPr>
            </w:pPr>
            <w:r>
              <w:rPr>
                <w:i/>
                <w:iCs/>
                <w:color w:val="000000"/>
                <w:sz w:val="24"/>
                <w:szCs w:val="24"/>
              </w:rPr>
              <w:t>The Bible Blueprint</w:t>
            </w:r>
            <w:r w:rsidR="0021142F">
              <w:rPr>
                <w:color w:val="000000"/>
                <w:sz w:val="24"/>
                <w:szCs w:val="24"/>
              </w:rPr>
              <w:t xml:space="preserve">: </w:t>
            </w:r>
            <w:r w:rsidR="0006714C">
              <w:rPr>
                <w:color w:val="000000"/>
                <w:sz w:val="24"/>
                <w:szCs w:val="24"/>
              </w:rPr>
              <w:t>C</w:t>
            </w:r>
            <w:r w:rsidR="000A0BC2">
              <w:rPr>
                <w:color w:val="000000"/>
                <w:sz w:val="24"/>
                <w:szCs w:val="24"/>
              </w:rPr>
              <w:t>hapter nine</w:t>
            </w:r>
          </w:p>
          <w:p w14:paraId="4074061A" w14:textId="77777777" w:rsidR="008E1A39" w:rsidRDefault="00657737" w:rsidP="00657737">
            <w:pPr>
              <w:rPr>
                <w:color w:val="000000"/>
                <w:sz w:val="24"/>
                <w:szCs w:val="24"/>
              </w:rPr>
            </w:pPr>
            <w:r w:rsidRPr="00657737">
              <w:rPr>
                <w:i/>
                <w:iCs/>
                <w:color w:val="000000"/>
                <w:sz w:val="24"/>
                <w:szCs w:val="24"/>
              </w:rPr>
              <w:t>The Back Door Introduction</w:t>
            </w:r>
            <w:r w:rsidR="000A0BC2">
              <w:rPr>
                <w:color w:val="000000"/>
                <w:sz w:val="24"/>
                <w:szCs w:val="24"/>
              </w:rPr>
              <w:t>: Chapters eleven and twelve</w:t>
            </w:r>
          </w:p>
          <w:p w14:paraId="66E87778" w14:textId="5FB5B10E" w:rsidR="00E82AB1" w:rsidRPr="000A0BC2" w:rsidRDefault="00E82AB1" w:rsidP="00657737">
            <w:pPr>
              <w:rPr>
                <w:color w:val="000000"/>
                <w:sz w:val="24"/>
                <w:szCs w:val="24"/>
              </w:rPr>
            </w:pPr>
          </w:p>
        </w:tc>
      </w:tr>
      <w:tr w:rsidR="00657737" w:rsidRPr="00412A66" w14:paraId="107A8E84" w14:textId="77777777" w:rsidTr="00D65EDF">
        <w:tc>
          <w:tcPr>
            <w:tcW w:w="3103" w:type="dxa"/>
            <w:shd w:val="clear" w:color="auto" w:fill="auto"/>
          </w:tcPr>
          <w:p w14:paraId="286A4C3B" w14:textId="38D8D37E" w:rsidR="00657737" w:rsidRDefault="00657737" w:rsidP="00412A66">
            <w:pPr>
              <w:rPr>
                <w:color w:val="000000"/>
                <w:sz w:val="24"/>
                <w:szCs w:val="24"/>
              </w:rPr>
            </w:pPr>
            <w:r>
              <w:rPr>
                <w:color w:val="000000"/>
                <w:sz w:val="24"/>
                <w:szCs w:val="24"/>
              </w:rPr>
              <w:t>June 16</w:t>
            </w:r>
          </w:p>
        </w:tc>
        <w:tc>
          <w:tcPr>
            <w:tcW w:w="6342" w:type="dxa"/>
            <w:shd w:val="clear" w:color="auto" w:fill="auto"/>
          </w:tcPr>
          <w:p w14:paraId="2B051012" w14:textId="77777777" w:rsidR="00657737" w:rsidRDefault="001F2C43" w:rsidP="00DB2795">
            <w:pPr>
              <w:rPr>
                <w:color w:val="000000"/>
                <w:sz w:val="24"/>
                <w:szCs w:val="24"/>
              </w:rPr>
            </w:pPr>
            <w:r w:rsidRPr="00657737">
              <w:rPr>
                <w:i/>
                <w:iCs/>
                <w:color w:val="000000"/>
                <w:sz w:val="24"/>
                <w:szCs w:val="24"/>
              </w:rPr>
              <w:t>The Back Door Introduction</w:t>
            </w:r>
            <w:r>
              <w:rPr>
                <w:color w:val="000000"/>
                <w:sz w:val="24"/>
                <w:szCs w:val="24"/>
              </w:rPr>
              <w:t xml:space="preserve">: Chapter </w:t>
            </w:r>
            <w:r w:rsidR="000A0BC2">
              <w:rPr>
                <w:color w:val="000000"/>
                <w:sz w:val="24"/>
                <w:szCs w:val="24"/>
              </w:rPr>
              <w:t>thirteen</w:t>
            </w:r>
          </w:p>
          <w:p w14:paraId="10FB3706" w14:textId="420DF95F" w:rsidR="00E82AB1" w:rsidRPr="001F2C43" w:rsidRDefault="00E82AB1" w:rsidP="00DB2795">
            <w:pPr>
              <w:rPr>
                <w:color w:val="000000"/>
                <w:sz w:val="24"/>
                <w:szCs w:val="24"/>
              </w:rPr>
            </w:pPr>
          </w:p>
        </w:tc>
      </w:tr>
      <w:tr w:rsidR="00657737" w:rsidRPr="00412A66" w14:paraId="2F7569CD" w14:textId="77777777" w:rsidTr="00D65EDF">
        <w:tc>
          <w:tcPr>
            <w:tcW w:w="3103" w:type="dxa"/>
            <w:shd w:val="clear" w:color="auto" w:fill="auto"/>
          </w:tcPr>
          <w:p w14:paraId="4753393D" w14:textId="35659240" w:rsidR="00657737" w:rsidRDefault="00657737" w:rsidP="00412A66">
            <w:pPr>
              <w:rPr>
                <w:color w:val="000000"/>
                <w:sz w:val="24"/>
                <w:szCs w:val="24"/>
              </w:rPr>
            </w:pPr>
            <w:r>
              <w:rPr>
                <w:color w:val="000000"/>
                <w:sz w:val="24"/>
                <w:szCs w:val="24"/>
              </w:rPr>
              <w:t>June 23</w:t>
            </w:r>
          </w:p>
        </w:tc>
        <w:tc>
          <w:tcPr>
            <w:tcW w:w="6342" w:type="dxa"/>
            <w:shd w:val="clear" w:color="auto" w:fill="auto"/>
          </w:tcPr>
          <w:p w14:paraId="30E2D777" w14:textId="77777777" w:rsidR="00657737" w:rsidRDefault="001F2C43" w:rsidP="00DB2795">
            <w:pPr>
              <w:rPr>
                <w:color w:val="000000"/>
                <w:sz w:val="24"/>
                <w:szCs w:val="24"/>
              </w:rPr>
            </w:pPr>
            <w:r w:rsidRPr="00657737">
              <w:rPr>
                <w:i/>
                <w:iCs/>
                <w:color w:val="000000"/>
                <w:sz w:val="24"/>
                <w:szCs w:val="24"/>
              </w:rPr>
              <w:t>The Back Door Introduction</w:t>
            </w:r>
            <w:r>
              <w:rPr>
                <w:color w:val="000000"/>
                <w:sz w:val="24"/>
                <w:szCs w:val="24"/>
              </w:rPr>
              <w:t xml:space="preserve">: Chapters </w:t>
            </w:r>
            <w:r w:rsidR="000A0BC2">
              <w:rPr>
                <w:color w:val="000000"/>
                <w:sz w:val="24"/>
                <w:szCs w:val="24"/>
              </w:rPr>
              <w:t>fourteen</w:t>
            </w:r>
          </w:p>
          <w:p w14:paraId="5EC7BB9D" w14:textId="660B10BA" w:rsidR="00E82AB1" w:rsidRPr="001F2C43" w:rsidRDefault="00E82AB1" w:rsidP="00DB2795">
            <w:pPr>
              <w:rPr>
                <w:color w:val="000000"/>
                <w:sz w:val="24"/>
                <w:szCs w:val="24"/>
              </w:rPr>
            </w:pPr>
          </w:p>
        </w:tc>
      </w:tr>
      <w:tr w:rsidR="00657737" w:rsidRPr="00412A66" w14:paraId="359135DC" w14:textId="77777777" w:rsidTr="00D65EDF">
        <w:tc>
          <w:tcPr>
            <w:tcW w:w="3103" w:type="dxa"/>
            <w:shd w:val="clear" w:color="auto" w:fill="auto"/>
          </w:tcPr>
          <w:p w14:paraId="288BB3EF" w14:textId="0006BD93" w:rsidR="00657737" w:rsidRDefault="00657737" w:rsidP="00412A66">
            <w:pPr>
              <w:rPr>
                <w:color w:val="000000"/>
                <w:sz w:val="24"/>
                <w:szCs w:val="24"/>
              </w:rPr>
            </w:pPr>
            <w:r>
              <w:rPr>
                <w:color w:val="000000"/>
                <w:sz w:val="24"/>
                <w:szCs w:val="24"/>
              </w:rPr>
              <w:t>June 30</w:t>
            </w:r>
          </w:p>
        </w:tc>
        <w:tc>
          <w:tcPr>
            <w:tcW w:w="6342" w:type="dxa"/>
            <w:shd w:val="clear" w:color="auto" w:fill="auto"/>
          </w:tcPr>
          <w:p w14:paraId="591C9744" w14:textId="3389C575" w:rsidR="00657737" w:rsidRDefault="000A0BC2" w:rsidP="00DB2795">
            <w:pPr>
              <w:rPr>
                <w:color w:val="000000"/>
                <w:sz w:val="24"/>
                <w:szCs w:val="24"/>
              </w:rPr>
            </w:pPr>
            <w:r>
              <w:rPr>
                <w:color w:val="000000"/>
                <w:sz w:val="24"/>
                <w:szCs w:val="24"/>
              </w:rPr>
              <w:t>What did I learn? – essay assignments based on levels</w:t>
            </w:r>
          </w:p>
          <w:p w14:paraId="7A1BC325" w14:textId="77777777" w:rsidR="000A0BC2" w:rsidRDefault="000A0BC2" w:rsidP="00DB2795">
            <w:pPr>
              <w:rPr>
                <w:color w:val="000000"/>
                <w:sz w:val="24"/>
                <w:szCs w:val="24"/>
              </w:rPr>
            </w:pPr>
            <w:r>
              <w:rPr>
                <w:color w:val="000000"/>
                <w:sz w:val="24"/>
                <w:szCs w:val="24"/>
              </w:rPr>
              <w:t>Candidates</w:t>
            </w:r>
          </w:p>
          <w:p w14:paraId="5CE8A372" w14:textId="77777777" w:rsidR="000A0BC2" w:rsidRDefault="000A0BC2" w:rsidP="00DB2795">
            <w:pPr>
              <w:rPr>
                <w:color w:val="000000"/>
                <w:sz w:val="24"/>
                <w:szCs w:val="24"/>
              </w:rPr>
            </w:pPr>
            <w:r>
              <w:rPr>
                <w:color w:val="000000"/>
                <w:sz w:val="24"/>
                <w:szCs w:val="24"/>
              </w:rPr>
              <w:t>Undergraduate</w:t>
            </w:r>
          </w:p>
          <w:p w14:paraId="12828E13" w14:textId="407AE068" w:rsidR="000A0BC2" w:rsidRPr="000A0BC2" w:rsidRDefault="000A0BC2" w:rsidP="00DB2795">
            <w:pPr>
              <w:rPr>
                <w:color w:val="000000"/>
                <w:sz w:val="24"/>
                <w:szCs w:val="24"/>
              </w:rPr>
            </w:pPr>
            <w:r>
              <w:rPr>
                <w:color w:val="000000"/>
                <w:sz w:val="24"/>
                <w:szCs w:val="24"/>
              </w:rPr>
              <w:t xml:space="preserve">Graduate </w:t>
            </w:r>
          </w:p>
        </w:tc>
      </w:tr>
    </w:tbl>
    <w:p w14:paraId="1C1D03D6" w14:textId="77777777" w:rsidR="00DD5774" w:rsidRDefault="00DD5774" w:rsidP="00657737">
      <w:pPr>
        <w:rPr>
          <w:color w:val="000000"/>
          <w:sz w:val="24"/>
          <w:szCs w:val="24"/>
        </w:rPr>
      </w:pPr>
    </w:p>
    <w:sectPr w:rsidR="00DD5774" w:rsidSect="00894655">
      <w:footerReference w:type="default" r:id="rId12"/>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43F5C" w14:textId="77777777" w:rsidR="009233A3" w:rsidRDefault="009233A3" w:rsidP="00752695">
      <w:r>
        <w:separator/>
      </w:r>
    </w:p>
  </w:endnote>
  <w:endnote w:type="continuationSeparator" w:id="0">
    <w:p w14:paraId="44BB9383" w14:textId="77777777" w:rsidR="009233A3" w:rsidRDefault="009233A3" w:rsidP="00752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ontserrat">
    <w:panose1 w:val="00000500000000000000"/>
    <w:charset w:val="4D"/>
    <w:family w:val="auto"/>
    <w:pitch w:val="variable"/>
    <w:sig w:usb0="2000020F" w:usb1="00000003" w:usb2="00000000" w:usb3="00000000" w:csb0="00000197"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AD25D" w14:textId="6E77BDB3" w:rsidR="009233A3" w:rsidRDefault="00BB4706">
    <w:pPr>
      <w:pStyle w:val="Footer"/>
      <w:jc w:val="right"/>
    </w:pPr>
    <w:r>
      <w:t xml:space="preserve">RE 501 Bible for spring 2025 -- </w:t>
    </w:r>
    <w:r w:rsidR="009233A3">
      <w:fldChar w:fldCharType="begin"/>
    </w:r>
    <w:r w:rsidR="009233A3">
      <w:instrText xml:space="preserve"> PAGE   \* MERGEFORMAT </w:instrText>
    </w:r>
    <w:r w:rsidR="009233A3">
      <w:fldChar w:fldCharType="separate"/>
    </w:r>
    <w:r w:rsidR="00CA127D">
      <w:rPr>
        <w:noProof/>
      </w:rPr>
      <w:t>2</w:t>
    </w:r>
    <w:r w:rsidR="009233A3">
      <w:rPr>
        <w:noProof/>
      </w:rPr>
      <w:fldChar w:fldCharType="end"/>
    </w:r>
  </w:p>
  <w:p w14:paraId="25353665" w14:textId="77777777" w:rsidR="009233A3" w:rsidRDefault="009233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07671" w14:textId="77777777" w:rsidR="009233A3" w:rsidRDefault="009233A3" w:rsidP="00752695">
      <w:r>
        <w:separator/>
      </w:r>
    </w:p>
  </w:footnote>
  <w:footnote w:type="continuationSeparator" w:id="0">
    <w:p w14:paraId="67DBF6A3" w14:textId="77777777" w:rsidR="009233A3" w:rsidRDefault="009233A3" w:rsidP="007526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A3EB0"/>
    <w:multiLevelType w:val="hybridMultilevel"/>
    <w:tmpl w:val="340886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502188"/>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1CE31B2"/>
    <w:multiLevelType w:val="hybridMultilevel"/>
    <w:tmpl w:val="D458D98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AF72754"/>
    <w:multiLevelType w:val="hybridMultilevel"/>
    <w:tmpl w:val="D584DDF6"/>
    <w:lvl w:ilvl="0" w:tplc="3FB099D2">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C6F7BF8"/>
    <w:multiLevelType w:val="hybridMultilevel"/>
    <w:tmpl w:val="70FAAD7C"/>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7680846"/>
    <w:multiLevelType w:val="hybridMultilevel"/>
    <w:tmpl w:val="145425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574524"/>
    <w:multiLevelType w:val="hybridMultilevel"/>
    <w:tmpl w:val="7AD6E33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B632EBD"/>
    <w:multiLevelType w:val="hybridMultilevel"/>
    <w:tmpl w:val="A29CC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2E0EC2"/>
    <w:multiLevelType w:val="multilevel"/>
    <w:tmpl w:val="AC70E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2B7CC4"/>
    <w:multiLevelType w:val="multilevel"/>
    <w:tmpl w:val="91FE3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2E0A83"/>
    <w:multiLevelType w:val="hybridMultilevel"/>
    <w:tmpl w:val="E6F61A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B86A3B"/>
    <w:multiLevelType w:val="singleLevel"/>
    <w:tmpl w:val="F8903F08"/>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25D3B73"/>
    <w:multiLevelType w:val="multilevel"/>
    <w:tmpl w:val="D436A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F34862"/>
    <w:multiLevelType w:val="multilevel"/>
    <w:tmpl w:val="3F981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7C5245"/>
    <w:multiLevelType w:val="multilevel"/>
    <w:tmpl w:val="2C6C9648"/>
    <w:lvl w:ilvl="0">
      <w:start w:val="1"/>
      <w:numFmt w:val="decimal"/>
      <w:lvlText w:val="%1."/>
      <w:lvlJc w:val="left"/>
      <w:pPr>
        <w:tabs>
          <w:tab w:val="num" w:pos="1080"/>
        </w:tabs>
        <w:ind w:left="1080" w:hanging="360"/>
      </w:pPr>
    </w:lvl>
    <w:lvl w:ilvl="1">
      <w:start w:val="1"/>
      <w:numFmt w:val="decimal"/>
      <w:lvlText w:val="%2."/>
      <w:lvlJc w:val="left"/>
      <w:pPr>
        <w:tabs>
          <w:tab w:val="num" w:pos="630"/>
        </w:tabs>
        <w:ind w:left="63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7AE62099"/>
    <w:multiLevelType w:val="multilevel"/>
    <w:tmpl w:val="91FE32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3026832">
    <w:abstractNumId w:val="12"/>
  </w:num>
  <w:num w:numId="2" w16cid:durableId="3021980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246319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085333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31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0036844">
    <w:abstractNumId w:val="3"/>
  </w:num>
  <w:num w:numId="7" w16cid:durableId="1224759827">
    <w:abstractNumId w:val="2"/>
  </w:num>
  <w:num w:numId="8" w16cid:durableId="446463280">
    <w:abstractNumId w:val="0"/>
  </w:num>
  <w:num w:numId="9" w16cid:durableId="1677072832">
    <w:abstractNumId w:val="5"/>
  </w:num>
  <w:num w:numId="10" w16cid:durableId="1041708058">
    <w:abstractNumId w:val="10"/>
  </w:num>
  <w:num w:numId="11" w16cid:durableId="997996102">
    <w:abstractNumId w:val="14"/>
    <w:lvlOverride w:ilvl="0">
      <w:startOverride w:val="1"/>
    </w:lvlOverride>
  </w:num>
  <w:num w:numId="12" w16cid:durableId="676814301">
    <w:abstractNumId w:val="11"/>
  </w:num>
  <w:num w:numId="13" w16cid:durableId="950361618">
    <w:abstractNumId w:val="1"/>
  </w:num>
  <w:num w:numId="14" w16cid:durableId="1194075460">
    <w:abstractNumId w:val="15"/>
  </w:num>
  <w:num w:numId="15" w16cid:durableId="2003388985">
    <w:abstractNumId w:val="9"/>
  </w:num>
  <w:num w:numId="16" w16cid:durableId="1198352898">
    <w:abstractNumId w:val="13"/>
  </w:num>
  <w:num w:numId="17" w16cid:durableId="125705078">
    <w:abstractNumId w:val="8"/>
  </w:num>
  <w:num w:numId="18" w16cid:durableId="18934211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6B6"/>
    <w:rsid w:val="00016CE5"/>
    <w:rsid w:val="000272B0"/>
    <w:rsid w:val="00063DA8"/>
    <w:rsid w:val="0006714C"/>
    <w:rsid w:val="0006748D"/>
    <w:rsid w:val="000A0BC2"/>
    <w:rsid w:val="000A3E46"/>
    <w:rsid w:val="000B386A"/>
    <w:rsid w:val="000D00FA"/>
    <w:rsid w:val="000D52E0"/>
    <w:rsid w:val="000F7902"/>
    <w:rsid w:val="001071D8"/>
    <w:rsid w:val="00143F43"/>
    <w:rsid w:val="00161B4F"/>
    <w:rsid w:val="00164BCD"/>
    <w:rsid w:val="00173CB6"/>
    <w:rsid w:val="00174929"/>
    <w:rsid w:val="00184747"/>
    <w:rsid w:val="00191900"/>
    <w:rsid w:val="00193C86"/>
    <w:rsid w:val="0019406B"/>
    <w:rsid w:val="001A11F0"/>
    <w:rsid w:val="001A457D"/>
    <w:rsid w:val="001A654C"/>
    <w:rsid w:val="001B3C8F"/>
    <w:rsid w:val="001C0BCF"/>
    <w:rsid w:val="001C47CE"/>
    <w:rsid w:val="001F2C43"/>
    <w:rsid w:val="0021142F"/>
    <w:rsid w:val="002300E5"/>
    <w:rsid w:val="00246114"/>
    <w:rsid w:val="00263684"/>
    <w:rsid w:val="00266765"/>
    <w:rsid w:val="00271252"/>
    <w:rsid w:val="00273483"/>
    <w:rsid w:val="0027439F"/>
    <w:rsid w:val="00286EEF"/>
    <w:rsid w:val="00293136"/>
    <w:rsid w:val="002A017D"/>
    <w:rsid w:val="002D4FCB"/>
    <w:rsid w:val="002D73DD"/>
    <w:rsid w:val="0030155C"/>
    <w:rsid w:val="00305199"/>
    <w:rsid w:val="00322AB9"/>
    <w:rsid w:val="003446BA"/>
    <w:rsid w:val="00347A83"/>
    <w:rsid w:val="00363672"/>
    <w:rsid w:val="00371DFF"/>
    <w:rsid w:val="0038452F"/>
    <w:rsid w:val="00386F4A"/>
    <w:rsid w:val="00387747"/>
    <w:rsid w:val="003A2321"/>
    <w:rsid w:val="003B6182"/>
    <w:rsid w:val="003C1F0A"/>
    <w:rsid w:val="003C55D6"/>
    <w:rsid w:val="003F63E4"/>
    <w:rsid w:val="00412A66"/>
    <w:rsid w:val="00427C74"/>
    <w:rsid w:val="00454EB8"/>
    <w:rsid w:val="00456AAC"/>
    <w:rsid w:val="00470371"/>
    <w:rsid w:val="00480C7C"/>
    <w:rsid w:val="004820EB"/>
    <w:rsid w:val="004849AB"/>
    <w:rsid w:val="004C621D"/>
    <w:rsid w:val="004C7306"/>
    <w:rsid w:val="004E65AE"/>
    <w:rsid w:val="0050454B"/>
    <w:rsid w:val="00506A78"/>
    <w:rsid w:val="00524264"/>
    <w:rsid w:val="00554FD3"/>
    <w:rsid w:val="005708EA"/>
    <w:rsid w:val="0057546A"/>
    <w:rsid w:val="00581A10"/>
    <w:rsid w:val="005C0851"/>
    <w:rsid w:val="005F00BC"/>
    <w:rsid w:val="00605BB1"/>
    <w:rsid w:val="006064A6"/>
    <w:rsid w:val="00612814"/>
    <w:rsid w:val="006149C0"/>
    <w:rsid w:val="00616D17"/>
    <w:rsid w:val="0063495A"/>
    <w:rsid w:val="00646796"/>
    <w:rsid w:val="00650C14"/>
    <w:rsid w:val="00657737"/>
    <w:rsid w:val="0066065D"/>
    <w:rsid w:val="00677F14"/>
    <w:rsid w:val="00691EE9"/>
    <w:rsid w:val="006A0EDE"/>
    <w:rsid w:val="006A3926"/>
    <w:rsid w:val="006B53F1"/>
    <w:rsid w:val="006B566D"/>
    <w:rsid w:val="007110FB"/>
    <w:rsid w:val="00736926"/>
    <w:rsid w:val="00745711"/>
    <w:rsid w:val="00746E23"/>
    <w:rsid w:val="00752695"/>
    <w:rsid w:val="0079164F"/>
    <w:rsid w:val="00793EE1"/>
    <w:rsid w:val="007E5FA9"/>
    <w:rsid w:val="007E7D38"/>
    <w:rsid w:val="007F0005"/>
    <w:rsid w:val="007F21BA"/>
    <w:rsid w:val="00803825"/>
    <w:rsid w:val="00841D29"/>
    <w:rsid w:val="0085050C"/>
    <w:rsid w:val="008506CC"/>
    <w:rsid w:val="008565B6"/>
    <w:rsid w:val="00887019"/>
    <w:rsid w:val="00894655"/>
    <w:rsid w:val="00894ABA"/>
    <w:rsid w:val="0089722F"/>
    <w:rsid w:val="008E1A39"/>
    <w:rsid w:val="008E5994"/>
    <w:rsid w:val="008E5AD9"/>
    <w:rsid w:val="008F22C5"/>
    <w:rsid w:val="00901556"/>
    <w:rsid w:val="00904B59"/>
    <w:rsid w:val="00906D7D"/>
    <w:rsid w:val="00916FEA"/>
    <w:rsid w:val="009233A3"/>
    <w:rsid w:val="00953DB7"/>
    <w:rsid w:val="00963641"/>
    <w:rsid w:val="00974061"/>
    <w:rsid w:val="009816B6"/>
    <w:rsid w:val="00996B95"/>
    <w:rsid w:val="009A1C54"/>
    <w:rsid w:val="009A45B7"/>
    <w:rsid w:val="009D3260"/>
    <w:rsid w:val="009F4B9A"/>
    <w:rsid w:val="00A224F4"/>
    <w:rsid w:val="00A46F8E"/>
    <w:rsid w:val="00A81570"/>
    <w:rsid w:val="00A911AB"/>
    <w:rsid w:val="00AB34D4"/>
    <w:rsid w:val="00AE3E32"/>
    <w:rsid w:val="00B03A05"/>
    <w:rsid w:val="00B22A3D"/>
    <w:rsid w:val="00B45778"/>
    <w:rsid w:val="00B64AF0"/>
    <w:rsid w:val="00B700ED"/>
    <w:rsid w:val="00B71C73"/>
    <w:rsid w:val="00B8702D"/>
    <w:rsid w:val="00B8735F"/>
    <w:rsid w:val="00B96C40"/>
    <w:rsid w:val="00B97B6E"/>
    <w:rsid w:val="00BA03E4"/>
    <w:rsid w:val="00BB4706"/>
    <w:rsid w:val="00BC33BE"/>
    <w:rsid w:val="00BD556E"/>
    <w:rsid w:val="00BD71C0"/>
    <w:rsid w:val="00BE51B2"/>
    <w:rsid w:val="00BE667D"/>
    <w:rsid w:val="00C0571E"/>
    <w:rsid w:val="00C226E1"/>
    <w:rsid w:val="00C30349"/>
    <w:rsid w:val="00C32EC4"/>
    <w:rsid w:val="00C343E9"/>
    <w:rsid w:val="00C432F6"/>
    <w:rsid w:val="00C50F38"/>
    <w:rsid w:val="00C524C6"/>
    <w:rsid w:val="00C641BF"/>
    <w:rsid w:val="00C667B0"/>
    <w:rsid w:val="00C8319C"/>
    <w:rsid w:val="00C85D31"/>
    <w:rsid w:val="00C97927"/>
    <w:rsid w:val="00CA01A2"/>
    <w:rsid w:val="00CA127D"/>
    <w:rsid w:val="00CD2CEB"/>
    <w:rsid w:val="00CD475D"/>
    <w:rsid w:val="00CD7828"/>
    <w:rsid w:val="00CE59F9"/>
    <w:rsid w:val="00CF1A96"/>
    <w:rsid w:val="00D03A02"/>
    <w:rsid w:val="00D03EB8"/>
    <w:rsid w:val="00D050FA"/>
    <w:rsid w:val="00D11C13"/>
    <w:rsid w:val="00D32941"/>
    <w:rsid w:val="00D37719"/>
    <w:rsid w:val="00D43704"/>
    <w:rsid w:val="00D65EDF"/>
    <w:rsid w:val="00D67750"/>
    <w:rsid w:val="00D8398D"/>
    <w:rsid w:val="00DA0122"/>
    <w:rsid w:val="00DA0132"/>
    <w:rsid w:val="00DA71E4"/>
    <w:rsid w:val="00DA7862"/>
    <w:rsid w:val="00DB2795"/>
    <w:rsid w:val="00DC2C2B"/>
    <w:rsid w:val="00DD0B35"/>
    <w:rsid w:val="00DD5774"/>
    <w:rsid w:val="00DE4C69"/>
    <w:rsid w:val="00DE747B"/>
    <w:rsid w:val="00DE77DC"/>
    <w:rsid w:val="00E0144F"/>
    <w:rsid w:val="00E14948"/>
    <w:rsid w:val="00E228A1"/>
    <w:rsid w:val="00E22B02"/>
    <w:rsid w:val="00E34129"/>
    <w:rsid w:val="00E55BBE"/>
    <w:rsid w:val="00E73C2B"/>
    <w:rsid w:val="00E82AB1"/>
    <w:rsid w:val="00E93174"/>
    <w:rsid w:val="00EA01C9"/>
    <w:rsid w:val="00EB159A"/>
    <w:rsid w:val="00EB4695"/>
    <w:rsid w:val="00EE41DF"/>
    <w:rsid w:val="00F02A4A"/>
    <w:rsid w:val="00F07E50"/>
    <w:rsid w:val="00F27935"/>
    <w:rsid w:val="00F30711"/>
    <w:rsid w:val="00F3686C"/>
    <w:rsid w:val="00F50A09"/>
    <w:rsid w:val="00F52036"/>
    <w:rsid w:val="00F52ED4"/>
    <w:rsid w:val="00F73CEC"/>
    <w:rsid w:val="00F8772F"/>
    <w:rsid w:val="00F95BF9"/>
    <w:rsid w:val="00FA08D4"/>
    <w:rsid w:val="00FB24AC"/>
    <w:rsid w:val="00FC0BE8"/>
    <w:rsid w:val="00FC43B8"/>
    <w:rsid w:val="00FD681C"/>
    <w:rsid w:val="00FF7D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150F8A"/>
  <w15:docId w15:val="{C80F4342-25F3-4D74-96B6-50BBE21A8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C1F0A"/>
    <w:pPr>
      <w:keepNext/>
      <w:outlineLvl w:val="0"/>
    </w:pPr>
    <w:rPr>
      <w:rFonts w:ascii="Arial" w:eastAsia="Arial Unicode MS" w:hAnsi="Arial" w:cs="Arial"/>
      <w:sz w:val="28"/>
      <w:szCs w:val="24"/>
    </w:rPr>
  </w:style>
  <w:style w:type="paragraph" w:styleId="Heading2">
    <w:name w:val="heading 2"/>
    <w:basedOn w:val="Normal"/>
    <w:next w:val="Normal"/>
    <w:link w:val="Heading2Char"/>
    <w:qFormat/>
    <w:rsid w:val="003C1F0A"/>
    <w:pPr>
      <w:keepNext/>
      <w:outlineLvl w:val="1"/>
    </w:pPr>
    <w:rPr>
      <w:rFonts w:ascii="Arial" w:eastAsia="Arial Unicode MS" w:hAnsi="Arial" w:cs="Arial"/>
      <w:color w:val="008000"/>
      <w:sz w:val="28"/>
      <w:szCs w:val="28"/>
    </w:rPr>
  </w:style>
  <w:style w:type="paragraph" w:styleId="Heading4">
    <w:name w:val="heading 4"/>
    <w:basedOn w:val="Normal"/>
    <w:next w:val="Normal"/>
    <w:link w:val="Heading4Char"/>
    <w:qFormat/>
    <w:rsid w:val="003C1F0A"/>
    <w:pPr>
      <w:keepNext/>
      <w:outlineLvl w:val="3"/>
    </w:pPr>
    <w:rPr>
      <w:rFonts w:ascii="Arial" w:eastAsia="Arial Unicode MS" w:hAnsi="Arial" w:cs="Arial"/>
      <w:b/>
      <w:bCs/>
      <w:color w:val="FF0066"/>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C1F0A"/>
    <w:rPr>
      <w:rFonts w:ascii="Arial" w:eastAsia="Arial Unicode MS" w:hAnsi="Arial" w:cs="Arial"/>
      <w:sz w:val="28"/>
      <w:szCs w:val="24"/>
    </w:rPr>
  </w:style>
  <w:style w:type="character" w:customStyle="1" w:styleId="Heading2Char">
    <w:name w:val="Heading 2 Char"/>
    <w:link w:val="Heading2"/>
    <w:rsid w:val="003C1F0A"/>
    <w:rPr>
      <w:rFonts w:ascii="Arial" w:eastAsia="Arial Unicode MS" w:hAnsi="Arial" w:cs="Arial"/>
      <w:color w:val="008000"/>
      <w:sz w:val="28"/>
      <w:szCs w:val="28"/>
    </w:rPr>
  </w:style>
  <w:style w:type="character" w:customStyle="1" w:styleId="Heading4Char">
    <w:name w:val="Heading 4 Char"/>
    <w:link w:val="Heading4"/>
    <w:rsid w:val="003C1F0A"/>
    <w:rPr>
      <w:rFonts w:ascii="Arial" w:eastAsia="Arial Unicode MS" w:hAnsi="Arial" w:cs="Arial"/>
      <w:b/>
      <w:bCs/>
      <w:color w:val="FF0066"/>
      <w:sz w:val="24"/>
      <w:szCs w:val="24"/>
    </w:rPr>
  </w:style>
  <w:style w:type="paragraph" w:styleId="Footer">
    <w:name w:val="footer"/>
    <w:basedOn w:val="Normal"/>
    <w:link w:val="FooterChar"/>
    <w:rsid w:val="003C1F0A"/>
    <w:pPr>
      <w:tabs>
        <w:tab w:val="center" w:pos="4320"/>
        <w:tab w:val="right" w:pos="8640"/>
      </w:tabs>
    </w:pPr>
    <w:rPr>
      <w:rFonts w:eastAsia="Times New Roman"/>
      <w:sz w:val="24"/>
      <w:szCs w:val="24"/>
    </w:rPr>
  </w:style>
  <w:style w:type="character" w:customStyle="1" w:styleId="FooterChar">
    <w:name w:val="Footer Char"/>
    <w:link w:val="Footer"/>
    <w:rsid w:val="003C1F0A"/>
    <w:rPr>
      <w:rFonts w:eastAsia="Times New Roman"/>
      <w:sz w:val="24"/>
      <w:szCs w:val="24"/>
    </w:rPr>
  </w:style>
  <w:style w:type="character" w:styleId="Hyperlink">
    <w:name w:val="Hyperlink"/>
    <w:rsid w:val="003C1F0A"/>
    <w:rPr>
      <w:color w:val="0000FF"/>
      <w:u w:val="single"/>
    </w:rPr>
  </w:style>
  <w:style w:type="table" w:styleId="TableGrid">
    <w:name w:val="Table Grid"/>
    <w:basedOn w:val="TableNormal"/>
    <w:uiPriority w:val="59"/>
    <w:rsid w:val="00B03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7110FB"/>
    <w:rPr>
      <w:color w:val="800080"/>
      <w:u w:val="single"/>
    </w:rPr>
  </w:style>
  <w:style w:type="character" w:styleId="Emphasis">
    <w:name w:val="Emphasis"/>
    <w:uiPriority w:val="20"/>
    <w:qFormat/>
    <w:rsid w:val="00263684"/>
    <w:rPr>
      <w:i/>
      <w:iCs/>
    </w:rPr>
  </w:style>
  <w:style w:type="paragraph" w:styleId="BalloonText">
    <w:name w:val="Balloon Text"/>
    <w:basedOn w:val="Normal"/>
    <w:link w:val="BalloonTextChar"/>
    <w:uiPriority w:val="99"/>
    <w:semiHidden/>
    <w:unhideWhenUsed/>
    <w:rsid w:val="00DE747B"/>
    <w:rPr>
      <w:rFonts w:ascii="Tahoma" w:hAnsi="Tahoma" w:cs="Tahoma"/>
      <w:sz w:val="16"/>
      <w:szCs w:val="16"/>
    </w:rPr>
  </w:style>
  <w:style w:type="character" w:customStyle="1" w:styleId="BalloonTextChar">
    <w:name w:val="Balloon Text Char"/>
    <w:link w:val="BalloonText"/>
    <w:uiPriority w:val="99"/>
    <w:semiHidden/>
    <w:rsid w:val="00DE747B"/>
    <w:rPr>
      <w:rFonts w:ascii="Tahoma" w:hAnsi="Tahoma" w:cs="Tahoma"/>
      <w:sz w:val="16"/>
      <w:szCs w:val="16"/>
    </w:rPr>
  </w:style>
  <w:style w:type="paragraph" w:styleId="Header">
    <w:name w:val="header"/>
    <w:basedOn w:val="Normal"/>
    <w:link w:val="HeaderChar"/>
    <w:uiPriority w:val="99"/>
    <w:unhideWhenUsed/>
    <w:rsid w:val="00752695"/>
    <w:pPr>
      <w:tabs>
        <w:tab w:val="center" w:pos="4680"/>
        <w:tab w:val="right" w:pos="9360"/>
      </w:tabs>
    </w:pPr>
  </w:style>
  <w:style w:type="character" w:customStyle="1" w:styleId="HeaderChar">
    <w:name w:val="Header Char"/>
    <w:basedOn w:val="DefaultParagraphFont"/>
    <w:link w:val="Header"/>
    <w:uiPriority w:val="99"/>
    <w:rsid w:val="00752695"/>
  </w:style>
  <w:style w:type="paragraph" w:styleId="ListParagraph">
    <w:name w:val="List Paragraph"/>
    <w:basedOn w:val="Normal"/>
    <w:uiPriority w:val="34"/>
    <w:qFormat/>
    <w:rsid w:val="00DD5774"/>
    <w:pPr>
      <w:spacing w:after="160" w:line="259" w:lineRule="auto"/>
      <w:ind w:left="720"/>
      <w:contextualSpacing/>
    </w:pPr>
    <w:rPr>
      <w:rFonts w:ascii="Calibri" w:hAnsi="Calibri" w:cs="Calibri"/>
      <w:sz w:val="22"/>
      <w:szCs w:val="22"/>
      <w:lang w:val="haw-US"/>
    </w:rPr>
  </w:style>
  <w:style w:type="character" w:customStyle="1" w:styleId="il">
    <w:name w:val="il"/>
    <w:basedOn w:val="DefaultParagraphFont"/>
    <w:rsid w:val="00DD5774"/>
  </w:style>
  <w:style w:type="character" w:styleId="UnresolvedMention">
    <w:name w:val="Unresolved Mention"/>
    <w:basedOn w:val="DefaultParagraphFont"/>
    <w:uiPriority w:val="99"/>
    <w:semiHidden/>
    <w:unhideWhenUsed/>
    <w:rsid w:val="00F95BF9"/>
    <w:rPr>
      <w:color w:val="605E5C"/>
      <w:shd w:val="clear" w:color="auto" w:fill="E1DFDD"/>
    </w:rPr>
  </w:style>
  <w:style w:type="paragraph" w:styleId="NormalWeb">
    <w:name w:val="Normal (Web)"/>
    <w:basedOn w:val="Normal"/>
    <w:uiPriority w:val="99"/>
    <w:semiHidden/>
    <w:unhideWhenUsed/>
    <w:rsid w:val="00FC0BE8"/>
    <w:pPr>
      <w:spacing w:before="100" w:beforeAutospacing="1" w:after="100" w:afterAutospacing="1"/>
    </w:pPr>
    <w:rPr>
      <w:rFonts w:eastAsia="Times New Roman"/>
      <w:sz w:val="24"/>
      <w:szCs w:val="24"/>
    </w:rPr>
  </w:style>
  <w:style w:type="paragraph" w:styleId="BodyText2">
    <w:name w:val="Body Text 2"/>
    <w:basedOn w:val="Normal"/>
    <w:link w:val="BodyText2Char"/>
    <w:uiPriority w:val="99"/>
    <w:unhideWhenUsed/>
    <w:rsid w:val="00D43704"/>
    <w:pPr>
      <w:spacing w:after="120" w:line="480" w:lineRule="auto"/>
    </w:pPr>
    <w:rPr>
      <w:sz w:val="24"/>
      <w:szCs w:val="22"/>
    </w:rPr>
  </w:style>
  <w:style w:type="character" w:customStyle="1" w:styleId="BodyText2Char">
    <w:name w:val="Body Text 2 Char"/>
    <w:basedOn w:val="DefaultParagraphFont"/>
    <w:link w:val="BodyText2"/>
    <w:uiPriority w:val="99"/>
    <w:rsid w:val="00D43704"/>
    <w:rPr>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362884">
      <w:bodyDiv w:val="1"/>
      <w:marLeft w:val="0"/>
      <w:marRight w:val="0"/>
      <w:marTop w:val="0"/>
      <w:marBottom w:val="0"/>
      <w:divBdr>
        <w:top w:val="none" w:sz="0" w:space="0" w:color="auto"/>
        <w:left w:val="none" w:sz="0" w:space="0" w:color="auto"/>
        <w:bottom w:val="none" w:sz="0" w:space="0" w:color="auto"/>
        <w:right w:val="none" w:sz="0" w:space="0" w:color="auto"/>
      </w:divBdr>
      <w:divsChild>
        <w:div w:id="1471358682">
          <w:marLeft w:val="0"/>
          <w:marRight w:val="0"/>
          <w:marTop w:val="0"/>
          <w:marBottom w:val="0"/>
          <w:divBdr>
            <w:top w:val="none" w:sz="0" w:space="0" w:color="auto"/>
            <w:left w:val="none" w:sz="0" w:space="0" w:color="auto"/>
            <w:bottom w:val="none" w:sz="0" w:space="0" w:color="auto"/>
            <w:right w:val="none" w:sz="0" w:space="0" w:color="auto"/>
          </w:divBdr>
        </w:div>
      </w:divsChild>
    </w:div>
    <w:div w:id="557324126">
      <w:bodyDiv w:val="1"/>
      <w:marLeft w:val="0"/>
      <w:marRight w:val="0"/>
      <w:marTop w:val="0"/>
      <w:marBottom w:val="0"/>
      <w:divBdr>
        <w:top w:val="none" w:sz="0" w:space="0" w:color="auto"/>
        <w:left w:val="none" w:sz="0" w:space="0" w:color="auto"/>
        <w:bottom w:val="none" w:sz="0" w:space="0" w:color="auto"/>
        <w:right w:val="none" w:sz="0" w:space="0" w:color="auto"/>
      </w:divBdr>
    </w:div>
    <w:div w:id="763576062">
      <w:bodyDiv w:val="1"/>
      <w:marLeft w:val="0"/>
      <w:marRight w:val="0"/>
      <w:marTop w:val="0"/>
      <w:marBottom w:val="0"/>
      <w:divBdr>
        <w:top w:val="none" w:sz="0" w:space="0" w:color="auto"/>
        <w:left w:val="none" w:sz="0" w:space="0" w:color="auto"/>
        <w:bottom w:val="none" w:sz="0" w:space="0" w:color="auto"/>
        <w:right w:val="none" w:sz="0" w:space="0" w:color="auto"/>
      </w:divBdr>
    </w:div>
    <w:div w:id="808940745">
      <w:bodyDiv w:val="1"/>
      <w:marLeft w:val="0"/>
      <w:marRight w:val="0"/>
      <w:marTop w:val="0"/>
      <w:marBottom w:val="0"/>
      <w:divBdr>
        <w:top w:val="none" w:sz="0" w:space="0" w:color="auto"/>
        <w:left w:val="none" w:sz="0" w:space="0" w:color="auto"/>
        <w:bottom w:val="none" w:sz="0" w:space="0" w:color="auto"/>
        <w:right w:val="none" w:sz="0" w:space="0" w:color="auto"/>
      </w:divBdr>
    </w:div>
    <w:div w:id="822812485">
      <w:bodyDiv w:val="1"/>
      <w:marLeft w:val="0"/>
      <w:marRight w:val="0"/>
      <w:marTop w:val="0"/>
      <w:marBottom w:val="0"/>
      <w:divBdr>
        <w:top w:val="none" w:sz="0" w:space="0" w:color="auto"/>
        <w:left w:val="none" w:sz="0" w:space="0" w:color="auto"/>
        <w:bottom w:val="none" w:sz="0" w:space="0" w:color="auto"/>
        <w:right w:val="none" w:sz="0" w:space="0" w:color="auto"/>
      </w:divBdr>
    </w:div>
    <w:div w:id="1559320538">
      <w:bodyDiv w:val="1"/>
      <w:marLeft w:val="0"/>
      <w:marRight w:val="0"/>
      <w:marTop w:val="0"/>
      <w:marBottom w:val="0"/>
      <w:divBdr>
        <w:top w:val="none" w:sz="0" w:space="0" w:color="auto"/>
        <w:left w:val="none" w:sz="0" w:space="0" w:color="auto"/>
        <w:bottom w:val="none" w:sz="0" w:space="0" w:color="auto"/>
        <w:right w:val="none" w:sz="0" w:space="0" w:color="auto"/>
      </w:divBdr>
      <w:divsChild>
        <w:div w:id="913583496">
          <w:marLeft w:val="0"/>
          <w:marRight w:val="0"/>
          <w:marTop w:val="0"/>
          <w:marBottom w:val="0"/>
          <w:divBdr>
            <w:top w:val="none" w:sz="0" w:space="0" w:color="auto"/>
            <w:left w:val="none" w:sz="0" w:space="0" w:color="auto"/>
            <w:bottom w:val="none" w:sz="0" w:space="0" w:color="auto"/>
            <w:right w:val="none" w:sz="0" w:space="0" w:color="auto"/>
          </w:divBdr>
        </w:div>
      </w:divsChild>
    </w:div>
    <w:div w:id="1978677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a@chaminade.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pfeiffe@chaminade.ed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compliance/title-ix-nondiscrimination-policy/" TargetMode="External"/><Relationship Id="rId5" Type="http://schemas.openxmlformats.org/officeDocument/2006/relationships/footnotes" Target="footnotes.xml"/><Relationship Id="rId10" Type="http://schemas.openxmlformats.org/officeDocument/2006/relationships/hyperlink" Target="https://chaminade.edu/compliance/contact-information/" TargetMode="External"/><Relationship Id="rId4" Type="http://schemas.openxmlformats.org/officeDocument/2006/relationships/webSettings" Target="webSettings.xml"/><Relationship Id="rId9" Type="http://schemas.openxmlformats.org/officeDocument/2006/relationships/hyperlink" Target="https://chaminade.edu/compliance/contact-inform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6</Pages>
  <Words>2118</Words>
  <Characters>12077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14167</CharactersWithSpaces>
  <SharedDoc>false</SharedDoc>
  <HLinks>
    <vt:vector size="6" baseType="variant">
      <vt:variant>
        <vt:i4>8126550</vt:i4>
      </vt:variant>
      <vt:variant>
        <vt:i4>0</vt:i4>
      </vt:variant>
      <vt:variant>
        <vt:i4>0</vt:i4>
      </vt:variant>
      <vt:variant>
        <vt:i4>5</vt:i4>
      </vt:variant>
      <vt:variant>
        <vt:lpwstr>mailto:rpfeiffe@chaminade.edu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Reggie Mae</dc:creator>
  <cp:keywords/>
  <cp:lastModifiedBy>Microsoft Office User</cp:lastModifiedBy>
  <cp:revision>12</cp:revision>
  <cp:lastPrinted>2019-01-11T18:07:00Z</cp:lastPrinted>
  <dcterms:created xsi:type="dcterms:W3CDTF">2025-04-07T20:34:00Z</dcterms:created>
  <dcterms:modified xsi:type="dcterms:W3CDTF">2025-04-07T23:00:00Z</dcterms:modified>
</cp:coreProperties>
</file>