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44D0B" w:rsidRDefault="00844D0B">
      <w:pPr>
        <w:pBdr>
          <w:top w:val="nil"/>
          <w:left w:val="nil"/>
          <w:bottom w:val="nil"/>
          <w:right w:val="nil"/>
          <w:between w:val="nil"/>
        </w:pBdr>
        <w:spacing w:line="240" w:lineRule="auto"/>
        <w:rPr>
          <w:rFonts w:ascii="Calibri" w:eastAsia="Calibri" w:hAnsi="Calibri" w:cs="Calibri"/>
        </w:rPr>
      </w:pPr>
      <w:bookmarkStart w:id="0" w:name="_heading=h.gjdgxs" w:colFirst="0" w:colLast="0"/>
      <w:bookmarkEnd w:id="0"/>
    </w:p>
    <w:p w:rsidR="00844D0B" w:rsidRDefault="00844D0B">
      <w:pPr>
        <w:spacing w:line="240" w:lineRule="auto"/>
        <w:ind w:left="720"/>
        <w:rPr>
          <w:rFonts w:ascii="Calibri" w:eastAsia="Calibri" w:hAnsi="Calibri" w:cs="Calibri"/>
          <w:sz w:val="23"/>
          <w:szCs w:val="23"/>
        </w:rPr>
      </w:pPr>
    </w:p>
    <w:p w:rsidR="00844D0B" w:rsidRDefault="00844D0B">
      <w:pPr>
        <w:pStyle w:val="Heading1"/>
        <w:keepNext w:val="0"/>
        <w:keepLines w:val="0"/>
        <w:spacing w:before="0" w:after="0" w:line="240" w:lineRule="auto"/>
        <w:rPr>
          <w:rFonts w:ascii="Calibri" w:eastAsia="Calibri" w:hAnsi="Calibri" w:cs="Calibri"/>
          <w:b/>
          <w:sz w:val="23"/>
          <w:szCs w:val="23"/>
        </w:rPr>
      </w:pPr>
    </w:p>
    <w:tbl>
      <w:tblPr>
        <w:tblStyle w:val="a5"/>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708"/>
        <w:gridCol w:w="5868"/>
      </w:tblGrid>
      <w:tr w:rsidR="00844D0B">
        <w:trPr>
          <w:trHeight w:val="2420"/>
        </w:trPr>
        <w:tc>
          <w:tcPr>
            <w:tcW w:w="3708" w:type="dxa"/>
            <w:tcBorders>
              <w:top w:val="single" w:sz="4" w:space="0" w:color="FFFFFF"/>
              <w:left w:val="single" w:sz="4" w:space="0" w:color="FFFFFF"/>
              <w:bottom w:val="single" w:sz="4" w:space="0" w:color="FFFFFF"/>
              <w:right w:val="single" w:sz="4" w:space="0" w:color="FFFFFF"/>
            </w:tcBorders>
          </w:tcPr>
          <w:p w:rsidR="00844D0B" w:rsidRDefault="004A5C50">
            <w:pPr>
              <w:rPr>
                <w:rFonts w:ascii="Calibri" w:eastAsia="Calibri" w:hAnsi="Calibri" w:cs="Calibri"/>
              </w:rPr>
            </w:pPr>
            <w:r>
              <w:rPr>
                <w:rFonts w:ascii="Calibri" w:eastAsia="Calibri" w:hAnsi="Calibri" w:cs="Calibri"/>
                <w:noProof/>
              </w:rPr>
              <w:drawing>
                <wp:inline distT="114300" distB="114300" distL="114300" distR="114300">
                  <wp:extent cx="1757012" cy="1384312"/>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1757012" cy="1384312"/>
                          </a:xfrm>
                          <a:prstGeom prst="rect">
                            <a:avLst/>
                          </a:prstGeom>
                          <a:ln/>
                        </pic:spPr>
                      </pic:pic>
                    </a:graphicData>
                  </a:graphic>
                </wp:inline>
              </w:drawing>
            </w:r>
          </w:p>
        </w:tc>
        <w:tc>
          <w:tcPr>
            <w:tcW w:w="5868" w:type="dxa"/>
            <w:tcBorders>
              <w:top w:val="single" w:sz="4" w:space="0" w:color="FFFFFF"/>
              <w:left w:val="single" w:sz="4" w:space="0" w:color="FFFFFF"/>
              <w:bottom w:val="single" w:sz="4" w:space="0" w:color="FFFFFF"/>
              <w:right w:val="single" w:sz="4" w:space="0" w:color="FFFFFF"/>
            </w:tcBorders>
          </w:tcPr>
          <w:p w:rsidR="00844D0B" w:rsidRDefault="004A5C50">
            <w:pPr>
              <w:rPr>
                <w:rFonts w:ascii="Calibri" w:eastAsia="Calibri" w:hAnsi="Calibri" w:cs="Calibri"/>
                <w:sz w:val="26"/>
                <w:szCs w:val="26"/>
              </w:rPr>
            </w:pPr>
            <w:r>
              <w:rPr>
                <w:rFonts w:ascii="Calibri" w:eastAsia="Calibri" w:hAnsi="Calibri" w:cs="Calibri"/>
                <w:b/>
                <w:sz w:val="26"/>
                <w:szCs w:val="26"/>
              </w:rPr>
              <w:t>Flex Course Syllabus</w:t>
            </w:r>
          </w:p>
          <w:p w:rsidR="00844D0B" w:rsidRDefault="006854A0">
            <w:pPr>
              <w:widowControl w:val="0"/>
              <w:rPr>
                <w:rFonts w:ascii="Calibri" w:eastAsia="Calibri" w:hAnsi="Calibri" w:cs="Calibri"/>
                <w:color w:val="0070C0"/>
                <w:sz w:val="26"/>
                <w:szCs w:val="26"/>
              </w:rPr>
            </w:pPr>
            <w:hyperlink r:id="rId9">
              <w:r w:rsidR="004A5C50">
                <w:rPr>
                  <w:rFonts w:ascii="Calibri" w:eastAsia="Calibri" w:hAnsi="Calibri" w:cs="Calibri"/>
                  <w:color w:val="0070C0"/>
                  <w:sz w:val="26"/>
                  <w:szCs w:val="26"/>
                  <w:u w:val="single"/>
                </w:rPr>
                <w:t>Chaminade University Honolulu</w:t>
              </w:r>
            </w:hyperlink>
          </w:p>
          <w:p w:rsidR="00844D0B" w:rsidRDefault="004A5C50">
            <w:pPr>
              <w:widowControl w:val="0"/>
              <w:rPr>
                <w:rFonts w:ascii="Calibri" w:eastAsia="Calibri" w:hAnsi="Calibri" w:cs="Calibri"/>
                <w:sz w:val="26"/>
                <w:szCs w:val="26"/>
              </w:rPr>
            </w:pPr>
            <w:r>
              <w:rPr>
                <w:rFonts w:ascii="Calibri" w:eastAsia="Calibri" w:hAnsi="Calibri" w:cs="Calibri"/>
                <w:sz w:val="26"/>
                <w:szCs w:val="26"/>
              </w:rPr>
              <w:t>3140 Waialae Avenue - Honolulu, HI 96816</w:t>
            </w:r>
          </w:p>
        </w:tc>
      </w:tr>
    </w:tbl>
    <w:p w:rsidR="00844D0B" w:rsidRDefault="004A5C50">
      <w:pPr>
        <w:pStyle w:val="Heading2"/>
        <w:spacing w:line="240" w:lineRule="auto"/>
        <w:rPr>
          <w:rFonts w:ascii="Calibri" w:eastAsia="Calibri" w:hAnsi="Calibri" w:cs="Calibri"/>
        </w:rPr>
      </w:pPr>
      <w:bookmarkStart w:id="1" w:name="_heading=h.ineif9wzzdsp" w:colFirst="0" w:colLast="0"/>
      <w:bookmarkEnd w:id="1"/>
      <w:r>
        <w:rPr>
          <w:rFonts w:ascii="Calibri" w:eastAsia="Calibri" w:hAnsi="Calibri" w:cs="Calibri"/>
        </w:rPr>
        <w:t xml:space="preserve">Course Overview </w:t>
      </w:r>
    </w:p>
    <w:p w:rsidR="00844D0B" w:rsidRDefault="004A5C50">
      <w:pPr>
        <w:spacing w:line="240" w:lineRule="auto"/>
        <w:rPr>
          <w:rFonts w:ascii="Calibri" w:eastAsia="Calibri" w:hAnsi="Calibri" w:cs="Calibri"/>
          <w:b/>
        </w:rPr>
      </w:pPr>
      <w:r>
        <w:rPr>
          <w:rFonts w:ascii="Calibri" w:eastAsia="Calibri" w:hAnsi="Calibri" w:cs="Calibri"/>
          <w:b/>
        </w:rPr>
        <w:br/>
        <w:t>Course Number</w:t>
      </w:r>
      <w:r>
        <w:rPr>
          <w:rFonts w:ascii="Calibri" w:eastAsia="Calibri" w:hAnsi="Calibri" w:cs="Calibri"/>
        </w:rPr>
        <w:t xml:space="preserve">: </w:t>
      </w:r>
      <w:r w:rsidR="00035E1C">
        <w:rPr>
          <w:rFonts w:ascii="Calibri" w:eastAsia="Calibri" w:hAnsi="Calibri" w:cs="Calibri"/>
        </w:rPr>
        <w:t>BU 402</w:t>
      </w:r>
    </w:p>
    <w:p w:rsidR="00844D0B" w:rsidRDefault="004A5C50">
      <w:pPr>
        <w:spacing w:line="240" w:lineRule="auto"/>
        <w:rPr>
          <w:rFonts w:ascii="Calibri" w:eastAsia="Calibri" w:hAnsi="Calibri" w:cs="Calibri"/>
          <w:b/>
        </w:rPr>
      </w:pPr>
      <w:r w:rsidRPr="00035E1C">
        <w:rPr>
          <w:rFonts w:ascii="Calibri" w:eastAsia="Calibri" w:hAnsi="Calibri" w:cs="Calibri"/>
          <w:b/>
        </w:rPr>
        <w:t>Course Title</w:t>
      </w:r>
      <w:r w:rsidRPr="00035E1C">
        <w:rPr>
          <w:rFonts w:ascii="Calibri" w:eastAsia="Calibri" w:hAnsi="Calibri" w:cs="Calibri"/>
        </w:rPr>
        <w:t xml:space="preserve">: </w:t>
      </w:r>
      <w:r w:rsidR="00035E1C" w:rsidRPr="00035E1C">
        <w:rPr>
          <w:rFonts w:ascii="Calibri" w:eastAsia="Calibri" w:hAnsi="Calibri" w:cs="Calibri"/>
        </w:rPr>
        <w:t>International Business Management</w:t>
      </w:r>
      <w:r w:rsidR="00035E1C" w:rsidRPr="00035E1C">
        <w:rPr>
          <w:rFonts w:ascii="Calibri" w:eastAsia="Calibri" w:hAnsi="Calibri" w:cs="Calibri"/>
          <w:b/>
        </w:rPr>
        <w:t xml:space="preserve"> </w:t>
      </w:r>
      <w:r w:rsidR="00035E1C" w:rsidRPr="00035E1C">
        <w:rPr>
          <w:rFonts w:ascii="Calibri" w:eastAsia="Calibri" w:hAnsi="Calibri" w:cs="Calibri"/>
          <w:b/>
        </w:rPr>
        <w:br/>
      </w:r>
      <w:r w:rsidRPr="00035E1C">
        <w:rPr>
          <w:rFonts w:ascii="Calibri" w:eastAsia="Calibri" w:hAnsi="Calibri" w:cs="Calibri"/>
          <w:b/>
        </w:rPr>
        <w:t>Department Name</w:t>
      </w:r>
      <w:r w:rsidRPr="00035E1C">
        <w:rPr>
          <w:rFonts w:ascii="Calibri" w:eastAsia="Calibri" w:hAnsi="Calibri" w:cs="Calibri"/>
        </w:rPr>
        <w:t xml:space="preserve">: </w:t>
      </w:r>
      <w:r w:rsidR="00035E1C">
        <w:rPr>
          <w:rFonts w:ascii="Calibri" w:eastAsia="Calibri" w:hAnsi="Calibri" w:cs="Calibri"/>
        </w:rPr>
        <w:t>School of Business and Communication</w:t>
      </w:r>
    </w:p>
    <w:p w:rsidR="00844D0B" w:rsidRDefault="004A5C50">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Asynchronous, at your own pace</w:t>
      </w:r>
    </w:p>
    <w:p w:rsidR="00844D0B" w:rsidRDefault="004A5C50">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Asynchronous, at your own pace</w:t>
      </w:r>
    </w:p>
    <w:p w:rsidR="00844D0B" w:rsidRDefault="004A5C50">
      <w:pPr>
        <w:rPr>
          <w:rFonts w:ascii="Calibri" w:eastAsia="Calibri" w:hAnsi="Calibri" w:cs="Calibri"/>
          <w:b/>
        </w:rPr>
      </w:pPr>
      <w:r>
        <w:rPr>
          <w:rFonts w:ascii="Calibri" w:eastAsia="Calibri" w:hAnsi="Calibri" w:cs="Calibri"/>
          <w:b/>
        </w:rPr>
        <w:t>Course Website Address (Canvas):</w:t>
      </w:r>
      <w:hyperlink r:id="rId10">
        <w:r>
          <w:rPr>
            <w:rFonts w:ascii="Calibri" w:eastAsia="Calibri" w:hAnsi="Calibri" w:cs="Calibri"/>
            <w:b/>
          </w:rPr>
          <w:t xml:space="preserve"> </w:t>
        </w:r>
      </w:hyperlink>
      <w:hyperlink r:id="rId11">
        <w:r>
          <w:rPr>
            <w:rFonts w:ascii="Calibri" w:eastAsia="Calibri" w:hAnsi="Calibri" w:cs="Calibri"/>
            <w:color w:val="0070C0"/>
            <w:u w:val="single"/>
          </w:rPr>
          <w:t>https://chaminade.instructure.com/</w:t>
        </w:r>
      </w:hyperlink>
    </w:p>
    <w:p w:rsidR="008B35EB" w:rsidRPr="001B0E61" w:rsidRDefault="008B35EB" w:rsidP="008B35EB">
      <w:pPr>
        <w:spacing w:line="240" w:lineRule="auto"/>
        <w:rPr>
          <w:rFonts w:ascii="Calibri" w:eastAsia="Calibri" w:hAnsi="Calibri" w:cs="Calibri"/>
        </w:rPr>
      </w:pPr>
      <w:r w:rsidRPr="001B0E61">
        <w:rPr>
          <w:rFonts w:ascii="Calibri" w:eastAsia="Calibri" w:hAnsi="Calibri" w:cs="Calibri"/>
          <w:b/>
          <w:bCs/>
          <w:highlight w:val="yellow"/>
        </w:rPr>
        <w:t>You have ten weeks to complete the nine modules in this course. I recommend doing at least one module per week and using the final week to complete any remaining assignments.</w:t>
      </w:r>
    </w:p>
    <w:p w:rsidR="00844D0B" w:rsidRDefault="00844D0B">
      <w:pPr>
        <w:spacing w:line="240" w:lineRule="auto"/>
        <w:rPr>
          <w:rFonts w:ascii="Calibri" w:eastAsia="Calibri" w:hAnsi="Calibri" w:cs="Calibri"/>
        </w:rPr>
      </w:pPr>
    </w:p>
    <w:p w:rsidR="00844D0B" w:rsidRDefault="004A5C50">
      <w:pPr>
        <w:spacing w:line="240" w:lineRule="auto"/>
        <w:rPr>
          <w:rFonts w:ascii="Calibri" w:eastAsia="Calibri" w:hAnsi="Calibri" w:cs="Calibri"/>
          <w:b/>
        </w:rPr>
      </w:pPr>
      <w:r>
        <w:rPr>
          <w:rFonts w:ascii="Calibri" w:eastAsia="Calibri" w:hAnsi="Calibri" w:cs="Calibri"/>
          <w:b/>
        </w:rPr>
        <w:t>Instructor Name</w:t>
      </w:r>
      <w:r>
        <w:rPr>
          <w:rFonts w:ascii="Calibri" w:eastAsia="Calibri" w:hAnsi="Calibri" w:cs="Calibri"/>
        </w:rPr>
        <w:t xml:space="preserve">: </w:t>
      </w:r>
      <w:r w:rsidR="00035E1C">
        <w:rPr>
          <w:rFonts w:ascii="Calibri" w:eastAsia="Calibri" w:hAnsi="Calibri" w:cs="Calibri"/>
        </w:rPr>
        <w:t>Caryn Callahan, Ph.D.</w:t>
      </w:r>
    </w:p>
    <w:p w:rsidR="00844D0B" w:rsidRDefault="004A5C50">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r w:rsidR="00035E1C">
        <w:rPr>
          <w:rFonts w:ascii="Calibri" w:eastAsia="Calibri" w:hAnsi="Calibri" w:cs="Calibri"/>
        </w:rPr>
        <w:t>caryn.callahan@chaminade.edu</w:t>
      </w:r>
      <w:r>
        <w:rPr>
          <w:rFonts w:ascii="Calibri" w:eastAsia="Calibri" w:hAnsi="Calibri" w:cs="Calibri"/>
        </w:rPr>
        <w:t xml:space="preserve"> </w:t>
      </w:r>
    </w:p>
    <w:p w:rsidR="00844D0B" w:rsidRDefault="004A5C50">
      <w:pPr>
        <w:spacing w:line="240" w:lineRule="auto"/>
        <w:rPr>
          <w:rFonts w:ascii="Calibri" w:eastAsia="Calibri" w:hAnsi="Calibri" w:cs="Calibri"/>
          <w:b/>
        </w:rPr>
      </w:pPr>
      <w:r>
        <w:rPr>
          <w:rFonts w:ascii="Calibri" w:eastAsia="Calibri" w:hAnsi="Calibri" w:cs="Calibri"/>
          <w:b/>
        </w:rPr>
        <w:t>Phone</w:t>
      </w:r>
      <w:r>
        <w:rPr>
          <w:rFonts w:ascii="Calibri" w:eastAsia="Calibri" w:hAnsi="Calibri" w:cs="Calibri"/>
        </w:rPr>
        <w:t xml:space="preserve">: </w:t>
      </w:r>
      <w:r w:rsidR="00035E1C">
        <w:rPr>
          <w:rFonts w:ascii="Calibri" w:eastAsia="Calibri" w:hAnsi="Calibri" w:cs="Calibri"/>
        </w:rPr>
        <w:t>808-395-0541 (land line)</w:t>
      </w:r>
    </w:p>
    <w:p w:rsidR="00844D0B" w:rsidRDefault="004A5C50">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035E1C">
        <w:rPr>
          <w:rFonts w:ascii="Calibri" w:eastAsia="Calibri" w:hAnsi="Calibri" w:cs="Calibri"/>
        </w:rPr>
        <w:t>Kieffer Hall</w:t>
      </w:r>
    </w:p>
    <w:p w:rsidR="00844D0B" w:rsidRDefault="004A5C50">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xml:space="preserve">: </w:t>
      </w:r>
      <w:r w:rsidR="00035E1C">
        <w:rPr>
          <w:rFonts w:ascii="Calibri" w:eastAsia="Calibri" w:hAnsi="Calibri" w:cs="Calibri"/>
        </w:rPr>
        <w:t>via Zoom, phone or face-to-face by appointment</w:t>
      </w:r>
    </w:p>
    <w:tbl>
      <w:tblPr>
        <w:tblW w:w="6292"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3629"/>
        <w:gridCol w:w="2663"/>
      </w:tblGrid>
      <w:tr w:rsidR="008B35EB" w:rsidTr="008B35EB">
        <w:trPr>
          <w:trHeight w:val="601"/>
        </w:trPr>
        <w:tc>
          <w:tcPr>
            <w:tcW w:w="0" w:type="auto"/>
            <w:gridSpan w:val="2"/>
            <w:tcBorders>
              <w:top w:val="nil"/>
              <w:left w:val="nil"/>
              <w:bottom w:val="nil"/>
              <w:right w:val="nil"/>
            </w:tcBorders>
            <w:shd w:val="clear" w:color="auto" w:fill="FFFFFF"/>
            <w:tcMar>
              <w:top w:w="20" w:type="dxa"/>
              <w:left w:w="20" w:type="dxa"/>
              <w:bottom w:w="20" w:type="dxa"/>
              <w:right w:w="20" w:type="dxa"/>
            </w:tcMar>
            <w:vAlign w:val="center"/>
            <w:hideMark/>
          </w:tcPr>
          <w:p w:rsidR="008B35EB" w:rsidRDefault="004A5C50" w:rsidP="008B35EB">
            <w:pPr>
              <w:rPr>
                <w:rFonts w:ascii="Lato" w:hAnsi="Lato"/>
                <w:color w:val="273540"/>
                <w:sz w:val="16"/>
                <w:szCs w:val="16"/>
              </w:rPr>
            </w:pPr>
            <w:bookmarkStart w:id="2" w:name="_heading=h.30j0zll" w:colFirst="0" w:colLast="0"/>
            <w:bookmarkEnd w:id="2"/>
            <w:r>
              <w:rPr>
                <w:color w:val="000000"/>
              </w:rPr>
              <w:t xml:space="preserve">University Course Catalog Description </w:t>
            </w:r>
            <w:bookmarkStart w:id="3" w:name="_heading=h.1fob9te" w:colFirst="0" w:colLast="0"/>
            <w:bookmarkEnd w:id="3"/>
            <w:r w:rsidR="00035E1C">
              <w:rPr>
                <w:color w:val="000000"/>
              </w:rPr>
              <w:br/>
            </w:r>
            <w:r w:rsidR="00035E1C" w:rsidRPr="00035E1C">
              <w:t>This course is designed to provide students an understanding of the global environment in which international business takes place, as well as the role and behavior of the multinational firm in responding to the environment. The course seeks to equip students with the knowledge, skills, and sensitivities to engage in business activities more effectively in the complex international context. Topics include trade theory, import and export strategies, international investment, negotiations and diplomacy, and global supply chain management.</w:t>
            </w:r>
            <w:r w:rsidR="00035E1C" w:rsidRPr="00035E1C">
              <w:br/>
              <w:t xml:space="preserve">Prerequisites: BU 200, EN 102, COM 101 </w:t>
            </w:r>
            <w:r w:rsidR="00035E1C">
              <w:br/>
            </w:r>
            <w:r w:rsidR="00035E1C">
              <w:br/>
            </w:r>
            <w:bookmarkStart w:id="4" w:name="_heading=h.3znysh7" w:colFirst="0" w:colLast="0"/>
            <w:bookmarkStart w:id="5" w:name="_heading=h.3dy6vkm" w:colFirst="0" w:colLast="0"/>
            <w:bookmarkEnd w:id="4"/>
            <w:bookmarkEnd w:id="5"/>
            <w:r>
              <w:rPr>
                <w:color w:val="000000"/>
              </w:rPr>
              <w:t>Course Prerequisites</w:t>
            </w:r>
            <w:bookmarkStart w:id="6" w:name="_heading=h.1t3h5sf" w:colFirst="0" w:colLast="0"/>
            <w:bookmarkEnd w:id="6"/>
            <w:r w:rsidR="00CA7256">
              <w:rPr>
                <w:color w:val="000000"/>
              </w:rPr>
              <w:br/>
            </w:r>
            <w:r w:rsidR="00CA7256" w:rsidRPr="00035E1C">
              <w:t xml:space="preserve">BU 200, EN 102, COM 101 </w:t>
            </w:r>
            <w:r w:rsidR="00CA7256">
              <w:br/>
            </w:r>
            <w:r w:rsidR="00CA7256">
              <w:br/>
            </w:r>
            <w:r>
              <w:rPr>
                <w:color w:val="000000"/>
              </w:rPr>
              <w:t xml:space="preserve">Required Learning Materials </w:t>
            </w:r>
            <w:bookmarkStart w:id="7" w:name="_heading=h.2s8eyo1" w:colFirst="0" w:colLast="0"/>
            <w:bookmarkEnd w:id="7"/>
            <w:r w:rsidR="00CA7256">
              <w:rPr>
                <w:color w:val="000000"/>
              </w:rPr>
              <w:br/>
            </w:r>
            <w:r w:rsidR="00CA7256" w:rsidRPr="00CA7256">
              <w:rPr>
                <w:i/>
              </w:rPr>
              <w:t>Global Business Today</w:t>
            </w:r>
            <w:r w:rsidR="00CA7256" w:rsidRPr="00CA7256">
              <w:t xml:space="preserve">, Charles W.L. Hill, McGraw Hill, 11th edition, 2019 (published); copyright 2020.  Charles W.L. Hill </w:t>
            </w:r>
            <w:r w:rsidR="00CA7256" w:rsidRPr="00CA7256">
              <w:lastRenderedPageBreak/>
              <w:t>ISBN 978-1-260-08837-3 (bound edition); ISBN 978-1-260-78061-1 (loose leaf edition)</w:t>
            </w:r>
            <w:r w:rsidR="00CA7256">
              <w:br/>
            </w:r>
            <w:r w:rsidR="00CA7256">
              <w:br/>
            </w:r>
            <w:r w:rsidR="008B35EB">
              <w:rPr>
                <w:rStyle w:val="Strong"/>
                <w:rFonts w:ascii="Lato" w:hAnsi="Lato"/>
                <w:b w:val="0"/>
                <w:bCs w:val="0"/>
                <w:color w:val="273540"/>
                <w:sz w:val="36"/>
                <w:szCs w:val="36"/>
              </w:rPr>
              <w:br/>
              <w:t>Grading Criteria</w:t>
            </w:r>
          </w:p>
        </w:tc>
      </w:tr>
      <w:tr w:rsidR="008B35EB" w:rsidTr="001B5443">
        <w:trPr>
          <w:trHeight w:val="601"/>
        </w:trPr>
        <w:tc>
          <w:tcPr>
            <w:tcW w:w="3747"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B35EB" w:rsidRDefault="008B35EB">
            <w:pPr>
              <w:pStyle w:val="Heading2"/>
              <w:spacing w:before="60" w:after="60"/>
              <w:rPr>
                <w:rFonts w:ascii="Lato" w:hAnsi="Lato"/>
                <w:color w:val="273540"/>
                <w:sz w:val="29"/>
                <w:szCs w:val="29"/>
              </w:rPr>
            </w:pPr>
            <w:r>
              <w:rPr>
                <w:rStyle w:val="Strong"/>
                <w:rFonts w:ascii="Lato" w:hAnsi="Lato"/>
                <w:b w:val="0"/>
                <w:bCs w:val="0"/>
                <w:color w:val="273540"/>
                <w:sz w:val="24"/>
                <w:szCs w:val="24"/>
              </w:rPr>
              <w:lastRenderedPageBreak/>
              <w:t>Assignment Name</w:t>
            </w:r>
          </w:p>
        </w:tc>
        <w:tc>
          <w:tcPr>
            <w:tcW w:w="2545"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B35EB" w:rsidRDefault="008B35EB">
            <w:pPr>
              <w:pStyle w:val="Heading2"/>
              <w:spacing w:before="60" w:after="60"/>
              <w:rPr>
                <w:rFonts w:ascii="Lato" w:hAnsi="Lato"/>
                <w:color w:val="273540"/>
                <w:sz w:val="29"/>
                <w:szCs w:val="29"/>
              </w:rPr>
            </w:pPr>
            <w:r>
              <w:rPr>
                <w:rStyle w:val="Strong"/>
                <w:rFonts w:ascii="Lato" w:hAnsi="Lato"/>
                <w:b w:val="0"/>
                <w:bCs w:val="0"/>
                <w:color w:val="273540"/>
                <w:sz w:val="24"/>
                <w:szCs w:val="24"/>
              </w:rPr>
              <w:t>Weighting</w:t>
            </w:r>
          </w:p>
        </w:tc>
      </w:tr>
      <w:tr w:rsidR="008B35EB" w:rsidTr="001B5443">
        <w:trPr>
          <w:trHeight w:val="529"/>
        </w:trPr>
        <w:tc>
          <w:tcPr>
            <w:tcW w:w="3747"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B35EB" w:rsidRDefault="008B35EB">
            <w:pPr>
              <w:pStyle w:val="NormalWeb"/>
              <w:spacing w:before="120" w:beforeAutospacing="0" w:after="120" w:afterAutospacing="0"/>
              <w:rPr>
                <w:rFonts w:ascii="Lato" w:hAnsi="Lato"/>
                <w:color w:val="273540"/>
                <w:sz w:val="16"/>
                <w:szCs w:val="16"/>
              </w:rPr>
            </w:pPr>
            <w:r>
              <w:rPr>
                <w:rFonts w:ascii="Lato" w:hAnsi="Lato"/>
                <w:color w:val="273540"/>
                <w:sz w:val="16"/>
                <w:szCs w:val="16"/>
              </w:rPr>
              <w:t>Module 1: Quiz</w:t>
            </w:r>
          </w:p>
        </w:tc>
        <w:tc>
          <w:tcPr>
            <w:tcW w:w="2545"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B35EB" w:rsidRDefault="008B35EB">
            <w:pPr>
              <w:pStyle w:val="NormalWeb"/>
              <w:spacing w:before="120" w:beforeAutospacing="0" w:after="120" w:afterAutospacing="0"/>
              <w:rPr>
                <w:rFonts w:ascii="Lato" w:hAnsi="Lato"/>
                <w:color w:val="273540"/>
                <w:sz w:val="16"/>
                <w:szCs w:val="16"/>
              </w:rPr>
            </w:pPr>
            <w:r>
              <w:rPr>
                <w:rFonts w:ascii="Lato" w:hAnsi="Lato"/>
                <w:color w:val="273540"/>
                <w:sz w:val="16"/>
                <w:szCs w:val="16"/>
              </w:rPr>
              <w:t>  6%</w:t>
            </w:r>
          </w:p>
        </w:tc>
      </w:tr>
      <w:tr w:rsidR="008B35EB" w:rsidTr="001B5443">
        <w:trPr>
          <w:trHeight w:val="529"/>
        </w:trPr>
        <w:tc>
          <w:tcPr>
            <w:tcW w:w="3747"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B35EB" w:rsidRDefault="008B35EB">
            <w:pPr>
              <w:pStyle w:val="NormalWeb"/>
              <w:spacing w:before="120" w:beforeAutospacing="0" w:after="120" w:afterAutospacing="0"/>
              <w:rPr>
                <w:rFonts w:ascii="Lato" w:hAnsi="Lato"/>
                <w:color w:val="273540"/>
                <w:sz w:val="16"/>
                <w:szCs w:val="16"/>
              </w:rPr>
            </w:pPr>
            <w:r>
              <w:rPr>
                <w:rFonts w:ascii="Lato" w:hAnsi="Lato"/>
                <w:color w:val="273540"/>
                <w:sz w:val="16"/>
                <w:szCs w:val="16"/>
              </w:rPr>
              <w:t>Module 1: Post your Bio</w:t>
            </w:r>
          </w:p>
        </w:tc>
        <w:tc>
          <w:tcPr>
            <w:tcW w:w="2545"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B35EB" w:rsidRDefault="008B35EB">
            <w:pPr>
              <w:pStyle w:val="NormalWeb"/>
              <w:spacing w:before="120" w:beforeAutospacing="0" w:after="120" w:afterAutospacing="0"/>
              <w:rPr>
                <w:rFonts w:ascii="Lato" w:hAnsi="Lato"/>
                <w:color w:val="273540"/>
                <w:sz w:val="16"/>
                <w:szCs w:val="16"/>
              </w:rPr>
            </w:pPr>
            <w:r>
              <w:rPr>
                <w:rFonts w:ascii="Lato" w:hAnsi="Lato"/>
                <w:color w:val="273540"/>
                <w:sz w:val="16"/>
                <w:szCs w:val="16"/>
              </w:rPr>
              <w:t>  2%</w:t>
            </w:r>
          </w:p>
        </w:tc>
      </w:tr>
      <w:tr w:rsidR="008B35EB" w:rsidTr="001B5443">
        <w:trPr>
          <w:trHeight w:val="529"/>
        </w:trPr>
        <w:tc>
          <w:tcPr>
            <w:tcW w:w="3747"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B35EB" w:rsidRDefault="008B35EB">
            <w:pPr>
              <w:pStyle w:val="NormalWeb"/>
              <w:spacing w:before="120" w:beforeAutospacing="0" w:after="120" w:afterAutospacing="0"/>
              <w:rPr>
                <w:rFonts w:ascii="Lato" w:hAnsi="Lato"/>
                <w:color w:val="273540"/>
                <w:sz w:val="16"/>
                <w:szCs w:val="16"/>
              </w:rPr>
            </w:pPr>
            <w:r>
              <w:rPr>
                <w:rFonts w:ascii="Lato" w:hAnsi="Lato"/>
                <w:color w:val="273540"/>
                <w:sz w:val="16"/>
                <w:szCs w:val="16"/>
              </w:rPr>
              <w:t>Module 2: Quiz</w:t>
            </w:r>
          </w:p>
        </w:tc>
        <w:tc>
          <w:tcPr>
            <w:tcW w:w="2545"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B35EB" w:rsidRDefault="008B35EB">
            <w:pPr>
              <w:pStyle w:val="NormalWeb"/>
              <w:spacing w:before="120" w:beforeAutospacing="0" w:after="120" w:afterAutospacing="0"/>
              <w:rPr>
                <w:rFonts w:ascii="Lato" w:hAnsi="Lato"/>
                <w:color w:val="273540"/>
                <w:sz w:val="16"/>
                <w:szCs w:val="16"/>
              </w:rPr>
            </w:pPr>
            <w:r>
              <w:rPr>
                <w:rFonts w:ascii="Lato" w:hAnsi="Lato"/>
                <w:color w:val="273540"/>
                <w:sz w:val="16"/>
                <w:szCs w:val="16"/>
              </w:rPr>
              <w:t>  6%</w:t>
            </w:r>
          </w:p>
        </w:tc>
      </w:tr>
      <w:tr w:rsidR="008B35EB" w:rsidTr="001B5443">
        <w:trPr>
          <w:trHeight w:val="529"/>
        </w:trPr>
        <w:tc>
          <w:tcPr>
            <w:tcW w:w="3747"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B35EB" w:rsidRDefault="008B35EB">
            <w:pPr>
              <w:pStyle w:val="NormalWeb"/>
              <w:spacing w:before="120" w:beforeAutospacing="0" w:after="120" w:afterAutospacing="0"/>
              <w:rPr>
                <w:rFonts w:ascii="Lato" w:hAnsi="Lato"/>
                <w:color w:val="273540"/>
                <w:sz w:val="16"/>
                <w:szCs w:val="16"/>
              </w:rPr>
            </w:pPr>
            <w:r>
              <w:rPr>
                <w:rFonts w:ascii="Lato" w:hAnsi="Lato"/>
                <w:color w:val="273540"/>
                <w:sz w:val="16"/>
                <w:szCs w:val="16"/>
              </w:rPr>
              <w:t>Module 2: Essay China's Belt and Road Initiative</w:t>
            </w:r>
          </w:p>
        </w:tc>
        <w:tc>
          <w:tcPr>
            <w:tcW w:w="2545"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B35EB" w:rsidRDefault="008B35EB">
            <w:pPr>
              <w:pStyle w:val="NormalWeb"/>
              <w:spacing w:before="120" w:beforeAutospacing="0" w:after="120" w:afterAutospacing="0"/>
              <w:rPr>
                <w:rFonts w:ascii="Lato" w:hAnsi="Lato"/>
                <w:color w:val="273540"/>
                <w:sz w:val="16"/>
                <w:szCs w:val="16"/>
              </w:rPr>
            </w:pPr>
            <w:r>
              <w:rPr>
                <w:rFonts w:ascii="Lato" w:hAnsi="Lato"/>
                <w:color w:val="273540"/>
                <w:sz w:val="16"/>
                <w:szCs w:val="16"/>
              </w:rPr>
              <w:t>  7%</w:t>
            </w:r>
          </w:p>
        </w:tc>
      </w:tr>
      <w:tr w:rsidR="001B5443" w:rsidTr="001B5443">
        <w:trPr>
          <w:trHeight w:val="529"/>
        </w:trPr>
        <w:tc>
          <w:tcPr>
            <w:tcW w:w="3747"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1B5443" w:rsidRDefault="001B5443" w:rsidP="001B5443">
            <w:pPr>
              <w:pStyle w:val="NormalWeb"/>
              <w:spacing w:before="120" w:beforeAutospacing="0" w:after="120" w:afterAutospacing="0"/>
              <w:rPr>
                <w:rFonts w:ascii="Lato" w:hAnsi="Lato"/>
                <w:color w:val="273540"/>
                <w:sz w:val="16"/>
                <w:szCs w:val="16"/>
              </w:rPr>
            </w:pPr>
            <w:r>
              <w:rPr>
                <w:rFonts w:ascii="Lato" w:hAnsi="Lato"/>
                <w:color w:val="273540"/>
                <w:sz w:val="16"/>
                <w:szCs w:val="16"/>
              </w:rPr>
              <w:t xml:space="preserve">Module </w:t>
            </w:r>
            <w:r>
              <w:rPr>
                <w:rFonts w:ascii="Lato" w:hAnsi="Lato"/>
                <w:color w:val="273540"/>
                <w:sz w:val="16"/>
                <w:szCs w:val="16"/>
              </w:rPr>
              <w:t>2</w:t>
            </w:r>
            <w:r>
              <w:rPr>
                <w:rFonts w:ascii="Lato" w:hAnsi="Lato"/>
                <w:color w:val="273540"/>
                <w:sz w:val="16"/>
                <w:szCs w:val="16"/>
              </w:rPr>
              <w:t>: Milestone #1, Technology &amp; Globalization, Firm deadline of January 26.</w:t>
            </w:r>
          </w:p>
        </w:tc>
        <w:tc>
          <w:tcPr>
            <w:tcW w:w="2545"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1B5443" w:rsidRDefault="001B5443" w:rsidP="00131FF2">
            <w:pPr>
              <w:pStyle w:val="NormalWeb"/>
              <w:spacing w:before="120" w:beforeAutospacing="0" w:after="120" w:afterAutospacing="0"/>
              <w:rPr>
                <w:rFonts w:ascii="Lato" w:hAnsi="Lato"/>
                <w:color w:val="273540"/>
                <w:sz w:val="16"/>
                <w:szCs w:val="16"/>
              </w:rPr>
            </w:pPr>
            <w:r>
              <w:rPr>
                <w:rFonts w:ascii="Lato" w:hAnsi="Lato"/>
                <w:color w:val="273540"/>
                <w:sz w:val="16"/>
                <w:szCs w:val="16"/>
              </w:rPr>
              <w:t>  8%</w:t>
            </w:r>
          </w:p>
        </w:tc>
      </w:tr>
      <w:tr w:rsidR="008B35EB" w:rsidTr="001B5443">
        <w:trPr>
          <w:trHeight w:val="529"/>
        </w:trPr>
        <w:tc>
          <w:tcPr>
            <w:tcW w:w="3747"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B35EB" w:rsidRDefault="008B35EB">
            <w:pPr>
              <w:pStyle w:val="NormalWeb"/>
              <w:spacing w:before="120" w:beforeAutospacing="0" w:after="120" w:afterAutospacing="0"/>
              <w:rPr>
                <w:rFonts w:ascii="Lato" w:hAnsi="Lato"/>
                <w:color w:val="273540"/>
                <w:sz w:val="16"/>
                <w:szCs w:val="16"/>
              </w:rPr>
            </w:pPr>
            <w:r>
              <w:rPr>
                <w:rFonts w:ascii="Lato" w:hAnsi="Lato"/>
                <w:color w:val="273540"/>
                <w:sz w:val="16"/>
                <w:szCs w:val="16"/>
              </w:rPr>
              <w:t>Module 3: Quiz</w:t>
            </w:r>
          </w:p>
        </w:tc>
        <w:tc>
          <w:tcPr>
            <w:tcW w:w="2545"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B35EB" w:rsidRDefault="008B35EB">
            <w:pPr>
              <w:pStyle w:val="NormalWeb"/>
              <w:spacing w:before="120" w:beforeAutospacing="0" w:after="120" w:afterAutospacing="0"/>
              <w:rPr>
                <w:rFonts w:ascii="Lato" w:hAnsi="Lato"/>
                <w:color w:val="273540"/>
                <w:sz w:val="16"/>
                <w:szCs w:val="16"/>
              </w:rPr>
            </w:pPr>
            <w:r>
              <w:rPr>
                <w:rFonts w:ascii="Lato" w:hAnsi="Lato"/>
                <w:color w:val="273540"/>
                <w:sz w:val="16"/>
                <w:szCs w:val="16"/>
              </w:rPr>
              <w:t>  6%</w:t>
            </w:r>
          </w:p>
        </w:tc>
      </w:tr>
      <w:tr w:rsidR="008B35EB" w:rsidTr="001B5443">
        <w:trPr>
          <w:trHeight w:val="529"/>
        </w:trPr>
        <w:tc>
          <w:tcPr>
            <w:tcW w:w="3747"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B35EB" w:rsidRDefault="008B35EB">
            <w:pPr>
              <w:pStyle w:val="NormalWeb"/>
              <w:spacing w:before="120" w:beforeAutospacing="0" w:after="120" w:afterAutospacing="0"/>
              <w:rPr>
                <w:rFonts w:ascii="Lato" w:hAnsi="Lato"/>
                <w:color w:val="273540"/>
                <w:sz w:val="16"/>
                <w:szCs w:val="16"/>
              </w:rPr>
            </w:pPr>
            <w:r>
              <w:rPr>
                <w:rFonts w:ascii="Lato" w:hAnsi="Lato"/>
                <w:color w:val="273540"/>
                <w:sz w:val="16"/>
                <w:szCs w:val="16"/>
              </w:rPr>
              <w:t>Module 4: Quiz</w:t>
            </w:r>
          </w:p>
        </w:tc>
        <w:tc>
          <w:tcPr>
            <w:tcW w:w="2545"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B35EB" w:rsidRDefault="008B35EB">
            <w:pPr>
              <w:pStyle w:val="NormalWeb"/>
              <w:spacing w:before="120" w:beforeAutospacing="0" w:after="120" w:afterAutospacing="0"/>
              <w:rPr>
                <w:rFonts w:ascii="Lato" w:hAnsi="Lato"/>
                <w:color w:val="273540"/>
                <w:sz w:val="16"/>
                <w:szCs w:val="16"/>
              </w:rPr>
            </w:pPr>
            <w:r>
              <w:rPr>
                <w:rFonts w:ascii="Lato" w:hAnsi="Lato"/>
                <w:color w:val="273540"/>
                <w:sz w:val="16"/>
                <w:szCs w:val="16"/>
              </w:rPr>
              <w:t>  6%</w:t>
            </w:r>
          </w:p>
        </w:tc>
      </w:tr>
      <w:tr w:rsidR="008B35EB" w:rsidTr="001B5443">
        <w:trPr>
          <w:trHeight w:val="529"/>
        </w:trPr>
        <w:tc>
          <w:tcPr>
            <w:tcW w:w="3747"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B35EB" w:rsidRDefault="008B35EB">
            <w:pPr>
              <w:pStyle w:val="NormalWeb"/>
              <w:spacing w:before="120" w:beforeAutospacing="0" w:after="120" w:afterAutospacing="0"/>
              <w:rPr>
                <w:rFonts w:ascii="Lato" w:hAnsi="Lato"/>
                <w:color w:val="273540"/>
                <w:sz w:val="16"/>
                <w:szCs w:val="16"/>
              </w:rPr>
            </w:pPr>
            <w:r>
              <w:rPr>
                <w:rFonts w:ascii="Lato" w:hAnsi="Lato"/>
                <w:color w:val="273540"/>
                <w:sz w:val="16"/>
                <w:szCs w:val="16"/>
              </w:rPr>
              <w:t>Module 4: Essay Walmart in Mexico and JP Morgan</w:t>
            </w:r>
          </w:p>
        </w:tc>
        <w:tc>
          <w:tcPr>
            <w:tcW w:w="2545"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B35EB" w:rsidRDefault="008B35EB">
            <w:pPr>
              <w:pStyle w:val="NormalWeb"/>
              <w:spacing w:before="120" w:beforeAutospacing="0" w:after="120" w:afterAutospacing="0"/>
              <w:rPr>
                <w:rFonts w:ascii="Lato" w:hAnsi="Lato"/>
                <w:color w:val="273540"/>
                <w:sz w:val="16"/>
                <w:szCs w:val="16"/>
              </w:rPr>
            </w:pPr>
            <w:r>
              <w:rPr>
                <w:rFonts w:ascii="Lato" w:hAnsi="Lato"/>
                <w:color w:val="273540"/>
                <w:sz w:val="16"/>
                <w:szCs w:val="16"/>
              </w:rPr>
              <w:t>   7%</w:t>
            </w:r>
          </w:p>
        </w:tc>
      </w:tr>
      <w:tr w:rsidR="008B35EB" w:rsidTr="001B5443">
        <w:trPr>
          <w:trHeight w:val="529"/>
        </w:trPr>
        <w:tc>
          <w:tcPr>
            <w:tcW w:w="3747"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B35EB" w:rsidRDefault="008B35EB">
            <w:pPr>
              <w:pStyle w:val="NormalWeb"/>
              <w:spacing w:before="120" w:beforeAutospacing="0" w:after="120" w:afterAutospacing="0"/>
              <w:rPr>
                <w:rFonts w:ascii="Lato" w:hAnsi="Lato"/>
                <w:color w:val="273540"/>
                <w:sz w:val="16"/>
                <w:szCs w:val="16"/>
              </w:rPr>
            </w:pPr>
            <w:r>
              <w:rPr>
                <w:rFonts w:ascii="Lato" w:hAnsi="Lato"/>
                <w:color w:val="273540"/>
                <w:sz w:val="16"/>
                <w:szCs w:val="16"/>
              </w:rPr>
              <w:t>Module 5: Quiz</w:t>
            </w:r>
          </w:p>
        </w:tc>
        <w:tc>
          <w:tcPr>
            <w:tcW w:w="2545"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B35EB" w:rsidRDefault="008B35EB">
            <w:pPr>
              <w:pStyle w:val="NormalWeb"/>
              <w:spacing w:before="120" w:beforeAutospacing="0" w:after="120" w:afterAutospacing="0"/>
              <w:rPr>
                <w:rFonts w:ascii="Lato" w:hAnsi="Lato"/>
                <w:color w:val="273540"/>
                <w:sz w:val="16"/>
                <w:szCs w:val="16"/>
              </w:rPr>
            </w:pPr>
            <w:r>
              <w:rPr>
                <w:rFonts w:ascii="Lato" w:hAnsi="Lato"/>
                <w:color w:val="273540"/>
                <w:sz w:val="16"/>
                <w:szCs w:val="16"/>
              </w:rPr>
              <w:t>  6%</w:t>
            </w:r>
          </w:p>
        </w:tc>
      </w:tr>
      <w:tr w:rsidR="008B35EB" w:rsidTr="001B5443">
        <w:trPr>
          <w:trHeight w:val="529"/>
        </w:trPr>
        <w:tc>
          <w:tcPr>
            <w:tcW w:w="3747"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B35EB" w:rsidRDefault="008B35EB">
            <w:pPr>
              <w:pStyle w:val="NormalWeb"/>
              <w:spacing w:before="120" w:beforeAutospacing="0" w:after="120" w:afterAutospacing="0"/>
              <w:rPr>
                <w:rFonts w:ascii="Lato" w:hAnsi="Lato"/>
                <w:color w:val="273540"/>
                <w:sz w:val="16"/>
                <w:szCs w:val="16"/>
              </w:rPr>
            </w:pPr>
            <w:r>
              <w:rPr>
                <w:rFonts w:ascii="Lato" w:hAnsi="Lato"/>
                <w:color w:val="273540"/>
                <w:sz w:val="16"/>
                <w:szCs w:val="16"/>
              </w:rPr>
              <w:t>Module 6: Quiz</w:t>
            </w:r>
          </w:p>
        </w:tc>
        <w:tc>
          <w:tcPr>
            <w:tcW w:w="2545"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B35EB" w:rsidRDefault="008B35EB">
            <w:pPr>
              <w:pStyle w:val="NormalWeb"/>
              <w:spacing w:before="120" w:beforeAutospacing="0" w:after="120" w:afterAutospacing="0"/>
              <w:rPr>
                <w:rFonts w:ascii="Lato" w:hAnsi="Lato"/>
                <w:color w:val="273540"/>
                <w:sz w:val="16"/>
                <w:szCs w:val="16"/>
              </w:rPr>
            </w:pPr>
            <w:r>
              <w:rPr>
                <w:rFonts w:ascii="Lato" w:hAnsi="Lato"/>
                <w:color w:val="273540"/>
                <w:sz w:val="16"/>
                <w:szCs w:val="16"/>
              </w:rPr>
              <w:t>  6%</w:t>
            </w:r>
          </w:p>
        </w:tc>
      </w:tr>
      <w:tr w:rsidR="008B35EB" w:rsidTr="001B5443">
        <w:trPr>
          <w:trHeight w:val="769"/>
        </w:trPr>
        <w:tc>
          <w:tcPr>
            <w:tcW w:w="3747"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B35EB" w:rsidRDefault="008B35EB">
            <w:pPr>
              <w:pStyle w:val="NormalWeb"/>
              <w:spacing w:before="120" w:beforeAutospacing="0" w:after="120" w:afterAutospacing="0"/>
              <w:rPr>
                <w:rFonts w:ascii="Lato" w:hAnsi="Lato"/>
                <w:color w:val="273540"/>
                <w:sz w:val="16"/>
                <w:szCs w:val="16"/>
              </w:rPr>
            </w:pPr>
            <w:r>
              <w:rPr>
                <w:rFonts w:ascii="Lato" w:hAnsi="Lato"/>
                <w:color w:val="273540"/>
                <w:sz w:val="16"/>
                <w:szCs w:val="16"/>
              </w:rPr>
              <w:t>Module 6: Essay China's Island building in the South China Sea</w:t>
            </w:r>
          </w:p>
        </w:tc>
        <w:tc>
          <w:tcPr>
            <w:tcW w:w="2545"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B35EB" w:rsidRDefault="008B35EB">
            <w:pPr>
              <w:pStyle w:val="NormalWeb"/>
              <w:spacing w:before="120" w:beforeAutospacing="0" w:after="120" w:afterAutospacing="0"/>
              <w:rPr>
                <w:rFonts w:ascii="Lato" w:hAnsi="Lato"/>
                <w:color w:val="273540"/>
                <w:sz w:val="16"/>
                <w:szCs w:val="16"/>
              </w:rPr>
            </w:pPr>
            <w:r>
              <w:rPr>
                <w:rFonts w:ascii="Lato" w:hAnsi="Lato"/>
                <w:color w:val="273540"/>
                <w:sz w:val="16"/>
                <w:szCs w:val="16"/>
              </w:rPr>
              <w:t>  7%</w:t>
            </w:r>
          </w:p>
        </w:tc>
      </w:tr>
      <w:tr w:rsidR="008B35EB" w:rsidTr="001B5443">
        <w:trPr>
          <w:trHeight w:val="529"/>
        </w:trPr>
        <w:tc>
          <w:tcPr>
            <w:tcW w:w="3747"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B35EB" w:rsidRDefault="008B35EB">
            <w:pPr>
              <w:pStyle w:val="NormalWeb"/>
              <w:spacing w:before="120" w:beforeAutospacing="0" w:after="120" w:afterAutospacing="0"/>
              <w:rPr>
                <w:rFonts w:ascii="Lato" w:hAnsi="Lato"/>
                <w:color w:val="273540"/>
                <w:sz w:val="16"/>
                <w:szCs w:val="16"/>
              </w:rPr>
            </w:pPr>
            <w:r>
              <w:rPr>
                <w:rFonts w:ascii="Lato" w:hAnsi="Lato"/>
                <w:color w:val="273540"/>
                <w:sz w:val="16"/>
                <w:szCs w:val="16"/>
              </w:rPr>
              <w:t>Module 7: Quiz</w:t>
            </w:r>
          </w:p>
        </w:tc>
        <w:tc>
          <w:tcPr>
            <w:tcW w:w="2545"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B35EB" w:rsidRDefault="008B35EB">
            <w:pPr>
              <w:pStyle w:val="NormalWeb"/>
              <w:spacing w:before="120" w:beforeAutospacing="0" w:after="120" w:afterAutospacing="0"/>
              <w:rPr>
                <w:rFonts w:ascii="Lato" w:hAnsi="Lato"/>
                <w:color w:val="273540"/>
                <w:sz w:val="16"/>
                <w:szCs w:val="16"/>
              </w:rPr>
            </w:pPr>
            <w:r>
              <w:rPr>
                <w:rFonts w:ascii="Lato" w:hAnsi="Lato"/>
                <w:color w:val="273540"/>
                <w:sz w:val="16"/>
                <w:szCs w:val="16"/>
              </w:rPr>
              <w:t>  6%</w:t>
            </w:r>
          </w:p>
        </w:tc>
      </w:tr>
      <w:tr w:rsidR="008529FA" w:rsidTr="001B5443">
        <w:trPr>
          <w:trHeight w:val="529"/>
        </w:trPr>
        <w:tc>
          <w:tcPr>
            <w:tcW w:w="3747"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529FA" w:rsidRDefault="008529FA" w:rsidP="008529FA">
            <w:pPr>
              <w:rPr>
                <w:rFonts w:ascii="Lato" w:hAnsi="Lato"/>
                <w:color w:val="273540"/>
                <w:sz w:val="16"/>
                <w:szCs w:val="16"/>
              </w:rPr>
            </w:pPr>
            <w:r>
              <w:rPr>
                <w:rFonts w:ascii="Lato" w:hAnsi="Lato"/>
                <w:color w:val="273540"/>
                <w:sz w:val="16"/>
                <w:szCs w:val="16"/>
              </w:rPr>
              <w:t xml:space="preserve">Module 7: Milestone #2, Assignment is located in Module 1 with a deadline of February 28.  Late penalties of 10% per day will be charged. </w:t>
            </w:r>
          </w:p>
        </w:tc>
        <w:tc>
          <w:tcPr>
            <w:tcW w:w="2545"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529FA" w:rsidRDefault="008529FA" w:rsidP="00131FF2">
            <w:pPr>
              <w:rPr>
                <w:rFonts w:ascii="Lato" w:hAnsi="Lato"/>
                <w:color w:val="273540"/>
                <w:sz w:val="16"/>
                <w:szCs w:val="16"/>
              </w:rPr>
            </w:pPr>
            <w:r>
              <w:rPr>
                <w:rFonts w:ascii="Lato" w:hAnsi="Lato"/>
                <w:color w:val="273540"/>
                <w:sz w:val="16"/>
                <w:szCs w:val="16"/>
              </w:rPr>
              <w:t>   8%</w:t>
            </w:r>
          </w:p>
        </w:tc>
      </w:tr>
      <w:tr w:rsidR="008529FA" w:rsidTr="001B5443">
        <w:trPr>
          <w:trHeight w:val="529"/>
        </w:trPr>
        <w:tc>
          <w:tcPr>
            <w:tcW w:w="3747"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529FA" w:rsidRDefault="008529FA">
            <w:pPr>
              <w:pStyle w:val="NormalWeb"/>
              <w:spacing w:before="120" w:beforeAutospacing="0" w:after="120" w:afterAutospacing="0"/>
              <w:rPr>
                <w:rFonts w:ascii="Lato" w:hAnsi="Lato"/>
                <w:color w:val="273540"/>
                <w:sz w:val="16"/>
                <w:szCs w:val="16"/>
              </w:rPr>
            </w:pPr>
            <w:r>
              <w:rPr>
                <w:rFonts w:ascii="Lato" w:hAnsi="Lato"/>
                <w:color w:val="273540"/>
                <w:sz w:val="16"/>
                <w:szCs w:val="16"/>
              </w:rPr>
              <w:t>Module 8: Quiz</w:t>
            </w:r>
          </w:p>
        </w:tc>
        <w:tc>
          <w:tcPr>
            <w:tcW w:w="2545"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529FA" w:rsidRDefault="008529FA">
            <w:pPr>
              <w:pStyle w:val="NormalWeb"/>
              <w:spacing w:before="120" w:beforeAutospacing="0" w:after="120" w:afterAutospacing="0"/>
              <w:rPr>
                <w:rFonts w:ascii="Lato" w:hAnsi="Lato"/>
                <w:color w:val="273540"/>
                <w:sz w:val="16"/>
                <w:szCs w:val="16"/>
              </w:rPr>
            </w:pPr>
            <w:r>
              <w:rPr>
                <w:rFonts w:ascii="Lato" w:hAnsi="Lato"/>
                <w:color w:val="273540"/>
                <w:sz w:val="16"/>
                <w:szCs w:val="16"/>
              </w:rPr>
              <w:t>  6%</w:t>
            </w:r>
          </w:p>
        </w:tc>
      </w:tr>
      <w:tr w:rsidR="008529FA" w:rsidTr="001B5443">
        <w:trPr>
          <w:trHeight w:val="529"/>
        </w:trPr>
        <w:tc>
          <w:tcPr>
            <w:tcW w:w="3747"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529FA" w:rsidRDefault="008529FA">
            <w:pPr>
              <w:pStyle w:val="NormalWeb"/>
              <w:spacing w:before="120" w:beforeAutospacing="0" w:after="120" w:afterAutospacing="0"/>
              <w:rPr>
                <w:rFonts w:ascii="Lato" w:hAnsi="Lato"/>
                <w:color w:val="273540"/>
                <w:sz w:val="16"/>
                <w:szCs w:val="16"/>
              </w:rPr>
            </w:pPr>
            <w:r>
              <w:rPr>
                <w:rFonts w:ascii="Lato" w:hAnsi="Lato"/>
                <w:color w:val="273540"/>
                <w:sz w:val="16"/>
                <w:szCs w:val="16"/>
              </w:rPr>
              <w:t>Module 8: Essay Africa</w:t>
            </w:r>
          </w:p>
        </w:tc>
        <w:tc>
          <w:tcPr>
            <w:tcW w:w="2545"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529FA" w:rsidRDefault="008529FA">
            <w:pPr>
              <w:pStyle w:val="NormalWeb"/>
              <w:spacing w:before="120" w:beforeAutospacing="0" w:after="120" w:afterAutospacing="0"/>
              <w:rPr>
                <w:rFonts w:ascii="Lato" w:hAnsi="Lato"/>
                <w:color w:val="273540"/>
                <w:sz w:val="16"/>
                <w:szCs w:val="16"/>
              </w:rPr>
            </w:pPr>
            <w:r>
              <w:rPr>
                <w:rFonts w:ascii="Lato" w:hAnsi="Lato"/>
                <w:color w:val="273540"/>
                <w:sz w:val="16"/>
                <w:szCs w:val="16"/>
              </w:rPr>
              <w:t>  7%</w:t>
            </w:r>
          </w:p>
        </w:tc>
      </w:tr>
      <w:tr w:rsidR="008529FA" w:rsidTr="001B5443">
        <w:trPr>
          <w:trHeight w:val="529"/>
        </w:trPr>
        <w:tc>
          <w:tcPr>
            <w:tcW w:w="3747"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529FA" w:rsidRDefault="008529FA">
            <w:pPr>
              <w:pStyle w:val="NormalWeb"/>
              <w:spacing w:before="120" w:beforeAutospacing="0" w:after="120" w:afterAutospacing="0"/>
              <w:rPr>
                <w:rFonts w:ascii="Lato" w:hAnsi="Lato"/>
                <w:color w:val="273540"/>
                <w:sz w:val="16"/>
                <w:szCs w:val="16"/>
              </w:rPr>
            </w:pPr>
            <w:r>
              <w:rPr>
                <w:rFonts w:ascii="Lato" w:hAnsi="Lato"/>
                <w:color w:val="273540"/>
                <w:sz w:val="16"/>
                <w:szCs w:val="16"/>
              </w:rPr>
              <w:t>Module 9: Quiz</w:t>
            </w:r>
          </w:p>
        </w:tc>
        <w:tc>
          <w:tcPr>
            <w:tcW w:w="2545"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529FA" w:rsidRDefault="008529FA">
            <w:pPr>
              <w:pStyle w:val="NormalWeb"/>
              <w:spacing w:before="120" w:beforeAutospacing="0" w:after="120" w:afterAutospacing="0"/>
              <w:rPr>
                <w:rFonts w:ascii="Lato" w:hAnsi="Lato"/>
                <w:color w:val="273540"/>
                <w:sz w:val="16"/>
                <w:szCs w:val="16"/>
              </w:rPr>
            </w:pPr>
            <w:r>
              <w:rPr>
                <w:rFonts w:ascii="Lato" w:hAnsi="Lato"/>
                <w:color w:val="273540"/>
                <w:sz w:val="16"/>
                <w:szCs w:val="16"/>
              </w:rPr>
              <w:t>  6%</w:t>
            </w:r>
          </w:p>
        </w:tc>
      </w:tr>
      <w:tr w:rsidR="008529FA" w:rsidTr="001B5443">
        <w:trPr>
          <w:trHeight w:val="529"/>
        </w:trPr>
        <w:tc>
          <w:tcPr>
            <w:tcW w:w="3747"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529FA" w:rsidRDefault="008529FA">
            <w:pPr>
              <w:pStyle w:val="NormalWeb"/>
              <w:spacing w:before="120" w:beforeAutospacing="0" w:after="120" w:afterAutospacing="0"/>
              <w:rPr>
                <w:rFonts w:ascii="Lato" w:hAnsi="Lato"/>
                <w:color w:val="273540"/>
                <w:sz w:val="16"/>
                <w:szCs w:val="16"/>
              </w:rPr>
            </w:pPr>
            <w:r>
              <w:rPr>
                <w:rStyle w:val="Strong"/>
                <w:rFonts w:ascii="Lato" w:hAnsi="Lato"/>
                <w:color w:val="273540"/>
                <w:sz w:val="16"/>
                <w:szCs w:val="16"/>
              </w:rPr>
              <w:t>Total</w:t>
            </w:r>
          </w:p>
        </w:tc>
        <w:tc>
          <w:tcPr>
            <w:tcW w:w="2545" w:type="dxa"/>
            <w:tcBorders>
              <w:top w:val="outset" w:sz="6" w:space="0" w:color="auto"/>
              <w:left w:val="outset" w:sz="6" w:space="0" w:color="auto"/>
              <w:bottom w:val="outset" w:sz="6" w:space="0" w:color="auto"/>
              <w:right w:val="outset" w:sz="6" w:space="0" w:color="auto"/>
            </w:tcBorders>
            <w:shd w:val="clear" w:color="auto" w:fill="FFFFFF"/>
            <w:tcMar>
              <w:top w:w="20" w:type="dxa"/>
              <w:left w:w="20" w:type="dxa"/>
              <w:bottom w:w="20" w:type="dxa"/>
              <w:right w:w="20" w:type="dxa"/>
            </w:tcMar>
            <w:vAlign w:val="center"/>
            <w:hideMark/>
          </w:tcPr>
          <w:p w:rsidR="008529FA" w:rsidRDefault="008529FA">
            <w:pPr>
              <w:pStyle w:val="NormalWeb"/>
              <w:spacing w:before="120" w:beforeAutospacing="0" w:after="120" w:afterAutospacing="0"/>
              <w:rPr>
                <w:rFonts w:ascii="Lato" w:hAnsi="Lato"/>
                <w:color w:val="273540"/>
                <w:sz w:val="16"/>
                <w:szCs w:val="16"/>
              </w:rPr>
            </w:pPr>
            <w:r>
              <w:rPr>
                <w:rFonts w:ascii="Lato" w:hAnsi="Lato"/>
                <w:color w:val="273540"/>
                <w:sz w:val="16"/>
                <w:szCs w:val="16"/>
              </w:rPr>
              <w:t>100%</w:t>
            </w:r>
          </w:p>
        </w:tc>
      </w:tr>
    </w:tbl>
    <w:p w:rsidR="00844D0B" w:rsidRDefault="004A5C50">
      <w:pPr>
        <w:pStyle w:val="Heading3"/>
        <w:rPr>
          <w:color w:val="000000"/>
        </w:rPr>
      </w:pPr>
      <w:r>
        <w:rPr>
          <w:color w:val="000000"/>
        </w:rPr>
        <w:t>Grading Scale</w:t>
      </w:r>
    </w:p>
    <w:p w:rsidR="00844D0B" w:rsidRDefault="004A5C50">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rsidR="00844D0B" w:rsidRDefault="004A5C50">
      <w:pPr>
        <w:spacing w:line="240" w:lineRule="auto"/>
        <w:ind w:left="720"/>
        <w:rPr>
          <w:rFonts w:ascii="Calibri" w:eastAsia="Calibri" w:hAnsi="Calibri" w:cs="Calibri"/>
        </w:rPr>
      </w:pPr>
      <w:proofErr w:type="gramStart"/>
      <w:r>
        <w:rPr>
          <w:rFonts w:ascii="Calibri" w:eastAsia="Calibri" w:hAnsi="Calibri" w:cs="Calibri"/>
          <w:b/>
        </w:rPr>
        <w:t>A</w:t>
      </w:r>
      <w:proofErr w:type="gramEnd"/>
      <w:r>
        <w:rPr>
          <w:rFonts w:ascii="Calibri" w:eastAsia="Calibri" w:hAnsi="Calibri" w:cs="Calibri"/>
        </w:rPr>
        <w:t xml:space="preserve"> Outstanding scholarship and an unusual degree of intellectual initiative </w:t>
      </w:r>
    </w:p>
    <w:p w:rsidR="00844D0B" w:rsidRDefault="004A5C50">
      <w:pPr>
        <w:spacing w:line="240" w:lineRule="auto"/>
        <w:ind w:left="720"/>
        <w:rPr>
          <w:rFonts w:ascii="Calibri" w:eastAsia="Calibri" w:hAnsi="Calibri" w:cs="Calibri"/>
        </w:rPr>
      </w:pPr>
      <w:r>
        <w:rPr>
          <w:rFonts w:ascii="Calibri" w:eastAsia="Calibri" w:hAnsi="Calibri" w:cs="Calibri"/>
          <w:b/>
        </w:rPr>
        <w:t>B</w:t>
      </w:r>
      <w:r>
        <w:rPr>
          <w:rFonts w:ascii="Calibri" w:eastAsia="Calibri" w:hAnsi="Calibri" w:cs="Calibri"/>
        </w:rPr>
        <w:t xml:space="preserve"> Superior work done in a consistent and intellectual manner </w:t>
      </w:r>
    </w:p>
    <w:p w:rsidR="00844D0B" w:rsidRDefault="004A5C50">
      <w:pPr>
        <w:spacing w:line="240" w:lineRule="auto"/>
        <w:ind w:left="720"/>
        <w:rPr>
          <w:rFonts w:ascii="Calibri" w:eastAsia="Calibri" w:hAnsi="Calibri" w:cs="Calibri"/>
        </w:rPr>
      </w:pPr>
      <w:r>
        <w:rPr>
          <w:rFonts w:ascii="Calibri" w:eastAsia="Calibri" w:hAnsi="Calibri" w:cs="Calibri"/>
          <w:b/>
        </w:rPr>
        <w:t>C</w:t>
      </w:r>
      <w:r>
        <w:rPr>
          <w:rFonts w:ascii="Calibri" w:eastAsia="Calibri" w:hAnsi="Calibri" w:cs="Calibri"/>
        </w:rPr>
        <w:t xml:space="preserve"> Average grade indicating a competent grasp of subject matter </w:t>
      </w:r>
    </w:p>
    <w:p w:rsidR="00844D0B" w:rsidRDefault="004A5C50">
      <w:pPr>
        <w:spacing w:line="240" w:lineRule="auto"/>
        <w:ind w:left="720"/>
        <w:rPr>
          <w:rFonts w:ascii="Calibri" w:eastAsia="Calibri" w:hAnsi="Calibri" w:cs="Calibri"/>
        </w:rPr>
      </w:pPr>
      <w:r>
        <w:rPr>
          <w:rFonts w:ascii="Calibri" w:eastAsia="Calibri" w:hAnsi="Calibri" w:cs="Calibri"/>
          <w:b/>
        </w:rPr>
        <w:t>D</w:t>
      </w:r>
      <w:r>
        <w:rPr>
          <w:rFonts w:ascii="Calibri" w:eastAsia="Calibri" w:hAnsi="Calibri" w:cs="Calibri"/>
        </w:rPr>
        <w:t xml:space="preserve"> Inferior work of the lowest passing grade, not satisfactory for fulfillment of prerequisite course work </w:t>
      </w:r>
    </w:p>
    <w:p w:rsidR="00844D0B" w:rsidRDefault="004A5C50">
      <w:pPr>
        <w:spacing w:line="240" w:lineRule="auto"/>
        <w:ind w:left="720"/>
        <w:rPr>
          <w:rFonts w:ascii="Calibri" w:eastAsia="Calibri" w:hAnsi="Calibri" w:cs="Calibri"/>
        </w:rPr>
      </w:pPr>
      <w:r>
        <w:rPr>
          <w:rFonts w:ascii="Calibri" w:eastAsia="Calibri" w:hAnsi="Calibri" w:cs="Calibri"/>
          <w:b/>
        </w:rPr>
        <w:t>F</w:t>
      </w:r>
      <w:r>
        <w:rPr>
          <w:rFonts w:ascii="Calibri" w:eastAsia="Calibri" w:hAnsi="Calibri" w:cs="Calibri"/>
        </w:rPr>
        <w:t xml:space="preserve"> Failed to grasp the minimum subject matter; no credit given</w:t>
      </w:r>
    </w:p>
    <w:p w:rsidR="00844D0B" w:rsidRDefault="00844D0B">
      <w:pPr>
        <w:pStyle w:val="Heading3"/>
        <w:keepNext w:val="0"/>
        <w:keepLines w:val="0"/>
        <w:spacing w:before="0" w:after="0"/>
        <w:rPr>
          <w:color w:val="000000"/>
        </w:rPr>
      </w:pPr>
      <w:bookmarkStart w:id="8" w:name="_heading=h.17dp8vu" w:colFirst="0" w:colLast="0"/>
      <w:bookmarkEnd w:id="8"/>
    </w:p>
    <w:p w:rsidR="008B35EB" w:rsidRDefault="008B35EB" w:rsidP="008B35EB">
      <w:pPr>
        <w:pStyle w:val="Heading3"/>
        <w:rPr>
          <w:b w:val="0"/>
          <w:color w:val="000000"/>
          <w:sz w:val="22"/>
          <w:szCs w:val="22"/>
        </w:rPr>
      </w:pPr>
      <w:bookmarkStart w:id="9" w:name="_heading=h.3rdcrjn" w:colFirst="0" w:colLast="0"/>
      <w:bookmarkEnd w:id="9"/>
      <w:r>
        <w:rPr>
          <w:color w:val="000000"/>
        </w:rPr>
        <w:t>Marianist Values</w:t>
      </w:r>
      <w:r>
        <w:rPr>
          <w:color w:val="000000"/>
        </w:rPr>
        <w:br/>
      </w:r>
      <w:proofErr w:type="gramStart"/>
      <w:r>
        <w:rPr>
          <w:b w:val="0"/>
          <w:color w:val="000000"/>
          <w:sz w:val="22"/>
          <w:szCs w:val="22"/>
        </w:rPr>
        <w:t>This</w:t>
      </w:r>
      <w:proofErr w:type="gramEnd"/>
      <w:r>
        <w:rPr>
          <w:b w:val="0"/>
          <w:color w:val="000000"/>
          <w:sz w:val="22"/>
          <w:szCs w:val="22"/>
        </w:rPr>
        <w:t xml:space="preserve">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8B35EB" w:rsidRDefault="008B35EB" w:rsidP="008B35EB">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Education for formation in faith</w:t>
      </w:r>
    </w:p>
    <w:p w:rsidR="008B35EB" w:rsidRDefault="008B35EB" w:rsidP="008B35EB">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Provide an integral, quality education</w:t>
      </w:r>
    </w:p>
    <w:p w:rsidR="008B35EB" w:rsidRDefault="008B35EB" w:rsidP="008B35EB">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in family spirit</w:t>
      </w:r>
    </w:p>
    <w:p w:rsidR="008B35EB" w:rsidRDefault="008B35EB" w:rsidP="008B35EB">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for service, justice and peace</w:t>
      </w:r>
    </w:p>
    <w:p w:rsidR="008B35EB" w:rsidRDefault="008B35EB" w:rsidP="008B35EB">
      <w:pPr>
        <w:numPr>
          <w:ilvl w:val="0"/>
          <w:numId w:val="1"/>
        </w:numPr>
        <w:pBdr>
          <w:top w:val="nil"/>
          <w:left w:val="nil"/>
          <w:bottom w:val="nil"/>
          <w:right w:val="nil"/>
          <w:between w:val="nil"/>
        </w:pBdr>
        <w:spacing w:line="240" w:lineRule="auto"/>
        <w:ind w:right="180"/>
        <w:rPr>
          <w:rFonts w:ascii="Calibri" w:eastAsia="Calibri" w:hAnsi="Calibri" w:cs="Calibri"/>
          <w:sz w:val="24"/>
          <w:szCs w:val="24"/>
        </w:rPr>
      </w:pPr>
      <w:r>
        <w:rPr>
          <w:rFonts w:ascii="Calibri" w:eastAsia="Calibri" w:hAnsi="Calibri" w:cs="Calibri"/>
        </w:rPr>
        <w:t>Educate for adaptation and change</w:t>
      </w:r>
    </w:p>
    <w:p w:rsidR="008B35EB" w:rsidRDefault="008B35EB" w:rsidP="008B35EB">
      <w:pPr>
        <w:pStyle w:val="Heading3"/>
        <w:rPr>
          <w:color w:val="000000"/>
        </w:rPr>
      </w:pPr>
      <w:bookmarkStart w:id="10" w:name="_heading=h.2et92p0" w:colFirst="0" w:colLast="0"/>
      <w:bookmarkEnd w:id="10"/>
      <w:r>
        <w:rPr>
          <w:color w:val="000000"/>
        </w:rPr>
        <w:t>Native Hawaiian Values</w:t>
      </w:r>
    </w:p>
    <w:p w:rsidR="008B35EB" w:rsidRDefault="008B35EB" w:rsidP="008B35EB">
      <w:pPr>
        <w:spacing w:line="240" w:lineRule="auto"/>
        <w:rPr>
          <w:rFonts w:ascii="Calibri" w:eastAsia="Calibri" w:hAnsi="Calibri" w:cs="Calibri"/>
        </w:rPr>
      </w:pPr>
      <w:r>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Pr>
          <w:rFonts w:ascii="Calibri" w:eastAsia="Calibri" w:hAnsi="Calibri" w:cs="Calibri"/>
        </w:rPr>
        <w:t>Ke</w:t>
      </w:r>
      <w:proofErr w:type="spellEnd"/>
      <w:r>
        <w:rPr>
          <w:rFonts w:ascii="Calibri" w:eastAsia="Calibri" w:hAnsi="Calibri" w:cs="Calibri"/>
        </w:rPr>
        <w:t xml:space="preserve"> </w:t>
      </w:r>
      <w:proofErr w:type="spellStart"/>
      <w:r>
        <w:rPr>
          <w:rFonts w:ascii="Calibri" w:eastAsia="Calibri" w:hAnsi="Calibri" w:cs="Calibri"/>
        </w:rPr>
        <w:t>Akua</w:t>
      </w:r>
      <w:proofErr w:type="spellEnd"/>
      <w:r>
        <w:rPr>
          <w:rFonts w:ascii="Calibri" w:eastAsia="Calibri" w:hAnsi="Calibri" w:cs="Calibri"/>
        </w:rPr>
        <w:t>). This is reflected in the ‘</w:t>
      </w:r>
      <w:proofErr w:type="spellStart"/>
      <w:r>
        <w:rPr>
          <w:rFonts w:ascii="Calibri" w:eastAsia="Calibri" w:hAnsi="Calibri" w:cs="Calibri"/>
        </w:rPr>
        <w:t>Olelo</w:t>
      </w:r>
      <w:proofErr w:type="spellEnd"/>
      <w:r>
        <w:rPr>
          <w:rFonts w:ascii="Calibri" w:eastAsia="Calibri" w:hAnsi="Calibri" w:cs="Calibri"/>
        </w:rPr>
        <w:t xml:space="preserve"> </w:t>
      </w:r>
      <w:proofErr w:type="spellStart"/>
      <w:r>
        <w:rPr>
          <w:rFonts w:ascii="Calibri" w:eastAsia="Calibri" w:hAnsi="Calibri" w:cs="Calibri"/>
        </w:rPr>
        <w:t>No’eau</w:t>
      </w:r>
      <w:proofErr w:type="spellEnd"/>
      <w:r>
        <w:rPr>
          <w:rFonts w:ascii="Calibri" w:eastAsia="Calibri" w:hAnsi="Calibri" w:cs="Calibri"/>
        </w:rPr>
        <w:t xml:space="preserve"> (Hawaiian proverbs) and Marianist core beliefs:</w:t>
      </w:r>
    </w:p>
    <w:p w:rsidR="008B35EB" w:rsidRDefault="008B35EB" w:rsidP="008B35EB">
      <w:pPr>
        <w:numPr>
          <w:ilvl w:val="0"/>
          <w:numId w:val="4"/>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for Formation in Faith (</w:t>
      </w:r>
      <w:proofErr w:type="spellStart"/>
      <w:r>
        <w:rPr>
          <w:rFonts w:ascii="Calibri" w:eastAsia="Calibri" w:hAnsi="Calibri" w:cs="Calibri"/>
        </w:rPr>
        <w:t>Mana</w:t>
      </w:r>
      <w:proofErr w:type="spellEnd"/>
      <w:r>
        <w:rPr>
          <w:rFonts w:ascii="Calibri" w:eastAsia="Calibri" w:hAnsi="Calibri" w:cs="Calibri"/>
        </w:rPr>
        <w:t xml:space="preserve">) E </w:t>
      </w:r>
      <w:proofErr w:type="spellStart"/>
      <w:r>
        <w:rPr>
          <w:rFonts w:ascii="Calibri" w:eastAsia="Calibri" w:hAnsi="Calibri" w:cs="Calibri"/>
        </w:rPr>
        <w:t>ola</w:t>
      </w:r>
      <w:proofErr w:type="spellEnd"/>
      <w:r>
        <w:rPr>
          <w:rFonts w:ascii="Calibri" w:eastAsia="Calibri" w:hAnsi="Calibri" w:cs="Calibri"/>
        </w:rPr>
        <w:t xml:space="preserve"> au </w:t>
      </w:r>
      <w:proofErr w:type="spellStart"/>
      <w:r>
        <w:rPr>
          <w:rFonts w:ascii="Calibri" w:eastAsia="Calibri" w:hAnsi="Calibri" w:cs="Calibri"/>
        </w:rPr>
        <w:t>i</w:t>
      </w:r>
      <w:proofErr w:type="spellEnd"/>
      <w:r>
        <w:rPr>
          <w:rFonts w:ascii="Calibri" w:eastAsia="Calibri" w:hAnsi="Calibri" w:cs="Calibri"/>
        </w:rPr>
        <w:t xml:space="preserve"> </w:t>
      </w:r>
      <w:proofErr w:type="spellStart"/>
      <w:r>
        <w:rPr>
          <w:rFonts w:ascii="Calibri" w:eastAsia="Calibri" w:hAnsi="Calibri" w:cs="Calibri"/>
        </w:rPr>
        <w:t>ke</w:t>
      </w:r>
      <w:proofErr w:type="spellEnd"/>
      <w:r>
        <w:rPr>
          <w:rFonts w:ascii="Calibri" w:eastAsia="Calibri" w:hAnsi="Calibri" w:cs="Calibri"/>
        </w:rPr>
        <w:t xml:space="preserve"> </w:t>
      </w:r>
      <w:proofErr w:type="spellStart"/>
      <w:r>
        <w:rPr>
          <w:rFonts w:ascii="Calibri" w:eastAsia="Calibri" w:hAnsi="Calibri" w:cs="Calibri"/>
        </w:rPr>
        <w:t>akua</w:t>
      </w:r>
      <w:proofErr w:type="spellEnd"/>
      <w:r>
        <w:rPr>
          <w:rFonts w:ascii="Calibri" w:eastAsia="Calibri" w:hAnsi="Calibri" w:cs="Calibri"/>
        </w:rPr>
        <w:t xml:space="preserve"> (</w:t>
      </w:r>
      <w:proofErr w:type="spellStart"/>
      <w:r>
        <w:rPr>
          <w:rFonts w:ascii="Calibri" w:eastAsia="Calibri" w:hAnsi="Calibri" w:cs="Calibri"/>
        </w:rPr>
        <w:t>ʻŌlelo</w:t>
      </w:r>
      <w:proofErr w:type="spellEnd"/>
      <w:r>
        <w:rPr>
          <w:rFonts w:ascii="Calibri" w:eastAsia="Calibri" w:hAnsi="Calibri" w:cs="Calibri"/>
        </w:rPr>
        <w:t xml:space="preserve"> </w:t>
      </w:r>
      <w:proofErr w:type="spellStart"/>
      <w:r>
        <w:rPr>
          <w:rFonts w:ascii="Calibri" w:eastAsia="Calibri" w:hAnsi="Calibri" w:cs="Calibri"/>
        </w:rPr>
        <w:t>Noʻeau</w:t>
      </w:r>
      <w:proofErr w:type="spellEnd"/>
      <w:r>
        <w:rPr>
          <w:rFonts w:ascii="Calibri" w:eastAsia="Calibri" w:hAnsi="Calibri" w:cs="Calibri"/>
        </w:rPr>
        <w:t xml:space="preserve"> 364) May I live by God</w:t>
      </w:r>
    </w:p>
    <w:p w:rsidR="008B35EB" w:rsidRDefault="008B35EB" w:rsidP="008B35EB">
      <w:pPr>
        <w:numPr>
          <w:ilvl w:val="0"/>
          <w:numId w:val="4"/>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Provide an Integral, Quality Education (</w:t>
      </w:r>
      <w:proofErr w:type="spellStart"/>
      <w:r>
        <w:rPr>
          <w:rFonts w:ascii="Calibri" w:eastAsia="Calibri" w:hAnsi="Calibri" w:cs="Calibri"/>
        </w:rPr>
        <w:t>Na’auao</w:t>
      </w:r>
      <w:proofErr w:type="spellEnd"/>
      <w:r>
        <w:rPr>
          <w:rFonts w:ascii="Calibri" w:eastAsia="Calibri" w:hAnsi="Calibri" w:cs="Calibri"/>
        </w:rPr>
        <w:t xml:space="preserve">) </w:t>
      </w:r>
      <w:proofErr w:type="spellStart"/>
      <w:r>
        <w:rPr>
          <w:rFonts w:ascii="Calibri" w:eastAsia="Calibri" w:hAnsi="Calibri" w:cs="Calibri"/>
        </w:rPr>
        <w:t>Lawe</w:t>
      </w:r>
      <w:proofErr w:type="spellEnd"/>
      <w:r>
        <w:rPr>
          <w:rFonts w:ascii="Calibri" w:eastAsia="Calibri" w:hAnsi="Calibri" w:cs="Calibri"/>
        </w:rPr>
        <w:t xml:space="preserve"> </w:t>
      </w:r>
      <w:proofErr w:type="spellStart"/>
      <w:r>
        <w:rPr>
          <w:rFonts w:ascii="Calibri" w:eastAsia="Calibri" w:hAnsi="Calibri" w:cs="Calibri"/>
        </w:rPr>
        <w:t>i</w:t>
      </w:r>
      <w:proofErr w:type="spellEnd"/>
      <w:r>
        <w:rPr>
          <w:rFonts w:ascii="Calibri" w:eastAsia="Calibri" w:hAnsi="Calibri" w:cs="Calibri"/>
        </w:rPr>
        <w:t xml:space="preserve"> ka </w:t>
      </w:r>
      <w:proofErr w:type="spellStart"/>
      <w:r>
        <w:rPr>
          <w:rFonts w:ascii="Calibri" w:eastAsia="Calibri" w:hAnsi="Calibri" w:cs="Calibri"/>
        </w:rPr>
        <w:t>maʻalea</w:t>
      </w:r>
      <w:proofErr w:type="spellEnd"/>
      <w:r>
        <w:rPr>
          <w:rFonts w:ascii="Calibri" w:eastAsia="Calibri" w:hAnsi="Calibri" w:cs="Calibri"/>
        </w:rPr>
        <w:t xml:space="preserve"> a </w:t>
      </w:r>
      <w:proofErr w:type="spellStart"/>
      <w:r>
        <w:rPr>
          <w:rFonts w:ascii="Calibri" w:eastAsia="Calibri" w:hAnsi="Calibri" w:cs="Calibri"/>
        </w:rPr>
        <w:t>kūʻonoʻono</w:t>
      </w:r>
      <w:proofErr w:type="spellEnd"/>
      <w:r>
        <w:rPr>
          <w:rFonts w:ascii="Calibri" w:eastAsia="Calibri" w:hAnsi="Calibri" w:cs="Calibri"/>
        </w:rPr>
        <w:t xml:space="preserve"> (</w:t>
      </w:r>
      <w:proofErr w:type="spellStart"/>
      <w:r>
        <w:rPr>
          <w:rFonts w:ascii="Calibri" w:eastAsia="Calibri" w:hAnsi="Calibri" w:cs="Calibri"/>
        </w:rPr>
        <w:t>ʻŌlelo</w:t>
      </w:r>
      <w:proofErr w:type="spellEnd"/>
      <w:r>
        <w:rPr>
          <w:rFonts w:ascii="Calibri" w:eastAsia="Calibri" w:hAnsi="Calibri" w:cs="Calibri"/>
        </w:rPr>
        <w:t xml:space="preserve">  </w:t>
      </w:r>
      <w:proofErr w:type="spellStart"/>
      <w:r>
        <w:rPr>
          <w:rFonts w:ascii="Calibri" w:eastAsia="Calibri" w:hAnsi="Calibri" w:cs="Calibri"/>
        </w:rPr>
        <w:t>Noʻeau</w:t>
      </w:r>
      <w:proofErr w:type="spellEnd"/>
      <w:r>
        <w:rPr>
          <w:rFonts w:ascii="Calibri" w:eastAsia="Calibri" w:hAnsi="Calibri" w:cs="Calibri"/>
        </w:rPr>
        <w:t xml:space="preserve"> 1957) Acquire skill and make it deep</w:t>
      </w:r>
    </w:p>
    <w:p w:rsidR="008B35EB" w:rsidRDefault="008B35EB" w:rsidP="008B35EB">
      <w:pPr>
        <w:numPr>
          <w:ilvl w:val="0"/>
          <w:numId w:val="4"/>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in Family Spirit (‘</w:t>
      </w:r>
      <w:proofErr w:type="spellStart"/>
      <w:r>
        <w:rPr>
          <w:rFonts w:ascii="Calibri" w:eastAsia="Calibri" w:hAnsi="Calibri" w:cs="Calibri"/>
        </w:rPr>
        <w:t>Ohana</w:t>
      </w:r>
      <w:proofErr w:type="spellEnd"/>
      <w:r>
        <w:rPr>
          <w:rFonts w:ascii="Calibri" w:eastAsia="Calibri" w:hAnsi="Calibri" w:cs="Calibri"/>
        </w:rPr>
        <w:t xml:space="preserve">) </w:t>
      </w:r>
      <w:proofErr w:type="spellStart"/>
      <w:r>
        <w:rPr>
          <w:rFonts w:ascii="Calibri" w:eastAsia="Calibri" w:hAnsi="Calibri" w:cs="Calibri"/>
        </w:rPr>
        <w:t>ʻIke</w:t>
      </w:r>
      <w:proofErr w:type="spellEnd"/>
      <w:r>
        <w:rPr>
          <w:rFonts w:ascii="Calibri" w:eastAsia="Calibri" w:hAnsi="Calibri" w:cs="Calibri"/>
        </w:rPr>
        <w:t xml:space="preserve"> </w:t>
      </w:r>
      <w:proofErr w:type="spellStart"/>
      <w:r>
        <w:rPr>
          <w:rFonts w:ascii="Calibri" w:eastAsia="Calibri" w:hAnsi="Calibri" w:cs="Calibri"/>
        </w:rPr>
        <w:t>aku</w:t>
      </w:r>
      <w:proofErr w:type="spellEnd"/>
      <w:r>
        <w:rPr>
          <w:rFonts w:ascii="Calibri" w:eastAsia="Calibri" w:hAnsi="Calibri" w:cs="Calibri"/>
        </w:rPr>
        <w:t xml:space="preserve">, </w:t>
      </w:r>
      <w:proofErr w:type="spellStart"/>
      <w:r>
        <w:rPr>
          <w:rFonts w:ascii="Calibri" w:eastAsia="Calibri" w:hAnsi="Calibri" w:cs="Calibri"/>
        </w:rPr>
        <w:t>ʻike</w:t>
      </w:r>
      <w:proofErr w:type="spellEnd"/>
      <w:r>
        <w:rPr>
          <w:rFonts w:ascii="Calibri" w:eastAsia="Calibri" w:hAnsi="Calibri" w:cs="Calibri"/>
        </w:rPr>
        <w:t xml:space="preserve"> </w:t>
      </w:r>
      <w:proofErr w:type="spellStart"/>
      <w:r>
        <w:rPr>
          <w:rFonts w:ascii="Calibri" w:eastAsia="Calibri" w:hAnsi="Calibri" w:cs="Calibri"/>
        </w:rPr>
        <w:t>mai</w:t>
      </w:r>
      <w:proofErr w:type="spellEnd"/>
      <w:r>
        <w:rPr>
          <w:rFonts w:ascii="Calibri" w:eastAsia="Calibri" w:hAnsi="Calibri" w:cs="Calibri"/>
        </w:rPr>
        <w:t xml:space="preserve">, </w:t>
      </w:r>
      <w:proofErr w:type="spellStart"/>
      <w:r>
        <w:rPr>
          <w:rFonts w:ascii="Calibri" w:eastAsia="Calibri" w:hAnsi="Calibri" w:cs="Calibri"/>
        </w:rPr>
        <w:t>kōkua</w:t>
      </w:r>
      <w:proofErr w:type="spellEnd"/>
      <w:r>
        <w:rPr>
          <w:rFonts w:ascii="Calibri" w:eastAsia="Calibri" w:hAnsi="Calibri" w:cs="Calibri"/>
        </w:rPr>
        <w:t xml:space="preserve"> </w:t>
      </w:r>
      <w:proofErr w:type="spellStart"/>
      <w:r>
        <w:rPr>
          <w:rFonts w:ascii="Calibri" w:eastAsia="Calibri" w:hAnsi="Calibri" w:cs="Calibri"/>
        </w:rPr>
        <w:t>aku</w:t>
      </w:r>
      <w:proofErr w:type="spellEnd"/>
      <w:r>
        <w:rPr>
          <w:rFonts w:ascii="Calibri" w:eastAsia="Calibri" w:hAnsi="Calibri" w:cs="Calibri"/>
        </w:rPr>
        <w:t xml:space="preserve"> </w:t>
      </w:r>
      <w:proofErr w:type="spellStart"/>
      <w:r>
        <w:rPr>
          <w:rFonts w:ascii="Calibri" w:eastAsia="Calibri" w:hAnsi="Calibri" w:cs="Calibri"/>
        </w:rPr>
        <w:t>kōkua</w:t>
      </w:r>
      <w:proofErr w:type="spellEnd"/>
      <w:r>
        <w:rPr>
          <w:rFonts w:ascii="Calibri" w:eastAsia="Calibri" w:hAnsi="Calibri" w:cs="Calibri"/>
        </w:rPr>
        <w:t xml:space="preserve"> </w:t>
      </w:r>
      <w:proofErr w:type="spellStart"/>
      <w:r>
        <w:rPr>
          <w:rFonts w:ascii="Calibri" w:eastAsia="Calibri" w:hAnsi="Calibri" w:cs="Calibri"/>
        </w:rPr>
        <w:t>mai</w:t>
      </w:r>
      <w:proofErr w:type="spellEnd"/>
      <w:r>
        <w:rPr>
          <w:rFonts w:ascii="Calibri" w:eastAsia="Calibri" w:hAnsi="Calibri" w:cs="Calibri"/>
        </w:rPr>
        <w:t xml:space="preserve">; </w:t>
      </w:r>
      <w:proofErr w:type="spellStart"/>
      <w:r>
        <w:rPr>
          <w:rFonts w:ascii="Calibri" w:eastAsia="Calibri" w:hAnsi="Calibri" w:cs="Calibri"/>
        </w:rPr>
        <w:t>pela</w:t>
      </w:r>
      <w:proofErr w:type="spellEnd"/>
      <w:r>
        <w:rPr>
          <w:rFonts w:ascii="Calibri" w:eastAsia="Calibri" w:hAnsi="Calibri" w:cs="Calibri"/>
        </w:rPr>
        <w:t xml:space="preserve"> </w:t>
      </w:r>
      <w:proofErr w:type="spellStart"/>
      <w:r>
        <w:rPr>
          <w:rFonts w:ascii="Calibri" w:eastAsia="Calibri" w:hAnsi="Calibri" w:cs="Calibri"/>
        </w:rPr>
        <w:t>iho</w:t>
      </w:r>
      <w:proofErr w:type="spellEnd"/>
      <w:r>
        <w:rPr>
          <w:rFonts w:ascii="Calibri" w:eastAsia="Calibri" w:hAnsi="Calibri" w:cs="Calibri"/>
        </w:rPr>
        <w:t xml:space="preserve"> la ka </w:t>
      </w:r>
      <w:proofErr w:type="spellStart"/>
      <w:r>
        <w:rPr>
          <w:rFonts w:ascii="Calibri" w:eastAsia="Calibri" w:hAnsi="Calibri" w:cs="Calibri"/>
        </w:rPr>
        <w:t>nohana</w:t>
      </w:r>
      <w:proofErr w:type="spellEnd"/>
      <w:r>
        <w:rPr>
          <w:rFonts w:ascii="Calibri" w:eastAsia="Calibri" w:hAnsi="Calibri" w:cs="Calibri"/>
        </w:rPr>
        <w:t xml:space="preserve"> </w:t>
      </w:r>
      <w:proofErr w:type="spellStart"/>
      <w:r>
        <w:rPr>
          <w:rFonts w:ascii="Calibri" w:eastAsia="Calibri" w:hAnsi="Calibri" w:cs="Calibri"/>
        </w:rPr>
        <w:t>ʻohana</w:t>
      </w:r>
      <w:proofErr w:type="spellEnd"/>
      <w:r>
        <w:rPr>
          <w:rFonts w:ascii="Calibri" w:eastAsia="Calibri" w:hAnsi="Calibri" w:cs="Calibri"/>
        </w:rPr>
        <w:t xml:space="preserve"> (‘</w:t>
      </w:r>
      <w:proofErr w:type="spellStart"/>
      <w:r>
        <w:rPr>
          <w:rFonts w:ascii="Calibri" w:eastAsia="Calibri" w:hAnsi="Calibri" w:cs="Calibri"/>
        </w:rPr>
        <w:t>Ōlelo</w:t>
      </w:r>
      <w:proofErr w:type="spellEnd"/>
      <w:r>
        <w:rPr>
          <w:rFonts w:ascii="Calibri" w:eastAsia="Calibri" w:hAnsi="Calibri" w:cs="Calibri"/>
        </w:rPr>
        <w:t xml:space="preserve"> </w:t>
      </w:r>
      <w:proofErr w:type="spellStart"/>
      <w:r>
        <w:rPr>
          <w:rFonts w:ascii="Calibri" w:eastAsia="Calibri" w:hAnsi="Calibri" w:cs="Calibri"/>
        </w:rPr>
        <w:t>Noʻeau</w:t>
      </w:r>
      <w:proofErr w:type="spellEnd"/>
      <w:r>
        <w:rPr>
          <w:rFonts w:ascii="Calibri" w:eastAsia="Calibri" w:hAnsi="Calibri" w:cs="Calibri"/>
        </w:rPr>
        <w:t xml:space="preserve"> 1200) Recognize others, be recognized, help others, be helped; such is a family relationship</w:t>
      </w:r>
    </w:p>
    <w:p w:rsidR="008B35EB" w:rsidRDefault="008B35EB" w:rsidP="008B35EB">
      <w:pPr>
        <w:numPr>
          <w:ilvl w:val="0"/>
          <w:numId w:val="4"/>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 xml:space="preserve">Educate for Service, Justice and Peace (Aloha) Ka lama </w:t>
      </w:r>
      <w:proofErr w:type="spellStart"/>
      <w:r>
        <w:rPr>
          <w:rFonts w:ascii="Calibri" w:eastAsia="Calibri" w:hAnsi="Calibri" w:cs="Calibri"/>
        </w:rPr>
        <w:t>kū</w:t>
      </w:r>
      <w:proofErr w:type="spellEnd"/>
      <w:r>
        <w:rPr>
          <w:rFonts w:ascii="Calibri" w:eastAsia="Calibri" w:hAnsi="Calibri" w:cs="Calibri"/>
        </w:rPr>
        <w:t xml:space="preserve"> o ka </w:t>
      </w:r>
      <w:proofErr w:type="spellStart"/>
      <w:r>
        <w:rPr>
          <w:rFonts w:ascii="Calibri" w:eastAsia="Calibri" w:hAnsi="Calibri" w:cs="Calibri"/>
        </w:rPr>
        <w:t>noʻeau</w:t>
      </w:r>
      <w:proofErr w:type="spellEnd"/>
      <w:r>
        <w:rPr>
          <w:rFonts w:ascii="Calibri" w:eastAsia="Calibri" w:hAnsi="Calibri" w:cs="Calibri"/>
        </w:rPr>
        <w:t xml:space="preserve"> (</w:t>
      </w:r>
      <w:proofErr w:type="spellStart"/>
      <w:r>
        <w:rPr>
          <w:rFonts w:ascii="Calibri" w:eastAsia="Calibri" w:hAnsi="Calibri" w:cs="Calibri"/>
        </w:rPr>
        <w:t>ʻŌlelo</w:t>
      </w:r>
      <w:proofErr w:type="spellEnd"/>
      <w:r>
        <w:rPr>
          <w:rFonts w:ascii="Calibri" w:eastAsia="Calibri" w:hAnsi="Calibri" w:cs="Calibri"/>
        </w:rPr>
        <w:t xml:space="preserve"> </w:t>
      </w:r>
      <w:proofErr w:type="spellStart"/>
      <w:r>
        <w:rPr>
          <w:rFonts w:ascii="Calibri" w:eastAsia="Calibri" w:hAnsi="Calibri" w:cs="Calibri"/>
        </w:rPr>
        <w:t>Noʻeau</w:t>
      </w:r>
      <w:proofErr w:type="spellEnd"/>
      <w:r>
        <w:rPr>
          <w:rFonts w:ascii="Calibri" w:eastAsia="Calibri" w:hAnsi="Calibri" w:cs="Calibri"/>
        </w:rPr>
        <w:t xml:space="preserve"> 1430) Education is the standing torch of wisdom</w:t>
      </w:r>
    </w:p>
    <w:p w:rsidR="008B35EB" w:rsidRDefault="008B35EB" w:rsidP="008B35EB">
      <w:pPr>
        <w:numPr>
          <w:ilvl w:val="0"/>
          <w:numId w:val="4"/>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for Adaptation and Change (</w:t>
      </w:r>
      <w:proofErr w:type="spellStart"/>
      <w:r>
        <w:rPr>
          <w:rFonts w:ascii="Calibri" w:eastAsia="Calibri" w:hAnsi="Calibri" w:cs="Calibri"/>
        </w:rPr>
        <w:t>Aina</w:t>
      </w:r>
      <w:proofErr w:type="spellEnd"/>
      <w:r>
        <w:rPr>
          <w:rFonts w:ascii="Calibri" w:eastAsia="Calibri" w:hAnsi="Calibri" w:cs="Calibri"/>
        </w:rPr>
        <w:t xml:space="preserve">) </w:t>
      </w:r>
      <w:proofErr w:type="spellStart"/>
      <w:r>
        <w:rPr>
          <w:rFonts w:ascii="Calibri" w:eastAsia="Calibri" w:hAnsi="Calibri" w:cs="Calibri"/>
        </w:rPr>
        <w:t>ʻAʻohe</w:t>
      </w:r>
      <w:proofErr w:type="spellEnd"/>
      <w:r>
        <w:rPr>
          <w:rFonts w:ascii="Calibri" w:eastAsia="Calibri" w:hAnsi="Calibri" w:cs="Calibri"/>
        </w:rPr>
        <w:t xml:space="preserve"> </w:t>
      </w:r>
      <w:proofErr w:type="spellStart"/>
      <w:r>
        <w:rPr>
          <w:rFonts w:ascii="Calibri" w:eastAsia="Calibri" w:hAnsi="Calibri" w:cs="Calibri"/>
        </w:rPr>
        <w:t>pau</w:t>
      </w:r>
      <w:proofErr w:type="spellEnd"/>
      <w:r>
        <w:rPr>
          <w:rFonts w:ascii="Calibri" w:eastAsia="Calibri" w:hAnsi="Calibri" w:cs="Calibri"/>
        </w:rPr>
        <w:t xml:space="preserve"> ka ‘</w:t>
      </w:r>
      <w:proofErr w:type="spellStart"/>
      <w:r>
        <w:rPr>
          <w:rFonts w:ascii="Calibri" w:eastAsia="Calibri" w:hAnsi="Calibri" w:cs="Calibri"/>
        </w:rPr>
        <w:t>ike</w:t>
      </w:r>
      <w:proofErr w:type="spellEnd"/>
      <w:r>
        <w:rPr>
          <w:rFonts w:ascii="Calibri" w:eastAsia="Calibri" w:hAnsi="Calibri" w:cs="Calibri"/>
        </w:rPr>
        <w:t xml:space="preserve"> </w:t>
      </w:r>
      <w:proofErr w:type="spellStart"/>
      <w:r>
        <w:rPr>
          <w:rFonts w:ascii="Calibri" w:eastAsia="Calibri" w:hAnsi="Calibri" w:cs="Calibri"/>
        </w:rPr>
        <w:t>i</w:t>
      </w:r>
      <w:proofErr w:type="spellEnd"/>
      <w:r>
        <w:rPr>
          <w:rFonts w:ascii="Calibri" w:eastAsia="Calibri" w:hAnsi="Calibri" w:cs="Calibri"/>
        </w:rPr>
        <w:t xml:space="preserve"> ka </w:t>
      </w:r>
      <w:proofErr w:type="spellStart"/>
      <w:r>
        <w:rPr>
          <w:rFonts w:ascii="Calibri" w:eastAsia="Calibri" w:hAnsi="Calibri" w:cs="Calibri"/>
        </w:rPr>
        <w:t>hālau</w:t>
      </w:r>
      <w:proofErr w:type="spellEnd"/>
      <w:r>
        <w:rPr>
          <w:rFonts w:ascii="Calibri" w:eastAsia="Calibri" w:hAnsi="Calibri" w:cs="Calibri"/>
        </w:rPr>
        <w:t xml:space="preserve"> </w:t>
      </w:r>
      <w:proofErr w:type="spellStart"/>
      <w:r>
        <w:rPr>
          <w:rFonts w:ascii="Calibri" w:eastAsia="Calibri" w:hAnsi="Calibri" w:cs="Calibri"/>
        </w:rPr>
        <w:t>hoʻokahi</w:t>
      </w:r>
      <w:proofErr w:type="spellEnd"/>
      <w:r>
        <w:rPr>
          <w:rFonts w:ascii="Calibri" w:eastAsia="Calibri" w:hAnsi="Calibri" w:cs="Calibri"/>
        </w:rPr>
        <w:t xml:space="preserve"> (</w:t>
      </w:r>
      <w:proofErr w:type="spellStart"/>
      <w:r>
        <w:rPr>
          <w:rFonts w:ascii="Calibri" w:eastAsia="Calibri" w:hAnsi="Calibri" w:cs="Calibri"/>
        </w:rPr>
        <w:t>ʻŌlelo</w:t>
      </w:r>
      <w:proofErr w:type="spellEnd"/>
      <w:r>
        <w:rPr>
          <w:rFonts w:ascii="Calibri" w:eastAsia="Calibri" w:hAnsi="Calibri" w:cs="Calibri"/>
        </w:rPr>
        <w:t xml:space="preserve"> </w:t>
      </w:r>
      <w:proofErr w:type="spellStart"/>
      <w:r>
        <w:rPr>
          <w:rFonts w:ascii="Calibri" w:eastAsia="Calibri" w:hAnsi="Calibri" w:cs="Calibri"/>
        </w:rPr>
        <w:t>Noʻeau</w:t>
      </w:r>
      <w:proofErr w:type="spellEnd"/>
      <w:r>
        <w:rPr>
          <w:rFonts w:ascii="Calibri" w:eastAsia="Calibri" w:hAnsi="Calibri" w:cs="Calibri"/>
        </w:rPr>
        <w:t xml:space="preserve"> 203) All knowledge is not taught in the same school</w:t>
      </w:r>
    </w:p>
    <w:p w:rsidR="008B35EB" w:rsidRDefault="008B35EB" w:rsidP="008B35EB">
      <w:pPr>
        <w:pStyle w:val="Heading3"/>
        <w:rPr>
          <w:color w:val="000000"/>
        </w:rPr>
      </w:pPr>
      <w:r>
        <w:rPr>
          <w:color w:val="000000"/>
          <w:u w:val="single"/>
        </w:rPr>
        <w:t xml:space="preserve">Business School </w:t>
      </w:r>
      <w:r w:rsidRPr="00035E1C">
        <w:rPr>
          <w:color w:val="000000"/>
          <w:u w:val="single"/>
        </w:rPr>
        <w:t>P</w:t>
      </w:r>
      <w:r>
        <w:rPr>
          <w:color w:val="000000"/>
          <w:u w:val="single"/>
        </w:rPr>
        <w:t>rogram Learning Outcomes</w:t>
      </w:r>
      <w:r w:rsidRPr="00035E1C">
        <w:rPr>
          <w:color w:val="000000"/>
          <w:u w:val="single"/>
        </w:rPr>
        <w:br/>
      </w:r>
      <w:r w:rsidRPr="00035E1C">
        <w:rPr>
          <w:b w:val="0"/>
          <w:color w:val="000000"/>
          <w:sz w:val="22"/>
          <w:szCs w:val="22"/>
        </w:rPr>
        <w:t>1) Assess and create business strategy appropriate for organizations in specified business environments, including global and domestic markets.  </w:t>
      </w:r>
      <w:r w:rsidRPr="00035E1C">
        <w:rPr>
          <w:b w:val="0"/>
          <w:color w:val="000000"/>
          <w:sz w:val="22"/>
          <w:szCs w:val="22"/>
        </w:rPr>
        <w:br/>
        <w:t xml:space="preserve">2)  Discuss the distinctive features and challenges of conducting business </w:t>
      </w:r>
      <w:proofErr w:type="spellStart"/>
      <w:r w:rsidRPr="00035E1C">
        <w:rPr>
          <w:b w:val="0"/>
          <w:color w:val="000000"/>
          <w:sz w:val="22"/>
          <w:szCs w:val="22"/>
        </w:rPr>
        <w:t>internationallyLearning</w:t>
      </w:r>
      <w:proofErr w:type="spellEnd"/>
      <w:r w:rsidRPr="00035E1C">
        <w:rPr>
          <w:b w:val="0"/>
          <w:color w:val="000000"/>
          <w:sz w:val="22"/>
          <w:szCs w:val="22"/>
        </w:rPr>
        <w:t xml:space="preserve"> Outcomes</w:t>
      </w:r>
      <w:r>
        <w:rPr>
          <w:color w:val="000000"/>
        </w:rPr>
        <w:t xml:space="preserve"> </w:t>
      </w:r>
      <w:r>
        <w:rPr>
          <w:color w:val="000000"/>
        </w:rPr>
        <w:br/>
      </w:r>
    </w:p>
    <w:p w:rsidR="00A50884" w:rsidRPr="00A50884" w:rsidRDefault="00A50884" w:rsidP="00A50884">
      <w:pPr>
        <w:pStyle w:val="Heading3"/>
        <w:rPr>
          <w:rFonts w:asciiTheme="majorHAnsi" w:hAnsiTheme="majorHAnsi" w:cstheme="majorHAnsi"/>
          <w:color w:val="000000"/>
          <w:sz w:val="24"/>
          <w:szCs w:val="24"/>
          <w:u w:val="single"/>
        </w:rPr>
      </w:pPr>
      <w:bookmarkStart w:id="11" w:name="_heading=h.tyjcwt" w:colFirst="0" w:colLast="0"/>
      <w:bookmarkEnd w:id="11"/>
      <w:r w:rsidRPr="00A50884">
        <w:rPr>
          <w:rFonts w:asciiTheme="majorHAnsi" w:hAnsiTheme="majorHAnsi" w:cstheme="majorHAnsi"/>
          <w:color w:val="000000"/>
          <w:sz w:val="24"/>
          <w:szCs w:val="24"/>
          <w:u w:val="single"/>
        </w:rPr>
        <w:t>COURSE LEARNING OUTCOMES</w:t>
      </w:r>
    </w:p>
    <w:p w:rsidR="00A50884" w:rsidRPr="00A50884" w:rsidRDefault="00A50884" w:rsidP="00A50884">
      <w:pPr>
        <w:rPr>
          <w:rFonts w:asciiTheme="majorHAnsi" w:eastAsia="Calibri" w:hAnsiTheme="majorHAnsi" w:cstheme="majorHAnsi"/>
          <w:sz w:val="24"/>
          <w:szCs w:val="24"/>
        </w:rPr>
      </w:pPr>
      <w:r w:rsidRPr="00A50884">
        <w:rPr>
          <w:rFonts w:asciiTheme="majorHAnsi" w:eastAsia="Calibri" w:hAnsiTheme="majorHAnsi" w:cstheme="majorHAnsi"/>
          <w:sz w:val="24"/>
          <w:szCs w:val="24"/>
        </w:rPr>
        <w:t>By the end of our course, students will be able to:</w:t>
      </w:r>
    </w:p>
    <w:p w:rsidR="00A50884" w:rsidRPr="00A50884" w:rsidRDefault="00A50884" w:rsidP="00A50884">
      <w:pPr>
        <w:pStyle w:val="ListParagraph"/>
        <w:numPr>
          <w:ilvl w:val="0"/>
          <w:numId w:val="7"/>
        </w:numPr>
        <w:spacing w:line="240" w:lineRule="auto"/>
        <w:rPr>
          <w:rFonts w:asciiTheme="majorHAnsi" w:eastAsia="Calibri" w:hAnsiTheme="majorHAnsi" w:cstheme="majorHAnsi"/>
          <w:sz w:val="24"/>
          <w:szCs w:val="24"/>
        </w:rPr>
      </w:pPr>
      <w:r w:rsidRPr="00A50884">
        <w:rPr>
          <w:rFonts w:asciiTheme="majorHAnsi" w:eastAsia="Calibri" w:hAnsiTheme="majorHAnsi" w:cstheme="majorHAnsi"/>
          <w:sz w:val="24"/>
          <w:szCs w:val="24"/>
        </w:rPr>
        <w:t>Students will be able to evaluate the impact of company strategy on the mode of entry chosen by a multinational organization.</w:t>
      </w:r>
    </w:p>
    <w:p w:rsidR="00A50884" w:rsidRPr="00A50884" w:rsidRDefault="00A50884" w:rsidP="00A50884">
      <w:pPr>
        <w:pStyle w:val="ListParagraph"/>
        <w:numPr>
          <w:ilvl w:val="0"/>
          <w:numId w:val="7"/>
        </w:numPr>
        <w:spacing w:after="92" w:line="203" w:lineRule="atLeast"/>
        <w:rPr>
          <w:rFonts w:asciiTheme="majorHAnsi" w:eastAsia="Times New Roman" w:hAnsiTheme="majorHAnsi" w:cstheme="majorHAnsi"/>
          <w:color w:val="000000"/>
          <w:sz w:val="24"/>
          <w:szCs w:val="24"/>
        </w:rPr>
      </w:pPr>
      <w:r w:rsidRPr="00A50884">
        <w:rPr>
          <w:rFonts w:asciiTheme="majorHAnsi" w:eastAsia="Calibri" w:hAnsiTheme="majorHAnsi" w:cstheme="majorHAnsi"/>
          <w:sz w:val="24"/>
          <w:szCs w:val="24"/>
        </w:rPr>
        <w:t>Students will apply their knowledge on cultural values in critiquing the implementation of different management techniques in a different culture.</w:t>
      </w:r>
    </w:p>
    <w:p w:rsidR="00A50884" w:rsidRPr="00A50884" w:rsidRDefault="00A50884" w:rsidP="00A50884">
      <w:pPr>
        <w:pStyle w:val="ListParagraph"/>
        <w:numPr>
          <w:ilvl w:val="0"/>
          <w:numId w:val="7"/>
        </w:numPr>
        <w:spacing w:after="92" w:line="203" w:lineRule="atLeast"/>
        <w:rPr>
          <w:rFonts w:asciiTheme="majorHAnsi" w:eastAsia="Times New Roman" w:hAnsiTheme="majorHAnsi" w:cstheme="majorHAnsi"/>
          <w:color w:val="000000"/>
          <w:sz w:val="24"/>
          <w:szCs w:val="24"/>
        </w:rPr>
      </w:pPr>
      <w:r w:rsidRPr="00A50884">
        <w:rPr>
          <w:rFonts w:asciiTheme="majorHAnsi" w:eastAsia="Calibri" w:hAnsiTheme="majorHAnsi" w:cstheme="majorHAnsi"/>
          <w:sz w:val="24"/>
          <w:szCs w:val="24"/>
        </w:rPr>
        <w:t>S</w:t>
      </w:r>
      <w:r w:rsidRPr="00A50884">
        <w:rPr>
          <w:rFonts w:asciiTheme="majorHAnsi" w:eastAsia="Times New Roman" w:hAnsiTheme="majorHAnsi" w:cstheme="majorHAnsi"/>
          <w:color w:val="000000"/>
          <w:sz w:val="24"/>
          <w:szCs w:val="24"/>
        </w:rPr>
        <w:t>tudents will analyze the political, legal, economic, socio/cultural environment of multinational organizations in order to develop competitive strategies in a global environment.</w:t>
      </w:r>
    </w:p>
    <w:p w:rsidR="00A50884" w:rsidRPr="00A50884" w:rsidRDefault="00A50884" w:rsidP="00A50884">
      <w:pPr>
        <w:ind w:right="-810"/>
        <w:rPr>
          <w:rFonts w:asciiTheme="majorHAnsi" w:hAnsiTheme="majorHAnsi" w:cstheme="majorHAnsi"/>
          <w:sz w:val="24"/>
          <w:szCs w:val="24"/>
          <w:u w:val="single"/>
        </w:rPr>
      </w:pPr>
      <w:r w:rsidRPr="00A50884">
        <w:rPr>
          <w:rFonts w:asciiTheme="majorHAnsi" w:hAnsiTheme="majorHAnsi" w:cstheme="majorHAnsi"/>
          <w:sz w:val="24"/>
          <w:szCs w:val="24"/>
          <w:u w:val="single"/>
        </w:rPr>
        <w:br/>
      </w:r>
    </w:p>
    <w:p w:rsidR="00A50884" w:rsidRPr="00A50884" w:rsidRDefault="00A50884" w:rsidP="00A50884">
      <w:pPr>
        <w:pStyle w:val="ListParagraph"/>
        <w:ind w:left="0"/>
        <w:rPr>
          <w:rFonts w:asciiTheme="majorHAnsi" w:eastAsia="Calibri" w:hAnsiTheme="majorHAnsi" w:cstheme="majorHAnsi"/>
          <w:sz w:val="24"/>
          <w:szCs w:val="24"/>
        </w:rPr>
      </w:pPr>
      <w:r w:rsidRPr="00A50884">
        <w:rPr>
          <w:rFonts w:asciiTheme="majorHAnsi" w:hAnsiTheme="majorHAnsi" w:cstheme="majorHAnsi"/>
          <w:sz w:val="24"/>
          <w:szCs w:val="24"/>
          <w:u w:val="single"/>
        </w:rPr>
        <w:t>ALIGNMENT OF LEARNING OUTCOMES</w:t>
      </w:r>
    </w:p>
    <w:p w:rsidR="00A50884" w:rsidRPr="00A50884" w:rsidRDefault="00A50884" w:rsidP="00A50884">
      <w:pPr>
        <w:rPr>
          <w:rFonts w:asciiTheme="majorHAnsi" w:eastAsia="Calibri" w:hAnsiTheme="majorHAnsi" w:cstheme="majorHAnsi"/>
          <w:sz w:val="24"/>
          <w:szCs w:val="24"/>
        </w:rPr>
      </w:pPr>
      <w:r w:rsidRPr="00A50884">
        <w:rPr>
          <w:rFonts w:asciiTheme="majorHAnsi" w:eastAsia="Calibri" w:hAnsiTheme="majorHAnsi" w:cstheme="majorHAnsi"/>
          <w:sz w:val="24"/>
          <w:szCs w:val="24"/>
        </w:rPr>
        <w:t xml:space="preserve"> </w:t>
      </w:r>
    </w:p>
    <w:tbl>
      <w:tblPr>
        <w:tblW w:w="8080" w:type="dxa"/>
        <w:tblInd w:w="100" w:type="dxa"/>
        <w:tblBorders>
          <w:top w:val="nil"/>
          <w:left w:val="nil"/>
          <w:bottom w:val="nil"/>
          <w:right w:val="nil"/>
          <w:insideH w:val="nil"/>
          <w:insideV w:val="nil"/>
        </w:tblBorders>
        <w:tblLayout w:type="fixed"/>
        <w:tblLook w:val="0600"/>
      </w:tblPr>
      <w:tblGrid>
        <w:gridCol w:w="2070"/>
        <w:gridCol w:w="1870"/>
        <w:gridCol w:w="2070"/>
        <w:gridCol w:w="2070"/>
      </w:tblGrid>
      <w:tr w:rsidR="00A50884" w:rsidRPr="00A50884" w:rsidTr="00131FF2">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50884" w:rsidRPr="00A50884" w:rsidRDefault="00A50884" w:rsidP="00131FF2">
            <w:pPr>
              <w:ind w:left="120"/>
              <w:rPr>
                <w:rFonts w:asciiTheme="majorHAnsi" w:eastAsia="Calibri" w:hAnsiTheme="majorHAnsi" w:cstheme="majorHAnsi"/>
                <w:sz w:val="24"/>
                <w:szCs w:val="24"/>
              </w:rPr>
            </w:pPr>
            <w:r w:rsidRPr="00A50884">
              <w:rPr>
                <w:rFonts w:asciiTheme="majorHAnsi" w:eastAsia="Calibri" w:hAnsiTheme="majorHAnsi" w:cstheme="majorHAnsi"/>
                <w:sz w:val="24"/>
                <w:szCs w:val="24"/>
              </w:rPr>
              <w:t xml:space="preserve"> </w:t>
            </w:r>
          </w:p>
        </w:tc>
        <w:tc>
          <w:tcPr>
            <w:tcW w:w="18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A50884" w:rsidRPr="00A50884" w:rsidRDefault="00A50884" w:rsidP="00131FF2">
            <w:pPr>
              <w:spacing w:line="281" w:lineRule="auto"/>
              <w:ind w:left="480" w:right="360"/>
              <w:jc w:val="center"/>
              <w:rPr>
                <w:rFonts w:asciiTheme="majorHAnsi" w:eastAsia="Calibri" w:hAnsiTheme="majorHAnsi" w:cstheme="majorHAnsi"/>
                <w:sz w:val="24"/>
                <w:szCs w:val="24"/>
              </w:rPr>
            </w:pPr>
            <w:r w:rsidRPr="00A50884">
              <w:rPr>
                <w:rFonts w:asciiTheme="majorHAnsi" w:eastAsia="Calibri" w:hAnsiTheme="majorHAnsi" w:cstheme="majorHAnsi"/>
                <w:sz w:val="24"/>
                <w:szCs w:val="24"/>
              </w:rPr>
              <w:t>CLO 1</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A50884" w:rsidRPr="00A50884" w:rsidRDefault="00A50884" w:rsidP="00131FF2">
            <w:pPr>
              <w:spacing w:line="281" w:lineRule="auto"/>
              <w:ind w:left="240" w:right="100"/>
              <w:jc w:val="center"/>
              <w:rPr>
                <w:rFonts w:asciiTheme="majorHAnsi" w:eastAsia="Calibri" w:hAnsiTheme="majorHAnsi" w:cstheme="majorHAnsi"/>
                <w:sz w:val="24"/>
                <w:szCs w:val="24"/>
              </w:rPr>
            </w:pPr>
            <w:r w:rsidRPr="00A50884">
              <w:rPr>
                <w:rFonts w:asciiTheme="majorHAnsi" w:eastAsia="Calibri" w:hAnsiTheme="majorHAnsi" w:cstheme="majorHAnsi"/>
                <w:sz w:val="24"/>
                <w:szCs w:val="24"/>
              </w:rPr>
              <w:t>CLO 2</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A50884" w:rsidRPr="00A50884" w:rsidRDefault="00A50884" w:rsidP="00131FF2">
            <w:pPr>
              <w:spacing w:line="281" w:lineRule="auto"/>
              <w:ind w:left="480" w:right="360"/>
              <w:jc w:val="center"/>
              <w:rPr>
                <w:rFonts w:asciiTheme="majorHAnsi" w:eastAsia="Calibri" w:hAnsiTheme="majorHAnsi" w:cstheme="majorHAnsi"/>
                <w:sz w:val="24"/>
                <w:szCs w:val="24"/>
              </w:rPr>
            </w:pPr>
            <w:r w:rsidRPr="00A50884">
              <w:rPr>
                <w:rFonts w:asciiTheme="majorHAnsi" w:eastAsia="Calibri" w:hAnsiTheme="majorHAnsi" w:cstheme="majorHAnsi"/>
                <w:sz w:val="24"/>
                <w:szCs w:val="24"/>
              </w:rPr>
              <w:t>CLO 3</w:t>
            </w:r>
          </w:p>
        </w:tc>
      </w:tr>
      <w:tr w:rsidR="00A50884" w:rsidRPr="00A50884" w:rsidTr="00131FF2">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A50884" w:rsidRPr="00A50884" w:rsidRDefault="00A50884" w:rsidP="00131FF2">
            <w:pPr>
              <w:spacing w:line="298" w:lineRule="auto"/>
              <w:ind w:left="240" w:right="540"/>
              <w:rPr>
                <w:rFonts w:asciiTheme="majorHAnsi" w:eastAsia="Calibri" w:hAnsiTheme="majorHAnsi" w:cstheme="majorHAnsi"/>
                <w:sz w:val="24"/>
                <w:szCs w:val="24"/>
              </w:rPr>
            </w:pPr>
            <w:r w:rsidRPr="00A50884">
              <w:rPr>
                <w:rFonts w:asciiTheme="majorHAnsi" w:eastAsia="Calibri" w:hAnsiTheme="majorHAnsi" w:cstheme="majorHAnsi"/>
                <w:sz w:val="24"/>
                <w:szCs w:val="24"/>
              </w:rPr>
              <w:t>Marianist Values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rsidR="00A50884" w:rsidRPr="00A50884" w:rsidRDefault="00A50884" w:rsidP="00131FF2">
            <w:pPr>
              <w:spacing w:line="297" w:lineRule="auto"/>
              <w:ind w:left="480" w:right="360"/>
              <w:jc w:val="center"/>
              <w:rPr>
                <w:rFonts w:asciiTheme="majorHAnsi" w:eastAsia="Calibri" w:hAnsiTheme="majorHAnsi" w:cstheme="majorHAnsi"/>
                <w:i/>
                <w:iCs/>
                <w:sz w:val="24"/>
                <w:szCs w:val="24"/>
              </w:rPr>
            </w:pPr>
            <w:r w:rsidRPr="00A50884">
              <w:rPr>
                <w:rFonts w:asciiTheme="majorHAnsi" w:eastAsia="Calibri" w:hAnsiTheme="majorHAnsi" w:cstheme="majorHAnsi"/>
                <w:i/>
                <w:iCs/>
                <w:sz w:val="24"/>
                <w:szCs w:val="24"/>
              </w:rPr>
              <w:t>2, 5</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A50884" w:rsidRPr="00A50884" w:rsidRDefault="00A50884" w:rsidP="00131FF2">
            <w:pPr>
              <w:spacing w:line="297" w:lineRule="auto"/>
              <w:ind w:left="240" w:right="100"/>
              <w:jc w:val="center"/>
              <w:rPr>
                <w:rFonts w:asciiTheme="majorHAnsi" w:eastAsia="Calibri" w:hAnsiTheme="majorHAnsi" w:cstheme="majorHAnsi"/>
                <w:sz w:val="24"/>
                <w:szCs w:val="24"/>
              </w:rPr>
            </w:pPr>
            <w:r w:rsidRPr="00A50884">
              <w:rPr>
                <w:rFonts w:asciiTheme="majorHAnsi" w:eastAsia="Calibri" w:hAnsiTheme="majorHAnsi" w:cstheme="majorHAnsi"/>
                <w:sz w:val="24"/>
                <w:szCs w:val="24"/>
              </w:rPr>
              <w:t>2, 4, 5</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A50884" w:rsidRPr="00A50884" w:rsidRDefault="00A50884" w:rsidP="00131FF2">
            <w:pPr>
              <w:spacing w:line="297" w:lineRule="auto"/>
              <w:ind w:left="120"/>
              <w:jc w:val="center"/>
              <w:rPr>
                <w:rFonts w:asciiTheme="majorHAnsi" w:eastAsia="Calibri" w:hAnsiTheme="majorHAnsi" w:cstheme="majorHAnsi"/>
                <w:sz w:val="24"/>
                <w:szCs w:val="24"/>
              </w:rPr>
            </w:pPr>
            <w:r w:rsidRPr="00A50884">
              <w:rPr>
                <w:rFonts w:asciiTheme="majorHAnsi" w:eastAsia="Calibri" w:hAnsiTheme="majorHAnsi" w:cstheme="majorHAnsi"/>
                <w:sz w:val="24"/>
                <w:szCs w:val="24"/>
              </w:rPr>
              <w:t>2, 5</w:t>
            </w:r>
          </w:p>
        </w:tc>
      </w:tr>
      <w:tr w:rsidR="00A50884" w:rsidRPr="00A50884" w:rsidTr="00131FF2">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A50884" w:rsidRPr="00A50884" w:rsidRDefault="00A50884" w:rsidP="00131FF2">
            <w:pPr>
              <w:spacing w:line="235" w:lineRule="auto"/>
              <w:ind w:left="120" w:right="600"/>
              <w:rPr>
                <w:rFonts w:asciiTheme="majorHAnsi" w:eastAsia="Calibri" w:hAnsiTheme="majorHAnsi" w:cstheme="majorHAnsi"/>
                <w:sz w:val="24"/>
                <w:szCs w:val="24"/>
              </w:rPr>
            </w:pPr>
            <w:r w:rsidRPr="00A50884">
              <w:rPr>
                <w:rFonts w:asciiTheme="majorHAnsi" w:eastAsia="Calibri" w:hAnsiTheme="majorHAnsi" w:cstheme="majorHAnsi"/>
                <w:sz w:val="24"/>
                <w:szCs w:val="24"/>
              </w:rPr>
              <w:t>Program Learning</w:t>
            </w:r>
          </w:p>
          <w:p w:rsidR="00A50884" w:rsidRPr="00A50884" w:rsidRDefault="00A50884" w:rsidP="00131FF2">
            <w:pPr>
              <w:spacing w:line="280" w:lineRule="auto"/>
              <w:ind w:left="120"/>
              <w:rPr>
                <w:rFonts w:asciiTheme="majorHAnsi" w:eastAsia="Calibri" w:hAnsiTheme="majorHAnsi" w:cstheme="majorHAnsi"/>
                <w:sz w:val="24"/>
                <w:szCs w:val="24"/>
              </w:rPr>
            </w:pPr>
            <w:r w:rsidRPr="00A50884">
              <w:rPr>
                <w:rFonts w:asciiTheme="majorHAnsi" w:eastAsia="Calibri" w:hAnsiTheme="majorHAnsi" w:cstheme="majorHAnsi"/>
                <w:sz w:val="24"/>
                <w:szCs w:val="24"/>
              </w:rPr>
              <w:t>Outcomes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rsidR="00A50884" w:rsidRPr="00A50884" w:rsidRDefault="00A50884" w:rsidP="00131FF2">
            <w:pPr>
              <w:spacing w:line="297" w:lineRule="auto"/>
              <w:ind w:left="480" w:right="360"/>
              <w:jc w:val="center"/>
              <w:rPr>
                <w:rFonts w:asciiTheme="majorHAnsi" w:eastAsia="Calibri" w:hAnsiTheme="majorHAnsi" w:cstheme="majorHAnsi"/>
                <w:sz w:val="24"/>
                <w:szCs w:val="24"/>
              </w:rPr>
            </w:pPr>
            <w:r w:rsidRPr="00A50884">
              <w:rPr>
                <w:rFonts w:asciiTheme="majorHAnsi" w:eastAsia="Calibri" w:hAnsiTheme="majorHAnsi" w:cstheme="majorHAnsi"/>
                <w:sz w:val="24"/>
                <w:szCs w:val="24"/>
              </w:rPr>
              <w:t>1, 6</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A50884" w:rsidRPr="00A50884" w:rsidRDefault="00A50884" w:rsidP="00131FF2">
            <w:pPr>
              <w:spacing w:line="297" w:lineRule="auto"/>
              <w:ind w:left="240" w:right="100"/>
              <w:jc w:val="center"/>
              <w:rPr>
                <w:rFonts w:asciiTheme="majorHAnsi" w:eastAsia="Calibri" w:hAnsiTheme="majorHAnsi" w:cstheme="majorHAnsi"/>
                <w:sz w:val="24"/>
                <w:szCs w:val="24"/>
              </w:rPr>
            </w:pPr>
            <w:r w:rsidRPr="00A50884">
              <w:rPr>
                <w:rFonts w:asciiTheme="majorHAnsi" w:eastAsia="Calibri" w:hAnsiTheme="majorHAnsi" w:cstheme="majorHAnsi"/>
                <w:sz w:val="24"/>
                <w:szCs w:val="24"/>
              </w:rPr>
              <w:t>1, 6</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A50884" w:rsidRPr="00A50884" w:rsidRDefault="00A50884" w:rsidP="00131FF2">
            <w:pPr>
              <w:spacing w:line="297" w:lineRule="auto"/>
              <w:ind w:left="480" w:right="360"/>
              <w:jc w:val="center"/>
              <w:rPr>
                <w:rFonts w:asciiTheme="majorHAnsi" w:eastAsia="Calibri" w:hAnsiTheme="majorHAnsi" w:cstheme="majorHAnsi"/>
                <w:b/>
                <w:sz w:val="24"/>
                <w:szCs w:val="24"/>
              </w:rPr>
            </w:pPr>
            <w:r w:rsidRPr="00A50884">
              <w:rPr>
                <w:rFonts w:asciiTheme="majorHAnsi" w:eastAsia="Calibri" w:hAnsiTheme="majorHAnsi" w:cstheme="majorHAnsi"/>
                <w:sz w:val="24"/>
                <w:szCs w:val="24"/>
              </w:rPr>
              <w:t>1,6</w:t>
            </w:r>
            <w:bookmarkStart w:id="12" w:name="_GoBack"/>
            <w:bookmarkEnd w:id="12"/>
          </w:p>
        </w:tc>
      </w:tr>
    </w:tbl>
    <w:p w:rsidR="00A50884" w:rsidRPr="00214A14" w:rsidRDefault="00A50884" w:rsidP="00A50884">
      <w:pPr>
        <w:rPr>
          <w:rFonts w:asciiTheme="minorHAnsi" w:hAnsiTheme="minorHAnsi" w:cstheme="minorHAnsi"/>
          <w:sz w:val="24"/>
          <w:szCs w:val="24"/>
        </w:rPr>
      </w:pPr>
    </w:p>
    <w:p w:rsidR="00A50884" w:rsidRDefault="00A50884" w:rsidP="00A50884">
      <w:pPr>
        <w:pStyle w:val="PlainText"/>
        <w:rPr>
          <w:rFonts w:ascii="Calibri" w:hAnsi="Calibri" w:cs="Calibri"/>
          <w:b/>
          <w:sz w:val="24"/>
          <w:szCs w:val="24"/>
          <w:u w:val="single"/>
        </w:rPr>
      </w:pPr>
    </w:p>
    <w:p w:rsidR="008B35EB" w:rsidRDefault="008B35EB" w:rsidP="008B35EB">
      <w:pPr>
        <w:pStyle w:val="PlainText"/>
        <w:rPr>
          <w:rFonts w:ascii="Calibri" w:hAnsi="Calibri" w:cs="Calibri"/>
          <w:b/>
          <w:sz w:val="24"/>
          <w:szCs w:val="24"/>
          <w:u w:val="single"/>
        </w:rPr>
      </w:pPr>
    </w:p>
    <w:p w:rsidR="008B35EB" w:rsidRPr="0037299C" w:rsidRDefault="008B35EB" w:rsidP="008B35EB">
      <w:pPr>
        <w:ind w:right="-810"/>
        <w:rPr>
          <w:rFonts w:asciiTheme="minorHAnsi" w:hAnsiTheme="minorHAnsi" w:cstheme="minorHAnsi"/>
          <w:b/>
          <w:sz w:val="24"/>
          <w:szCs w:val="24"/>
          <w:u w:val="single"/>
        </w:rPr>
      </w:pPr>
      <w:r w:rsidRPr="0037299C">
        <w:rPr>
          <w:rFonts w:asciiTheme="minorHAnsi" w:hAnsiTheme="minorHAnsi" w:cstheme="minorHAnsi"/>
          <w:b/>
          <w:sz w:val="24"/>
          <w:szCs w:val="24"/>
          <w:u w:val="single"/>
        </w:rPr>
        <w:t>BU 402 AND MARIANIST VALUES</w:t>
      </w:r>
    </w:p>
    <w:p w:rsidR="008B35EB" w:rsidRPr="0037299C" w:rsidRDefault="008B35EB" w:rsidP="008B35EB">
      <w:pPr>
        <w:ind w:right="-810"/>
        <w:rPr>
          <w:rFonts w:asciiTheme="minorHAnsi" w:hAnsiTheme="minorHAnsi" w:cstheme="minorHAnsi"/>
          <w:sz w:val="24"/>
          <w:szCs w:val="24"/>
        </w:rPr>
      </w:pPr>
      <w:r w:rsidRPr="0037299C">
        <w:rPr>
          <w:rFonts w:asciiTheme="minorHAnsi" w:hAnsiTheme="minorHAnsi" w:cstheme="minorHAnsi"/>
          <w:sz w:val="24"/>
          <w:szCs w:val="24"/>
        </w:rPr>
        <w:t xml:space="preserve">BU 402 (International Business) helps to educate students for “service, justice and peace,” a key Marianist goal.   By studying international business, students are better able to understand other nations.   International trade is </w:t>
      </w:r>
      <w:proofErr w:type="gramStart"/>
      <w:r w:rsidRPr="0037299C">
        <w:rPr>
          <w:rFonts w:asciiTheme="minorHAnsi" w:hAnsiTheme="minorHAnsi" w:cstheme="minorHAnsi"/>
          <w:sz w:val="24"/>
          <w:szCs w:val="24"/>
        </w:rPr>
        <w:t>key</w:t>
      </w:r>
      <w:proofErr w:type="gramEnd"/>
      <w:r w:rsidRPr="0037299C">
        <w:rPr>
          <w:rFonts w:asciiTheme="minorHAnsi" w:hAnsiTheme="minorHAnsi" w:cstheme="minorHAnsi"/>
          <w:sz w:val="24"/>
          <w:szCs w:val="24"/>
        </w:rPr>
        <w:t xml:space="preserve"> to world peace since the great increase in international trade over the last few decades has made nations stakeholders’ in each other.   For that reason, nations have been motivated by economic reasons to cooperate rather than to fight.  In our rapidly globalizing world, understanding other cultures and ways of life leads to a more stable world order, resulting in peace and a more equitable distribution of wealth.  By studying international business, students also learn about the inequitable distribution of global wealth and may be moved to take action to ensure a better world in the future.  It is due to international trade that even the poorest regions in the world have seen a general and persistent rise in standard of living.  Students need to learn these important links between international business and social justice and peace.  </w:t>
      </w:r>
    </w:p>
    <w:p w:rsidR="008B35EB" w:rsidRPr="009B25C9" w:rsidRDefault="008B35EB" w:rsidP="008B35EB">
      <w:pPr>
        <w:pStyle w:val="PlainText"/>
        <w:rPr>
          <w:rFonts w:asciiTheme="minorHAnsi" w:hAnsiTheme="minorHAnsi" w:cstheme="minorHAnsi"/>
          <w:b/>
          <w:sz w:val="24"/>
          <w:szCs w:val="24"/>
          <w:u w:val="single"/>
        </w:rPr>
      </w:pPr>
    </w:p>
    <w:p w:rsidR="008B35EB" w:rsidRDefault="008B35EB" w:rsidP="008B35EB">
      <w:pPr>
        <w:rPr>
          <w:rFonts w:asciiTheme="minorHAnsi" w:hAnsiTheme="minorHAnsi" w:cstheme="minorHAnsi"/>
          <w:sz w:val="24"/>
          <w:szCs w:val="24"/>
        </w:rPr>
      </w:pPr>
    </w:p>
    <w:p w:rsidR="008B35EB" w:rsidRDefault="008B35EB" w:rsidP="008B35EB">
      <w:pPr>
        <w:pStyle w:val="SyllabusBlueHeading1"/>
      </w:pPr>
      <w:r>
        <w:t xml:space="preserve">Important Information </w:t>
      </w:r>
    </w:p>
    <w:p w:rsidR="008B35EB" w:rsidRDefault="008B35EB" w:rsidP="008B35EB">
      <w:pPr>
        <w:rPr>
          <w:rFonts w:asciiTheme="minorHAnsi" w:hAnsiTheme="minorHAnsi" w:cstheme="minorHAnsi"/>
          <w:sz w:val="24"/>
          <w:szCs w:val="24"/>
        </w:rPr>
      </w:pPr>
    </w:p>
    <w:p w:rsidR="008B35EB" w:rsidRPr="00192AB5" w:rsidRDefault="008B35EB" w:rsidP="008B35EB">
      <w:pPr>
        <w:pStyle w:val="SyllabusBlueHeading2"/>
        <w:rPr>
          <w:rFonts w:asciiTheme="minorHAnsi" w:hAnsiTheme="minorHAnsi" w:cstheme="minorHAnsi"/>
          <w:color w:val="auto"/>
          <w:szCs w:val="24"/>
        </w:rPr>
      </w:pPr>
      <w:r w:rsidRPr="00192AB5">
        <w:rPr>
          <w:rFonts w:asciiTheme="minorHAnsi" w:hAnsiTheme="minorHAnsi" w:cstheme="minorHAnsi"/>
          <w:color w:val="auto"/>
          <w:szCs w:val="24"/>
          <w:u w:val="single"/>
        </w:rPr>
        <w:t>Department Information</w:t>
      </w:r>
      <w:r w:rsidRPr="00192AB5">
        <w:rPr>
          <w:rFonts w:asciiTheme="minorHAnsi" w:hAnsiTheme="minorHAnsi" w:cstheme="minorHAnsi"/>
          <w:szCs w:val="24"/>
        </w:rPr>
        <w:br/>
      </w:r>
      <w:r w:rsidRPr="00192AB5">
        <w:rPr>
          <w:rFonts w:asciiTheme="minorHAnsi" w:hAnsiTheme="minorHAnsi" w:cstheme="minorHAnsi"/>
          <w:color w:val="auto"/>
          <w:szCs w:val="24"/>
        </w:rPr>
        <w:t>School of Business and Communication</w:t>
      </w:r>
    </w:p>
    <w:p w:rsidR="008B35EB" w:rsidRPr="00192AB5" w:rsidRDefault="008B35EB" w:rsidP="008B35EB">
      <w:pPr>
        <w:rPr>
          <w:rFonts w:asciiTheme="minorHAnsi" w:hAnsiTheme="minorHAnsi" w:cstheme="minorHAnsi"/>
          <w:sz w:val="24"/>
          <w:szCs w:val="24"/>
        </w:rPr>
      </w:pPr>
      <w:r w:rsidRPr="00192AB5">
        <w:rPr>
          <w:rFonts w:asciiTheme="minorHAnsi" w:hAnsiTheme="minorHAnsi" w:cstheme="minorHAnsi"/>
          <w:sz w:val="24"/>
          <w:szCs w:val="24"/>
        </w:rPr>
        <w:t>Office Location: Kieffer Hall</w:t>
      </w:r>
    </w:p>
    <w:p w:rsidR="008B35EB" w:rsidRPr="00192AB5" w:rsidRDefault="008B35EB" w:rsidP="008B35EB">
      <w:pPr>
        <w:rPr>
          <w:rFonts w:asciiTheme="minorHAnsi" w:hAnsiTheme="minorHAnsi" w:cstheme="minorHAnsi"/>
          <w:sz w:val="24"/>
          <w:szCs w:val="24"/>
        </w:rPr>
      </w:pPr>
      <w:r w:rsidRPr="00192AB5">
        <w:rPr>
          <w:rFonts w:asciiTheme="minorHAnsi" w:hAnsiTheme="minorHAnsi" w:cstheme="minorHAnsi"/>
          <w:sz w:val="24"/>
          <w:szCs w:val="24"/>
        </w:rPr>
        <w:t xml:space="preserve">808-440-4280 </w:t>
      </w:r>
    </w:p>
    <w:p w:rsidR="008B35EB" w:rsidRPr="00192AB5" w:rsidRDefault="008B35EB" w:rsidP="008B35EB">
      <w:pPr>
        <w:rPr>
          <w:rFonts w:asciiTheme="minorHAnsi" w:hAnsiTheme="minorHAnsi" w:cstheme="minorHAnsi"/>
          <w:sz w:val="24"/>
          <w:szCs w:val="24"/>
        </w:rPr>
      </w:pPr>
      <w:r w:rsidRPr="00192AB5">
        <w:rPr>
          <w:rFonts w:asciiTheme="minorHAnsi" w:hAnsiTheme="minorHAnsi" w:cstheme="minorHAnsi"/>
          <w:sz w:val="24"/>
          <w:szCs w:val="24"/>
        </w:rPr>
        <w:t xml:space="preserve">If you have questions regarding the School of Business and Communication, reach out to your Instructor or to the School itself. </w:t>
      </w:r>
    </w:p>
    <w:p w:rsidR="008B35EB" w:rsidRPr="00192AB5" w:rsidRDefault="008B35EB" w:rsidP="008B35EB">
      <w:pPr>
        <w:pStyle w:val="PlainText"/>
        <w:rPr>
          <w:rFonts w:asciiTheme="minorHAnsi" w:hAnsiTheme="minorHAnsi" w:cstheme="minorHAnsi"/>
          <w:b/>
          <w:sz w:val="24"/>
          <w:szCs w:val="24"/>
          <w:u w:val="single"/>
        </w:rPr>
      </w:pPr>
    </w:p>
    <w:p w:rsidR="008B35EB" w:rsidRPr="00192AB5" w:rsidRDefault="008B35EB" w:rsidP="008B35EB">
      <w:pPr>
        <w:pStyle w:val="PlainText"/>
        <w:rPr>
          <w:rFonts w:asciiTheme="minorHAnsi" w:hAnsiTheme="minorHAnsi" w:cstheme="minorHAnsi"/>
          <w:b/>
          <w:sz w:val="24"/>
          <w:szCs w:val="24"/>
          <w:u w:val="single"/>
        </w:rPr>
      </w:pPr>
      <w:r w:rsidRPr="00192AB5">
        <w:rPr>
          <w:rFonts w:asciiTheme="minorHAnsi" w:hAnsiTheme="minorHAnsi" w:cstheme="minorHAnsi"/>
          <w:b/>
          <w:sz w:val="24"/>
          <w:szCs w:val="24"/>
          <w:u w:val="single"/>
        </w:rPr>
        <w:t>Grading Policy</w:t>
      </w:r>
    </w:p>
    <w:p w:rsidR="008B35EB" w:rsidRPr="00192AB5" w:rsidRDefault="008B35EB" w:rsidP="008B35EB">
      <w:pPr>
        <w:pStyle w:val="PlainText"/>
        <w:rPr>
          <w:rFonts w:asciiTheme="minorHAnsi" w:hAnsiTheme="minorHAnsi" w:cstheme="minorHAnsi"/>
          <w:sz w:val="24"/>
          <w:szCs w:val="24"/>
        </w:rPr>
      </w:pPr>
      <w:r w:rsidRPr="00192AB5">
        <w:rPr>
          <w:rFonts w:asciiTheme="minorHAnsi" w:hAnsiTheme="minorHAnsi" w:cstheme="minorHAnsi"/>
          <w:sz w:val="24"/>
          <w:szCs w:val="24"/>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rsidR="008B35EB" w:rsidRPr="00192AB5" w:rsidRDefault="008B35EB" w:rsidP="008B35EB">
      <w:pPr>
        <w:pStyle w:val="PlainText"/>
        <w:rPr>
          <w:rFonts w:asciiTheme="minorHAnsi" w:hAnsiTheme="minorHAnsi" w:cstheme="minorHAnsi"/>
          <w:sz w:val="24"/>
          <w:szCs w:val="24"/>
        </w:rPr>
      </w:pPr>
      <w:proofErr w:type="gramStart"/>
      <w:r w:rsidRPr="00192AB5">
        <w:rPr>
          <w:rFonts w:asciiTheme="minorHAnsi" w:hAnsiTheme="minorHAnsi" w:cstheme="minorHAnsi"/>
          <w:sz w:val="24"/>
          <w:szCs w:val="24"/>
        </w:rPr>
        <w:t>A</w:t>
      </w:r>
      <w:proofErr w:type="gramEnd"/>
      <w:r w:rsidRPr="00192AB5">
        <w:rPr>
          <w:rFonts w:asciiTheme="minorHAnsi" w:hAnsiTheme="minorHAnsi" w:cstheme="minorHAnsi"/>
          <w:sz w:val="24"/>
          <w:szCs w:val="24"/>
        </w:rPr>
        <w:t xml:space="preserve">    Outstanding scholarship and an unusual degree of intellectual initiative </w:t>
      </w:r>
    </w:p>
    <w:p w:rsidR="008B35EB" w:rsidRPr="00192AB5" w:rsidRDefault="008B35EB" w:rsidP="008B35EB">
      <w:pPr>
        <w:pStyle w:val="PlainText"/>
        <w:rPr>
          <w:rFonts w:asciiTheme="minorHAnsi" w:hAnsiTheme="minorHAnsi" w:cstheme="minorHAnsi"/>
          <w:sz w:val="24"/>
          <w:szCs w:val="24"/>
        </w:rPr>
      </w:pPr>
      <w:r w:rsidRPr="00192AB5">
        <w:rPr>
          <w:rFonts w:asciiTheme="minorHAnsi" w:hAnsiTheme="minorHAnsi" w:cstheme="minorHAnsi"/>
          <w:sz w:val="24"/>
          <w:szCs w:val="24"/>
        </w:rPr>
        <w:t xml:space="preserve">B    Superior work done in a consistent and intellectual manner </w:t>
      </w:r>
    </w:p>
    <w:p w:rsidR="008B35EB" w:rsidRPr="00192AB5" w:rsidRDefault="008B35EB" w:rsidP="008B35EB">
      <w:pPr>
        <w:pStyle w:val="PlainText"/>
        <w:rPr>
          <w:rFonts w:asciiTheme="minorHAnsi" w:hAnsiTheme="minorHAnsi" w:cstheme="minorHAnsi"/>
          <w:sz w:val="24"/>
          <w:szCs w:val="24"/>
        </w:rPr>
      </w:pPr>
      <w:r w:rsidRPr="00192AB5">
        <w:rPr>
          <w:rFonts w:asciiTheme="minorHAnsi" w:hAnsiTheme="minorHAnsi" w:cstheme="minorHAnsi"/>
          <w:sz w:val="24"/>
          <w:szCs w:val="24"/>
        </w:rPr>
        <w:t xml:space="preserve">C    Average grade indicating a competent grasp of subject matter </w:t>
      </w:r>
    </w:p>
    <w:p w:rsidR="008B35EB" w:rsidRPr="00192AB5" w:rsidRDefault="008B35EB" w:rsidP="008B35EB">
      <w:pPr>
        <w:pStyle w:val="PlainText"/>
        <w:rPr>
          <w:rFonts w:asciiTheme="minorHAnsi" w:hAnsiTheme="minorHAnsi" w:cstheme="minorHAnsi"/>
          <w:sz w:val="24"/>
          <w:szCs w:val="24"/>
        </w:rPr>
      </w:pPr>
      <w:r w:rsidRPr="00192AB5">
        <w:rPr>
          <w:rFonts w:asciiTheme="minorHAnsi" w:hAnsiTheme="minorHAnsi" w:cstheme="minorHAnsi"/>
          <w:sz w:val="24"/>
          <w:szCs w:val="24"/>
        </w:rPr>
        <w:t xml:space="preserve">D    Inferior work of the lowest passing grade, not satisfactory for fulfillment of prerequisite </w:t>
      </w:r>
      <w:r w:rsidRPr="00192AB5">
        <w:rPr>
          <w:rFonts w:asciiTheme="minorHAnsi" w:hAnsiTheme="minorHAnsi" w:cstheme="minorHAnsi"/>
          <w:sz w:val="24"/>
          <w:szCs w:val="24"/>
        </w:rPr>
        <w:br/>
        <w:t xml:space="preserve">       course work </w:t>
      </w:r>
    </w:p>
    <w:p w:rsidR="008B35EB" w:rsidRPr="00192AB5" w:rsidRDefault="008B35EB" w:rsidP="008B35EB">
      <w:pPr>
        <w:pStyle w:val="PlainText"/>
        <w:rPr>
          <w:rFonts w:asciiTheme="minorHAnsi" w:hAnsiTheme="minorHAnsi" w:cstheme="minorHAnsi"/>
          <w:sz w:val="24"/>
          <w:szCs w:val="24"/>
        </w:rPr>
      </w:pPr>
      <w:r w:rsidRPr="00192AB5">
        <w:rPr>
          <w:rFonts w:asciiTheme="minorHAnsi" w:hAnsiTheme="minorHAnsi" w:cstheme="minorHAnsi"/>
          <w:sz w:val="24"/>
          <w:szCs w:val="24"/>
        </w:rPr>
        <w:t>F    Failed to grasp the minimum subject matter; no credit given</w:t>
      </w:r>
      <w:r w:rsidRPr="00192AB5">
        <w:rPr>
          <w:rFonts w:asciiTheme="minorHAnsi" w:hAnsiTheme="minorHAnsi" w:cstheme="minorHAnsi"/>
          <w:sz w:val="24"/>
          <w:szCs w:val="24"/>
        </w:rPr>
        <w:br/>
      </w:r>
    </w:p>
    <w:p w:rsidR="008B35EB" w:rsidRPr="00192AB5" w:rsidRDefault="008B35EB" w:rsidP="008B35EB">
      <w:pPr>
        <w:pStyle w:val="SyllabusBlueHeading2"/>
        <w:rPr>
          <w:rFonts w:asciiTheme="minorHAnsi" w:hAnsiTheme="minorHAnsi" w:cstheme="minorHAnsi"/>
          <w:color w:val="auto"/>
          <w:szCs w:val="24"/>
          <w:u w:val="single"/>
        </w:rPr>
      </w:pPr>
      <w:r w:rsidRPr="00192AB5">
        <w:rPr>
          <w:rFonts w:asciiTheme="minorHAnsi" w:hAnsiTheme="minorHAnsi" w:cstheme="minorHAnsi"/>
          <w:color w:val="auto"/>
          <w:szCs w:val="24"/>
          <w:u w:val="single"/>
        </w:rPr>
        <w:t>Grades of Incomplete</w:t>
      </w:r>
    </w:p>
    <w:p w:rsidR="008B35EB" w:rsidRPr="00192AB5" w:rsidRDefault="008B35EB" w:rsidP="008B35EB">
      <w:pPr>
        <w:tabs>
          <w:tab w:val="num" w:pos="720"/>
        </w:tabs>
        <w:rPr>
          <w:rFonts w:asciiTheme="minorHAnsi" w:hAnsiTheme="minorHAnsi" w:cstheme="minorHAnsi"/>
          <w:sz w:val="24"/>
          <w:szCs w:val="24"/>
        </w:rPr>
      </w:pPr>
      <w:r w:rsidRPr="00192AB5">
        <w:rPr>
          <w:rFonts w:asciiTheme="minorHAnsi" w:hAnsiTheme="minorHAnsi" w:cstheme="minorHAnsi"/>
          <w:sz w:val="24"/>
          <w:szCs w:val="24"/>
        </w:rPr>
        <w:t>An "I" grade is given when a student is unable to complete course requirements due to circumstances beyond their control, such as illness or personal reasons. The instructor's approval is required for the "I" grade. </w:t>
      </w:r>
    </w:p>
    <w:p w:rsidR="008B35EB" w:rsidRPr="00192AB5" w:rsidRDefault="008B35EB" w:rsidP="008B35EB">
      <w:pPr>
        <w:tabs>
          <w:tab w:val="num" w:pos="720"/>
        </w:tabs>
        <w:rPr>
          <w:rFonts w:asciiTheme="minorHAnsi" w:hAnsiTheme="minorHAnsi" w:cstheme="minorHAnsi"/>
          <w:sz w:val="24"/>
          <w:szCs w:val="24"/>
        </w:rPr>
      </w:pPr>
    </w:p>
    <w:p w:rsidR="008B35EB" w:rsidRPr="00192AB5" w:rsidRDefault="008B35EB" w:rsidP="008B35EB">
      <w:pPr>
        <w:rPr>
          <w:rFonts w:asciiTheme="minorHAnsi" w:hAnsiTheme="minorHAnsi" w:cstheme="minorHAnsi"/>
          <w:sz w:val="24"/>
          <w:szCs w:val="24"/>
        </w:rPr>
      </w:pPr>
      <w:r w:rsidRPr="00192AB5">
        <w:rPr>
          <w:rFonts w:asciiTheme="minorHAnsi" w:hAnsiTheme="minorHAnsi" w:cstheme="minorHAnsi"/>
          <w:sz w:val="24"/>
          <w:szCs w:val="24"/>
        </w:rPr>
        <w:t>Students must complete the work, evaluation, and reporting of the final grade within 30 days after the end of the term. In exceptional circumstances, the time limit may be extended with approval. </w:t>
      </w:r>
    </w:p>
    <w:p w:rsidR="008529FA" w:rsidRPr="00192AB5" w:rsidRDefault="008529FA" w:rsidP="008529FA">
      <w:pPr>
        <w:rPr>
          <w:rFonts w:asciiTheme="minorHAnsi" w:hAnsiTheme="minorHAnsi" w:cstheme="minorHAnsi"/>
          <w:sz w:val="24"/>
          <w:szCs w:val="24"/>
        </w:rPr>
      </w:pPr>
    </w:p>
    <w:p w:rsidR="008529FA" w:rsidRPr="00192AB5" w:rsidRDefault="008529FA" w:rsidP="008529FA">
      <w:pPr>
        <w:pStyle w:val="PlainText"/>
        <w:rPr>
          <w:rFonts w:asciiTheme="minorHAnsi" w:eastAsia="SimSun" w:hAnsiTheme="minorHAnsi" w:cstheme="minorHAnsi"/>
          <w:b/>
          <w:bCs/>
          <w:sz w:val="24"/>
          <w:szCs w:val="24"/>
        </w:rPr>
      </w:pPr>
      <w:r w:rsidRPr="00192AB5">
        <w:rPr>
          <w:rFonts w:asciiTheme="minorHAnsi" w:hAnsiTheme="minorHAnsi" w:cstheme="minorHAnsi"/>
          <w:b/>
          <w:sz w:val="24"/>
          <w:szCs w:val="24"/>
          <w:u w:val="single"/>
        </w:rPr>
        <w:t xml:space="preserve">Classroom Etiquette </w:t>
      </w:r>
      <w:r w:rsidRPr="00192AB5">
        <w:rPr>
          <w:rFonts w:asciiTheme="minorHAnsi" w:hAnsiTheme="minorHAnsi" w:cstheme="minorHAnsi"/>
          <w:sz w:val="24"/>
          <w:szCs w:val="24"/>
        </w:rPr>
        <w:br/>
        <w:t xml:space="preserve"> You are expected to behave properly in class so as not to disrupt other students or the learning environment, including not talking or texting during lecture times, arriving on time and not leaving early, etc. If you must leave class early or arrive late for any reason, please let me know in advance. You may not use a PC during class times except to do class work. </w:t>
      </w:r>
    </w:p>
    <w:p w:rsidR="008529FA" w:rsidRPr="00192AB5" w:rsidRDefault="008529FA" w:rsidP="008529FA">
      <w:pPr>
        <w:pStyle w:val="Heading3"/>
        <w:rPr>
          <w:rFonts w:asciiTheme="minorHAnsi" w:hAnsiTheme="minorHAnsi" w:cstheme="minorHAnsi"/>
          <w:sz w:val="24"/>
          <w:szCs w:val="24"/>
        </w:rPr>
      </w:pPr>
      <w:r w:rsidRPr="00192AB5">
        <w:rPr>
          <w:rFonts w:asciiTheme="minorHAnsi" w:hAnsiTheme="minorHAnsi" w:cstheme="minorHAnsi"/>
          <w:sz w:val="24"/>
          <w:szCs w:val="24"/>
          <w:u w:val="single"/>
        </w:rPr>
        <w:t>Technical Help for Canvas Users</w:t>
      </w:r>
    </w:p>
    <w:p w:rsidR="008529FA" w:rsidRPr="00192AB5" w:rsidRDefault="008529FA" w:rsidP="008529FA">
      <w:pPr>
        <w:pStyle w:val="ListParagraph"/>
        <w:numPr>
          <w:ilvl w:val="0"/>
          <w:numId w:val="8"/>
        </w:numPr>
        <w:spacing w:line="240" w:lineRule="auto"/>
        <w:contextualSpacing w:val="0"/>
        <w:rPr>
          <w:rFonts w:asciiTheme="minorHAnsi" w:hAnsiTheme="minorHAnsi" w:cstheme="minorHAnsi"/>
          <w:sz w:val="24"/>
          <w:szCs w:val="24"/>
        </w:rPr>
      </w:pPr>
      <w:r w:rsidRPr="00192AB5">
        <w:rPr>
          <w:rFonts w:asciiTheme="minorHAnsi" w:hAnsiTheme="minorHAnsi" w:cstheme="minorHAnsi"/>
          <w:sz w:val="24"/>
          <w:szCs w:val="24"/>
          <w:shd w:val="clear" w:color="auto" w:fill="FFFFFF"/>
        </w:rPr>
        <w:t>Search for help on specific topics at </w:t>
      </w:r>
      <w:hyperlink r:id="rId12" w:tgtFrame="_blank" w:history="1">
        <w:r w:rsidRPr="00192AB5">
          <w:rPr>
            <w:rStyle w:val="Hyperlink"/>
            <w:rFonts w:asciiTheme="minorHAnsi" w:hAnsiTheme="minorHAnsi" w:cstheme="minorHAnsi"/>
            <w:color w:val="000099"/>
            <w:sz w:val="24"/>
            <w:szCs w:val="24"/>
          </w:rPr>
          <w:t>Canvas Help</w:t>
        </w:r>
      </w:hyperlink>
      <w:r w:rsidRPr="00192AB5">
        <w:rPr>
          <w:rFonts w:asciiTheme="minorHAnsi" w:hAnsiTheme="minorHAnsi" w:cstheme="minorHAnsi"/>
          <w:sz w:val="24"/>
          <w:szCs w:val="24"/>
        </w:rPr>
        <w:t xml:space="preserve">  </w:t>
      </w:r>
    </w:p>
    <w:p w:rsidR="008529FA" w:rsidRPr="00192AB5" w:rsidRDefault="008529FA" w:rsidP="008529FA">
      <w:pPr>
        <w:pStyle w:val="NoSpacing"/>
        <w:numPr>
          <w:ilvl w:val="0"/>
          <w:numId w:val="8"/>
        </w:numPr>
        <w:rPr>
          <w:rFonts w:asciiTheme="minorHAnsi" w:hAnsiTheme="minorHAnsi" w:cstheme="minorHAnsi"/>
          <w:sz w:val="24"/>
          <w:szCs w:val="24"/>
        </w:rPr>
      </w:pPr>
      <w:r w:rsidRPr="00192AB5">
        <w:rPr>
          <w:rFonts w:asciiTheme="minorHAnsi" w:hAnsiTheme="minorHAnsi" w:cstheme="minorHAnsi"/>
          <w:color w:val="000099"/>
          <w:sz w:val="24"/>
          <w:szCs w:val="24"/>
          <w:shd w:val="clear" w:color="auto" w:fill="FFFFFF"/>
        </w:rPr>
        <w:t> </w:t>
      </w:r>
      <w:hyperlink r:id="rId13" w:tgtFrame="_blank" w:history="1">
        <w:r w:rsidRPr="00192AB5">
          <w:rPr>
            <w:rStyle w:val="Hyperlink"/>
            <w:rFonts w:asciiTheme="minorHAnsi" w:hAnsiTheme="minorHAnsi" w:cstheme="minorHAnsi"/>
            <w:color w:val="000099"/>
            <w:sz w:val="24"/>
            <w:szCs w:val="24"/>
            <w:shd w:val="clear" w:color="auto" w:fill="FFFFFF"/>
          </w:rPr>
          <w:t>Chat live with Canvas Support 24/7/365</w:t>
        </w:r>
      </w:hyperlink>
      <w:r w:rsidRPr="00192AB5">
        <w:rPr>
          <w:rFonts w:asciiTheme="minorHAnsi" w:hAnsiTheme="minorHAnsi" w:cstheme="minorHAnsi"/>
          <w:sz w:val="24"/>
          <w:szCs w:val="24"/>
        </w:rPr>
        <w:t>; Phone: 833-209-6111</w:t>
      </w:r>
    </w:p>
    <w:p w:rsidR="008529FA" w:rsidRPr="00192AB5" w:rsidRDefault="008529FA" w:rsidP="008529FA">
      <w:pPr>
        <w:pStyle w:val="NoSpacing"/>
        <w:numPr>
          <w:ilvl w:val="0"/>
          <w:numId w:val="8"/>
        </w:numPr>
        <w:rPr>
          <w:rFonts w:asciiTheme="minorHAnsi" w:hAnsiTheme="minorHAnsi" w:cstheme="minorHAnsi"/>
          <w:sz w:val="24"/>
          <w:szCs w:val="24"/>
          <w:shd w:val="clear" w:color="auto" w:fill="FFFFFF"/>
        </w:rPr>
      </w:pPr>
      <w:r w:rsidRPr="00192AB5">
        <w:rPr>
          <w:rFonts w:asciiTheme="minorHAnsi" w:hAnsiTheme="minorHAnsi" w:cstheme="minorHAnsi"/>
          <w:sz w:val="24"/>
          <w:szCs w:val="24"/>
          <w:shd w:val="clear" w:color="auto" w:fill="FFFFFF"/>
        </w:rPr>
        <w:t xml:space="preserve">Watch this </w:t>
      </w:r>
      <w:hyperlink r:id="rId14" w:history="1">
        <w:r w:rsidRPr="00192AB5">
          <w:rPr>
            <w:rStyle w:val="Hyperlink"/>
            <w:rFonts w:asciiTheme="minorHAnsi" w:hAnsiTheme="minorHAnsi" w:cstheme="minorHAnsi"/>
            <w:color w:val="000099"/>
            <w:sz w:val="24"/>
            <w:szCs w:val="24"/>
            <w:shd w:val="clear" w:color="auto" w:fill="FFFFFF"/>
          </w:rPr>
          <w:t>video to get you started</w:t>
        </w:r>
      </w:hyperlink>
      <w:r w:rsidRPr="00192AB5">
        <w:rPr>
          <w:rFonts w:asciiTheme="minorHAnsi" w:hAnsiTheme="minorHAnsi" w:cstheme="minorHAnsi"/>
          <w:sz w:val="24"/>
          <w:szCs w:val="24"/>
          <w:shd w:val="clear" w:color="auto" w:fill="FFFFFF"/>
        </w:rPr>
        <w:t xml:space="preserve"> with online guides and tutorials</w:t>
      </w:r>
    </w:p>
    <w:p w:rsidR="008529FA" w:rsidRPr="00192AB5" w:rsidRDefault="008529FA" w:rsidP="008529FA">
      <w:pPr>
        <w:pStyle w:val="NoSpacing"/>
        <w:numPr>
          <w:ilvl w:val="0"/>
          <w:numId w:val="8"/>
        </w:numPr>
        <w:rPr>
          <w:rFonts w:asciiTheme="minorHAnsi" w:eastAsia="SimSun" w:hAnsiTheme="minorHAnsi" w:cstheme="minorHAnsi"/>
          <w:b/>
          <w:sz w:val="24"/>
          <w:szCs w:val="24"/>
        </w:rPr>
      </w:pPr>
      <w:r w:rsidRPr="00192AB5">
        <w:rPr>
          <w:rFonts w:asciiTheme="minorHAnsi" w:hAnsiTheme="minorHAnsi" w:cstheme="minorHAnsi"/>
          <w:sz w:val="24"/>
          <w:szCs w:val="24"/>
        </w:rPr>
        <w:t xml:space="preserve">Contact the Chaminade IT Helpdesk for technical issues: </w:t>
      </w:r>
      <w:r w:rsidRPr="00192AB5">
        <w:rPr>
          <w:rFonts w:asciiTheme="minorHAnsi" w:hAnsiTheme="minorHAnsi" w:cstheme="minorHAnsi"/>
          <w:sz w:val="24"/>
          <w:szCs w:val="24"/>
          <w:shd w:val="clear" w:color="auto" w:fill="FFFFFF"/>
        </w:rPr>
        <w:t> </w:t>
      </w:r>
      <w:hyperlink r:id="rId15" w:tgtFrame="_blank" w:history="1">
        <w:r w:rsidRPr="00192AB5">
          <w:rPr>
            <w:rStyle w:val="Hyperlink"/>
            <w:rFonts w:asciiTheme="minorHAnsi" w:hAnsiTheme="minorHAnsi" w:cstheme="minorHAnsi"/>
            <w:color w:val="000099"/>
            <w:sz w:val="24"/>
            <w:szCs w:val="24"/>
            <w:shd w:val="clear" w:color="auto" w:fill="FFFFFF"/>
          </w:rPr>
          <w:t>helpdesk@chaminade.ed</w:t>
        </w:r>
        <w:r w:rsidRPr="00192AB5">
          <w:rPr>
            <w:rStyle w:val="Hyperlink"/>
            <w:rFonts w:asciiTheme="minorHAnsi" w:hAnsiTheme="minorHAnsi" w:cstheme="minorHAnsi"/>
            <w:sz w:val="24"/>
            <w:szCs w:val="24"/>
            <w:shd w:val="clear" w:color="auto" w:fill="FFFFFF"/>
          </w:rPr>
          <w:t>u</w:t>
        </w:r>
      </w:hyperlink>
      <w:r w:rsidRPr="00192AB5">
        <w:rPr>
          <w:rFonts w:asciiTheme="minorHAnsi" w:hAnsiTheme="minorHAnsi" w:cstheme="minorHAnsi"/>
          <w:sz w:val="24"/>
          <w:szCs w:val="24"/>
          <w:shd w:val="clear" w:color="auto" w:fill="FFFFFF"/>
        </w:rPr>
        <w:t>, or call (808) 735-4855</w:t>
      </w:r>
    </w:p>
    <w:p w:rsidR="008529FA" w:rsidRPr="00192AB5" w:rsidRDefault="008529FA" w:rsidP="008529FA">
      <w:pPr>
        <w:pStyle w:val="PlainText"/>
        <w:rPr>
          <w:rFonts w:asciiTheme="minorHAnsi" w:hAnsiTheme="minorHAnsi" w:cstheme="minorHAnsi"/>
          <w:b/>
          <w:sz w:val="24"/>
          <w:szCs w:val="24"/>
          <w:u w:val="single"/>
        </w:rPr>
      </w:pPr>
    </w:p>
    <w:p w:rsidR="008529FA" w:rsidRPr="00192AB5" w:rsidRDefault="008529FA" w:rsidP="008529FA">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Academic Honesty</w:t>
      </w:r>
      <w:r w:rsidRPr="00192AB5">
        <w:rPr>
          <w:rFonts w:asciiTheme="minorHAnsi" w:eastAsia="SimSun" w:hAnsiTheme="minorHAnsi" w:cstheme="minorHAnsi"/>
          <w:b/>
          <w:bCs/>
        </w:rPr>
        <w:br/>
      </w:r>
      <w:r w:rsidRPr="00192AB5">
        <w:rPr>
          <w:rFonts w:asciiTheme="minorHAnsi" w:hAnsiTheme="minorHAnsi" w:cstheme="minorHAnsi"/>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8529FA" w:rsidRPr="00192AB5" w:rsidRDefault="008529FA" w:rsidP="008529FA">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8529FA" w:rsidRPr="00192AB5" w:rsidRDefault="008529FA" w:rsidP="008529FA">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rsidR="008529FA" w:rsidRPr="00192AB5" w:rsidRDefault="008529FA" w:rsidP="008529FA">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For the most up to date information, please refer to the</w:t>
      </w:r>
      <w:hyperlink r:id="rId16" w:history="1">
        <w:r w:rsidRPr="00192AB5">
          <w:rPr>
            <w:rStyle w:val="Hyperlink"/>
            <w:rFonts w:asciiTheme="minorHAnsi" w:hAnsiTheme="minorHAnsi" w:cstheme="minorHAnsi"/>
          </w:rPr>
          <w:t xml:space="preserve"> Academic Honesty Policy</w:t>
        </w:r>
      </w:hyperlink>
      <w:r w:rsidRPr="00192AB5">
        <w:rPr>
          <w:rFonts w:asciiTheme="minorHAnsi" w:hAnsiTheme="minorHAnsi" w:cstheme="minorHAnsi"/>
        </w:rPr>
        <w:t xml:space="preserve"> on the Chaminade University Catalog website.</w:t>
      </w:r>
    </w:p>
    <w:p w:rsidR="008529FA" w:rsidRPr="00192AB5" w:rsidRDefault="008529FA" w:rsidP="008529FA">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Title IX and Nondiscrimination Statement</w:t>
      </w:r>
      <w:r w:rsidRPr="00192AB5">
        <w:rPr>
          <w:rFonts w:asciiTheme="minorHAnsi" w:eastAsia="SimSun" w:hAnsiTheme="minorHAnsi" w:cstheme="minorHAnsi"/>
          <w:b/>
          <w:bCs/>
          <w:u w:val="single"/>
        </w:rPr>
        <w:br/>
      </w:r>
      <w:r w:rsidRPr="00192AB5">
        <w:rPr>
          <w:rFonts w:asciiTheme="minorHAnsi" w:hAnsiTheme="minorHAnsi" w:cstheme="minorHAnsi"/>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rsidR="008529FA" w:rsidRPr="00192AB5" w:rsidRDefault="008529FA" w:rsidP="008529FA">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Nondiscrimination Policy &amp; Notice of Nondiscrimination</w:t>
      </w:r>
      <w:r w:rsidRPr="00192AB5">
        <w:rPr>
          <w:rFonts w:asciiTheme="minorHAnsi" w:eastAsia="SimSun" w:hAnsiTheme="minorHAnsi" w:cstheme="minorHAnsi"/>
          <w:b/>
          <w:bCs/>
          <w:u w:val="single"/>
        </w:rPr>
        <w:br/>
      </w:r>
      <w:r w:rsidRPr="00192AB5">
        <w:rPr>
          <w:rFonts w:asciiTheme="minorHAnsi" w:hAnsiTheme="minorHAnsi" w:cstheme="minorHAnsi"/>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7" w:history="1">
        <w:r w:rsidRPr="00192AB5">
          <w:rPr>
            <w:rStyle w:val="Hyperlink"/>
            <w:rFonts w:asciiTheme="minorHAnsi" w:hAnsiTheme="minorHAnsi" w:cstheme="minorHAnsi"/>
          </w:rPr>
          <w:t>Chaminade University Title IX Office Contact Information and Confidential Resources website</w:t>
        </w:r>
      </w:hyperlink>
      <w:r w:rsidRPr="00192AB5">
        <w:rPr>
          <w:rFonts w:asciiTheme="minorHAnsi" w:hAnsiTheme="minorHAnsi" w:cstheme="minorHAnsi"/>
        </w:rPr>
        <w:t xml:space="preserve">. On-campus Confidential Resources may also be found here at </w:t>
      </w:r>
      <w:hyperlink r:id="rId18" w:history="1">
        <w:r w:rsidRPr="00192AB5">
          <w:rPr>
            <w:rStyle w:val="Hyperlink"/>
            <w:rFonts w:asciiTheme="minorHAnsi" w:hAnsiTheme="minorHAnsi" w:cstheme="minorHAnsi"/>
          </w:rPr>
          <w:t>CAMPUS CONFIDENTIAL RESOURCES</w:t>
        </w:r>
      </w:hyperlink>
      <w:r w:rsidRPr="00192AB5">
        <w:rPr>
          <w:rFonts w:asciiTheme="minorHAnsi" w:hAnsiTheme="minorHAnsi" w:cstheme="minorHAnsi"/>
        </w:rPr>
        <w:t>.</w:t>
      </w:r>
    </w:p>
    <w:p w:rsidR="008529FA" w:rsidRPr="00192AB5" w:rsidRDefault="008529FA" w:rsidP="008529FA">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 xml:space="preserve">The University’s Nondiscrimination Policy and Grievance Procedures can be located on the University webpage at: </w:t>
      </w:r>
      <w:hyperlink r:id="rId19" w:history="1">
        <w:r w:rsidRPr="00192AB5">
          <w:rPr>
            <w:rStyle w:val="Hyperlink"/>
            <w:rFonts w:asciiTheme="minorHAnsi" w:hAnsiTheme="minorHAnsi" w:cstheme="minorHAnsi"/>
          </w:rPr>
          <w:t>https://chaminade.edu/compliance/title-ix-nondiscrimination-policies-procedures/</w:t>
        </w:r>
      </w:hyperlink>
      <w:r w:rsidRPr="00192AB5">
        <w:rPr>
          <w:rFonts w:asciiTheme="minorHAnsi" w:hAnsiTheme="minorHAnsi" w:cstheme="minorHAnsi"/>
        </w:rPr>
        <w:t>. </w:t>
      </w:r>
    </w:p>
    <w:p w:rsidR="008529FA" w:rsidRPr="00192AB5" w:rsidRDefault="008529FA" w:rsidP="008529FA">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 xml:space="preserve">To report information about conduct that may constitute sex discrimination or make a complaint of sex discrimination under Title IX, please refer to the </w:t>
      </w:r>
      <w:hyperlink r:id="rId20" w:history="1">
        <w:r w:rsidRPr="00192AB5">
          <w:rPr>
            <w:rStyle w:val="Hyperlink"/>
            <w:rFonts w:asciiTheme="minorHAnsi" w:hAnsiTheme="minorHAnsi" w:cstheme="minorHAnsi"/>
          </w:rPr>
          <w:t>Campus Incident Report form</w:t>
        </w:r>
      </w:hyperlink>
      <w:r w:rsidRPr="00192AB5">
        <w:rPr>
          <w:rFonts w:asciiTheme="minorHAnsi" w:hAnsiTheme="minorHAnsi" w:cstheme="minorHAnsi"/>
        </w:rPr>
        <w:t xml:space="preserve">. Chaminade University of Honolulu prohibits sex discrimination in any education program or activity that it operates. The NOTICE of NONDISCRIMINATION can be found here: </w:t>
      </w:r>
      <w:hyperlink r:id="rId21" w:history="1">
        <w:r w:rsidRPr="00192AB5">
          <w:rPr>
            <w:rStyle w:val="Hyperlink"/>
            <w:rFonts w:asciiTheme="minorHAnsi" w:hAnsiTheme="minorHAnsi" w:cstheme="minorHAnsi"/>
          </w:rPr>
          <w:t>Notice of Nondiscrimination</w:t>
        </w:r>
      </w:hyperlink>
      <w:r w:rsidRPr="00192AB5">
        <w:rPr>
          <w:rFonts w:asciiTheme="minorHAnsi" w:hAnsiTheme="minorHAnsi" w:cstheme="minorHAnsi"/>
        </w:rPr>
        <w:t>.</w:t>
      </w:r>
    </w:p>
    <w:p w:rsidR="008529FA" w:rsidRPr="00192AB5" w:rsidRDefault="008529FA" w:rsidP="008529FA">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CUH Alert Emergency Notification</w:t>
      </w:r>
      <w:r w:rsidRPr="00192AB5">
        <w:rPr>
          <w:rFonts w:asciiTheme="minorHAnsi" w:eastAsia="SimSun" w:hAnsiTheme="minorHAnsi" w:cstheme="minorHAnsi"/>
          <w:b/>
          <w:bCs/>
          <w:u w:val="single"/>
        </w:rPr>
        <w:br/>
      </w:r>
      <w:proofErr w:type="gramStart"/>
      <w:r w:rsidRPr="00192AB5">
        <w:rPr>
          <w:rFonts w:asciiTheme="minorHAnsi" w:hAnsiTheme="minorHAnsi" w:cstheme="minorHAnsi"/>
        </w:rPr>
        <w:t>To</w:t>
      </w:r>
      <w:proofErr w:type="gramEnd"/>
      <w:r w:rsidRPr="00192AB5">
        <w:rPr>
          <w:rFonts w:asciiTheme="minorHAnsi" w:hAnsiTheme="minorHAnsi" w:cstheme="minorHAnsi"/>
        </w:rPr>
        <w:t xml:space="preserve"> get the latest emergency communication from Chaminade University, students’ cell numbers will be connected to Chaminade’s emergency notification text system. When you log in to the Chaminade portal, you will be asked to provide some emergency contact information. If you provide a </w:t>
      </w:r>
      <w:proofErr w:type="spellStart"/>
      <w:r w:rsidRPr="00192AB5">
        <w:rPr>
          <w:rFonts w:asciiTheme="minorHAnsi" w:hAnsiTheme="minorHAnsi" w:cstheme="minorHAnsi"/>
        </w:rPr>
        <w:t>cellphone</w:t>
      </w:r>
      <w:proofErr w:type="spellEnd"/>
      <w:r w:rsidRPr="00192AB5">
        <w:rPr>
          <w:rFonts w:asciiTheme="minorHAnsi" w:hAnsiTheme="minorHAnsi" w:cstheme="minorHAnsi"/>
        </w:rPr>
        <w:t xml:space="preserve"> number, you will receive a text from our emergency notification system asking you to confirm your number. You must respond to that message to complete your registration and get emergency notifications on your phone.</w:t>
      </w:r>
    </w:p>
    <w:p w:rsidR="008529FA" w:rsidRPr="00192AB5" w:rsidRDefault="008529FA" w:rsidP="008529FA">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Assessment for Student Work</w:t>
      </w:r>
      <w:r w:rsidRPr="00192AB5">
        <w:rPr>
          <w:rFonts w:asciiTheme="minorHAnsi" w:eastAsia="SimSun" w:hAnsiTheme="minorHAnsi" w:cstheme="minorHAnsi"/>
          <w:b/>
          <w:bCs/>
        </w:rPr>
        <w:br/>
      </w:r>
      <w:r w:rsidRPr="00192AB5">
        <w:rPr>
          <w:rFonts w:asciiTheme="minorHAnsi" w:hAnsiTheme="minorHAnsi" w:cstheme="minorHAnsi"/>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8529FA" w:rsidRPr="00192AB5" w:rsidRDefault="008529FA" w:rsidP="008529FA">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Student with Disabilities Statement</w:t>
      </w:r>
      <w:r w:rsidRPr="00192AB5">
        <w:rPr>
          <w:rFonts w:asciiTheme="minorHAnsi" w:eastAsia="SimSun" w:hAnsiTheme="minorHAnsi" w:cstheme="minorHAnsi"/>
          <w:b/>
          <w:bCs/>
          <w:u w:val="single"/>
        </w:rPr>
        <w:br/>
      </w:r>
      <w:r w:rsidRPr="00192AB5">
        <w:rPr>
          <w:rFonts w:asciiTheme="minorHAnsi" w:hAnsiTheme="minorHAnsi" w:cstheme="minorHAnsi"/>
        </w:rPr>
        <w:t>Chaminade University of Honolulu offers accommodations for all actively enrolled students with disabilities in compliance with Section 504 of the Rehabilitation Act of 1973, the Americans with Disabilities Act (ADA) of 1990, and the ADA Amendments Act (2008).</w:t>
      </w:r>
    </w:p>
    <w:p w:rsidR="008529FA" w:rsidRPr="00192AB5" w:rsidRDefault="008529FA" w:rsidP="008529FA">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 xml:space="preserve">Students are responsible for contacting </w:t>
      </w:r>
      <w:proofErr w:type="spellStart"/>
      <w:r w:rsidRPr="00192AB5">
        <w:rPr>
          <w:rFonts w:asciiTheme="minorHAnsi" w:hAnsiTheme="minorHAnsi" w:cstheme="minorHAnsi"/>
        </w:rPr>
        <w:t>Kokua</w:t>
      </w:r>
      <w:proofErr w:type="spellEnd"/>
      <w:r w:rsidRPr="00192AB5">
        <w:rPr>
          <w:rFonts w:asciiTheme="minorHAnsi" w:hAnsiTheme="minorHAnsi" w:cstheme="minorHAnsi"/>
        </w:rPr>
        <w:t xml:space="preserve">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w:t>
      </w:r>
      <w:proofErr w:type="spellStart"/>
      <w:r w:rsidRPr="00192AB5">
        <w:rPr>
          <w:rFonts w:asciiTheme="minorHAnsi" w:hAnsiTheme="minorHAnsi" w:cstheme="minorHAnsi"/>
        </w:rPr>
        <w:t>Kokua</w:t>
      </w:r>
      <w:proofErr w:type="spellEnd"/>
      <w:r w:rsidRPr="00192AB5">
        <w:rPr>
          <w:rFonts w:asciiTheme="minorHAnsi" w:hAnsiTheme="minorHAnsi" w:cstheme="minorHAnsi"/>
        </w:rPr>
        <w:t xml:space="preserve"> Ike via email at ada@chaminade.edu each semester if changes or notifications are needed.</w:t>
      </w:r>
    </w:p>
    <w:p w:rsidR="008529FA" w:rsidRPr="00192AB5" w:rsidRDefault="008529FA" w:rsidP="008529FA">
      <w:pPr>
        <w:pStyle w:val="NormalWeb"/>
        <w:spacing w:before="240" w:beforeAutospacing="0" w:after="240" w:afterAutospacing="0"/>
        <w:rPr>
          <w:rFonts w:asciiTheme="minorHAnsi" w:hAnsiTheme="minorHAnsi" w:cstheme="minorHAnsi"/>
          <w:b/>
          <w:u w:val="single"/>
        </w:rPr>
      </w:pPr>
      <w:proofErr w:type="spellStart"/>
      <w:r w:rsidRPr="00192AB5">
        <w:rPr>
          <w:rFonts w:asciiTheme="minorHAnsi" w:hAnsiTheme="minorHAnsi" w:cstheme="minorHAnsi"/>
          <w:b/>
          <w:bCs/>
          <w:u w:val="single"/>
        </w:rPr>
        <w:t>Kōkua</w:t>
      </w:r>
      <w:proofErr w:type="spellEnd"/>
      <w:r w:rsidRPr="00192AB5">
        <w:rPr>
          <w:rFonts w:asciiTheme="minorHAnsi" w:hAnsiTheme="minorHAnsi" w:cstheme="minorHAnsi"/>
          <w:b/>
          <w:bCs/>
          <w:u w:val="single"/>
        </w:rPr>
        <w:t xml:space="preserve"> </w:t>
      </w:r>
      <w:proofErr w:type="spellStart"/>
      <w:r w:rsidRPr="00192AB5">
        <w:rPr>
          <w:rFonts w:asciiTheme="minorHAnsi" w:hAnsiTheme="minorHAnsi" w:cstheme="minorHAnsi"/>
          <w:b/>
          <w:bCs/>
          <w:u w:val="single"/>
        </w:rPr>
        <w:t>ʻIke</w:t>
      </w:r>
      <w:proofErr w:type="spellEnd"/>
      <w:r w:rsidRPr="00192AB5">
        <w:rPr>
          <w:rFonts w:asciiTheme="minorHAnsi" w:hAnsiTheme="minorHAnsi" w:cstheme="minorHAnsi"/>
          <w:b/>
          <w:bCs/>
          <w:u w:val="single"/>
        </w:rPr>
        <w:t>: Tutoring &amp; Learning Services</w:t>
      </w:r>
      <w:r w:rsidRPr="00192AB5">
        <w:rPr>
          <w:rFonts w:asciiTheme="minorHAnsi" w:eastAsia="SimSun" w:hAnsiTheme="minorHAnsi" w:cstheme="minorHAnsi"/>
          <w:b/>
          <w:bCs/>
          <w:u w:val="single"/>
        </w:rPr>
        <w:br/>
      </w:r>
      <w:r w:rsidRPr="00192AB5">
        <w:rPr>
          <w:rFonts w:asciiTheme="minorHAnsi" w:hAnsiTheme="minorHAnsi" w:cstheme="minorHAnsi"/>
        </w:rPr>
        <w:t xml:space="preserve">Chaminade is proud to offer free, one-on-one tutoring and writing assistance to all students. Tutoring and writing help is available on campus at </w:t>
      </w:r>
      <w:proofErr w:type="spellStart"/>
      <w:r w:rsidRPr="00192AB5">
        <w:rPr>
          <w:rFonts w:asciiTheme="minorHAnsi" w:hAnsiTheme="minorHAnsi" w:cstheme="minorHAnsi"/>
        </w:rPr>
        <w:t>Kōkua</w:t>
      </w:r>
      <w:proofErr w:type="spellEnd"/>
      <w:r w:rsidRPr="00192AB5">
        <w:rPr>
          <w:rFonts w:asciiTheme="minorHAnsi" w:hAnsiTheme="minorHAnsi" w:cstheme="minorHAnsi"/>
        </w:rPr>
        <w:t xml:space="preserve"> </w:t>
      </w:r>
      <w:proofErr w:type="spellStart"/>
      <w:r w:rsidRPr="00192AB5">
        <w:rPr>
          <w:rFonts w:asciiTheme="minorHAnsi" w:hAnsiTheme="minorHAnsi" w:cstheme="minorHAnsi"/>
        </w:rPr>
        <w:t>ʻIke</w:t>
      </w:r>
      <w:proofErr w:type="spellEnd"/>
      <w:r w:rsidRPr="00192AB5">
        <w:rPr>
          <w:rFonts w:asciiTheme="minorHAnsi" w:hAnsiTheme="minorHAnsi" w:cstheme="minorHAnsi"/>
        </w:rPr>
        <w:t>: Center for Student Learning in a variety of subjects (including, but are not limited to biology, chemistry, math, nursing, English, etc.) from trained Peer and Professional Tutors. Please check</w:t>
      </w:r>
      <w:hyperlink r:id="rId22" w:history="1">
        <w:r w:rsidRPr="00192AB5">
          <w:rPr>
            <w:rStyle w:val="Hyperlink"/>
            <w:rFonts w:asciiTheme="minorHAnsi" w:hAnsiTheme="minorHAnsi" w:cstheme="minorHAnsi"/>
          </w:rPr>
          <w:t xml:space="preserve"> Kōkua ʻIke’s</w:t>
        </w:r>
      </w:hyperlink>
      <w:r w:rsidRPr="00192AB5">
        <w:rPr>
          <w:rFonts w:asciiTheme="minorHAnsi" w:hAnsiTheme="minorHAnsi" w:cstheme="minorHAnsi"/>
        </w:rPr>
        <w:t xml:space="preserve"> website for the latest times, list of drop-in hours, and information on scheduling an appointment. Free online tutoring is also available via </w:t>
      </w:r>
      <w:proofErr w:type="spellStart"/>
      <w:r w:rsidRPr="00192AB5">
        <w:rPr>
          <w:rFonts w:asciiTheme="minorHAnsi" w:hAnsiTheme="minorHAnsi" w:cstheme="minorHAnsi"/>
        </w:rPr>
        <w:t>TutorMe</w:t>
      </w:r>
      <w:proofErr w:type="spellEnd"/>
      <w:r w:rsidRPr="00192AB5">
        <w:rPr>
          <w:rFonts w:asciiTheme="minorHAnsi" w:hAnsiTheme="minorHAnsi" w:cstheme="minorHAnsi"/>
        </w:rPr>
        <w:t xml:space="preserve">. Tutor </w:t>
      </w:r>
      <w:proofErr w:type="gramStart"/>
      <w:r w:rsidRPr="00192AB5">
        <w:rPr>
          <w:rFonts w:asciiTheme="minorHAnsi" w:hAnsiTheme="minorHAnsi" w:cstheme="minorHAnsi"/>
        </w:rPr>
        <w:t>Me</w:t>
      </w:r>
      <w:proofErr w:type="gramEnd"/>
      <w:r w:rsidRPr="00192AB5">
        <w:rPr>
          <w:rFonts w:asciiTheme="minorHAnsi" w:hAnsiTheme="minorHAnsi" w:cstheme="minorHAnsi"/>
        </w:rPr>
        <w:t xml:space="preserve"> can be accessed 24/7 from your Canvas account. Simply click on Account &gt; </w:t>
      </w:r>
      <w:proofErr w:type="spellStart"/>
      <w:r w:rsidRPr="00192AB5">
        <w:rPr>
          <w:rFonts w:asciiTheme="minorHAnsi" w:hAnsiTheme="minorHAnsi" w:cstheme="minorHAnsi"/>
        </w:rPr>
        <w:t>TutorMe</w:t>
      </w:r>
      <w:proofErr w:type="spellEnd"/>
      <w:r w:rsidRPr="00192AB5">
        <w:rPr>
          <w:rFonts w:asciiTheme="minorHAnsi" w:hAnsiTheme="minorHAnsi" w:cstheme="minorHAnsi"/>
        </w:rPr>
        <w:t xml:space="preserve">. For more information, please contact </w:t>
      </w:r>
      <w:proofErr w:type="spellStart"/>
      <w:r w:rsidRPr="00192AB5">
        <w:rPr>
          <w:rFonts w:asciiTheme="minorHAnsi" w:hAnsiTheme="minorHAnsi" w:cstheme="minorHAnsi"/>
        </w:rPr>
        <w:t>Kōkua</w:t>
      </w:r>
      <w:proofErr w:type="spellEnd"/>
      <w:r w:rsidRPr="00192AB5">
        <w:rPr>
          <w:rFonts w:asciiTheme="minorHAnsi" w:hAnsiTheme="minorHAnsi" w:cstheme="minorHAnsi"/>
        </w:rPr>
        <w:t xml:space="preserve"> </w:t>
      </w:r>
      <w:proofErr w:type="spellStart"/>
      <w:r w:rsidRPr="00192AB5">
        <w:rPr>
          <w:rFonts w:asciiTheme="minorHAnsi" w:hAnsiTheme="minorHAnsi" w:cstheme="minorHAnsi"/>
        </w:rPr>
        <w:t>ʻIke</w:t>
      </w:r>
      <w:proofErr w:type="spellEnd"/>
      <w:r w:rsidRPr="00192AB5">
        <w:rPr>
          <w:rFonts w:asciiTheme="minorHAnsi" w:hAnsiTheme="minorHAnsi" w:cstheme="minorHAnsi"/>
        </w:rPr>
        <w:t xml:space="preserve"> at tutoring@chaminade.edu or 808-739-8305.</w:t>
      </w:r>
    </w:p>
    <w:p w:rsidR="00025E80" w:rsidRPr="00192AB5" w:rsidRDefault="008529FA" w:rsidP="00025E80">
      <w:pPr>
        <w:pStyle w:val="NormalWeb"/>
        <w:spacing w:before="240" w:beforeAutospacing="0" w:after="240" w:afterAutospacing="0"/>
        <w:rPr>
          <w:rFonts w:asciiTheme="minorHAnsi" w:hAnsiTheme="minorHAnsi" w:cstheme="minorHAnsi"/>
        </w:rPr>
      </w:pPr>
      <w:r w:rsidRPr="00192AB5">
        <w:rPr>
          <w:rFonts w:asciiTheme="minorHAnsi" w:eastAsia="SimSun" w:hAnsiTheme="minorHAnsi" w:cstheme="minorHAnsi"/>
        </w:rPr>
        <w:br/>
      </w:r>
      <w:r w:rsidR="00025E80" w:rsidRPr="00192AB5">
        <w:rPr>
          <w:rFonts w:asciiTheme="minorHAnsi" w:hAnsiTheme="minorHAnsi" w:cstheme="minorHAnsi"/>
          <w:b/>
          <w:u w:val="single"/>
        </w:rPr>
        <w:t>Credit Hour Policy</w:t>
      </w:r>
      <w:r w:rsidR="00025E80" w:rsidRPr="00192AB5">
        <w:rPr>
          <w:rFonts w:asciiTheme="minorHAnsi" w:hAnsiTheme="minorHAnsi" w:cstheme="minorHAnsi"/>
        </w:rPr>
        <w:t xml:space="preserve"> </w:t>
      </w:r>
      <w:r w:rsidR="00025E80" w:rsidRPr="00192AB5">
        <w:rPr>
          <w:rFonts w:asciiTheme="minorHAnsi" w:eastAsia="SimSun" w:hAnsiTheme="minorHAnsi" w:cstheme="minorHAnsi"/>
        </w:rPr>
        <w:br/>
      </w:r>
      <w:r w:rsidR="00025E80" w:rsidRPr="00192AB5">
        <w:rPr>
          <w:rFonts w:asciiTheme="minorHAnsi" w:hAnsiTheme="minorHAnsi" w:cstheme="minorHAnsi"/>
        </w:rPr>
        <w:t xml:space="preserve">Credit hour allotment for this course is at the very bottom. </w:t>
      </w:r>
      <w:r w:rsidR="00025E80" w:rsidRPr="00192AB5">
        <w:rPr>
          <w:rFonts w:asciiTheme="minorHAnsi" w:hAnsiTheme="minorHAnsi" w:cstheme="minorHAnsi"/>
        </w:rPr>
        <w:b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00025E80" w:rsidRPr="00192AB5">
        <w:rPr>
          <w:rFonts w:asciiTheme="minorHAnsi" w:hAnsiTheme="minorHAnsi" w:cstheme="minorHAnsi"/>
        </w:rPr>
        <w:t>practica</w:t>
      </w:r>
      <w:proofErr w:type="spellEnd"/>
      <w:r w:rsidR="00025E80" w:rsidRPr="00192AB5">
        <w:rPr>
          <w:rFonts w:asciiTheme="minorHAnsi" w:hAnsiTheme="minorHAnsi" w:cstheme="minorHAnsi"/>
        </w:rPr>
        <w:t>, studio work, and preparation of papers, presentations, or other forms of assessment. This policy is in accordance with federal regulations and regional accrediting agencies</w:t>
      </w:r>
    </w:p>
    <w:p w:rsidR="008B35EB" w:rsidRDefault="00025E80" w:rsidP="00025E80">
      <w:pPr>
        <w:pStyle w:val="NormalWeb"/>
        <w:spacing w:before="240" w:beforeAutospacing="0" w:after="240" w:afterAutospacing="0"/>
        <w:rPr>
          <w:rFonts w:ascii="Calibri" w:eastAsia="Calibri" w:hAnsi="Calibri" w:cs="Calibri"/>
        </w:rPr>
      </w:pPr>
      <w:r w:rsidRPr="00192AB5">
        <w:rPr>
          <w:rFonts w:asciiTheme="minorHAnsi" w:hAnsiTheme="minorHAnsi" w:cstheme="minorHAnsi"/>
        </w:rPr>
        <w:t>For BU 402 this course, students should plan for the following:</w:t>
      </w:r>
      <w:r w:rsidRPr="00192AB5">
        <w:rPr>
          <w:rFonts w:asciiTheme="minorHAnsi" w:hAnsiTheme="minorHAnsi" w:cstheme="minorHAnsi"/>
        </w:rPr>
        <w:br/>
        <w:t xml:space="preserve">  </w:t>
      </w:r>
      <w:r>
        <w:rPr>
          <w:rFonts w:asciiTheme="minorHAnsi" w:hAnsiTheme="minorHAnsi" w:cstheme="minorHAnsi"/>
        </w:rPr>
        <w:t>45</w:t>
      </w:r>
      <w:r w:rsidRPr="00192AB5">
        <w:rPr>
          <w:rFonts w:asciiTheme="minorHAnsi" w:hAnsiTheme="minorHAnsi" w:cstheme="minorHAnsi"/>
        </w:rPr>
        <w:t xml:space="preserve"> hours doing the assigned reading.</w:t>
      </w:r>
      <w:r w:rsidRPr="00192AB5">
        <w:rPr>
          <w:rFonts w:asciiTheme="minorHAnsi" w:hAnsiTheme="minorHAnsi" w:cstheme="minorHAnsi"/>
        </w:rPr>
        <w:br/>
        <w:t xml:space="preserve">  </w:t>
      </w:r>
      <w:r>
        <w:rPr>
          <w:rFonts w:asciiTheme="minorHAnsi" w:hAnsiTheme="minorHAnsi" w:cstheme="minorHAnsi"/>
        </w:rPr>
        <w:t>3</w:t>
      </w:r>
      <w:r w:rsidRPr="00192AB5">
        <w:rPr>
          <w:rFonts w:asciiTheme="minorHAnsi" w:hAnsiTheme="minorHAnsi" w:cstheme="minorHAnsi"/>
        </w:rPr>
        <w:t xml:space="preserve">5 hours working on the </w:t>
      </w:r>
      <w:r>
        <w:rPr>
          <w:rFonts w:asciiTheme="minorHAnsi" w:hAnsiTheme="minorHAnsi" w:cstheme="minorHAnsi"/>
        </w:rPr>
        <w:t xml:space="preserve">essays </w:t>
      </w:r>
      <w:r w:rsidRPr="00192AB5">
        <w:rPr>
          <w:rFonts w:asciiTheme="minorHAnsi" w:hAnsiTheme="minorHAnsi" w:cstheme="minorHAnsi"/>
        </w:rPr>
        <w:br/>
        <w:t xml:space="preserve">  </w:t>
      </w:r>
      <w:r>
        <w:rPr>
          <w:rFonts w:asciiTheme="minorHAnsi" w:hAnsiTheme="minorHAnsi" w:cstheme="minorHAnsi"/>
        </w:rPr>
        <w:t>3</w:t>
      </w:r>
      <w:r w:rsidRPr="00192AB5">
        <w:rPr>
          <w:rFonts w:asciiTheme="minorHAnsi" w:hAnsiTheme="minorHAnsi" w:cstheme="minorHAnsi"/>
        </w:rPr>
        <w:t xml:space="preserve">5 hours preparing for the weekly quiz </w:t>
      </w:r>
      <w:r w:rsidRPr="00192AB5">
        <w:rPr>
          <w:rFonts w:asciiTheme="minorHAnsi" w:hAnsiTheme="minorHAnsi" w:cstheme="minorHAnsi"/>
        </w:rPr>
        <w:br/>
      </w:r>
      <w:r w:rsidRPr="00192AB5">
        <w:rPr>
          <w:rFonts w:asciiTheme="minorHAnsi" w:hAnsiTheme="minorHAnsi" w:cstheme="minorHAnsi"/>
          <w:u w:val="single"/>
        </w:rPr>
        <w:t xml:space="preserve">  </w:t>
      </w:r>
      <w:r>
        <w:rPr>
          <w:rFonts w:asciiTheme="minorHAnsi" w:hAnsiTheme="minorHAnsi" w:cstheme="minorHAnsi"/>
          <w:u w:val="single"/>
        </w:rPr>
        <w:t>2</w:t>
      </w:r>
      <w:r w:rsidRPr="00192AB5">
        <w:rPr>
          <w:rFonts w:asciiTheme="minorHAnsi" w:hAnsiTheme="minorHAnsi" w:cstheme="minorHAnsi"/>
          <w:u w:val="single"/>
        </w:rPr>
        <w:t xml:space="preserve">0 hours working </w:t>
      </w:r>
      <w:r>
        <w:rPr>
          <w:rFonts w:asciiTheme="minorHAnsi" w:hAnsiTheme="minorHAnsi" w:cstheme="minorHAnsi"/>
          <w:u w:val="single"/>
        </w:rPr>
        <w:t>on the Milestones</w:t>
      </w:r>
      <w:r w:rsidRPr="00192AB5">
        <w:rPr>
          <w:rFonts w:asciiTheme="minorHAnsi" w:hAnsiTheme="minorHAnsi" w:cstheme="minorHAnsi"/>
        </w:rPr>
        <w:br/>
        <w:t xml:space="preserve">135 total hours   </w:t>
      </w:r>
    </w:p>
    <w:sectPr w:rsidR="008B35EB" w:rsidSect="00844D0B">
      <w:headerReference w:type="even" r:id="rId23"/>
      <w:headerReference w:type="default" r:id="rId24"/>
      <w:footerReference w:type="even" r:id="rId25"/>
      <w:footerReference w:type="default" r:id="rId26"/>
      <w:headerReference w:type="first" r:id="rId27"/>
      <w:footerReference w:type="first" r:id="rId28"/>
      <w:pgSz w:w="12240" w:h="15840"/>
      <w:pgMar w:top="720" w:right="1080" w:bottom="720" w:left="108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1B71" w:rsidRDefault="00BA1B71" w:rsidP="00844D0B">
      <w:pPr>
        <w:spacing w:line="240" w:lineRule="auto"/>
      </w:pPr>
      <w:r>
        <w:separator/>
      </w:r>
    </w:p>
  </w:endnote>
  <w:endnote w:type="continuationSeparator" w:id="0">
    <w:p w:rsidR="00BA1B71" w:rsidRDefault="00BA1B71" w:rsidP="00844D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宋体">
    <w:altName w:val="Times New Roman"/>
    <w:charset w:val="00"/>
    <w:family w:val="auto"/>
    <w:pitch w:val="variable"/>
    <w:sig w:usb0="00000000" w:usb1="00000000" w:usb2="00000000" w:usb3="00000000" w:csb0="00000000" w:csb1="00000000"/>
  </w:font>
  <w:font w:name="Lato">
    <w:altName w:val="Arial"/>
    <w:charset w:val="00"/>
    <w:family w:val="swiss"/>
    <w:pitch w:val="variable"/>
    <w:sig w:usb0="00000001"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D0B" w:rsidRDefault="00844D0B">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D0B" w:rsidRDefault="00844D0B">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D0B" w:rsidRDefault="00844D0B">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1B71" w:rsidRDefault="00BA1B71" w:rsidP="00844D0B">
      <w:pPr>
        <w:spacing w:line="240" w:lineRule="auto"/>
      </w:pPr>
      <w:r>
        <w:separator/>
      </w:r>
    </w:p>
  </w:footnote>
  <w:footnote w:type="continuationSeparator" w:id="0">
    <w:p w:rsidR="00BA1B71" w:rsidRDefault="00BA1B71" w:rsidP="00844D0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D0B" w:rsidRDefault="00844D0B">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D0B" w:rsidRDefault="00844D0B">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D0B" w:rsidRDefault="00844D0B">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90150"/>
    <w:multiLevelType w:val="multilevel"/>
    <w:tmpl w:val="FD8478E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85F75D8"/>
    <w:multiLevelType w:val="multilevel"/>
    <w:tmpl w:val="4F0613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30D508B3"/>
    <w:multiLevelType w:val="multilevel"/>
    <w:tmpl w:val="C4A477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34DD502C"/>
    <w:multiLevelType w:val="hybridMultilevel"/>
    <w:tmpl w:val="33386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31C75CF"/>
    <w:multiLevelType w:val="multilevel"/>
    <w:tmpl w:val="A1B41A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63E92B82"/>
    <w:multiLevelType w:val="multilevel"/>
    <w:tmpl w:val="94AE4D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650F4838"/>
    <w:multiLevelType w:val="multilevel"/>
    <w:tmpl w:val="8E7ED8B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 w:numId="2">
    <w:abstractNumId w:val="2"/>
  </w:num>
  <w:num w:numId="3">
    <w:abstractNumId w:val="5"/>
  </w:num>
  <w:num w:numId="4">
    <w:abstractNumId w:val="7"/>
  </w:num>
  <w:num w:numId="5">
    <w:abstractNumId w:val="6"/>
  </w:num>
  <w:num w:numId="6">
    <w:abstractNumId w:val="3"/>
  </w:num>
  <w:num w:numId="7">
    <w:abstractNumId w:val="4"/>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characterSpacingControl w:val="doNotCompress"/>
  <w:savePreviewPicture/>
  <w:footnotePr>
    <w:footnote w:id="-1"/>
    <w:footnote w:id="0"/>
  </w:footnotePr>
  <w:endnotePr>
    <w:endnote w:id="-1"/>
    <w:endnote w:id="0"/>
  </w:endnotePr>
  <w:compat/>
  <w:rsids>
    <w:rsidRoot w:val="00844D0B"/>
    <w:rsid w:val="00025E80"/>
    <w:rsid w:val="00035E1C"/>
    <w:rsid w:val="001612DC"/>
    <w:rsid w:val="001B5443"/>
    <w:rsid w:val="00233C57"/>
    <w:rsid w:val="002C321A"/>
    <w:rsid w:val="004A5C50"/>
    <w:rsid w:val="005E43A6"/>
    <w:rsid w:val="006854A0"/>
    <w:rsid w:val="00844D0B"/>
    <w:rsid w:val="008529FA"/>
    <w:rsid w:val="008B35EB"/>
    <w:rsid w:val="009607B3"/>
    <w:rsid w:val="009930C6"/>
    <w:rsid w:val="009D077B"/>
    <w:rsid w:val="00A50884"/>
    <w:rsid w:val="00AA138B"/>
    <w:rsid w:val="00BA1B71"/>
    <w:rsid w:val="00CA7256"/>
    <w:rsid w:val="00D10DF2"/>
    <w:rsid w:val="00E22D4F"/>
    <w:rsid w:val="00E25218"/>
    <w:rsid w:val="00E3408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4D0B"/>
  </w:style>
  <w:style w:type="paragraph" w:styleId="Heading1">
    <w:name w:val="heading 1"/>
    <w:basedOn w:val="Normal"/>
    <w:next w:val="Normal"/>
    <w:uiPriority w:val="9"/>
    <w:qFormat/>
    <w:rsid w:val="00844D0B"/>
    <w:pPr>
      <w:keepNext/>
      <w:keepLines/>
      <w:spacing w:before="400" w:after="120"/>
      <w:outlineLvl w:val="0"/>
    </w:pPr>
    <w:rPr>
      <w:sz w:val="40"/>
      <w:szCs w:val="40"/>
    </w:rPr>
  </w:style>
  <w:style w:type="paragraph" w:styleId="Heading2">
    <w:name w:val="heading 2"/>
    <w:basedOn w:val="Normal"/>
    <w:next w:val="Normal"/>
    <w:uiPriority w:val="9"/>
    <w:unhideWhenUsed/>
    <w:qFormat/>
    <w:rsid w:val="00844D0B"/>
    <w:pPr>
      <w:keepNext/>
      <w:keepLines/>
      <w:spacing w:before="360" w:after="120"/>
      <w:outlineLvl w:val="1"/>
    </w:pPr>
    <w:rPr>
      <w:sz w:val="32"/>
      <w:szCs w:val="32"/>
    </w:rPr>
  </w:style>
  <w:style w:type="paragraph" w:styleId="Heading3">
    <w:name w:val="heading 3"/>
    <w:basedOn w:val="Normal"/>
    <w:next w:val="Normal"/>
    <w:link w:val="Heading3Char"/>
    <w:uiPriority w:val="9"/>
    <w:unhideWhenUsed/>
    <w:qFormat/>
    <w:rsid w:val="00844D0B"/>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uiPriority w:val="9"/>
    <w:semiHidden/>
    <w:unhideWhenUsed/>
    <w:qFormat/>
    <w:rsid w:val="00844D0B"/>
    <w:pPr>
      <w:keepNext/>
      <w:keepLines/>
      <w:spacing w:before="280" w:after="80"/>
      <w:outlineLvl w:val="3"/>
    </w:pPr>
    <w:rPr>
      <w:rFonts w:ascii="Calibri" w:eastAsia="Calibri" w:hAnsi="Calibri" w:cs="Calibri"/>
      <w:b/>
      <w:color w:val="666666"/>
    </w:rPr>
  </w:style>
  <w:style w:type="paragraph" w:styleId="Heading5">
    <w:name w:val="heading 5"/>
    <w:basedOn w:val="Normal"/>
    <w:next w:val="Normal"/>
    <w:uiPriority w:val="9"/>
    <w:semiHidden/>
    <w:unhideWhenUsed/>
    <w:qFormat/>
    <w:rsid w:val="00844D0B"/>
    <w:pPr>
      <w:keepNext/>
      <w:keepLines/>
      <w:spacing w:before="240" w:after="80"/>
      <w:outlineLvl w:val="4"/>
    </w:pPr>
    <w:rPr>
      <w:color w:val="666666"/>
    </w:rPr>
  </w:style>
  <w:style w:type="paragraph" w:styleId="Heading6">
    <w:name w:val="heading 6"/>
    <w:basedOn w:val="Normal"/>
    <w:next w:val="Normal"/>
    <w:uiPriority w:val="9"/>
    <w:semiHidden/>
    <w:unhideWhenUsed/>
    <w:qFormat/>
    <w:rsid w:val="00844D0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844D0B"/>
  </w:style>
  <w:style w:type="paragraph" w:styleId="Title">
    <w:name w:val="Title"/>
    <w:basedOn w:val="Normal"/>
    <w:next w:val="Normal"/>
    <w:uiPriority w:val="10"/>
    <w:qFormat/>
    <w:rsid w:val="00844D0B"/>
    <w:pPr>
      <w:keepNext/>
      <w:keepLines/>
      <w:spacing w:after="60"/>
    </w:pPr>
    <w:rPr>
      <w:sz w:val="52"/>
      <w:szCs w:val="52"/>
    </w:rPr>
  </w:style>
  <w:style w:type="paragraph" w:styleId="Subtitle">
    <w:name w:val="Subtitle"/>
    <w:basedOn w:val="Normal"/>
    <w:next w:val="Normal"/>
    <w:rsid w:val="00844D0B"/>
    <w:pPr>
      <w:keepNext/>
      <w:keepLines/>
      <w:spacing w:after="320"/>
    </w:pPr>
    <w:rPr>
      <w:color w:val="666666"/>
      <w:sz w:val="30"/>
      <w:szCs w:val="30"/>
    </w:rPr>
  </w:style>
  <w:style w:type="table" w:customStyle="1" w:styleId="a">
    <w:basedOn w:val="TableNormal"/>
    <w:rsid w:val="00844D0B"/>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844D0B"/>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844D0B"/>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semiHidden/>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semiHidden/>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59"/>
    <w:rsid w:val="00DC2EB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0F71DB"/>
    <w:rPr>
      <w:color w:val="605E5C"/>
      <w:shd w:val="clear" w:color="auto" w:fill="E1DFDD"/>
    </w:rPr>
  </w:style>
  <w:style w:type="table" w:customStyle="1" w:styleId="a2">
    <w:basedOn w:val="TableNormal"/>
    <w:rsid w:val="00844D0B"/>
    <w:pPr>
      <w:spacing w:line="240" w:lineRule="auto"/>
    </w:pPr>
    <w:tblPr>
      <w:tblStyleRowBandSize w:val="1"/>
      <w:tblStyleColBandSize w:val="1"/>
      <w:tblInd w:w="0" w:type="dxa"/>
      <w:tblCellMar>
        <w:top w:w="100" w:type="dxa"/>
        <w:left w:w="100" w:type="dxa"/>
        <w:bottom w:w="100" w:type="dxa"/>
        <w:right w:w="100" w:type="dxa"/>
      </w:tblCellMar>
    </w:tblPr>
  </w:style>
  <w:style w:type="table" w:customStyle="1" w:styleId="a3">
    <w:basedOn w:val="TableNormal"/>
    <w:rsid w:val="00844D0B"/>
    <w:pPr>
      <w:spacing w:line="240" w:lineRule="auto"/>
    </w:pPr>
    <w:tblPr>
      <w:tblStyleRowBandSize w:val="1"/>
      <w:tblStyleColBandSize w:val="1"/>
      <w:tblInd w:w="0" w:type="dxa"/>
      <w:tblCellMar>
        <w:top w:w="100" w:type="dxa"/>
        <w:left w:w="100" w:type="dxa"/>
        <w:bottom w:w="100" w:type="dxa"/>
        <w:right w:w="100" w:type="dxa"/>
      </w:tblCellMar>
    </w:tblPr>
  </w:style>
  <w:style w:type="table" w:customStyle="1" w:styleId="a4">
    <w:basedOn w:val="TableNormal"/>
    <w:rsid w:val="00844D0B"/>
    <w:tblPr>
      <w:tblStyleRowBandSize w:val="1"/>
      <w:tblStyleColBandSize w:val="1"/>
      <w:tblInd w:w="0" w:type="dxa"/>
      <w:tblCellMar>
        <w:top w:w="100" w:type="dxa"/>
        <w:left w:w="100" w:type="dxa"/>
        <w:bottom w:w="100" w:type="dxa"/>
        <w:right w:w="100" w:type="dxa"/>
      </w:tblCellMar>
    </w:tblPr>
  </w:style>
  <w:style w:type="table" w:customStyle="1" w:styleId="a5">
    <w:basedOn w:val="TableNormal"/>
    <w:rsid w:val="00844D0B"/>
    <w:pPr>
      <w:spacing w:line="240" w:lineRule="auto"/>
    </w:pPr>
    <w:tblPr>
      <w:tblStyleRowBandSize w:val="1"/>
      <w:tblStyleColBandSize w:val="1"/>
      <w:tblInd w:w="0" w:type="dxa"/>
      <w:tblCellMar>
        <w:top w:w="100" w:type="dxa"/>
        <w:left w:w="100" w:type="dxa"/>
        <w:bottom w:w="100" w:type="dxa"/>
        <w:right w:w="100" w:type="dxa"/>
      </w:tblCellMar>
    </w:tblPr>
  </w:style>
  <w:style w:type="table" w:customStyle="1" w:styleId="a6">
    <w:basedOn w:val="TableNormal"/>
    <w:rsid w:val="00844D0B"/>
    <w:pPr>
      <w:spacing w:line="240" w:lineRule="auto"/>
    </w:pPr>
    <w:tblPr>
      <w:tblStyleRowBandSize w:val="1"/>
      <w:tblStyleColBandSize w:val="1"/>
      <w:tblInd w:w="0" w:type="dxa"/>
      <w:tblCellMar>
        <w:top w:w="100" w:type="dxa"/>
        <w:left w:w="100" w:type="dxa"/>
        <w:bottom w:w="100" w:type="dxa"/>
        <w:right w:w="100" w:type="dxa"/>
      </w:tblCellMar>
    </w:tblPr>
  </w:style>
  <w:style w:type="paragraph" w:styleId="PlainText">
    <w:name w:val="Plain Text"/>
    <w:basedOn w:val="Normal"/>
    <w:link w:val="PlainTextChar"/>
    <w:rsid w:val="00035E1C"/>
    <w:pPr>
      <w:spacing w:line="240" w:lineRule="auto"/>
    </w:pPr>
    <w:rPr>
      <w:rFonts w:ascii="Courier New" w:eastAsia="MS Mincho" w:hAnsi="Courier New" w:cs="Times New Roman"/>
      <w:sz w:val="20"/>
      <w:szCs w:val="20"/>
      <w:lang w:eastAsia="en-US"/>
    </w:rPr>
  </w:style>
  <w:style w:type="character" w:customStyle="1" w:styleId="PlainTextChar">
    <w:name w:val="Plain Text Char"/>
    <w:basedOn w:val="DefaultParagraphFont"/>
    <w:link w:val="PlainText"/>
    <w:rsid w:val="00035E1C"/>
    <w:rPr>
      <w:rFonts w:ascii="Courier New" w:eastAsia="MS Mincho" w:hAnsi="Courier New" w:cs="Times New Roman"/>
      <w:sz w:val="20"/>
      <w:szCs w:val="20"/>
      <w:lang w:val="en-US" w:eastAsia="en-US"/>
    </w:rPr>
  </w:style>
  <w:style w:type="character" w:customStyle="1" w:styleId="Heading3Char">
    <w:name w:val="Heading 3 Char"/>
    <w:basedOn w:val="DefaultParagraphFont"/>
    <w:link w:val="Heading3"/>
    <w:uiPriority w:val="9"/>
    <w:rsid w:val="00035E1C"/>
    <w:rPr>
      <w:rFonts w:ascii="Calibri" w:eastAsia="Calibri" w:hAnsi="Calibri" w:cs="Calibri"/>
      <w:b/>
      <w:color w:val="434343"/>
      <w:sz w:val="23"/>
      <w:szCs w:val="23"/>
    </w:rPr>
  </w:style>
  <w:style w:type="paragraph" w:customStyle="1" w:styleId="SyllabusBlueHeading1">
    <w:name w:val="SyllabusBlue Heading 1"/>
    <w:basedOn w:val="Heading1"/>
    <w:link w:val="SyllabusBlueHeading1Char"/>
    <w:qFormat/>
    <w:rsid w:val="008B35EB"/>
    <w:pPr>
      <w:pBdr>
        <w:top w:val="thickThinSmallGap" w:sz="24" w:space="1" w:color="0054A6"/>
        <w:bottom w:val="thinThickSmallGap" w:sz="24" w:space="1" w:color="0054A6"/>
      </w:pBdr>
      <w:shd w:val="clear" w:color="auto" w:fill="0054A6"/>
      <w:spacing w:before="240" w:after="0"/>
    </w:pPr>
    <w:rPr>
      <w:rFonts w:asciiTheme="majorHAnsi" w:eastAsia="Calibri" w:hAnsiTheme="majorHAnsi" w:cstheme="majorBidi"/>
      <w:b/>
      <w:bCs/>
      <w:color w:val="FFFFFF" w:themeColor="background1"/>
      <w:sz w:val="26"/>
      <w:szCs w:val="32"/>
      <w:lang w:eastAsia="en-US"/>
    </w:rPr>
  </w:style>
  <w:style w:type="character" w:customStyle="1" w:styleId="SyllabusBlueHeading1Char">
    <w:name w:val="SyllabusBlue Heading 1 Char"/>
    <w:basedOn w:val="DefaultParagraphFont"/>
    <w:link w:val="SyllabusBlueHeading1"/>
    <w:rsid w:val="008B35EB"/>
    <w:rPr>
      <w:rFonts w:asciiTheme="majorHAnsi" w:eastAsia="Calibri" w:hAnsiTheme="majorHAnsi" w:cstheme="majorBidi"/>
      <w:b/>
      <w:bCs/>
      <w:color w:val="FFFFFF" w:themeColor="background1"/>
      <w:sz w:val="26"/>
      <w:szCs w:val="32"/>
      <w:shd w:val="clear" w:color="auto" w:fill="0054A6"/>
      <w:lang w:eastAsia="en-US"/>
    </w:rPr>
  </w:style>
  <w:style w:type="paragraph" w:customStyle="1" w:styleId="SyllabusBlueHeading2">
    <w:name w:val="SyllabusBlue Heading 2"/>
    <w:basedOn w:val="Heading2"/>
    <w:link w:val="SyllabusBlueHeading2Char"/>
    <w:qFormat/>
    <w:rsid w:val="008B35EB"/>
    <w:pPr>
      <w:spacing w:before="40" w:after="0"/>
    </w:pPr>
    <w:rPr>
      <w:rFonts w:asciiTheme="majorHAnsi" w:eastAsiaTheme="majorEastAsia" w:hAnsiTheme="majorHAnsi" w:cstheme="majorBidi"/>
      <w:b/>
      <w:bCs/>
      <w:color w:val="0054A6"/>
      <w:sz w:val="24"/>
      <w:szCs w:val="26"/>
      <w:lang w:eastAsia="en-US"/>
    </w:rPr>
  </w:style>
  <w:style w:type="character" w:customStyle="1" w:styleId="SyllabusBlueHeading2Char">
    <w:name w:val="SyllabusBlue Heading 2 Char"/>
    <w:basedOn w:val="DefaultParagraphFont"/>
    <w:link w:val="SyllabusBlueHeading2"/>
    <w:rsid w:val="008B35EB"/>
    <w:rPr>
      <w:rFonts w:asciiTheme="majorHAnsi" w:eastAsiaTheme="majorEastAsia" w:hAnsiTheme="majorHAnsi" w:cstheme="majorBidi"/>
      <w:b/>
      <w:bCs/>
      <w:color w:val="0054A6"/>
      <w:sz w:val="24"/>
      <w:szCs w:val="26"/>
      <w:lang w:eastAsia="en-US"/>
    </w:rPr>
  </w:style>
  <w:style w:type="character" w:styleId="Strong">
    <w:name w:val="Strong"/>
    <w:basedOn w:val="DefaultParagraphFont"/>
    <w:uiPriority w:val="22"/>
    <w:qFormat/>
    <w:rsid w:val="008B35EB"/>
    <w:rPr>
      <w:b/>
      <w:bCs/>
    </w:rPr>
  </w:style>
</w:styles>
</file>

<file path=word/webSettings.xml><?xml version="1.0" encoding="utf-8"?>
<w:webSettings xmlns:r="http://schemas.openxmlformats.org/officeDocument/2006/relationships" xmlns:w="http://schemas.openxmlformats.org/wordprocessingml/2006/main">
  <w:divs>
    <w:div w:id="201947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ecure.livechatinc.com/licence/2695732/open_chat.cgi?groups=46" TargetMode="External"/><Relationship Id="rId18" Type="http://schemas.openxmlformats.org/officeDocument/2006/relationships/hyperlink" Target="https://chaminade.edu/compliance/contact-information/"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chaminade.edu/compliance/title-ix-nondiscrimination-policy/" TargetMode="External"/><Relationship Id="rId7" Type="http://schemas.openxmlformats.org/officeDocument/2006/relationships/endnotes" Target="endnotes.xml"/><Relationship Id="rId12" Type="http://schemas.openxmlformats.org/officeDocument/2006/relationships/hyperlink" Target="https://community.canvaslms.com/docs/DOC-10701-canvas-student-guide-table-of-contents" TargetMode="External"/><Relationship Id="rId17" Type="http://schemas.openxmlformats.org/officeDocument/2006/relationships/hyperlink" Target="https://chaminade.edu/compliance/contact-informatio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atalog.chaminade.edu/generalinformation/academicaffairs/policies/academichonesty" TargetMode="External"/><Relationship Id="rId20" Type="http://schemas.openxmlformats.org/officeDocument/2006/relationships/hyperlink" Target="https://cm.maxient.com/reportingform.php?ChaminadeUniv&amp;layout_id=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instructure.com/"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helpdesk@chaminade.edu"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chaminade.instructure.com/" TargetMode="External"/><Relationship Id="rId19" Type="http://schemas.openxmlformats.org/officeDocument/2006/relationships/hyperlink" Target="https://chaminade.edu/compliance/title-ix-nondiscrimination-policies-procedures/" TargetMode="External"/><Relationship Id="rId4" Type="http://schemas.openxmlformats.org/officeDocument/2006/relationships/settings" Target="settings.xml"/><Relationship Id="rId9" Type="http://schemas.openxmlformats.org/officeDocument/2006/relationships/hyperlink" Target="http://www.chaminade.edu" TargetMode="External"/><Relationship Id="rId14" Type="http://schemas.openxmlformats.org/officeDocument/2006/relationships/hyperlink" Target="https://vimeo.com/72777900" TargetMode="External"/><Relationship Id="rId22" Type="http://schemas.openxmlformats.org/officeDocument/2006/relationships/hyperlink" Target="https://chaminade.edu/student-success/kokua-ike/"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C64veHZfn5Ah46feSAlFZrUv0A==">AMUW2mXYzd+Rl9T36ttkXg2hVhrI7R9qt6x3WtdzdyHztNm1dSDqms49LFh0qoKil4dmGxb12oGw0l+QDlqi9kQhgAFETnlnbngjjkMpgIWskaWDGuM0HnfDCzjXi0kHePBGz/VegAsH7gP4aRPCa2aVosgT0H/r7JIfJs2MD06r97vpH/klzzvj6prUjZtykqrBwZpaX8qZ1nZpkJkzv78ezckcbYRlPfLyXsnj9YLk6A+hSBvggXchgxYLmdy4V8YfLcqQQphi/swzDDlHDJx0OF3e68LxpdmBhrEIQc4dmgV6L9yE65gLEZPZ5Y/8qf/YFsSlj+QG4B08wPZJizBwI1Daf4dTBeIoXCqddvUuzm/yj5EU1/F+cIKcZTr1z6gaKkHRWJTOwThehWuBNS2nXDA/tX7wwb2ANUrAK5EMwb0qwS97raoHwBy9TjYSBd3VmadSnQDaqVIzQpCRdbX4aceu3/tgW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2554</Words>
  <Characters>14560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Windows User</cp:lastModifiedBy>
  <cp:revision>2</cp:revision>
  <dcterms:created xsi:type="dcterms:W3CDTF">2025-12-13T22:06:00Z</dcterms:created>
  <dcterms:modified xsi:type="dcterms:W3CDTF">2025-12-13T22:06:00Z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