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232B89" w:rsidRDefault="00232B89" w:rsidP="00232B89">
      <w:pPr>
        <w:pStyle w:val="Heading1"/>
        <w:keepNext w:val="0"/>
        <w:keepLines w:val="0"/>
        <w:spacing w:before="0" w:after="0" w:line="240" w:lineRule="auto"/>
        <w:rPr>
          <w:rFonts w:ascii="Calibri" w:eastAsia="Calibri" w:hAnsi="Calibri" w:cs="Calibri"/>
          <w:b/>
          <w:color w:val="FF0000"/>
          <w:sz w:val="22"/>
          <w:szCs w:val="22"/>
        </w:rPr>
      </w:pPr>
    </w:p>
    <w:tbl>
      <w:tblPr>
        <w:tblW w:w="9576" w:type="dxa"/>
        <w:tblLayout w:type="fixed"/>
        <w:tblLook w:val="0000" w:firstRow="0" w:lastRow="0" w:firstColumn="0" w:lastColumn="0" w:noHBand="0" w:noVBand="0"/>
      </w:tblPr>
      <w:tblGrid>
        <w:gridCol w:w="3708"/>
        <w:gridCol w:w="5868"/>
      </w:tblGrid>
      <w:tr w:rsidR="00232B89" w:rsidTr="00C3281F">
        <w:trPr>
          <w:trHeight w:val="2420"/>
        </w:trPr>
        <w:tc>
          <w:tcPr>
            <w:tcW w:w="3708" w:type="dxa"/>
          </w:tcPr>
          <w:p w:rsidR="00232B89" w:rsidRDefault="00232B89" w:rsidP="00C3281F">
            <w:pPr>
              <w:spacing w:line="240" w:lineRule="auto"/>
              <w:rPr>
                <w:rFonts w:ascii="Calibri" w:eastAsia="Calibri" w:hAnsi="Calibri" w:cs="Calibri"/>
              </w:rPr>
            </w:pPr>
            <w:r>
              <w:rPr>
                <w:rFonts w:ascii="Calibri" w:eastAsia="Calibri" w:hAnsi="Calibri" w:cs="Calibri"/>
                <w:noProof/>
              </w:rPr>
              <w:drawing>
                <wp:inline distT="114300" distB="114300" distL="114300" distR="114300" wp14:anchorId="19C8D33B" wp14:editId="485C3EDF">
                  <wp:extent cx="1881188" cy="153701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537019"/>
                          </a:xfrm>
                          <a:prstGeom prst="rect">
                            <a:avLst/>
                          </a:prstGeom>
                          <a:ln/>
                        </pic:spPr>
                      </pic:pic>
                    </a:graphicData>
                  </a:graphic>
                </wp:inline>
              </w:drawing>
            </w:r>
          </w:p>
        </w:tc>
        <w:tc>
          <w:tcPr>
            <w:tcW w:w="5868" w:type="dxa"/>
          </w:tcPr>
          <w:p w:rsidR="00232B89" w:rsidRDefault="00232B89" w:rsidP="00C3281F">
            <w:pPr>
              <w:pBdr>
                <w:top w:val="nil"/>
                <w:left w:val="nil"/>
                <w:bottom w:val="nil"/>
                <w:right w:val="nil"/>
                <w:between w:val="nil"/>
              </w:pBdr>
              <w:rPr>
                <w:color w:val="000000"/>
              </w:rPr>
            </w:pPr>
            <w:r>
              <w:rPr>
                <w:color w:val="000000"/>
              </w:rPr>
              <w:t>HAWAI`I SCHOOL OF PROFESSIONAL PSYCHOLOGY</w:t>
            </w:r>
          </w:p>
          <w:p w:rsidR="00232B89" w:rsidRDefault="00232B89" w:rsidP="00C3281F">
            <w:pPr>
              <w:pBdr>
                <w:top w:val="nil"/>
                <w:left w:val="nil"/>
                <w:bottom w:val="nil"/>
                <w:right w:val="nil"/>
                <w:between w:val="nil"/>
              </w:pBdr>
              <w:rPr>
                <w:color w:val="000000"/>
                <w:sz w:val="16"/>
                <w:szCs w:val="16"/>
              </w:rPr>
            </w:pPr>
            <w:r>
              <w:rPr>
                <w:color w:val="000000"/>
                <w:sz w:val="16"/>
                <w:szCs w:val="16"/>
              </w:rPr>
              <w:t>AT CHAMINADE UNIVERSITY OF HONOLULU</w:t>
            </w:r>
          </w:p>
          <w:p w:rsidR="00232B89" w:rsidRDefault="00232B89" w:rsidP="00C3281F">
            <w:pPr>
              <w:rPr>
                <w:b/>
                <w:sz w:val="26"/>
                <w:szCs w:val="26"/>
              </w:rPr>
            </w:pPr>
          </w:p>
          <w:p w:rsidR="00232B89" w:rsidRDefault="00232B89" w:rsidP="00C3281F">
            <w:pPr>
              <w:rPr>
                <w:sz w:val="26"/>
                <w:szCs w:val="26"/>
              </w:rPr>
            </w:pPr>
            <w:r>
              <w:rPr>
                <w:b/>
                <w:sz w:val="26"/>
                <w:szCs w:val="26"/>
              </w:rPr>
              <w:t>Course Syllabus</w:t>
            </w:r>
          </w:p>
          <w:p w:rsidR="00232B89" w:rsidRDefault="00000000" w:rsidP="00C3281F">
            <w:pPr>
              <w:rPr>
                <w:color w:val="1A1A1A"/>
                <w:sz w:val="26"/>
                <w:szCs w:val="26"/>
              </w:rPr>
            </w:pPr>
            <w:hyperlink r:id="rId9">
              <w:r w:rsidR="00232B89">
                <w:rPr>
                  <w:color w:val="0000FF"/>
                  <w:sz w:val="26"/>
                  <w:szCs w:val="26"/>
                  <w:u w:val="single"/>
                </w:rPr>
                <w:t>Chaminade University Honolulu</w:t>
              </w:r>
            </w:hyperlink>
          </w:p>
          <w:p w:rsidR="00232B89" w:rsidRDefault="00232B89" w:rsidP="00C3281F">
            <w:pPr>
              <w:rPr>
                <w:color w:val="1A1A1A"/>
                <w:sz w:val="26"/>
                <w:szCs w:val="26"/>
              </w:rPr>
            </w:pPr>
            <w:r>
              <w:rPr>
                <w:color w:val="1A1A1A"/>
                <w:sz w:val="26"/>
                <w:szCs w:val="26"/>
              </w:rPr>
              <w:t xml:space="preserve">3140 </w:t>
            </w:r>
            <w:proofErr w:type="spellStart"/>
            <w:proofErr w:type="gramStart"/>
            <w:r>
              <w:rPr>
                <w:color w:val="1A1A1A"/>
                <w:sz w:val="26"/>
                <w:szCs w:val="26"/>
              </w:rPr>
              <w:t>Wai‘</w:t>
            </w:r>
            <w:proofErr w:type="gramEnd"/>
            <w:r>
              <w:rPr>
                <w:color w:val="1A1A1A"/>
                <w:sz w:val="26"/>
                <w:szCs w:val="26"/>
              </w:rPr>
              <w:t>alae</w:t>
            </w:r>
            <w:proofErr w:type="spellEnd"/>
            <w:r>
              <w:rPr>
                <w:color w:val="1A1A1A"/>
                <w:sz w:val="26"/>
                <w:szCs w:val="26"/>
              </w:rPr>
              <w:t xml:space="preserve"> Avenue - Honolulu, HI 96816</w:t>
            </w:r>
          </w:p>
          <w:p w:rsidR="00232B89" w:rsidRDefault="00000000" w:rsidP="00C3281F">
            <w:pPr>
              <w:spacing w:line="240" w:lineRule="auto"/>
              <w:rPr>
                <w:rFonts w:ascii="Calibri" w:eastAsia="Calibri" w:hAnsi="Calibri" w:cs="Calibri"/>
              </w:rPr>
            </w:pPr>
            <w:hyperlink r:id="rId10">
              <w:r w:rsidR="00232B89">
                <w:rPr>
                  <w:color w:val="0000FF"/>
                  <w:sz w:val="26"/>
                  <w:szCs w:val="26"/>
                  <w:u w:val="single"/>
                </w:rPr>
                <w:t>www.chaminade.edu</w:t>
              </w:r>
            </w:hyperlink>
          </w:p>
        </w:tc>
      </w:tr>
    </w:tbl>
    <w:p w:rsidR="00232B89" w:rsidRDefault="00232B89" w:rsidP="00232B89">
      <w:pPr>
        <w:spacing w:line="240" w:lineRule="auto"/>
        <w:rPr>
          <w:rFonts w:ascii="Calibri" w:eastAsia="Calibri" w:hAnsi="Calibri" w:cs="Calibri"/>
          <w:b/>
        </w:rPr>
      </w:pPr>
    </w:p>
    <w:p w:rsidR="00232B89" w:rsidRDefault="00232B89" w:rsidP="00232B89">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PP8646</w:t>
      </w:r>
    </w:p>
    <w:p w:rsidR="00232B89" w:rsidRDefault="00232B89" w:rsidP="00232B89">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Neuropsychological Assessment</w:t>
      </w:r>
    </w:p>
    <w:p w:rsidR="00232B89" w:rsidRDefault="00232B89" w:rsidP="00232B89">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proofErr w:type="gramStart"/>
      <w:r>
        <w:rPr>
          <w:rFonts w:ascii="Calibri" w:eastAsia="Calibri" w:hAnsi="Calibri" w:cs="Calibri"/>
        </w:rPr>
        <w:t>Hawai‘</w:t>
      </w:r>
      <w:proofErr w:type="gramEnd"/>
      <w:r>
        <w:rPr>
          <w:rFonts w:ascii="Calibri" w:eastAsia="Calibri" w:hAnsi="Calibri" w:cs="Calibri"/>
        </w:rPr>
        <w:t>i School of Professional Psychology</w:t>
      </w:r>
    </w:p>
    <w:p w:rsidR="00232B89" w:rsidRDefault="00232B89" w:rsidP="00232B89">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School of Education and Behavioral Sciences</w:t>
      </w:r>
    </w:p>
    <w:p w:rsidR="00232B89" w:rsidRDefault="00232B89" w:rsidP="00232B89">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Spring 2026</w:t>
      </w:r>
    </w:p>
    <w:p w:rsidR="00232B89" w:rsidRDefault="00232B89" w:rsidP="00232B89">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3</w:t>
      </w:r>
    </w:p>
    <w:p w:rsidR="00232B89" w:rsidRDefault="00232B89" w:rsidP="00232B89">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Mondays; Tuesdays</w:t>
      </w:r>
    </w:p>
    <w:p w:rsidR="00232B89" w:rsidRDefault="00232B89" w:rsidP="00232B89">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Mondays: 9:00-12:00 (sect. 1) or 2:30 – 5:30 (sect. 2); Tuesdays: 1:00-4:00 (sect. 3)</w:t>
      </w:r>
    </w:p>
    <w:p w:rsidR="00232B89" w:rsidRDefault="00232B89" w:rsidP="00232B89">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Section 1 and 2 (Mondays): </w:t>
      </w:r>
      <w:proofErr w:type="spellStart"/>
      <w:r>
        <w:rPr>
          <w:rFonts w:ascii="Calibri" w:eastAsia="Calibri" w:hAnsi="Calibri" w:cs="Calibri"/>
        </w:rPr>
        <w:t>Keiffer</w:t>
      </w:r>
      <w:proofErr w:type="spellEnd"/>
      <w:r>
        <w:rPr>
          <w:rFonts w:ascii="Calibri" w:eastAsia="Calibri" w:hAnsi="Calibri" w:cs="Calibri"/>
        </w:rPr>
        <w:t xml:space="preserve"> 6; Section 3 (Tuesdays): </w:t>
      </w:r>
      <w:proofErr w:type="spellStart"/>
      <w:r>
        <w:rPr>
          <w:rFonts w:ascii="Calibri" w:eastAsia="Calibri" w:hAnsi="Calibri" w:cs="Calibri"/>
        </w:rPr>
        <w:t>Keiffer</w:t>
      </w:r>
      <w:proofErr w:type="spellEnd"/>
      <w:r>
        <w:rPr>
          <w:rFonts w:ascii="Calibri" w:eastAsia="Calibri" w:hAnsi="Calibri" w:cs="Calibri"/>
        </w:rPr>
        <w:t xml:space="preserve"> 10</w:t>
      </w:r>
    </w:p>
    <w:p w:rsidR="00232B89" w:rsidRDefault="00232B89" w:rsidP="00232B89">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Jeffrey D. Stern, PhD</w:t>
      </w:r>
    </w:p>
    <w:p w:rsidR="00232B89" w:rsidRDefault="00232B89" w:rsidP="00232B89">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r>
          <w:rPr>
            <w:rFonts w:ascii="Calibri" w:eastAsia="Calibri" w:hAnsi="Calibri" w:cs="Calibri"/>
            <w:color w:val="0000FF"/>
            <w:u w:val="single"/>
          </w:rPr>
          <w:t>jeffrey.stern@chaminade.edu</w:t>
        </w:r>
      </w:hyperlink>
      <w:r>
        <w:rPr>
          <w:rFonts w:ascii="Calibri" w:eastAsia="Calibri" w:hAnsi="Calibri" w:cs="Calibri"/>
        </w:rPr>
        <w:t xml:space="preserve"> </w:t>
      </w:r>
    </w:p>
    <w:p w:rsidR="00232B89" w:rsidRDefault="00232B89" w:rsidP="00232B89">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808.739.7427</w:t>
      </w:r>
    </w:p>
    <w:p w:rsidR="00232B89" w:rsidRDefault="00232B89" w:rsidP="00232B89">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Behavioral Sciences Room 109</w:t>
      </w:r>
    </w:p>
    <w:p w:rsidR="00232B89" w:rsidRDefault="00232B89" w:rsidP="00232B89">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Monday: 7:00-8:00; Tuesday: 4:00-5:30; Wednesday 7:00-8:00; Thursday: by appointment</w:t>
      </w:r>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bookmarkStart w:id="0" w:name="_heading=h.gjdgxs" w:colFirst="0" w:colLast="0"/>
      <w:bookmarkEnd w:id="0"/>
    </w:p>
    <w:p w:rsidR="00232B89" w:rsidRDefault="00232B89" w:rsidP="00232B89">
      <w:pPr>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rPr>
        <w:t xml:space="preserve">University Course Catalog Description and Overview </w:t>
      </w:r>
    </w:p>
    <w:p w:rsidR="00232B89" w:rsidRDefault="00232B89" w:rsidP="00232B89">
      <w:pPr>
        <w:pBdr>
          <w:top w:val="nil"/>
          <w:left w:val="nil"/>
          <w:bottom w:val="nil"/>
          <w:right w:val="nil"/>
          <w:between w:val="nil"/>
        </w:pBdr>
        <w:spacing w:line="240" w:lineRule="auto"/>
        <w:rPr>
          <w:rFonts w:ascii="Calibri" w:eastAsia="Calibri" w:hAnsi="Calibri" w:cs="Calibri"/>
          <w:color w:val="2E3133"/>
        </w:rPr>
      </w:pPr>
      <w:r>
        <w:rPr>
          <w:rFonts w:ascii="Calibri" w:eastAsia="Calibri" w:hAnsi="Calibri" w:cs="Calibri"/>
          <w:color w:val="2E3133"/>
        </w:rPr>
        <w:t>This course provides an introduction to the assessment of brain-behavior relationships. A variety of neuropsychological tests will be introduced, covering the major cognitive domains in neuropsychology, with an emphasis on the process by which such tests are interpreted, in light of all of the data available, including historical, interview, observational, and test data.</w:t>
      </w:r>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bookmarkStart w:id="1" w:name="_heading=h.30j0zll" w:colFirst="0" w:colLast="0"/>
      <w:bookmarkEnd w:id="1"/>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This course also provides a review of neuroanatomy and an overview of neuropsychological assessment, focusing on the neurological bases and neuropsychological consequences of cerebral dysfunction. The course surveys types of cognitive and behavioral dysfunction and the broad range of neurological conditions that have neuropsychological implications. </w:t>
      </w:r>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This course also extends the understanding of brain-behavior relationships through training in the formal assessment of these relationships. Students learn the administration and interpretation of instruments associated with neuropsychological functioning including attention, language, memory, processing fluency, and reasoning. Students learn to write comprehensive Neuropsychological Consultation reports, which include appropriate recommendations for follow up care (including intervention and follow-up assessment). </w:t>
      </w:r>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p>
    <w:p w:rsidR="00232B89" w:rsidRDefault="00232B89" w:rsidP="00232B89">
      <w:pPr>
        <w:spacing w:line="240" w:lineRule="auto"/>
        <w:rPr>
          <w:rFonts w:ascii="Calibri" w:eastAsia="Calibri" w:hAnsi="Calibri" w:cs="Calibri"/>
        </w:rPr>
      </w:pPr>
      <w:bookmarkStart w:id="2" w:name="_heading=h.1fob9te" w:colFirst="0" w:colLast="0"/>
      <w:bookmarkEnd w:id="2"/>
      <w:r>
        <w:rPr>
          <w:rFonts w:ascii="Calibri" w:eastAsia="Calibri" w:hAnsi="Calibri" w:cs="Calibri"/>
          <w:b/>
        </w:rPr>
        <w:t>Marianist Values</w:t>
      </w:r>
      <w:r>
        <w:rPr>
          <w:rFonts w:ascii="Calibri" w:eastAsia="Calibri" w:hAnsi="Calibri" w:cs="Calibri"/>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232B89" w:rsidRDefault="00232B89" w:rsidP="00232B89">
      <w:pPr>
        <w:numPr>
          <w:ilvl w:val="0"/>
          <w:numId w:val="5"/>
        </w:numPr>
        <w:spacing w:line="240" w:lineRule="auto"/>
        <w:rPr>
          <w:rFonts w:ascii="Calibri" w:eastAsia="Calibri" w:hAnsi="Calibri" w:cs="Calibri"/>
        </w:rPr>
      </w:pPr>
      <w:r>
        <w:rPr>
          <w:rFonts w:ascii="Calibri" w:eastAsia="Calibri" w:hAnsi="Calibri" w:cs="Calibri"/>
        </w:rPr>
        <w:t>Education for formation in faith</w:t>
      </w:r>
    </w:p>
    <w:p w:rsidR="00232B89" w:rsidRDefault="00232B89" w:rsidP="00232B89">
      <w:pPr>
        <w:numPr>
          <w:ilvl w:val="0"/>
          <w:numId w:val="5"/>
        </w:numPr>
        <w:spacing w:line="240" w:lineRule="auto"/>
        <w:rPr>
          <w:rFonts w:ascii="Calibri" w:eastAsia="Calibri" w:hAnsi="Calibri" w:cs="Calibri"/>
        </w:rPr>
      </w:pPr>
      <w:r>
        <w:rPr>
          <w:rFonts w:ascii="Calibri" w:eastAsia="Calibri" w:hAnsi="Calibri" w:cs="Calibri"/>
        </w:rPr>
        <w:t>Provide an integral, quality education</w:t>
      </w:r>
    </w:p>
    <w:p w:rsidR="00232B89" w:rsidRDefault="00232B89" w:rsidP="00232B89">
      <w:pPr>
        <w:numPr>
          <w:ilvl w:val="0"/>
          <w:numId w:val="5"/>
        </w:numPr>
        <w:spacing w:line="240" w:lineRule="auto"/>
        <w:rPr>
          <w:rFonts w:ascii="Calibri" w:eastAsia="Calibri" w:hAnsi="Calibri" w:cs="Calibri"/>
        </w:rPr>
      </w:pPr>
      <w:r>
        <w:rPr>
          <w:rFonts w:ascii="Calibri" w:eastAsia="Calibri" w:hAnsi="Calibri" w:cs="Calibri"/>
        </w:rPr>
        <w:t>Educate in family spirit</w:t>
      </w:r>
    </w:p>
    <w:p w:rsidR="00232B89" w:rsidRDefault="00232B89" w:rsidP="00232B89">
      <w:pPr>
        <w:numPr>
          <w:ilvl w:val="0"/>
          <w:numId w:val="5"/>
        </w:numPr>
        <w:spacing w:line="240" w:lineRule="auto"/>
        <w:rPr>
          <w:rFonts w:ascii="Calibri" w:eastAsia="Calibri" w:hAnsi="Calibri" w:cs="Calibri"/>
        </w:rPr>
      </w:pPr>
      <w:r>
        <w:rPr>
          <w:rFonts w:ascii="Calibri" w:eastAsia="Calibri" w:hAnsi="Calibri" w:cs="Calibri"/>
        </w:rPr>
        <w:t>Educate for service, justice and peace</w:t>
      </w:r>
    </w:p>
    <w:p w:rsidR="00232B89" w:rsidRDefault="00232B89" w:rsidP="00232B89">
      <w:pPr>
        <w:numPr>
          <w:ilvl w:val="0"/>
          <w:numId w:val="5"/>
        </w:numPr>
        <w:spacing w:line="240" w:lineRule="auto"/>
        <w:rPr>
          <w:rFonts w:ascii="Calibri" w:eastAsia="Calibri" w:hAnsi="Calibri" w:cs="Calibri"/>
        </w:rPr>
      </w:pPr>
      <w:r>
        <w:rPr>
          <w:rFonts w:ascii="Calibri" w:eastAsia="Calibri" w:hAnsi="Calibri" w:cs="Calibri"/>
        </w:rPr>
        <w:lastRenderedPageBreak/>
        <w:t>Educate for adaptation and change</w:t>
      </w:r>
    </w:p>
    <w:p w:rsidR="00232B89" w:rsidRDefault="00232B89" w:rsidP="00232B89">
      <w:pPr>
        <w:spacing w:line="240" w:lineRule="auto"/>
        <w:ind w:left="720"/>
        <w:rPr>
          <w:rFonts w:ascii="Calibri" w:eastAsia="Calibri" w:hAnsi="Calibri" w:cs="Calibri"/>
        </w:rPr>
      </w:pPr>
    </w:p>
    <w:p w:rsidR="00232B89" w:rsidRDefault="00232B89" w:rsidP="00232B89">
      <w:pPr>
        <w:spacing w:line="240" w:lineRule="auto"/>
        <w:rPr>
          <w:rFonts w:ascii="Calibri" w:eastAsia="Calibri" w:hAnsi="Calibri" w:cs="Calibri"/>
          <w:b/>
        </w:rPr>
      </w:pPr>
      <w:r>
        <w:rPr>
          <w:rFonts w:ascii="Calibri" w:eastAsia="Calibri" w:hAnsi="Calibri" w:cs="Calibri"/>
          <w:b/>
        </w:rPr>
        <w:t>Native Hawaiian Values</w:t>
      </w:r>
    </w:p>
    <w:p w:rsidR="00232B89" w:rsidRDefault="00232B89" w:rsidP="00232B89">
      <w:pPr>
        <w:spacing w:line="240" w:lineRule="auto"/>
        <w:rPr>
          <w:rFonts w:ascii="Calibri" w:eastAsia="Calibri" w:hAnsi="Calibri" w:cs="Calibri"/>
          <w:color w:val="000000"/>
        </w:rPr>
      </w:pPr>
      <w:r>
        <w:rPr>
          <w:rFonts w:ascii="Calibri" w:eastAsia="Calibri" w:hAnsi="Calibri" w:cs="Calibri"/>
          <w:color w:val="00000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Pr>
          <w:rFonts w:ascii="Calibri" w:eastAsia="Calibri" w:hAnsi="Calibri" w:cs="Calibri"/>
          <w:color w:val="000000"/>
        </w:rPr>
        <w:t>Ke</w:t>
      </w:r>
      <w:proofErr w:type="spellEnd"/>
      <w:r>
        <w:rPr>
          <w:rFonts w:ascii="Calibri" w:eastAsia="Calibri" w:hAnsi="Calibri" w:cs="Calibri"/>
          <w:color w:val="000000"/>
        </w:rPr>
        <w:t xml:space="preserve"> Akua). This is reflected in the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proofErr w:type="gramStart"/>
      <w:r>
        <w:rPr>
          <w:rFonts w:ascii="Calibri" w:eastAsia="Calibri" w:hAnsi="Calibri" w:cs="Calibri"/>
          <w:color w:val="000000"/>
        </w:rPr>
        <w:t>No‘</w:t>
      </w:r>
      <w:proofErr w:type="gramEnd"/>
      <w:r>
        <w:rPr>
          <w:rFonts w:ascii="Calibri" w:eastAsia="Calibri" w:hAnsi="Calibri" w:cs="Calibri"/>
          <w:color w:val="000000"/>
        </w:rPr>
        <w:t>eau</w:t>
      </w:r>
      <w:proofErr w:type="spellEnd"/>
      <w:r>
        <w:rPr>
          <w:rFonts w:ascii="Calibri" w:eastAsia="Calibri" w:hAnsi="Calibri" w:cs="Calibri"/>
          <w:color w:val="000000"/>
        </w:rPr>
        <w:t xml:space="preserve"> (Hawai’ian proverbs) and Marianist core beliefs:</w:t>
      </w:r>
    </w:p>
    <w:p w:rsidR="00232B89" w:rsidRDefault="00232B89" w:rsidP="00232B89">
      <w:pPr>
        <w:numPr>
          <w:ilvl w:val="0"/>
          <w:numId w:val="7"/>
        </w:numPr>
        <w:spacing w:line="240" w:lineRule="auto"/>
        <w:ind w:right="180"/>
        <w:rPr>
          <w:rFonts w:ascii="Calibri" w:eastAsia="Calibri" w:hAnsi="Calibri" w:cs="Calibri"/>
          <w:color w:val="000000"/>
        </w:rPr>
      </w:pPr>
      <w:r>
        <w:rPr>
          <w:rFonts w:ascii="Calibri" w:eastAsia="Calibri" w:hAnsi="Calibri" w:cs="Calibri"/>
          <w:color w:val="000000"/>
        </w:rPr>
        <w:t xml:space="preserve">Educate for Formation in Faith (Mana) E ola au </w:t>
      </w:r>
      <w:proofErr w:type="spellStart"/>
      <w:r>
        <w:rPr>
          <w:rFonts w:ascii="Calibri" w:eastAsia="Calibri" w:hAnsi="Calibri" w:cs="Calibri"/>
          <w:color w:val="000000"/>
        </w:rPr>
        <w:t>i</w:t>
      </w:r>
      <w:proofErr w:type="spellEnd"/>
      <w:r>
        <w:rPr>
          <w:rFonts w:ascii="Calibri" w:eastAsia="Calibri" w:hAnsi="Calibri" w:cs="Calibri"/>
          <w:color w:val="000000"/>
        </w:rPr>
        <w:t xml:space="preserve"> </w:t>
      </w:r>
      <w:proofErr w:type="spellStart"/>
      <w:r>
        <w:rPr>
          <w:rFonts w:ascii="Calibri" w:eastAsia="Calibri" w:hAnsi="Calibri" w:cs="Calibri"/>
          <w:color w:val="000000"/>
        </w:rPr>
        <w:t>ke</w:t>
      </w:r>
      <w:proofErr w:type="spellEnd"/>
      <w:r>
        <w:rPr>
          <w:rFonts w:ascii="Calibri" w:eastAsia="Calibri" w:hAnsi="Calibri" w:cs="Calibri"/>
          <w:color w:val="000000"/>
        </w:rPr>
        <w:t xml:space="preserve"> akua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364) May I live by God</w:t>
      </w:r>
    </w:p>
    <w:p w:rsidR="00232B89" w:rsidRDefault="00232B89" w:rsidP="00232B89">
      <w:pPr>
        <w:numPr>
          <w:ilvl w:val="0"/>
          <w:numId w:val="7"/>
        </w:numP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 (</w:t>
      </w:r>
      <w:proofErr w:type="spellStart"/>
      <w:proofErr w:type="gramStart"/>
      <w:r>
        <w:rPr>
          <w:rFonts w:ascii="Calibri" w:eastAsia="Calibri" w:hAnsi="Calibri" w:cs="Calibri"/>
          <w:color w:val="000000"/>
        </w:rPr>
        <w:t>Na‘</w:t>
      </w:r>
      <w:proofErr w:type="gramEnd"/>
      <w:r>
        <w:rPr>
          <w:rFonts w:ascii="Calibri" w:eastAsia="Calibri" w:hAnsi="Calibri" w:cs="Calibri"/>
          <w:color w:val="000000"/>
        </w:rPr>
        <w:t>auao</w:t>
      </w:r>
      <w:proofErr w:type="spellEnd"/>
      <w:r>
        <w:rPr>
          <w:rFonts w:ascii="Calibri" w:eastAsia="Calibri" w:hAnsi="Calibri" w:cs="Calibri"/>
          <w:color w:val="000000"/>
        </w:rPr>
        <w:t xml:space="preserve">) </w:t>
      </w:r>
      <w:proofErr w:type="spellStart"/>
      <w:r>
        <w:rPr>
          <w:rFonts w:ascii="Calibri" w:eastAsia="Calibri" w:hAnsi="Calibri" w:cs="Calibri"/>
          <w:color w:val="000000"/>
        </w:rPr>
        <w:t>Lawe</w:t>
      </w:r>
      <w:proofErr w:type="spellEnd"/>
      <w:r>
        <w:rPr>
          <w:rFonts w:ascii="Calibri" w:eastAsia="Calibri" w:hAnsi="Calibri" w:cs="Calibri"/>
          <w:color w:val="000000"/>
        </w:rPr>
        <w:t xml:space="preserv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maʻalea</w:t>
      </w:r>
      <w:proofErr w:type="spellEnd"/>
      <w:r>
        <w:rPr>
          <w:rFonts w:ascii="Calibri" w:eastAsia="Calibri" w:hAnsi="Calibri" w:cs="Calibri"/>
          <w:color w:val="000000"/>
        </w:rPr>
        <w:t xml:space="preserve"> a </w:t>
      </w:r>
      <w:proofErr w:type="spellStart"/>
      <w:r>
        <w:rPr>
          <w:rFonts w:ascii="Calibri" w:eastAsia="Calibri" w:hAnsi="Calibri" w:cs="Calibri"/>
          <w:color w:val="000000"/>
        </w:rPr>
        <w:t>kūʻonoʻono</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1957) Acquire skill and make it deep</w:t>
      </w:r>
    </w:p>
    <w:p w:rsidR="00232B89" w:rsidRDefault="00232B89" w:rsidP="00232B89">
      <w:pPr>
        <w:numPr>
          <w:ilvl w:val="0"/>
          <w:numId w:val="7"/>
        </w:numPr>
        <w:spacing w:line="240" w:lineRule="auto"/>
        <w:ind w:right="180"/>
        <w:rPr>
          <w:rFonts w:ascii="Calibri" w:eastAsia="Calibri" w:hAnsi="Calibri" w:cs="Calibri"/>
          <w:color w:val="000000"/>
        </w:rPr>
      </w:pPr>
      <w:r>
        <w:rPr>
          <w:rFonts w:ascii="Calibri" w:eastAsia="Calibri" w:hAnsi="Calibri" w:cs="Calibri"/>
          <w:color w:val="000000"/>
        </w:rPr>
        <w:t>Educate in Family Spirit (‘</w:t>
      </w:r>
      <w:proofErr w:type="spellStart"/>
      <w:r>
        <w:rPr>
          <w:rFonts w:ascii="Calibri" w:eastAsia="Calibri" w:hAnsi="Calibri" w:cs="Calibri"/>
          <w:color w:val="000000"/>
        </w:rPr>
        <w:t>Ohana</w:t>
      </w:r>
      <w:proofErr w:type="spellEnd"/>
      <w:r>
        <w:rPr>
          <w:rFonts w:ascii="Calibri" w:eastAsia="Calibri" w:hAnsi="Calibri" w:cs="Calibri"/>
          <w:color w:val="000000"/>
        </w:rPr>
        <w:t xml:space="preserve">)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pela </w:t>
      </w:r>
      <w:proofErr w:type="spellStart"/>
      <w:r>
        <w:rPr>
          <w:rFonts w:ascii="Calibri" w:eastAsia="Calibri" w:hAnsi="Calibri" w:cs="Calibri"/>
          <w:color w:val="000000"/>
        </w:rPr>
        <w:t>iho</w:t>
      </w:r>
      <w:proofErr w:type="spellEnd"/>
      <w:r>
        <w:rPr>
          <w:rFonts w:ascii="Calibri" w:eastAsia="Calibri" w:hAnsi="Calibri" w:cs="Calibri"/>
          <w:color w:val="000000"/>
        </w:rPr>
        <w:t xml:space="preserve"> la ka </w:t>
      </w:r>
      <w:proofErr w:type="spellStart"/>
      <w:r>
        <w:rPr>
          <w:rFonts w:ascii="Calibri" w:eastAsia="Calibri" w:hAnsi="Calibri" w:cs="Calibri"/>
          <w:color w:val="000000"/>
        </w:rPr>
        <w:t>nohana</w:t>
      </w:r>
      <w:proofErr w:type="spellEnd"/>
      <w:r>
        <w:rPr>
          <w:rFonts w:ascii="Calibri" w:eastAsia="Calibri" w:hAnsi="Calibri" w:cs="Calibri"/>
          <w:color w:val="000000"/>
        </w:rPr>
        <w:t xml:space="preserve"> </w:t>
      </w:r>
      <w:proofErr w:type="spellStart"/>
      <w:r>
        <w:rPr>
          <w:rFonts w:ascii="Calibri" w:eastAsia="Calibri" w:hAnsi="Calibri" w:cs="Calibri"/>
          <w:color w:val="000000"/>
        </w:rPr>
        <w:t>ʻohana</w:t>
      </w:r>
      <w:proofErr w:type="spellEnd"/>
      <w:r>
        <w:rPr>
          <w:rFonts w:ascii="Calibri" w:eastAsia="Calibri" w:hAnsi="Calibri" w:cs="Calibri"/>
          <w:color w:val="000000"/>
        </w:rPr>
        <w:t xml:space="preserve"> (‘</w:t>
      </w:r>
      <w:proofErr w:type="spellStart"/>
      <w:r>
        <w:rPr>
          <w:rFonts w:ascii="Calibri" w:eastAsia="Calibri" w:hAnsi="Calibri" w:cs="Calibri"/>
          <w:color w:val="000000"/>
        </w:rPr>
        <w:t>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1200) Recognize others, be recognized, help others, be helped; such is a family relationship</w:t>
      </w:r>
    </w:p>
    <w:p w:rsidR="00232B89" w:rsidRDefault="00232B89" w:rsidP="00232B89">
      <w:pPr>
        <w:numPr>
          <w:ilvl w:val="0"/>
          <w:numId w:val="7"/>
        </w:numPr>
        <w:spacing w:line="240" w:lineRule="auto"/>
        <w:ind w:right="180"/>
        <w:rPr>
          <w:rFonts w:ascii="Calibri" w:eastAsia="Calibri" w:hAnsi="Calibri" w:cs="Calibri"/>
          <w:color w:val="000000"/>
        </w:rPr>
      </w:pPr>
      <w:r>
        <w:rPr>
          <w:rFonts w:ascii="Calibri" w:eastAsia="Calibri" w:hAnsi="Calibri" w:cs="Calibri"/>
          <w:color w:val="000000"/>
        </w:rPr>
        <w:t xml:space="preserve">Educate for Service, Justice and Peace (Aloha) Ka lama </w:t>
      </w:r>
      <w:proofErr w:type="spellStart"/>
      <w:r>
        <w:rPr>
          <w:rFonts w:ascii="Calibri" w:eastAsia="Calibri" w:hAnsi="Calibri" w:cs="Calibri"/>
          <w:color w:val="000000"/>
        </w:rPr>
        <w:t>kū</w:t>
      </w:r>
      <w:proofErr w:type="spellEnd"/>
      <w:r>
        <w:rPr>
          <w:rFonts w:ascii="Calibri" w:eastAsia="Calibri" w:hAnsi="Calibri" w:cs="Calibri"/>
          <w:color w:val="000000"/>
        </w:rPr>
        <w:t xml:space="preserve"> o ka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1430) Education is the standing torch of wisdom</w:t>
      </w:r>
    </w:p>
    <w:p w:rsidR="00232B89" w:rsidRDefault="00232B89" w:rsidP="00232B89">
      <w:pPr>
        <w:numPr>
          <w:ilvl w:val="0"/>
          <w:numId w:val="7"/>
        </w:numPr>
        <w:spacing w:line="240" w:lineRule="auto"/>
        <w:ind w:right="180"/>
        <w:rPr>
          <w:rFonts w:ascii="Calibri" w:eastAsia="Calibri" w:hAnsi="Calibri" w:cs="Calibri"/>
          <w:color w:val="000000"/>
        </w:rPr>
      </w:pPr>
      <w:r>
        <w:rPr>
          <w:rFonts w:ascii="Calibri" w:eastAsia="Calibri" w:hAnsi="Calibri" w:cs="Calibri"/>
          <w:color w:val="000000"/>
        </w:rPr>
        <w:t>Educate for Adaptation and Change (</w:t>
      </w:r>
      <w:proofErr w:type="spellStart"/>
      <w:r>
        <w:rPr>
          <w:rFonts w:ascii="Calibri" w:eastAsia="Calibri" w:hAnsi="Calibri" w:cs="Calibri"/>
          <w:color w:val="000000"/>
        </w:rPr>
        <w:t>ʻĀina</w:t>
      </w:r>
      <w:proofErr w:type="spellEnd"/>
      <w:r>
        <w:rPr>
          <w:rFonts w:ascii="Calibri" w:eastAsia="Calibri" w:hAnsi="Calibri" w:cs="Calibri"/>
          <w:color w:val="000000"/>
        </w:rPr>
        <w:t xml:space="preserve">) </w:t>
      </w:r>
      <w:proofErr w:type="spellStart"/>
      <w:r>
        <w:rPr>
          <w:rFonts w:ascii="Calibri" w:eastAsia="Calibri" w:hAnsi="Calibri" w:cs="Calibri"/>
          <w:color w:val="000000"/>
        </w:rPr>
        <w:t>ʻAʻohe</w:t>
      </w:r>
      <w:proofErr w:type="spellEnd"/>
      <w:r>
        <w:rPr>
          <w:rFonts w:ascii="Calibri" w:eastAsia="Calibri" w:hAnsi="Calibri" w:cs="Calibri"/>
          <w:color w:val="000000"/>
        </w:rPr>
        <w:t xml:space="preserve"> pau ka ‘</w:t>
      </w:r>
      <w:proofErr w:type="spellStart"/>
      <w:r>
        <w:rPr>
          <w:rFonts w:ascii="Calibri" w:eastAsia="Calibri" w:hAnsi="Calibri" w:cs="Calibri"/>
          <w:color w:val="000000"/>
        </w:rPr>
        <w:t>ike</w:t>
      </w:r>
      <w:proofErr w:type="spellEnd"/>
      <w:r>
        <w:rPr>
          <w:rFonts w:ascii="Calibri" w:eastAsia="Calibri" w:hAnsi="Calibri" w:cs="Calibri"/>
          <w:color w:val="000000"/>
        </w:rPr>
        <w:t xml:space="preserv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hālau</w:t>
      </w:r>
      <w:proofErr w:type="spellEnd"/>
      <w:r>
        <w:rPr>
          <w:rFonts w:ascii="Calibri" w:eastAsia="Calibri" w:hAnsi="Calibri" w:cs="Calibri"/>
          <w:color w:val="000000"/>
        </w:rPr>
        <w:t xml:space="preserve"> </w:t>
      </w:r>
      <w:proofErr w:type="spellStart"/>
      <w:r>
        <w:rPr>
          <w:rFonts w:ascii="Calibri" w:eastAsia="Calibri" w:hAnsi="Calibri" w:cs="Calibri"/>
          <w:color w:val="000000"/>
        </w:rPr>
        <w:t>hoʻokahi</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203) All knowledge is not taught in the same school</w:t>
      </w:r>
    </w:p>
    <w:p w:rsidR="00232B89" w:rsidRDefault="00232B89" w:rsidP="00232B89">
      <w:pPr>
        <w:rPr>
          <w:rFonts w:ascii="Calibri" w:eastAsia="Calibri" w:hAnsi="Calibri" w:cs="Calibri"/>
          <w:b/>
          <w:color w:val="000000"/>
        </w:rPr>
      </w:pPr>
    </w:p>
    <w:p w:rsidR="00232B89" w:rsidRDefault="00232B89" w:rsidP="00232B89">
      <w:pPr>
        <w:spacing w:line="240" w:lineRule="auto"/>
        <w:rPr>
          <w:rFonts w:ascii="Calibri" w:eastAsia="Calibri" w:hAnsi="Calibri" w:cs="Calibri"/>
          <w:b/>
        </w:rPr>
      </w:pPr>
      <w:r>
        <w:rPr>
          <w:rFonts w:ascii="Calibri" w:eastAsia="Calibri" w:hAnsi="Calibri" w:cs="Calibri"/>
          <w:b/>
        </w:rPr>
        <w:t>Program Learning Outcomes: HSPP Aims and Competencies</w:t>
      </w:r>
    </w:p>
    <w:p w:rsidR="00232B89" w:rsidRDefault="00232B89" w:rsidP="00232B89">
      <w:pPr>
        <w:spacing w:line="240" w:lineRule="auto"/>
        <w:rPr>
          <w:rFonts w:ascii="Calibri" w:eastAsia="Calibri" w:hAnsi="Calibri" w:cs="Calibri"/>
        </w:rPr>
      </w:pPr>
      <w:r>
        <w:rPr>
          <w:rFonts w:ascii="Calibri" w:eastAsia="Calibri" w:hAnsi="Calibri" w:cs="Calibri"/>
        </w:rPr>
        <w:t xml:space="preserve">The </w:t>
      </w:r>
      <w:proofErr w:type="gramStart"/>
      <w:r>
        <w:rPr>
          <w:rFonts w:ascii="Calibri" w:eastAsia="Calibri" w:hAnsi="Calibri" w:cs="Calibri"/>
        </w:rPr>
        <w:t>Hawai‘</w:t>
      </w:r>
      <w:proofErr w:type="gramEnd"/>
      <w:r>
        <w:rPr>
          <w:rFonts w:ascii="Calibri" w:eastAsia="Calibri" w:hAnsi="Calibri" w:cs="Calibri"/>
        </w:rPr>
        <w:t xml:space="preserve">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w:t>
      </w:r>
      <w:proofErr w:type="gramStart"/>
      <w:r>
        <w:rPr>
          <w:rFonts w:ascii="Calibri" w:eastAsia="Calibri" w:hAnsi="Calibri" w:cs="Calibri"/>
        </w:rPr>
        <w:t>Hawai‘</w:t>
      </w:r>
      <w:proofErr w:type="gramEnd"/>
      <w:r>
        <w:rPr>
          <w:rFonts w:ascii="Calibri" w:eastAsia="Calibri" w:hAnsi="Calibri" w:cs="Calibri"/>
        </w:rPr>
        <w:t xml:space="preserve">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rsidR="00232B89" w:rsidRDefault="00232B89" w:rsidP="00232B89">
      <w:pPr>
        <w:spacing w:line="240" w:lineRule="auto"/>
        <w:rPr>
          <w:rFonts w:ascii="Calibri" w:eastAsia="Calibri" w:hAnsi="Calibri" w:cs="Calibri"/>
        </w:rPr>
      </w:pPr>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The </w:t>
      </w:r>
      <w:proofErr w:type="gramStart"/>
      <w:r>
        <w:rPr>
          <w:rFonts w:ascii="Calibri" w:eastAsia="Calibri" w:hAnsi="Calibri" w:cs="Calibri"/>
          <w:color w:val="000000"/>
        </w:rPr>
        <w:t>Hawai‘</w:t>
      </w:r>
      <w:proofErr w:type="gramEnd"/>
      <w:r>
        <w:rPr>
          <w:rFonts w:ascii="Calibri" w:eastAsia="Calibri" w:hAnsi="Calibri" w:cs="Calibri"/>
          <w:color w:val="000000"/>
        </w:rPr>
        <w:t>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Pr>
          <w:rFonts w:ascii="Calibri" w:eastAsia="Calibri" w:hAnsi="Calibri" w:cs="Calibri"/>
          <w:color w:val="222222"/>
          <w:sz w:val="24"/>
          <w:szCs w:val="24"/>
        </w:rPr>
        <w:t xml:space="preserve"> </w:t>
      </w:r>
      <w:r>
        <w:rPr>
          <w:rFonts w:ascii="Calibri" w:eastAsia="Calibri" w:hAnsi="Calibri" w:cs="Calibri"/>
          <w:color w:val="000000"/>
        </w:rPr>
        <w:t>Upon completion of the PSYD degree in clinical psychology, students will be able to:</w:t>
      </w:r>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Apply ethical and legal standards relevant to the practice of clinical psychology, including professional ethics that guide professional behavior.</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Apply professional communication and interpersonal skills, to include the utilization of clear, informed, and well-integrated communication, as well as effective interpersonal skills across settings.</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Apply professional values and attitudes across settings, including self-reflective practice and openness to supervision and feedback.</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Apply awareness of individual and cultural diversity, including knowledge of theoretical models and diversity research that serve to guide the application of diversity competence.</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Articulate and integrate the history and systems of psychology as well as the basic areas in scientific psychology, including affective, biological, cognitive, developmental, psychopharmacological, and sociocultural aspects of behavior.</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Conduct science in psychology, applying psychometrics, statistical analyses, and quantitative and qualitative research methods.</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Competently perform psychological assessments, including the ability to administer, interpret, integrate, and convey results of psychological tests.</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lastRenderedPageBreak/>
        <w:t>Competently perform clinical interventions, including case formulation, theoretical conceptualization, developing and applying evidence-based treatment plans, and evaluating treatment effectiveness in work with clients.</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Apply knowledge of consultation models and practices, including interprofessional and interdisciplinary skills in consultative services.</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Articulate supervision models and practices, including areas of ethics and potential conflicts. </w:t>
      </w:r>
    </w:p>
    <w:p w:rsidR="00232B89" w:rsidRDefault="00232B89" w:rsidP="00232B89">
      <w:pPr>
        <w:numPr>
          <w:ilvl w:val="0"/>
          <w:numId w:val="6"/>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Apply the Marianist values, through acts of community service, justice, and peace. </w:t>
      </w:r>
    </w:p>
    <w:p w:rsidR="00232B89" w:rsidRDefault="00232B89" w:rsidP="00232B89">
      <w:pPr>
        <w:spacing w:line="240" w:lineRule="auto"/>
        <w:ind w:left="720"/>
        <w:rPr>
          <w:rFonts w:ascii="Calibri" w:eastAsia="Calibri" w:hAnsi="Calibri" w:cs="Calibri"/>
        </w:rPr>
      </w:pPr>
    </w:p>
    <w:p w:rsidR="00232B89" w:rsidRDefault="00232B89" w:rsidP="00232B89">
      <w:pPr>
        <w:spacing w:line="240" w:lineRule="auto"/>
        <w:rPr>
          <w:rFonts w:ascii="Calibri" w:eastAsia="Calibri" w:hAnsi="Calibri" w:cs="Calibri"/>
          <w:b/>
          <w:color w:val="000000"/>
        </w:rPr>
      </w:pPr>
      <w:r>
        <w:rPr>
          <w:rFonts w:ascii="Calibri" w:eastAsia="Calibri" w:hAnsi="Calibri" w:cs="Calibri"/>
          <w:b/>
          <w:color w:val="000000"/>
        </w:rPr>
        <w:t>Course Learning Outcomes</w:t>
      </w:r>
    </w:p>
    <w:p w:rsidR="00232B89" w:rsidRDefault="00232B89" w:rsidP="00232B89">
      <w:pPr>
        <w:numPr>
          <w:ilvl w:val="0"/>
          <w:numId w:val="1"/>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Students will administer, score, and interpret the results obtained from neuropsychological testing instruments with other behavioral and qualitative information as evidenced by their lab and evaluation reports. (Competency 5, 6, 7)</w:t>
      </w:r>
    </w:p>
    <w:p w:rsidR="00232B89" w:rsidRDefault="00232B89" w:rsidP="00232B89">
      <w:pPr>
        <w:numPr>
          <w:ilvl w:val="0"/>
          <w:numId w:val="1"/>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Students will articulate the application of the APA Code of Ethics as that code applies to the study of neuropsychology as evidenced by their instrument presentations and final exams. (Competency 1)</w:t>
      </w:r>
    </w:p>
    <w:p w:rsidR="00232B89" w:rsidRDefault="00232B89" w:rsidP="00232B89">
      <w:pPr>
        <w:numPr>
          <w:ilvl w:val="0"/>
          <w:numId w:val="1"/>
        </w:numPr>
        <w:pBdr>
          <w:top w:val="nil"/>
          <w:left w:val="nil"/>
          <w:bottom w:val="nil"/>
          <w:right w:val="nil"/>
          <w:between w:val="nil"/>
        </w:pBdr>
        <w:spacing w:line="240" w:lineRule="auto"/>
        <w:ind w:right="-90"/>
        <w:rPr>
          <w:rFonts w:ascii="Calibri" w:eastAsia="Calibri" w:hAnsi="Calibri" w:cs="Calibri"/>
          <w:color w:val="000000"/>
        </w:rPr>
      </w:pPr>
      <w:r>
        <w:rPr>
          <w:rFonts w:ascii="Calibri" w:eastAsia="Calibri" w:hAnsi="Calibri" w:cs="Calibri"/>
          <w:color w:val="000000"/>
        </w:rPr>
        <w:t>Students will be able to demonstrate foundational knowledge and an understanding of the philosophical, theoretical, and empirical foundations of neuropsychological assessment as evidenced by their neuropsychological evaluation reports, instrument presentations, and final exams. (Competency 5, 6)</w:t>
      </w:r>
    </w:p>
    <w:p w:rsidR="00232B89" w:rsidRDefault="00232B89" w:rsidP="00232B89">
      <w:pPr>
        <w:numPr>
          <w:ilvl w:val="0"/>
          <w:numId w:val="1"/>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Students will demonstrate the necessary knowledge and skills for working with diverse clients as it applies to neuropsychological practice (with diversity broadly defined as issues related to gender, age, sexual orientation, race/ethnicity, national origin, religion, physical ability, &amp; SES) as evidenced by their evaluation reports, instrument presentations and final exam. (Competency 1, 4)</w:t>
      </w:r>
    </w:p>
    <w:p w:rsidR="00232B89" w:rsidRDefault="00232B89" w:rsidP="00232B89">
      <w:pPr>
        <w:numPr>
          <w:ilvl w:val="0"/>
          <w:numId w:val="1"/>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Students will develop and demonstrate proficiency in neuropsychological assessment methods through the lens of cultural diversity as evidenced by their PBL Learning issue oral reports, evaluation reports, and final exam. (Competency 4, 7)</w:t>
      </w:r>
    </w:p>
    <w:p w:rsidR="00232B89" w:rsidRDefault="00232B89" w:rsidP="00232B89">
      <w:pPr>
        <w:pBdr>
          <w:top w:val="nil"/>
          <w:left w:val="nil"/>
          <w:bottom w:val="nil"/>
          <w:right w:val="nil"/>
          <w:between w:val="nil"/>
        </w:pBdr>
        <w:spacing w:line="240" w:lineRule="auto"/>
        <w:rPr>
          <w:rFonts w:ascii="Calibri" w:eastAsia="Calibri" w:hAnsi="Calibri" w:cs="Calibri"/>
          <w:b/>
          <w:color w:val="434343"/>
        </w:rPr>
      </w:pPr>
    </w:p>
    <w:p w:rsidR="00232B89" w:rsidRDefault="00232B89" w:rsidP="00232B89">
      <w:pPr>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rPr>
        <w:t xml:space="preserve">Required Learning Materials </w:t>
      </w:r>
    </w:p>
    <w:p w:rsidR="00232B89" w:rsidRDefault="00232B89" w:rsidP="00232B89">
      <w:pPr>
        <w:pBdr>
          <w:top w:val="nil"/>
          <w:left w:val="nil"/>
          <w:bottom w:val="nil"/>
          <w:right w:val="nil"/>
          <w:between w:val="nil"/>
        </w:pBdr>
        <w:spacing w:line="240" w:lineRule="auto"/>
        <w:rPr>
          <w:rFonts w:ascii="Calibri" w:eastAsia="Calibri" w:hAnsi="Calibri" w:cs="Calibri"/>
          <w:i/>
          <w:color w:val="000000"/>
        </w:rPr>
      </w:pPr>
      <w:r>
        <w:rPr>
          <w:rFonts w:ascii="Calibri" w:eastAsia="Calibri" w:hAnsi="Calibri" w:cs="Calibri"/>
          <w:i/>
          <w:color w:val="000000"/>
        </w:rPr>
        <w:t xml:space="preserve">Required Textbooks </w:t>
      </w:r>
    </w:p>
    <w:p w:rsidR="00232B89" w:rsidRDefault="00232B89" w:rsidP="00232B89">
      <w:pPr>
        <w:spacing w:line="240" w:lineRule="auto"/>
        <w:ind w:left="1440" w:hanging="720"/>
        <w:rPr>
          <w:rFonts w:ascii="Calibri" w:eastAsia="Calibri" w:hAnsi="Calibri" w:cs="Calibri"/>
        </w:rPr>
      </w:pPr>
      <w:proofErr w:type="spellStart"/>
      <w:r>
        <w:rPr>
          <w:rFonts w:ascii="Calibri" w:eastAsia="Calibri" w:hAnsi="Calibri" w:cs="Calibri"/>
        </w:rPr>
        <w:t>Lezak</w:t>
      </w:r>
      <w:proofErr w:type="spellEnd"/>
      <w:r>
        <w:rPr>
          <w:rFonts w:ascii="Calibri" w:eastAsia="Calibri" w:hAnsi="Calibri" w:cs="Calibri"/>
        </w:rPr>
        <w:t xml:space="preserve">, M., </w:t>
      </w:r>
      <w:proofErr w:type="spellStart"/>
      <w:r>
        <w:rPr>
          <w:rFonts w:ascii="Calibri" w:eastAsia="Calibri" w:hAnsi="Calibri" w:cs="Calibri"/>
        </w:rPr>
        <w:t>Howieson</w:t>
      </w:r>
      <w:proofErr w:type="spellEnd"/>
      <w:r>
        <w:rPr>
          <w:rFonts w:ascii="Calibri" w:eastAsia="Calibri" w:hAnsi="Calibri" w:cs="Calibri"/>
        </w:rPr>
        <w:t xml:space="preserve">, D., Bigler, E. &amp; </w:t>
      </w:r>
      <w:proofErr w:type="spellStart"/>
      <w:r>
        <w:rPr>
          <w:rFonts w:ascii="Calibri" w:eastAsia="Calibri" w:hAnsi="Calibri" w:cs="Calibri"/>
        </w:rPr>
        <w:t>Tranel</w:t>
      </w:r>
      <w:proofErr w:type="spellEnd"/>
      <w:r>
        <w:rPr>
          <w:rFonts w:ascii="Calibri" w:eastAsia="Calibri" w:hAnsi="Calibri" w:cs="Calibri"/>
        </w:rPr>
        <w:t xml:space="preserve">, D. (2012). </w:t>
      </w:r>
      <w:r>
        <w:rPr>
          <w:rFonts w:ascii="Calibri" w:eastAsia="Calibri" w:hAnsi="Calibri" w:cs="Calibri"/>
          <w:i/>
        </w:rPr>
        <w:t>Neuropsychological assessment</w:t>
      </w:r>
      <w:r>
        <w:rPr>
          <w:rFonts w:ascii="Calibri" w:eastAsia="Calibri" w:hAnsi="Calibri" w:cs="Calibri"/>
        </w:rPr>
        <w:t xml:space="preserve"> (5</w:t>
      </w:r>
      <w:r>
        <w:rPr>
          <w:rFonts w:ascii="Calibri" w:eastAsia="Calibri" w:hAnsi="Calibri" w:cs="Calibri"/>
          <w:vertAlign w:val="superscript"/>
        </w:rPr>
        <w:t>th</w:t>
      </w:r>
      <w:r>
        <w:rPr>
          <w:rFonts w:ascii="Calibri" w:eastAsia="Calibri" w:hAnsi="Calibri" w:cs="Calibri"/>
        </w:rPr>
        <w:t xml:space="preserve"> ed.). Oxford. </w:t>
      </w:r>
      <w:r>
        <w:rPr>
          <w:rFonts w:ascii="Calibri" w:eastAsia="Calibri" w:hAnsi="Calibri" w:cs="Calibri"/>
        </w:rPr>
        <w:tab/>
        <w:t xml:space="preserve">     ISBN-13: 978-0195395525 (</w:t>
      </w:r>
      <w:r>
        <w:rPr>
          <w:rFonts w:ascii="Calibri" w:eastAsia="Calibri" w:hAnsi="Calibri" w:cs="Calibri"/>
          <w:b/>
        </w:rPr>
        <w:t>LHBT</w:t>
      </w:r>
      <w:r>
        <w:rPr>
          <w:rFonts w:ascii="Calibri" w:eastAsia="Calibri" w:hAnsi="Calibri" w:cs="Calibri"/>
        </w:rPr>
        <w:t>)</w:t>
      </w:r>
    </w:p>
    <w:p w:rsidR="00232B89" w:rsidRPr="00D4342C"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r>
        <w:rPr>
          <w:rFonts w:ascii="Calibri" w:eastAsia="Calibri" w:hAnsi="Calibri" w:cs="Calibri"/>
          <w:color w:val="000000"/>
        </w:rPr>
        <w:t xml:space="preserve">Sherman, E. Tan, J. &amp; </w:t>
      </w:r>
      <w:proofErr w:type="spellStart"/>
      <w:r>
        <w:rPr>
          <w:rFonts w:ascii="Calibri" w:eastAsia="Calibri" w:hAnsi="Calibri" w:cs="Calibri"/>
          <w:color w:val="000000"/>
        </w:rPr>
        <w:t>Hrabok</w:t>
      </w:r>
      <w:proofErr w:type="spellEnd"/>
      <w:r>
        <w:rPr>
          <w:rFonts w:ascii="Calibri" w:eastAsia="Calibri" w:hAnsi="Calibri" w:cs="Calibri"/>
          <w:color w:val="000000"/>
        </w:rPr>
        <w:t xml:space="preserve">, M. (2022). </w:t>
      </w:r>
      <w:r>
        <w:rPr>
          <w:rFonts w:ascii="Calibri" w:eastAsia="Calibri" w:hAnsi="Calibri" w:cs="Calibri"/>
          <w:i/>
          <w:color w:val="000000"/>
        </w:rPr>
        <w:t>A compendium of neuropsychological tests: Fundamentals of neuropsychological assessment and test reviews for clinical practice (</w:t>
      </w:r>
      <w:r>
        <w:rPr>
          <w:rFonts w:ascii="Calibri" w:eastAsia="Calibri" w:hAnsi="Calibri" w:cs="Calibri"/>
          <w:color w:val="000000"/>
        </w:rPr>
        <w:t>4</w:t>
      </w:r>
      <w:r>
        <w:rPr>
          <w:rFonts w:ascii="Calibri" w:eastAsia="Calibri" w:hAnsi="Calibri" w:cs="Calibri"/>
          <w:color w:val="000000"/>
          <w:vertAlign w:val="superscript"/>
        </w:rPr>
        <w:t xml:space="preserve">th </w:t>
      </w:r>
      <w:r>
        <w:rPr>
          <w:rFonts w:ascii="Calibri" w:eastAsia="Calibri" w:hAnsi="Calibri" w:cs="Calibri"/>
          <w:color w:val="000000"/>
        </w:rPr>
        <w:t>ed.). Oxford.  ISBN 978-0195159578 (</w:t>
      </w:r>
      <w:r>
        <w:rPr>
          <w:rFonts w:ascii="Calibri" w:eastAsia="Calibri" w:hAnsi="Calibri" w:cs="Calibri"/>
          <w:b/>
          <w:color w:val="000000"/>
        </w:rPr>
        <w:t>STH</w:t>
      </w:r>
      <w:r>
        <w:rPr>
          <w:rFonts w:ascii="Calibri" w:eastAsia="Calibri" w:hAnsi="Calibri" w:cs="Calibri"/>
          <w:color w:val="000000"/>
        </w:rPr>
        <w:t>)</w:t>
      </w:r>
    </w:p>
    <w:p w:rsidR="00232B89" w:rsidRDefault="00232B89" w:rsidP="00232B89">
      <w:pPr>
        <w:pBdr>
          <w:top w:val="nil"/>
          <w:left w:val="nil"/>
          <w:bottom w:val="nil"/>
          <w:right w:val="nil"/>
          <w:between w:val="nil"/>
        </w:pBdr>
        <w:spacing w:line="240" w:lineRule="auto"/>
        <w:rPr>
          <w:rFonts w:ascii="Calibri" w:eastAsia="Calibri" w:hAnsi="Calibri" w:cs="Calibri"/>
          <w:i/>
          <w:color w:val="000000"/>
        </w:rPr>
      </w:pPr>
      <w:r>
        <w:rPr>
          <w:rFonts w:ascii="Calibri" w:eastAsia="Calibri" w:hAnsi="Calibri" w:cs="Calibri"/>
          <w:i/>
          <w:color w:val="000000"/>
        </w:rPr>
        <w:t xml:space="preserve">Required Readings </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bookmarkStart w:id="3" w:name="_heading=h.3znysh7" w:colFirst="0" w:colLast="0"/>
      <w:bookmarkEnd w:id="3"/>
      <w:r>
        <w:rPr>
          <w:rFonts w:ascii="Calibri" w:eastAsia="Calibri" w:hAnsi="Calibri" w:cs="Calibri"/>
          <w:color w:val="000000"/>
        </w:rPr>
        <w:t xml:space="preserve">Barnett, M. D., Parsons, T. D., Reynolds, B. L., &amp; Bedford, L. A. (2018). Impact of rapport on neuropsychological test performance. </w:t>
      </w:r>
      <w:r>
        <w:rPr>
          <w:rFonts w:ascii="Calibri" w:eastAsia="Calibri" w:hAnsi="Calibri" w:cs="Calibri"/>
          <w:i/>
          <w:color w:val="000000"/>
        </w:rPr>
        <w:t>Applied Neuropsychology: Adult</w:t>
      </w:r>
      <w:r>
        <w:rPr>
          <w:rFonts w:ascii="Calibri" w:eastAsia="Calibri" w:hAnsi="Calibri" w:cs="Calibri"/>
          <w:color w:val="000000"/>
        </w:rPr>
        <w:t xml:space="preserve">, </w:t>
      </w:r>
      <w:r>
        <w:rPr>
          <w:rFonts w:ascii="Calibri" w:eastAsia="Calibri" w:hAnsi="Calibri" w:cs="Calibri"/>
          <w:i/>
          <w:color w:val="000000"/>
        </w:rPr>
        <w:t>25</w:t>
      </w:r>
      <w:r>
        <w:rPr>
          <w:rFonts w:ascii="Calibri" w:eastAsia="Calibri" w:hAnsi="Calibri" w:cs="Calibri"/>
          <w:color w:val="000000"/>
        </w:rPr>
        <w:t>(3), 258-265.  https://doi.org/10.1080/23279095.2017.1293671</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proofErr w:type="spellStart"/>
      <w:r>
        <w:rPr>
          <w:rFonts w:ascii="Calibri" w:eastAsia="Calibri" w:hAnsi="Calibri" w:cs="Calibri"/>
          <w:color w:val="000000"/>
        </w:rPr>
        <w:t>Casaletto</w:t>
      </w:r>
      <w:proofErr w:type="spellEnd"/>
      <w:r>
        <w:rPr>
          <w:rFonts w:ascii="Calibri" w:eastAsia="Calibri" w:hAnsi="Calibri" w:cs="Calibri"/>
          <w:color w:val="000000"/>
        </w:rPr>
        <w:t xml:space="preserve">, K. B., &amp; Heaton, R. K. (2017). Neuropsychological assessment: Past and future. </w:t>
      </w:r>
      <w:r>
        <w:rPr>
          <w:rFonts w:ascii="Calibri" w:eastAsia="Calibri" w:hAnsi="Calibri" w:cs="Calibri"/>
          <w:i/>
          <w:color w:val="000000"/>
        </w:rPr>
        <w:t>Journal of the</w:t>
      </w:r>
      <w:r>
        <w:rPr>
          <w:rFonts w:ascii="Calibri" w:eastAsia="Calibri" w:hAnsi="Calibri" w:cs="Calibri"/>
          <w:color w:val="000000"/>
        </w:rPr>
        <w:t xml:space="preserve"> </w:t>
      </w:r>
      <w:r>
        <w:rPr>
          <w:rFonts w:ascii="Calibri" w:eastAsia="Calibri" w:hAnsi="Calibri" w:cs="Calibri"/>
          <w:i/>
          <w:color w:val="000000"/>
        </w:rPr>
        <w:t>International Neuropsychological Society</w:t>
      </w:r>
      <w:r>
        <w:rPr>
          <w:rFonts w:ascii="Calibri" w:eastAsia="Calibri" w:hAnsi="Calibri" w:cs="Calibri"/>
          <w:color w:val="000000"/>
        </w:rPr>
        <w:t xml:space="preserve">, </w:t>
      </w:r>
      <w:r>
        <w:rPr>
          <w:rFonts w:ascii="Calibri" w:eastAsia="Calibri" w:hAnsi="Calibri" w:cs="Calibri"/>
          <w:i/>
          <w:color w:val="000000"/>
        </w:rPr>
        <w:t>23</w:t>
      </w:r>
      <w:r>
        <w:rPr>
          <w:rFonts w:ascii="Calibri" w:eastAsia="Calibri" w:hAnsi="Calibri" w:cs="Calibri"/>
          <w:color w:val="000000"/>
        </w:rPr>
        <w:t>(9-10), 778-790. https://doi.org/10.1017/S1355617717001060</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r>
        <w:rPr>
          <w:rFonts w:ascii="Calibri" w:eastAsia="Calibri" w:hAnsi="Calibri" w:cs="Calibri"/>
          <w:color w:val="000000"/>
        </w:rPr>
        <w:t xml:space="preserve">Duff, K., Hobson, V. L., </w:t>
      </w:r>
      <w:proofErr w:type="spellStart"/>
      <w:r>
        <w:rPr>
          <w:rFonts w:ascii="Calibri" w:eastAsia="Calibri" w:hAnsi="Calibri" w:cs="Calibri"/>
          <w:color w:val="000000"/>
        </w:rPr>
        <w:t>Beglinger</w:t>
      </w:r>
      <w:proofErr w:type="spellEnd"/>
      <w:r>
        <w:rPr>
          <w:rFonts w:ascii="Calibri" w:eastAsia="Calibri" w:hAnsi="Calibri" w:cs="Calibri"/>
          <w:color w:val="000000"/>
        </w:rPr>
        <w:t xml:space="preserve">, L. J., &amp; O’Bryant, S. E. (2010). Diagnostic accuracy of the RBANS in mild cognitive impairment: Limitations on assessing milder impairments. </w:t>
      </w:r>
      <w:r>
        <w:rPr>
          <w:rFonts w:ascii="Calibri" w:eastAsia="Calibri" w:hAnsi="Calibri" w:cs="Calibri"/>
          <w:i/>
          <w:color w:val="000000"/>
        </w:rPr>
        <w:t>Archives of Clinical Neuropsychology</w:t>
      </w:r>
      <w:r>
        <w:rPr>
          <w:rFonts w:ascii="Calibri" w:eastAsia="Calibri" w:hAnsi="Calibri" w:cs="Calibri"/>
          <w:color w:val="000000"/>
        </w:rPr>
        <w:t xml:space="preserve">, </w:t>
      </w:r>
      <w:r>
        <w:rPr>
          <w:rFonts w:ascii="Calibri" w:eastAsia="Calibri" w:hAnsi="Calibri" w:cs="Calibri"/>
          <w:i/>
          <w:color w:val="000000"/>
        </w:rPr>
        <w:t>25</w:t>
      </w:r>
      <w:r>
        <w:rPr>
          <w:rFonts w:ascii="Calibri" w:eastAsia="Calibri" w:hAnsi="Calibri" w:cs="Calibri"/>
          <w:color w:val="000000"/>
        </w:rPr>
        <w:t>, 429-441. https://doi.org/10.1093/arclin/acq045</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r>
        <w:rPr>
          <w:rFonts w:ascii="Calibri" w:eastAsia="Calibri" w:hAnsi="Calibri" w:cs="Calibri"/>
          <w:color w:val="000000"/>
        </w:rPr>
        <w:t xml:space="preserve">Larrabee, G. J. (2015). The multiple validities of neuropsychological assessment. </w:t>
      </w:r>
      <w:r>
        <w:rPr>
          <w:rFonts w:ascii="Calibri" w:eastAsia="Calibri" w:hAnsi="Calibri" w:cs="Calibri"/>
          <w:i/>
          <w:color w:val="000000"/>
        </w:rPr>
        <w:t>American Psychologist</w:t>
      </w:r>
      <w:r>
        <w:rPr>
          <w:rFonts w:ascii="Calibri" w:eastAsia="Calibri" w:hAnsi="Calibri" w:cs="Calibri"/>
          <w:color w:val="000000"/>
        </w:rPr>
        <w:t xml:space="preserve">, </w:t>
      </w:r>
      <w:r>
        <w:rPr>
          <w:rFonts w:ascii="Calibri" w:eastAsia="Calibri" w:hAnsi="Calibri" w:cs="Calibri"/>
          <w:i/>
          <w:color w:val="000000"/>
        </w:rPr>
        <w:t>70</w:t>
      </w:r>
      <w:r>
        <w:rPr>
          <w:rFonts w:ascii="Calibri" w:eastAsia="Calibri" w:hAnsi="Calibri" w:cs="Calibri"/>
          <w:color w:val="000000"/>
        </w:rPr>
        <w:t xml:space="preserve">(8), 779-788. https://doi.org/10.1037/a0039835 </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r>
        <w:rPr>
          <w:rFonts w:ascii="Calibri" w:eastAsia="Calibri" w:hAnsi="Calibri" w:cs="Calibri"/>
          <w:color w:val="000000"/>
        </w:rPr>
        <w:t xml:space="preserve">Ng, R., Heinrich, K., &amp; Hodges, E. K. (2019). Brief report: Neuropsychological testing and informant ratings of children with Autism Spectrum Disorder, Attention Deficit/Hyperactivity Disorder, or comorbid diagnosis. </w:t>
      </w:r>
      <w:r>
        <w:rPr>
          <w:rFonts w:ascii="Calibri" w:eastAsia="Calibri" w:hAnsi="Calibri" w:cs="Calibri"/>
          <w:i/>
          <w:color w:val="000000"/>
        </w:rPr>
        <w:t>Journal of Autism and Developmental Disorders</w:t>
      </w:r>
      <w:r>
        <w:rPr>
          <w:rFonts w:ascii="Calibri" w:eastAsia="Calibri" w:hAnsi="Calibri" w:cs="Calibri"/>
          <w:color w:val="000000"/>
        </w:rPr>
        <w:t xml:space="preserve">, </w:t>
      </w:r>
      <w:r>
        <w:rPr>
          <w:rFonts w:ascii="Calibri" w:eastAsia="Calibri" w:hAnsi="Calibri" w:cs="Calibri"/>
          <w:i/>
          <w:color w:val="000000"/>
        </w:rPr>
        <w:t>49</w:t>
      </w:r>
      <w:r>
        <w:rPr>
          <w:rFonts w:ascii="Calibri" w:eastAsia="Calibri" w:hAnsi="Calibri" w:cs="Calibri"/>
          <w:color w:val="000000"/>
        </w:rPr>
        <w:t>, 2589-2596.</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r>
        <w:rPr>
          <w:rFonts w:ascii="Calibri" w:eastAsia="Calibri" w:hAnsi="Calibri" w:cs="Calibri"/>
          <w:color w:val="000000"/>
        </w:rPr>
        <w:t xml:space="preserve">O’Brien, F. M., </w:t>
      </w:r>
      <w:proofErr w:type="gramStart"/>
      <w:r>
        <w:rPr>
          <w:rFonts w:ascii="Calibri" w:eastAsia="Calibri" w:hAnsi="Calibri" w:cs="Calibri"/>
          <w:color w:val="000000"/>
        </w:rPr>
        <w:t>Fortune ,</w:t>
      </w:r>
      <w:proofErr w:type="gramEnd"/>
      <w:r>
        <w:rPr>
          <w:rFonts w:ascii="Calibri" w:eastAsia="Calibri" w:hAnsi="Calibri" w:cs="Calibri"/>
          <w:color w:val="000000"/>
        </w:rPr>
        <w:t xml:space="preserve"> G. M., Dicker, P., O’Hanlon, E., Cassidy, E, </w:t>
      </w:r>
      <w:proofErr w:type="spellStart"/>
      <w:r>
        <w:rPr>
          <w:rFonts w:ascii="Calibri" w:eastAsia="Calibri" w:hAnsi="Calibri" w:cs="Calibri"/>
          <w:color w:val="000000"/>
        </w:rPr>
        <w:t>Delanty</w:t>
      </w:r>
      <w:proofErr w:type="spellEnd"/>
      <w:r>
        <w:rPr>
          <w:rFonts w:ascii="Calibri" w:eastAsia="Calibri" w:hAnsi="Calibri" w:cs="Calibri"/>
          <w:color w:val="000000"/>
        </w:rPr>
        <w:t xml:space="preserve">, N., </w:t>
      </w:r>
      <w:proofErr w:type="spellStart"/>
      <w:r>
        <w:rPr>
          <w:rFonts w:ascii="Calibri" w:eastAsia="Calibri" w:hAnsi="Calibri" w:cs="Calibri"/>
          <w:color w:val="000000"/>
        </w:rPr>
        <w:t>Garavan</w:t>
      </w:r>
      <w:proofErr w:type="spellEnd"/>
      <w:r>
        <w:rPr>
          <w:rFonts w:ascii="Calibri" w:eastAsia="Calibri" w:hAnsi="Calibri" w:cs="Calibri"/>
          <w:color w:val="000000"/>
        </w:rPr>
        <w:t>, H., &amp; Murphy, K. C. (2015). Psychiatric and neuropsychological profiles of people with psychogenic nonepileptic seizures</w:t>
      </w:r>
      <w:r>
        <w:rPr>
          <w:rFonts w:ascii="Calibri" w:eastAsia="Calibri" w:hAnsi="Calibri" w:cs="Calibri"/>
          <w:i/>
          <w:color w:val="000000"/>
        </w:rPr>
        <w:t>. Epilepsy and Behavior</w:t>
      </w:r>
      <w:r>
        <w:rPr>
          <w:rFonts w:ascii="Calibri" w:eastAsia="Calibri" w:hAnsi="Calibri" w:cs="Calibri"/>
          <w:color w:val="000000"/>
        </w:rPr>
        <w:t xml:space="preserve">, </w:t>
      </w:r>
      <w:r>
        <w:rPr>
          <w:rFonts w:ascii="Calibri" w:eastAsia="Calibri" w:hAnsi="Calibri" w:cs="Calibri"/>
          <w:i/>
          <w:color w:val="000000"/>
        </w:rPr>
        <w:t>43</w:t>
      </w:r>
      <w:r>
        <w:rPr>
          <w:rFonts w:ascii="Calibri" w:eastAsia="Calibri" w:hAnsi="Calibri" w:cs="Calibri"/>
          <w:color w:val="000000"/>
        </w:rPr>
        <w:t xml:space="preserve">, 39-54. https://doi.org/10.1016/j.yebeh.2014.11.021 </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r>
        <w:rPr>
          <w:rFonts w:ascii="Calibri" w:eastAsia="Calibri" w:hAnsi="Calibri" w:cs="Calibri"/>
          <w:color w:val="000000"/>
        </w:rPr>
        <w:lastRenderedPageBreak/>
        <w:t xml:space="preserve">Prince, C., &amp; </w:t>
      </w:r>
      <w:proofErr w:type="spellStart"/>
      <w:r>
        <w:rPr>
          <w:rFonts w:ascii="Calibri" w:eastAsia="Calibri" w:hAnsi="Calibri" w:cs="Calibri"/>
          <w:color w:val="000000"/>
        </w:rPr>
        <w:t>Bruhns</w:t>
      </w:r>
      <w:proofErr w:type="spellEnd"/>
      <w:r>
        <w:rPr>
          <w:rFonts w:ascii="Calibri" w:eastAsia="Calibri" w:hAnsi="Calibri" w:cs="Calibri"/>
          <w:color w:val="000000"/>
        </w:rPr>
        <w:t xml:space="preserve">, M. E. (2017). Evaluation and treatment of mild traumatic brain injury: The role of neuropsychology. </w:t>
      </w:r>
      <w:r>
        <w:rPr>
          <w:rFonts w:ascii="Calibri" w:eastAsia="Calibri" w:hAnsi="Calibri" w:cs="Calibri"/>
          <w:i/>
          <w:color w:val="000000"/>
        </w:rPr>
        <w:t>Brain Science</w:t>
      </w:r>
      <w:r>
        <w:rPr>
          <w:rFonts w:ascii="Calibri" w:eastAsia="Calibri" w:hAnsi="Calibri" w:cs="Calibri"/>
          <w:color w:val="000000"/>
        </w:rPr>
        <w:t xml:space="preserve">, </w:t>
      </w:r>
      <w:r>
        <w:rPr>
          <w:rFonts w:ascii="Calibri" w:eastAsia="Calibri" w:hAnsi="Calibri" w:cs="Calibri"/>
          <w:i/>
          <w:color w:val="000000"/>
        </w:rPr>
        <w:t>7</w:t>
      </w:r>
      <w:r>
        <w:rPr>
          <w:rFonts w:ascii="Calibri" w:eastAsia="Calibri" w:hAnsi="Calibri" w:cs="Calibri"/>
          <w:color w:val="000000"/>
        </w:rPr>
        <w:t>, Article 105. https://doi.org/10.3390/brainsci7080105</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proofErr w:type="gramStart"/>
      <w:r>
        <w:rPr>
          <w:rFonts w:ascii="Calibri" w:eastAsia="Calibri" w:hAnsi="Calibri" w:cs="Calibri"/>
          <w:color w:val="000000"/>
        </w:rPr>
        <w:t>Roebuck,-</w:t>
      </w:r>
      <w:proofErr w:type="gramEnd"/>
      <w:r>
        <w:rPr>
          <w:rFonts w:ascii="Calibri" w:eastAsia="Calibri" w:hAnsi="Calibri" w:cs="Calibri"/>
          <w:color w:val="000000"/>
        </w:rPr>
        <w:t xml:space="preserve">Spencer, T. M., </w:t>
      </w:r>
      <w:proofErr w:type="spellStart"/>
      <w:r>
        <w:rPr>
          <w:rFonts w:ascii="Calibri" w:eastAsia="Calibri" w:hAnsi="Calibri" w:cs="Calibri"/>
          <w:color w:val="000000"/>
        </w:rPr>
        <w:t>Glenz</w:t>
      </w:r>
      <w:proofErr w:type="spellEnd"/>
      <w:r>
        <w:rPr>
          <w:rFonts w:ascii="Calibri" w:eastAsia="Calibri" w:hAnsi="Calibri" w:cs="Calibri"/>
          <w:color w:val="000000"/>
        </w:rPr>
        <w:t xml:space="preserve">, T., Puente, A. E., Denney, R. L., Ruffs, R. M., Hostetter, G., &amp; </w:t>
      </w:r>
      <w:proofErr w:type="spellStart"/>
      <w:r>
        <w:rPr>
          <w:rFonts w:ascii="Calibri" w:eastAsia="Calibri" w:hAnsi="Calibri" w:cs="Calibri"/>
          <w:color w:val="000000"/>
        </w:rPr>
        <w:t>Blanchini</w:t>
      </w:r>
      <w:proofErr w:type="spellEnd"/>
      <w:r>
        <w:rPr>
          <w:rFonts w:ascii="Calibri" w:eastAsia="Calibri" w:hAnsi="Calibri" w:cs="Calibri"/>
          <w:color w:val="000000"/>
        </w:rPr>
        <w:t xml:space="preserve">, K. J. (2017). Cognitive screening tests versus comprehensive neuropsychological test batteries: A National Association of Neuropsychology education paper. </w:t>
      </w:r>
      <w:r>
        <w:rPr>
          <w:rFonts w:ascii="Calibri" w:eastAsia="Calibri" w:hAnsi="Calibri" w:cs="Calibri"/>
          <w:i/>
          <w:color w:val="000000"/>
        </w:rPr>
        <w:t>Archives of Clinical Neuropsychology</w:t>
      </w:r>
      <w:r>
        <w:rPr>
          <w:rFonts w:ascii="Calibri" w:eastAsia="Calibri" w:hAnsi="Calibri" w:cs="Calibri"/>
          <w:color w:val="000000"/>
        </w:rPr>
        <w:t xml:space="preserve">, </w:t>
      </w:r>
      <w:r>
        <w:rPr>
          <w:rFonts w:ascii="Calibri" w:eastAsia="Calibri" w:hAnsi="Calibri" w:cs="Calibri"/>
          <w:i/>
          <w:color w:val="000000"/>
        </w:rPr>
        <w:t>32</w:t>
      </w:r>
      <w:r>
        <w:rPr>
          <w:rFonts w:ascii="Calibri" w:eastAsia="Calibri" w:hAnsi="Calibri" w:cs="Calibri"/>
          <w:color w:val="000000"/>
        </w:rPr>
        <w:t xml:space="preserve">, 491-498. </w:t>
      </w:r>
      <w:hyperlink r:id="rId12">
        <w:r>
          <w:rPr>
            <w:rFonts w:ascii="Calibri" w:eastAsia="Calibri" w:hAnsi="Calibri" w:cs="Calibri"/>
            <w:color w:val="0000FF"/>
            <w:u w:val="single"/>
          </w:rPr>
          <w:t>https://doi.org/10.1093/arclin/acx021</w:t>
        </w:r>
      </w:hyperlink>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proofErr w:type="spellStart"/>
      <w:r>
        <w:rPr>
          <w:rFonts w:ascii="Calibri" w:eastAsia="Calibri" w:hAnsi="Calibri" w:cs="Calibri"/>
          <w:color w:val="000000"/>
        </w:rPr>
        <w:t>Roid</w:t>
      </w:r>
      <w:proofErr w:type="spellEnd"/>
      <w:r>
        <w:rPr>
          <w:rFonts w:ascii="Calibri" w:eastAsia="Calibri" w:hAnsi="Calibri" w:cs="Calibri"/>
          <w:color w:val="000000"/>
        </w:rPr>
        <w:t xml:space="preserve">, G.H. &amp; Koch, C. (2017). Leiter-3: Nonverbal cognitive and neuropsychological assessment. In R. S. McCallum (Ed.) </w:t>
      </w:r>
      <w:r>
        <w:rPr>
          <w:rFonts w:ascii="Calibri" w:eastAsia="Calibri" w:hAnsi="Calibri" w:cs="Calibri"/>
          <w:i/>
          <w:color w:val="000000"/>
        </w:rPr>
        <w:t>Handbook of Neuropsychological Assessment, 2</w:t>
      </w:r>
      <w:r>
        <w:rPr>
          <w:rFonts w:ascii="Calibri" w:eastAsia="Calibri" w:hAnsi="Calibri" w:cs="Calibri"/>
          <w:i/>
          <w:color w:val="000000"/>
          <w:vertAlign w:val="superscript"/>
        </w:rPr>
        <w:t>nd</w:t>
      </w:r>
      <w:r>
        <w:rPr>
          <w:rFonts w:ascii="Calibri" w:eastAsia="Calibri" w:hAnsi="Calibri" w:cs="Calibri"/>
          <w:i/>
          <w:color w:val="000000"/>
        </w:rPr>
        <w:t xml:space="preserve"> Edition</w:t>
      </w:r>
      <w:r>
        <w:rPr>
          <w:rFonts w:ascii="Calibri" w:eastAsia="Calibri" w:hAnsi="Calibri" w:cs="Calibri"/>
          <w:color w:val="000000"/>
        </w:rPr>
        <w:t>. Springer, 127-150.</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r>
        <w:rPr>
          <w:rFonts w:ascii="Calibri" w:eastAsia="Calibri" w:hAnsi="Calibri" w:cs="Calibri"/>
          <w:color w:val="000000"/>
        </w:rPr>
        <w:t xml:space="preserve">Wasserman, J. D. (2017) Nonverbal neuropsychological assessment. In R. S. McCallum (Ed.) </w:t>
      </w:r>
      <w:r>
        <w:rPr>
          <w:rFonts w:ascii="Calibri" w:eastAsia="Calibri" w:hAnsi="Calibri" w:cs="Calibri"/>
          <w:i/>
          <w:color w:val="000000"/>
        </w:rPr>
        <w:t>Handbook of Neuropsychological Assessment, 2</w:t>
      </w:r>
      <w:r>
        <w:rPr>
          <w:rFonts w:ascii="Calibri" w:eastAsia="Calibri" w:hAnsi="Calibri" w:cs="Calibri"/>
          <w:i/>
          <w:color w:val="000000"/>
          <w:vertAlign w:val="superscript"/>
        </w:rPr>
        <w:t>nd</w:t>
      </w:r>
      <w:r>
        <w:rPr>
          <w:rFonts w:ascii="Calibri" w:eastAsia="Calibri" w:hAnsi="Calibri" w:cs="Calibri"/>
          <w:i/>
          <w:color w:val="000000"/>
        </w:rPr>
        <w:t xml:space="preserve"> Edition</w:t>
      </w:r>
      <w:r>
        <w:rPr>
          <w:rFonts w:ascii="Calibri" w:eastAsia="Calibri" w:hAnsi="Calibri" w:cs="Calibri"/>
          <w:color w:val="000000"/>
        </w:rPr>
        <w:t xml:space="preserve">. Springer, 287-310. </w:t>
      </w:r>
    </w:p>
    <w:p w:rsidR="00232B89" w:rsidRDefault="00232B89" w:rsidP="00232B89">
      <w:pPr>
        <w:pBdr>
          <w:top w:val="nil"/>
          <w:left w:val="nil"/>
          <w:bottom w:val="nil"/>
          <w:right w:val="nil"/>
          <w:between w:val="nil"/>
        </w:pBdr>
        <w:spacing w:line="240" w:lineRule="auto"/>
        <w:ind w:left="1440" w:hanging="720"/>
        <w:rPr>
          <w:rFonts w:ascii="Calibri" w:eastAsia="Calibri" w:hAnsi="Calibri" w:cs="Calibri"/>
          <w:color w:val="000000"/>
        </w:rPr>
      </w:pPr>
      <w:proofErr w:type="spellStart"/>
      <w:r>
        <w:rPr>
          <w:rFonts w:ascii="Calibri" w:eastAsia="Calibri" w:hAnsi="Calibri" w:cs="Calibri"/>
          <w:color w:val="000000"/>
        </w:rPr>
        <w:t>Wilhoit</w:t>
      </w:r>
      <w:proofErr w:type="spellEnd"/>
      <w:r>
        <w:rPr>
          <w:rFonts w:ascii="Calibri" w:eastAsia="Calibri" w:hAnsi="Calibri" w:cs="Calibri"/>
          <w:color w:val="000000"/>
        </w:rPr>
        <w:t xml:space="preserve">, B. (2017). Best practices in cross-battery assessment of nonverbal cognitive ability. In R. S. McCallum (Ed.) </w:t>
      </w:r>
      <w:r>
        <w:rPr>
          <w:rFonts w:ascii="Calibri" w:eastAsia="Calibri" w:hAnsi="Calibri" w:cs="Calibri"/>
          <w:i/>
          <w:color w:val="000000"/>
        </w:rPr>
        <w:t>Handbook of Neuropsychological Assessment, 2</w:t>
      </w:r>
      <w:r>
        <w:rPr>
          <w:rFonts w:ascii="Calibri" w:eastAsia="Calibri" w:hAnsi="Calibri" w:cs="Calibri"/>
          <w:i/>
          <w:color w:val="000000"/>
          <w:vertAlign w:val="superscript"/>
        </w:rPr>
        <w:t>nd</w:t>
      </w:r>
      <w:r>
        <w:rPr>
          <w:rFonts w:ascii="Calibri" w:eastAsia="Calibri" w:hAnsi="Calibri" w:cs="Calibri"/>
          <w:i/>
          <w:color w:val="000000"/>
        </w:rPr>
        <w:t xml:space="preserve"> Edition</w:t>
      </w:r>
      <w:r>
        <w:rPr>
          <w:rFonts w:ascii="Calibri" w:eastAsia="Calibri" w:hAnsi="Calibri" w:cs="Calibri"/>
          <w:color w:val="000000"/>
        </w:rPr>
        <w:t>. Springer, 59-76.</w:t>
      </w:r>
    </w:p>
    <w:p w:rsidR="00232B89" w:rsidRDefault="00232B89" w:rsidP="00232B89">
      <w:pPr>
        <w:pBdr>
          <w:top w:val="nil"/>
          <w:left w:val="nil"/>
          <w:bottom w:val="nil"/>
          <w:right w:val="nil"/>
          <w:between w:val="nil"/>
        </w:pBdr>
        <w:spacing w:line="240" w:lineRule="auto"/>
        <w:rPr>
          <w:rFonts w:ascii="Calibri" w:eastAsia="Calibri" w:hAnsi="Calibri" w:cs="Calibri"/>
          <w:color w:val="000000"/>
        </w:rPr>
      </w:pPr>
      <w:bookmarkStart w:id="4" w:name="_heading=h.2et92p0" w:colFirst="0" w:colLast="0"/>
      <w:bookmarkEnd w:id="4"/>
    </w:p>
    <w:p w:rsidR="00232B89" w:rsidRDefault="00232B89" w:rsidP="00232B89">
      <w:pPr>
        <w:pBdr>
          <w:top w:val="nil"/>
          <w:left w:val="nil"/>
          <w:bottom w:val="nil"/>
          <w:right w:val="nil"/>
          <w:between w:val="nil"/>
        </w:pBdr>
        <w:spacing w:line="240" w:lineRule="auto"/>
        <w:rPr>
          <w:rFonts w:ascii="Calibri" w:eastAsia="Calibri" w:hAnsi="Calibri" w:cs="Calibri"/>
          <w:i/>
          <w:color w:val="000000"/>
        </w:rPr>
      </w:pPr>
      <w:bookmarkStart w:id="5" w:name="_heading=h.tyjcwt" w:colFirst="0" w:colLast="0"/>
      <w:bookmarkEnd w:id="5"/>
      <w:r>
        <w:rPr>
          <w:rFonts w:ascii="Calibri" w:eastAsia="Calibri" w:hAnsi="Calibri" w:cs="Calibri"/>
          <w:b/>
          <w:color w:val="000000"/>
        </w:rPr>
        <w:t>Course Requirements</w:t>
      </w:r>
    </w:p>
    <w:p w:rsidR="00232B89" w:rsidRDefault="00232B89" w:rsidP="00232B89">
      <w:pPr>
        <w:pBdr>
          <w:top w:val="nil"/>
          <w:left w:val="nil"/>
          <w:bottom w:val="nil"/>
          <w:right w:val="nil"/>
          <w:between w:val="nil"/>
        </w:pBdr>
        <w:spacing w:line="240" w:lineRule="auto"/>
        <w:ind w:left="720"/>
        <w:rPr>
          <w:rFonts w:ascii="Calibri" w:eastAsia="Calibri" w:hAnsi="Calibri" w:cs="Calibri"/>
          <w:color w:val="000000"/>
        </w:rPr>
      </w:pPr>
      <w:r>
        <w:rPr>
          <w:rFonts w:ascii="Calibri" w:eastAsia="Calibri" w:hAnsi="Calibri" w:cs="Calibri"/>
          <w:b/>
          <w:color w:val="000000"/>
        </w:rPr>
        <w:t>Course Requirements in Relation to Credit Hours.</w:t>
      </w:r>
      <w:r>
        <w:rPr>
          <w:rFonts w:ascii="Calibri" w:eastAsia="Calibri" w:hAnsi="Calibri" w:cs="Calibri"/>
          <w:color w:val="000000"/>
        </w:rPr>
        <w:t xml:space="preserve"> This is a three-credit hour course requiring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w:t>
      </w:r>
    </w:p>
    <w:p w:rsidR="00232B89" w:rsidRDefault="00232B89" w:rsidP="00232B89">
      <w:pPr>
        <w:widowControl w:val="0"/>
        <w:spacing w:before="9" w:line="240" w:lineRule="auto"/>
        <w:ind w:left="720"/>
        <w:rPr>
          <w:rFonts w:ascii="Calibri" w:eastAsia="Calibri" w:hAnsi="Calibri" w:cs="Calibri"/>
          <w:b/>
        </w:rPr>
      </w:pPr>
    </w:p>
    <w:p w:rsidR="00232B89" w:rsidRDefault="00232B89" w:rsidP="00232B89">
      <w:pPr>
        <w:widowControl w:val="0"/>
        <w:spacing w:before="9" w:line="240" w:lineRule="auto"/>
        <w:ind w:left="720"/>
        <w:rPr>
          <w:rFonts w:ascii="Calibri" w:eastAsia="Calibri" w:hAnsi="Calibri" w:cs="Calibri"/>
        </w:rPr>
      </w:pPr>
      <w:r>
        <w:rPr>
          <w:rFonts w:ascii="Calibri" w:eastAsia="Calibri" w:hAnsi="Calibri" w:cs="Calibri"/>
          <w:b/>
        </w:rPr>
        <w:t xml:space="preserve">Attendance and Participation: </w:t>
      </w:r>
      <w:r>
        <w:rPr>
          <w:rFonts w:ascii="Calibri" w:eastAsia="Calibri" w:hAnsi="Calibri" w:cs="Calibri"/>
        </w:rPr>
        <w:t xml:space="preserve">Regular attendance and active participation in class discussions and activities are required. </w:t>
      </w:r>
      <w:r>
        <w:rPr>
          <w:rFonts w:ascii="Calibri" w:eastAsia="Calibri" w:hAnsi="Calibri" w:cs="Calibri"/>
          <w:color w:val="000000"/>
        </w:rPr>
        <w:t xml:space="preserve">Therefore, students are expected to attend every class, arrive on time, complete all assigned readings, actively participate in class discussions and activities, complete all in-class assignments, and behave appropriately and professionally at all times. Failure to meet these expectations will </w:t>
      </w:r>
      <w:r>
        <w:rPr>
          <w:rFonts w:ascii="Calibri" w:eastAsia="Calibri" w:hAnsi="Calibri" w:cs="Calibri"/>
        </w:rPr>
        <w:t>result in an individual meeting with the instructor, and if severe or chronic, may result in a referral to the Student Professional Development Committee. Late or absent students are responsible for missed material, and m</w:t>
      </w:r>
      <w:r>
        <w:rPr>
          <w:rFonts w:ascii="Calibri" w:eastAsia="Calibri" w:hAnsi="Calibri" w:cs="Calibri"/>
          <w:color w:val="000000"/>
        </w:rPr>
        <w:t>ore than two unexcused absences will require additional work and may result in loss of credit for the course.</w:t>
      </w:r>
    </w:p>
    <w:p w:rsidR="00232B89" w:rsidRDefault="00232B89" w:rsidP="00232B89">
      <w:pPr>
        <w:widowControl w:val="0"/>
        <w:spacing w:before="9" w:line="240" w:lineRule="auto"/>
        <w:ind w:left="720"/>
        <w:rPr>
          <w:rFonts w:ascii="Calibri" w:eastAsia="Calibri" w:hAnsi="Calibri" w:cs="Calibri"/>
        </w:rPr>
      </w:pPr>
    </w:p>
    <w:p w:rsidR="00232B89" w:rsidRDefault="00232B89" w:rsidP="00232B89">
      <w:pPr>
        <w:widowControl w:val="0"/>
        <w:spacing w:before="9" w:line="240" w:lineRule="auto"/>
        <w:ind w:left="720"/>
        <w:rPr>
          <w:rFonts w:ascii="Calibri" w:eastAsia="Calibri" w:hAnsi="Calibri" w:cs="Calibri"/>
        </w:rPr>
      </w:pPr>
      <w:r>
        <w:rPr>
          <w:rFonts w:ascii="Calibri" w:eastAsia="Calibri" w:hAnsi="Calibri" w:cs="Calibri"/>
        </w:rPr>
        <w:t xml:space="preserve">Students are expected to familiarize themselves with all assigned materials ahead of time and to come prepared to discuss and/or apply them in class. The readings listed for a particular class date are the readings that will be discussed on that date, so please read them ahead and come prepared to discuss them or do activities based on the readings. Assignments may be penalized 10% for each day late. Class attendance/participation is worth </w:t>
      </w:r>
      <w:r>
        <w:rPr>
          <w:rFonts w:ascii="Calibri" w:eastAsia="Calibri" w:hAnsi="Calibri" w:cs="Calibri"/>
          <w:b/>
        </w:rPr>
        <w:t>20 points (10%)</w:t>
      </w:r>
      <w:r>
        <w:rPr>
          <w:rFonts w:ascii="Calibri" w:eastAsia="Calibri" w:hAnsi="Calibri" w:cs="Calibri"/>
        </w:rPr>
        <w:t>.</w:t>
      </w:r>
    </w:p>
    <w:p w:rsidR="00232B89" w:rsidRDefault="00232B89" w:rsidP="00232B89">
      <w:pPr>
        <w:widowControl w:val="0"/>
        <w:spacing w:before="9" w:line="240" w:lineRule="auto"/>
        <w:ind w:left="720"/>
        <w:rPr>
          <w:rFonts w:ascii="Calibri" w:eastAsia="Calibri" w:hAnsi="Calibri" w:cs="Calibri"/>
        </w:rPr>
      </w:pPr>
    </w:p>
    <w:p w:rsidR="00232B89" w:rsidRDefault="00232B89" w:rsidP="00232B89">
      <w:pPr>
        <w:spacing w:line="240" w:lineRule="auto"/>
        <w:ind w:left="720"/>
        <w:rPr>
          <w:rFonts w:ascii="Calibri" w:eastAsia="Calibri" w:hAnsi="Calibri" w:cs="Calibri"/>
        </w:rPr>
      </w:pPr>
    </w:p>
    <w:p w:rsidR="00232B89" w:rsidRDefault="00232B89" w:rsidP="00232B89">
      <w:pPr>
        <w:spacing w:line="240" w:lineRule="auto"/>
        <w:ind w:left="720"/>
        <w:rPr>
          <w:rFonts w:ascii="Calibri" w:eastAsia="Calibri" w:hAnsi="Calibri" w:cs="Calibri"/>
          <w:b/>
        </w:rPr>
      </w:pPr>
      <w:bookmarkStart w:id="6" w:name="_heading=h.3dy6vkm" w:colFirst="0" w:colLast="0"/>
      <w:bookmarkEnd w:id="6"/>
      <w:r>
        <w:rPr>
          <w:rFonts w:ascii="Calibri" w:eastAsia="Calibri" w:hAnsi="Calibri" w:cs="Calibri"/>
          <w:b/>
        </w:rPr>
        <w:t xml:space="preserve">RBANS Mock Administration and Scoring Lab: </w:t>
      </w:r>
      <w:r>
        <w:rPr>
          <w:rFonts w:ascii="Calibri" w:eastAsia="Calibri" w:hAnsi="Calibri" w:cs="Calibri"/>
        </w:rPr>
        <w:t xml:space="preserve">Satisfactory practice administration and scoring of a neuropsychological screening battery (i.e., RBANS) will be expected. Students will meet with the TA for the course who will ensure correct administration/scoring of the RBANS. Minimum score to pass this component is 80%. RBANS mock administration may be repeated, if necessary. This assignment is worth </w:t>
      </w:r>
      <w:r>
        <w:rPr>
          <w:rFonts w:ascii="Calibri" w:eastAsia="Calibri" w:hAnsi="Calibri" w:cs="Calibri"/>
          <w:b/>
        </w:rPr>
        <w:t>20 points (10%)</w:t>
      </w:r>
      <w:r>
        <w:rPr>
          <w:rFonts w:ascii="Calibri" w:eastAsia="Calibri" w:hAnsi="Calibri" w:cs="Calibri"/>
        </w:rPr>
        <w:t>.</w:t>
      </w:r>
    </w:p>
    <w:p w:rsidR="00232B89" w:rsidRDefault="00232B89" w:rsidP="00232B89">
      <w:pPr>
        <w:widowControl w:val="0"/>
        <w:spacing w:before="9" w:line="240" w:lineRule="auto"/>
        <w:rPr>
          <w:rFonts w:ascii="Calibri" w:eastAsia="Calibri" w:hAnsi="Calibri" w:cs="Calibri"/>
          <w:b/>
        </w:rPr>
      </w:pPr>
    </w:p>
    <w:p w:rsidR="00232B89" w:rsidRDefault="00232B89" w:rsidP="00232B89">
      <w:pPr>
        <w:widowControl w:val="0"/>
        <w:spacing w:before="9" w:line="240" w:lineRule="auto"/>
        <w:ind w:left="720"/>
        <w:rPr>
          <w:rFonts w:ascii="Calibri" w:eastAsia="Calibri" w:hAnsi="Calibri" w:cs="Calibri"/>
        </w:rPr>
      </w:pPr>
      <w:r>
        <w:rPr>
          <w:rFonts w:ascii="Calibri" w:eastAsia="Calibri" w:hAnsi="Calibri" w:cs="Calibri"/>
          <w:b/>
        </w:rPr>
        <w:t>RBANS Administration and Interpretation Report*</w:t>
      </w:r>
      <w:r>
        <w:rPr>
          <w:rFonts w:ascii="Calibri" w:eastAsia="Calibri" w:hAnsi="Calibri" w:cs="Calibri"/>
        </w:rPr>
        <w:t xml:space="preserve"> – Students will give the R-BANS Update to their TA a second time. They will be required to accurately administer, score, interpret, and write up a report based upon the results of this screening test, alone. A specific assignment rubric will be provided. This assignment is worth </w:t>
      </w:r>
      <w:r>
        <w:rPr>
          <w:rFonts w:ascii="Calibri" w:eastAsia="Calibri" w:hAnsi="Calibri" w:cs="Calibri"/>
          <w:b/>
        </w:rPr>
        <w:t>50 points (25%)</w:t>
      </w:r>
      <w:r>
        <w:rPr>
          <w:rFonts w:ascii="Calibri" w:eastAsia="Calibri" w:hAnsi="Calibri" w:cs="Calibri"/>
        </w:rPr>
        <w:t>.</w:t>
      </w:r>
    </w:p>
    <w:p w:rsidR="00232B89" w:rsidRDefault="00232B89" w:rsidP="00232B89">
      <w:pPr>
        <w:spacing w:line="240" w:lineRule="auto"/>
        <w:ind w:left="720"/>
        <w:rPr>
          <w:rFonts w:ascii="Calibri" w:eastAsia="Calibri" w:hAnsi="Calibri" w:cs="Calibri"/>
          <w:b/>
        </w:rPr>
      </w:pPr>
    </w:p>
    <w:p w:rsidR="00232B89" w:rsidRDefault="00232B89" w:rsidP="00232B89">
      <w:pPr>
        <w:spacing w:line="240" w:lineRule="auto"/>
        <w:ind w:left="720"/>
        <w:rPr>
          <w:rFonts w:ascii="Calibri" w:eastAsia="Calibri" w:hAnsi="Calibri" w:cs="Calibri"/>
        </w:rPr>
      </w:pPr>
      <w:r>
        <w:rPr>
          <w:rFonts w:ascii="Calibri" w:eastAsia="Calibri" w:hAnsi="Calibri" w:cs="Calibri"/>
          <w:b/>
        </w:rPr>
        <w:t xml:space="preserve">Quant + Qual Data Analytics Report*: </w:t>
      </w:r>
      <w:r>
        <w:rPr>
          <w:rFonts w:ascii="Calibri" w:eastAsia="Calibri" w:hAnsi="Calibri" w:cs="Calibri"/>
        </w:rPr>
        <w:t xml:space="preserve">Students will be given mock data and required to interpret quantitative results, integrate qualitative (process) data, then generate a report covering results from five neuropsychological tests given to assess executive dysfunction. A specific assignment rubric will be provided. This assignment is worth </w:t>
      </w:r>
      <w:r>
        <w:rPr>
          <w:rFonts w:ascii="Calibri" w:eastAsia="Calibri" w:hAnsi="Calibri" w:cs="Calibri"/>
          <w:b/>
        </w:rPr>
        <w:t>50 points (25%)</w:t>
      </w:r>
      <w:r>
        <w:rPr>
          <w:rFonts w:ascii="Calibri" w:eastAsia="Calibri" w:hAnsi="Calibri" w:cs="Calibri"/>
        </w:rPr>
        <w:t>.</w:t>
      </w:r>
    </w:p>
    <w:p w:rsidR="00232B89" w:rsidRDefault="00232B89" w:rsidP="00232B89">
      <w:pPr>
        <w:numPr>
          <w:ilvl w:val="3"/>
          <w:numId w:val="4"/>
        </w:numPr>
        <w:spacing w:line="240" w:lineRule="auto"/>
        <w:rPr>
          <w:rFonts w:ascii="Calibri" w:eastAsia="Calibri" w:hAnsi="Calibri" w:cs="Calibri"/>
        </w:rPr>
      </w:pPr>
      <w:r>
        <w:rPr>
          <w:rFonts w:ascii="Calibri" w:eastAsia="Calibri" w:hAnsi="Calibri" w:cs="Calibri"/>
          <w:i/>
        </w:rPr>
        <w:lastRenderedPageBreak/>
        <w:t xml:space="preserve">D-KEFS, Trail-making </w:t>
      </w:r>
      <w:r>
        <w:rPr>
          <w:rFonts w:ascii="Calibri" w:eastAsia="Calibri" w:hAnsi="Calibri" w:cs="Calibri"/>
        </w:rPr>
        <w:t>(</w:t>
      </w:r>
      <w:r>
        <w:rPr>
          <w:rFonts w:ascii="Calibri" w:eastAsia="Calibri" w:hAnsi="Calibri" w:cs="Calibri"/>
          <w:b/>
        </w:rPr>
        <w:t>10 points</w:t>
      </w:r>
      <w:r>
        <w:rPr>
          <w:rFonts w:ascii="Calibri" w:eastAsia="Calibri" w:hAnsi="Calibri" w:cs="Calibri"/>
        </w:rPr>
        <w:t>) (EF)</w:t>
      </w:r>
    </w:p>
    <w:p w:rsidR="00232B89" w:rsidRDefault="00232B89" w:rsidP="00232B89">
      <w:pPr>
        <w:numPr>
          <w:ilvl w:val="3"/>
          <w:numId w:val="4"/>
        </w:numPr>
        <w:spacing w:line="240" w:lineRule="auto"/>
        <w:rPr>
          <w:rFonts w:ascii="Calibri" w:eastAsia="Calibri" w:hAnsi="Calibri" w:cs="Calibri"/>
        </w:rPr>
      </w:pPr>
      <w:r>
        <w:rPr>
          <w:rFonts w:ascii="Calibri" w:eastAsia="Calibri" w:hAnsi="Calibri" w:cs="Calibri"/>
          <w:i/>
        </w:rPr>
        <w:t xml:space="preserve">NEPSY-II, Animal Sorting </w:t>
      </w:r>
      <w:r>
        <w:rPr>
          <w:rFonts w:ascii="Calibri" w:eastAsia="Calibri" w:hAnsi="Calibri" w:cs="Calibri"/>
        </w:rPr>
        <w:t>(</w:t>
      </w:r>
      <w:r>
        <w:rPr>
          <w:rFonts w:ascii="Calibri" w:eastAsia="Calibri" w:hAnsi="Calibri" w:cs="Calibri"/>
          <w:b/>
        </w:rPr>
        <w:t>10 points</w:t>
      </w:r>
      <w:r>
        <w:rPr>
          <w:rFonts w:ascii="Calibri" w:eastAsia="Calibri" w:hAnsi="Calibri" w:cs="Calibri"/>
        </w:rPr>
        <w:t>) (A/EF)</w:t>
      </w:r>
    </w:p>
    <w:p w:rsidR="00232B89" w:rsidRDefault="00232B89" w:rsidP="00232B89">
      <w:pPr>
        <w:numPr>
          <w:ilvl w:val="3"/>
          <w:numId w:val="4"/>
        </w:numPr>
        <w:spacing w:line="240" w:lineRule="auto"/>
        <w:rPr>
          <w:rFonts w:ascii="Calibri" w:eastAsia="Calibri" w:hAnsi="Calibri" w:cs="Calibri"/>
        </w:rPr>
      </w:pPr>
      <w:r>
        <w:rPr>
          <w:rFonts w:ascii="Calibri" w:eastAsia="Calibri" w:hAnsi="Calibri" w:cs="Calibri"/>
          <w:i/>
        </w:rPr>
        <w:t xml:space="preserve">NEPSY-II, Auditory Attention and Response Set </w:t>
      </w:r>
      <w:r>
        <w:rPr>
          <w:rFonts w:ascii="Calibri" w:eastAsia="Calibri" w:hAnsi="Calibri" w:cs="Calibri"/>
        </w:rPr>
        <w:t>(</w:t>
      </w:r>
      <w:r>
        <w:rPr>
          <w:rFonts w:ascii="Calibri" w:eastAsia="Calibri" w:hAnsi="Calibri" w:cs="Calibri"/>
          <w:b/>
        </w:rPr>
        <w:t>10 points</w:t>
      </w:r>
      <w:r>
        <w:rPr>
          <w:rFonts w:ascii="Calibri" w:eastAsia="Calibri" w:hAnsi="Calibri" w:cs="Calibri"/>
        </w:rPr>
        <w:t>) (A/EF)</w:t>
      </w:r>
    </w:p>
    <w:p w:rsidR="00232B89" w:rsidRDefault="00232B89" w:rsidP="00232B89">
      <w:pPr>
        <w:numPr>
          <w:ilvl w:val="3"/>
          <w:numId w:val="4"/>
        </w:numPr>
        <w:spacing w:line="240" w:lineRule="auto"/>
        <w:rPr>
          <w:rFonts w:ascii="Calibri" w:eastAsia="Calibri" w:hAnsi="Calibri" w:cs="Calibri"/>
        </w:rPr>
      </w:pPr>
      <w:r>
        <w:rPr>
          <w:rFonts w:ascii="Calibri" w:eastAsia="Calibri" w:hAnsi="Calibri" w:cs="Calibri"/>
          <w:i/>
        </w:rPr>
        <w:t xml:space="preserve">NEPSY-II, Inhibition </w:t>
      </w:r>
      <w:r>
        <w:rPr>
          <w:rFonts w:ascii="Calibri" w:eastAsia="Calibri" w:hAnsi="Calibri" w:cs="Calibri"/>
        </w:rPr>
        <w:t>(</w:t>
      </w:r>
      <w:r>
        <w:rPr>
          <w:rFonts w:ascii="Calibri" w:eastAsia="Calibri" w:hAnsi="Calibri" w:cs="Calibri"/>
          <w:b/>
        </w:rPr>
        <w:t>10 points</w:t>
      </w:r>
      <w:r>
        <w:rPr>
          <w:rFonts w:ascii="Calibri" w:eastAsia="Calibri" w:hAnsi="Calibri" w:cs="Calibri"/>
        </w:rPr>
        <w:t>) (A/E)</w:t>
      </w:r>
    </w:p>
    <w:p w:rsidR="00232B89" w:rsidRDefault="00232B89" w:rsidP="00232B89">
      <w:pPr>
        <w:numPr>
          <w:ilvl w:val="3"/>
          <w:numId w:val="4"/>
        </w:numPr>
        <w:spacing w:line="240" w:lineRule="auto"/>
        <w:rPr>
          <w:rFonts w:ascii="Calibri" w:eastAsia="Calibri" w:hAnsi="Calibri" w:cs="Calibri"/>
        </w:rPr>
      </w:pPr>
      <w:r>
        <w:rPr>
          <w:rFonts w:ascii="Calibri" w:eastAsia="Calibri" w:hAnsi="Calibri" w:cs="Calibri"/>
          <w:i/>
        </w:rPr>
        <w:t>NEPSY-II,</w:t>
      </w:r>
      <w:r>
        <w:rPr>
          <w:rFonts w:ascii="Calibri" w:eastAsia="Calibri" w:hAnsi="Calibri" w:cs="Calibri"/>
        </w:rPr>
        <w:t xml:space="preserve"> </w:t>
      </w:r>
      <w:r>
        <w:rPr>
          <w:rFonts w:ascii="Calibri" w:eastAsia="Calibri" w:hAnsi="Calibri" w:cs="Calibri"/>
          <w:i/>
        </w:rPr>
        <w:t xml:space="preserve">Comprehension of Instructions </w:t>
      </w:r>
      <w:r>
        <w:rPr>
          <w:rFonts w:ascii="Calibri" w:eastAsia="Calibri" w:hAnsi="Calibri" w:cs="Calibri"/>
        </w:rPr>
        <w:t>(</w:t>
      </w:r>
      <w:r>
        <w:rPr>
          <w:rFonts w:ascii="Calibri" w:eastAsia="Calibri" w:hAnsi="Calibri" w:cs="Calibri"/>
          <w:b/>
        </w:rPr>
        <w:t>10 points</w:t>
      </w:r>
      <w:r>
        <w:rPr>
          <w:rFonts w:ascii="Calibri" w:eastAsia="Calibri" w:hAnsi="Calibri" w:cs="Calibri"/>
        </w:rPr>
        <w:t>) (Language)</w:t>
      </w:r>
    </w:p>
    <w:p w:rsidR="00232B89" w:rsidRDefault="00232B89" w:rsidP="00232B89">
      <w:pPr>
        <w:spacing w:line="240" w:lineRule="auto"/>
        <w:ind w:left="720"/>
        <w:rPr>
          <w:rFonts w:ascii="Calibri" w:eastAsia="Calibri" w:hAnsi="Calibri" w:cs="Calibri"/>
          <w:u w:val="single"/>
        </w:rPr>
      </w:pPr>
      <w:r>
        <w:rPr>
          <w:rFonts w:ascii="Calibri" w:eastAsia="Calibri" w:hAnsi="Calibri" w:cs="Calibri"/>
        </w:rPr>
        <w:t>Students will then be required to write interpretation paragraphs as they would appear in a more comprehensive report using the provided template. Importantly, students will be required to:</w:t>
      </w:r>
    </w:p>
    <w:p w:rsidR="00232B89" w:rsidRDefault="00232B89" w:rsidP="00232B89">
      <w:pPr>
        <w:numPr>
          <w:ilvl w:val="3"/>
          <w:numId w:val="2"/>
        </w:numPr>
        <w:pBdr>
          <w:top w:val="nil"/>
          <w:left w:val="nil"/>
          <w:bottom w:val="nil"/>
          <w:right w:val="nil"/>
          <w:between w:val="nil"/>
        </w:pBdr>
        <w:spacing w:line="240" w:lineRule="auto"/>
        <w:ind w:left="1440"/>
        <w:rPr>
          <w:rFonts w:ascii="Calibri" w:eastAsia="Calibri" w:hAnsi="Calibri" w:cs="Calibri"/>
          <w:color w:val="000000"/>
        </w:rPr>
      </w:pPr>
      <w:r>
        <w:rPr>
          <w:rFonts w:ascii="Calibri" w:eastAsia="Calibri" w:hAnsi="Calibri" w:cs="Calibri"/>
          <w:color w:val="000000"/>
        </w:rPr>
        <w:t>Interpret quantitative data, determining validity of standard scores and describing real and relative strengths and weaknesses of performance on these neuropsychological tests</w:t>
      </w:r>
    </w:p>
    <w:p w:rsidR="00232B89" w:rsidRDefault="00232B89" w:rsidP="00232B89">
      <w:pPr>
        <w:numPr>
          <w:ilvl w:val="3"/>
          <w:numId w:val="2"/>
        </w:numPr>
        <w:pBdr>
          <w:top w:val="nil"/>
          <w:left w:val="nil"/>
          <w:bottom w:val="nil"/>
          <w:right w:val="nil"/>
          <w:between w:val="nil"/>
        </w:pBdr>
        <w:spacing w:line="240" w:lineRule="auto"/>
        <w:ind w:left="1440"/>
        <w:rPr>
          <w:rFonts w:ascii="Calibri" w:eastAsia="Calibri" w:hAnsi="Calibri" w:cs="Calibri"/>
          <w:color w:val="000000"/>
        </w:rPr>
      </w:pPr>
      <w:r>
        <w:rPr>
          <w:rFonts w:ascii="Calibri" w:eastAsia="Calibri" w:hAnsi="Calibri" w:cs="Calibri"/>
          <w:color w:val="000000"/>
        </w:rPr>
        <w:t xml:space="preserve">Interpret and integrate qualitative data in the form of percentages of the standardization sample that behaved similarly (e.g., made 5 or more omission errors) and other qualitative data </w:t>
      </w:r>
    </w:p>
    <w:p w:rsidR="00232B89" w:rsidRDefault="00232B89" w:rsidP="00232B89">
      <w:pPr>
        <w:numPr>
          <w:ilvl w:val="3"/>
          <w:numId w:val="2"/>
        </w:numPr>
        <w:pBdr>
          <w:top w:val="nil"/>
          <w:left w:val="nil"/>
          <w:bottom w:val="nil"/>
          <w:right w:val="nil"/>
          <w:between w:val="nil"/>
        </w:pBdr>
        <w:spacing w:line="240" w:lineRule="auto"/>
        <w:ind w:left="1440"/>
        <w:rPr>
          <w:rFonts w:ascii="Calibri" w:eastAsia="Calibri" w:hAnsi="Calibri" w:cs="Calibri"/>
          <w:color w:val="000000"/>
        </w:rPr>
      </w:pPr>
      <w:r>
        <w:rPr>
          <w:rFonts w:ascii="Calibri" w:eastAsia="Calibri" w:hAnsi="Calibri" w:cs="Calibri"/>
          <w:color w:val="000000"/>
        </w:rPr>
        <w:t>Integrate behavioral observation data (hand-written on the record forms)</w:t>
      </w:r>
    </w:p>
    <w:p w:rsidR="00232B89" w:rsidRDefault="00232B89" w:rsidP="00232B89">
      <w:pPr>
        <w:numPr>
          <w:ilvl w:val="3"/>
          <w:numId w:val="2"/>
        </w:numPr>
        <w:pBdr>
          <w:top w:val="nil"/>
          <w:left w:val="nil"/>
          <w:bottom w:val="nil"/>
          <w:right w:val="nil"/>
          <w:between w:val="nil"/>
        </w:pBdr>
        <w:spacing w:line="240" w:lineRule="auto"/>
        <w:ind w:left="1440"/>
        <w:rPr>
          <w:rFonts w:ascii="Calibri" w:eastAsia="Calibri" w:hAnsi="Calibri" w:cs="Calibri"/>
          <w:color w:val="000000"/>
        </w:rPr>
      </w:pPr>
      <w:r>
        <w:rPr>
          <w:rFonts w:ascii="Calibri" w:eastAsia="Calibri" w:hAnsi="Calibri" w:cs="Calibri"/>
          <w:color w:val="000000"/>
        </w:rPr>
        <w:t>Include recommendations in terms of additional assessment (with rationale), eligibility for SPED or other supports/accommodations, and/or compensatory and other strategies to consider.</w:t>
      </w:r>
    </w:p>
    <w:p w:rsidR="00232B89" w:rsidRDefault="00232B89" w:rsidP="00232B89">
      <w:pPr>
        <w:numPr>
          <w:ilvl w:val="3"/>
          <w:numId w:val="3"/>
        </w:numPr>
        <w:pBdr>
          <w:top w:val="nil"/>
          <w:left w:val="nil"/>
          <w:bottom w:val="nil"/>
          <w:right w:val="nil"/>
          <w:between w:val="nil"/>
        </w:pBdr>
        <w:spacing w:line="240" w:lineRule="auto"/>
        <w:ind w:left="1440"/>
        <w:rPr>
          <w:rFonts w:ascii="Calibri" w:eastAsia="Calibri" w:hAnsi="Calibri" w:cs="Calibri"/>
          <w:color w:val="000000"/>
        </w:rPr>
      </w:pPr>
      <w:r>
        <w:rPr>
          <w:rFonts w:ascii="Calibri" w:eastAsia="Calibri" w:hAnsi="Calibri" w:cs="Calibri"/>
          <w:color w:val="000000"/>
        </w:rPr>
        <w:t>Include a paragraph describing the limitations of your opinions and conclusions.</w:t>
      </w:r>
    </w:p>
    <w:p w:rsidR="00232B89" w:rsidRDefault="00232B89" w:rsidP="00232B89">
      <w:pPr>
        <w:spacing w:line="240" w:lineRule="auto"/>
        <w:ind w:left="720"/>
        <w:rPr>
          <w:rFonts w:ascii="Calibri" w:eastAsia="Calibri" w:hAnsi="Calibri" w:cs="Calibri"/>
          <w:i/>
          <w:u w:val="single"/>
        </w:rPr>
      </w:pPr>
    </w:p>
    <w:p w:rsidR="00232B89" w:rsidRDefault="00232B89" w:rsidP="00232B89">
      <w:pPr>
        <w:spacing w:line="240" w:lineRule="auto"/>
        <w:ind w:left="720"/>
        <w:rPr>
          <w:rFonts w:ascii="Calibri" w:eastAsia="Calibri" w:hAnsi="Calibri" w:cs="Calibri"/>
        </w:rPr>
      </w:pPr>
      <w:r>
        <w:rPr>
          <w:rFonts w:ascii="Calibri" w:eastAsia="Calibri" w:hAnsi="Calibri" w:cs="Calibri"/>
        </w:rPr>
        <w:t xml:space="preserve">*As accurate scoring, interpretation, and report-writing are pivotal skills for psychologists, satisfactory interpretation and written report of mock data provided by the instructor is expected and 80% or scores of 80/100 spread across two reports) is required in order to pass this course. </w:t>
      </w:r>
    </w:p>
    <w:p w:rsidR="00232B89" w:rsidRDefault="00232B89" w:rsidP="00232B89">
      <w:pPr>
        <w:spacing w:before="16" w:line="240" w:lineRule="auto"/>
        <w:ind w:left="720" w:right="145"/>
        <w:rPr>
          <w:rFonts w:ascii="Calibri" w:eastAsia="Calibri" w:hAnsi="Calibri" w:cs="Calibri"/>
          <w:b/>
          <w:color w:val="000000"/>
        </w:rPr>
      </w:pPr>
    </w:p>
    <w:p w:rsidR="00232B89" w:rsidRDefault="00232B89" w:rsidP="00232B89">
      <w:pPr>
        <w:spacing w:before="16" w:line="240" w:lineRule="auto"/>
        <w:ind w:left="720" w:right="145"/>
        <w:rPr>
          <w:rFonts w:ascii="Calibri" w:eastAsia="Calibri" w:hAnsi="Calibri" w:cs="Calibri"/>
        </w:rPr>
      </w:pPr>
      <w:r>
        <w:rPr>
          <w:rFonts w:ascii="Calibri" w:eastAsia="Calibri" w:hAnsi="Calibri" w:cs="Calibri"/>
          <w:b/>
          <w:color w:val="000000"/>
        </w:rPr>
        <w:t>Instrument Presentation</w:t>
      </w:r>
      <w:r>
        <w:rPr>
          <w:rFonts w:ascii="Calibri" w:eastAsia="Calibri" w:hAnsi="Calibri" w:cs="Calibri"/>
          <w:color w:val="000000"/>
        </w:rPr>
        <w:t xml:space="preserve">: Students will be assigned a neuropsychological assessment (instrument) to share with peers. Each presentation will involve a 10-minute description of the test (e.g., who it’s for, how it’s administered, scored, and interpreted, etc.), information on validity, reliability and impact of diversity. A 1-2 page “cheat sheet” on the selected instrument/test will be generated for and distributed to peers for both sections of this course. This assignment is worth </w:t>
      </w:r>
      <w:r>
        <w:rPr>
          <w:rFonts w:ascii="Calibri" w:eastAsia="Calibri" w:hAnsi="Calibri" w:cs="Calibri"/>
          <w:b/>
          <w:color w:val="000000"/>
        </w:rPr>
        <w:t>20 points (10%)</w:t>
      </w:r>
      <w:r>
        <w:rPr>
          <w:rFonts w:ascii="Calibri" w:eastAsia="Calibri" w:hAnsi="Calibri" w:cs="Calibri"/>
          <w:color w:val="000000"/>
        </w:rPr>
        <w:t>.</w:t>
      </w:r>
    </w:p>
    <w:p w:rsidR="00232B89" w:rsidRDefault="00232B89" w:rsidP="00232B89">
      <w:pPr>
        <w:spacing w:line="240" w:lineRule="auto"/>
        <w:ind w:left="720"/>
        <w:rPr>
          <w:rFonts w:ascii="Calibri" w:eastAsia="Calibri" w:hAnsi="Calibri" w:cs="Calibri"/>
          <w:b/>
        </w:rPr>
      </w:pPr>
    </w:p>
    <w:p w:rsidR="00232B89" w:rsidRDefault="00232B89" w:rsidP="00232B89">
      <w:pPr>
        <w:spacing w:line="240" w:lineRule="auto"/>
        <w:ind w:left="720"/>
        <w:rPr>
          <w:rFonts w:ascii="Calibri" w:eastAsia="Calibri" w:hAnsi="Calibri" w:cs="Calibri"/>
          <w:color w:val="000000"/>
        </w:rPr>
      </w:pPr>
      <w:r>
        <w:rPr>
          <w:rFonts w:ascii="Calibri" w:eastAsia="Calibri" w:hAnsi="Calibri" w:cs="Calibri"/>
          <w:b/>
        </w:rPr>
        <w:t xml:space="preserve">Final Examination: </w:t>
      </w:r>
      <w:r>
        <w:rPr>
          <w:rFonts w:ascii="Calibri" w:eastAsia="Calibri" w:hAnsi="Calibri" w:cs="Calibri"/>
        </w:rPr>
        <w:t>The final exam is a take-home essay that is designed to be similar to a COMPS essay question, with a vignette and several questions to answer about the vignette. It will be due at the end of week 15, on Friday, April 18</w:t>
      </w:r>
      <w:r>
        <w:rPr>
          <w:rFonts w:ascii="Calibri" w:eastAsia="Calibri" w:hAnsi="Calibri" w:cs="Calibri"/>
          <w:vertAlign w:val="superscript"/>
        </w:rPr>
        <w:t>th</w:t>
      </w:r>
      <w:r>
        <w:rPr>
          <w:rFonts w:ascii="Calibri" w:eastAsia="Calibri" w:hAnsi="Calibri" w:cs="Calibri"/>
        </w:rPr>
        <w:t xml:space="preserve"> at 11:59 pm. The final exam is worth </w:t>
      </w:r>
      <w:r>
        <w:rPr>
          <w:rFonts w:ascii="Calibri" w:eastAsia="Calibri" w:hAnsi="Calibri" w:cs="Calibri"/>
          <w:b/>
        </w:rPr>
        <w:t>40 points (20%)</w:t>
      </w:r>
      <w:r>
        <w:rPr>
          <w:rFonts w:ascii="Calibri" w:eastAsia="Calibri" w:hAnsi="Calibri" w:cs="Calibri"/>
          <w:color w:val="000000"/>
        </w:rPr>
        <w:t>. </w:t>
      </w:r>
    </w:p>
    <w:p w:rsidR="00232B89" w:rsidRDefault="00232B89" w:rsidP="00232B89">
      <w:pPr>
        <w:spacing w:line="240" w:lineRule="auto"/>
        <w:rPr>
          <w:rFonts w:ascii="Calibri" w:eastAsia="Calibri" w:hAnsi="Calibri" w:cs="Calibri"/>
          <w:b/>
        </w:rPr>
      </w:pPr>
    </w:p>
    <w:p w:rsidR="00232B89" w:rsidRDefault="00232B89" w:rsidP="00232B89">
      <w:pPr>
        <w:spacing w:line="240" w:lineRule="auto"/>
        <w:rPr>
          <w:rFonts w:ascii="Calibri" w:eastAsia="Calibri" w:hAnsi="Calibri" w:cs="Calibri"/>
          <w:b/>
        </w:rPr>
      </w:pPr>
      <w:r>
        <w:rPr>
          <w:rFonts w:ascii="Calibri" w:eastAsia="Calibri" w:hAnsi="Calibri" w:cs="Calibri"/>
          <w:b/>
        </w:rPr>
        <w:t>Grading</w:t>
      </w:r>
    </w:p>
    <w:tbl>
      <w:tblPr>
        <w:tblpPr w:leftFromText="180" w:rightFromText="180" w:vertAnchor="text" w:tblpX="750" w:tblpY="47"/>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67"/>
        <w:gridCol w:w="2063"/>
      </w:tblGrid>
      <w:tr w:rsidR="00232B89" w:rsidTr="00C3281F">
        <w:trPr>
          <w:trHeight w:val="315"/>
        </w:trPr>
        <w:tc>
          <w:tcPr>
            <w:tcW w:w="7267" w:type="dxa"/>
            <w:shd w:val="clear" w:color="auto" w:fill="auto"/>
            <w:vAlign w:val="bottom"/>
          </w:tcPr>
          <w:p w:rsidR="00232B89" w:rsidRDefault="00232B89" w:rsidP="00C3281F">
            <w:pPr>
              <w:rPr>
                <w:rFonts w:ascii="Calibri" w:eastAsia="Calibri" w:hAnsi="Calibri" w:cs="Calibri"/>
                <w:b/>
              </w:rPr>
            </w:pPr>
            <w:r>
              <w:rPr>
                <w:rFonts w:ascii="Calibri" w:eastAsia="Calibri" w:hAnsi="Calibri" w:cs="Calibri"/>
                <w:b/>
              </w:rPr>
              <w:t>Project/Assignment</w:t>
            </w:r>
          </w:p>
        </w:tc>
        <w:tc>
          <w:tcPr>
            <w:tcW w:w="2063" w:type="dxa"/>
            <w:shd w:val="clear" w:color="auto" w:fill="auto"/>
            <w:vAlign w:val="bottom"/>
          </w:tcPr>
          <w:p w:rsidR="00232B89" w:rsidRDefault="00232B89" w:rsidP="00C3281F">
            <w:pPr>
              <w:jc w:val="center"/>
              <w:rPr>
                <w:rFonts w:ascii="Calibri" w:eastAsia="Calibri" w:hAnsi="Calibri" w:cs="Calibri"/>
                <w:b/>
              </w:rPr>
            </w:pPr>
            <w:r>
              <w:rPr>
                <w:rFonts w:ascii="Calibri" w:eastAsia="Calibri" w:hAnsi="Calibri" w:cs="Calibri"/>
                <w:b/>
              </w:rPr>
              <w:t>Point Value</w:t>
            </w:r>
          </w:p>
        </w:tc>
      </w:tr>
      <w:tr w:rsidR="00232B89" w:rsidTr="00C3281F">
        <w:trPr>
          <w:trHeight w:val="315"/>
        </w:trPr>
        <w:tc>
          <w:tcPr>
            <w:tcW w:w="7267" w:type="dxa"/>
            <w:shd w:val="clear" w:color="auto" w:fill="auto"/>
            <w:vAlign w:val="bottom"/>
          </w:tcPr>
          <w:p w:rsidR="00232B89" w:rsidRDefault="00232B89" w:rsidP="00C3281F">
            <w:pPr>
              <w:rPr>
                <w:rFonts w:ascii="Calibri" w:eastAsia="Calibri" w:hAnsi="Calibri" w:cs="Calibri"/>
              </w:rPr>
            </w:pPr>
            <w:r>
              <w:rPr>
                <w:rFonts w:ascii="Calibri" w:eastAsia="Calibri" w:hAnsi="Calibri" w:cs="Calibri"/>
              </w:rPr>
              <w:t>Class Participation</w:t>
            </w:r>
          </w:p>
        </w:tc>
        <w:tc>
          <w:tcPr>
            <w:tcW w:w="2063" w:type="dxa"/>
            <w:shd w:val="clear" w:color="auto" w:fill="auto"/>
            <w:vAlign w:val="bottom"/>
          </w:tcPr>
          <w:p w:rsidR="00232B89" w:rsidRDefault="00232B89" w:rsidP="00C3281F">
            <w:pPr>
              <w:jc w:val="center"/>
              <w:rPr>
                <w:rFonts w:ascii="Calibri" w:eastAsia="Calibri" w:hAnsi="Calibri" w:cs="Calibri"/>
              </w:rPr>
            </w:pPr>
            <w:r>
              <w:rPr>
                <w:rFonts w:ascii="Calibri" w:eastAsia="Calibri" w:hAnsi="Calibri" w:cs="Calibri"/>
              </w:rPr>
              <w:t>20 (10)</w:t>
            </w:r>
          </w:p>
        </w:tc>
      </w:tr>
      <w:tr w:rsidR="00232B89" w:rsidTr="00C3281F">
        <w:trPr>
          <w:trHeight w:val="315"/>
        </w:trPr>
        <w:tc>
          <w:tcPr>
            <w:tcW w:w="7267" w:type="dxa"/>
            <w:shd w:val="clear" w:color="auto" w:fill="auto"/>
            <w:vAlign w:val="bottom"/>
          </w:tcPr>
          <w:p w:rsidR="00232B89" w:rsidRDefault="00232B89" w:rsidP="00C3281F">
            <w:pPr>
              <w:rPr>
                <w:rFonts w:ascii="Calibri" w:eastAsia="Calibri" w:hAnsi="Calibri" w:cs="Calibri"/>
              </w:rPr>
            </w:pPr>
            <w:r>
              <w:rPr>
                <w:rFonts w:ascii="Calibri" w:eastAsia="Calibri" w:hAnsi="Calibri" w:cs="Calibri"/>
              </w:rPr>
              <w:t>Neuropsychological Evaluation Reports (2)</w:t>
            </w:r>
          </w:p>
        </w:tc>
        <w:tc>
          <w:tcPr>
            <w:tcW w:w="2063" w:type="dxa"/>
            <w:shd w:val="clear" w:color="auto" w:fill="auto"/>
            <w:vAlign w:val="bottom"/>
          </w:tcPr>
          <w:p w:rsidR="00232B89" w:rsidRDefault="00232B89" w:rsidP="00C3281F">
            <w:pPr>
              <w:jc w:val="center"/>
              <w:rPr>
                <w:rFonts w:ascii="Calibri" w:eastAsia="Calibri" w:hAnsi="Calibri" w:cs="Calibri"/>
              </w:rPr>
            </w:pPr>
            <w:r>
              <w:rPr>
                <w:rFonts w:ascii="Calibri" w:eastAsia="Calibri" w:hAnsi="Calibri" w:cs="Calibri"/>
              </w:rPr>
              <w:t>100 (50)</w:t>
            </w:r>
          </w:p>
        </w:tc>
      </w:tr>
      <w:tr w:rsidR="00232B89" w:rsidTr="00C3281F">
        <w:trPr>
          <w:trHeight w:val="315"/>
        </w:trPr>
        <w:tc>
          <w:tcPr>
            <w:tcW w:w="7267" w:type="dxa"/>
            <w:shd w:val="clear" w:color="auto" w:fill="auto"/>
            <w:vAlign w:val="bottom"/>
          </w:tcPr>
          <w:p w:rsidR="00232B89" w:rsidRDefault="00232B89" w:rsidP="00C3281F">
            <w:pPr>
              <w:rPr>
                <w:rFonts w:ascii="Calibri" w:eastAsia="Calibri" w:hAnsi="Calibri" w:cs="Calibri"/>
              </w:rPr>
            </w:pPr>
            <w:r>
              <w:rPr>
                <w:rFonts w:ascii="Calibri" w:eastAsia="Calibri" w:hAnsi="Calibri" w:cs="Calibri"/>
              </w:rPr>
              <w:t>RBANS Administration and Scoring Lab</w:t>
            </w:r>
          </w:p>
        </w:tc>
        <w:tc>
          <w:tcPr>
            <w:tcW w:w="2063" w:type="dxa"/>
            <w:shd w:val="clear" w:color="auto" w:fill="auto"/>
            <w:vAlign w:val="bottom"/>
          </w:tcPr>
          <w:p w:rsidR="00232B89" w:rsidRDefault="00232B89" w:rsidP="00C3281F">
            <w:pPr>
              <w:jc w:val="center"/>
              <w:rPr>
                <w:rFonts w:ascii="Calibri" w:eastAsia="Calibri" w:hAnsi="Calibri" w:cs="Calibri"/>
              </w:rPr>
            </w:pPr>
            <w:r>
              <w:rPr>
                <w:rFonts w:ascii="Calibri" w:eastAsia="Calibri" w:hAnsi="Calibri" w:cs="Calibri"/>
              </w:rPr>
              <w:t>20 (10)</w:t>
            </w:r>
          </w:p>
        </w:tc>
      </w:tr>
      <w:tr w:rsidR="00232B89" w:rsidTr="00C3281F">
        <w:trPr>
          <w:trHeight w:val="315"/>
        </w:trPr>
        <w:tc>
          <w:tcPr>
            <w:tcW w:w="7267" w:type="dxa"/>
            <w:shd w:val="clear" w:color="auto" w:fill="auto"/>
            <w:vAlign w:val="bottom"/>
          </w:tcPr>
          <w:p w:rsidR="00232B89" w:rsidRDefault="00232B89" w:rsidP="00C3281F">
            <w:pPr>
              <w:rPr>
                <w:rFonts w:ascii="Calibri" w:eastAsia="Calibri" w:hAnsi="Calibri" w:cs="Calibri"/>
              </w:rPr>
            </w:pPr>
            <w:r>
              <w:rPr>
                <w:rFonts w:ascii="Calibri" w:eastAsia="Calibri" w:hAnsi="Calibri" w:cs="Calibri"/>
              </w:rPr>
              <w:t>Instrument Presentations</w:t>
            </w:r>
          </w:p>
        </w:tc>
        <w:tc>
          <w:tcPr>
            <w:tcW w:w="2063" w:type="dxa"/>
            <w:shd w:val="clear" w:color="auto" w:fill="auto"/>
            <w:vAlign w:val="bottom"/>
          </w:tcPr>
          <w:p w:rsidR="00232B89" w:rsidRDefault="00232B89" w:rsidP="00C3281F">
            <w:pPr>
              <w:jc w:val="center"/>
              <w:rPr>
                <w:rFonts w:ascii="Calibri" w:eastAsia="Calibri" w:hAnsi="Calibri" w:cs="Calibri"/>
              </w:rPr>
            </w:pPr>
            <w:r>
              <w:rPr>
                <w:rFonts w:ascii="Calibri" w:eastAsia="Calibri" w:hAnsi="Calibri" w:cs="Calibri"/>
              </w:rPr>
              <w:t>20 (10)</w:t>
            </w:r>
          </w:p>
        </w:tc>
      </w:tr>
      <w:tr w:rsidR="00232B89" w:rsidTr="00C3281F">
        <w:trPr>
          <w:trHeight w:val="315"/>
        </w:trPr>
        <w:tc>
          <w:tcPr>
            <w:tcW w:w="7267" w:type="dxa"/>
            <w:shd w:val="clear" w:color="auto" w:fill="auto"/>
            <w:vAlign w:val="bottom"/>
          </w:tcPr>
          <w:p w:rsidR="00232B89" w:rsidRDefault="00232B89" w:rsidP="00C3281F">
            <w:pPr>
              <w:rPr>
                <w:rFonts w:ascii="Calibri" w:eastAsia="Calibri" w:hAnsi="Calibri" w:cs="Calibri"/>
              </w:rPr>
            </w:pPr>
            <w:r>
              <w:rPr>
                <w:rFonts w:ascii="Calibri" w:eastAsia="Calibri" w:hAnsi="Calibri" w:cs="Calibri"/>
              </w:rPr>
              <w:t>Final Exam</w:t>
            </w:r>
          </w:p>
        </w:tc>
        <w:tc>
          <w:tcPr>
            <w:tcW w:w="2063" w:type="dxa"/>
            <w:shd w:val="clear" w:color="auto" w:fill="auto"/>
            <w:vAlign w:val="bottom"/>
          </w:tcPr>
          <w:p w:rsidR="00232B89" w:rsidRDefault="00232B89" w:rsidP="00C3281F">
            <w:pPr>
              <w:jc w:val="center"/>
              <w:rPr>
                <w:rFonts w:ascii="Calibri" w:eastAsia="Calibri" w:hAnsi="Calibri" w:cs="Calibri"/>
              </w:rPr>
            </w:pPr>
            <w:r>
              <w:rPr>
                <w:rFonts w:ascii="Calibri" w:eastAsia="Calibri" w:hAnsi="Calibri" w:cs="Calibri"/>
              </w:rPr>
              <w:t>40 (20)</w:t>
            </w:r>
          </w:p>
        </w:tc>
      </w:tr>
      <w:tr w:rsidR="00232B89" w:rsidTr="00C3281F">
        <w:trPr>
          <w:trHeight w:val="315"/>
        </w:trPr>
        <w:tc>
          <w:tcPr>
            <w:tcW w:w="7267" w:type="dxa"/>
            <w:tcBorders>
              <w:bottom w:val="single" w:sz="4" w:space="0" w:color="000000"/>
            </w:tcBorders>
            <w:shd w:val="clear" w:color="auto" w:fill="auto"/>
            <w:vAlign w:val="bottom"/>
          </w:tcPr>
          <w:p w:rsidR="00232B89" w:rsidRDefault="00232B89" w:rsidP="00C3281F">
            <w:pPr>
              <w:rPr>
                <w:rFonts w:ascii="Calibri" w:eastAsia="Calibri" w:hAnsi="Calibri" w:cs="Calibri"/>
              </w:rPr>
            </w:pPr>
            <w:r>
              <w:rPr>
                <w:rFonts w:ascii="Calibri" w:eastAsia="Calibri" w:hAnsi="Calibri" w:cs="Calibri"/>
              </w:rPr>
              <w:t>Total</w:t>
            </w:r>
          </w:p>
        </w:tc>
        <w:tc>
          <w:tcPr>
            <w:tcW w:w="2063" w:type="dxa"/>
            <w:shd w:val="clear" w:color="auto" w:fill="auto"/>
            <w:vAlign w:val="bottom"/>
          </w:tcPr>
          <w:p w:rsidR="00232B89" w:rsidRDefault="00232B89" w:rsidP="00C3281F">
            <w:pPr>
              <w:jc w:val="center"/>
              <w:rPr>
                <w:rFonts w:ascii="Calibri" w:eastAsia="Calibri" w:hAnsi="Calibri" w:cs="Calibri"/>
              </w:rPr>
            </w:pPr>
            <w:r>
              <w:rPr>
                <w:rFonts w:ascii="Calibri" w:eastAsia="Calibri" w:hAnsi="Calibri" w:cs="Calibri"/>
              </w:rPr>
              <w:t>200 (100)</w:t>
            </w:r>
          </w:p>
        </w:tc>
      </w:tr>
    </w:tbl>
    <w:p w:rsidR="00232B89" w:rsidRDefault="00232B89" w:rsidP="00232B89">
      <w:pPr>
        <w:spacing w:line="240" w:lineRule="auto"/>
        <w:rPr>
          <w:rFonts w:ascii="Calibri" w:eastAsia="Calibri" w:hAnsi="Calibri" w:cs="Calibri"/>
        </w:rPr>
      </w:pPr>
    </w:p>
    <w:p w:rsidR="00232B89" w:rsidRDefault="00232B89" w:rsidP="00232B89">
      <w:pPr>
        <w:pBdr>
          <w:top w:val="nil"/>
          <w:left w:val="nil"/>
          <w:bottom w:val="nil"/>
          <w:right w:val="nil"/>
          <w:between w:val="nil"/>
        </w:pBdr>
        <w:spacing w:line="240" w:lineRule="auto"/>
        <w:rPr>
          <w:rFonts w:ascii="Calibri" w:eastAsia="Calibri" w:hAnsi="Calibri" w:cs="Calibri"/>
          <w:i/>
          <w:color w:val="000000"/>
        </w:rPr>
      </w:pPr>
    </w:p>
    <w:p w:rsidR="00232B89" w:rsidRDefault="00232B89" w:rsidP="00232B89">
      <w:pPr>
        <w:pBdr>
          <w:top w:val="nil"/>
          <w:left w:val="nil"/>
          <w:bottom w:val="nil"/>
          <w:right w:val="nil"/>
          <w:between w:val="nil"/>
        </w:pBdr>
        <w:spacing w:line="240" w:lineRule="auto"/>
        <w:rPr>
          <w:rFonts w:ascii="Calibri" w:eastAsia="Calibri" w:hAnsi="Calibri" w:cs="Calibri"/>
          <w:i/>
          <w:color w:val="000000"/>
        </w:rPr>
      </w:pPr>
    </w:p>
    <w:p w:rsidR="00232B89" w:rsidRDefault="00232B89" w:rsidP="00232B89">
      <w:pPr>
        <w:rPr>
          <w:rFonts w:ascii="Calibri" w:eastAsia="Calibri" w:hAnsi="Calibri" w:cs="Calibri"/>
          <w:b/>
          <w:color w:val="000000"/>
        </w:rPr>
      </w:pPr>
    </w:p>
    <w:p w:rsidR="00232B89" w:rsidRDefault="00232B89" w:rsidP="00232B89">
      <w:pPr>
        <w:pBdr>
          <w:top w:val="nil"/>
          <w:left w:val="nil"/>
          <w:bottom w:val="nil"/>
          <w:right w:val="nil"/>
          <w:between w:val="nil"/>
        </w:pBdr>
        <w:spacing w:line="240" w:lineRule="auto"/>
        <w:ind w:left="720"/>
        <w:rPr>
          <w:rFonts w:ascii="Calibri" w:eastAsia="Calibri" w:hAnsi="Calibri" w:cs="Calibri"/>
          <w:color w:val="000000"/>
        </w:rPr>
      </w:pPr>
      <w:bookmarkStart w:id="7" w:name="_heading=h.1t3h5sf" w:colFirst="0" w:colLast="0"/>
      <w:bookmarkEnd w:id="7"/>
      <w:r>
        <w:rPr>
          <w:rFonts w:ascii="Calibri" w:eastAsia="Calibri" w:hAnsi="Calibri" w:cs="Calibri"/>
          <w:b/>
          <w:color w:val="000000"/>
        </w:rPr>
        <w:t xml:space="preserve">Grading Scale </w:t>
      </w:r>
    </w:p>
    <w:p w:rsidR="00232B89" w:rsidRDefault="00232B89" w:rsidP="00232B89">
      <w:pPr>
        <w:pBdr>
          <w:top w:val="nil"/>
          <w:left w:val="nil"/>
          <w:bottom w:val="nil"/>
          <w:right w:val="nil"/>
          <w:between w:val="nil"/>
        </w:pBdr>
        <w:spacing w:line="240" w:lineRule="auto"/>
        <w:ind w:left="720"/>
        <w:rPr>
          <w:rFonts w:ascii="Calibri" w:eastAsia="Calibri" w:hAnsi="Calibri" w:cs="Calibri"/>
          <w:color w:val="000000"/>
        </w:rPr>
      </w:pPr>
      <w:r>
        <w:rPr>
          <w:rFonts w:ascii="Calibri" w:eastAsia="Calibri" w:hAnsi="Calibri" w:cs="Calibri"/>
          <w:color w:val="000000"/>
        </w:rPr>
        <w:t>Grade point equivalents (and grading scale values) are presented below. Final scores &gt; .5 will be rounded up.</w:t>
      </w:r>
      <w:r>
        <w:rPr>
          <w:rFonts w:ascii="Calibri" w:eastAsia="Calibri" w:hAnsi="Calibri" w:cs="Calibri"/>
          <w:color w:val="000000"/>
        </w:rPr>
        <w:tab/>
      </w:r>
    </w:p>
    <w:p w:rsidR="00232B89" w:rsidRDefault="00232B89" w:rsidP="00232B89">
      <w:pPr>
        <w:pBdr>
          <w:top w:val="nil"/>
          <w:left w:val="nil"/>
          <w:bottom w:val="nil"/>
          <w:right w:val="nil"/>
          <w:between w:val="nil"/>
        </w:pBdr>
        <w:spacing w:line="240" w:lineRule="auto"/>
        <w:ind w:left="1440" w:right="-180"/>
        <w:rPr>
          <w:rFonts w:ascii="Calibri" w:eastAsia="Calibri" w:hAnsi="Calibri" w:cs="Calibri"/>
          <w:color w:val="000000"/>
        </w:rPr>
      </w:pPr>
      <w:r>
        <w:rPr>
          <w:rFonts w:ascii="Calibri" w:eastAsia="Calibri" w:hAnsi="Calibri" w:cs="Calibri"/>
          <w:color w:val="000000"/>
        </w:rPr>
        <w:t>A = 4.00 (93-100)</w:t>
      </w:r>
      <w:r>
        <w:rPr>
          <w:rFonts w:ascii="Calibri" w:eastAsia="Calibri" w:hAnsi="Calibri" w:cs="Calibri"/>
          <w:color w:val="000000"/>
        </w:rPr>
        <w:tab/>
        <w:t>A- = 3.67 (90-92)</w:t>
      </w:r>
      <w:r>
        <w:rPr>
          <w:rFonts w:ascii="Calibri" w:eastAsia="Calibri" w:hAnsi="Calibri" w:cs="Calibri"/>
          <w:color w:val="000000"/>
        </w:rPr>
        <w:tab/>
      </w:r>
    </w:p>
    <w:p w:rsidR="00232B89" w:rsidRDefault="00232B89" w:rsidP="00232B89">
      <w:pPr>
        <w:pBdr>
          <w:top w:val="nil"/>
          <w:left w:val="nil"/>
          <w:bottom w:val="nil"/>
          <w:right w:val="nil"/>
          <w:between w:val="nil"/>
        </w:pBdr>
        <w:spacing w:line="240" w:lineRule="auto"/>
        <w:ind w:left="1440" w:right="-180"/>
        <w:rPr>
          <w:rFonts w:ascii="Calibri" w:eastAsia="Calibri" w:hAnsi="Calibri" w:cs="Calibri"/>
          <w:color w:val="000000"/>
        </w:rPr>
      </w:pPr>
      <w:r>
        <w:rPr>
          <w:rFonts w:ascii="Calibri" w:eastAsia="Calibri" w:hAnsi="Calibri" w:cs="Calibri"/>
          <w:color w:val="000000"/>
        </w:rPr>
        <w:t>B+ = 3.33 (87-89)</w:t>
      </w:r>
      <w:r>
        <w:rPr>
          <w:rFonts w:ascii="Calibri" w:eastAsia="Calibri" w:hAnsi="Calibri" w:cs="Calibri"/>
          <w:color w:val="000000"/>
        </w:rPr>
        <w:tab/>
        <w:t>B = 3.00 (83-86)</w:t>
      </w:r>
      <w:r>
        <w:rPr>
          <w:rFonts w:ascii="Calibri" w:eastAsia="Calibri" w:hAnsi="Calibri" w:cs="Calibri"/>
          <w:color w:val="000000"/>
        </w:rPr>
        <w:tab/>
      </w:r>
      <w:r>
        <w:rPr>
          <w:rFonts w:ascii="Calibri" w:eastAsia="Calibri" w:hAnsi="Calibri" w:cs="Calibri"/>
          <w:color w:val="000000"/>
        </w:rPr>
        <w:tab/>
        <w:t>B- = 2.67 (80-82)</w:t>
      </w:r>
      <w:r>
        <w:rPr>
          <w:rFonts w:ascii="Calibri" w:eastAsia="Calibri" w:hAnsi="Calibri" w:cs="Calibri"/>
          <w:color w:val="000000"/>
        </w:rPr>
        <w:tab/>
      </w:r>
    </w:p>
    <w:p w:rsidR="00232B89" w:rsidRDefault="00232B89" w:rsidP="00232B89">
      <w:pPr>
        <w:pBdr>
          <w:top w:val="nil"/>
          <w:left w:val="nil"/>
          <w:bottom w:val="nil"/>
          <w:right w:val="nil"/>
          <w:between w:val="nil"/>
        </w:pBdr>
        <w:spacing w:line="240" w:lineRule="auto"/>
        <w:ind w:left="1440" w:right="-180"/>
        <w:rPr>
          <w:rFonts w:ascii="Calibri" w:eastAsia="Calibri" w:hAnsi="Calibri" w:cs="Calibri"/>
          <w:color w:val="000000"/>
        </w:rPr>
      </w:pPr>
      <w:r>
        <w:rPr>
          <w:rFonts w:ascii="Calibri" w:eastAsia="Calibri" w:hAnsi="Calibri" w:cs="Calibri"/>
          <w:color w:val="000000"/>
        </w:rPr>
        <w:t>C = 2.00 (70-79); Failed - No credit given</w:t>
      </w:r>
      <w:r>
        <w:rPr>
          <w:rFonts w:ascii="Calibri" w:eastAsia="Calibri" w:hAnsi="Calibri" w:cs="Calibri"/>
          <w:color w:val="000000"/>
        </w:rPr>
        <w:tab/>
      </w:r>
      <w:r>
        <w:rPr>
          <w:rFonts w:ascii="Calibri" w:eastAsia="Calibri" w:hAnsi="Calibri" w:cs="Calibri"/>
          <w:color w:val="000000"/>
        </w:rPr>
        <w:tab/>
        <w:t>F = 0.00 (</w:t>
      </w:r>
      <w:r>
        <w:rPr>
          <w:rFonts w:ascii="Calibri" w:eastAsia="Calibri" w:hAnsi="Calibri" w:cs="Calibri"/>
          <w:color w:val="000000"/>
          <w:u w:val="single"/>
        </w:rPr>
        <w:t>&lt;</w:t>
      </w:r>
      <w:r>
        <w:rPr>
          <w:rFonts w:ascii="Calibri" w:eastAsia="Calibri" w:hAnsi="Calibri" w:cs="Calibri"/>
          <w:color w:val="000000"/>
        </w:rPr>
        <w:t xml:space="preserve"> 69); Failed - No credit given</w:t>
      </w:r>
    </w:p>
    <w:p w:rsidR="00232B89" w:rsidRDefault="00232B89" w:rsidP="00232B89">
      <w:pPr>
        <w:pBdr>
          <w:top w:val="nil"/>
          <w:left w:val="nil"/>
          <w:bottom w:val="nil"/>
          <w:right w:val="nil"/>
          <w:between w:val="nil"/>
        </w:pBdr>
        <w:spacing w:line="240" w:lineRule="auto"/>
        <w:rPr>
          <w:rFonts w:ascii="Calibri" w:eastAsia="Calibri" w:hAnsi="Calibri" w:cs="Calibri"/>
          <w:b/>
          <w:color w:val="000000"/>
        </w:rPr>
      </w:pPr>
      <w:bookmarkStart w:id="8" w:name="_heading=h.4d34og8" w:colFirst="0" w:colLast="0"/>
      <w:bookmarkEnd w:id="8"/>
    </w:p>
    <w:p w:rsidR="00232B89" w:rsidRPr="00270D63" w:rsidRDefault="00232B89" w:rsidP="00232B89">
      <w:pPr>
        <w:pBdr>
          <w:top w:val="nil"/>
          <w:left w:val="nil"/>
          <w:bottom w:val="nil"/>
          <w:right w:val="nil"/>
          <w:between w:val="nil"/>
        </w:pBdr>
        <w:spacing w:line="240" w:lineRule="auto"/>
        <w:rPr>
          <w:rFonts w:ascii="Calibri" w:eastAsia="Calibri" w:hAnsi="Calibri" w:cs="Calibri"/>
          <w:b/>
          <w:color w:val="000000"/>
        </w:rPr>
      </w:pPr>
      <w:r w:rsidRPr="00270D63">
        <w:rPr>
          <w:rFonts w:ascii="Calibri" w:eastAsia="Calibri" w:hAnsi="Calibri" w:cs="Calibri"/>
          <w:b/>
          <w:color w:val="000000"/>
        </w:rPr>
        <w:t xml:space="preserve">Instructional Contact and Credit Hours </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bookmarkStart w:id="9" w:name="_heading=h.26in1rg" w:colFirst="0" w:colLast="0"/>
      <w:bookmarkEnd w:id="9"/>
      <w:r w:rsidRPr="00270D63">
        <w:rPr>
          <w:rFonts w:ascii="Calibri" w:eastAsia="Calibri" w:hAnsi="Calibri" w:cs="Calibri"/>
          <w:color w:val="00000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w:t>
      </w:r>
      <w:r w:rsidRPr="00270D63">
        <w:rPr>
          <w:rFonts w:ascii="Calibri" w:eastAsia="Calibri" w:hAnsi="Calibri" w:cs="Calibri"/>
          <w:color w:val="000000"/>
        </w:rPr>
        <w:lastRenderedPageBreak/>
        <w:t xml:space="preserve">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270D63">
        <w:rPr>
          <w:rFonts w:ascii="Calibri" w:eastAsia="Calibri" w:hAnsi="Calibri" w:cs="Calibri"/>
          <w:color w:val="000000"/>
        </w:rPr>
        <w:t>practica</w:t>
      </w:r>
      <w:proofErr w:type="spellEnd"/>
      <w:r w:rsidRPr="00270D63">
        <w:rPr>
          <w:rFonts w:ascii="Calibri" w:eastAsia="Calibri" w:hAnsi="Calibri" w:cs="Calibri"/>
          <w:color w:val="000000"/>
        </w:rPr>
        <w:t>, studio work, and preparation of papers, presentations, or other forms of assessment. This policy is in accordance with federal regulations and regional accrediting agencies.</w:t>
      </w:r>
    </w:p>
    <w:p w:rsidR="00232B89" w:rsidRPr="00270D63" w:rsidRDefault="00232B89" w:rsidP="00232B89">
      <w:pPr>
        <w:spacing w:line="240" w:lineRule="auto"/>
        <w:rPr>
          <w:rFonts w:ascii="Calibri" w:eastAsia="Calibri" w:hAnsi="Calibri" w:cs="Calibri"/>
          <w:b/>
          <w:color w:val="000000"/>
        </w:rPr>
      </w:pPr>
    </w:p>
    <w:p w:rsidR="00232B89" w:rsidRPr="00270D63" w:rsidRDefault="00232B89" w:rsidP="00232B89">
      <w:pPr>
        <w:spacing w:line="240" w:lineRule="auto"/>
        <w:rPr>
          <w:rFonts w:ascii="Calibri" w:eastAsia="Calibri" w:hAnsi="Calibri" w:cs="Calibri"/>
          <w:b/>
          <w:color w:val="000000"/>
        </w:rPr>
      </w:pPr>
      <w:r w:rsidRPr="00270D63">
        <w:rPr>
          <w:rFonts w:ascii="Calibri" w:eastAsia="Calibri" w:hAnsi="Calibri" w:cs="Calibri"/>
          <w:b/>
          <w:color w:val="000000"/>
        </w:rPr>
        <w:t xml:space="preserve">Course Policies </w:t>
      </w:r>
    </w:p>
    <w:p w:rsidR="00232B89" w:rsidRPr="00270D63" w:rsidRDefault="00232B89" w:rsidP="00232B89">
      <w:pPr>
        <w:spacing w:line="240" w:lineRule="auto"/>
        <w:rPr>
          <w:rFonts w:ascii="Calibri" w:eastAsia="Calibri" w:hAnsi="Calibri" w:cs="Calibri"/>
          <w:color w:val="000000"/>
        </w:rPr>
      </w:pPr>
      <w:r w:rsidRPr="00270D63">
        <w:rPr>
          <w:rFonts w:ascii="Calibri" w:eastAsia="Calibri" w:hAnsi="Calibri" w:cs="Calibri"/>
          <w:b/>
          <w:i/>
          <w:color w:val="000000"/>
        </w:rPr>
        <w:t>Instructor and Student Communication:</w:t>
      </w:r>
      <w:r w:rsidRPr="00270D63">
        <w:rPr>
          <w:rFonts w:ascii="Calibri" w:eastAsia="Calibri" w:hAnsi="Calibri" w:cs="Calibri"/>
        </w:rPr>
        <w:t xml:space="preserve"> Questions for this course can be emailed to the instructor.  Online, in-person, and phone conferences can be arranged. Response time is up to 2 days.</w:t>
      </w:r>
      <w:r w:rsidRPr="00270D63">
        <w:rPr>
          <w:rFonts w:ascii="Calibri" w:eastAsia="Calibri" w:hAnsi="Calibri" w:cs="Calibri"/>
          <w:color w:val="000000"/>
        </w:rPr>
        <w:br/>
      </w:r>
      <w:r w:rsidRPr="00270D63">
        <w:rPr>
          <w:rFonts w:ascii="Calibri" w:eastAsia="Calibri" w:hAnsi="Calibri" w:cs="Calibri"/>
          <w:color w:val="000000"/>
        </w:rPr>
        <w:br/>
      </w:r>
      <w:r w:rsidRPr="00270D63">
        <w:rPr>
          <w:rFonts w:ascii="Calibri" w:eastAsia="Calibri" w:hAnsi="Calibri" w:cs="Calibri"/>
          <w:b/>
          <w:i/>
          <w:color w:val="000000"/>
        </w:rPr>
        <w:t>Cell phones, tablets, and laptops:</w:t>
      </w:r>
      <w:r w:rsidRPr="00270D63">
        <w:rPr>
          <w:rFonts w:ascii="Calibri" w:eastAsia="Calibri" w:hAnsi="Calibri" w:cs="Calibri"/>
          <w:color w:val="00000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232B89" w:rsidRPr="00270D63" w:rsidRDefault="00232B89" w:rsidP="00232B89">
      <w:pPr>
        <w:spacing w:line="240" w:lineRule="auto"/>
        <w:rPr>
          <w:rFonts w:ascii="Calibri" w:eastAsia="Calibri" w:hAnsi="Calibri" w:cs="Calibri"/>
          <w:b/>
          <w:color w:val="000000"/>
        </w:rPr>
      </w:pPr>
      <w:bookmarkStart w:id="10" w:name="_heading=h.2s8eyo1" w:colFirst="0" w:colLast="0"/>
      <w:bookmarkEnd w:id="10"/>
    </w:p>
    <w:p w:rsidR="00232B89" w:rsidRPr="00270D63" w:rsidRDefault="00232B89" w:rsidP="00232B89">
      <w:pPr>
        <w:pBdr>
          <w:top w:val="nil"/>
          <w:left w:val="nil"/>
          <w:bottom w:val="nil"/>
          <w:right w:val="nil"/>
          <w:between w:val="nil"/>
        </w:pBdr>
        <w:spacing w:line="240" w:lineRule="auto"/>
        <w:rPr>
          <w:rFonts w:ascii="Calibri" w:eastAsia="Calibri" w:hAnsi="Calibri" w:cs="Calibri"/>
          <w:b/>
          <w:i/>
          <w:color w:val="000000"/>
        </w:rPr>
      </w:pPr>
      <w:r w:rsidRPr="00270D63">
        <w:rPr>
          <w:rFonts w:ascii="Calibri" w:eastAsia="Calibri" w:hAnsi="Calibri" w:cs="Calibri"/>
          <w:b/>
          <w:i/>
          <w:color w:val="000000"/>
        </w:rPr>
        <w:t>Student with Disabilities Statement:</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r w:rsidRPr="00270D63">
        <w:rPr>
          <w:rFonts w:ascii="Calibri" w:eastAsia="Calibri" w:hAnsi="Calibri" w:cs="Calibri"/>
          <w:color w:val="000000"/>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w:t>
      </w:r>
      <w:proofErr w:type="spellStart"/>
      <w:r w:rsidRPr="00270D63">
        <w:rPr>
          <w:rFonts w:ascii="Calibri" w:eastAsia="Calibri" w:hAnsi="Calibri" w:cs="Calibri"/>
          <w:color w:val="000000"/>
        </w:rPr>
        <w:t>Kōkua</w:t>
      </w:r>
      <w:proofErr w:type="spellEnd"/>
      <w:r w:rsidRPr="00270D63">
        <w:rPr>
          <w:rFonts w:ascii="Calibri" w:eastAsia="Calibri" w:hAnsi="Calibri" w:cs="Calibri"/>
          <w:color w:val="000000"/>
        </w:rPr>
        <w:t xml:space="preserve"> </w:t>
      </w:r>
      <w:proofErr w:type="spellStart"/>
      <w:r w:rsidRPr="00270D63">
        <w:rPr>
          <w:rFonts w:ascii="Calibri" w:eastAsia="Calibri" w:hAnsi="Calibri" w:cs="Calibri"/>
          <w:color w:val="000000"/>
        </w:rPr>
        <w:t>ʻIke</w:t>
      </w:r>
      <w:proofErr w:type="spellEnd"/>
      <w:r w:rsidRPr="00270D63">
        <w:rPr>
          <w:rFonts w:ascii="Calibri" w:eastAsia="Calibri" w:hAnsi="Calibri" w:cs="Calibri"/>
          <w:color w:val="000000"/>
        </w:rPr>
        <w:t xml:space="preserv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270D63">
        <w:rPr>
          <w:rFonts w:ascii="Calibri" w:eastAsia="Calibri" w:hAnsi="Calibri" w:cs="Calibri"/>
          <w:color w:val="000000"/>
        </w:rPr>
        <w:t>Kōkua</w:t>
      </w:r>
      <w:proofErr w:type="spellEnd"/>
      <w:r w:rsidRPr="00270D63">
        <w:rPr>
          <w:rFonts w:ascii="Calibri" w:eastAsia="Calibri" w:hAnsi="Calibri" w:cs="Calibri"/>
          <w:color w:val="000000"/>
        </w:rPr>
        <w:t xml:space="preserve"> </w:t>
      </w:r>
      <w:proofErr w:type="spellStart"/>
      <w:r w:rsidRPr="00270D63">
        <w:rPr>
          <w:rFonts w:ascii="Calibri" w:eastAsia="Calibri" w:hAnsi="Calibri" w:cs="Calibri"/>
          <w:color w:val="000000"/>
        </w:rPr>
        <w:t>ʻIke</w:t>
      </w:r>
      <w:proofErr w:type="spellEnd"/>
      <w:r w:rsidRPr="00270D63">
        <w:rPr>
          <w:rFonts w:ascii="Calibri" w:eastAsia="Calibri" w:hAnsi="Calibri" w:cs="Calibri"/>
          <w:color w:val="000000"/>
        </w:rPr>
        <w:t xml:space="preserve"> via email at </w:t>
      </w:r>
      <w:hyperlink r:id="rId13">
        <w:r w:rsidRPr="00270D63">
          <w:rPr>
            <w:rFonts w:ascii="Calibri" w:eastAsia="Calibri" w:hAnsi="Calibri" w:cs="Calibri"/>
            <w:color w:val="0000FF"/>
            <w:u w:val="single"/>
          </w:rPr>
          <w:t>ada@chaminade.edu</w:t>
        </w:r>
      </w:hyperlink>
      <w:r w:rsidRPr="00270D63">
        <w:rPr>
          <w:rFonts w:ascii="Calibri" w:eastAsia="Calibri" w:hAnsi="Calibri" w:cs="Calibri"/>
          <w:color w:val="000000"/>
        </w:rPr>
        <w:t xml:space="preserve"> each semester if changes or notifications are needed.</w:t>
      </w:r>
    </w:p>
    <w:p w:rsidR="00232B89" w:rsidRPr="00270D63" w:rsidRDefault="00232B89" w:rsidP="00232B89">
      <w:pPr>
        <w:pBdr>
          <w:top w:val="nil"/>
          <w:left w:val="nil"/>
          <w:bottom w:val="nil"/>
          <w:right w:val="nil"/>
          <w:between w:val="nil"/>
        </w:pBdr>
        <w:spacing w:line="240" w:lineRule="auto"/>
        <w:rPr>
          <w:rFonts w:ascii="Calibri" w:eastAsia="Calibri" w:hAnsi="Calibri" w:cs="Calibri"/>
          <w:b/>
          <w:i/>
          <w:color w:val="000000"/>
        </w:rPr>
      </w:pPr>
    </w:p>
    <w:p w:rsidR="00232B89" w:rsidRPr="00270D63" w:rsidRDefault="00232B89" w:rsidP="00232B89">
      <w:pPr>
        <w:pBdr>
          <w:top w:val="nil"/>
          <w:left w:val="nil"/>
          <w:bottom w:val="nil"/>
          <w:right w:val="nil"/>
          <w:between w:val="nil"/>
        </w:pBdr>
        <w:spacing w:line="240" w:lineRule="auto"/>
        <w:rPr>
          <w:rFonts w:ascii="Calibri" w:eastAsia="Calibri" w:hAnsi="Calibri" w:cs="Calibri"/>
          <w:b/>
          <w:i/>
          <w:color w:val="000000"/>
        </w:rPr>
      </w:pPr>
      <w:proofErr w:type="spellStart"/>
      <w:r w:rsidRPr="00270D63">
        <w:rPr>
          <w:rFonts w:ascii="Calibri" w:eastAsia="Calibri" w:hAnsi="Calibri" w:cs="Calibri"/>
          <w:b/>
          <w:i/>
          <w:color w:val="000000"/>
        </w:rPr>
        <w:t>Kōkua</w:t>
      </w:r>
      <w:proofErr w:type="spellEnd"/>
      <w:r w:rsidRPr="00270D63">
        <w:rPr>
          <w:rFonts w:ascii="Calibri" w:eastAsia="Calibri" w:hAnsi="Calibri" w:cs="Calibri"/>
          <w:b/>
          <w:i/>
          <w:color w:val="000000"/>
        </w:rPr>
        <w:t xml:space="preserve"> </w:t>
      </w:r>
      <w:proofErr w:type="spellStart"/>
      <w:r w:rsidRPr="00270D63">
        <w:rPr>
          <w:rFonts w:ascii="Calibri" w:eastAsia="Calibri" w:hAnsi="Calibri" w:cs="Calibri"/>
          <w:b/>
          <w:i/>
          <w:color w:val="000000"/>
        </w:rPr>
        <w:t>ʻIke</w:t>
      </w:r>
      <w:proofErr w:type="spellEnd"/>
      <w:r w:rsidRPr="00270D63">
        <w:rPr>
          <w:rFonts w:ascii="Calibri" w:eastAsia="Calibri" w:hAnsi="Calibri" w:cs="Calibri"/>
          <w:b/>
          <w:i/>
          <w:color w:val="000000"/>
        </w:rPr>
        <w:t>: Tutoring &amp; Learning Services</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r w:rsidRPr="00270D63">
        <w:rPr>
          <w:rFonts w:ascii="Calibri" w:eastAsia="Calibri" w:hAnsi="Calibri" w:cs="Calibri"/>
          <w:color w:val="000000"/>
        </w:rPr>
        <w:t xml:space="preserve">Chaminade is proud to offer free, one-on-one tutoring and writing assistance to all students. Tutoring and writing help </w:t>
      </w:r>
      <w:proofErr w:type="gramStart"/>
      <w:r w:rsidRPr="00270D63">
        <w:rPr>
          <w:rFonts w:ascii="Calibri" w:eastAsia="Calibri" w:hAnsi="Calibri" w:cs="Calibri"/>
          <w:color w:val="000000"/>
        </w:rPr>
        <w:t>is</w:t>
      </w:r>
      <w:proofErr w:type="gramEnd"/>
      <w:r w:rsidRPr="00270D63">
        <w:rPr>
          <w:rFonts w:ascii="Calibri" w:eastAsia="Calibri" w:hAnsi="Calibri" w:cs="Calibri"/>
          <w:color w:val="000000"/>
        </w:rPr>
        <w:t xml:space="preserve"> available on campus at </w:t>
      </w:r>
      <w:proofErr w:type="spellStart"/>
      <w:r w:rsidRPr="00270D63">
        <w:rPr>
          <w:rFonts w:ascii="Calibri" w:eastAsia="Calibri" w:hAnsi="Calibri" w:cs="Calibri"/>
          <w:color w:val="000000"/>
        </w:rPr>
        <w:t>Kōkua</w:t>
      </w:r>
      <w:proofErr w:type="spellEnd"/>
      <w:r w:rsidRPr="00270D63">
        <w:rPr>
          <w:rFonts w:ascii="Calibri" w:eastAsia="Calibri" w:hAnsi="Calibri" w:cs="Calibri"/>
          <w:color w:val="000000"/>
        </w:rPr>
        <w:t xml:space="preserve"> </w:t>
      </w:r>
      <w:proofErr w:type="spellStart"/>
      <w:r w:rsidRPr="00270D63">
        <w:rPr>
          <w:rFonts w:ascii="Calibri" w:eastAsia="Calibri" w:hAnsi="Calibri" w:cs="Calibri"/>
          <w:color w:val="000000"/>
        </w:rPr>
        <w:t>ʻIke</w:t>
      </w:r>
      <w:proofErr w:type="spellEnd"/>
      <w:r w:rsidRPr="00270D63">
        <w:rPr>
          <w:rFonts w:ascii="Calibri" w:eastAsia="Calibri" w:hAnsi="Calibri" w:cs="Calibri"/>
          <w:color w:val="000000"/>
        </w:rPr>
        <w:t xml:space="preserve">: Center for Student Learning in a variety of subjects (including, but are not limited to biology, chemistry, math, nursing, English, etc.) from trained Peer and Professional Tutors. Please check </w:t>
      </w:r>
      <w:proofErr w:type="spellStart"/>
      <w:r w:rsidRPr="00270D63">
        <w:rPr>
          <w:rFonts w:ascii="Calibri" w:eastAsia="Calibri" w:hAnsi="Calibri" w:cs="Calibri"/>
          <w:color w:val="000000"/>
        </w:rPr>
        <w:t>Kōkua</w:t>
      </w:r>
      <w:proofErr w:type="spellEnd"/>
      <w:r w:rsidRPr="00270D63">
        <w:rPr>
          <w:rFonts w:ascii="Calibri" w:eastAsia="Calibri" w:hAnsi="Calibri" w:cs="Calibri"/>
          <w:color w:val="000000"/>
        </w:rPr>
        <w:t xml:space="preserve"> </w:t>
      </w:r>
      <w:proofErr w:type="spellStart"/>
      <w:r w:rsidRPr="00270D63">
        <w:rPr>
          <w:rFonts w:ascii="Calibri" w:eastAsia="Calibri" w:hAnsi="Calibri" w:cs="Calibri"/>
          <w:color w:val="000000"/>
        </w:rPr>
        <w:t>ʻIke’s</w:t>
      </w:r>
      <w:proofErr w:type="spellEnd"/>
      <w:r w:rsidRPr="00270D63">
        <w:rPr>
          <w:rFonts w:ascii="Calibri" w:eastAsia="Calibri" w:hAnsi="Calibri" w:cs="Calibri"/>
          <w:color w:val="000000"/>
        </w:rPr>
        <w:t xml:space="preserve"> website for the latest times, list of drop-in hours, and information on scheduling an appointment. Free online tutoring is also available via </w:t>
      </w:r>
      <w:proofErr w:type="spellStart"/>
      <w:r w:rsidRPr="00270D63">
        <w:rPr>
          <w:rFonts w:ascii="Calibri" w:eastAsia="Calibri" w:hAnsi="Calibri" w:cs="Calibri"/>
          <w:color w:val="000000"/>
        </w:rPr>
        <w:t>TutorMe</w:t>
      </w:r>
      <w:proofErr w:type="spellEnd"/>
      <w:r w:rsidRPr="00270D63">
        <w:rPr>
          <w:rFonts w:ascii="Calibri" w:eastAsia="Calibri" w:hAnsi="Calibri" w:cs="Calibri"/>
          <w:color w:val="000000"/>
        </w:rPr>
        <w:t xml:space="preserve">. Tutor Me can be accessed 24/7 from your Canvas account. Simply click on Account &gt; </w:t>
      </w:r>
      <w:proofErr w:type="spellStart"/>
      <w:r w:rsidRPr="00270D63">
        <w:rPr>
          <w:rFonts w:ascii="Calibri" w:eastAsia="Calibri" w:hAnsi="Calibri" w:cs="Calibri"/>
          <w:color w:val="000000"/>
        </w:rPr>
        <w:t>TutorMe</w:t>
      </w:r>
      <w:proofErr w:type="spellEnd"/>
      <w:r w:rsidRPr="00270D63">
        <w:rPr>
          <w:rFonts w:ascii="Calibri" w:eastAsia="Calibri" w:hAnsi="Calibri" w:cs="Calibri"/>
          <w:color w:val="000000"/>
        </w:rPr>
        <w:t xml:space="preserve">. For more information, please contact </w:t>
      </w:r>
      <w:proofErr w:type="spellStart"/>
      <w:r w:rsidRPr="00270D63">
        <w:rPr>
          <w:rFonts w:ascii="Calibri" w:eastAsia="Calibri" w:hAnsi="Calibri" w:cs="Calibri"/>
          <w:color w:val="000000"/>
        </w:rPr>
        <w:t>Kōkua</w:t>
      </w:r>
      <w:proofErr w:type="spellEnd"/>
      <w:r w:rsidRPr="00270D63">
        <w:rPr>
          <w:rFonts w:ascii="Calibri" w:eastAsia="Calibri" w:hAnsi="Calibri" w:cs="Calibri"/>
          <w:color w:val="000000"/>
        </w:rPr>
        <w:t xml:space="preserve"> </w:t>
      </w:r>
      <w:proofErr w:type="spellStart"/>
      <w:r w:rsidRPr="00270D63">
        <w:rPr>
          <w:rFonts w:ascii="Calibri" w:eastAsia="Calibri" w:hAnsi="Calibri" w:cs="Calibri"/>
          <w:color w:val="000000"/>
        </w:rPr>
        <w:t>ʻIke</w:t>
      </w:r>
      <w:proofErr w:type="spellEnd"/>
      <w:r w:rsidRPr="00270D63">
        <w:rPr>
          <w:rFonts w:ascii="Calibri" w:eastAsia="Calibri" w:hAnsi="Calibri" w:cs="Calibri"/>
          <w:color w:val="000000"/>
        </w:rPr>
        <w:t xml:space="preserve"> at tutoring@chaminade.edu or 808-739-8305.</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p>
    <w:p w:rsidR="00232B89" w:rsidRPr="00270D63" w:rsidRDefault="00232B89" w:rsidP="00232B89">
      <w:pPr>
        <w:pBdr>
          <w:top w:val="nil"/>
          <w:left w:val="nil"/>
          <w:bottom w:val="nil"/>
          <w:right w:val="nil"/>
          <w:between w:val="nil"/>
        </w:pBdr>
        <w:spacing w:line="240" w:lineRule="auto"/>
        <w:rPr>
          <w:rFonts w:ascii="Calibri" w:eastAsia="Calibri" w:hAnsi="Calibri" w:cs="Calibri"/>
          <w:b/>
          <w:i/>
          <w:color w:val="000000"/>
        </w:rPr>
      </w:pPr>
      <w:bookmarkStart w:id="11" w:name="_heading=h.17dp8vu" w:colFirst="0" w:colLast="0"/>
      <w:bookmarkEnd w:id="11"/>
      <w:r w:rsidRPr="00270D63">
        <w:rPr>
          <w:rFonts w:ascii="Calibri" w:eastAsia="Calibri" w:hAnsi="Calibri" w:cs="Calibri"/>
          <w:b/>
          <w:i/>
          <w:color w:val="000000"/>
        </w:rPr>
        <w:t>Title IX and Nondiscrimination Statement:</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r w:rsidRPr="00270D63">
        <w:rPr>
          <w:rFonts w:ascii="Calibri" w:eastAsia="Calibri" w:hAnsi="Calibri" w:cs="Calibri"/>
          <w:color w:val="00000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p>
    <w:p w:rsidR="00232B89" w:rsidRPr="00270D63" w:rsidRDefault="00232B89" w:rsidP="00232B89">
      <w:pPr>
        <w:pBdr>
          <w:top w:val="nil"/>
          <w:left w:val="nil"/>
          <w:bottom w:val="nil"/>
          <w:right w:val="nil"/>
          <w:between w:val="nil"/>
        </w:pBdr>
        <w:spacing w:line="240" w:lineRule="auto"/>
        <w:rPr>
          <w:rFonts w:ascii="Calibri" w:eastAsia="Calibri" w:hAnsi="Calibri" w:cs="Calibri"/>
          <w:b/>
          <w:i/>
          <w:color w:val="000000"/>
        </w:rPr>
      </w:pPr>
      <w:r w:rsidRPr="00270D63">
        <w:rPr>
          <w:rFonts w:ascii="Calibri" w:eastAsia="Calibri" w:hAnsi="Calibri" w:cs="Calibri"/>
          <w:b/>
          <w:i/>
          <w:color w:val="000000"/>
        </w:rPr>
        <w:lastRenderedPageBreak/>
        <w:t>Nondiscrimination Policy &amp; Notice of Nondiscrimination:</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r w:rsidRPr="00270D63">
        <w:rPr>
          <w:rFonts w:ascii="Calibri" w:eastAsia="Calibri" w:hAnsi="Calibri" w:cs="Calibri"/>
          <w:color w:val="00000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14">
        <w:r w:rsidRPr="00270D63">
          <w:rPr>
            <w:rFonts w:ascii="Calibri" w:eastAsia="Calibri" w:hAnsi="Calibri" w:cs="Calibri"/>
            <w:color w:val="0000FF"/>
            <w:u w:val="single"/>
          </w:rPr>
          <w:t>https://chaminade.edu/compliance/title-ix-nondiscrimination-policies-procedures/</w:t>
        </w:r>
      </w:hyperlink>
      <w:r w:rsidRPr="00270D63">
        <w:rPr>
          <w:rFonts w:ascii="Calibri" w:eastAsia="Calibri" w:hAnsi="Calibri" w:cs="Calibri"/>
          <w:color w:val="000000"/>
        </w:rPr>
        <w:t>.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p>
    <w:p w:rsidR="00232B89" w:rsidRPr="00270D63" w:rsidRDefault="00232B89" w:rsidP="00232B89">
      <w:pPr>
        <w:pBdr>
          <w:top w:val="nil"/>
          <w:left w:val="nil"/>
          <w:bottom w:val="nil"/>
          <w:right w:val="nil"/>
          <w:between w:val="nil"/>
        </w:pBdr>
        <w:spacing w:line="240" w:lineRule="auto"/>
        <w:rPr>
          <w:rFonts w:ascii="Calibri" w:eastAsia="Calibri" w:hAnsi="Calibri" w:cs="Calibri"/>
          <w:b/>
          <w:i/>
          <w:color w:val="000000"/>
        </w:rPr>
      </w:pPr>
      <w:r w:rsidRPr="00270D63">
        <w:rPr>
          <w:rFonts w:ascii="Calibri" w:eastAsia="Calibri" w:hAnsi="Calibri" w:cs="Calibri"/>
          <w:b/>
          <w:i/>
          <w:color w:val="000000"/>
        </w:rPr>
        <w:t>CUH Alert Emergency Notification:</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r w:rsidRPr="00270D63">
        <w:rPr>
          <w:rFonts w:ascii="Calibri" w:eastAsia="Calibri" w:hAnsi="Calibri" w:cs="Calibri"/>
          <w:color w:val="000000"/>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p>
    <w:p w:rsidR="00232B89" w:rsidRPr="00270D63" w:rsidRDefault="00232B89" w:rsidP="00232B89">
      <w:pPr>
        <w:pBdr>
          <w:top w:val="nil"/>
          <w:left w:val="nil"/>
          <w:bottom w:val="nil"/>
          <w:right w:val="nil"/>
          <w:between w:val="nil"/>
        </w:pBdr>
        <w:spacing w:line="240" w:lineRule="auto"/>
        <w:rPr>
          <w:rFonts w:ascii="Calibri" w:eastAsia="Calibri" w:hAnsi="Calibri" w:cs="Calibri"/>
          <w:b/>
          <w:i/>
          <w:color w:val="000000"/>
        </w:rPr>
      </w:pPr>
      <w:r w:rsidRPr="00270D63">
        <w:rPr>
          <w:rFonts w:ascii="Calibri" w:eastAsia="Calibri" w:hAnsi="Calibri" w:cs="Calibri"/>
          <w:b/>
          <w:i/>
          <w:color w:val="000000"/>
        </w:rPr>
        <w:t>Assessment for Student Work:</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r w:rsidRPr="00270D63">
        <w:rPr>
          <w:rFonts w:ascii="Calibri" w:eastAsia="Calibri" w:hAnsi="Calibri" w:cs="Calibri"/>
          <w:color w:val="00000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p>
    <w:p w:rsidR="00232B89" w:rsidRPr="00270D63" w:rsidRDefault="00232B89" w:rsidP="00232B89">
      <w:pPr>
        <w:spacing w:line="240" w:lineRule="auto"/>
        <w:rPr>
          <w:rFonts w:ascii="Calibri" w:eastAsia="Calibri" w:hAnsi="Calibri" w:cs="Calibri"/>
          <w:color w:val="000000"/>
        </w:rPr>
      </w:pPr>
      <w:r w:rsidRPr="00270D63">
        <w:rPr>
          <w:rFonts w:ascii="Calibri" w:eastAsia="Calibri" w:hAnsi="Calibri" w:cs="Calibri"/>
          <w:b/>
          <w:i/>
          <w:color w:val="000000"/>
        </w:rPr>
        <w:t>Attendance Policy:</w:t>
      </w:r>
      <w:r w:rsidRPr="00270D63">
        <w:rPr>
          <w:rFonts w:ascii="Calibri" w:eastAsia="Calibri" w:hAnsi="Calibri" w:cs="Calibri"/>
          <w:color w:val="00000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232B89" w:rsidRPr="00270D63" w:rsidRDefault="00232B89" w:rsidP="00232B89">
      <w:pPr>
        <w:spacing w:line="240" w:lineRule="auto"/>
        <w:rPr>
          <w:rFonts w:ascii="Calibri" w:eastAsia="Calibri" w:hAnsi="Calibri" w:cs="Calibri"/>
          <w:color w:val="000000"/>
        </w:rPr>
      </w:pPr>
    </w:p>
    <w:p w:rsidR="00232B89" w:rsidRPr="00270D63" w:rsidRDefault="00232B89" w:rsidP="00232B89">
      <w:pPr>
        <w:pBdr>
          <w:top w:val="nil"/>
          <w:left w:val="nil"/>
          <w:bottom w:val="nil"/>
          <w:right w:val="nil"/>
          <w:between w:val="nil"/>
        </w:pBdr>
        <w:spacing w:line="240" w:lineRule="auto"/>
        <w:rPr>
          <w:rFonts w:ascii="Calibri" w:eastAsia="Calibri" w:hAnsi="Calibri" w:cs="Calibri"/>
          <w:color w:val="000000"/>
        </w:rPr>
      </w:pPr>
      <w:r w:rsidRPr="00270D63">
        <w:rPr>
          <w:rFonts w:ascii="Calibri" w:eastAsia="Calibri" w:hAnsi="Calibri" w:cs="Calibri"/>
          <w:color w:val="00000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rsidR="00232B89" w:rsidRPr="00270D63" w:rsidRDefault="00232B89" w:rsidP="00232B89">
      <w:pPr>
        <w:spacing w:line="240" w:lineRule="auto"/>
        <w:rPr>
          <w:rFonts w:ascii="Calibri" w:eastAsia="Calibri" w:hAnsi="Calibri" w:cs="Calibri"/>
          <w:color w:val="000000"/>
        </w:rPr>
      </w:pPr>
    </w:p>
    <w:p w:rsidR="00232B89" w:rsidRPr="00270D63" w:rsidRDefault="00232B89" w:rsidP="00232B89">
      <w:pPr>
        <w:spacing w:line="240" w:lineRule="auto"/>
        <w:rPr>
          <w:rFonts w:ascii="Calibri" w:eastAsia="Calibri" w:hAnsi="Calibri" w:cs="Calibri"/>
          <w:color w:val="000000"/>
        </w:rPr>
      </w:pPr>
      <w:r w:rsidRPr="00270D63">
        <w:rPr>
          <w:rFonts w:ascii="Calibri" w:eastAsia="Calibri" w:hAnsi="Calibri" w:cs="Calibri"/>
          <w:color w:val="000000"/>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rsidR="00232B89" w:rsidRPr="00270D63" w:rsidRDefault="00232B89" w:rsidP="00232B89">
      <w:pPr>
        <w:spacing w:line="240" w:lineRule="auto"/>
        <w:rPr>
          <w:rFonts w:ascii="Calibri" w:eastAsia="Calibri" w:hAnsi="Calibri" w:cs="Calibri"/>
          <w:color w:val="000000"/>
        </w:rPr>
      </w:pPr>
    </w:p>
    <w:p w:rsidR="00232B89" w:rsidRPr="00270D63" w:rsidRDefault="00232B89" w:rsidP="00232B89">
      <w:pPr>
        <w:spacing w:line="240" w:lineRule="auto"/>
        <w:rPr>
          <w:rFonts w:ascii="Calibri" w:eastAsia="Calibri" w:hAnsi="Calibri" w:cs="Calibri"/>
          <w:b/>
          <w:i/>
          <w:color w:val="000000"/>
        </w:rPr>
      </w:pPr>
      <w:r w:rsidRPr="00270D63">
        <w:rPr>
          <w:rFonts w:ascii="Calibri" w:eastAsia="Calibri" w:hAnsi="Calibri" w:cs="Calibri"/>
          <w:b/>
          <w:i/>
          <w:color w:val="000000"/>
        </w:rPr>
        <w:t>Professionalism with Class Topics and Discussions:</w:t>
      </w:r>
    </w:p>
    <w:p w:rsidR="00232B89" w:rsidRPr="00270D63" w:rsidRDefault="00232B89" w:rsidP="00232B89">
      <w:pPr>
        <w:spacing w:line="240" w:lineRule="auto"/>
        <w:rPr>
          <w:rFonts w:ascii="Calibri" w:eastAsia="Calibri" w:hAnsi="Calibri" w:cs="Calibri"/>
          <w:color w:val="000000"/>
        </w:rPr>
      </w:pPr>
      <w:r w:rsidRPr="00270D63">
        <w:rPr>
          <w:rFonts w:ascii="Calibri" w:eastAsia="Calibri" w:hAnsi="Calibri" w:cs="Calibri"/>
          <w:color w:val="000000"/>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w:t>
      </w:r>
      <w:r w:rsidRPr="00270D63">
        <w:rPr>
          <w:rFonts w:ascii="Calibri" w:eastAsia="Calibri" w:hAnsi="Calibri" w:cs="Calibri"/>
          <w:color w:val="000000"/>
        </w:rPr>
        <w:lastRenderedPageBreak/>
        <w:t>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rsidR="00232B89" w:rsidRPr="00270D63" w:rsidRDefault="00232B89" w:rsidP="00232B89">
      <w:pPr>
        <w:spacing w:line="240" w:lineRule="auto"/>
        <w:rPr>
          <w:rFonts w:ascii="Calibri" w:eastAsia="Calibri" w:hAnsi="Calibri" w:cs="Calibri"/>
          <w:color w:val="000000"/>
        </w:rPr>
      </w:pPr>
    </w:p>
    <w:p w:rsidR="00232B89" w:rsidRPr="00270D63" w:rsidRDefault="00232B89" w:rsidP="00232B89">
      <w:pPr>
        <w:pBdr>
          <w:top w:val="nil"/>
          <w:left w:val="nil"/>
          <w:bottom w:val="nil"/>
          <w:right w:val="nil"/>
          <w:between w:val="nil"/>
        </w:pBdr>
        <w:spacing w:line="240" w:lineRule="auto"/>
        <w:rPr>
          <w:rFonts w:ascii="Calibri" w:eastAsia="Calibri" w:hAnsi="Calibri" w:cs="Calibri"/>
          <w:b/>
          <w:i/>
          <w:color w:val="000000"/>
        </w:rPr>
      </w:pPr>
      <w:r w:rsidRPr="00270D63">
        <w:rPr>
          <w:rFonts w:ascii="Calibri" w:eastAsia="Calibri" w:hAnsi="Calibri" w:cs="Calibri"/>
          <w:b/>
          <w:i/>
          <w:color w:val="000000"/>
        </w:rPr>
        <w:t xml:space="preserve">Academic Honesty: </w:t>
      </w:r>
    </w:p>
    <w:p w:rsidR="00232B89" w:rsidRPr="00270D63" w:rsidRDefault="00232B89" w:rsidP="00232B89">
      <w:pPr>
        <w:spacing w:line="240" w:lineRule="auto"/>
        <w:rPr>
          <w:rFonts w:ascii="Calibri" w:eastAsia="Calibri" w:hAnsi="Calibri" w:cs="Calibri"/>
        </w:rPr>
      </w:pPr>
      <w:r w:rsidRPr="00270D63">
        <w:rPr>
          <w:rFonts w:ascii="Calibri" w:eastAsia="Calibri" w:hAnsi="Calibri" w:cs="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w:t>
      </w:r>
      <w:proofErr w:type="gramStart"/>
      <w:r w:rsidRPr="00270D63">
        <w:rPr>
          <w:rFonts w:ascii="Calibri" w:eastAsia="Calibri" w:hAnsi="Calibri" w:cs="Calibri"/>
        </w:rPr>
        <w:t>University</w:t>
      </w:r>
      <w:proofErr w:type="gramEnd"/>
      <w:r w:rsidRPr="00270D63">
        <w:rPr>
          <w:rFonts w:ascii="Calibri" w:eastAsia="Calibri" w:hAnsi="Calibri" w:cs="Calibri"/>
        </w:rPr>
        <w:t xml:space="preserve">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rsidR="00232B89" w:rsidRPr="00270D63" w:rsidRDefault="00232B89" w:rsidP="00232B89">
      <w:pPr>
        <w:spacing w:line="240" w:lineRule="auto"/>
        <w:rPr>
          <w:rFonts w:ascii="Calibri" w:eastAsia="Calibri" w:hAnsi="Calibri" w:cs="Calibri"/>
          <w:color w:val="000000"/>
          <w:u w:val="single"/>
        </w:rPr>
      </w:pPr>
      <w:r w:rsidRPr="00270D63">
        <w:rPr>
          <w:rFonts w:ascii="Calibri" w:eastAsia="Calibri" w:hAnsi="Calibri" w:cs="Calibri"/>
          <w:b/>
          <w:i/>
          <w:color w:val="000000"/>
        </w:rPr>
        <w:t xml:space="preserve"> </w:t>
      </w:r>
    </w:p>
    <w:p w:rsidR="00232B89" w:rsidRPr="00270D63" w:rsidRDefault="00232B89" w:rsidP="00232B89">
      <w:pPr>
        <w:spacing w:line="240" w:lineRule="auto"/>
        <w:rPr>
          <w:rFonts w:ascii="Calibri" w:eastAsia="Calibri" w:hAnsi="Calibri" w:cs="Calibri"/>
          <w:color w:val="000000"/>
        </w:rPr>
      </w:pPr>
      <w:bookmarkStart w:id="12" w:name="_heading=h.3rdcrjn" w:colFirst="0" w:colLast="0"/>
      <w:bookmarkEnd w:id="12"/>
      <w:r w:rsidRPr="00270D63">
        <w:rPr>
          <w:rFonts w:ascii="Calibri" w:eastAsia="Calibri" w:hAnsi="Calibri" w:cs="Calibri"/>
          <w:color w:val="000000"/>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rsidR="00232B89" w:rsidRPr="00270D63" w:rsidRDefault="00232B89" w:rsidP="00232B89">
      <w:pPr>
        <w:shd w:val="clear" w:color="auto" w:fill="FFFFFF"/>
        <w:spacing w:before="240" w:after="240" w:line="240" w:lineRule="auto"/>
        <w:rPr>
          <w:rFonts w:ascii="Calibri" w:eastAsia="Calibri" w:hAnsi="Calibri" w:cs="Calibri"/>
          <w:color w:val="222222"/>
        </w:rPr>
      </w:pPr>
      <w:r w:rsidRPr="00270D63">
        <w:rPr>
          <w:rFonts w:ascii="Calibri" w:eastAsia="Calibri" w:hAnsi="Calibri" w:cs="Calibri"/>
          <w:color w:val="222222"/>
        </w:rPr>
        <w:t xml:space="preserve">Unless otherwise instructed, all course submissions should follow the Publication Manual of the American Psychological Association, 7th Edition format. The faculty at the </w:t>
      </w:r>
      <w:proofErr w:type="gramStart"/>
      <w:r w:rsidRPr="00270D63">
        <w:rPr>
          <w:rFonts w:ascii="Calibri" w:eastAsia="Calibri" w:hAnsi="Calibri" w:cs="Calibri"/>
          <w:color w:val="222222"/>
        </w:rPr>
        <w:t>Hawai‘</w:t>
      </w:r>
      <w:proofErr w:type="gramEnd"/>
      <w:r w:rsidRPr="00270D63">
        <w:rPr>
          <w:rFonts w:ascii="Calibri" w:eastAsia="Calibri" w:hAnsi="Calibri" w:cs="Calibri"/>
          <w:color w:val="222222"/>
        </w:rPr>
        <w:t>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rsidR="00232B89" w:rsidRPr="00270D63" w:rsidRDefault="00232B89" w:rsidP="00232B89">
      <w:pPr>
        <w:shd w:val="clear" w:color="auto" w:fill="FFFFFF"/>
        <w:spacing w:before="240" w:after="240" w:line="240" w:lineRule="auto"/>
        <w:rPr>
          <w:rFonts w:ascii="Calibri" w:eastAsia="Calibri" w:hAnsi="Calibri" w:cs="Calibri"/>
          <w:color w:val="222222"/>
        </w:rPr>
      </w:pPr>
      <w:r w:rsidRPr="00270D63">
        <w:rPr>
          <w:rFonts w:ascii="Calibri" w:eastAsia="Calibri" w:hAnsi="Calibri" w:cs="Calibri"/>
          <w:color w:val="222222"/>
        </w:rPr>
        <w:t>Similarly, the program needs to evaluate a student’s</w:t>
      </w:r>
      <w:r w:rsidRPr="00270D63">
        <w:rPr>
          <w:rFonts w:ascii="Calibri" w:eastAsia="Calibri" w:hAnsi="Calibri" w:cs="Calibri"/>
          <w:i/>
          <w:color w:val="222222"/>
        </w:rPr>
        <w:t xml:space="preserve"> competency</w:t>
      </w:r>
      <w:r w:rsidRPr="00270D63">
        <w:rPr>
          <w:rFonts w:ascii="Calibri" w:eastAsia="Calibri" w:hAnsi="Calibri" w:cs="Calibri"/>
          <w:color w:val="222222"/>
        </w:rPr>
        <w:t xml:space="preserve"> in all academic and practice areas (including writing skills and critical thinking). Therefore, using artificial intelligence (AI) and automated writing tools is </w:t>
      </w:r>
      <w:r w:rsidRPr="00270D63">
        <w:rPr>
          <w:rFonts w:ascii="Calibri" w:eastAsia="Calibri" w:hAnsi="Calibri" w:cs="Calibri"/>
          <w:i/>
          <w:color w:val="222222"/>
        </w:rPr>
        <w:t>not permitted</w:t>
      </w:r>
      <w:r w:rsidRPr="00270D63">
        <w:rPr>
          <w:rFonts w:ascii="Calibri" w:eastAsia="Calibri" w:hAnsi="Calibri" w:cs="Calibri"/>
          <w:color w:val="222222"/>
        </w:rPr>
        <w:t xml:space="preserve"> for program submissions and will be considered academic dishonesty. </w:t>
      </w:r>
    </w:p>
    <w:p w:rsidR="00232B89" w:rsidRDefault="00232B89" w:rsidP="00232B89">
      <w:pPr>
        <w:spacing w:line="240" w:lineRule="auto"/>
        <w:rPr>
          <w:rFonts w:ascii="Calibri" w:eastAsia="Calibri" w:hAnsi="Calibri" w:cs="Calibri"/>
          <w:color w:val="000000"/>
        </w:rPr>
      </w:pPr>
      <w:r w:rsidRPr="00270D63">
        <w:rPr>
          <w:rFonts w:ascii="Calibri" w:eastAsia="Calibri" w:hAnsi="Calibri" w:cs="Calibri"/>
          <w:b/>
          <w:i/>
        </w:rPr>
        <w:t>Technology:</w:t>
      </w:r>
      <w:r w:rsidRPr="00270D63">
        <w:rPr>
          <w:rFonts w:ascii="Calibri" w:eastAsia="Calibri" w:hAnsi="Calibri" w:cs="Calibri"/>
          <w:color w:val="00000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rsidR="00232B89" w:rsidRDefault="00232B89" w:rsidP="00232B89">
      <w:pPr>
        <w:spacing w:line="240" w:lineRule="auto"/>
        <w:rPr>
          <w:rFonts w:ascii="Calibri" w:eastAsia="Calibri" w:hAnsi="Calibri" w:cs="Calibri"/>
          <w:color w:val="000000"/>
        </w:rPr>
      </w:pPr>
    </w:p>
    <w:p w:rsidR="00232B89" w:rsidRDefault="00232B89" w:rsidP="00232B89">
      <w:pPr>
        <w:spacing w:line="240" w:lineRule="auto"/>
        <w:rPr>
          <w:rFonts w:ascii="Calibri" w:eastAsia="Calibri" w:hAnsi="Calibri" w:cs="Calibri"/>
          <w:color w:val="000000"/>
        </w:rPr>
      </w:pPr>
    </w:p>
    <w:p w:rsidR="00232B89" w:rsidRDefault="00232B89" w:rsidP="00232B89">
      <w:pPr>
        <w:spacing w:line="240" w:lineRule="auto"/>
        <w:rPr>
          <w:rFonts w:ascii="Calibri" w:eastAsia="Calibri" w:hAnsi="Calibri" w:cs="Calibri"/>
          <w:color w:val="000000"/>
        </w:rPr>
      </w:pPr>
    </w:p>
    <w:p w:rsidR="00232B89" w:rsidRDefault="00232B89" w:rsidP="00232B89">
      <w:pPr>
        <w:spacing w:line="240" w:lineRule="auto"/>
        <w:rPr>
          <w:rFonts w:ascii="Calibri" w:eastAsia="Calibri" w:hAnsi="Calibri" w:cs="Calibri"/>
          <w:color w:val="000000"/>
        </w:rPr>
      </w:pPr>
    </w:p>
    <w:p w:rsidR="00232B89" w:rsidRDefault="00232B89" w:rsidP="00232B89">
      <w:pPr>
        <w:spacing w:line="240" w:lineRule="auto"/>
        <w:rPr>
          <w:rFonts w:ascii="Calibri" w:eastAsia="Calibri" w:hAnsi="Calibri" w:cs="Calibri"/>
          <w:color w:val="000000"/>
        </w:rPr>
      </w:pPr>
    </w:p>
    <w:p w:rsidR="00232B89" w:rsidRDefault="00232B89" w:rsidP="00232B89">
      <w:pPr>
        <w:spacing w:line="240" w:lineRule="auto"/>
        <w:rPr>
          <w:rFonts w:ascii="Calibri" w:eastAsia="Calibri" w:hAnsi="Calibri" w:cs="Calibri"/>
          <w:color w:val="000000"/>
        </w:rPr>
      </w:pPr>
    </w:p>
    <w:p w:rsidR="00232B89" w:rsidRPr="00270D63" w:rsidRDefault="00232B89" w:rsidP="00232B89">
      <w:pPr>
        <w:spacing w:line="240" w:lineRule="auto"/>
        <w:rPr>
          <w:rFonts w:ascii="Calibri" w:eastAsia="Calibri" w:hAnsi="Calibri" w:cs="Calibri"/>
          <w:color w:val="000000"/>
        </w:rPr>
      </w:pPr>
    </w:p>
    <w:p w:rsidR="00232B89" w:rsidRDefault="00232B89" w:rsidP="00232B89">
      <w:pPr>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rPr>
        <w:lastRenderedPageBreak/>
        <w:t>Course Schedule</w:t>
      </w:r>
    </w:p>
    <w:tbl>
      <w:tblPr>
        <w:tblW w:w="9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7"/>
        <w:gridCol w:w="3828"/>
        <w:gridCol w:w="2250"/>
        <w:gridCol w:w="2880"/>
      </w:tblGrid>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b/>
              </w:rPr>
            </w:pPr>
            <w:r>
              <w:rPr>
                <w:rFonts w:ascii="Calibri" w:eastAsia="Calibri" w:hAnsi="Calibri" w:cs="Calibri"/>
                <w:b/>
              </w:rPr>
              <w:t>Dates</w:t>
            </w:r>
          </w:p>
        </w:tc>
        <w:tc>
          <w:tcPr>
            <w:tcW w:w="3828" w:type="dxa"/>
            <w:shd w:val="clear" w:color="auto" w:fill="auto"/>
          </w:tcPr>
          <w:p w:rsidR="00232B89" w:rsidRDefault="00232B89" w:rsidP="00C3281F">
            <w:pPr>
              <w:spacing w:line="240" w:lineRule="auto"/>
              <w:rPr>
                <w:rFonts w:ascii="Calibri" w:eastAsia="Calibri" w:hAnsi="Calibri" w:cs="Calibri"/>
                <w:b/>
              </w:rPr>
            </w:pPr>
            <w:r>
              <w:rPr>
                <w:rFonts w:ascii="Calibri" w:eastAsia="Calibri" w:hAnsi="Calibri" w:cs="Calibri"/>
                <w:b/>
              </w:rPr>
              <w:t>Topics (DD= Deeper Dive)</w:t>
            </w:r>
          </w:p>
        </w:tc>
        <w:tc>
          <w:tcPr>
            <w:tcW w:w="2250" w:type="dxa"/>
            <w:shd w:val="clear" w:color="auto" w:fill="auto"/>
          </w:tcPr>
          <w:p w:rsidR="00232B89" w:rsidRDefault="00232B89" w:rsidP="00C3281F">
            <w:pPr>
              <w:spacing w:line="240" w:lineRule="auto"/>
              <w:rPr>
                <w:rFonts w:ascii="Calibri" w:eastAsia="Calibri" w:hAnsi="Calibri" w:cs="Calibri"/>
                <w:b/>
              </w:rPr>
            </w:pPr>
            <w:r>
              <w:rPr>
                <w:rFonts w:ascii="Calibri" w:eastAsia="Calibri" w:hAnsi="Calibri" w:cs="Calibri"/>
                <w:b/>
              </w:rPr>
              <w:t xml:space="preserve">Readings Due </w:t>
            </w:r>
          </w:p>
        </w:tc>
        <w:tc>
          <w:tcPr>
            <w:tcW w:w="2880" w:type="dxa"/>
            <w:shd w:val="clear" w:color="auto" w:fill="auto"/>
          </w:tcPr>
          <w:p w:rsidR="00232B89" w:rsidRDefault="00232B89" w:rsidP="00C3281F">
            <w:pPr>
              <w:spacing w:line="240" w:lineRule="auto"/>
              <w:rPr>
                <w:rFonts w:ascii="Calibri" w:eastAsia="Calibri" w:hAnsi="Calibri" w:cs="Calibri"/>
                <w:b/>
              </w:rPr>
            </w:pPr>
            <w:r>
              <w:rPr>
                <w:rFonts w:ascii="Calibri" w:eastAsia="Calibri" w:hAnsi="Calibri" w:cs="Calibri"/>
                <w:b/>
              </w:rPr>
              <w:t>Assignments due today</w:t>
            </w: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1/</w:t>
            </w:r>
            <w:proofErr w:type="gramStart"/>
            <w:r>
              <w:rPr>
                <w:rFonts w:ascii="Calibri" w:eastAsia="Calibri" w:hAnsi="Calibri" w:cs="Calibri"/>
              </w:rPr>
              <w:t>12</w:t>
            </w:r>
            <w:r w:rsidR="00835573">
              <w:rPr>
                <w:rFonts w:ascii="Calibri" w:eastAsia="Calibri" w:hAnsi="Calibri" w:cs="Calibri"/>
              </w:rPr>
              <w:t xml:space="preserve">  &amp;</w:t>
            </w:r>
            <w:proofErr w:type="gramEnd"/>
            <w:r w:rsidR="00835573">
              <w:rPr>
                <w:rFonts w:ascii="Calibri" w:eastAsia="Calibri" w:hAnsi="Calibri" w:cs="Calibri"/>
              </w:rPr>
              <w:t xml:space="preserve"> 1/13</w:t>
            </w:r>
          </w:p>
          <w:p w:rsidR="00232B89" w:rsidRDefault="00232B89" w:rsidP="00C3281F">
            <w:pPr>
              <w:spacing w:line="240" w:lineRule="auto"/>
              <w:jc w:val="center"/>
              <w:rPr>
                <w:rFonts w:ascii="Calibri" w:eastAsia="Calibri" w:hAnsi="Calibri" w:cs="Calibri"/>
              </w:rPr>
            </w:pPr>
            <w:r>
              <w:rPr>
                <w:rFonts w:ascii="Calibri" w:eastAsia="Calibri" w:hAnsi="Calibri" w:cs="Calibri"/>
              </w:rPr>
              <w:t>1</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 xml:space="preserve">Introduction – preview syllabus; </w:t>
            </w:r>
            <w:proofErr w:type="spellStart"/>
            <w:r>
              <w:rPr>
                <w:rFonts w:ascii="Calibri" w:eastAsia="Calibri" w:hAnsi="Calibri" w:cs="Calibri"/>
              </w:rPr>
              <w:t>Hx</w:t>
            </w:r>
            <w:proofErr w:type="spellEnd"/>
            <w:r>
              <w:rPr>
                <w:rFonts w:ascii="Calibri" w:eastAsia="Calibri" w:hAnsi="Calibri" w:cs="Calibri"/>
              </w:rPr>
              <w:t xml:space="preserve"> of neuropsychological assessment; referral-based decisions; Sections in </w:t>
            </w:r>
          </w:p>
          <w:p w:rsidR="00232B89" w:rsidRPr="00835573" w:rsidRDefault="00232B89" w:rsidP="00C3281F">
            <w:pPr>
              <w:spacing w:line="240" w:lineRule="auto"/>
              <w:rPr>
                <w:rFonts w:ascii="Calibri" w:eastAsia="Calibri" w:hAnsi="Calibri" w:cs="Calibri"/>
                <w:i/>
              </w:rPr>
            </w:pPr>
            <w:r>
              <w:rPr>
                <w:rFonts w:ascii="Calibri" w:eastAsia="Calibri" w:hAnsi="Calibri" w:cs="Calibri"/>
              </w:rPr>
              <w:t xml:space="preserve">Evaluation/Report; </w:t>
            </w:r>
            <w:r>
              <w:rPr>
                <w:rFonts w:ascii="Calibri" w:eastAsia="Calibri" w:hAnsi="Calibri" w:cs="Calibri"/>
                <w:i/>
              </w:rPr>
              <w:t>PBL + LI reports (time permitting)</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LHBT 1, 2, 4; STH 2, 4:</w:t>
            </w:r>
          </w:p>
          <w:p w:rsidR="00232B89" w:rsidRDefault="00232B89" w:rsidP="00C3281F">
            <w:pPr>
              <w:spacing w:line="240" w:lineRule="auto"/>
              <w:rPr>
                <w:rFonts w:ascii="Calibri" w:eastAsia="Calibri" w:hAnsi="Calibri" w:cs="Calibri"/>
              </w:rPr>
            </w:pPr>
            <w:r>
              <w:rPr>
                <w:rFonts w:ascii="Calibri" w:eastAsia="Calibri" w:hAnsi="Calibri" w:cs="Calibri"/>
              </w:rPr>
              <w:t xml:space="preserve"> (</w:t>
            </w:r>
            <w:proofErr w:type="spellStart"/>
            <w:r>
              <w:rPr>
                <w:rFonts w:ascii="Calibri" w:eastAsia="Calibri" w:hAnsi="Calibri" w:cs="Calibri"/>
              </w:rPr>
              <w:t>Casaletto</w:t>
            </w:r>
            <w:proofErr w:type="spellEnd"/>
            <w:r>
              <w:rPr>
                <w:rFonts w:ascii="Calibri" w:eastAsia="Calibri" w:hAnsi="Calibri" w:cs="Calibri"/>
              </w:rPr>
              <w:t xml:space="preserve">; </w:t>
            </w:r>
            <w:proofErr w:type="spellStart"/>
            <w:r>
              <w:rPr>
                <w:rFonts w:ascii="Calibri" w:eastAsia="Calibri" w:hAnsi="Calibri" w:cs="Calibri"/>
              </w:rPr>
              <w:t>Larabee</w:t>
            </w:r>
            <w:proofErr w:type="spellEnd"/>
            <w:r>
              <w:rPr>
                <w:rFonts w:ascii="Calibri" w:eastAsia="Calibri" w:hAnsi="Calibri" w:cs="Calibri"/>
              </w:rPr>
              <w:t xml:space="preserve">) – (you have 2 weeks) </w:t>
            </w:r>
          </w:p>
          <w:p w:rsidR="00232B89" w:rsidRDefault="00000000" w:rsidP="00C3281F">
            <w:pPr>
              <w:spacing w:line="240" w:lineRule="auto"/>
              <w:rPr>
                <w:rFonts w:ascii="Calibri" w:eastAsia="Calibri" w:hAnsi="Calibri" w:cs="Calibri"/>
              </w:rPr>
            </w:pPr>
            <w:hyperlink r:id="rId15">
              <w:r w:rsidR="00232B89">
                <w:rPr>
                  <w:rFonts w:ascii="Calibri" w:eastAsia="Calibri" w:hAnsi="Calibri" w:cs="Calibri"/>
                  <w:color w:val="0000FF"/>
                  <w:u w:val="single"/>
                </w:rPr>
                <w:t>Parts of the brain and basic function review</w:t>
              </w:r>
            </w:hyperlink>
          </w:p>
        </w:tc>
        <w:tc>
          <w:tcPr>
            <w:tcW w:w="288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Check out R-BANS from Library (one per pair) this week and schedule time to practice and review with partner</w:t>
            </w:r>
          </w:p>
        </w:tc>
      </w:tr>
      <w:tr w:rsidR="00232B89" w:rsidTr="00C3281F">
        <w:trPr>
          <w:trHeight w:val="611"/>
        </w:trPr>
        <w:tc>
          <w:tcPr>
            <w:tcW w:w="847" w:type="dxa"/>
            <w:shd w:val="clear" w:color="auto" w:fill="auto"/>
          </w:tcPr>
          <w:p w:rsidR="00835573" w:rsidRDefault="00232B89" w:rsidP="00835573">
            <w:pPr>
              <w:spacing w:line="240" w:lineRule="auto"/>
              <w:jc w:val="center"/>
              <w:rPr>
                <w:rFonts w:ascii="Calibri" w:eastAsia="Calibri" w:hAnsi="Calibri" w:cs="Calibri"/>
              </w:rPr>
            </w:pPr>
            <w:r>
              <w:rPr>
                <w:rFonts w:ascii="Calibri" w:eastAsia="Calibri" w:hAnsi="Calibri" w:cs="Calibri"/>
              </w:rPr>
              <w:t>1/</w:t>
            </w:r>
            <w:proofErr w:type="gramStart"/>
            <w:r>
              <w:rPr>
                <w:rFonts w:ascii="Calibri" w:eastAsia="Calibri" w:hAnsi="Calibri" w:cs="Calibri"/>
              </w:rPr>
              <w:t>19</w:t>
            </w:r>
            <w:r w:rsidR="00835573">
              <w:rPr>
                <w:rFonts w:ascii="Calibri" w:eastAsia="Calibri" w:hAnsi="Calibri" w:cs="Calibri"/>
              </w:rPr>
              <w:t xml:space="preserve">  &amp;</w:t>
            </w:r>
            <w:proofErr w:type="gramEnd"/>
            <w:r w:rsidR="00835573">
              <w:rPr>
                <w:rFonts w:ascii="Calibri" w:eastAsia="Calibri" w:hAnsi="Calibri" w:cs="Calibri"/>
              </w:rPr>
              <w:t xml:space="preserve"> 1/20 </w:t>
            </w:r>
          </w:p>
          <w:p w:rsidR="00232B89" w:rsidRDefault="00232B89" w:rsidP="00C3281F">
            <w:pPr>
              <w:spacing w:line="240" w:lineRule="auto"/>
              <w:jc w:val="center"/>
              <w:rPr>
                <w:rFonts w:ascii="Calibri" w:eastAsia="Calibri" w:hAnsi="Calibri" w:cs="Calibri"/>
              </w:rPr>
            </w:pPr>
            <w:r>
              <w:rPr>
                <w:rFonts w:ascii="Calibri" w:eastAsia="Calibri" w:hAnsi="Calibri" w:cs="Calibri"/>
              </w:rPr>
              <w:t>2</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HOLIDAY – MLK – No class</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LHBT 1, 2, 4; STH 2, 4; (</w:t>
            </w:r>
            <w:proofErr w:type="spellStart"/>
            <w:r>
              <w:rPr>
                <w:rFonts w:ascii="Calibri" w:eastAsia="Calibri" w:hAnsi="Calibri" w:cs="Calibri"/>
              </w:rPr>
              <w:t>Casaletto</w:t>
            </w:r>
            <w:proofErr w:type="spellEnd"/>
            <w:r>
              <w:rPr>
                <w:rFonts w:ascii="Calibri" w:eastAsia="Calibri" w:hAnsi="Calibri" w:cs="Calibri"/>
              </w:rPr>
              <w:t xml:space="preserve">; </w:t>
            </w:r>
            <w:proofErr w:type="spellStart"/>
            <w:r>
              <w:rPr>
                <w:rFonts w:ascii="Calibri" w:eastAsia="Calibri" w:hAnsi="Calibri" w:cs="Calibri"/>
              </w:rPr>
              <w:t>Larabee</w:t>
            </w:r>
            <w:proofErr w:type="spellEnd"/>
            <w:r>
              <w:rPr>
                <w:rFonts w:ascii="Calibri" w:eastAsia="Calibri" w:hAnsi="Calibri" w:cs="Calibri"/>
              </w:rPr>
              <w:t>)</w:t>
            </w:r>
          </w:p>
        </w:tc>
        <w:tc>
          <w:tcPr>
            <w:tcW w:w="288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practice and review RBANS with partner</w:t>
            </w:r>
          </w:p>
        </w:tc>
      </w:tr>
      <w:tr w:rsidR="00232B89" w:rsidTr="00C3281F">
        <w:trPr>
          <w:trHeight w:val="611"/>
        </w:trPr>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1/</w:t>
            </w:r>
            <w:proofErr w:type="gramStart"/>
            <w:r>
              <w:rPr>
                <w:rFonts w:ascii="Calibri" w:eastAsia="Calibri" w:hAnsi="Calibri" w:cs="Calibri"/>
              </w:rPr>
              <w:t>26</w:t>
            </w:r>
            <w:r w:rsidR="00835573">
              <w:rPr>
                <w:rFonts w:ascii="Calibri" w:eastAsia="Calibri" w:hAnsi="Calibri" w:cs="Calibri"/>
              </w:rPr>
              <w:t xml:space="preserve">  &amp;</w:t>
            </w:r>
            <w:proofErr w:type="gramEnd"/>
            <w:r w:rsidR="00835573">
              <w:rPr>
                <w:rFonts w:ascii="Calibri" w:eastAsia="Calibri" w:hAnsi="Calibri" w:cs="Calibri"/>
              </w:rPr>
              <w:t xml:space="preserve"> 1/27</w:t>
            </w:r>
          </w:p>
          <w:p w:rsidR="00232B89" w:rsidRDefault="00232B89" w:rsidP="00C3281F">
            <w:pPr>
              <w:spacing w:line="240" w:lineRule="auto"/>
              <w:jc w:val="center"/>
              <w:rPr>
                <w:rFonts w:ascii="Calibri" w:eastAsia="Calibri" w:hAnsi="Calibri" w:cs="Calibri"/>
              </w:rPr>
            </w:pPr>
            <w:r>
              <w:rPr>
                <w:rFonts w:ascii="Calibri" w:eastAsia="Calibri" w:hAnsi="Calibri" w:cs="Calibri"/>
              </w:rPr>
              <w:t>3</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 xml:space="preserve">Deficit measurement; norm selection; history-taking; quantitative and qualitative data; Test reliability and validity; Intro to </w:t>
            </w:r>
            <w:r>
              <w:rPr>
                <w:rFonts w:ascii="Calibri" w:eastAsia="Calibri" w:hAnsi="Calibri" w:cs="Calibri"/>
                <w:b/>
                <w:i/>
              </w:rPr>
              <w:t>R-BANS</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 xml:space="preserve">LHBT 5, 17; STH 5, 6; </w:t>
            </w:r>
          </w:p>
          <w:p w:rsidR="00232B89" w:rsidRDefault="00232B89" w:rsidP="00C3281F">
            <w:pPr>
              <w:tabs>
                <w:tab w:val="left" w:pos="2115"/>
              </w:tabs>
              <w:spacing w:line="240" w:lineRule="auto"/>
              <w:rPr>
                <w:rFonts w:ascii="Calibri" w:eastAsia="Calibri" w:hAnsi="Calibri" w:cs="Calibri"/>
              </w:rPr>
            </w:pPr>
            <w:r>
              <w:rPr>
                <w:rFonts w:ascii="Calibri" w:eastAsia="Calibri" w:hAnsi="Calibri" w:cs="Calibri"/>
              </w:rPr>
              <w:t>(Barnett)</w:t>
            </w:r>
          </w:p>
        </w:tc>
        <w:tc>
          <w:tcPr>
            <w:tcW w:w="2880" w:type="dxa"/>
            <w:shd w:val="clear" w:color="auto" w:fill="auto"/>
          </w:tcPr>
          <w:p w:rsidR="00232B89" w:rsidRPr="00A34B47" w:rsidRDefault="00232B89" w:rsidP="00C3281F">
            <w:pPr>
              <w:spacing w:line="240" w:lineRule="auto"/>
              <w:rPr>
                <w:rFonts w:ascii="Calibri" w:eastAsia="Calibri" w:hAnsi="Calibri" w:cs="Calibri"/>
                <w:b/>
                <w:bCs/>
              </w:rPr>
            </w:pPr>
            <w:r w:rsidRPr="00A34B47">
              <w:rPr>
                <w:rFonts w:ascii="Calibri" w:eastAsia="Calibri" w:hAnsi="Calibri" w:cs="Calibri"/>
                <w:b/>
                <w:bCs/>
              </w:rPr>
              <w:t>Schedule and complete RBANS lab w/</w:t>
            </w:r>
            <w:r>
              <w:rPr>
                <w:rFonts w:ascii="Calibri" w:eastAsia="Calibri" w:hAnsi="Calibri" w:cs="Calibri"/>
                <w:b/>
                <w:bCs/>
              </w:rPr>
              <w:t xml:space="preserve"> </w:t>
            </w:r>
            <w:r w:rsidRPr="00A34B47">
              <w:rPr>
                <w:rFonts w:ascii="Calibri" w:eastAsia="Calibri" w:hAnsi="Calibri" w:cs="Calibri"/>
                <w:b/>
                <w:bCs/>
              </w:rPr>
              <w:t>TA weeks 3 &amp; 4</w:t>
            </w:r>
          </w:p>
          <w:p w:rsidR="00232B89" w:rsidRDefault="00232B89" w:rsidP="00C3281F">
            <w:pPr>
              <w:spacing w:line="240" w:lineRule="auto"/>
              <w:rPr>
                <w:rFonts w:ascii="Calibri" w:eastAsia="Calibri" w:hAnsi="Calibri" w:cs="Calibri"/>
                <w:b/>
              </w:rPr>
            </w:pPr>
          </w:p>
        </w:tc>
      </w:tr>
      <w:tr w:rsidR="00232B89" w:rsidTr="00C3281F">
        <w:tc>
          <w:tcPr>
            <w:tcW w:w="847" w:type="dxa"/>
            <w:shd w:val="clear" w:color="auto" w:fill="auto"/>
          </w:tcPr>
          <w:p w:rsidR="00232B89" w:rsidRDefault="00835573" w:rsidP="00C3281F">
            <w:pPr>
              <w:spacing w:line="240" w:lineRule="auto"/>
              <w:jc w:val="center"/>
              <w:rPr>
                <w:rFonts w:ascii="Calibri" w:eastAsia="Calibri" w:hAnsi="Calibri" w:cs="Calibri"/>
              </w:rPr>
            </w:pPr>
            <w:r>
              <w:rPr>
                <w:rFonts w:ascii="Calibri" w:eastAsia="Calibri" w:hAnsi="Calibri" w:cs="Calibri"/>
              </w:rPr>
              <w:t>2/2    &amp; 2/3</w:t>
            </w:r>
          </w:p>
          <w:p w:rsidR="00232B89" w:rsidRDefault="00232B89" w:rsidP="00C3281F">
            <w:pPr>
              <w:spacing w:line="240" w:lineRule="auto"/>
              <w:jc w:val="center"/>
              <w:rPr>
                <w:rFonts w:ascii="Calibri" w:eastAsia="Calibri" w:hAnsi="Calibri" w:cs="Calibri"/>
              </w:rPr>
            </w:pPr>
            <w:r>
              <w:rPr>
                <w:rFonts w:ascii="Calibri" w:eastAsia="Calibri" w:hAnsi="Calibri" w:cs="Calibri"/>
              </w:rPr>
              <w:t>4</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 xml:space="preserve">Neuropsychological assessment batteries; Domains covered; </w:t>
            </w:r>
            <w:r>
              <w:rPr>
                <w:rFonts w:ascii="Calibri" w:eastAsia="Calibri" w:hAnsi="Calibri" w:cs="Calibri"/>
                <w:b/>
                <w:i/>
              </w:rPr>
              <w:t>R-</w:t>
            </w:r>
            <w:proofErr w:type="gramStart"/>
            <w:r>
              <w:rPr>
                <w:rFonts w:ascii="Calibri" w:eastAsia="Calibri" w:hAnsi="Calibri" w:cs="Calibri"/>
                <w:b/>
                <w:i/>
              </w:rPr>
              <w:t>BANS</w:t>
            </w:r>
            <w:r>
              <w:rPr>
                <w:rFonts w:ascii="Calibri" w:eastAsia="Calibri" w:hAnsi="Calibri" w:cs="Calibri"/>
              </w:rPr>
              <w:t xml:space="preserve">;  </w:t>
            </w:r>
            <w:r>
              <w:rPr>
                <w:rFonts w:ascii="Calibri" w:eastAsia="Calibri" w:hAnsi="Calibri" w:cs="Calibri"/>
                <w:b/>
                <w:i/>
              </w:rPr>
              <w:t>Wechsler</w:t>
            </w:r>
            <w:proofErr w:type="gramEnd"/>
            <w:r>
              <w:rPr>
                <w:rFonts w:ascii="Calibri" w:eastAsia="Calibri" w:hAnsi="Calibri" w:cs="Calibri"/>
              </w:rPr>
              <w:t>; DD</w:t>
            </w:r>
            <w:r>
              <w:rPr>
                <w:rFonts w:ascii="Calibri" w:eastAsia="Calibri" w:hAnsi="Calibri" w:cs="Calibri"/>
                <w:vertAlign w:val="subscript"/>
              </w:rPr>
              <w:t xml:space="preserve">1 </w:t>
            </w:r>
            <w:r>
              <w:rPr>
                <w:rFonts w:ascii="Calibri" w:eastAsia="Calibri" w:hAnsi="Calibri" w:cs="Calibri"/>
              </w:rPr>
              <w:t xml:space="preserve">- Cognition/Intelligence (g); CHC theory revisited; </w:t>
            </w:r>
            <w:r>
              <w:rPr>
                <w:rFonts w:ascii="Calibri" w:eastAsia="Calibri" w:hAnsi="Calibri" w:cs="Calibri"/>
                <w:b/>
                <w:i/>
              </w:rPr>
              <w:t>WJ-IV-COG</w:t>
            </w:r>
          </w:p>
        </w:tc>
        <w:tc>
          <w:tcPr>
            <w:tcW w:w="2250" w:type="dxa"/>
            <w:shd w:val="clear" w:color="auto" w:fill="auto"/>
          </w:tcPr>
          <w:p w:rsidR="00232B89" w:rsidRDefault="00232B89" w:rsidP="00C3281F">
            <w:pPr>
              <w:tabs>
                <w:tab w:val="left" w:pos="2115"/>
              </w:tabs>
              <w:spacing w:line="240" w:lineRule="auto"/>
              <w:rPr>
                <w:rFonts w:ascii="Calibri" w:eastAsia="Calibri" w:hAnsi="Calibri" w:cs="Calibri"/>
              </w:rPr>
            </w:pPr>
            <w:r>
              <w:rPr>
                <w:rFonts w:ascii="Calibri" w:eastAsia="Calibri" w:hAnsi="Calibri" w:cs="Calibri"/>
              </w:rPr>
              <w:t>LHBT 9; STH 7, 8;</w:t>
            </w:r>
          </w:p>
          <w:p w:rsidR="00232B89" w:rsidRDefault="00232B89" w:rsidP="00C3281F">
            <w:pPr>
              <w:spacing w:line="240" w:lineRule="auto"/>
              <w:rPr>
                <w:rFonts w:ascii="Calibri" w:eastAsia="Calibri" w:hAnsi="Calibri" w:cs="Calibri"/>
              </w:rPr>
            </w:pPr>
            <w:r>
              <w:rPr>
                <w:rFonts w:ascii="Calibri" w:eastAsia="Calibri" w:hAnsi="Calibri" w:cs="Calibri"/>
              </w:rPr>
              <w:t>(Duff)</w:t>
            </w:r>
          </w:p>
        </w:tc>
        <w:tc>
          <w:tcPr>
            <w:tcW w:w="288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b/>
              </w:rPr>
              <w:t>Complete RBANS lab w/ TA this week.</w:t>
            </w: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2/</w:t>
            </w:r>
            <w:proofErr w:type="gramStart"/>
            <w:r w:rsidR="00835573">
              <w:rPr>
                <w:rFonts w:ascii="Calibri" w:eastAsia="Calibri" w:hAnsi="Calibri" w:cs="Calibri"/>
              </w:rPr>
              <w:t>9  &amp;</w:t>
            </w:r>
            <w:proofErr w:type="gramEnd"/>
            <w:r w:rsidR="00835573">
              <w:rPr>
                <w:rFonts w:ascii="Calibri" w:eastAsia="Calibri" w:hAnsi="Calibri" w:cs="Calibri"/>
              </w:rPr>
              <w:t xml:space="preserve"> 2/10</w:t>
            </w:r>
          </w:p>
          <w:p w:rsidR="00232B89" w:rsidRDefault="00232B89" w:rsidP="00C3281F">
            <w:pPr>
              <w:spacing w:line="240" w:lineRule="auto"/>
              <w:jc w:val="center"/>
              <w:rPr>
                <w:rFonts w:ascii="Calibri" w:eastAsia="Calibri" w:hAnsi="Calibri" w:cs="Calibri"/>
              </w:rPr>
            </w:pPr>
            <w:r>
              <w:rPr>
                <w:rFonts w:ascii="Calibri" w:eastAsia="Calibri" w:hAnsi="Calibri" w:cs="Calibri"/>
              </w:rPr>
              <w:t>5</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DD</w:t>
            </w:r>
            <w:r>
              <w:rPr>
                <w:rFonts w:ascii="Calibri" w:eastAsia="Calibri" w:hAnsi="Calibri" w:cs="Calibri"/>
                <w:vertAlign w:val="subscript"/>
              </w:rPr>
              <w:t xml:space="preserve">2 </w:t>
            </w:r>
            <w:r>
              <w:rPr>
                <w:rFonts w:ascii="Calibri" w:eastAsia="Calibri" w:hAnsi="Calibri" w:cs="Calibri"/>
              </w:rPr>
              <w:t xml:space="preserve">- Orientation &amp; Attention; Adult v. Child; Quantitative &amp; Qualitative data &amp; interpretation; </w:t>
            </w:r>
            <w:r>
              <w:rPr>
                <w:rFonts w:ascii="Calibri" w:eastAsia="Calibri" w:hAnsi="Calibri" w:cs="Calibri"/>
                <w:b/>
                <w:i/>
              </w:rPr>
              <w:t>CPT</w:t>
            </w:r>
            <w:r>
              <w:rPr>
                <w:rFonts w:ascii="Calibri" w:eastAsia="Calibri" w:hAnsi="Calibri" w:cs="Calibri"/>
                <w:b/>
              </w:rPr>
              <w:t>s</w:t>
            </w:r>
            <w:r>
              <w:rPr>
                <w:rFonts w:ascii="Calibri" w:eastAsia="Calibri" w:hAnsi="Calibri" w:cs="Calibri"/>
              </w:rPr>
              <w:t xml:space="preserve">; </w:t>
            </w:r>
            <w:r>
              <w:rPr>
                <w:rFonts w:ascii="Calibri" w:eastAsia="Calibri" w:hAnsi="Calibri" w:cs="Calibri"/>
                <w:b/>
                <w:i/>
              </w:rPr>
              <w:t>NEPSY-II</w:t>
            </w:r>
            <w:r>
              <w:rPr>
                <w:rFonts w:ascii="Calibri" w:eastAsia="Calibri" w:hAnsi="Calibri" w:cs="Calibri"/>
              </w:rPr>
              <w:t xml:space="preserve"> </w:t>
            </w:r>
          </w:p>
          <w:p w:rsidR="00232B89" w:rsidRDefault="00232B89" w:rsidP="00C3281F">
            <w:pPr>
              <w:spacing w:line="240" w:lineRule="auto"/>
              <w:rPr>
                <w:rFonts w:ascii="Calibri" w:eastAsia="Calibri" w:hAnsi="Calibri" w:cs="Calibri"/>
              </w:rPr>
            </w:pP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 xml:space="preserve">LHBT 16; STH 9; </w:t>
            </w:r>
          </w:p>
        </w:tc>
        <w:tc>
          <w:tcPr>
            <w:tcW w:w="2880" w:type="dxa"/>
            <w:shd w:val="clear" w:color="auto" w:fill="auto"/>
          </w:tcPr>
          <w:p w:rsidR="00232B89" w:rsidRPr="00A34B47" w:rsidRDefault="00232B89" w:rsidP="00C3281F">
            <w:pPr>
              <w:spacing w:line="240" w:lineRule="auto"/>
              <w:rPr>
                <w:rFonts w:ascii="Calibri" w:eastAsia="Calibri" w:hAnsi="Calibri" w:cs="Calibri"/>
                <w:b/>
                <w:bCs/>
              </w:rPr>
            </w:pPr>
            <w:r>
              <w:rPr>
                <w:rFonts w:ascii="Calibri" w:eastAsia="Calibri" w:hAnsi="Calibri" w:cs="Calibri"/>
                <w:b/>
                <w:bCs/>
              </w:rPr>
              <w:t>Schedule and a</w:t>
            </w:r>
            <w:r w:rsidRPr="00A34B47">
              <w:rPr>
                <w:rFonts w:ascii="Calibri" w:eastAsia="Calibri" w:hAnsi="Calibri" w:cs="Calibri"/>
                <w:b/>
                <w:bCs/>
              </w:rPr>
              <w:t>dminister</w:t>
            </w:r>
            <w:r>
              <w:rPr>
                <w:rFonts w:ascii="Calibri" w:eastAsia="Calibri" w:hAnsi="Calibri" w:cs="Calibri"/>
                <w:b/>
                <w:bCs/>
              </w:rPr>
              <w:t xml:space="preserve"> </w:t>
            </w:r>
            <w:r w:rsidRPr="00A34B47">
              <w:rPr>
                <w:rFonts w:ascii="Calibri" w:eastAsia="Calibri" w:hAnsi="Calibri" w:cs="Calibri"/>
                <w:b/>
                <w:bCs/>
              </w:rPr>
              <w:t>RBANS to TA w/ referral problem (clinical)</w:t>
            </w: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2/</w:t>
            </w:r>
            <w:proofErr w:type="gramStart"/>
            <w:r w:rsidR="00835573">
              <w:rPr>
                <w:rFonts w:ascii="Calibri" w:eastAsia="Calibri" w:hAnsi="Calibri" w:cs="Calibri"/>
              </w:rPr>
              <w:t>16  &amp;</w:t>
            </w:r>
            <w:proofErr w:type="gramEnd"/>
            <w:r w:rsidR="00835573">
              <w:rPr>
                <w:rFonts w:ascii="Calibri" w:eastAsia="Calibri" w:hAnsi="Calibri" w:cs="Calibri"/>
              </w:rPr>
              <w:t xml:space="preserve"> 2/17</w:t>
            </w:r>
          </w:p>
          <w:p w:rsidR="00232B89" w:rsidRDefault="00232B89" w:rsidP="00C3281F">
            <w:pPr>
              <w:spacing w:line="240" w:lineRule="auto"/>
              <w:jc w:val="center"/>
              <w:rPr>
                <w:rFonts w:ascii="Calibri" w:eastAsia="Calibri" w:hAnsi="Calibri" w:cs="Calibri"/>
              </w:rPr>
            </w:pPr>
            <w:r>
              <w:rPr>
                <w:rFonts w:ascii="Calibri" w:eastAsia="Calibri" w:hAnsi="Calibri" w:cs="Calibri"/>
              </w:rPr>
              <w:t>6</w:t>
            </w:r>
          </w:p>
        </w:tc>
        <w:tc>
          <w:tcPr>
            <w:tcW w:w="3828" w:type="dxa"/>
            <w:shd w:val="clear" w:color="auto" w:fill="auto"/>
          </w:tcPr>
          <w:p w:rsidR="00232B89" w:rsidRDefault="00232B89" w:rsidP="00C3281F">
            <w:pPr>
              <w:spacing w:line="240" w:lineRule="auto"/>
              <w:rPr>
                <w:rFonts w:ascii="Calibri" w:eastAsia="Calibri" w:hAnsi="Calibri" w:cs="Calibri"/>
                <w:b/>
                <w:i/>
              </w:rPr>
            </w:pPr>
            <w:r>
              <w:rPr>
                <w:rFonts w:ascii="Calibri" w:eastAsia="Calibri" w:hAnsi="Calibri" w:cs="Calibri"/>
              </w:rPr>
              <w:t>DD</w:t>
            </w:r>
            <w:r>
              <w:rPr>
                <w:rFonts w:ascii="Calibri" w:eastAsia="Calibri" w:hAnsi="Calibri" w:cs="Calibri"/>
                <w:vertAlign w:val="subscript"/>
              </w:rPr>
              <w:t xml:space="preserve">3 </w:t>
            </w:r>
            <w:r>
              <w:rPr>
                <w:rFonts w:ascii="Calibri" w:eastAsia="Calibri" w:hAnsi="Calibri" w:cs="Calibri"/>
              </w:rPr>
              <w:t xml:space="preserve">- Executive Functioning; </w:t>
            </w:r>
            <w:r>
              <w:rPr>
                <w:rFonts w:ascii="Calibri" w:eastAsia="Calibri" w:hAnsi="Calibri" w:cs="Calibri"/>
                <w:b/>
                <w:u w:val="single"/>
              </w:rPr>
              <w:t>Child</w:t>
            </w:r>
            <w:r>
              <w:rPr>
                <w:rFonts w:ascii="Calibri" w:eastAsia="Calibri" w:hAnsi="Calibri" w:cs="Calibri"/>
              </w:rPr>
              <w:t>-focus; Quantitative &amp; Qualitative data &amp; interpretation</w:t>
            </w:r>
            <w:r>
              <w:rPr>
                <w:rFonts w:ascii="Calibri" w:eastAsia="Calibri" w:hAnsi="Calibri" w:cs="Calibri"/>
                <w:b/>
              </w:rPr>
              <w:t xml:space="preserve"> </w:t>
            </w:r>
            <w:r>
              <w:rPr>
                <w:rFonts w:ascii="Calibri" w:eastAsia="Calibri" w:hAnsi="Calibri" w:cs="Calibri"/>
                <w:b/>
                <w:i/>
              </w:rPr>
              <w:t>NEPSY-II</w:t>
            </w:r>
            <w:r>
              <w:rPr>
                <w:rFonts w:ascii="Calibri" w:eastAsia="Calibri" w:hAnsi="Calibri" w:cs="Calibri"/>
                <w:b/>
              </w:rPr>
              <w:t xml:space="preserve">; </w:t>
            </w:r>
            <w:r>
              <w:rPr>
                <w:rFonts w:ascii="Calibri" w:eastAsia="Calibri" w:hAnsi="Calibri" w:cs="Calibri"/>
                <w:b/>
                <w:i/>
              </w:rPr>
              <w:t>Tower Test</w:t>
            </w:r>
            <w:r>
              <w:rPr>
                <w:rFonts w:ascii="Calibri" w:eastAsia="Calibri" w:hAnsi="Calibri" w:cs="Calibri"/>
              </w:rPr>
              <w:t>; limit-testing</w:t>
            </w:r>
            <w:r>
              <w:rPr>
                <w:rFonts w:ascii="Calibri" w:eastAsia="Calibri" w:hAnsi="Calibri" w:cs="Calibri"/>
                <w:b/>
                <w:i/>
              </w:rPr>
              <w:t xml:space="preserve"> </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LHBT 6; STH  3; (Roebuck-Spencer)</w:t>
            </w:r>
          </w:p>
        </w:tc>
        <w:tc>
          <w:tcPr>
            <w:tcW w:w="288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b/>
              </w:rPr>
              <w:t>Complete RBANS clinical administration this week</w:t>
            </w: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2/</w:t>
            </w:r>
            <w:proofErr w:type="gramStart"/>
            <w:r w:rsidR="00835573">
              <w:rPr>
                <w:rFonts w:ascii="Calibri" w:eastAsia="Calibri" w:hAnsi="Calibri" w:cs="Calibri"/>
              </w:rPr>
              <w:t>23  &amp;</w:t>
            </w:r>
            <w:proofErr w:type="gramEnd"/>
            <w:r w:rsidR="00835573">
              <w:rPr>
                <w:rFonts w:ascii="Calibri" w:eastAsia="Calibri" w:hAnsi="Calibri" w:cs="Calibri"/>
              </w:rPr>
              <w:t xml:space="preserve"> 2/24</w:t>
            </w:r>
          </w:p>
          <w:p w:rsidR="00232B89" w:rsidRDefault="00232B89" w:rsidP="00C3281F">
            <w:pPr>
              <w:spacing w:line="240" w:lineRule="auto"/>
              <w:jc w:val="center"/>
              <w:rPr>
                <w:rFonts w:ascii="Calibri" w:eastAsia="Calibri" w:hAnsi="Calibri" w:cs="Calibri"/>
                <w:i/>
              </w:rPr>
            </w:pPr>
            <w:r>
              <w:rPr>
                <w:rFonts w:ascii="Calibri" w:eastAsia="Calibri" w:hAnsi="Calibri" w:cs="Calibri"/>
              </w:rPr>
              <w:t>7</w:t>
            </w:r>
          </w:p>
        </w:tc>
        <w:tc>
          <w:tcPr>
            <w:tcW w:w="3828" w:type="dxa"/>
            <w:shd w:val="clear" w:color="auto" w:fill="auto"/>
          </w:tcPr>
          <w:p w:rsidR="00232B89" w:rsidRDefault="00232B89" w:rsidP="00C3281F">
            <w:pPr>
              <w:spacing w:line="240" w:lineRule="auto"/>
              <w:rPr>
                <w:rFonts w:ascii="Calibri" w:eastAsia="Calibri" w:hAnsi="Calibri" w:cs="Calibri"/>
                <w:i/>
              </w:rPr>
            </w:pPr>
            <w:r>
              <w:rPr>
                <w:rFonts w:ascii="Calibri" w:eastAsia="Calibri" w:hAnsi="Calibri" w:cs="Calibri"/>
              </w:rPr>
              <w:t>DD</w:t>
            </w:r>
            <w:r>
              <w:rPr>
                <w:rFonts w:ascii="Calibri" w:eastAsia="Calibri" w:hAnsi="Calibri" w:cs="Calibri"/>
                <w:vertAlign w:val="subscript"/>
              </w:rPr>
              <w:t xml:space="preserve">3 </w:t>
            </w:r>
            <w:r>
              <w:rPr>
                <w:rFonts w:ascii="Calibri" w:eastAsia="Calibri" w:hAnsi="Calibri" w:cs="Calibri"/>
              </w:rPr>
              <w:t xml:space="preserve">- Executive Functioning Part II; </w:t>
            </w:r>
            <w:r>
              <w:rPr>
                <w:rFonts w:ascii="Calibri" w:eastAsia="Calibri" w:hAnsi="Calibri" w:cs="Calibri"/>
                <w:b/>
                <w:u w:val="single"/>
              </w:rPr>
              <w:t>Adult</w:t>
            </w:r>
            <w:r>
              <w:rPr>
                <w:rFonts w:ascii="Calibri" w:eastAsia="Calibri" w:hAnsi="Calibri" w:cs="Calibri"/>
              </w:rPr>
              <w:t xml:space="preserve"> focus; Quantitative &amp; Qualitative data &amp; interpretation; </w:t>
            </w:r>
            <w:r>
              <w:rPr>
                <w:rFonts w:ascii="Calibri" w:eastAsia="Calibri" w:hAnsi="Calibri" w:cs="Calibri"/>
                <w:b/>
                <w:i/>
              </w:rPr>
              <w:t>D-KEFS</w:t>
            </w:r>
            <w:r>
              <w:rPr>
                <w:rFonts w:ascii="Calibri" w:eastAsia="Calibri" w:hAnsi="Calibri" w:cs="Calibri"/>
                <w:b/>
              </w:rPr>
              <w:t xml:space="preserve">; </w:t>
            </w:r>
            <w:r>
              <w:rPr>
                <w:rFonts w:ascii="Calibri" w:eastAsia="Calibri" w:hAnsi="Calibri" w:cs="Calibri"/>
                <w:b/>
                <w:i/>
              </w:rPr>
              <w:t>WCST</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LHBT 13; STH 11; (O’Brien; Prince)</w:t>
            </w:r>
          </w:p>
        </w:tc>
        <w:tc>
          <w:tcPr>
            <w:tcW w:w="2880" w:type="dxa"/>
            <w:shd w:val="clear" w:color="auto" w:fill="auto"/>
          </w:tcPr>
          <w:p w:rsidR="00232B89" w:rsidRDefault="00232B89" w:rsidP="00C3281F">
            <w:pPr>
              <w:spacing w:line="240" w:lineRule="auto"/>
              <w:rPr>
                <w:rFonts w:ascii="Calibri" w:eastAsia="Calibri" w:hAnsi="Calibri" w:cs="Calibri"/>
                <w:b/>
              </w:rPr>
            </w:pPr>
          </w:p>
        </w:tc>
      </w:tr>
      <w:tr w:rsidR="00232B89" w:rsidTr="00C3281F">
        <w:tc>
          <w:tcPr>
            <w:tcW w:w="847" w:type="dxa"/>
            <w:shd w:val="clear" w:color="auto" w:fill="auto"/>
          </w:tcPr>
          <w:p w:rsidR="00232B89" w:rsidRDefault="00835573" w:rsidP="00C3281F">
            <w:pPr>
              <w:spacing w:line="240" w:lineRule="auto"/>
              <w:jc w:val="center"/>
              <w:rPr>
                <w:rFonts w:ascii="Calibri" w:eastAsia="Calibri" w:hAnsi="Calibri" w:cs="Calibri"/>
              </w:rPr>
            </w:pPr>
            <w:r>
              <w:rPr>
                <w:rFonts w:ascii="Calibri" w:eastAsia="Calibri" w:hAnsi="Calibri" w:cs="Calibri"/>
              </w:rPr>
              <w:t xml:space="preserve">3/2    &amp; 3/3 </w:t>
            </w:r>
          </w:p>
          <w:p w:rsidR="00232B89" w:rsidRDefault="00232B89" w:rsidP="00C3281F">
            <w:pPr>
              <w:spacing w:line="240" w:lineRule="auto"/>
              <w:jc w:val="center"/>
              <w:rPr>
                <w:rFonts w:ascii="Calibri" w:eastAsia="Calibri" w:hAnsi="Calibri" w:cs="Calibri"/>
              </w:rPr>
            </w:pPr>
            <w:r>
              <w:rPr>
                <w:rFonts w:ascii="Calibri" w:eastAsia="Calibri" w:hAnsi="Calibri" w:cs="Calibri"/>
                <w:i/>
              </w:rPr>
              <w:t>8</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DD</w:t>
            </w:r>
            <w:r>
              <w:rPr>
                <w:rFonts w:ascii="Calibri" w:eastAsia="Calibri" w:hAnsi="Calibri" w:cs="Calibri"/>
                <w:vertAlign w:val="subscript"/>
              </w:rPr>
              <w:t xml:space="preserve">4 </w:t>
            </w:r>
            <w:r>
              <w:rPr>
                <w:rFonts w:ascii="Calibri" w:eastAsia="Calibri" w:hAnsi="Calibri" w:cs="Calibri"/>
              </w:rPr>
              <w:t xml:space="preserve">- Language; Receptive &amp; Expressive; Adult v. Child; Quantitative &amp; Qualitative data &amp; interpretation; </w:t>
            </w:r>
            <w:r>
              <w:rPr>
                <w:rFonts w:ascii="Calibri" w:eastAsia="Calibri" w:hAnsi="Calibri" w:cs="Calibri"/>
                <w:b/>
                <w:i/>
              </w:rPr>
              <w:t>WJ-IV</w:t>
            </w:r>
            <w:r>
              <w:rPr>
                <w:rFonts w:ascii="Calibri" w:eastAsia="Calibri" w:hAnsi="Calibri" w:cs="Calibri"/>
              </w:rPr>
              <w:t xml:space="preserve">; Clinical </w:t>
            </w:r>
            <w:proofErr w:type="spellStart"/>
            <w:r>
              <w:rPr>
                <w:rFonts w:ascii="Calibri" w:eastAsia="Calibri" w:hAnsi="Calibri" w:cs="Calibri"/>
              </w:rPr>
              <w:t>applic</w:t>
            </w:r>
            <w:proofErr w:type="spellEnd"/>
            <w:r>
              <w:rPr>
                <w:rFonts w:ascii="Calibri" w:eastAsia="Calibri" w:hAnsi="Calibri" w:cs="Calibri"/>
              </w:rPr>
              <w:t>.</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LHBT 11-12; STH 10; (Ng)</w:t>
            </w:r>
          </w:p>
        </w:tc>
        <w:tc>
          <w:tcPr>
            <w:tcW w:w="288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b/>
              </w:rPr>
              <w:t>RBANS Report #1 DUE</w:t>
            </w: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3/</w:t>
            </w:r>
            <w:r w:rsidR="00835573">
              <w:rPr>
                <w:rFonts w:ascii="Calibri" w:eastAsia="Calibri" w:hAnsi="Calibri" w:cs="Calibri"/>
              </w:rPr>
              <w:t>9    &amp; 3/10</w:t>
            </w:r>
          </w:p>
          <w:p w:rsidR="00232B89" w:rsidRDefault="00232B89" w:rsidP="00C3281F">
            <w:pPr>
              <w:spacing w:line="240" w:lineRule="auto"/>
              <w:jc w:val="center"/>
              <w:rPr>
                <w:rFonts w:ascii="Calibri" w:eastAsia="Calibri" w:hAnsi="Calibri" w:cs="Calibri"/>
              </w:rPr>
            </w:pPr>
            <w:r>
              <w:rPr>
                <w:rFonts w:ascii="Calibri" w:eastAsia="Calibri" w:hAnsi="Calibri" w:cs="Calibri"/>
              </w:rPr>
              <w:t>9</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DD</w:t>
            </w:r>
            <w:r>
              <w:rPr>
                <w:rFonts w:ascii="Calibri" w:eastAsia="Calibri" w:hAnsi="Calibri" w:cs="Calibri"/>
                <w:vertAlign w:val="subscript"/>
              </w:rPr>
              <w:t xml:space="preserve">5 </w:t>
            </w:r>
            <w:r>
              <w:rPr>
                <w:rFonts w:ascii="Calibri" w:eastAsia="Calibri" w:hAnsi="Calibri" w:cs="Calibri"/>
              </w:rPr>
              <w:t xml:space="preserve">- Memory &amp; Learning; tests and batteries; different types of memory; paired tests; Adult vs. Child; </w:t>
            </w:r>
            <w:r>
              <w:rPr>
                <w:rFonts w:ascii="Calibri" w:eastAsia="Calibri" w:hAnsi="Calibri" w:cs="Calibri"/>
                <w:b/>
                <w:i/>
              </w:rPr>
              <w:t>WMS-IV; NEPSY-II, Leiter-3</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LHBT 1,10; STH 12-14</w:t>
            </w:r>
          </w:p>
        </w:tc>
        <w:tc>
          <w:tcPr>
            <w:tcW w:w="2880" w:type="dxa"/>
            <w:shd w:val="clear" w:color="auto" w:fill="auto"/>
          </w:tcPr>
          <w:p w:rsidR="00232B89" w:rsidRDefault="00232B89" w:rsidP="00C3281F">
            <w:pPr>
              <w:spacing w:line="240" w:lineRule="auto"/>
              <w:rPr>
                <w:rFonts w:ascii="Calibri" w:eastAsia="Calibri" w:hAnsi="Calibri" w:cs="Calibri"/>
              </w:rPr>
            </w:pP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3/</w:t>
            </w:r>
            <w:proofErr w:type="gramStart"/>
            <w:r w:rsidR="00C568C8">
              <w:rPr>
                <w:rFonts w:ascii="Calibri" w:eastAsia="Calibri" w:hAnsi="Calibri" w:cs="Calibri"/>
              </w:rPr>
              <w:t>1</w:t>
            </w:r>
            <w:r w:rsidR="00835573">
              <w:rPr>
                <w:rFonts w:ascii="Calibri" w:eastAsia="Calibri" w:hAnsi="Calibri" w:cs="Calibri"/>
              </w:rPr>
              <w:t>6  &amp;</w:t>
            </w:r>
            <w:proofErr w:type="gramEnd"/>
            <w:r w:rsidR="00835573">
              <w:rPr>
                <w:rFonts w:ascii="Calibri" w:eastAsia="Calibri" w:hAnsi="Calibri" w:cs="Calibri"/>
              </w:rPr>
              <w:t xml:space="preserve"> 3/17</w:t>
            </w:r>
          </w:p>
          <w:p w:rsidR="00232B89" w:rsidRDefault="00232B89" w:rsidP="00C3281F">
            <w:pPr>
              <w:spacing w:line="240" w:lineRule="auto"/>
              <w:jc w:val="center"/>
              <w:rPr>
                <w:rFonts w:ascii="Calibri" w:eastAsia="Calibri" w:hAnsi="Calibri" w:cs="Calibri"/>
              </w:rPr>
            </w:pPr>
            <w:r>
              <w:rPr>
                <w:rFonts w:ascii="Calibri" w:eastAsia="Calibri" w:hAnsi="Calibri" w:cs="Calibri"/>
              </w:rPr>
              <w:t>10</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Psychometrics review; DD</w:t>
            </w:r>
            <w:r>
              <w:rPr>
                <w:rFonts w:ascii="Calibri" w:eastAsia="Calibri" w:hAnsi="Calibri" w:cs="Calibri"/>
                <w:vertAlign w:val="subscript"/>
              </w:rPr>
              <w:t>6</w:t>
            </w:r>
            <w:r>
              <w:rPr>
                <w:rFonts w:ascii="Calibri" w:eastAsia="Calibri" w:hAnsi="Calibri" w:cs="Calibri"/>
              </w:rPr>
              <w:t xml:space="preserve"> - Perception; visual, auditory, &amp; tactile; discrimination; Adult v. Child; </w:t>
            </w:r>
            <w:r>
              <w:rPr>
                <w:rFonts w:ascii="Calibri" w:eastAsia="Calibri" w:hAnsi="Calibri" w:cs="Calibri"/>
                <w:b/>
                <w:i/>
              </w:rPr>
              <w:t>TPT</w:t>
            </w:r>
            <w:r>
              <w:rPr>
                <w:rFonts w:ascii="Calibri" w:eastAsia="Calibri" w:hAnsi="Calibri" w:cs="Calibri"/>
              </w:rPr>
              <w:t xml:space="preserve">, </w:t>
            </w:r>
            <w:r>
              <w:rPr>
                <w:rFonts w:ascii="Calibri" w:eastAsia="Calibri" w:hAnsi="Calibri" w:cs="Calibri"/>
                <w:b/>
                <w:i/>
              </w:rPr>
              <w:t>NEPSY-II, Pegboard</w:t>
            </w:r>
            <w:r>
              <w:rPr>
                <w:rFonts w:ascii="Calibri" w:eastAsia="Calibri" w:hAnsi="Calibri" w:cs="Calibri"/>
                <w:b/>
              </w:rPr>
              <w:t xml:space="preserve"> </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LHBT 15</w:t>
            </w:r>
          </w:p>
        </w:tc>
        <w:tc>
          <w:tcPr>
            <w:tcW w:w="288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Data to be distributed for report #2</w:t>
            </w: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3/</w:t>
            </w:r>
            <w:r w:rsidR="00C568C8">
              <w:rPr>
                <w:rFonts w:ascii="Calibri" w:eastAsia="Calibri" w:hAnsi="Calibri" w:cs="Calibri"/>
              </w:rPr>
              <w:t>2</w:t>
            </w:r>
            <w:r w:rsidR="00835573">
              <w:rPr>
                <w:rFonts w:ascii="Calibri" w:eastAsia="Calibri" w:hAnsi="Calibri" w:cs="Calibri"/>
              </w:rPr>
              <w:t>3  &amp; 3/24</w:t>
            </w:r>
          </w:p>
          <w:p w:rsidR="00232B89" w:rsidRDefault="00232B89" w:rsidP="00C3281F">
            <w:pPr>
              <w:spacing w:line="240" w:lineRule="auto"/>
              <w:jc w:val="center"/>
              <w:rPr>
                <w:rFonts w:ascii="Calibri" w:eastAsia="Calibri" w:hAnsi="Calibri" w:cs="Calibri"/>
              </w:rPr>
            </w:pPr>
            <w:r>
              <w:rPr>
                <w:rFonts w:ascii="Calibri" w:eastAsia="Calibri" w:hAnsi="Calibri" w:cs="Calibri"/>
              </w:rPr>
              <w:t>11</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DD</w:t>
            </w:r>
            <w:r>
              <w:rPr>
                <w:rFonts w:ascii="Calibri" w:eastAsia="Calibri" w:hAnsi="Calibri" w:cs="Calibri"/>
                <w:vertAlign w:val="subscript"/>
              </w:rPr>
              <w:t xml:space="preserve">7 </w:t>
            </w:r>
            <w:r>
              <w:rPr>
                <w:rFonts w:ascii="Calibri" w:eastAsia="Calibri" w:hAnsi="Calibri" w:cs="Calibri"/>
              </w:rPr>
              <w:t xml:space="preserve">- Concept Formation and Reasoning; Inductive, Deductive, Logical, Verbal &amp; Visual: </w:t>
            </w:r>
            <w:r>
              <w:rPr>
                <w:rFonts w:ascii="Calibri" w:eastAsia="Calibri" w:hAnsi="Calibri" w:cs="Calibri"/>
                <w:b/>
                <w:i/>
              </w:rPr>
              <w:t>Proverbs</w:t>
            </w:r>
            <w:r>
              <w:rPr>
                <w:rFonts w:ascii="Calibri" w:eastAsia="Calibri" w:hAnsi="Calibri" w:cs="Calibri"/>
                <w:i/>
              </w:rPr>
              <w:t xml:space="preserve">, </w:t>
            </w:r>
            <w:r>
              <w:rPr>
                <w:rFonts w:ascii="Calibri" w:eastAsia="Calibri" w:hAnsi="Calibri" w:cs="Calibri"/>
                <w:b/>
                <w:i/>
              </w:rPr>
              <w:t>Comprehension</w:t>
            </w:r>
            <w:r>
              <w:rPr>
                <w:rFonts w:ascii="Calibri" w:eastAsia="Calibri" w:hAnsi="Calibri" w:cs="Calibri"/>
                <w:i/>
              </w:rPr>
              <w:t xml:space="preserve">, </w:t>
            </w:r>
            <w:r>
              <w:rPr>
                <w:rFonts w:ascii="Calibri" w:eastAsia="Calibri" w:hAnsi="Calibri" w:cs="Calibri"/>
                <w:b/>
                <w:i/>
              </w:rPr>
              <w:t>Categories</w:t>
            </w:r>
            <w:r>
              <w:rPr>
                <w:rFonts w:ascii="Calibri" w:eastAsia="Calibri" w:hAnsi="Calibri" w:cs="Calibri"/>
                <w:i/>
              </w:rPr>
              <w:t xml:space="preserve">; </w:t>
            </w:r>
            <w:r>
              <w:rPr>
                <w:rFonts w:ascii="Calibri" w:eastAsia="Calibri" w:hAnsi="Calibri" w:cs="Calibri"/>
                <w:b/>
                <w:i/>
              </w:rPr>
              <w:t>WJ-IV</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LHBT 14; STH 13-14</w:t>
            </w:r>
          </w:p>
        </w:tc>
        <w:tc>
          <w:tcPr>
            <w:tcW w:w="2880" w:type="dxa"/>
            <w:shd w:val="clear" w:color="auto" w:fill="auto"/>
          </w:tcPr>
          <w:p w:rsidR="00232B89" w:rsidRDefault="00232B89" w:rsidP="00C3281F">
            <w:pPr>
              <w:spacing w:line="240" w:lineRule="auto"/>
              <w:rPr>
                <w:rFonts w:ascii="Calibri" w:eastAsia="Calibri" w:hAnsi="Calibri" w:cs="Calibri"/>
              </w:rPr>
            </w:pP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3/</w:t>
            </w:r>
            <w:proofErr w:type="gramStart"/>
            <w:r w:rsidR="00C568C8">
              <w:rPr>
                <w:rFonts w:ascii="Calibri" w:eastAsia="Calibri" w:hAnsi="Calibri" w:cs="Calibri"/>
              </w:rPr>
              <w:t>3</w:t>
            </w:r>
            <w:r w:rsidR="00835573">
              <w:rPr>
                <w:rFonts w:ascii="Calibri" w:eastAsia="Calibri" w:hAnsi="Calibri" w:cs="Calibri"/>
              </w:rPr>
              <w:t>0  &amp;</w:t>
            </w:r>
            <w:proofErr w:type="gramEnd"/>
            <w:r w:rsidR="00835573">
              <w:rPr>
                <w:rFonts w:ascii="Calibri" w:eastAsia="Calibri" w:hAnsi="Calibri" w:cs="Calibri"/>
              </w:rPr>
              <w:t xml:space="preserve"> 3/31</w:t>
            </w:r>
          </w:p>
          <w:p w:rsidR="00232B89" w:rsidRDefault="00232B89" w:rsidP="00C3281F">
            <w:pPr>
              <w:spacing w:line="240" w:lineRule="auto"/>
              <w:jc w:val="center"/>
              <w:rPr>
                <w:rFonts w:ascii="Calibri" w:eastAsia="Calibri" w:hAnsi="Calibri" w:cs="Calibri"/>
              </w:rPr>
            </w:pPr>
            <w:r>
              <w:rPr>
                <w:rFonts w:ascii="Calibri" w:eastAsia="Calibri" w:hAnsi="Calibri" w:cs="Calibri"/>
              </w:rPr>
              <w:t>12</w:t>
            </w:r>
          </w:p>
        </w:tc>
        <w:tc>
          <w:tcPr>
            <w:tcW w:w="3828" w:type="dxa"/>
            <w:shd w:val="clear" w:color="auto" w:fill="auto"/>
          </w:tcPr>
          <w:p w:rsidR="00232B89" w:rsidRDefault="00232B89" w:rsidP="00C3281F">
            <w:pPr>
              <w:spacing w:line="240" w:lineRule="auto"/>
              <w:rPr>
                <w:rFonts w:ascii="Calibri" w:eastAsia="Calibri" w:hAnsi="Calibri" w:cs="Calibri"/>
                <w:b/>
                <w:i/>
              </w:rPr>
            </w:pPr>
            <w:r>
              <w:rPr>
                <w:rFonts w:ascii="Calibri" w:eastAsia="Calibri" w:hAnsi="Calibri" w:cs="Calibri"/>
              </w:rPr>
              <w:t>DD</w:t>
            </w:r>
            <w:r>
              <w:rPr>
                <w:rFonts w:ascii="Calibri" w:eastAsia="Calibri" w:hAnsi="Calibri" w:cs="Calibri"/>
                <w:vertAlign w:val="subscript"/>
              </w:rPr>
              <w:t>8</w:t>
            </w:r>
            <w:r>
              <w:rPr>
                <w:rFonts w:ascii="Calibri" w:eastAsia="Calibri" w:hAnsi="Calibri" w:cs="Calibri"/>
              </w:rPr>
              <w:t xml:space="preserve"> – Sensory-Motor; Visual-motor integration; Reporting &amp; Interpretation; Adult v. Child; Processing Speed &amp; Timed Tests; </w:t>
            </w:r>
            <w:r>
              <w:rPr>
                <w:rFonts w:ascii="Calibri" w:eastAsia="Calibri" w:hAnsi="Calibri" w:cs="Calibri"/>
                <w:b/>
                <w:i/>
              </w:rPr>
              <w:t>NEPSY-II</w:t>
            </w:r>
            <w:r>
              <w:rPr>
                <w:rFonts w:ascii="Calibri" w:eastAsia="Calibri" w:hAnsi="Calibri" w:cs="Calibri"/>
                <w:i/>
              </w:rPr>
              <w:t xml:space="preserve">; </w:t>
            </w:r>
            <w:r>
              <w:rPr>
                <w:rFonts w:ascii="Calibri" w:eastAsia="Calibri" w:hAnsi="Calibri" w:cs="Calibri"/>
                <w:b/>
                <w:i/>
              </w:rPr>
              <w:t>Wechsler BD</w:t>
            </w:r>
            <w:r>
              <w:rPr>
                <w:rFonts w:ascii="Calibri" w:eastAsia="Calibri" w:hAnsi="Calibri" w:cs="Calibri"/>
                <w:i/>
              </w:rPr>
              <w:t xml:space="preserve">; </w:t>
            </w:r>
            <w:r>
              <w:rPr>
                <w:rFonts w:ascii="Calibri" w:eastAsia="Calibri" w:hAnsi="Calibri" w:cs="Calibri"/>
                <w:b/>
                <w:i/>
              </w:rPr>
              <w:t>Design Copying</w:t>
            </w:r>
            <w:r>
              <w:rPr>
                <w:rFonts w:ascii="Calibri" w:eastAsia="Calibri" w:hAnsi="Calibri" w:cs="Calibri"/>
                <w:i/>
              </w:rPr>
              <w:t xml:space="preserve">; </w:t>
            </w:r>
            <w:r>
              <w:rPr>
                <w:rFonts w:ascii="Calibri" w:eastAsia="Calibri" w:hAnsi="Calibri" w:cs="Calibri"/>
                <w:b/>
                <w:i/>
              </w:rPr>
              <w:t>Rey-O; FTT</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 xml:space="preserve">(Benedict; </w:t>
            </w:r>
            <w:proofErr w:type="spellStart"/>
            <w:r>
              <w:rPr>
                <w:rFonts w:ascii="Calibri" w:eastAsia="Calibri" w:hAnsi="Calibri" w:cs="Calibri"/>
              </w:rPr>
              <w:t>Roid</w:t>
            </w:r>
            <w:proofErr w:type="spellEnd"/>
            <w:r>
              <w:rPr>
                <w:rFonts w:ascii="Calibri" w:eastAsia="Calibri" w:hAnsi="Calibri" w:cs="Calibri"/>
              </w:rPr>
              <w:t xml:space="preserve">; Wasserman; </w:t>
            </w:r>
            <w:proofErr w:type="spellStart"/>
            <w:r>
              <w:rPr>
                <w:rFonts w:ascii="Calibri" w:eastAsia="Calibri" w:hAnsi="Calibri" w:cs="Calibri"/>
              </w:rPr>
              <w:t>Wilhoit</w:t>
            </w:r>
            <w:proofErr w:type="spellEnd"/>
            <w:r>
              <w:rPr>
                <w:rFonts w:ascii="Calibri" w:eastAsia="Calibri" w:hAnsi="Calibri" w:cs="Calibri"/>
              </w:rPr>
              <w:t>)</w:t>
            </w:r>
          </w:p>
        </w:tc>
        <w:tc>
          <w:tcPr>
            <w:tcW w:w="2880" w:type="dxa"/>
            <w:shd w:val="clear" w:color="auto" w:fill="auto"/>
          </w:tcPr>
          <w:p w:rsidR="00232B89" w:rsidRDefault="00232B89" w:rsidP="00C3281F">
            <w:pPr>
              <w:spacing w:line="240" w:lineRule="auto"/>
              <w:rPr>
                <w:rFonts w:ascii="Calibri" w:eastAsia="Calibri" w:hAnsi="Calibri" w:cs="Calibri"/>
              </w:rPr>
            </w:pPr>
          </w:p>
        </w:tc>
      </w:tr>
      <w:tr w:rsidR="00232B89" w:rsidTr="00C3281F">
        <w:tc>
          <w:tcPr>
            <w:tcW w:w="847" w:type="dxa"/>
            <w:shd w:val="clear" w:color="auto" w:fill="auto"/>
          </w:tcPr>
          <w:p w:rsidR="00232B89" w:rsidRDefault="00C568C8" w:rsidP="00C3281F">
            <w:pPr>
              <w:spacing w:line="240" w:lineRule="auto"/>
              <w:jc w:val="center"/>
              <w:rPr>
                <w:rFonts w:ascii="Calibri" w:eastAsia="Calibri" w:hAnsi="Calibri" w:cs="Calibri"/>
              </w:rPr>
            </w:pPr>
            <w:r>
              <w:rPr>
                <w:rFonts w:ascii="Calibri" w:eastAsia="Calibri" w:hAnsi="Calibri" w:cs="Calibri"/>
              </w:rPr>
              <w:lastRenderedPageBreak/>
              <w:t>4/</w:t>
            </w:r>
            <w:r w:rsidR="00835573">
              <w:rPr>
                <w:rFonts w:ascii="Calibri" w:eastAsia="Calibri" w:hAnsi="Calibri" w:cs="Calibri"/>
              </w:rPr>
              <w:t>6    &amp; 4/7</w:t>
            </w:r>
          </w:p>
          <w:p w:rsidR="00232B89" w:rsidRDefault="00232B89" w:rsidP="00C3281F">
            <w:pPr>
              <w:spacing w:line="240" w:lineRule="auto"/>
              <w:jc w:val="center"/>
              <w:rPr>
                <w:rFonts w:ascii="Calibri" w:eastAsia="Calibri" w:hAnsi="Calibri" w:cs="Calibri"/>
              </w:rPr>
            </w:pPr>
            <w:r>
              <w:rPr>
                <w:rFonts w:ascii="Calibri" w:eastAsia="Calibri" w:hAnsi="Calibri" w:cs="Calibri"/>
              </w:rPr>
              <w:t>13</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DD</w:t>
            </w:r>
            <w:r>
              <w:rPr>
                <w:rFonts w:ascii="Calibri" w:eastAsia="Calibri" w:hAnsi="Calibri" w:cs="Calibri"/>
                <w:vertAlign w:val="subscript"/>
              </w:rPr>
              <w:t>9</w:t>
            </w:r>
            <w:r>
              <w:rPr>
                <w:rFonts w:ascii="Calibri" w:eastAsia="Calibri" w:hAnsi="Calibri" w:cs="Calibri"/>
              </w:rPr>
              <w:t xml:space="preserve"> - Nonverbal neuropsychological Assessment; Deaf/</w:t>
            </w:r>
            <w:proofErr w:type="spellStart"/>
            <w:r>
              <w:rPr>
                <w:rFonts w:ascii="Calibri" w:eastAsia="Calibri" w:hAnsi="Calibri" w:cs="Calibri"/>
              </w:rPr>
              <w:t>HoH</w:t>
            </w:r>
            <w:proofErr w:type="spellEnd"/>
            <w:r>
              <w:rPr>
                <w:rFonts w:ascii="Calibri" w:eastAsia="Calibri" w:hAnsi="Calibri" w:cs="Calibri"/>
              </w:rPr>
              <w:t xml:space="preserve">; Adult v. Child; Use of interpreters; </w:t>
            </w:r>
            <w:r>
              <w:rPr>
                <w:rFonts w:ascii="Calibri" w:eastAsia="Calibri" w:hAnsi="Calibri" w:cs="Calibri"/>
                <w:b/>
                <w:i/>
              </w:rPr>
              <w:t>C-TONI-2</w:t>
            </w:r>
            <w:r>
              <w:rPr>
                <w:rFonts w:ascii="Calibri" w:eastAsia="Calibri" w:hAnsi="Calibri" w:cs="Calibri"/>
                <w:i/>
              </w:rPr>
              <w:t xml:space="preserve">; </w:t>
            </w:r>
            <w:r>
              <w:rPr>
                <w:rFonts w:ascii="Calibri" w:eastAsia="Calibri" w:hAnsi="Calibri" w:cs="Calibri"/>
                <w:b/>
                <w:i/>
              </w:rPr>
              <w:t>Leiter</w:t>
            </w:r>
            <w:r>
              <w:rPr>
                <w:rFonts w:ascii="Calibri" w:eastAsia="Calibri" w:hAnsi="Calibri" w:cs="Calibri"/>
                <w:i/>
              </w:rPr>
              <w:t>-</w:t>
            </w:r>
            <w:r>
              <w:rPr>
                <w:rFonts w:ascii="Calibri" w:eastAsia="Calibri" w:hAnsi="Calibri" w:cs="Calibri"/>
                <w:b/>
                <w:i/>
              </w:rPr>
              <w:t>3</w:t>
            </w:r>
          </w:p>
        </w:tc>
        <w:tc>
          <w:tcPr>
            <w:tcW w:w="225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 xml:space="preserve">LHBT 8, 18, STH 15; </w:t>
            </w:r>
          </w:p>
        </w:tc>
        <w:tc>
          <w:tcPr>
            <w:tcW w:w="2880" w:type="dxa"/>
            <w:shd w:val="clear" w:color="auto" w:fill="auto"/>
          </w:tcPr>
          <w:p w:rsidR="00232B89" w:rsidRDefault="00232B89" w:rsidP="00C3281F">
            <w:pPr>
              <w:spacing w:line="240" w:lineRule="auto"/>
              <w:rPr>
                <w:rFonts w:ascii="Calibri" w:eastAsia="Calibri" w:hAnsi="Calibri" w:cs="Calibri"/>
                <w:b/>
              </w:rPr>
            </w:pP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4/</w:t>
            </w:r>
            <w:r w:rsidR="00C568C8">
              <w:rPr>
                <w:rFonts w:ascii="Calibri" w:eastAsia="Calibri" w:hAnsi="Calibri" w:cs="Calibri"/>
              </w:rPr>
              <w:t>1</w:t>
            </w:r>
            <w:r w:rsidR="00835573">
              <w:rPr>
                <w:rFonts w:ascii="Calibri" w:eastAsia="Calibri" w:hAnsi="Calibri" w:cs="Calibri"/>
              </w:rPr>
              <w:t>3   &amp; 4/14</w:t>
            </w:r>
          </w:p>
          <w:p w:rsidR="00232B89" w:rsidRDefault="00232B89" w:rsidP="00C3281F">
            <w:pPr>
              <w:spacing w:line="240" w:lineRule="auto"/>
              <w:jc w:val="center"/>
              <w:rPr>
                <w:rFonts w:ascii="Calibri" w:eastAsia="Calibri" w:hAnsi="Calibri" w:cs="Calibri"/>
              </w:rPr>
            </w:pPr>
            <w:r>
              <w:rPr>
                <w:rFonts w:ascii="Calibri" w:eastAsia="Calibri" w:hAnsi="Calibri" w:cs="Calibri"/>
              </w:rPr>
              <w:t>14</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Neurobehavioral variables; diagnostic issues; Observations, rating scales, personality &amp; emotional status; Malingering; Child v. Adult</w:t>
            </w:r>
          </w:p>
        </w:tc>
        <w:tc>
          <w:tcPr>
            <w:tcW w:w="2250" w:type="dxa"/>
            <w:shd w:val="clear" w:color="auto" w:fill="auto"/>
          </w:tcPr>
          <w:p w:rsidR="00232B89" w:rsidRDefault="00232B89" w:rsidP="00C3281F">
            <w:pPr>
              <w:spacing w:line="240" w:lineRule="auto"/>
              <w:rPr>
                <w:rFonts w:ascii="Calibri" w:eastAsia="Calibri" w:hAnsi="Calibri" w:cs="Calibri"/>
              </w:rPr>
            </w:pPr>
          </w:p>
        </w:tc>
        <w:tc>
          <w:tcPr>
            <w:tcW w:w="2880"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b/>
              </w:rPr>
              <w:t>Report #2 DUE – just paragraphs describing the tests, results, interpretation, and implications.</w:t>
            </w: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4/</w:t>
            </w:r>
            <w:r w:rsidR="00C568C8">
              <w:rPr>
                <w:rFonts w:ascii="Calibri" w:eastAsia="Calibri" w:hAnsi="Calibri" w:cs="Calibri"/>
              </w:rPr>
              <w:t>2</w:t>
            </w:r>
            <w:r w:rsidR="00835573">
              <w:rPr>
                <w:rFonts w:ascii="Calibri" w:eastAsia="Calibri" w:hAnsi="Calibri" w:cs="Calibri"/>
              </w:rPr>
              <w:t>0   &amp; 4/21</w:t>
            </w:r>
          </w:p>
          <w:p w:rsidR="00232B89" w:rsidRDefault="00232B89" w:rsidP="00C3281F">
            <w:pPr>
              <w:spacing w:line="240" w:lineRule="auto"/>
              <w:jc w:val="center"/>
              <w:rPr>
                <w:rFonts w:ascii="Calibri" w:eastAsia="Calibri" w:hAnsi="Calibri" w:cs="Calibri"/>
              </w:rPr>
            </w:pPr>
            <w:r>
              <w:rPr>
                <w:rFonts w:ascii="Calibri" w:eastAsia="Calibri" w:hAnsi="Calibri" w:cs="Calibri"/>
              </w:rPr>
              <w:t>15</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DD</w:t>
            </w:r>
            <w:r>
              <w:rPr>
                <w:rFonts w:ascii="Calibri" w:eastAsia="Calibri" w:hAnsi="Calibri" w:cs="Calibri"/>
                <w:vertAlign w:val="subscript"/>
              </w:rPr>
              <w:t>10</w:t>
            </w:r>
            <w:r>
              <w:rPr>
                <w:rFonts w:ascii="Calibri" w:eastAsia="Calibri" w:hAnsi="Calibri" w:cs="Calibri"/>
              </w:rPr>
              <w:t xml:space="preserve"> - Adaptive Functioning; Functional impact of neuropsychological problems; Supports &amp; Accommodations; Diversity &amp; Ethical considerations; </w:t>
            </w:r>
            <w:r>
              <w:rPr>
                <w:rFonts w:ascii="Calibri" w:eastAsia="Calibri" w:hAnsi="Calibri" w:cs="Calibri"/>
                <w:b/>
                <w:i/>
              </w:rPr>
              <w:t>Vineland</w:t>
            </w:r>
            <w:r>
              <w:rPr>
                <w:rFonts w:ascii="Calibri" w:eastAsia="Calibri" w:hAnsi="Calibri" w:cs="Calibri"/>
              </w:rPr>
              <w:t xml:space="preserve"> </w:t>
            </w:r>
          </w:p>
        </w:tc>
        <w:tc>
          <w:tcPr>
            <w:tcW w:w="2250" w:type="dxa"/>
            <w:shd w:val="clear" w:color="auto" w:fill="auto"/>
          </w:tcPr>
          <w:p w:rsidR="00232B89" w:rsidRDefault="00232B89" w:rsidP="00C3281F">
            <w:pPr>
              <w:spacing w:line="240" w:lineRule="auto"/>
              <w:rPr>
                <w:rFonts w:ascii="Calibri" w:eastAsia="Calibri" w:hAnsi="Calibri" w:cs="Calibri"/>
              </w:rPr>
            </w:pPr>
          </w:p>
        </w:tc>
        <w:tc>
          <w:tcPr>
            <w:tcW w:w="2880" w:type="dxa"/>
            <w:shd w:val="clear" w:color="auto" w:fill="auto"/>
          </w:tcPr>
          <w:p w:rsidR="00232B89" w:rsidRDefault="00232B89" w:rsidP="00C3281F">
            <w:pPr>
              <w:spacing w:line="240" w:lineRule="auto"/>
              <w:rPr>
                <w:rFonts w:ascii="Calibri" w:eastAsia="Calibri" w:hAnsi="Calibri" w:cs="Calibri"/>
              </w:rPr>
            </w:pPr>
          </w:p>
        </w:tc>
      </w:tr>
      <w:tr w:rsidR="00232B89" w:rsidTr="00C3281F">
        <w:tc>
          <w:tcPr>
            <w:tcW w:w="847" w:type="dxa"/>
            <w:shd w:val="clear" w:color="auto" w:fill="auto"/>
          </w:tcPr>
          <w:p w:rsidR="00232B89" w:rsidRDefault="00232B89" w:rsidP="00C3281F">
            <w:pPr>
              <w:spacing w:line="240" w:lineRule="auto"/>
              <w:jc w:val="center"/>
              <w:rPr>
                <w:rFonts w:ascii="Calibri" w:eastAsia="Calibri" w:hAnsi="Calibri" w:cs="Calibri"/>
              </w:rPr>
            </w:pPr>
            <w:r>
              <w:rPr>
                <w:rFonts w:ascii="Calibri" w:eastAsia="Calibri" w:hAnsi="Calibri" w:cs="Calibri"/>
              </w:rPr>
              <w:t>4/</w:t>
            </w:r>
            <w:proofErr w:type="gramStart"/>
            <w:r>
              <w:rPr>
                <w:rFonts w:ascii="Calibri" w:eastAsia="Calibri" w:hAnsi="Calibri" w:cs="Calibri"/>
              </w:rPr>
              <w:t>2</w:t>
            </w:r>
            <w:r w:rsidR="00835573">
              <w:rPr>
                <w:rFonts w:ascii="Calibri" w:eastAsia="Calibri" w:hAnsi="Calibri" w:cs="Calibri"/>
              </w:rPr>
              <w:t>7  &amp;</w:t>
            </w:r>
            <w:proofErr w:type="gramEnd"/>
            <w:r w:rsidR="00835573">
              <w:rPr>
                <w:rFonts w:ascii="Calibri" w:eastAsia="Calibri" w:hAnsi="Calibri" w:cs="Calibri"/>
              </w:rPr>
              <w:t xml:space="preserve"> 4/28</w:t>
            </w:r>
          </w:p>
          <w:p w:rsidR="00232B89" w:rsidRDefault="00232B89" w:rsidP="00C3281F">
            <w:pPr>
              <w:spacing w:line="240" w:lineRule="auto"/>
              <w:jc w:val="center"/>
              <w:rPr>
                <w:rFonts w:ascii="Calibri" w:eastAsia="Calibri" w:hAnsi="Calibri" w:cs="Calibri"/>
              </w:rPr>
            </w:pPr>
            <w:r>
              <w:rPr>
                <w:rFonts w:ascii="Calibri" w:eastAsia="Calibri" w:hAnsi="Calibri" w:cs="Calibri"/>
              </w:rPr>
              <w:t>16</w:t>
            </w:r>
          </w:p>
        </w:tc>
        <w:tc>
          <w:tcPr>
            <w:tcW w:w="3828" w:type="dxa"/>
            <w:shd w:val="clear" w:color="auto" w:fill="auto"/>
          </w:tcPr>
          <w:p w:rsidR="00232B89" w:rsidRDefault="00232B89" w:rsidP="00C3281F">
            <w:pPr>
              <w:spacing w:line="240" w:lineRule="auto"/>
              <w:rPr>
                <w:rFonts w:ascii="Calibri" w:eastAsia="Calibri" w:hAnsi="Calibri" w:cs="Calibri"/>
              </w:rPr>
            </w:pPr>
            <w:r>
              <w:rPr>
                <w:rFonts w:ascii="Calibri" w:eastAsia="Calibri" w:hAnsi="Calibri" w:cs="Calibri"/>
              </w:rPr>
              <w:t>Instrument Presentations - Class Summary</w:t>
            </w:r>
          </w:p>
          <w:p w:rsidR="00232B89" w:rsidRDefault="00232B89" w:rsidP="00C3281F">
            <w:pPr>
              <w:spacing w:line="240" w:lineRule="auto"/>
              <w:rPr>
                <w:rFonts w:ascii="Calibri" w:eastAsia="Calibri" w:hAnsi="Calibri" w:cs="Calibri"/>
              </w:rPr>
            </w:pPr>
          </w:p>
          <w:p w:rsidR="00232B89" w:rsidRDefault="00232B89" w:rsidP="00C3281F">
            <w:pPr>
              <w:spacing w:line="240" w:lineRule="auto"/>
              <w:rPr>
                <w:rFonts w:ascii="Calibri" w:eastAsia="Calibri" w:hAnsi="Calibri" w:cs="Calibri"/>
              </w:rPr>
            </w:pPr>
          </w:p>
        </w:tc>
        <w:tc>
          <w:tcPr>
            <w:tcW w:w="2250" w:type="dxa"/>
            <w:shd w:val="clear" w:color="auto" w:fill="auto"/>
          </w:tcPr>
          <w:p w:rsidR="00232B89" w:rsidRDefault="00232B89" w:rsidP="00C3281F">
            <w:pPr>
              <w:spacing w:line="240" w:lineRule="auto"/>
              <w:rPr>
                <w:rFonts w:ascii="Calibri" w:eastAsia="Calibri" w:hAnsi="Calibri" w:cs="Calibri"/>
              </w:rPr>
            </w:pPr>
          </w:p>
        </w:tc>
        <w:tc>
          <w:tcPr>
            <w:tcW w:w="2880" w:type="dxa"/>
            <w:shd w:val="clear" w:color="auto" w:fill="auto"/>
          </w:tcPr>
          <w:p w:rsidR="00232B89" w:rsidRDefault="00232B89" w:rsidP="00C3281F">
            <w:pPr>
              <w:spacing w:line="240" w:lineRule="auto"/>
              <w:rPr>
                <w:rFonts w:ascii="Calibri" w:eastAsia="Calibri" w:hAnsi="Calibri" w:cs="Calibri"/>
                <w:b/>
              </w:rPr>
            </w:pPr>
            <w:r>
              <w:rPr>
                <w:rFonts w:ascii="Calibri" w:eastAsia="Calibri" w:hAnsi="Calibri" w:cs="Calibri"/>
                <w:b/>
              </w:rPr>
              <w:t>Instrument presentations</w:t>
            </w:r>
            <w:r>
              <w:rPr>
                <w:rFonts w:ascii="Calibri" w:eastAsia="Calibri" w:hAnsi="Calibri" w:cs="Calibri"/>
              </w:rPr>
              <w:t xml:space="preserve"> </w:t>
            </w:r>
            <w:r>
              <w:rPr>
                <w:rFonts w:ascii="Calibri" w:eastAsia="Calibri" w:hAnsi="Calibri" w:cs="Calibri"/>
                <w:b/>
              </w:rPr>
              <w:t>DUE</w:t>
            </w:r>
            <w:r>
              <w:rPr>
                <w:rFonts w:ascii="Calibri" w:eastAsia="Calibri" w:hAnsi="Calibri" w:cs="Calibri"/>
              </w:rPr>
              <w:t xml:space="preserve"> (w/ summary sheets); </w:t>
            </w:r>
            <w:r>
              <w:rPr>
                <w:rFonts w:ascii="Calibri" w:eastAsia="Calibri" w:hAnsi="Calibri" w:cs="Calibri"/>
                <w:b/>
              </w:rPr>
              <w:t>Final Exams DUE</w:t>
            </w:r>
          </w:p>
        </w:tc>
      </w:tr>
    </w:tbl>
    <w:p w:rsidR="00232B89" w:rsidRDefault="00232B89" w:rsidP="00232B89">
      <w:pPr>
        <w:spacing w:line="240" w:lineRule="auto"/>
        <w:rPr>
          <w:rFonts w:ascii="Calibri" w:eastAsia="Calibri" w:hAnsi="Calibri" w:cs="Calibri"/>
        </w:rPr>
      </w:pPr>
      <w:r>
        <w:rPr>
          <w:rFonts w:ascii="Calibri" w:eastAsia="Calibri" w:hAnsi="Calibri" w:cs="Calibri"/>
          <w:i/>
        </w:rPr>
        <w:t>LHBT</w:t>
      </w:r>
      <w:r>
        <w:rPr>
          <w:rFonts w:ascii="Calibri" w:eastAsia="Calibri" w:hAnsi="Calibri" w:cs="Calibri"/>
        </w:rPr>
        <w:t xml:space="preserve"> = </w:t>
      </w:r>
      <w:proofErr w:type="spellStart"/>
      <w:r>
        <w:rPr>
          <w:rFonts w:ascii="Calibri" w:eastAsia="Calibri" w:hAnsi="Calibri" w:cs="Calibri"/>
        </w:rPr>
        <w:t>Lezak</w:t>
      </w:r>
      <w:proofErr w:type="spellEnd"/>
      <w:r>
        <w:rPr>
          <w:rFonts w:ascii="Calibri" w:eastAsia="Calibri" w:hAnsi="Calibri" w:cs="Calibri"/>
        </w:rPr>
        <w:t xml:space="preserve">, </w:t>
      </w:r>
      <w:proofErr w:type="spellStart"/>
      <w:r>
        <w:rPr>
          <w:rFonts w:ascii="Calibri" w:eastAsia="Calibri" w:hAnsi="Calibri" w:cs="Calibri"/>
        </w:rPr>
        <w:t>Howieson</w:t>
      </w:r>
      <w:proofErr w:type="spellEnd"/>
      <w:r>
        <w:rPr>
          <w:rFonts w:ascii="Calibri" w:eastAsia="Calibri" w:hAnsi="Calibri" w:cs="Calibri"/>
        </w:rPr>
        <w:t xml:space="preserve">, Bigler, &amp; </w:t>
      </w:r>
      <w:proofErr w:type="spellStart"/>
      <w:r>
        <w:rPr>
          <w:rFonts w:ascii="Calibri" w:eastAsia="Calibri" w:hAnsi="Calibri" w:cs="Calibri"/>
        </w:rPr>
        <w:t>Tranel</w:t>
      </w:r>
      <w:proofErr w:type="spellEnd"/>
      <w:r>
        <w:rPr>
          <w:rFonts w:ascii="Calibri" w:eastAsia="Calibri" w:hAnsi="Calibri" w:cs="Calibri"/>
        </w:rPr>
        <w:t xml:space="preserve"> (2012); </w:t>
      </w:r>
      <w:r>
        <w:rPr>
          <w:rFonts w:ascii="Calibri" w:eastAsia="Calibri" w:hAnsi="Calibri" w:cs="Calibri"/>
          <w:i/>
        </w:rPr>
        <w:t>STH</w:t>
      </w:r>
      <w:r>
        <w:rPr>
          <w:rFonts w:ascii="Calibri" w:eastAsia="Calibri" w:hAnsi="Calibri" w:cs="Calibri"/>
        </w:rPr>
        <w:t xml:space="preserve"> = Sherman, Tan &amp; </w:t>
      </w:r>
      <w:proofErr w:type="spellStart"/>
      <w:r>
        <w:rPr>
          <w:rFonts w:ascii="Calibri" w:eastAsia="Calibri" w:hAnsi="Calibri" w:cs="Calibri"/>
        </w:rPr>
        <w:t>Hrabok</w:t>
      </w:r>
      <w:proofErr w:type="spellEnd"/>
      <w:r>
        <w:rPr>
          <w:rFonts w:ascii="Calibri" w:eastAsia="Calibri" w:hAnsi="Calibri" w:cs="Calibri"/>
        </w:rPr>
        <w:t xml:space="preserve"> (2022)</w:t>
      </w:r>
    </w:p>
    <w:p w:rsidR="00232B89" w:rsidRDefault="00232B89" w:rsidP="00232B89">
      <w:pPr>
        <w:spacing w:line="240" w:lineRule="auto"/>
        <w:rPr>
          <w:rFonts w:ascii="Calibri" w:eastAsia="Calibri" w:hAnsi="Calibri" w:cs="Calibri"/>
        </w:rPr>
      </w:pPr>
      <w:r>
        <w:rPr>
          <w:rFonts w:ascii="Calibri" w:eastAsia="Calibri" w:hAnsi="Calibri" w:cs="Calibri"/>
        </w:rPr>
        <w:t>*  Chapters in STH include general content and test-specific content. Please read the general content at the start of each chapter. Please also read the test-specific content that relates to the tests being reviewed in class and/or that interest you. Reading additional test-specific content in each chapter is not required.</w:t>
      </w:r>
    </w:p>
    <w:p w:rsidR="005A1688" w:rsidRPr="00232B89" w:rsidRDefault="005A1688" w:rsidP="00232B89"/>
    <w:p w:rsidR="00C568C8" w:rsidRPr="00232B89" w:rsidRDefault="00C568C8"/>
    <w:sectPr w:rsidR="00C568C8" w:rsidRPr="00232B89">
      <w:headerReference w:type="even" r:id="rId16"/>
      <w:headerReference w:type="default" r:id="rId17"/>
      <w:footerReference w:type="even" r:id="rId18"/>
      <w:footerReference w:type="default" r:id="rId19"/>
      <w:headerReference w:type="first" r:id="rId20"/>
      <w:footerReference w:type="first" r:id="rId21"/>
      <w:pgSz w:w="12240" w:h="15840"/>
      <w:pgMar w:top="720" w:right="1080" w:bottom="873"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37BF" w:rsidRDefault="000D37BF">
      <w:pPr>
        <w:spacing w:line="240" w:lineRule="auto"/>
      </w:pPr>
      <w:r>
        <w:separator/>
      </w:r>
    </w:p>
  </w:endnote>
  <w:endnote w:type="continuationSeparator" w:id="0">
    <w:p w:rsidR="000D37BF" w:rsidRDefault="000D3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altName w:val="Times New Roman"/>
    <w:panose1 w:val="020B06040202020202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1688" w:rsidRDefault="005A1688">
    <w:pPr>
      <w:widowControl w:val="0"/>
      <w:pBdr>
        <w:top w:val="nil"/>
        <w:left w:val="nil"/>
        <w:bottom w:val="nil"/>
        <w:right w:val="nil"/>
        <w:between w:val="nil"/>
      </w:pBdr>
      <w:tabs>
        <w:tab w:val="center" w:pos="4680"/>
        <w:tab w:val="right" w:pos="9360"/>
      </w:tabs>
      <w:spacing w:line="240" w:lineRule="auto"/>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1688" w:rsidRDefault="005A1688">
    <w:pPr>
      <w:widowControl w:val="0"/>
      <w:pBdr>
        <w:top w:val="nil"/>
        <w:left w:val="nil"/>
        <w:bottom w:val="nil"/>
        <w:right w:val="nil"/>
        <w:between w:val="nil"/>
      </w:pBdr>
      <w:tabs>
        <w:tab w:val="center" w:pos="4680"/>
        <w:tab w:val="right" w:pos="9360"/>
      </w:tabs>
      <w:spacing w:line="240" w:lineRule="auto"/>
      <w:rPr>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1688" w:rsidRDefault="005A1688">
    <w:pPr>
      <w:widowControl w:val="0"/>
      <w:pBdr>
        <w:top w:val="nil"/>
        <w:left w:val="nil"/>
        <w:bottom w:val="nil"/>
        <w:right w:val="nil"/>
        <w:between w:val="nil"/>
      </w:pBdr>
      <w:tabs>
        <w:tab w:val="center" w:pos="4680"/>
        <w:tab w:val="right" w:pos="9360"/>
      </w:tabs>
      <w:spacing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37BF" w:rsidRDefault="000D37BF">
      <w:pPr>
        <w:spacing w:line="240" w:lineRule="auto"/>
      </w:pPr>
      <w:r>
        <w:separator/>
      </w:r>
    </w:p>
  </w:footnote>
  <w:footnote w:type="continuationSeparator" w:id="0">
    <w:p w:rsidR="000D37BF" w:rsidRDefault="000D37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1688" w:rsidRDefault="005A1688">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1688" w:rsidRDefault="005A1688">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1688" w:rsidRDefault="005A1688">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D19D7"/>
    <w:multiLevelType w:val="multilevel"/>
    <w:tmpl w:val="FA901CF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F952C42"/>
    <w:multiLevelType w:val="multilevel"/>
    <w:tmpl w:val="2294D6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072C3D"/>
    <w:multiLevelType w:val="multilevel"/>
    <w:tmpl w:val="DD4C32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C0232E7"/>
    <w:multiLevelType w:val="multilevel"/>
    <w:tmpl w:val="15F26A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9205CDC"/>
    <w:multiLevelType w:val="multilevel"/>
    <w:tmpl w:val="4656AF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01F516B"/>
    <w:multiLevelType w:val="multilevel"/>
    <w:tmpl w:val="96E66E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E9929F5"/>
    <w:multiLevelType w:val="multilevel"/>
    <w:tmpl w:val="CAACBF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76642937">
    <w:abstractNumId w:val="2"/>
  </w:num>
  <w:num w:numId="2" w16cid:durableId="1678802783">
    <w:abstractNumId w:val="4"/>
  </w:num>
  <w:num w:numId="3" w16cid:durableId="740299401">
    <w:abstractNumId w:val="1"/>
  </w:num>
  <w:num w:numId="4" w16cid:durableId="961302779">
    <w:abstractNumId w:val="0"/>
  </w:num>
  <w:num w:numId="5" w16cid:durableId="957758092">
    <w:abstractNumId w:val="6"/>
  </w:num>
  <w:num w:numId="6" w16cid:durableId="499394011">
    <w:abstractNumId w:val="5"/>
  </w:num>
  <w:num w:numId="7" w16cid:durableId="1886679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688"/>
    <w:rsid w:val="000B7FFD"/>
    <w:rsid w:val="000D37BF"/>
    <w:rsid w:val="001472BA"/>
    <w:rsid w:val="002063FC"/>
    <w:rsid w:val="00232B89"/>
    <w:rsid w:val="003027EB"/>
    <w:rsid w:val="00315C15"/>
    <w:rsid w:val="005222B7"/>
    <w:rsid w:val="005A1688"/>
    <w:rsid w:val="006509F1"/>
    <w:rsid w:val="006F6450"/>
    <w:rsid w:val="00734D49"/>
    <w:rsid w:val="00835573"/>
    <w:rsid w:val="009652CE"/>
    <w:rsid w:val="00A34B47"/>
    <w:rsid w:val="00A93DA4"/>
    <w:rsid w:val="00C568C8"/>
    <w:rsid w:val="00CF5A48"/>
    <w:rsid w:val="00D13678"/>
    <w:rsid w:val="00F13672"/>
    <w:rsid w:val="00F6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DA42F"/>
  <w15:docId w15:val="{C9D57364-8628-FC4B-9D8C-40A3BB53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D623F5"/>
    <w:rPr>
      <w:color w:val="605E5C"/>
      <w:shd w:val="clear" w:color="auto" w:fill="E1DFDD"/>
    </w:rPr>
  </w:style>
  <w:style w:type="table" w:styleId="TableGrid">
    <w:name w:val="Table Grid"/>
    <w:basedOn w:val="TableNormal"/>
    <w:uiPriority w:val="39"/>
    <w:rsid w:val="00225794"/>
    <w:pPr>
      <w:spacing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538F7"/>
    <w:pPr>
      <w:widowControl w:val="0"/>
      <w:tabs>
        <w:tab w:val="center" w:pos="4680"/>
        <w:tab w:val="right" w:pos="9360"/>
      </w:tabs>
      <w:autoSpaceDE w:val="0"/>
      <w:autoSpaceDN w:val="0"/>
      <w:adjustRightInd w:val="0"/>
      <w:spacing w:line="240" w:lineRule="auto"/>
    </w:pPr>
    <w:rPr>
      <w:rFonts w:eastAsia="Times New Roman" w:cs="Times New Roman"/>
      <w:sz w:val="24"/>
      <w:szCs w:val="24"/>
      <w:lang w:val="en-US"/>
    </w:rPr>
  </w:style>
  <w:style w:type="character" w:customStyle="1" w:styleId="FooterChar">
    <w:name w:val="Footer Char"/>
    <w:basedOn w:val="DefaultParagraphFont"/>
    <w:link w:val="Footer"/>
    <w:uiPriority w:val="99"/>
    <w:rsid w:val="00A538F7"/>
    <w:rPr>
      <w:rFonts w:eastAsia="Times New Roman" w:cs="Times New Roman"/>
      <w:sz w:val="24"/>
      <w:szCs w:val="24"/>
      <w:lang w:val="en-US"/>
    </w:rPr>
  </w:style>
  <w:style w:type="paragraph" w:styleId="Header">
    <w:name w:val="header"/>
    <w:basedOn w:val="Normal"/>
    <w:link w:val="HeaderChar"/>
    <w:unhideWhenUsed/>
    <w:rsid w:val="00FE6318"/>
    <w:pPr>
      <w:tabs>
        <w:tab w:val="center" w:pos="4680"/>
        <w:tab w:val="right" w:pos="9360"/>
      </w:tabs>
      <w:spacing w:line="240" w:lineRule="auto"/>
    </w:pPr>
  </w:style>
  <w:style w:type="character" w:customStyle="1" w:styleId="HeaderChar">
    <w:name w:val="Header Char"/>
    <w:basedOn w:val="DefaultParagraphFont"/>
    <w:link w:val="Header"/>
    <w:rsid w:val="00FE6318"/>
  </w:style>
  <w:style w:type="paragraph" w:styleId="FootnoteText">
    <w:name w:val="footnote text"/>
    <w:basedOn w:val="Normal"/>
    <w:link w:val="FootnoteTextChar"/>
    <w:rsid w:val="00F779AE"/>
    <w:pPr>
      <w:widowControl w:val="0"/>
      <w:spacing w:line="240" w:lineRule="auto"/>
    </w:pPr>
    <w:rPr>
      <w:rFonts w:eastAsia="Times New Roman" w:cs="Times New Roman"/>
      <w:snapToGrid w:val="0"/>
      <w:sz w:val="20"/>
      <w:szCs w:val="20"/>
      <w:lang w:val="en-US"/>
    </w:rPr>
  </w:style>
  <w:style w:type="character" w:customStyle="1" w:styleId="FootnoteTextChar">
    <w:name w:val="Footnote Text Char"/>
    <w:basedOn w:val="DefaultParagraphFont"/>
    <w:link w:val="FootnoteText"/>
    <w:rsid w:val="00F779AE"/>
    <w:rPr>
      <w:rFonts w:eastAsia="Times New Roman" w:cs="Times New Roman"/>
      <w:snapToGrid w:val="0"/>
      <w:sz w:val="20"/>
      <w:szCs w:val="20"/>
      <w:lang w:val="en-US"/>
    </w:rPr>
  </w:style>
  <w:style w:type="paragraph" w:styleId="PlainText">
    <w:name w:val="Plain Text"/>
    <w:basedOn w:val="Normal"/>
    <w:link w:val="PlainTextChar"/>
    <w:uiPriority w:val="99"/>
    <w:rsid w:val="00204D7B"/>
    <w:pPr>
      <w:spacing w:line="240" w:lineRule="auto"/>
    </w:pPr>
    <w:rPr>
      <w:rFonts w:ascii="Courier New" w:eastAsia="Times" w:hAnsi="Courier New" w:cs="Times New Roman"/>
      <w:sz w:val="20"/>
      <w:szCs w:val="20"/>
      <w:lang w:val="en-US"/>
    </w:rPr>
  </w:style>
  <w:style w:type="character" w:customStyle="1" w:styleId="PlainTextChar">
    <w:name w:val="Plain Text Char"/>
    <w:basedOn w:val="DefaultParagraphFont"/>
    <w:link w:val="PlainText"/>
    <w:uiPriority w:val="99"/>
    <w:rsid w:val="00204D7B"/>
    <w:rPr>
      <w:rFonts w:ascii="Courier New" w:eastAsia="Times" w:hAnsi="Courier New" w:cs="Times New Roman"/>
      <w:sz w:val="20"/>
      <w:szCs w:val="20"/>
      <w:lang w:val="en-US"/>
    </w:rPr>
  </w:style>
  <w:style w:type="paragraph" w:styleId="ListParagraph">
    <w:name w:val="List Paragraph"/>
    <w:basedOn w:val="Normal"/>
    <w:uiPriority w:val="34"/>
    <w:qFormat/>
    <w:rsid w:val="00B31AA2"/>
    <w:pPr>
      <w:ind w:left="720"/>
      <w:contextualSpacing/>
    </w:pPr>
  </w:style>
  <w:style w:type="character" w:customStyle="1" w:styleId="UnresolvedMention2">
    <w:name w:val="Unresolved Mention2"/>
    <w:basedOn w:val="DefaultParagraphFont"/>
    <w:uiPriority w:val="99"/>
    <w:semiHidden/>
    <w:unhideWhenUsed/>
    <w:rsid w:val="00BA16C1"/>
    <w:rPr>
      <w:color w:val="605E5C"/>
      <w:shd w:val="clear" w:color="auto" w:fill="E1DFDD"/>
    </w:rPr>
  </w:style>
  <w:style w:type="character" w:styleId="FollowedHyperlink">
    <w:name w:val="FollowedHyperlink"/>
    <w:basedOn w:val="DefaultParagraphFont"/>
    <w:uiPriority w:val="99"/>
    <w:semiHidden/>
    <w:unhideWhenUsed/>
    <w:rsid w:val="00BA16C1"/>
    <w:rPr>
      <w:color w:val="800080" w:themeColor="followedHyperlink"/>
      <w:u w:val="single"/>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a@chaminade.ed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i.org/10.1093/arclin/acx02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effrey.stern@chaminade.edu" TargetMode="External"/><Relationship Id="rId5" Type="http://schemas.openxmlformats.org/officeDocument/2006/relationships/webSettings" Target="webSettings.xml"/><Relationship Id="rId15" Type="http://schemas.openxmlformats.org/officeDocument/2006/relationships/hyperlink" Target="https://www.youtube.com/watch?v=FczvTGluHKM" TargetMode="External"/><Relationship Id="rId23" Type="http://schemas.openxmlformats.org/officeDocument/2006/relationships/theme" Target="theme/theme1.xml"/><Relationship Id="rId10" Type="http://schemas.openxmlformats.org/officeDocument/2006/relationships/hyperlink" Target="http://www.chaminade.ed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yfyj8PK6XgwipjFOjnOkb1ImDA==">CgMxLjAyCGguZ2pkZ3hzMgloLjMwajB6bGwyCWguMWZvYjl0ZTIJaC4zem55c2g3MgloLjJldDkycDAyCGgudHlqY3d0MgloLjNkeTZ2a20yCWguMXQzaDVzZjIJaC40ZDM0b2c4MgloLjI2aW4xcmcyCWguMnM4ZXlvMTIJaC4xN2RwOHZ1MgloLjNyZGNyam4yCWguMjZpbjFyZzgAciExemxBY2RhZndJZTA1U1hEYTRfdUROc1h0Q3dUTDVmLTM=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5060</Words>
  <Characters>28843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Jeffrey Stern</cp:lastModifiedBy>
  <cp:revision>5</cp:revision>
  <dcterms:created xsi:type="dcterms:W3CDTF">2026-01-08T01:50:00Z</dcterms:created>
  <dcterms:modified xsi:type="dcterms:W3CDTF">2026-01-13T03:45:00Z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