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sz w:val="23"/>
          <w:szCs w:val="23"/>
        </w:rPr>
      </w:pPr>
      <w:r w:rsidDel="00000000" w:rsidR="00000000" w:rsidRPr="00000000">
        <w:rPr>
          <w:rFonts w:ascii="Calibri" w:cs="Calibri" w:eastAsia="Calibri" w:hAnsi="Calibri"/>
          <w:color w:val="000000"/>
          <w:sz w:val="23"/>
          <w:szCs w:val="23"/>
          <w:rtl w:val="0"/>
        </w:rPr>
        <w:t xml:space="preserve">School of Nursing and Health Professions</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23"/>
          <w:szCs w:val="23"/>
        </w:rPr>
      </w:pPr>
      <w:r w:rsidDel="00000000" w:rsidR="00000000" w:rsidRPr="00000000">
        <w:rPr>
          <w:rFonts w:ascii="Calibri" w:cs="Calibri" w:eastAsia="Calibri" w:hAnsi="Calibri"/>
          <w:color w:val="000000"/>
          <w:sz w:val="23"/>
          <w:szCs w:val="23"/>
          <w:rtl w:val="0"/>
        </w:rPr>
        <w:t xml:space="preserve">Nursing</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3"/>
          <w:szCs w:val="23"/>
        </w:rPr>
      </w:pPr>
      <w:r w:rsidDel="00000000" w:rsidR="00000000" w:rsidRPr="00000000">
        <w:rPr>
          <w:rFonts w:ascii="Calibri" w:cs="Calibri" w:eastAsia="Calibri" w:hAnsi="Calibri"/>
          <w:b w:val="1"/>
          <w:bCs w:val="1"/>
          <w:color w:val="0054a6"/>
          <w:sz w:val="23"/>
          <w:szCs w:val="23"/>
          <w:rtl w:val="0"/>
        </w:rPr>
        <w:t xml:space="preserve">HC 306 Health Disparities and Indigenous Health</w:t>
      </w:r>
      <w:r w:rsidDel="00000000" w:rsidR="00000000" w:rsidRPr="00000000">
        <w:rPr>
          <w:rtl w:val="0"/>
        </w:rPr>
      </w:r>
    </w:p>
    <w:p w:rsidR="00000000" w:rsidDel="00000000" w:rsidP="00000000" w:rsidRDefault="00000000" w:rsidRPr="00000000" w14:paraId="00000004">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3"/>
          <w:szCs w:val="23"/>
        </w:rPr>
      </w:pPr>
      <w:r w:rsidDel="00000000" w:rsidR="00000000" w:rsidRPr="00000000">
        <w:rPr>
          <w:rFonts w:ascii="Calibri" w:cs="Calibri" w:eastAsia="Calibri" w:hAnsi="Calibri"/>
          <w:color w:val="000000"/>
          <w:sz w:val="23"/>
          <w:szCs w:val="23"/>
          <w:rtl w:val="0"/>
        </w:rPr>
        <w:t xml:space="preserve">Location and Class meeting schedule: </w:t>
        <w:br w:type="textWrapping"/>
        <w:t xml:space="preserve">Location: Asynchronous</w:t>
        <w:br w:type="textWrapping"/>
        <w:t xml:space="preserve">Class Meeting Days/Hours: Asynchronous </w:t>
      </w:r>
      <w:r w:rsidDel="00000000" w:rsidR="00000000" w:rsidRPr="00000000">
        <w:rPr>
          <w:rFonts w:ascii="Calibri" w:cs="Calibri" w:eastAsia="Calibri" w:hAnsi="Calibri"/>
          <w:rtl w:val="0"/>
        </w:rPr>
        <w:t xml:space="preserve">M/T/W/Th/F</w:t>
      </w:r>
      <w:r w:rsidDel="00000000" w:rsidR="00000000" w:rsidRPr="00000000">
        <w:rPr>
          <w:rFonts w:ascii="Calibri" w:cs="Calibri" w:eastAsia="Calibri" w:hAnsi="Calibri"/>
          <w:color w:val="000000"/>
          <w:sz w:val="23"/>
          <w:szCs w:val="23"/>
          <w:rtl w:val="0"/>
        </w:rPr>
        <w:br w:type="textWrapping"/>
        <w:t xml:space="preserve">Term: Spring 2026</w:t>
      </w:r>
      <w:r w:rsidDel="00000000" w:rsidR="00000000" w:rsidRPr="00000000">
        <w:rPr>
          <w:rtl w:val="0"/>
        </w:rPr>
      </w:r>
    </w:p>
    <w:p w:rsidR="00000000" w:rsidDel="00000000" w:rsidP="00000000" w:rsidRDefault="00000000" w:rsidRPr="00000000" w14:paraId="00000006">
      <w:pPr>
        <w:rPr>
          <w:rFonts w:ascii="Calibri" w:cs="Calibri" w:eastAsia="Calibri" w:hAnsi="Calibri"/>
          <w:sz w:val="23"/>
          <w:szCs w:val="23"/>
        </w:rPr>
      </w:pPr>
      <w:r w:rsidDel="00000000" w:rsidR="00000000" w:rsidRPr="00000000">
        <w:rPr>
          <w:rFonts w:ascii="Calibri" w:cs="Calibri" w:eastAsia="Calibri" w:hAnsi="Calibri"/>
          <w:color w:val="000000"/>
          <w:sz w:val="23"/>
          <w:szCs w:val="23"/>
          <w:rtl w:val="0"/>
        </w:rPr>
        <w:t xml:space="preserve">Course Credits: 3</w:t>
        <w:tab/>
      </w:r>
      <w:r w:rsidDel="00000000" w:rsidR="00000000" w:rsidRPr="00000000">
        <w:rPr>
          <w:rtl w:val="0"/>
        </w:rPr>
      </w:r>
    </w:p>
    <w:p w:rsidR="00000000" w:rsidDel="00000000" w:rsidP="00000000" w:rsidRDefault="00000000" w:rsidRPr="00000000" w14:paraId="00000007">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3"/>
          <w:szCs w:val="23"/>
        </w:rPr>
      </w:pPr>
      <w:r w:rsidDel="00000000" w:rsidR="00000000" w:rsidRPr="00000000">
        <w:rPr>
          <w:rFonts w:ascii="Calibri" w:cs="Calibri" w:eastAsia="Calibri" w:hAnsi="Calibri"/>
          <w:b w:val="1"/>
          <w:bCs w:val="1"/>
          <w:color w:val="ffffff"/>
          <w:sz w:val="23"/>
          <w:szCs w:val="23"/>
          <w:rtl w:val="0"/>
        </w:rPr>
        <w:t xml:space="preserve">Instructor Information</w:t>
      </w:r>
    </w:p>
    <w:p w:rsidR="00000000" w:rsidDel="00000000" w:rsidP="00000000" w:rsidRDefault="00000000" w:rsidRPr="00000000" w14:paraId="00000008">
      <w:pPr>
        <w:rPr>
          <w:rFonts w:ascii="Calibri" w:cs="Calibri" w:eastAsia="Calibri" w:hAnsi="Calibri"/>
          <w:b w:val="1"/>
          <w:bCs w:val="1"/>
          <w:sz w:val="23"/>
          <w:szCs w:val="23"/>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b w:val="1"/>
          <w:bCs w:val="1"/>
          <w:color w:val="0054a6"/>
          <w:sz w:val="23"/>
          <w:szCs w:val="23"/>
          <w:rtl w:val="0"/>
        </w:rPr>
        <w:t xml:space="preserve">Instructor</w:t>
      </w:r>
      <w:r w:rsidDel="00000000" w:rsidR="00000000" w:rsidRPr="00000000">
        <w:rPr>
          <w:rFonts w:ascii="Calibri" w:cs="Calibri" w:eastAsia="Calibri" w:hAnsi="Calibri"/>
          <w:color w:val="000000"/>
          <w:sz w:val="23"/>
          <w:szCs w:val="23"/>
          <w:rtl w:val="0"/>
        </w:rPr>
        <w:t xml:space="preserve">: Anela LaBore, PhD</w:t>
      </w:r>
      <w:r w:rsidDel="00000000" w:rsidR="00000000" w:rsidRPr="00000000">
        <w:rPr>
          <w:rFonts w:ascii="Calibri" w:cs="Calibri" w:eastAsia="Calibri" w:hAnsi="Calibri"/>
          <w:sz w:val="23"/>
          <w:szCs w:val="23"/>
          <w:rtl w:val="0"/>
        </w:rPr>
        <w:t xml:space="preserve">c, </w:t>
      </w:r>
      <w:r w:rsidDel="00000000" w:rsidR="00000000" w:rsidRPr="00000000">
        <w:rPr>
          <w:rFonts w:ascii="Calibri" w:cs="Calibri" w:eastAsia="Calibri" w:hAnsi="Calibri"/>
          <w:color w:val="000000"/>
          <w:sz w:val="23"/>
          <w:szCs w:val="23"/>
          <w:rtl w:val="0"/>
        </w:rPr>
        <w:t xml:space="preserve">MSN, FNP-BC, CDCES </w:t>
      </w:r>
    </w:p>
    <w:p w:rsidR="00000000" w:rsidDel="00000000" w:rsidP="00000000" w:rsidRDefault="00000000" w:rsidRPr="00000000" w14:paraId="0000000A">
      <w:pPr>
        <w:rPr>
          <w:rFonts w:ascii="Calibri" w:cs="Calibri" w:eastAsia="Calibri" w:hAnsi="Calibri"/>
          <w:sz w:val="23"/>
          <w:szCs w:val="23"/>
        </w:rPr>
      </w:pPr>
      <w:r w:rsidDel="00000000" w:rsidR="00000000" w:rsidRPr="00000000">
        <w:rPr>
          <w:rFonts w:ascii="Calibri" w:cs="Calibri" w:eastAsia="Calibri" w:hAnsi="Calibri"/>
          <w:b w:val="1"/>
          <w:bCs w:val="1"/>
          <w:color w:val="0054a6"/>
          <w:sz w:val="23"/>
          <w:szCs w:val="23"/>
          <w:rtl w:val="0"/>
        </w:rPr>
        <w:t xml:space="preserve">Email</w:t>
      </w:r>
      <w:r w:rsidDel="00000000" w:rsidR="00000000" w:rsidRPr="00000000">
        <w:rPr>
          <w:rFonts w:ascii="Calibri" w:cs="Calibri" w:eastAsia="Calibri" w:hAnsi="Calibri"/>
          <w:color w:val="000000"/>
          <w:sz w:val="23"/>
          <w:szCs w:val="23"/>
          <w:rtl w:val="0"/>
        </w:rPr>
        <w:t xml:space="preserve">: </w:t>
      </w:r>
      <w:hyperlink r:id="rId7">
        <w:r w:rsidDel="00000000" w:rsidR="00000000" w:rsidRPr="00000000">
          <w:rPr>
            <w:rFonts w:ascii="Calibri" w:cs="Calibri" w:eastAsia="Calibri" w:hAnsi="Calibri"/>
            <w:color w:val="0563c1"/>
            <w:sz w:val="23"/>
            <w:szCs w:val="23"/>
            <w:u w:val="single"/>
            <w:rtl w:val="0"/>
          </w:rPr>
          <w:t xml:space="preserve">anela.labore@chaminade.edu</w:t>
        </w:r>
      </w:hyperlink>
      <w:r w:rsidDel="00000000" w:rsidR="00000000" w:rsidRPr="00000000">
        <w:rPr>
          <w:rtl w:val="0"/>
        </w:rPr>
      </w:r>
    </w:p>
    <w:p w:rsidR="00000000" w:rsidDel="00000000" w:rsidP="00000000" w:rsidRDefault="00000000" w:rsidRPr="00000000" w14:paraId="0000000B">
      <w:pPr>
        <w:rPr>
          <w:rFonts w:ascii="Calibri" w:cs="Calibri" w:eastAsia="Calibri" w:hAnsi="Calibri"/>
          <w:sz w:val="23"/>
          <w:szCs w:val="23"/>
        </w:rPr>
      </w:pPr>
      <w:r w:rsidDel="00000000" w:rsidR="00000000" w:rsidRPr="00000000">
        <w:rPr>
          <w:rFonts w:ascii="Calibri" w:cs="Calibri" w:eastAsia="Calibri" w:hAnsi="Calibri"/>
          <w:b w:val="1"/>
          <w:bCs w:val="1"/>
          <w:color w:val="0054a6"/>
          <w:sz w:val="23"/>
          <w:szCs w:val="23"/>
          <w:rtl w:val="0"/>
        </w:rPr>
        <w:t xml:space="preserve">Phone</w:t>
      </w:r>
      <w:r w:rsidDel="00000000" w:rsidR="00000000" w:rsidRPr="00000000">
        <w:rPr>
          <w:rFonts w:ascii="Calibri" w:cs="Calibri" w:eastAsia="Calibri" w:hAnsi="Calibri"/>
          <w:color w:val="000000"/>
          <w:sz w:val="23"/>
          <w:szCs w:val="23"/>
          <w:rtl w:val="0"/>
        </w:rPr>
        <w:t xml:space="preserve">: 808.739.4657</w:t>
      </w:r>
      <w:r w:rsidDel="00000000" w:rsidR="00000000" w:rsidRPr="00000000">
        <w:rPr>
          <w:rtl w:val="0"/>
        </w:rPr>
      </w:r>
    </w:p>
    <w:p w:rsidR="00000000" w:rsidDel="00000000" w:rsidP="00000000" w:rsidRDefault="00000000" w:rsidRPr="00000000" w14:paraId="0000000C">
      <w:pPr>
        <w:rPr>
          <w:rFonts w:ascii="Calibri" w:cs="Calibri" w:eastAsia="Calibri" w:hAnsi="Calibri"/>
          <w:sz w:val="23"/>
          <w:szCs w:val="23"/>
        </w:rPr>
      </w:pPr>
      <w:r w:rsidDel="00000000" w:rsidR="00000000" w:rsidRPr="00000000">
        <w:rPr>
          <w:rFonts w:ascii="Calibri" w:cs="Calibri" w:eastAsia="Calibri" w:hAnsi="Calibri"/>
          <w:b w:val="1"/>
          <w:bCs w:val="1"/>
          <w:color w:val="0054a6"/>
          <w:sz w:val="23"/>
          <w:szCs w:val="23"/>
          <w:rtl w:val="0"/>
        </w:rPr>
        <w:t xml:space="preserve">Office Location</w:t>
      </w:r>
      <w:r w:rsidDel="00000000" w:rsidR="00000000" w:rsidRPr="00000000">
        <w:rPr>
          <w:rFonts w:ascii="Calibri" w:cs="Calibri" w:eastAsia="Calibri" w:hAnsi="Calibri"/>
          <w:color w:val="000000"/>
          <w:sz w:val="23"/>
          <w:szCs w:val="23"/>
          <w:rtl w:val="0"/>
        </w:rPr>
        <w:t xml:space="preserve">: Henry Hall 118, Room A</w:t>
      </w:r>
      <w:r w:rsidDel="00000000" w:rsidR="00000000" w:rsidRPr="00000000">
        <w:rPr>
          <w:rtl w:val="0"/>
        </w:rPr>
      </w:r>
    </w:p>
    <w:p w:rsidR="00000000" w:rsidDel="00000000" w:rsidP="00000000" w:rsidRDefault="00000000" w:rsidRPr="00000000" w14:paraId="0000000D">
      <w:pPr>
        <w:rPr/>
      </w:pPr>
      <w:r w:rsidDel="00000000" w:rsidR="00000000" w:rsidRPr="00000000">
        <w:rPr>
          <w:rFonts w:ascii="Calibri" w:cs="Calibri" w:eastAsia="Calibri" w:hAnsi="Calibri"/>
          <w:b w:val="1"/>
          <w:bCs w:val="1"/>
          <w:color w:val="0054a6"/>
          <w:sz w:val="23"/>
          <w:szCs w:val="23"/>
          <w:rtl w:val="0"/>
        </w:rPr>
        <w:t xml:space="preserve">Virtual Office Hours</w:t>
      </w:r>
      <w:r w:rsidDel="00000000" w:rsidR="00000000" w:rsidRPr="00000000">
        <w:rPr>
          <w:rFonts w:ascii="Calibri" w:cs="Calibri" w:eastAsia="Calibri" w:hAnsi="Calibri"/>
          <w:color w:val="000000"/>
          <w:sz w:val="23"/>
          <w:szCs w:val="23"/>
          <w:rtl w:val="0"/>
        </w:rPr>
        <w:t xml:space="preserve">:</w:t>
      </w:r>
      <w:r w:rsidDel="00000000" w:rsidR="00000000" w:rsidRPr="00000000">
        <w:rPr>
          <w:rtl w:val="0"/>
        </w:rPr>
        <w:t xml:space="preserve"> </w:t>
      </w:r>
      <w:hyperlink r:id="rId8">
        <w:r w:rsidDel="00000000" w:rsidR="00000000" w:rsidRPr="00000000">
          <w:rPr>
            <w:rFonts w:ascii="Calibri" w:cs="Calibri" w:eastAsia="Calibri" w:hAnsi="Calibri"/>
            <w:color w:val="1155cc"/>
            <w:sz w:val="23"/>
            <w:szCs w:val="23"/>
            <w:u w:val="single"/>
            <w:rtl w:val="0"/>
          </w:rPr>
          <w:t xml:space="preserve">Office Appointments</w:t>
        </w:r>
      </w:hyperlink>
      <w:r w:rsidDel="00000000" w:rsidR="00000000" w:rsidRPr="00000000">
        <w:rPr>
          <w:rtl w:val="0"/>
        </w:rPr>
      </w:r>
    </w:p>
    <w:p w:rsidR="00000000" w:rsidDel="00000000" w:rsidP="00000000" w:rsidRDefault="00000000" w:rsidRPr="00000000" w14:paraId="0000000E">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0F">
      <w:pPr>
        <w:spacing w:before="40" w:lineRule="auto"/>
        <w:rPr>
          <w:rFonts w:ascii="Calibri" w:cs="Calibri" w:eastAsia="Calibri" w:hAnsi="Calibri"/>
          <w:sz w:val="23"/>
          <w:szCs w:val="23"/>
        </w:rPr>
      </w:pPr>
      <w:r w:rsidDel="00000000" w:rsidR="00000000" w:rsidRPr="00000000">
        <w:rPr>
          <w:rFonts w:ascii="Calibri" w:cs="Calibri" w:eastAsia="Calibri" w:hAnsi="Calibri"/>
          <w:b w:val="1"/>
          <w:bCs w:val="1"/>
          <w:color w:val="0054a6"/>
          <w:sz w:val="23"/>
          <w:szCs w:val="23"/>
          <w:rtl w:val="0"/>
        </w:rPr>
        <w:t xml:space="preserve">Communication</w:t>
      </w:r>
      <w:r w:rsidDel="00000000" w:rsidR="00000000" w:rsidRPr="00000000">
        <w:rPr>
          <w:rtl w:val="0"/>
        </w:rPr>
      </w:r>
    </w:p>
    <w:p w:rsidR="00000000" w:rsidDel="00000000" w:rsidP="00000000" w:rsidRDefault="00000000" w:rsidRPr="00000000" w14:paraId="00000010">
      <w:pPr>
        <w:rPr>
          <w:rFonts w:ascii="Calibri" w:cs="Calibri" w:eastAsia="Calibri" w:hAnsi="Calibri"/>
          <w:sz w:val="23"/>
          <w:szCs w:val="23"/>
        </w:rPr>
      </w:pPr>
      <w:r w:rsidDel="00000000" w:rsidR="00000000" w:rsidRPr="00000000">
        <w:rPr>
          <w:rFonts w:ascii="Calibri" w:cs="Calibri" w:eastAsia="Calibri" w:hAnsi="Calibri"/>
          <w:color w:val="000000"/>
          <w:sz w:val="23"/>
          <w:szCs w:val="23"/>
          <w:rtl w:val="0"/>
        </w:rPr>
        <w:t xml:space="preserve">Questions for this course can be emailed to the instructor at </w:t>
      </w:r>
      <w:hyperlink r:id="rId9">
        <w:r w:rsidDel="00000000" w:rsidR="00000000" w:rsidRPr="00000000">
          <w:rPr>
            <w:rFonts w:ascii="Calibri" w:cs="Calibri" w:eastAsia="Calibri" w:hAnsi="Calibri"/>
            <w:color w:val="0563c1"/>
            <w:sz w:val="23"/>
            <w:szCs w:val="23"/>
            <w:u w:val="single"/>
            <w:rtl w:val="0"/>
          </w:rPr>
          <w:t xml:space="preserve">anela.labore@chaminade.edu</w:t>
        </w:r>
      </w:hyperlink>
      <w:r w:rsidDel="00000000" w:rsidR="00000000" w:rsidRPr="00000000">
        <w:rPr>
          <w:rFonts w:ascii="Calibri" w:cs="Calibri" w:eastAsia="Calibri" w:hAnsi="Calibri"/>
          <w:color w:val="000000"/>
          <w:sz w:val="23"/>
          <w:szCs w:val="23"/>
          <w:rtl w:val="0"/>
        </w:rPr>
        <w:t xml:space="preserve"> using the Chaminade student email account provided. Demonstrate professionalism by including a subject line that properly summarizes the contents of the message. Proper salutation is appreciated. Response time will take place up to 48 hours on business days, responses may be delayed on weekends or holidays.</w:t>
      </w:r>
      <w:r w:rsidDel="00000000" w:rsidR="00000000" w:rsidRPr="00000000">
        <w:rPr>
          <w:rtl w:val="0"/>
        </w:rPr>
      </w:r>
    </w:p>
    <w:p w:rsidR="00000000" w:rsidDel="00000000" w:rsidP="00000000" w:rsidRDefault="00000000" w:rsidRPr="00000000" w14:paraId="00000011">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3"/>
          <w:szCs w:val="23"/>
        </w:rPr>
      </w:pPr>
      <w:r w:rsidDel="00000000" w:rsidR="00000000" w:rsidRPr="00000000">
        <w:rPr>
          <w:rFonts w:ascii="Calibri" w:cs="Calibri" w:eastAsia="Calibri" w:hAnsi="Calibri"/>
          <w:b w:val="1"/>
          <w:bCs w:val="1"/>
          <w:color w:val="ffffff"/>
          <w:sz w:val="23"/>
          <w:szCs w:val="23"/>
          <w:rtl w:val="0"/>
        </w:rPr>
        <w:t xml:space="preserve">School &amp; Department Information</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40" w:lineRule="auto"/>
        <w:rPr>
          <w:rFonts w:ascii="Calibri" w:cs="Calibri" w:eastAsia="Calibri" w:hAnsi="Calibri"/>
          <w:color w:val="000000"/>
          <w:sz w:val="23"/>
          <w:szCs w:val="23"/>
        </w:rPr>
      </w:pPr>
      <w:r w:rsidDel="00000000" w:rsidR="00000000" w:rsidRPr="00000000">
        <w:rPr>
          <w:rFonts w:ascii="Calibri" w:cs="Calibri" w:eastAsia="Calibri" w:hAnsi="Calibri"/>
          <w:b w:val="1"/>
          <w:bCs w:val="1"/>
          <w:color w:val="0054a6"/>
          <w:sz w:val="23"/>
          <w:szCs w:val="23"/>
          <w:rtl w:val="0"/>
        </w:rPr>
        <w:t xml:space="preserve">School of Nursing &amp; Health Professions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If you have questions regarding the School of Nursing and Health Professions, contact your Instructor or the School of Nursing and Health Professions.</w:t>
      </w:r>
    </w:p>
    <w:p w:rsidR="00000000" w:rsidDel="00000000" w:rsidP="00000000" w:rsidRDefault="00000000" w:rsidRPr="00000000" w14:paraId="00000014">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Office Location: 110 Henry Hall  </w:t>
      </w:r>
      <w:hyperlink r:id="rId10">
        <w:r w:rsidDel="00000000" w:rsidR="00000000" w:rsidRPr="00000000">
          <w:rPr>
            <w:rFonts w:ascii="Calibri" w:cs="Calibri" w:eastAsia="Calibri" w:hAnsi="Calibri"/>
            <w:color w:val="1155cc"/>
            <w:sz w:val="23"/>
            <w:szCs w:val="23"/>
            <w:u w:val="single"/>
            <w:rtl w:val="0"/>
          </w:rPr>
          <w:t xml:space="preserve">nursing@chaminade.edu</w:t>
        </w:r>
      </w:hyperlink>
      <w:r w:rsidDel="00000000" w:rsidR="00000000" w:rsidRPr="00000000">
        <w:rPr>
          <w:rFonts w:ascii="Calibri" w:cs="Calibri" w:eastAsia="Calibri" w:hAnsi="Calibri"/>
          <w:color w:val="000000"/>
          <w:sz w:val="23"/>
          <w:szCs w:val="23"/>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Phone: (808) 739-8340</w:t>
      </w:r>
    </w:p>
    <w:p w:rsidR="00000000" w:rsidDel="00000000" w:rsidP="00000000" w:rsidRDefault="00000000" w:rsidRPr="00000000" w14:paraId="00000016">
      <w:pPr>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color w:val="000000"/>
          <w:sz w:val="23"/>
          <w:szCs w:val="23"/>
        </w:rPr>
      </w:pPr>
      <w:r w:rsidDel="00000000" w:rsidR="00000000" w:rsidRPr="00000000">
        <w:rPr>
          <w:rFonts w:ascii="Calibri" w:cs="Calibri" w:eastAsia="Calibri" w:hAnsi="Calibri"/>
          <w:b w:val="1"/>
          <w:bCs w:val="1"/>
          <w:color w:val="ffffff"/>
          <w:sz w:val="23"/>
          <w:szCs w:val="23"/>
          <w:rtl w:val="0"/>
        </w:rPr>
        <w:t xml:space="preserve">Course Description &amp; Materials</w:t>
      </w:r>
      <w:r w:rsidDel="00000000" w:rsidR="00000000" w:rsidRPr="00000000">
        <w:rPr>
          <w:rtl w:val="0"/>
        </w:rPr>
      </w:r>
    </w:p>
    <w:p w:rsidR="00000000" w:rsidDel="00000000" w:rsidP="00000000" w:rsidRDefault="00000000" w:rsidRPr="00000000" w14:paraId="0000001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Catalog Course Description</w:t>
      </w:r>
    </w:p>
    <w:p w:rsidR="00000000" w:rsidDel="00000000" w:rsidP="00000000" w:rsidRDefault="00000000" w:rsidRPr="00000000" w14:paraId="00000018">
      <w:pPr>
        <w:rPr>
          <w:rFonts w:ascii="Calibri" w:cs="Calibri" w:eastAsia="Calibri" w:hAnsi="Calibri"/>
          <w:color w:val="000000"/>
          <w:sz w:val="23"/>
          <w:szCs w:val="23"/>
          <w:highlight w:val="white"/>
        </w:rPr>
      </w:pPr>
      <w:r w:rsidDel="00000000" w:rsidR="00000000" w:rsidRPr="00000000">
        <w:rPr>
          <w:rFonts w:ascii="Calibri" w:cs="Calibri" w:eastAsia="Calibri" w:hAnsi="Calibri"/>
          <w:color w:val="000000"/>
          <w:sz w:val="23"/>
          <w:szCs w:val="23"/>
          <w:highlight w:val="white"/>
          <w:rtl w:val="0"/>
        </w:rPr>
        <w:t xml:space="preserve">This course explores Native Hawaiian traditional healing practices, and how they can inform community and public health practice. Prerequisites: none.</w:t>
      </w:r>
    </w:p>
    <w:p w:rsidR="00000000" w:rsidDel="00000000" w:rsidP="00000000" w:rsidRDefault="00000000" w:rsidRPr="00000000" w14:paraId="00000019">
      <w:pPr>
        <w:rPr>
          <w:rFonts w:ascii="Calibri" w:cs="Calibri" w:eastAsia="Calibri" w:hAnsi="Calibri"/>
          <w:i w:val="1"/>
          <w:iCs w:val="1"/>
          <w:sz w:val="23"/>
          <w:szCs w:val="23"/>
        </w:rPr>
      </w:pPr>
      <w:r w:rsidDel="00000000" w:rsidR="00000000" w:rsidRPr="00000000">
        <w:rPr>
          <w:rtl w:val="0"/>
        </w:rPr>
      </w:r>
    </w:p>
    <w:p w:rsidR="00000000" w:rsidDel="00000000" w:rsidP="00000000" w:rsidRDefault="00000000" w:rsidRPr="00000000" w14:paraId="0000001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Time Allocation</w:t>
      </w:r>
    </w:p>
    <w:p w:rsidR="00000000" w:rsidDel="00000000" w:rsidP="00000000" w:rsidRDefault="00000000" w:rsidRPr="00000000" w14:paraId="0000001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 week term, or an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01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1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This is a three-credit hour course requiring 135 clock hours of student engagement per the official CUH Credit Hour Policy. Students enrolled in this course are anticipated to spend a minimum of 9.5 hours in Discussions, 26 hours in Projects and Papers, with the remaining 100 hours divided between course reading assignments and pre-recorded lectures estimated at 6.6 hrs per week over 15 weeks.</w:t>
      </w:r>
      <w:r w:rsidDel="00000000" w:rsidR="00000000" w:rsidRPr="00000000">
        <w:rPr>
          <w:rFonts w:ascii="Calibri" w:cs="Calibri" w:eastAsia="Calibri" w:hAnsi="Calibri"/>
          <w:sz w:val="23"/>
          <w:szCs w:val="23"/>
          <w:rtl w:val="0"/>
        </w:rPr>
        <w:t xml:space="preserve"> </w:t>
      </w:r>
      <w:r w:rsidDel="00000000" w:rsidR="00000000" w:rsidRPr="00000000">
        <w:rPr>
          <w:rtl w:val="0"/>
        </w:rPr>
      </w:r>
    </w:p>
    <w:p w:rsidR="00000000" w:rsidDel="00000000" w:rsidP="00000000" w:rsidRDefault="00000000" w:rsidRPr="00000000" w14:paraId="0000001E">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Required Materials</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A laptop computer or iPad with Microsoft Word, Google application, and Zoom are required programs for efficiently running a virtual format of lecture and virtual meeting. It is essential you maintain your updates on your computer programs and application tools. There are multiple online modules, e-texts, and course materials on google drive which will require computer access.</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There is no required textbook for this course. Reading materials will be provided in Canvas as they are assigned.</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Hardware Requirements: Canvas is accessible from both PC and Mac computers with a reliable internet connection. You will also need to be able to access audio and video files. Subsequently, you should have access to speakers or headphones that allow you to hear the audio.</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Software Requirements: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the Chaminade Help Desk at</w:t>
      </w:r>
      <w:r w:rsidDel="00000000" w:rsidR="00000000" w:rsidRPr="00000000">
        <w:rPr>
          <w:rFonts w:ascii="Calibri" w:cs="Calibri" w:eastAsia="Calibri" w:hAnsi="Calibri"/>
          <w:color w:val="222d35"/>
          <w:sz w:val="23"/>
          <w:szCs w:val="23"/>
          <w:rtl w:val="0"/>
        </w:rPr>
        <w:t xml:space="preserve"> </w:t>
      </w:r>
      <w:r w:rsidDel="00000000" w:rsidR="00000000" w:rsidRPr="00000000">
        <w:rPr>
          <w:rFonts w:ascii="Calibri" w:cs="Calibri" w:eastAsia="Calibri" w:hAnsi="Calibri"/>
          <w:color w:val="103cc0"/>
          <w:sz w:val="23"/>
          <w:szCs w:val="23"/>
          <w:rtl w:val="0"/>
        </w:rPr>
        <w:t xml:space="preserve">helpdesk@chaminade.edu</w:t>
      </w:r>
      <w:r w:rsidDel="00000000" w:rsidR="00000000" w:rsidRPr="00000000">
        <w:rPr>
          <w:rFonts w:ascii="Calibri" w:cs="Calibri" w:eastAsia="Calibri" w:hAnsi="Calibri"/>
          <w:color w:val="222d35"/>
          <w:sz w:val="23"/>
          <w:szCs w:val="23"/>
          <w:rtl w:val="0"/>
        </w:rPr>
        <w:t xml:space="preserve"> </w:t>
      </w:r>
      <w:r w:rsidDel="00000000" w:rsidR="00000000" w:rsidRPr="00000000">
        <w:rPr>
          <w:rFonts w:ascii="Calibri" w:cs="Calibri" w:eastAsia="Calibri" w:hAnsi="Calibri"/>
          <w:color w:val="000000"/>
          <w:sz w:val="23"/>
          <w:szCs w:val="23"/>
          <w:rtl w:val="0"/>
        </w:rPr>
        <w:t xml:space="preserve">or (808) 735-4855.</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firstLine="0"/>
        <w:rPr>
          <w:rFonts w:ascii="Calibri" w:cs="Calibri" w:eastAsia="Calibri" w:hAnsi="Calibri"/>
          <w:color w:val="000000"/>
          <w:sz w:val="23"/>
          <w:szCs w:val="23"/>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b w:val="1"/>
          <w:bCs w:val="1"/>
          <w:color w:val="0054a6"/>
          <w:sz w:val="23"/>
          <w:szCs w:val="23"/>
          <w:rtl w:val="0"/>
        </w:rPr>
        <w:t xml:space="preserve">Canvas</w:t>
      </w:r>
      <w:r w:rsidDel="00000000" w:rsidR="00000000" w:rsidRPr="00000000">
        <w:rPr>
          <w:rFonts w:ascii="Calibri" w:cs="Calibri" w:eastAsia="Calibri" w:hAnsi="Calibri"/>
          <w:color w:val="0054a6"/>
          <w:sz w:val="23"/>
          <w:szCs w:val="23"/>
          <w:rtl w:val="0"/>
        </w:rPr>
        <w:t xml:space="preserve"> - </w:t>
      </w:r>
      <w:hyperlink r:id="rId11">
        <w:r w:rsidDel="00000000" w:rsidR="00000000" w:rsidRPr="00000000">
          <w:rPr>
            <w:rFonts w:ascii="Calibri" w:cs="Calibri" w:eastAsia="Calibri" w:hAnsi="Calibri"/>
            <w:color w:val="0563c1"/>
            <w:sz w:val="23"/>
            <w:szCs w:val="23"/>
            <w:u w:val="single"/>
            <w:rtl w:val="0"/>
          </w:rPr>
          <w:t xml:space="preserve">Course Link</w:t>
        </w:r>
      </w:hyperlink>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The Learning Management System, </w:t>
      </w:r>
      <w:r w:rsidDel="00000000" w:rsidR="00000000" w:rsidRPr="00000000">
        <w:rPr>
          <w:rFonts w:ascii="Calibri" w:cs="Calibri" w:eastAsia="Calibri" w:hAnsi="Calibri"/>
          <w:i w:val="1"/>
          <w:iCs w:val="1"/>
          <w:color w:val="000000"/>
          <w:sz w:val="23"/>
          <w:szCs w:val="23"/>
          <w:rtl w:val="0"/>
        </w:rPr>
        <w:t xml:space="preserve">Canvas</w:t>
      </w:r>
      <w:r w:rsidDel="00000000" w:rsidR="00000000" w:rsidRPr="00000000">
        <w:rPr>
          <w:rFonts w:ascii="Calibri" w:cs="Calibri" w:eastAsia="Calibri" w:hAnsi="Calibri"/>
          <w:color w:val="000000"/>
          <w:sz w:val="23"/>
          <w:szCs w:val="23"/>
          <w:rtl w:val="0"/>
        </w:rPr>
        <w:t xml:space="preserve">, is used throughout all nursing courses. Hardware requirements: Canvas is accessible from most PCs and Macintosh computers with a reliable Internet connection.  Canvas is accessible on all computers available for use on campus. </w:t>
      </w:r>
    </w:p>
    <w:p w:rsidR="00000000" w:rsidDel="00000000" w:rsidP="00000000" w:rsidRDefault="00000000" w:rsidRPr="00000000" w14:paraId="00000027">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b w:val="1"/>
          <w:bCs w:val="1"/>
          <w:color w:val="000000"/>
          <w:sz w:val="23"/>
          <w:szCs w:val="23"/>
          <w:rtl w:val="0"/>
        </w:rPr>
        <w:t xml:space="preserve">Technical Assistance for Canvas Users:</w:t>
      </w:r>
      <w:r w:rsidDel="00000000" w:rsidR="00000000" w:rsidRPr="00000000">
        <w:rPr>
          <w:rtl w:val="0"/>
        </w:rPr>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222222"/>
          <w:sz w:val="23"/>
          <w:szCs w:val="23"/>
          <w:highlight w:val="white"/>
          <w:rtl w:val="0"/>
        </w:rPr>
        <w:t xml:space="preserve">Search for help on specific topics or get tips in </w:t>
      </w:r>
      <w:hyperlink r:id="rId12">
        <w:r w:rsidDel="00000000" w:rsidR="00000000" w:rsidRPr="00000000">
          <w:rPr>
            <w:rFonts w:ascii="Calibri" w:cs="Calibri" w:eastAsia="Calibri" w:hAnsi="Calibri"/>
            <w:color w:val="0563c1"/>
            <w:sz w:val="23"/>
            <w:szCs w:val="23"/>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highlight w:val="white"/>
          <w:rtl w:val="0"/>
        </w:rPr>
        <w:t xml:space="preserve">Canvas Support Hotline for students:  +1-833-209-6111 or </w:t>
      </w:r>
      <w:r w:rsidDel="00000000" w:rsidR="00000000" w:rsidRPr="00000000">
        <w:rPr>
          <w:rFonts w:ascii="Calibri" w:cs="Calibri" w:eastAsia="Calibri" w:hAnsi="Calibri"/>
          <w:color w:val="222222"/>
          <w:sz w:val="23"/>
          <w:szCs w:val="23"/>
          <w:highlight w:val="white"/>
          <w:rtl w:val="0"/>
        </w:rPr>
        <w:t xml:space="preserve"> </w:t>
      </w:r>
      <w:hyperlink r:id="rId13">
        <w:r w:rsidDel="00000000" w:rsidR="00000000" w:rsidRPr="00000000">
          <w:rPr>
            <w:rFonts w:ascii="Calibri" w:cs="Calibri" w:eastAsia="Calibri" w:hAnsi="Calibri"/>
            <w:color w:val="1155cc"/>
            <w:sz w:val="23"/>
            <w:szCs w:val="23"/>
            <w:highlight w:val="white"/>
            <w:u w:val="single"/>
            <w:rtl w:val="0"/>
          </w:rPr>
          <w:t xml:space="preserve">Live chat with Canvas Support</w:t>
        </w:r>
      </w:hyperlink>
      <w:r w:rsidDel="00000000" w:rsidR="00000000" w:rsidRPr="00000000">
        <w:rPr>
          <w:rtl w:val="0"/>
        </w:rPr>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222222"/>
          <w:sz w:val="23"/>
          <w:szCs w:val="23"/>
        </w:rPr>
      </w:pPr>
      <w:r w:rsidDel="00000000" w:rsidR="00000000" w:rsidRPr="00000000">
        <w:rPr>
          <w:rFonts w:ascii="Calibri" w:cs="Calibri" w:eastAsia="Calibri" w:hAnsi="Calibri"/>
          <w:color w:val="222222"/>
          <w:sz w:val="23"/>
          <w:szCs w:val="23"/>
          <w:highlight w:val="white"/>
          <w:rtl w:val="0"/>
        </w:rPr>
        <w:t xml:space="preserve">Watch this </w:t>
      </w:r>
      <w:hyperlink r:id="rId14">
        <w:r w:rsidDel="00000000" w:rsidR="00000000" w:rsidRPr="00000000">
          <w:rPr>
            <w:rFonts w:ascii="Calibri" w:cs="Calibri" w:eastAsia="Calibri" w:hAnsi="Calibri"/>
            <w:color w:val="0563c1"/>
            <w:sz w:val="23"/>
            <w:szCs w:val="23"/>
            <w:highlight w:val="white"/>
            <w:u w:val="single"/>
            <w:rtl w:val="0"/>
          </w:rPr>
          <w:t xml:space="preserve">video to get you started</w:t>
        </w:r>
      </w:hyperlink>
      <w:r w:rsidDel="00000000" w:rsidR="00000000" w:rsidRPr="00000000">
        <w:rPr>
          <w:rFonts w:ascii="Calibri" w:cs="Calibri" w:eastAsia="Calibri" w:hAnsi="Calibri"/>
          <w:color w:val="222222"/>
          <w:sz w:val="23"/>
          <w:szCs w:val="23"/>
          <w:highlight w:val="white"/>
          <w:rtl w:val="0"/>
        </w:rPr>
        <w:t xml:space="preserve"> </w:t>
      </w:r>
      <w:r w:rsidDel="00000000" w:rsidR="00000000" w:rsidRPr="00000000">
        <w:rPr>
          <w:rtl w:val="0"/>
        </w:rPr>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222222"/>
          <w:sz w:val="23"/>
          <w:szCs w:val="23"/>
        </w:rPr>
      </w:pPr>
      <w:hyperlink r:id="rId15">
        <w:r w:rsidDel="00000000" w:rsidR="00000000" w:rsidRPr="00000000">
          <w:rPr>
            <w:rFonts w:ascii="Calibri" w:cs="Calibri" w:eastAsia="Calibri" w:hAnsi="Calibri"/>
            <w:color w:val="0563c1"/>
            <w:sz w:val="23"/>
            <w:szCs w:val="23"/>
            <w:highlight w:val="white"/>
            <w:u w:val="single"/>
            <w:rtl w:val="0"/>
          </w:rPr>
          <w:t xml:space="preserve">Online tutorials</w:t>
        </w:r>
      </w:hyperlink>
      <w:r w:rsidDel="00000000" w:rsidR="00000000" w:rsidRPr="00000000">
        <w:rPr>
          <w:rFonts w:ascii="Calibri" w:cs="Calibri" w:eastAsia="Calibri" w:hAnsi="Calibri"/>
          <w:color w:val="222222"/>
          <w:sz w:val="23"/>
          <w:szCs w:val="23"/>
          <w:highlight w:val="white"/>
          <w:rtl w:val="0"/>
        </w:rPr>
        <w:t xml:space="preserve">:  click on “Students” role to access tutorials</w:t>
      </w:r>
      <w:r w:rsidDel="00000000" w:rsidR="00000000" w:rsidRPr="00000000">
        <w:rPr>
          <w:rtl w:val="0"/>
        </w:rPr>
      </w:r>
    </w:p>
    <w:p w:rsidR="00000000" w:rsidDel="00000000" w:rsidP="00000000" w:rsidRDefault="00000000" w:rsidRPr="00000000" w14:paraId="0000002C">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Contact the Chaminade IT Helpdesk for technical issues:  </w:t>
      </w:r>
      <w:hyperlink r:id="rId16">
        <w:r w:rsidDel="00000000" w:rsidR="00000000" w:rsidRPr="00000000">
          <w:rPr>
            <w:rFonts w:ascii="Calibri" w:cs="Calibri" w:eastAsia="Calibri" w:hAnsi="Calibri"/>
            <w:color w:val="0563c1"/>
            <w:sz w:val="23"/>
            <w:szCs w:val="23"/>
            <w:u w:val="single"/>
            <w:rtl w:val="0"/>
          </w:rPr>
          <w:t xml:space="preserve">helpdesk@chaminade.edu</w:t>
        </w:r>
      </w:hyperlink>
      <w:r w:rsidDel="00000000" w:rsidR="00000000" w:rsidRPr="00000000">
        <w:rPr>
          <w:rFonts w:ascii="Calibri" w:cs="Calibri" w:eastAsia="Calibri" w:hAnsi="Calibri"/>
          <w:color w:val="000000"/>
          <w:sz w:val="23"/>
          <w:szCs w:val="23"/>
          <w:rtl w:val="0"/>
        </w:rPr>
        <w:t xml:space="preserve"> or cal</w:t>
      </w:r>
      <w:r w:rsidDel="00000000" w:rsidR="00000000" w:rsidRPr="00000000">
        <w:rPr>
          <w:rFonts w:ascii="Calibri" w:cs="Calibri" w:eastAsia="Calibri" w:hAnsi="Calibri"/>
          <w:color w:val="222222"/>
          <w:sz w:val="23"/>
          <w:szCs w:val="23"/>
          <w:highlight w:val="white"/>
          <w:rtl w:val="0"/>
        </w:rPr>
        <w:t xml:space="preserve">l (808) 735-4855</w:t>
      </w:r>
      <w:r w:rsidDel="00000000" w:rsidR="00000000" w:rsidRPr="00000000">
        <w:rPr>
          <w:rtl w:val="0"/>
        </w:rPr>
      </w:r>
    </w:p>
    <w:p w:rsidR="00000000" w:rsidDel="00000000" w:rsidP="00000000" w:rsidRDefault="00000000" w:rsidRPr="00000000" w14:paraId="0000002D">
      <w:pPr>
        <w:rPr>
          <w:rFonts w:ascii="Calibri" w:cs="Calibri" w:eastAsia="Calibri" w:hAnsi="Calibri"/>
          <w:sz w:val="23"/>
          <w:szCs w:val="23"/>
        </w:rPr>
      </w:pPr>
      <w:r w:rsidDel="00000000" w:rsidR="00000000" w:rsidRPr="00000000">
        <w:rPr>
          <w:rFonts w:ascii="Calibri" w:cs="Calibri" w:eastAsia="Calibri" w:hAnsi="Calibri"/>
          <w:color w:val="222222"/>
          <w:sz w:val="23"/>
          <w:szCs w:val="23"/>
          <w:rtl w:val="0"/>
        </w:rPr>
        <w:t xml:space="preserve">Student frequently asked question link (Client Services – IT department) </w:t>
      </w:r>
      <w:hyperlink r:id="rId17">
        <w:r w:rsidDel="00000000" w:rsidR="00000000" w:rsidRPr="00000000">
          <w:rPr>
            <w:rFonts w:ascii="Calibri" w:cs="Calibri" w:eastAsia="Calibri" w:hAnsi="Calibri"/>
            <w:color w:val="0563c1"/>
            <w:sz w:val="23"/>
            <w:szCs w:val="23"/>
            <w:u w:val="single"/>
            <w:rtl w:val="0"/>
          </w:rPr>
          <w:t xml:space="preserve">https://sites.google.com/chaminade.edu/itsclientservices/faq/student-faq</w:t>
        </w:r>
      </w:hyperlink>
      <w:r w:rsidDel="00000000" w:rsidR="00000000" w:rsidRPr="00000000">
        <w:rPr>
          <w:rtl w:val="0"/>
        </w:rPr>
      </w:r>
    </w:p>
    <w:p w:rsidR="00000000" w:rsidDel="00000000" w:rsidP="00000000" w:rsidRDefault="00000000" w:rsidRPr="00000000" w14:paraId="0000002E">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3"/>
          <w:szCs w:val="23"/>
        </w:rPr>
      </w:pPr>
      <w:r w:rsidDel="00000000" w:rsidR="00000000" w:rsidRPr="00000000">
        <w:rPr>
          <w:rFonts w:ascii="Calibri" w:cs="Calibri" w:eastAsia="Calibri" w:hAnsi="Calibri"/>
          <w:b w:val="1"/>
          <w:bCs w:val="1"/>
          <w:color w:val="ffffff"/>
          <w:sz w:val="23"/>
          <w:szCs w:val="23"/>
          <w:rtl w:val="0"/>
        </w:rPr>
        <w:t xml:space="preserve">Learning Outcomes</w:t>
      </w:r>
    </w:p>
    <w:p w:rsidR="00000000" w:rsidDel="00000000" w:rsidP="00000000" w:rsidRDefault="00000000" w:rsidRPr="00000000" w14:paraId="0000002F">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Program Learning Outcomes (PLOs)</w:t>
      </w:r>
    </w:p>
    <w:p w:rsidR="00000000" w:rsidDel="00000000" w:rsidP="00000000" w:rsidRDefault="00000000" w:rsidRPr="00000000" w14:paraId="0000003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Upon completion of the Public Health program, the student will be able to:</w:t>
      </w:r>
    </w:p>
    <w:p w:rsidR="00000000" w:rsidDel="00000000" w:rsidP="00000000" w:rsidRDefault="00000000" w:rsidRPr="00000000" w14:paraId="00000031">
      <w:pPr>
        <w:widowControl w:val="0"/>
        <w:numPr>
          <w:ilvl w:val="0"/>
          <w:numId w:val="3"/>
        </w:numPr>
        <w:pBdr>
          <w:top w:space="0" w:sz="0" w:val="nil"/>
          <w:left w:space="0" w:sz="0" w:val="nil"/>
          <w:bottom w:space="0" w:sz="0" w:val="nil"/>
          <w:right w:space="0" w:sz="0" w:val="nil"/>
          <w:between w:space="0" w:sz="0" w:val="nil"/>
        </w:pBdr>
        <w:tabs>
          <w:tab w:val="left" w:leader="none" w:pos="820"/>
        </w:tabs>
        <w:ind w:left="360" w:right="469" w:hanging="360"/>
        <w:jc w:val="both"/>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 </w:t>
      </w:r>
      <w:r w:rsidDel="00000000" w:rsidR="00000000" w:rsidRPr="00000000">
        <w:rPr>
          <w:rFonts w:ascii="Calibri" w:cs="Calibri" w:eastAsia="Calibri" w:hAnsi="Calibri"/>
          <w:color w:val="0d0d0d"/>
          <w:sz w:val="23"/>
          <w:szCs w:val="23"/>
          <w:rtl w:val="0"/>
        </w:rPr>
        <w:t xml:space="preserve">Utilize public health concepts to assess major health-related needs of diverse populations, addressing social determinants of health, and</w:t>
      </w:r>
      <w:r w:rsidDel="00000000" w:rsidR="00000000" w:rsidRPr="00000000">
        <w:rPr>
          <w:rFonts w:ascii="Calibri" w:cs="Calibri" w:eastAsia="Calibri" w:hAnsi="Calibri"/>
          <w:color w:val="000000"/>
          <w:sz w:val="23"/>
          <w:szCs w:val="23"/>
          <w:rtl w:val="0"/>
        </w:rPr>
        <w:t xml:space="preserve"> factors that contribute to morbidity and mortality through</w:t>
      </w:r>
      <w:r w:rsidDel="00000000" w:rsidR="00000000" w:rsidRPr="00000000">
        <w:rPr>
          <w:rFonts w:ascii="Calibri" w:cs="Calibri" w:eastAsia="Calibri" w:hAnsi="Calibri"/>
          <w:color w:val="0d0d0d"/>
          <w:sz w:val="23"/>
          <w:szCs w:val="23"/>
          <w:rtl w:val="0"/>
        </w:rPr>
        <w:t xml:space="preserve"> the design and development of interventions that promote health equity and reduce disparities.</w:t>
      </w:r>
      <w:r w:rsidDel="00000000" w:rsidR="00000000" w:rsidRPr="00000000">
        <w:rPr>
          <w:rtl w:val="0"/>
        </w:rPr>
      </w:r>
    </w:p>
    <w:p w:rsidR="00000000" w:rsidDel="00000000" w:rsidP="00000000" w:rsidRDefault="00000000" w:rsidRPr="00000000" w14:paraId="00000032">
      <w:pPr>
        <w:widowControl w:val="0"/>
        <w:numPr>
          <w:ilvl w:val="0"/>
          <w:numId w:val="3"/>
        </w:numPr>
        <w:pBdr>
          <w:top w:space="0" w:sz="0" w:val="nil"/>
          <w:left w:space="0" w:sz="0" w:val="nil"/>
          <w:bottom w:space="0" w:sz="0" w:val="nil"/>
          <w:right w:space="0" w:sz="0" w:val="nil"/>
          <w:between w:space="0" w:sz="0" w:val="nil"/>
        </w:pBdr>
        <w:tabs>
          <w:tab w:val="left" w:leader="none" w:pos="820"/>
        </w:tabs>
        <w:ind w:left="360" w:right="269" w:hanging="360"/>
        <w:jc w:val="both"/>
        <w:rPr>
          <w:rFonts w:ascii="Calibri" w:cs="Calibri" w:eastAsia="Calibri" w:hAnsi="Calibri"/>
          <w:color w:val="000000"/>
          <w:sz w:val="23"/>
          <w:szCs w:val="23"/>
        </w:rPr>
      </w:pPr>
      <w:r w:rsidDel="00000000" w:rsidR="00000000" w:rsidRPr="00000000">
        <w:rPr>
          <w:rFonts w:ascii="Calibri" w:cs="Calibri" w:eastAsia="Calibri" w:hAnsi="Calibri"/>
          <w:color w:val="0d0d0d"/>
          <w:sz w:val="23"/>
          <w:szCs w:val="23"/>
          <w:highlight w:val="white"/>
          <w:rtl w:val="0"/>
        </w:rPr>
        <w:t xml:space="preserve">Utilize evidence-based approaches to evaluate program outcomes and inform decision-making processes that prioritize service, justice, and peace in public health practice, while emphasizing the importance of using data and research to drive impactful, equitable, and sustainable public health interventions.</w:t>
      </w:r>
      <w:r w:rsidDel="00000000" w:rsidR="00000000" w:rsidRPr="00000000">
        <w:rPr>
          <w:rtl w:val="0"/>
        </w:rPr>
      </w:r>
    </w:p>
    <w:p w:rsidR="00000000" w:rsidDel="00000000" w:rsidP="00000000" w:rsidRDefault="00000000" w:rsidRPr="00000000" w14:paraId="00000033">
      <w:pPr>
        <w:widowControl w:val="0"/>
        <w:numPr>
          <w:ilvl w:val="0"/>
          <w:numId w:val="3"/>
        </w:numPr>
        <w:pBdr>
          <w:top w:space="0" w:sz="0" w:val="nil"/>
          <w:left w:space="0" w:sz="0" w:val="nil"/>
          <w:bottom w:space="0" w:sz="0" w:val="nil"/>
          <w:right w:space="0" w:sz="0" w:val="nil"/>
          <w:between w:space="0" w:sz="0" w:val="nil"/>
        </w:pBdr>
        <w:tabs>
          <w:tab w:val="left" w:leader="none" w:pos="820"/>
        </w:tabs>
        <w:ind w:left="360" w:right="269" w:hanging="360"/>
        <w:jc w:val="both"/>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Analyze public health data using statistical, epidemiological and data visualization techniques, to generate products that support communication and decision-making related to public health interventions.</w:t>
      </w:r>
    </w:p>
    <w:p w:rsidR="00000000" w:rsidDel="00000000" w:rsidP="00000000" w:rsidRDefault="00000000" w:rsidRPr="00000000" w14:paraId="00000034">
      <w:pPr>
        <w:widowControl w:val="0"/>
        <w:numPr>
          <w:ilvl w:val="0"/>
          <w:numId w:val="3"/>
        </w:numPr>
        <w:pBdr>
          <w:top w:space="0" w:sz="0" w:val="nil"/>
          <w:left w:space="0" w:sz="0" w:val="nil"/>
          <w:bottom w:space="0" w:sz="0" w:val="nil"/>
          <w:right w:space="0" w:sz="0" w:val="nil"/>
          <w:between w:space="0" w:sz="0" w:val="nil"/>
        </w:pBdr>
        <w:tabs>
          <w:tab w:val="left" w:leader="none" w:pos="820"/>
        </w:tabs>
        <w:ind w:left="360" w:right="11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Investigate basic concepts of legal, ethical, economic, and regulatory dimensions of health care and public health policy, and the roles, influences, and responsibilities of the different agencies and branches of government.</w:t>
      </w:r>
    </w:p>
    <w:p w:rsidR="00000000" w:rsidDel="00000000" w:rsidP="00000000" w:rsidRDefault="00000000" w:rsidRPr="00000000" w14:paraId="00000035">
      <w:pPr>
        <w:widowControl w:val="0"/>
        <w:numPr>
          <w:ilvl w:val="0"/>
          <w:numId w:val="3"/>
        </w:numPr>
        <w:pBdr>
          <w:top w:space="0" w:sz="0" w:val="nil"/>
          <w:left w:space="0" w:sz="0" w:val="nil"/>
          <w:bottom w:space="0" w:sz="0" w:val="nil"/>
          <w:right w:space="0" w:sz="0" w:val="nil"/>
          <w:between w:space="0" w:sz="0" w:val="nil"/>
        </w:pBdr>
        <w:tabs>
          <w:tab w:val="left" w:leader="none" w:pos="820"/>
        </w:tabs>
        <w:ind w:left="360" w:right="775" w:hanging="360"/>
        <w:rPr>
          <w:rFonts w:ascii="Calibri" w:cs="Calibri" w:eastAsia="Calibri" w:hAnsi="Calibri"/>
          <w:color w:val="000000"/>
          <w:sz w:val="23"/>
          <w:szCs w:val="23"/>
        </w:rPr>
      </w:pPr>
      <w:r w:rsidDel="00000000" w:rsidR="00000000" w:rsidRPr="00000000">
        <w:rPr>
          <w:rFonts w:ascii="Calibri" w:cs="Calibri" w:eastAsia="Calibri" w:hAnsi="Calibri"/>
          <w:color w:val="0d0d0d"/>
          <w:sz w:val="23"/>
          <w:szCs w:val="23"/>
          <w:highlight w:val="white"/>
          <w:rtl w:val="0"/>
        </w:rPr>
        <w:t xml:space="preserve">Develop innovative sustainable public health strategies that address complex challenges, promote equity, and contribute to the achievement of the United Nations Sustainable Development Goals (SDGs), while fostering sustainable development practices locally and globally.</w:t>
      </w:r>
      <w:r w:rsidDel="00000000" w:rsidR="00000000" w:rsidRPr="00000000">
        <w:rPr>
          <w:rtl w:val="0"/>
        </w:rPr>
      </w:r>
    </w:p>
    <w:p w:rsidR="00000000" w:rsidDel="00000000" w:rsidP="00000000" w:rsidRDefault="00000000" w:rsidRPr="00000000" w14:paraId="00000036">
      <w:pPr>
        <w:rPr>
          <w:rFonts w:ascii="Calibri" w:cs="Calibri" w:eastAsia="Calibri" w:hAnsi="Calibri"/>
          <w:b w:val="1"/>
          <w:bCs w:val="1"/>
          <w:sz w:val="23"/>
          <w:szCs w:val="23"/>
        </w:rPr>
      </w:pPr>
      <w:r w:rsidDel="00000000" w:rsidR="00000000" w:rsidRPr="00000000">
        <w:rPr>
          <w:rtl w:val="0"/>
        </w:rPr>
      </w:r>
    </w:p>
    <w:p w:rsidR="00000000" w:rsidDel="00000000" w:rsidP="00000000" w:rsidRDefault="00000000" w:rsidRPr="00000000" w14:paraId="0000003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Course Learning Outcomes (CLOs)</w:t>
      </w:r>
    </w:p>
    <w:p w:rsidR="00000000" w:rsidDel="00000000" w:rsidP="00000000" w:rsidRDefault="00000000" w:rsidRPr="00000000" w14:paraId="0000003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By the end of our course, students will be able to:</w:t>
      </w:r>
    </w:p>
    <w:p w:rsidR="00000000" w:rsidDel="00000000" w:rsidP="00000000" w:rsidRDefault="00000000" w:rsidRPr="00000000" w14:paraId="00000039">
      <w:pPr>
        <w:numPr>
          <w:ilvl w:val="0"/>
          <w:numId w:val="6"/>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Demonstrate a conceptual understanding of the many strengths and assets that Native Hawaiian and Pacific Islander possess that can be leveraged to help find solutions to modern day challenges.</w:t>
      </w:r>
    </w:p>
    <w:p w:rsidR="00000000" w:rsidDel="00000000" w:rsidP="00000000" w:rsidRDefault="00000000" w:rsidRPr="00000000" w14:paraId="0000003A">
      <w:pPr>
        <w:numPr>
          <w:ilvl w:val="0"/>
          <w:numId w:val="6"/>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Demonstrate an understanding of the social, cultural and historical determinants of health that influence the modern day health inequities/disparities that disproportionately impact Native Hawaiian and Pacific Island communities.</w:t>
      </w:r>
    </w:p>
    <w:p w:rsidR="00000000" w:rsidDel="00000000" w:rsidP="00000000" w:rsidRDefault="00000000" w:rsidRPr="00000000" w14:paraId="0000003B">
      <w:pPr>
        <w:numPr>
          <w:ilvl w:val="0"/>
          <w:numId w:val="6"/>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Demonstrate a basic understanding and appreciation for Native Hawaiian and Pacific Islander traditional healing practices and the potential role they can play to address health through a cultural lens.</w:t>
      </w:r>
    </w:p>
    <w:p w:rsidR="00000000" w:rsidDel="00000000" w:rsidP="00000000" w:rsidRDefault="00000000" w:rsidRPr="00000000" w14:paraId="0000003C">
      <w:pPr>
        <w:numPr>
          <w:ilvl w:val="0"/>
          <w:numId w:val="6"/>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Demonstrate understanding of existing culturally grounded community education and health promotion strategies for priority populations, and opportunities to build upon to them to improve healthcare access and health outcomes.</w:t>
      </w:r>
    </w:p>
    <w:p w:rsidR="00000000" w:rsidDel="00000000" w:rsidP="00000000" w:rsidRDefault="00000000" w:rsidRPr="00000000" w14:paraId="0000003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Marianist Values</w:t>
      </w:r>
    </w:p>
    <w:p w:rsidR="00000000" w:rsidDel="00000000" w:rsidP="00000000" w:rsidRDefault="00000000" w:rsidRPr="00000000" w14:paraId="0000003E">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Education for formation in faith.</w:t>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Provide an integral, quality education.</w:t>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Educate in family spirit.</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Educate for service, justice and peace, and integrity of creation.</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Educate for adaptation and change.</w:t>
      </w:r>
    </w:p>
    <w:p w:rsidR="00000000" w:rsidDel="00000000" w:rsidP="00000000" w:rsidRDefault="00000000" w:rsidRPr="00000000" w14:paraId="00000044">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4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Native Hawaiian Values</w:t>
      </w:r>
    </w:p>
    <w:p w:rsidR="00000000" w:rsidDel="00000000" w:rsidP="00000000" w:rsidRDefault="00000000" w:rsidRPr="00000000" w14:paraId="00000046">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47">
      <w:pPr>
        <w:numPr>
          <w:ilvl w:val="0"/>
          <w:numId w:val="2"/>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Educate for Formation in Faith (Mana) E ola au i ke akua (ʻŌlelo Noʻeau 364) May I live by God.</w:t>
      </w:r>
    </w:p>
    <w:p w:rsidR="00000000" w:rsidDel="00000000" w:rsidP="00000000" w:rsidRDefault="00000000" w:rsidRPr="00000000" w14:paraId="00000048">
      <w:pPr>
        <w:numPr>
          <w:ilvl w:val="0"/>
          <w:numId w:val="2"/>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49">
      <w:pPr>
        <w:numPr>
          <w:ilvl w:val="0"/>
          <w:numId w:val="2"/>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4A">
      <w:pPr>
        <w:numPr>
          <w:ilvl w:val="0"/>
          <w:numId w:val="2"/>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4C">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4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Alignment of Course Learning Outcomes</w:t>
      </w:r>
    </w:p>
    <w:tbl>
      <w:tblPr>
        <w:tblStyle w:val="Table1"/>
        <w:tblW w:w="9350.0" w:type="dxa"/>
        <w:jc w:val="left"/>
        <w:tblBorders>
          <w:top w:color="9cc3e5" w:space="0" w:sz="4" w:val="single"/>
          <w:left w:color="5b9bd5" w:space="0" w:sz="4" w:val="single"/>
          <w:bottom w:color="9cc3e5" w:space="0" w:sz="4" w:val="single"/>
          <w:right w:color="5b9bd5" w:space="0" w:sz="4" w:val="single"/>
          <w:insideH w:color="9cc3e5" w:space="0" w:sz="4" w:val="single"/>
          <w:insideV w:color="9cc3e5" w:space="0" w:sz="4" w:val="single"/>
        </w:tblBorders>
        <w:tblLayout w:type="fixed"/>
        <w:tblLook w:val="04A0"/>
      </w:tblPr>
      <w:tblGrid>
        <w:gridCol w:w="2042"/>
        <w:gridCol w:w="1853"/>
        <w:gridCol w:w="1854"/>
        <w:gridCol w:w="1854"/>
        <w:gridCol w:w="1747"/>
        <w:tblGridChange w:id="0">
          <w:tblGrid>
            <w:gridCol w:w="2042"/>
            <w:gridCol w:w="1853"/>
            <w:gridCol w:w="1854"/>
            <w:gridCol w:w="1854"/>
            <w:gridCol w:w="1747"/>
          </w:tblGrid>
        </w:tblGridChange>
      </w:tblGrid>
      <w:tr>
        <w:trPr>
          <w:cantSplit w:val="0"/>
          <w:tblHeader w:val="0"/>
        </w:trPr>
        <w:tc>
          <w:tcPr/>
          <w:p w:rsidR="00000000" w:rsidDel="00000000" w:rsidP="00000000" w:rsidRDefault="00000000" w:rsidRPr="00000000" w14:paraId="0000004E">
            <w:pPr>
              <w:rPr>
                <w:rFonts w:ascii="Calibri" w:cs="Calibri" w:eastAsia="Calibri" w:hAnsi="Calibri"/>
                <w:sz w:val="23"/>
                <w:szCs w:val="23"/>
              </w:rPr>
            </w:pPr>
            <w:r w:rsidDel="00000000" w:rsidR="00000000" w:rsidRPr="00000000">
              <w:rPr>
                <w:rtl w:val="0"/>
              </w:rPr>
            </w:r>
          </w:p>
        </w:tc>
        <w:tc>
          <w:tcPr/>
          <w:p w:rsidR="00000000" w:rsidDel="00000000" w:rsidP="00000000" w:rsidRDefault="00000000" w:rsidRPr="00000000" w14:paraId="0000004F">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CLO 1</w:t>
            </w:r>
          </w:p>
        </w:tc>
        <w:tc>
          <w:tcPr/>
          <w:p w:rsidR="00000000" w:rsidDel="00000000" w:rsidP="00000000" w:rsidRDefault="00000000" w:rsidRPr="00000000" w14:paraId="0000005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CLO 2</w:t>
            </w:r>
          </w:p>
        </w:tc>
        <w:tc>
          <w:tcPr/>
          <w:p w:rsidR="00000000" w:rsidDel="00000000" w:rsidP="00000000" w:rsidRDefault="00000000" w:rsidRPr="00000000" w14:paraId="00000051">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CLO 3</w:t>
            </w:r>
          </w:p>
        </w:tc>
        <w:tc>
          <w:tcPr/>
          <w:p w:rsidR="00000000" w:rsidDel="00000000" w:rsidP="00000000" w:rsidRDefault="00000000" w:rsidRPr="00000000" w14:paraId="00000052">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CLO 4</w:t>
            </w:r>
          </w:p>
        </w:tc>
      </w:tr>
      <w:tr>
        <w:trPr>
          <w:cantSplit w:val="0"/>
          <w:tblHeader w:val="0"/>
        </w:trPr>
        <w:tc>
          <w:tcPr/>
          <w:p w:rsidR="00000000" w:rsidDel="00000000" w:rsidP="00000000" w:rsidRDefault="00000000" w:rsidRPr="00000000" w14:paraId="00000053">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Marianist Values</w:t>
            </w:r>
          </w:p>
        </w:tc>
        <w:tc>
          <w:tcPr/>
          <w:p w:rsidR="00000000" w:rsidDel="00000000" w:rsidP="00000000" w:rsidRDefault="00000000" w:rsidRPr="00000000" w14:paraId="00000054">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1, 3</w:t>
            </w:r>
          </w:p>
        </w:tc>
        <w:tc>
          <w:tcPr/>
          <w:p w:rsidR="00000000" w:rsidDel="00000000" w:rsidP="00000000" w:rsidRDefault="00000000" w:rsidRPr="00000000" w14:paraId="00000055">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2, 4, 5</w:t>
            </w:r>
          </w:p>
        </w:tc>
        <w:tc>
          <w:tcPr/>
          <w:p w:rsidR="00000000" w:rsidDel="00000000" w:rsidP="00000000" w:rsidRDefault="00000000" w:rsidRPr="00000000" w14:paraId="00000056">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1, 3, 4</w:t>
            </w:r>
          </w:p>
        </w:tc>
        <w:tc>
          <w:tcPr/>
          <w:p w:rsidR="00000000" w:rsidDel="00000000" w:rsidP="00000000" w:rsidRDefault="00000000" w:rsidRPr="00000000" w14:paraId="00000057">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2, 4, 5</w:t>
            </w:r>
          </w:p>
        </w:tc>
      </w:tr>
      <w:tr>
        <w:trPr>
          <w:cantSplit w:val="0"/>
          <w:tblHeader w:val="0"/>
        </w:trPr>
        <w:tc>
          <w:tcPr/>
          <w:p w:rsidR="00000000" w:rsidDel="00000000" w:rsidP="00000000" w:rsidRDefault="00000000" w:rsidRPr="00000000" w14:paraId="00000058">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PLOs</w:t>
            </w:r>
          </w:p>
        </w:tc>
        <w:tc>
          <w:tcPr/>
          <w:p w:rsidR="00000000" w:rsidDel="00000000" w:rsidP="00000000" w:rsidRDefault="00000000" w:rsidRPr="00000000" w14:paraId="00000059">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w:t>
            </w:r>
          </w:p>
        </w:tc>
        <w:tc>
          <w:tcPr/>
          <w:p w:rsidR="00000000" w:rsidDel="00000000" w:rsidP="00000000" w:rsidRDefault="00000000" w:rsidRPr="00000000" w14:paraId="0000005A">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1, 2</w:t>
            </w:r>
          </w:p>
        </w:tc>
        <w:tc>
          <w:tcPr/>
          <w:p w:rsidR="00000000" w:rsidDel="00000000" w:rsidP="00000000" w:rsidRDefault="00000000" w:rsidRPr="00000000" w14:paraId="0000005B">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w:t>
            </w:r>
          </w:p>
        </w:tc>
        <w:tc>
          <w:tcPr/>
          <w:p w:rsidR="00000000" w:rsidDel="00000000" w:rsidP="00000000" w:rsidRDefault="00000000" w:rsidRPr="00000000" w14:paraId="0000005C">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 2, 3, 4</w:t>
            </w:r>
          </w:p>
        </w:tc>
      </w:tr>
      <w:tr>
        <w:trPr>
          <w:cantSplit w:val="0"/>
          <w:tblHeader w:val="0"/>
        </w:trPr>
        <w:tc>
          <w:tcPr/>
          <w:p w:rsidR="00000000" w:rsidDel="00000000" w:rsidP="00000000" w:rsidRDefault="00000000" w:rsidRPr="00000000" w14:paraId="0000005D">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Native Hawaiian Values</w:t>
            </w:r>
          </w:p>
        </w:tc>
        <w:tc>
          <w:tcPr/>
          <w:p w:rsidR="00000000" w:rsidDel="00000000" w:rsidP="00000000" w:rsidRDefault="00000000" w:rsidRPr="00000000" w14:paraId="0000005E">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1, 2</w:t>
            </w:r>
          </w:p>
        </w:tc>
        <w:tc>
          <w:tcPr/>
          <w:p w:rsidR="00000000" w:rsidDel="00000000" w:rsidP="00000000" w:rsidRDefault="00000000" w:rsidRPr="00000000" w14:paraId="0000005F">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w:t>
            </w:r>
          </w:p>
        </w:tc>
        <w:tc>
          <w:tcPr/>
          <w:p w:rsidR="00000000" w:rsidDel="00000000" w:rsidP="00000000" w:rsidRDefault="00000000" w:rsidRPr="00000000" w14:paraId="0000006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3, 4</w:t>
            </w:r>
          </w:p>
        </w:tc>
        <w:tc>
          <w:tcPr/>
          <w:p w:rsidR="00000000" w:rsidDel="00000000" w:rsidP="00000000" w:rsidRDefault="00000000" w:rsidRPr="00000000" w14:paraId="00000061">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1, 3, 4</w:t>
            </w:r>
          </w:p>
        </w:tc>
      </w:tr>
    </w:tbl>
    <w:p w:rsidR="00000000" w:rsidDel="00000000" w:rsidP="00000000" w:rsidRDefault="00000000" w:rsidRPr="00000000" w14:paraId="00000062">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3"/>
          <w:szCs w:val="23"/>
        </w:rPr>
      </w:pPr>
      <w:r w:rsidDel="00000000" w:rsidR="00000000" w:rsidRPr="00000000">
        <w:rPr>
          <w:rFonts w:ascii="Calibri" w:cs="Calibri" w:eastAsia="Calibri" w:hAnsi="Calibri"/>
          <w:b w:val="1"/>
          <w:bCs w:val="1"/>
          <w:color w:val="ffffff"/>
          <w:sz w:val="23"/>
          <w:szCs w:val="23"/>
          <w:rtl w:val="0"/>
        </w:rPr>
        <w:t xml:space="preserve">Course Activities</w:t>
      </w:r>
    </w:p>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Assessment and Course Grading</w:t>
      </w:r>
    </w:p>
    <w:p w:rsidR="00000000" w:rsidDel="00000000" w:rsidP="00000000" w:rsidRDefault="00000000" w:rsidRPr="00000000" w14:paraId="0000006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Grades of this course will be based on the following:</w:t>
      </w:r>
    </w:p>
    <w:p w:rsidR="00000000" w:rsidDel="00000000" w:rsidP="00000000" w:rsidRDefault="00000000" w:rsidRPr="00000000" w14:paraId="00000065">
      <w:pPr>
        <w:numPr>
          <w:ilvl w:val="0"/>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Discussion</w:t>
      </w:r>
      <w:r w:rsidDel="00000000" w:rsidR="00000000" w:rsidRPr="00000000">
        <w:rPr>
          <w:rFonts w:ascii="Calibri" w:cs="Calibri" w:eastAsia="Calibri" w:hAnsi="Calibri"/>
          <w:sz w:val="23"/>
          <w:szCs w:val="23"/>
          <w:rtl w:val="0"/>
        </w:rPr>
        <w:t xml:space="preserve"> Posts</w:t>
      </w:r>
      <w:r w:rsidDel="00000000" w:rsidR="00000000" w:rsidRPr="00000000">
        <w:rPr>
          <w:rFonts w:ascii="Calibri" w:cs="Calibri" w:eastAsia="Calibri" w:hAnsi="Calibri"/>
          <w:color w:val="000000"/>
          <w:sz w:val="23"/>
          <w:szCs w:val="23"/>
          <w:rtl w:val="0"/>
        </w:rPr>
        <w:t xml:space="preserve">: Regular discussion forum is required to reflect the insight of module learning and to share ideas with peers.</w:t>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Health Disparity Assessment/Communication (HDAC) Project: A project focused on existing health disparities within an underserved population</w:t>
      </w:r>
    </w:p>
    <w:p w:rsidR="00000000" w:rsidDel="00000000" w:rsidP="00000000" w:rsidRDefault="00000000" w:rsidRPr="00000000" w14:paraId="00000067">
      <w:pPr>
        <w:numPr>
          <w:ilvl w:val="1"/>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144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Project 1: Social media and public health messaging outreach</w:t>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Reflection Papers: Using the course content and lectures as a guide, reflections papers are 1-2 pages of reflection on various topics throughout the course.</w:t>
      </w:r>
    </w:p>
    <w:p w:rsidR="00000000" w:rsidDel="00000000" w:rsidP="00000000" w:rsidRDefault="00000000" w:rsidRPr="00000000" w14:paraId="00000069">
      <w:pPr>
        <w:numPr>
          <w:ilvl w:val="1"/>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144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Paper 1: Mana</w:t>
      </w:r>
    </w:p>
    <w:p w:rsidR="00000000" w:rsidDel="00000000" w:rsidP="00000000" w:rsidRDefault="00000000" w:rsidRPr="00000000" w14:paraId="0000006A">
      <w:pPr>
        <w:numPr>
          <w:ilvl w:val="1"/>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144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Paper 2: Cultural Competence, Awareness, Sensitivity, Humility, and Responsiveness</w:t>
      </w:r>
    </w:p>
    <w:p w:rsidR="00000000" w:rsidDel="00000000" w:rsidP="00000000" w:rsidRDefault="00000000" w:rsidRPr="00000000" w14:paraId="0000006B">
      <w:pPr>
        <w:numPr>
          <w:ilvl w:val="1"/>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144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Paper 3: Addressing health disparities and inequities in and out of healthcare</w:t>
      </w:r>
    </w:p>
    <w:p w:rsidR="00000000" w:rsidDel="00000000" w:rsidP="00000000" w:rsidRDefault="00000000" w:rsidRPr="00000000" w14:paraId="0000006C">
      <w:pPr>
        <w:numPr>
          <w:ilvl w:val="1"/>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144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Paper 4: Native Hawaiian health reports</w:t>
      </w:r>
    </w:p>
    <w:p w:rsidR="00000000" w:rsidDel="00000000" w:rsidP="00000000" w:rsidRDefault="00000000" w:rsidRPr="00000000" w14:paraId="0000006D">
      <w:pPr>
        <w:numPr>
          <w:ilvl w:val="0"/>
          <w:numId w:val="7"/>
        </w:num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Research Paper: Social or cultural determinant of health research paper</w:t>
      </w:r>
      <w:r w:rsidDel="00000000" w:rsidR="00000000" w:rsidRPr="00000000">
        <w:rPr>
          <w:rFonts w:ascii="Calibri" w:cs="Calibri" w:eastAsia="Calibri" w:hAnsi="Calibri"/>
          <w:b w:val="1"/>
          <w:bCs w:val="1"/>
          <w:color w:val="0054a6"/>
          <w:sz w:val="23"/>
          <w:szCs w:val="23"/>
          <w:rtl w:val="0"/>
        </w:rPr>
        <w:t xml:space="preserve"> </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firstLine="0"/>
        <w:rPr>
          <w:rFonts w:ascii="Calibri" w:cs="Calibri" w:eastAsia="Calibri" w:hAnsi="Calibri"/>
          <w:color w:val="000000"/>
          <w:sz w:val="23"/>
          <w:szCs w:val="23"/>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The proportion that each of the above contributes to your grade in this course is as follows:</w:t>
      </w:r>
    </w:p>
    <w:tbl>
      <w:tblPr>
        <w:tblStyle w:val="Table2"/>
        <w:tblW w:w="9350.0" w:type="dxa"/>
        <w:jc w:val="left"/>
        <w:tblBorders>
          <w:top w:color="9cc3e5" w:space="0" w:sz="4" w:val="single"/>
          <w:left w:color="5b9bd5" w:space="0" w:sz="4" w:val="single"/>
          <w:bottom w:color="9cc3e5" w:space="0" w:sz="4" w:val="single"/>
          <w:right w:color="5b9bd5" w:space="0" w:sz="4" w:val="single"/>
          <w:insideH w:color="9cc3e5" w:space="0" w:sz="4" w:val="single"/>
          <w:insideV w:color="9cc3e5"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p w:rsidR="00000000" w:rsidDel="00000000" w:rsidP="00000000" w:rsidRDefault="00000000" w:rsidRPr="00000000" w14:paraId="00000070">
            <w:pPr>
              <w:jc w:val="cente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Assignments</w:t>
            </w:r>
          </w:p>
        </w:tc>
        <w:tc>
          <w:tcPr/>
          <w:p w:rsidR="00000000" w:rsidDel="00000000" w:rsidP="00000000" w:rsidRDefault="00000000" w:rsidRPr="00000000" w14:paraId="00000071">
            <w:pPr>
              <w:jc w:val="cente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Points</w:t>
            </w:r>
          </w:p>
        </w:tc>
      </w:tr>
      <w:tr>
        <w:trPr>
          <w:cantSplit w:val="0"/>
          <w:tblHeader w:val="0"/>
        </w:trPr>
        <w:tc>
          <w:tcPr/>
          <w:p w:rsidR="00000000" w:rsidDel="00000000" w:rsidP="00000000" w:rsidRDefault="00000000" w:rsidRPr="00000000" w14:paraId="00000072">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Digital Outreach Project</w:t>
            </w:r>
          </w:p>
        </w:tc>
        <w:tc>
          <w:tcPr/>
          <w:p w:rsidR="00000000" w:rsidDel="00000000" w:rsidP="00000000" w:rsidRDefault="00000000" w:rsidRPr="00000000" w14:paraId="00000073">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5</w:t>
            </w:r>
          </w:p>
        </w:tc>
      </w:tr>
      <w:tr>
        <w:trPr>
          <w:cantSplit w:val="0"/>
          <w:tblHeader w:val="0"/>
        </w:trPr>
        <w:tc>
          <w:tcPr/>
          <w:p w:rsidR="00000000" w:rsidDel="00000000" w:rsidP="00000000" w:rsidRDefault="00000000" w:rsidRPr="00000000" w14:paraId="00000074">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Paper 1</w:t>
            </w:r>
          </w:p>
        </w:tc>
        <w:tc>
          <w:tcPr/>
          <w:p w:rsidR="00000000" w:rsidDel="00000000" w:rsidP="00000000" w:rsidRDefault="00000000" w:rsidRPr="00000000" w14:paraId="00000075">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10</w:t>
            </w:r>
          </w:p>
        </w:tc>
      </w:tr>
      <w:tr>
        <w:trPr>
          <w:cantSplit w:val="0"/>
          <w:tblHeader w:val="0"/>
        </w:trPr>
        <w:tc>
          <w:tcPr/>
          <w:p w:rsidR="00000000" w:rsidDel="00000000" w:rsidP="00000000" w:rsidRDefault="00000000" w:rsidRPr="00000000" w14:paraId="00000076">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Paper 2</w:t>
            </w:r>
          </w:p>
        </w:tc>
        <w:tc>
          <w:tcPr/>
          <w:p w:rsidR="00000000" w:rsidDel="00000000" w:rsidP="00000000" w:rsidRDefault="00000000" w:rsidRPr="00000000" w14:paraId="00000077">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10</w:t>
            </w:r>
          </w:p>
        </w:tc>
      </w:tr>
      <w:tr>
        <w:trPr>
          <w:cantSplit w:val="0"/>
          <w:tblHeader w:val="0"/>
        </w:trPr>
        <w:tc>
          <w:tcPr/>
          <w:p w:rsidR="00000000" w:rsidDel="00000000" w:rsidP="00000000" w:rsidRDefault="00000000" w:rsidRPr="00000000" w14:paraId="00000078">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Paper 3</w:t>
            </w:r>
          </w:p>
        </w:tc>
        <w:tc>
          <w:tcPr/>
          <w:p w:rsidR="00000000" w:rsidDel="00000000" w:rsidP="00000000" w:rsidRDefault="00000000" w:rsidRPr="00000000" w14:paraId="00000079">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10</w:t>
            </w:r>
          </w:p>
        </w:tc>
      </w:tr>
      <w:tr>
        <w:trPr>
          <w:cantSplit w:val="0"/>
          <w:tblHeader w:val="0"/>
        </w:trPr>
        <w:tc>
          <w:tcPr/>
          <w:p w:rsidR="00000000" w:rsidDel="00000000" w:rsidP="00000000" w:rsidRDefault="00000000" w:rsidRPr="00000000" w14:paraId="0000007A">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Paper 4</w:t>
            </w:r>
          </w:p>
        </w:tc>
        <w:tc>
          <w:tcPr/>
          <w:p w:rsidR="00000000" w:rsidDel="00000000" w:rsidP="00000000" w:rsidRDefault="00000000" w:rsidRPr="00000000" w14:paraId="0000007B">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10</w:t>
            </w:r>
          </w:p>
        </w:tc>
      </w:tr>
      <w:tr>
        <w:trPr>
          <w:cantSplit w:val="0"/>
          <w:tblHeader w:val="0"/>
        </w:trPr>
        <w:tc>
          <w:tcPr/>
          <w:p w:rsidR="00000000" w:rsidDel="00000000" w:rsidP="00000000" w:rsidRDefault="00000000" w:rsidRPr="00000000" w14:paraId="0000007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Discussions Posts</w:t>
            </w:r>
          </w:p>
          <w:p w:rsidR="00000000" w:rsidDel="00000000" w:rsidP="00000000" w:rsidRDefault="00000000" w:rsidRPr="00000000" w14:paraId="0000007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(5 </w:t>
            </w:r>
            <w:r w:rsidDel="00000000" w:rsidR="00000000" w:rsidRPr="00000000">
              <w:rPr>
                <w:rFonts w:ascii="Calibri" w:cs="Calibri" w:eastAsia="Calibri" w:hAnsi="Calibri"/>
                <w:sz w:val="23"/>
                <w:szCs w:val="23"/>
                <w:rtl w:val="0"/>
              </w:rPr>
              <w:t xml:space="preserve">Posts</w:t>
            </w:r>
            <w:r w:rsidDel="00000000" w:rsidR="00000000" w:rsidRPr="00000000">
              <w:rPr>
                <w:rFonts w:ascii="Calibri" w:cs="Calibri" w:eastAsia="Calibri" w:hAnsi="Calibri"/>
                <w:color w:val="000000"/>
                <w:sz w:val="23"/>
                <w:szCs w:val="23"/>
                <w:rtl w:val="0"/>
              </w:rPr>
              <w:t xml:space="preserve"> x 4 points)</w:t>
            </w:r>
          </w:p>
        </w:tc>
        <w:tc>
          <w:tcPr/>
          <w:p w:rsidR="00000000" w:rsidDel="00000000" w:rsidP="00000000" w:rsidRDefault="00000000" w:rsidRPr="00000000" w14:paraId="0000007E">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20</w:t>
            </w:r>
          </w:p>
        </w:tc>
      </w:tr>
      <w:tr>
        <w:trPr>
          <w:cantSplit w:val="0"/>
          <w:tblHeader w:val="0"/>
        </w:trPr>
        <w:tc>
          <w:tcPr/>
          <w:p w:rsidR="00000000" w:rsidDel="00000000" w:rsidP="00000000" w:rsidRDefault="00000000" w:rsidRPr="00000000" w14:paraId="0000007F">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Research Paper</w:t>
            </w:r>
          </w:p>
        </w:tc>
        <w:tc>
          <w:tcPr/>
          <w:p w:rsidR="00000000" w:rsidDel="00000000" w:rsidP="00000000" w:rsidRDefault="00000000" w:rsidRPr="00000000" w14:paraId="0000008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20</w:t>
            </w:r>
          </w:p>
        </w:tc>
      </w:tr>
      <w:tr>
        <w:trPr>
          <w:cantSplit w:val="0"/>
          <w:tblHeader w:val="0"/>
        </w:trPr>
        <w:tc>
          <w:tcPr/>
          <w:p w:rsidR="00000000" w:rsidDel="00000000" w:rsidP="00000000" w:rsidRDefault="00000000" w:rsidRPr="00000000" w14:paraId="00000081">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Loʻi experience &amp; reflection </w:t>
            </w:r>
          </w:p>
        </w:tc>
        <w:tc>
          <w:tcPr/>
          <w:p w:rsidR="00000000" w:rsidDel="00000000" w:rsidP="00000000" w:rsidRDefault="00000000" w:rsidRPr="00000000" w14:paraId="00000082">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15</w:t>
            </w:r>
          </w:p>
        </w:tc>
      </w:tr>
      <w:tr>
        <w:trPr>
          <w:cantSplit w:val="0"/>
          <w:tblHeader w:val="0"/>
        </w:trPr>
        <w:tc>
          <w:tcPr/>
          <w:p w:rsidR="00000000" w:rsidDel="00000000" w:rsidP="00000000" w:rsidRDefault="00000000" w:rsidRPr="00000000" w14:paraId="00000083">
            <w:pPr>
              <w:jc w:val="cente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Total</w:t>
            </w:r>
          </w:p>
        </w:tc>
        <w:tc>
          <w:tcPr/>
          <w:p w:rsidR="00000000" w:rsidDel="00000000" w:rsidP="00000000" w:rsidRDefault="00000000" w:rsidRPr="00000000" w14:paraId="00000084">
            <w:pPr>
              <w:jc w:val="cente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100 Points</w:t>
            </w:r>
          </w:p>
        </w:tc>
      </w:tr>
    </w:tbl>
    <w:p w:rsidR="00000000" w:rsidDel="00000000" w:rsidP="00000000" w:rsidRDefault="00000000" w:rsidRPr="00000000" w14:paraId="00000085">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8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Discussions</w:t>
      </w:r>
    </w:p>
    <w:p w:rsidR="00000000" w:rsidDel="00000000" w:rsidP="00000000" w:rsidRDefault="00000000" w:rsidRPr="00000000" w14:paraId="00000087">
      <w:pPr>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highlight w:val="white"/>
          <w:rtl w:val="0"/>
        </w:rPr>
        <w:t xml:space="preserve">Your response to this prompt should be a </w:t>
      </w:r>
      <w:r w:rsidDel="00000000" w:rsidR="00000000" w:rsidRPr="00000000">
        <w:rPr>
          <w:rFonts w:ascii="Calibri" w:cs="Calibri" w:eastAsia="Calibri" w:hAnsi="Calibri"/>
          <w:i w:val="1"/>
          <w:iCs w:val="1"/>
          <w:color w:val="000000"/>
          <w:sz w:val="23"/>
          <w:szCs w:val="23"/>
          <w:highlight w:val="white"/>
          <w:rtl w:val="0"/>
        </w:rPr>
        <w:t xml:space="preserve">minimum of 250 words in length</w:t>
      </w:r>
      <w:r w:rsidDel="00000000" w:rsidR="00000000" w:rsidRPr="00000000">
        <w:rPr>
          <w:rFonts w:ascii="Calibri" w:cs="Calibri" w:eastAsia="Calibri" w:hAnsi="Calibri"/>
          <w:color w:val="000000"/>
          <w:sz w:val="23"/>
          <w:szCs w:val="23"/>
          <w:highlight w:val="white"/>
          <w:rtl w:val="0"/>
        </w:rPr>
        <w:t xml:space="preserve">. Your responses should be unique</w:t>
      </w:r>
      <w:r w:rsidDel="00000000" w:rsidR="00000000" w:rsidRPr="00000000">
        <w:rPr>
          <w:rFonts w:ascii="Calibri" w:cs="Calibri" w:eastAsia="Calibri" w:hAnsi="Calibri"/>
          <w:sz w:val="23"/>
          <w:szCs w:val="23"/>
          <w:highlight w:val="white"/>
          <w:rtl w:val="0"/>
        </w:rPr>
        <w:t xml:space="preserve"> and completed independently (without the use of AI technology). Responses need to </w:t>
      </w:r>
      <w:r w:rsidDel="00000000" w:rsidR="00000000" w:rsidRPr="00000000">
        <w:rPr>
          <w:rFonts w:ascii="Calibri" w:cs="Calibri" w:eastAsia="Calibri" w:hAnsi="Calibri"/>
          <w:color w:val="000000"/>
          <w:sz w:val="23"/>
          <w:szCs w:val="23"/>
          <w:highlight w:val="white"/>
          <w:rtl w:val="0"/>
        </w:rPr>
        <w:t xml:space="preserve">contain proper grammar, be free of spelling errors, and reflect critical thinking. Your assignment will be graded according to the rubric in Canvas. </w:t>
      </w:r>
      <w:r w:rsidDel="00000000" w:rsidR="00000000" w:rsidRPr="00000000">
        <w:rPr>
          <w:rtl w:val="0"/>
        </w:rPr>
      </w:r>
    </w:p>
    <w:p w:rsidR="00000000" w:rsidDel="00000000" w:rsidP="00000000" w:rsidRDefault="00000000" w:rsidRPr="00000000" w14:paraId="0000008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Papers</w:t>
      </w:r>
    </w:p>
    <w:p w:rsidR="00000000" w:rsidDel="00000000" w:rsidP="00000000" w:rsidRDefault="00000000" w:rsidRPr="00000000" w14:paraId="0000008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e0e0e"/>
          <w:sz w:val="23"/>
          <w:szCs w:val="23"/>
        </w:rPr>
      </w:pPr>
      <w:r w:rsidDel="00000000" w:rsidR="00000000" w:rsidRPr="00000000">
        <w:rPr>
          <w:rFonts w:ascii="Calibri" w:cs="Calibri" w:eastAsia="Calibri" w:hAnsi="Calibri"/>
          <w:color w:val="000000"/>
          <w:sz w:val="23"/>
          <w:szCs w:val="23"/>
          <w:rtl w:val="0"/>
        </w:rPr>
        <w:t xml:space="preserve">All submitted papers must be in an acceptable format per course coordinator. Papers are to be written in a scholarly manner, without the use of AI technology and formatted in APA style. Refer to </w:t>
      </w:r>
      <w:hyperlink r:id="rId18">
        <w:r w:rsidDel="00000000" w:rsidR="00000000" w:rsidRPr="00000000">
          <w:rPr>
            <w:rFonts w:ascii="Calibri" w:cs="Calibri" w:eastAsia="Calibri" w:hAnsi="Calibri"/>
            <w:color w:val="1155cc"/>
            <w:sz w:val="23"/>
            <w:szCs w:val="23"/>
            <w:u w:val="single"/>
            <w:rtl w:val="0"/>
          </w:rPr>
          <w:t xml:space="preserve">APA guidelines</w:t>
        </w:r>
      </w:hyperlink>
      <w:r w:rsidDel="00000000" w:rsidR="00000000" w:rsidRPr="00000000">
        <w:rPr>
          <w:rFonts w:ascii="Calibri" w:cs="Calibri" w:eastAsia="Calibri" w:hAnsi="Calibri"/>
          <w:color w:val="000000"/>
          <w:sz w:val="23"/>
          <w:szCs w:val="23"/>
          <w:rtl w:val="0"/>
        </w:rPr>
        <w:t xml:space="preserve">. </w:t>
      </w:r>
      <w:r w:rsidDel="00000000" w:rsidR="00000000" w:rsidRPr="00000000">
        <w:rPr>
          <w:rFonts w:ascii="Calibri" w:cs="Calibri" w:eastAsia="Calibri" w:hAnsi="Calibri"/>
          <w:color w:val="0e0e0e"/>
          <w:sz w:val="23"/>
          <w:szCs w:val="23"/>
          <w:rtl w:val="0"/>
        </w:rPr>
        <w:t xml:space="preserve">This course requires you to complete assignments that evaluate your understanding and application of the material, without the use of AI. You must work independently and properly cite any sources.</w:t>
      </w:r>
    </w:p>
    <w:p w:rsidR="00000000" w:rsidDel="00000000" w:rsidP="00000000" w:rsidRDefault="00000000" w:rsidRPr="00000000" w14:paraId="0000008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Documents submitted in incorrect format will be considered late. Please </w:t>
      </w:r>
      <w:r w:rsidDel="00000000" w:rsidR="00000000" w:rsidRPr="00000000">
        <w:rPr>
          <w:rFonts w:ascii="Calibri" w:cs="Calibri" w:eastAsia="Calibri" w:hAnsi="Calibri"/>
          <w:sz w:val="23"/>
          <w:szCs w:val="23"/>
          <w:rtl w:val="0"/>
        </w:rPr>
        <w:t xml:space="preserve">review the late</w:t>
      </w:r>
      <w:r w:rsidDel="00000000" w:rsidR="00000000" w:rsidRPr="00000000">
        <w:rPr>
          <w:rFonts w:ascii="Calibri" w:cs="Calibri" w:eastAsia="Calibri" w:hAnsi="Calibri"/>
          <w:color w:val="000000"/>
          <w:sz w:val="23"/>
          <w:szCs w:val="23"/>
          <w:rtl w:val="0"/>
        </w:rPr>
        <w:t xml:space="preserve"> work policy.</w:t>
      </w:r>
    </w:p>
    <w:p w:rsidR="00000000" w:rsidDel="00000000" w:rsidP="00000000" w:rsidRDefault="00000000" w:rsidRPr="00000000" w14:paraId="0000008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Refer to the assignment guidelines in Canvas for the minimum word count or page count. Your assignment will be graded according to the rubric in Canvas. </w:t>
      </w:r>
    </w:p>
    <w:p w:rsidR="00000000" w:rsidDel="00000000" w:rsidP="00000000" w:rsidRDefault="00000000" w:rsidRPr="00000000" w14:paraId="0000008C">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Project</w:t>
      </w:r>
    </w:p>
    <w:p w:rsidR="00000000" w:rsidDel="00000000" w:rsidP="00000000" w:rsidRDefault="00000000" w:rsidRPr="00000000" w14:paraId="0000008D">
      <w:pPr>
        <w:rPr>
          <w:rFonts w:ascii="Calibri" w:cs="Calibri" w:eastAsia="Calibri" w:hAnsi="Calibri"/>
          <w:sz w:val="23"/>
          <w:szCs w:val="23"/>
        </w:rPr>
      </w:pPr>
      <w:r w:rsidDel="00000000" w:rsidR="00000000" w:rsidRPr="00000000">
        <w:rPr>
          <w:rFonts w:ascii="Calibri" w:cs="Calibri" w:eastAsia="Calibri" w:hAnsi="Calibri"/>
          <w:color w:val="000000"/>
          <w:sz w:val="23"/>
          <w:szCs w:val="23"/>
          <w:rtl w:val="0"/>
        </w:rPr>
        <w:t xml:space="preserve">Refer to assignment guidelines in Canvas for additional information. Your assignment will be graded according to the rubric in Canvas. </w:t>
      </w:r>
      <w:r w:rsidDel="00000000" w:rsidR="00000000" w:rsidRPr="00000000">
        <w:rPr>
          <w:rtl w:val="0"/>
        </w:rPr>
      </w:r>
    </w:p>
    <w:p w:rsidR="00000000" w:rsidDel="00000000" w:rsidP="00000000" w:rsidRDefault="00000000" w:rsidRPr="00000000" w14:paraId="0000008E">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3"/>
          <w:szCs w:val="23"/>
        </w:rPr>
      </w:pPr>
      <w:r w:rsidDel="00000000" w:rsidR="00000000" w:rsidRPr="00000000">
        <w:rPr>
          <w:rFonts w:ascii="Calibri" w:cs="Calibri" w:eastAsia="Calibri" w:hAnsi="Calibri"/>
          <w:b w:val="1"/>
          <w:bCs w:val="1"/>
          <w:color w:val="ffffff"/>
          <w:sz w:val="23"/>
          <w:szCs w:val="23"/>
          <w:rtl w:val="0"/>
        </w:rPr>
        <w:t xml:space="preserve">Course Policies</w:t>
      </w:r>
    </w:p>
    <w:p w:rsidR="00000000" w:rsidDel="00000000" w:rsidP="00000000" w:rsidRDefault="00000000" w:rsidRPr="00000000" w14:paraId="0000008F">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Attendance</w:t>
      </w:r>
    </w:p>
    <w:p w:rsidR="00000000" w:rsidDel="00000000" w:rsidP="00000000" w:rsidRDefault="00000000" w:rsidRPr="00000000" w14:paraId="0000009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This course is utilizing an asynchronous online model.</w:t>
      </w:r>
    </w:p>
    <w:p w:rsidR="00000000" w:rsidDel="00000000" w:rsidP="00000000" w:rsidRDefault="00000000" w:rsidRPr="00000000" w14:paraId="00000091">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9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Late Work</w:t>
      </w:r>
    </w:p>
    <w:p w:rsidR="00000000" w:rsidDel="00000000" w:rsidP="00000000" w:rsidRDefault="00000000" w:rsidRPr="00000000" w14:paraId="0000009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3"/>
          <w:szCs w:val="23"/>
        </w:rPr>
      </w:pPr>
      <w:r w:rsidDel="00000000" w:rsidR="00000000" w:rsidRPr="00000000">
        <w:rPr>
          <w:rFonts w:ascii="Calibri" w:cs="Calibri" w:eastAsia="Calibri" w:hAnsi="Calibri"/>
          <w:color w:val="000000"/>
          <w:sz w:val="23"/>
          <w:szCs w:val="23"/>
          <w:rtl w:val="0"/>
        </w:rPr>
        <w:t xml:space="preserve">Late assignments in this course will receive a 10% deduction each day the assignment is missing. After five days if the assignment has not been turned in then the student will receive a 0%. Students are encouraged to work ahead in case issues arise, so work is not late. Students are responsible to ensure that assignments are submitted in the correct folder or drop-box in the correct format or the assignment is considered late. </w:t>
      </w:r>
      <w:r w:rsidDel="00000000" w:rsidR="00000000" w:rsidRPr="00000000">
        <w:rPr>
          <w:rtl w:val="0"/>
        </w:rPr>
      </w:r>
    </w:p>
    <w:p w:rsidR="00000000" w:rsidDel="00000000" w:rsidP="00000000" w:rsidRDefault="00000000" w:rsidRPr="00000000" w14:paraId="0000009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Changes to the Syllabus</w:t>
      </w:r>
    </w:p>
    <w:p w:rsidR="00000000" w:rsidDel="00000000" w:rsidP="00000000" w:rsidRDefault="00000000" w:rsidRPr="00000000" w14:paraId="00000095">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00000" w:rsidDel="00000000" w:rsidP="00000000" w:rsidRDefault="00000000" w:rsidRPr="00000000" w14:paraId="00000096">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9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Grades of Incomplete</w:t>
      </w:r>
    </w:p>
    <w:p w:rsidR="00000000" w:rsidDel="00000000" w:rsidP="00000000" w:rsidRDefault="00000000" w:rsidRPr="00000000" w14:paraId="0000009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Grades of Incomplete must be reviewed and approved by both the Course Coordinator and the Dean of Nursing and Health Professions. See the university “Grade of Incomplete” policy in the student handbook.</w:t>
      </w:r>
    </w:p>
    <w:p w:rsidR="00000000" w:rsidDel="00000000" w:rsidP="00000000" w:rsidRDefault="00000000" w:rsidRPr="00000000" w14:paraId="0000009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tl w:val="0"/>
        </w:rPr>
      </w:r>
    </w:p>
    <w:p w:rsidR="00000000" w:rsidDel="00000000" w:rsidP="00000000" w:rsidRDefault="00000000" w:rsidRPr="00000000" w14:paraId="0000009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3"/>
          <w:szCs w:val="23"/>
        </w:rPr>
      </w:pPr>
      <w:r w:rsidDel="00000000" w:rsidR="00000000" w:rsidRPr="00000000">
        <w:rPr>
          <w:rFonts w:ascii="Calibri" w:cs="Calibri" w:eastAsia="Calibri" w:hAnsi="Calibri"/>
          <w:b w:val="1"/>
          <w:bCs w:val="1"/>
          <w:color w:val="0054a6"/>
          <w:sz w:val="23"/>
          <w:szCs w:val="23"/>
          <w:rtl w:val="0"/>
        </w:rPr>
        <w:t xml:space="preserve">Final Grades</w:t>
      </w:r>
    </w:p>
    <w:p w:rsidR="00000000" w:rsidDel="00000000" w:rsidP="00000000" w:rsidRDefault="00000000" w:rsidRPr="00000000" w14:paraId="0000009B">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Final grades are submitted to </w:t>
      </w:r>
      <w:hyperlink r:id="rId19">
        <w:r w:rsidDel="00000000" w:rsidR="00000000" w:rsidRPr="00000000">
          <w:rPr>
            <w:rFonts w:ascii="Calibri" w:cs="Calibri" w:eastAsia="Calibri" w:hAnsi="Calibri"/>
            <w:color w:val="0563c1"/>
            <w:sz w:val="23"/>
            <w:szCs w:val="23"/>
            <w:u w:val="single"/>
            <w:rtl w:val="0"/>
          </w:rPr>
          <w:t xml:space="preserve">Self-Service</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9C">
      <w:pPr>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 = 90% and above</w:t>
      </w:r>
    </w:p>
    <w:p w:rsidR="00000000" w:rsidDel="00000000" w:rsidP="00000000" w:rsidRDefault="00000000" w:rsidRPr="00000000" w14:paraId="0000009D">
      <w:pPr>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B = 80-89%</w:t>
      </w:r>
    </w:p>
    <w:p w:rsidR="00000000" w:rsidDel="00000000" w:rsidP="00000000" w:rsidRDefault="00000000" w:rsidRPr="00000000" w14:paraId="0000009E">
      <w:pPr>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C = 70-79%</w:t>
      </w:r>
    </w:p>
    <w:p w:rsidR="00000000" w:rsidDel="00000000" w:rsidP="00000000" w:rsidRDefault="00000000" w:rsidRPr="00000000" w14:paraId="0000009F">
      <w:pPr>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D = 60-69%</w:t>
      </w:r>
    </w:p>
    <w:p w:rsidR="00000000" w:rsidDel="00000000" w:rsidP="00000000" w:rsidRDefault="00000000" w:rsidRPr="00000000" w14:paraId="000000A0">
      <w:pPr>
        <w:ind w:left="720" w:firstLine="0"/>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 = 59% and below</w:t>
      </w:r>
    </w:p>
    <w:p w:rsidR="00000000" w:rsidDel="00000000" w:rsidP="00000000" w:rsidRDefault="00000000" w:rsidRPr="00000000" w14:paraId="000000A1">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3"/>
          <w:szCs w:val="23"/>
        </w:rPr>
      </w:pPr>
      <w:r w:rsidDel="00000000" w:rsidR="00000000" w:rsidRPr="00000000">
        <w:rPr>
          <w:rFonts w:ascii="Calibri" w:cs="Calibri" w:eastAsia="Calibri" w:hAnsi="Calibri"/>
          <w:b w:val="1"/>
          <w:bCs w:val="1"/>
          <w:color w:val="ffffff"/>
          <w:sz w:val="23"/>
          <w:szCs w:val="23"/>
          <w:rtl w:val="0"/>
        </w:rPr>
        <w:t xml:space="preserve">Important Information</w:t>
      </w:r>
    </w:p>
    <w:p w:rsidR="00000000" w:rsidDel="00000000" w:rsidP="00000000" w:rsidRDefault="00000000" w:rsidRPr="00000000" w14:paraId="000000A2">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A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rPr>
      </w:pPr>
      <w:r w:rsidDel="00000000" w:rsidR="00000000" w:rsidRPr="00000000">
        <w:rPr>
          <w:rFonts w:ascii="Calibri" w:cs="Calibri" w:eastAsia="Calibri" w:hAnsi="Calibri"/>
          <w:b w:val="1"/>
          <w:bCs w:val="1"/>
          <w:color w:val="0054a6"/>
          <w:rtl w:val="0"/>
        </w:rPr>
        <w:t xml:space="preserve">Academic Honesty</w:t>
      </w:r>
    </w:p>
    <w:p w:rsidR="00000000" w:rsidDel="00000000" w:rsidP="00000000" w:rsidRDefault="00000000" w:rsidRPr="00000000" w14:paraId="000000A4">
      <w:pPr>
        <w:rPr>
          <w:rFonts w:ascii="Calibri" w:cs="Calibri" w:eastAsia="Calibri" w:hAnsi="Calibri"/>
        </w:rPr>
      </w:pPr>
      <w:r w:rsidDel="00000000" w:rsidR="00000000" w:rsidRPr="00000000">
        <w:rPr>
          <w:rFonts w:ascii="Calibri" w:cs="Calibri" w:eastAsia="Calibri" w:hAnsi="Calibri"/>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00000" w:rsidDel="00000000" w:rsidP="00000000" w:rsidRDefault="00000000" w:rsidRPr="00000000" w14:paraId="000000A5">
      <w:pPr>
        <w:rPr>
          <w:rFonts w:ascii="Calibri" w:cs="Calibri" w:eastAsia="Calibri" w:hAnsi="Calibri"/>
        </w:rPr>
      </w:pPr>
      <w:r w:rsidDel="00000000" w:rsidR="00000000" w:rsidRPr="00000000">
        <w:rPr>
          <w:rtl w:val="0"/>
        </w:rPr>
      </w:r>
    </w:p>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A7">
      <w:pPr>
        <w:rPr>
          <w:rFonts w:ascii="Calibri" w:cs="Calibri" w:eastAsia="Calibri" w:hAnsi="Calibri"/>
        </w:rPr>
      </w:pPr>
      <w:r w:rsidDel="00000000" w:rsidR="00000000" w:rsidRPr="00000000">
        <w:rPr>
          <w:rtl w:val="0"/>
        </w:rPr>
      </w:r>
    </w:p>
    <w:p w:rsidR="00000000" w:rsidDel="00000000" w:rsidP="00000000" w:rsidRDefault="00000000" w:rsidRPr="00000000" w14:paraId="000000A8">
      <w:pPr>
        <w:rPr>
          <w:rFonts w:ascii="Calibri" w:cs="Calibri" w:eastAsia="Calibri" w:hAnsi="Calibri"/>
        </w:rPr>
      </w:pPr>
      <w:r w:rsidDel="00000000" w:rsidR="00000000" w:rsidRPr="00000000">
        <w:rPr>
          <w:rFonts w:ascii="Calibri" w:cs="Calibri" w:eastAsia="Calibri" w:hAnsi="Calibri"/>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0A9">
      <w:pPr>
        <w:rPr>
          <w:rFonts w:ascii="Calibri" w:cs="Calibri" w:eastAsia="Calibri" w:hAnsi="Calibri"/>
        </w:rPr>
      </w:pPr>
      <w:r w:rsidDel="00000000" w:rsidR="00000000" w:rsidRPr="00000000">
        <w:rPr>
          <w:rtl w:val="0"/>
        </w:rPr>
      </w:r>
    </w:p>
    <w:p w:rsidR="00000000" w:rsidDel="00000000" w:rsidP="00000000" w:rsidRDefault="00000000" w:rsidRPr="00000000" w14:paraId="000000AA">
      <w:pPr>
        <w:rPr>
          <w:rFonts w:ascii="Calibri" w:cs="Calibri" w:eastAsia="Calibri" w:hAnsi="Calibri"/>
        </w:rPr>
      </w:pPr>
      <w:r w:rsidDel="00000000" w:rsidR="00000000" w:rsidRPr="00000000">
        <w:rPr>
          <w:rFonts w:ascii="Calibri" w:cs="Calibri" w:eastAsia="Calibri" w:hAnsi="Calibri"/>
          <w:rtl w:val="0"/>
        </w:rPr>
        <w:t xml:space="preserve">For the most up to date information, please refer to the </w:t>
      </w:r>
      <w:hyperlink r:id="rId20">
        <w:r w:rsidDel="00000000" w:rsidR="00000000" w:rsidRPr="00000000">
          <w:rPr>
            <w:rFonts w:ascii="Calibri" w:cs="Calibri" w:eastAsia="Calibri" w:hAnsi="Calibri"/>
            <w:color w:val="1155cc"/>
            <w:u w:val="single"/>
            <w:rtl w:val="0"/>
          </w:rPr>
          <w:t xml:space="preserve">Academic Honesty Policy</w:t>
        </w:r>
      </w:hyperlink>
      <w:r w:rsidDel="00000000" w:rsidR="00000000" w:rsidRPr="00000000">
        <w:rPr>
          <w:rFonts w:ascii="Calibri" w:cs="Calibri" w:eastAsia="Calibri" w:hAnsi="Calibri"/>
          <w:rtl w:val="0"/>
        </w:rPr>
        <w:t xml:space="preserve"> on the Chaminade University Catalog website.</w:t>
      </w:r>
    </w:p>
    <w:p w:rsidR="00000000" w:rsidDel="00000000" w:rsidP="00000000" w:rsidRDefault="00000000" w:rsidRPr="00000000" w14:paraId="000000AB">
      <w:pPr>
        <w:rPr>
          <w:rFonts w:ascii="Calibri" w:cs="Calibri" w:eastAsia="Calibri" w:hAnsi="Calibri"/>
        </w:rPr>
      </w:pPr>
      <w:r w:rsidDel="00000000" w:rsidR="00000000" w:rsidRPr="00000000">
        <w:rPr>
          <w:rtl w:val="0"/>
        </w:rPr>
      </w:r>
    </w:p>
    <w:p w:rsidR="00000000" w:rsidDel="00000000" w:rsidP="00000000" w:rsidRDefault="00000000" w:rsidRPr="00000000" w14:paraId="000000AC">
      <w:pPr>
        <w:shd w:fill="ffffff" w:val="clear"/>
        <w:rPr>
          <w:rFonts w:ascii="Calibri" w:cs="Calibri" w:eastAsia="Calibri" w:hAnsi="Calibri"/>
          <w:b w:val="1"/>
          <w:bCs w:val="1"/>
          <w:color w:val="0054a6"/>
        </w:rPr>
      </w:pPr>
      <w:r w:rsidDel="00000000" w:rsidR="00000000" w:rsidRPr="00000000">
        <w:rPr>
          <w:rFonts w:ascii="Calibri" w:cs="Calibri" w:eastAsia="Calibri" w:hAnsi="Calibri"/>
          <w:b w:val="1"/>
          <w:bCs w:val="1"/>
          <w:color w:val="0054a6"/>
          <w:rtl w:val="0"/>
        </w:rPr>
        <w:t xml:space="preserve">TITLE IX AND NONDISCRIMINATION STATEMENT:</w:t>
      </w:r>
    </w:p>
    <w:p w:rsidR="00000000" w:rsidDel="00000000" w:rsidP="00000000" w:rsidRDefault="00000000" w:rsidRPr="00000000" w14:paraId="000000AD">
      <w:pPr>
        <w:shd w:fill="ffffff" w:val="clear"/>
        <w:rPr>
          <w:rFonts w:ascii="Calibri" w:cs="Calibri" w:eastAsia="Calibri" w:hAnsi="Calibri"/>
          <w:color w:val="1d1d1d"/>
        </w:rPr>
      </w:pPr>
      <w:r w:rsidDel="00000000" w:rsidR="00000000" w:rsidRPr="00000000">
        <w:rPr>
          <w:rtl w:val="0"/>
        </w:rPr>
      </w:r>
    </w:p>
    <w:p w:rsidR="00000000" w:rsidDel="00000000" w:rsidP="00000000" w:rsidRDefault="00000000" w:rsidRPr="00000000" w14:paraId="000000AE">
      <w:pPr>
        <w:shd w:fill="ffffff" w:val="clear"/>
        <w:rPr>
          <w:rFonts w:ascii="Calibri" w:cs="Calibri" w:eastAsia="Calibri" w:hAnsi="Calibri"/>
          <w:color w:val="1d1d1d"/>
        </w:rPr>
      </w:pPr>
      <w:r w:rsidDel="00000000" w:rsidR="00000000" w:rsidRPr="00000000">
        <w:rPr>
          <w:rFonts w:ascii="Calibri" w:cs="Calibri" w:eastAsia="Calibri" w:hAnsi="Calibri"/>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0AF">
      <w:pPr>
        <w:shd w:fill="ffffff" w:val="clear"/>
        <w:rPr>
          <w:rFonts w:ascii="Calibri" w:cs="Calibri" w:eastAsia="Calibri" w:hAnsi="Calibri"/>
          <w:color w:val="1d1d1d"/>
        </w:rPr>
      </w:pPr>
      <w:r w:rsidDel="00000000" w:rsidR="00000000" w:rsidRPr="00000000">
        <w:rPr>
          <w:rtl w:val="0"/>
        </w:rPr>
      </w:r>
    </w:p>
    <w:p w:rsidR="00000000" w:rsidDel="00000000" w:rsidP="00000000" w:rsidRDefault="00000000" w:rsidRPr="00000000" w14:paraId="000000B0">
      <w:pPr>
        <w:rPr>
          <w:rFonts w:ascii="Calibri" w:cs="Calibri" w:eastAsia="Calibri" w:hAnsi="Calibri"/>
          <w:b w:val="1"/>
          <w:bCs w:val="1"/>
          <w:color w:val="0054a6"/>
        </w:rPr>
      </w:pPr>
      <w:r w:rsidDel="00000000" w:rsidR="00000000" w:rsidRPr="00000000">
        <w:rPr>
          <w:rFonts w:ascii="Calibri" w:cs="Calibri" w:eastAsia="Calibri" w:hAnsi="Calibri"/>
          <w:b w:val="1"/>
          <w:bCs w:val="1"/>
          <w:color w:val="0054a6"/>
          <w:rtl w:val="0"/>
        </w:rPr>
        <w:t xml:space="preserve">Nondiscrimination Policy &amp; Notice of Nondiscrimination </w:t>
      </w:r>
    </w:p>
    <w:p w:rsidR="00000000" w:rsidDel="00000000" w:rsidP="00000000" w:rsidRDefault="00000000" w:rsidRPr="00000000" w14:paraId="000000B1">
      <w:pPr>
        <w:rPr>
          <w:rFonts w:ascii="Calibri" w:cs="Calibri" w:eastAsia="Calibri" w:hAnsi="Calibri"/>
        </w:rPr>
      </w:pPr>
      <w:r w:rsidDel="00000000" w:rsidR="00000000" w:rsidRPr="00000000">
        <w:rPr>
          <w:rtl w:val="0"/>
        </w:rPr>
      </w:r>
    </w:p>
    <w:p w:rsidR="00000000" w:rsidDel="00000000" w:rsidP="00000000" w:rsidRDefault="00000000" w:rsidRPr="00000000" w14:paraId="000000B2">
      <w:pPr>
        <w:rPr>
          <w:rFonts w:ascii="Calibri" w:cs="Calibri" w:eastAsia="Calibri" w:hAnsi="Calibri"/>
          <w:i w:val="1"/>
          <w:iCs w:val="1"/>
          <w:color w:val="1d1d1d"/>
        </w:rPr>
      </w:pPr>
      <w:r w:rsidDel="00000000" w:rsidR="00000000" w:rsidRPr="00000000">
        <w:rPr>
          <w:rFonts w:ascii="Calibri" w:cs="Calibri" w:eastAsia="Calibri" w:hAnsi="Calibri"/>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Calibri" w:cs="Calibri" w:eastAsia="Calibri" w:hAnsi="Calibri"/>
          <w:rtl w:val="0"/>
        </w:rPr>
        <w:t xml:space="preserve"> Inquiries about Title IX or general Civil Rights concerns may be referred to the University’s Title IX Coordinator, the U.S. Department of Education’s Office for Civil Rights, or both and contact information may be found </w:t>
      </w:r>
      <w:hyperlink r:id="rId21">
        <w:r w:rsidDel="00000000" w:rsidR="00000000" w:rsidRPr="00000000">
          <w:rPr>
            <w:rFonts w:ascii="Calibri" w:cs="Calibri" w:eastAsia="Calibri" w:hAnsi="Calibri"/>
            <w:color w:val="1155cc"/>
            <w:u w:val="single"/>
            <w:rtl w:val="0"/>
          </w:rPr>
          <w:t xml:space="preserve">HERE</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color w:val="1d1d1d"/>
          <w:rtl w:val="0"/>
        </w:rPr>
        <w:t xml:space="preserve">On-campus Confidential Resources may also be found here at </w:t>
      </w:r>
      <w:hyperlink r:id="rId22">
        <w:r w:rsidDel="00000000" w:rsidR="00000000" w:rsidRPr="00000000">
          <w:rPr>
            <w:rFonts w:ascii="Calibri" w:cs="Calibri" w:eastAsia="Calibri" w:hAnsi="Calibri"/>
            <w:i w:val="1"/>
            <w:iCs w:val="1"/>
            <w:color w:val="1155cc"/>
            <w:u w:val="single"/>
            <w:rtl w:val="0"/>
          </w:rPr>
          <w:t xml:space="preserve">CAMPUS CONFIDENTIAL RESOURCES</w:t>
        </w:r>
      </w:hyperlink>
      <w:r w:rsidDel="00000000" w:rsidR="00000000" w:rsidRPr="00000000">
        <w:rPr>
          <w:rFonts w:ascii="Calibri" w:cs="Calibri" w:eastAsia="Calibri" w:hAnsi="Calibri"/>
          <w:i w:val="1"/>
          <w:iCs w:val="1"/>
          <w:color w:val="1d1d1d"/>
          <w:rtl w:val="0"/>
        </w:rPr>
        <w:t xml:space="preserve">.</w:t>
      </w:r>
    </w:p>
    <w:p w:rsidR="00000000" w:rsidDel="00000000" w:rsidP="00000000" w:rsidRDefault="00000000" w:rsidRPr="00000000" w14:paraId="000000B3">
      <w:pPr>
        <w:rPr>
          <w:rFonts w:ascii="Calibri" w:cs="Calibri" w:eastAsia="Calibri" w:hAnsi="Calibri"/>
        </w:rPr>
      </w:pPr>
      <w:r w:rsidDel="00000000" w:rsidR="00000000" w:rsidRPr="00000000">
        <w:rPr>
          <w:rtl w:val="0"/>
        </w:rPr>
      </w:r>
    </w:p>
    <w:p w:rsidR="00000000" w:rsidDel="00000000" w:rsidP="00000000" w:rsidRDefault="00000000" w:rsidRPr="00000000" w14:paraId="000000B4">
      <w:pPr>
        <w:rPr>
          <w:rFonts w:ascii="Calibri" w:cs="Calibri" w:eastAsia="Calibri" w:hAnsi="Calibri"/>
        </w:rPr>
      </w:pPr>
      <w:r w:rsidDel="00000000" w:rsidR="00000000" w:rsidRPr="00000000">
        <w:rPr>
          <w:rFonts w:ascii="Calibri" w:cs="Calibri" w:eastAsia="Calibri" w:hAnsi="Calibri"/>
          <w:rtl w:val="0"/>
        </w:rPr>
        <w:t xml:space="preserve">The University’s Nondiscrimination Policy and Grievance Procedures can be located on the University webpage at: </w:t>
      </w:r>
      <w:hyperlink r:id="rId23">
        <w:r w:rsidDel="00000000" w:rsidR="00000000" w:rsidRPr="00000000">
          <w:rPr>
            <w:rFonts w:ascii="Calibri" w:cs="Calibri" w:eastAsia="Calibri" w:hAnsi="Calibri"/>
            <w:color w:val="1155cc"/>
            <w:u w:val="single"/>
            <w:rtl w:val="0"/>
          </w:rPr>
          <w:t xml:space="preserve">https://chaminade.edu/compliance/title-ix-nondiscrimination-policies-procedures/.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B5">
      <w:pPr>
        <w:rPr>
          <w:rFonts w:ascii="Calibri" w:cs="Calibri" w:eastAsia="Calibri" w:hAnsi="Calibri"/>
        </w:rPr>
      </w:pPr>
      <w:r w:rsidDel="00000000" w:rsidR="00000000" w:rsidRPr="00000000">
        <w:rPr>
          <w:rtl w:val="0"/>
        </w:rPr>
      </w:r>
    </w:p>
    <w:p w:rsidR="00000000" w:rsidDel="00000000" w:rsidP="00000000" w:rsidRDefault="00000000" w:rsidRPr="00000000" w14:paraId="000000B6">
      <w:pPr>
        <w:rPr>
          <w:rFonts w:ascii="Calibri" w:cs="Calibri" w:eastAsia="Calibri" w:hAnsi="Calibri"/>
        </w:rPr>
      </w:pPr>
      <w:r w:rsidDel="00000000" w:rsidR="00000000" w:rsidRPr="00000000">
        <w:rPr>
          <w:rFonts w:ascii="Calibri" w:cs="Calibri" w:eastAsia="Calibri" w:hAnsi="Calibri"/>
          <w:rtl w:val="0"/>
        </w:rPr>
        <w:t xml:space="preserve">To report information about conduct that may constitute sex discrimination or make a complaint of sex discrimination under Title IX, please refer to the </w:t>
      </w:r>
      <w:hyperlink r:id="rId24">
        <w:r w:rsidDel="00000000" w:rsidR="00000000" w:rsidRPr="00000000">
          <w:rPr>
            <w:rFonts w:ascii="Calibri" w:cs="Calibri" w:eastAsia="Calibri" w:hAnsi="Calibri"/>
            <w:color w:val="1155cc"/>
            <w:u w:val="single"/>
            <w:rtl w:val="0"/>
          </w:rPr>
          <w:t xml:space="preserve">Campus Incident Report form</w:t>
        </w:r>
      </w:hyperlink>
      <w:r w:rsidDel="00000000" w:rsidR="00000000" w:rsidRPr="00000000">
        <w:rPr>
          <w:rFonts w:ascii="Calibri" w:cs="Calibri" w:eastAsia="Calibri" w:hAnsi="Calibri"/>
          <w:rtl w:val="0"/>
        </w:rPr>
        <w:t xml:space="preserve">. Chaminade University of Honolulu prohibits sex discrimination in any education program or activity that it operates. </w:t>
      </w:r>
    </w:p>
    <w:p w:rsidR="00000000" w:rsidDel="00000000" w:rsidP="00000000" w:rsidRDefault="00000000" w:rsidRPr="00000000" w14:paraId="000000B7">
      <w:pPr>
        <w:rPr>
          <w:rFonts w:ascii="Calibri" w:cs="Calibri" w:eastAsia="Calibri" w:hAnsi="Calibri"/>
        </w:rPr>
      </w:pPr>
      <w:r w:rsidDel="00000000" w:rsidR="00000000" w:rsidRPr="00000000">
        <w:rPr>
          <w:rtl w:val="0"/>
        </w:rPr>
      </w:r>
    </w:p>
    <w:p w:rsidR="00000000" w:rsidDel="00000000" w:rsidP="00000000" w:rsidRDefault="00000000" w:rsidRPr="00000000" w14:paraId="000000B8">
      <w:pPr>
        <w:rPr>
          <w:rFonts w:ascii="Calibri" w:cs="Calibri" w:eastAsia="Calibri" w:hAnsi="Calibri"/>
        </w:rPr>
      </w:pPr>
      <w:r w:rsidDel="00000000" w:rsidR="00000000" w:rsidRPr="00000000">
        <w:rPr>
          <w:rFonts w:ascii="Calibri" w:cs="Calibri" w:eastAsia="Calibri" w:hAnsi="Calibri"/>
          <w:rtl w:val="0"/>
        </w:rPr>
        <w:t xml:space="preserve">The NOTICE of NONDISCRIMINATION can be found here: </w:t>
      </w:r>
      <w:hyperlink r:id="rId25">
        <w:r w:rsidDel="00000000" w:rsidR="00000000" w:rsidRPr="00000000">
          <w:rPr>
            <w:rFonts w:ascii="Calibri" w:cs="Calibri" w:eastAsia="Calibri" w:hAnsi="Calibri"/>
            <w:color w:val="1155cc"/>
            <w:u w:val="single"/>
            <w:rtl w:val="0"/>
          </w:rPr>
          <w:t xml:space="preserve">Notice of Nondiscrimination</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B9">
      <w:pPr>
        <w:rPr>
          <w:rFonts w:ascii="Calibri" w:cs="Calibri" w:eastAsia="Calibri" w:hAnsi="Calibri"/>
        </w:rPr>
      </w:pPr>
      <w:r w:rsidDel="00000000" w:rsidR="00000000" w:rsidRPr="00000000">
        <w:rPr>
          <w:rtl w:val="0"/>
        </w:rPr>
      </w:r>
    </w:p>
    <w:p w:rsidR="00000000" w:rsidDel="00000000" w:rsidP="00000000" w:rsidRDefault="00000000" w:rsidRPr="00000000" w14:paraId="000000BA">
      <w:pPr>
        <w:rPr>
          <w:rFonts w:ascii="Calibri" w:cs="Calibri" w:eastAsia="Calibri" w:hAnsi="Calibri"/>
          <w:color w:val="0054a6"/>
        </w:rPr>
      </w:pPr>
      <w:r w:rsidDel="00000000" w:rsidR="00000000" w:rsidRPr="00000000">
        <w:rPr>
          <w:rFonts w:ascii="Calibri" w:cs="Calibri" w:eastAsia="Calibri" w:hAnsi="Calibri"/>
          <w:b w:val="1"/>
          <w:bCs w:val="1"/>
          <w:color w:val="0054a6"/>
          <w:rtl w:val="0"/>
        </w:rPr>
        <w:t xml:space="preserve">Hazing Prevention Resources and Athlete Helpline</w:t>
      </w:r>
      <w:r w:rsidDel="00000000" w:rsidR="00000000" w:rsidRPr="00000000">
        <w:rPr>
          <w:rFonts w:ascii="Calibri" w:cs="Calibri" w:eastAsia="Calibri" w:hAnsi="Calibri"/>
          <w:color w:val="0054a6"/>
          <w:rtl w:val="0"/>
        </w:rPr>
        <w:t xml:space="preserve">:</w:t>
      </w:r>
    </w:p>
    <w:p w:rsidR="00000000" w:rsidDel="00000000" w:rsidP="00000000" w:rsidRDefault="00000000" w:rsidRPr="00000000" w14:paraId="000000BB">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Del="00000000" w:rsidR="00000000" w:rsidRPr="00000000">
        <w:rPr>
          <w:rFonts w:ascii="Calibri" w:cs="Calibri" w:eastAsia="Calibri" w:hAnsi="Calibri"/>
          <w:i w:val="1"/>
          <w:iCs w:val="1"/>
          <w:highlight w:val="white"/>
          <w:rtl w:val="0"/>
        </w:rPr>
        <w:t xml:space="preserve">including hazing</w:t>
      </w: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BC">
      <w:pPr>
        <w:rPr>
          <w:rFonts w:ascii="Calibri" w:cs="Calibri" w:eastAsia="Calibri" w:hAnsi="Calibri"/>
        </w:rPr>
      </w:pPr>
      <w:r w:rsidDel="00000000" w:rsidR="00000000" w:rsidRPr="00000000">
        <w:rPr>
          <w:rtl w:val="0"/>
        </w:rPr>
      </w:r>
    </w:p>
    <w:p w:rsidR="00000000" w:rsidDel="00000000" w:rsidP="00000000" w:rsidRDefault="00000000" w:rsidRPr="00000000" w14:paraId="000000BD">
      <w:pPr>
        <w:rPr>
          <w:rFonts w:ascii="Calibri" w:cs="Calibri" w:eastAsia="Calibri" w:hAnsi="Calibri"/>
        </w:rPr>
      </w:pPr>
      <w:r w:rsidDel="00000000" w:rsidR="00000000" w:rsidRPr="00000000">
        <w:rPr>
          <w:rFonts w:ascii="Calibri" w:cs="Calibri" w:eastAsia="Calibri" w:hAnsi="Calibri"/>
          <w:u w:val="single"/>
          <w:rtl w:val="0"/>
        </w:rPr>
        <w:t xml:space="preserve">Chaminade University’s Hazing Policy</w:t>
      </w:r>
      <w:r w:rsidDel="00000000" w:rsidR="00000000" w:rsidRPr="00000000">
        <w:rPr>
          <w:rFonts w:ascii="Calibri" w:cs="Calibri" w:eastAsia="Calibri" w:hAnsi="Calibri"/>
          <w:rtl w:val="0"/>
        </w:rPr>
        <w:t xml:space="preserve">: </w:t>
      </w:r>
      <w:hyperlink r:id="rId26">
        <w:r w:rsidDel="00000000" w:rsidR="00000000" w:rsidRPr="00000000">
          <w:rPr>
            <w:rFonts w:ascii="Calibri" w:cs="Calibri" w:eastAsia="Calibri" w:hAnsi="Calibri"/>
            <w:color w:val="1155cc"/>
            <w:u w:val="single"/>
            <w:rtl w:val="0"/>
          </w:rPr>
          <w:t xml:space="preserve">https://catalog.chaminade.edu/studenthandbook/codeofconduct</w:t>
        </w:r>
      </w:hyperlink>
      <w:r w:rsidDel="00000000" w:rsidR="00000000" w:rsidRPr="00000000">
        <w:rPr>
          <w:rtl w:val="0"/>
        </w:rPr>
      </w:r>
    </w:p>
    <w:p w:rsidR="00000000" w:rsidDel="00000000" w:rsidP="00000000" w:rsidRDefault="00000000" w:rsidRPr="00000000" w14:paraId="000000BE">
      <w:pPr>
        <w:rPr>
          <w:rFonts w:ascii="Calibri" w:cs="Calibri" w:eastAsia="Calibri" w:hAnsi="Calibri"/>
        </w:rPr>
      </w:pPr>
      <w:r w:rsidDel="00000000" w:rsidR="00000000" w:rsidRPr="00000000">
        <w:rPr>
          <w:rtl w:val="0"/>
        </w:rPr>
      </w:r>
    </w:p>
    <w:p w:rsidR="00000000" w:rsidDel="00000000" w:rsidP="00000000" w:rsidRDefault="00000000" w:rsidRPr="00000000" w14:paraId="000000BF">
      <w:pPr>
        <w:rPr>
          <w:rFonts w:ascii="Calibri" w:cs="Calibri" w:eastAsia="Calibri" w:hAnsi="Calibri"/>
        </w:rPr>
      </w:pPr>
      <w:hyperlink r:id="rId27">
        <w:r w:rsidDel="00000000" w:rsidR="00000000" w:rsidRPr="00000000">
          <w:rPr>
            <w:rFonts w:ascii="Calibri" w:cs="Calibri" w:eastAsia="Calibri" w:hAnsi="Calibri"/>
            <w:color w:val="1155cc"/>
            <w:u w:val="single"/>
            <w:rtl w:val="0"/>
          </w:rPr>
          <w:t xml:space="preserve">https://hazingpreventionnetwork.org/athlete-helpline/</w:t>
        </w:r>
      </w:hyperlink>
      <w:r w:rsidDel="00000000" w:rsidR="00000000" w:rsidRPr="00000000">
        <w:rPr>
          <w:rtl w:val="0"/>
        </w:rPr>
      </w:r>
    </w:p>
    <w:p w:rsidR="00000000" w:rsidDel="00000000" w:rsidP="00000000" w:rsidRDefault="00000000" w:rsidRPr="00000000" w14:paraId="000000C0">
      <w:pPr>
        <w:rPr>
          <w:rFonts w:ascii="Calibri" w:cs="Calibri" w:eastAsia="Calibri" w:hAnsi="Calibri"/>
        </w:rPr>
      </w:pPr>
      <w:hyperlink r:id="rId28">
        <w:r w:rsidDel="00000000" w:rsidR="00000000" w:rsidRPr="00000000">
          <w:rPr>
            <w:rFonts w:ascii="Calibri" w:cs="Calibri" w:eastAsia="Calibri" w:hAnsi="Calibri"/>
            <w:color w:val="1155cc"/>
            <w:u w:val="single"/>
            <w:rtl w:val="0"/>
          </w:rPr>
          <w:t xml:space="preserve">https://hazingpreventionnetwork.org/how-to-report-hazing/</w:t>
        </w:r>
      </w:hyperlink>
      <w:r w:rsidDel="00000000" w:rsidR="00000000" w:rsidRPr="00000000">
        <w:rPr>
          <w:rtl w:val="0"/>
        </w:rPr>
      </w:r>
    </w:p>
    <w:p w:rsidR="00000000" w:rsidDel="00000000" w:rsidP="00000000" w:rsidRDefault="00000000" w:rsidRPr="00000000" w14:paraId="000000C1">
      <w:pPr>
        <w:rPr>
          <w:rFonts w:ascii="Calibri" w:cs="Calibri" w:eastAsia="Calibri" w:hAnsi="Calibri"/>
        </w:rPr>
      </w:pPr>
      <w:r w:rsidDel="00000000" w:rsidR="00000000" w:rsidRPr="00000000">
        <w:rPr>
          <w:rtl w:val="0"/>
        </w:rPr>
      </w:r>
    </w:p>
    <w:p w:rsidR="00000000" w:rsidDel="00000000" w:rsidP="00000000" w:rsidRDefault="00000000" w:rsidRPr="00000000" w14:paraId="000000C2">
      <w:pPr>
        <w:rPr>
          <w:rFonts w:ascii="Calibri" w:cs="Calibri" w:eastAsia="Calibri" w:hAnsi="Calibri"/>
        </w:rPr>
      </w:pPr>
      <w:r w:rsidDel="00000000" w:rsidR="00000000" w:rsidRPr="00000000">
        <w:rPr>
          <w:rFonts w:ascii="Calibri" w:cs="Calibri" w:eastAsia="Calibri" w:hAnsi="Calibri"/>
          <w:b w:val="1"/>
          <w:bCs w:val="1"/>
          <w:color w:val="0054a6"/>
          <w:rtl w:val="0"/>
        </w:rPr>
        <w:t xml:space="preserve">Basic Needs Resources</w:t>
      </w:r>
      <w:r w:rsidDel="00000000" w:rsidR="00000000" w:rsidRPr="00000000">
        <w:rPr>
          <w:rFonts w:ascii="Calibri" w:cs="Calibri" w:eastAsia="Calibri" w:hAnsi="Calibri"/>
          <w:rtl w:val="0"/>
        </w:rPr>
        <w:t xml:space="preserve">: </w:t>
      </w:r>
      <w:hyperlink r:id="rId29">
        <w:r w:rsidDel="00000000" w:rsidR="00000000" w:rsidRPr="00000000">
          <w:rPr>
            <w:rFonts w:ascii="Calibri" w:cs="Calibri" w:eastAsia="Calibri" w:hAnsi="Calibri"/>
            <w:color w:val="1155cc"/>
            <w:u w:val="single"/>
            <w:rtl w:val="0"/>
          </w:rPr>
          <w:t xml:space="preserve">https://chaminade.edu/basic-needs/</w:t>
        </w:r>
      </w:hyperlink>
      <w:r w:rsidDel="00000000" w:rsidR="00000000" w:rsidRPr="00000000">
        <w:rPr>
          <w:rtl w:val="0"/>
        </w:rPr>
      </w:r>
    </w:p>
    <w:p w:rsidR="00000000" w:rsidDel="00000000" w:rsidP="00000000" w:rsidRDefault="00000000" w:rsidRPr="00000000" w14:paraId="000000C3">
      <w:pPr>
        <w:rPr>
          <w:rFonts w:ascii="Calibri" w:cs="Calibri" w:eastAsia="Calibri" w:hAnsi="Calibri"/>
          <w:b w:val="1"/>
          <w:bCs w:val="1"/>
          <w:color w:val="0054a6"/>
        </w:rPr>
      </w:pPr>
      <w:r w:rsidDel="00000000" w:rsidR="00000000" w:rsidRPr="00000000">
        <w:rPr>
          <w:rtl w:val="0"/>
        </w:rPr>
      </w:r>
    </w:p>
    <w:p w:rsidR="00000000" w:rsidDel="00000000" w:rsidP="00000000" w:rsidRDefault="00000000" w:rsidRPr="00000000" w14:paraId="000000C4">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C5">
      <w:pPr>
        <w:rPr>
          <w:rFonts w:ascii="Calibri" w:cs="Calibri" w:eastAsia="Calibri" w:hAnsi="Calibri"/>
          <w:b w:val="1"/>
          <w:bCs w:val="1"/>
          <w:color w:val="0054a6"/>
          <w:highlight w:val="white"/>
        </w:rPr>
      </w:pPr>
      <w:r w:rsidDel="00000000" w:rsidR="00000000" w:rsidRPr="00000000">
        <w:rPr>
          <w:rFonts w:ascii="Calibri" w:cs="Calibri" w:eastAsia="Calibri" w:hAnsi="Calibri"/>
          <w:b w:val="1"/>
          <w:bCs w:val="1"/>
          <w:color w:val="0054a6"/>
          <w:highlight w:val="white"/>
          <w:rtl w:val="0"/>
        </w:rPr>
        <w:t xml:space="preserve">Campus Safety/ SafeSwords</w:t>
      </w:r>
    </w:p>
    <w:p w:rsidR="00000000" w:rsidDel="00000000" w:rsidP="00000000" w:rsidRDefault="00000000" w:rsidRPr="00000000" w14:paraId="000000C6">
      <w:pPr>
        <w:rPr>
          <w:rFonts w:ascii="Calibri" w:cs="Calibri" w:eastAsia="Calibri" w:hAnsi="Calibri"/>
          <w:highlight w:val="white"/>
        </w:rPr>
      </w:pPr>
      <w:r w:rsidDel="00000000" w:rsidR="00000000" w:rsidRPr="00000000">
        <w:rPr>
          <w:rFonts w:ascii="Calibri" w:cs="Calibri" w:eastAsia="Calibri" w:hAnsi="Calibri"/>
          <w:sz w:val="23"/>
          <w:szCs w:val="23"/>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30">
        <w:r w:rsidDel="00000000" w:rsidR="00000000" w:rsidRPr="00000000">
          <w:rPr>
            <w:rFonts w:ascii="Calibri" w:cs="Calibri" w:eastAsia="Calibri" w:hAnsi="Calibri"/>
            <w:color w:val="1155cc"/>
            <w:sz w:val="23"/>
            <w:szCs w:val="23"/>
            <w:highlight w:val="white"/>
            <w:u w:val="single"/>
            <w:rtl w:val="0"/>
          </w:rPr>
          <w:t xml:space="preserve">SafeSwords Webpage</w:t>
        </w:r>
      </w:hyperlink>
      <w:r w:rsidDel="00000000" w:rsidR="00000000" w:rsidRPr="00000000">
        <w:rPr>
          <w:rtl w:val="0"/>
        </w:rPr>
      </w:r>
    </w:p>
    <w:p w:rsidR="00000000" w:rsidDel="00000000" w:rsidP="00000000" w:rsidRDefault="00000000" w:rsidRPr="00000000" w14:paraId="000000C7">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C8">
      <w:pPr>
        <w:rPr>
          <w:rFonts w:ascii="Calibri" w:cs="Calibri" w:eastAsia="Calibri" w:hAnsi="Calibri"/>
        </w:rPr>
      </w:pPr>
      <w:r w:rsidDel="00000000" w:rsidR="00000000" w:rsidRPr="00000000">
        <w:rPr>
          <w:rtl w:val="0"/>
        </w:rPr>
      </w:r>
    </w:p>
    <w:p w:rsidR="00000000" w:rsidDel="00000000" w:rsidP="00000000" w:rsidRDefault="00000000" w:rsidRPr="00000000" w14:paraId="000000C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rPr>
      </w:pPr>
      <w:r w:rsidDel="00000000" w:rsidR="00000000" w:rsidRPr="00000000">
        <w:rPr>
          <w:rFonts w:ascii="Calibri" w:cs="Calibri" w:eastAsia="Calibri" w:hAnsi="Calibri"/>
          <w:b w:val="1"/>
          <w:bCs w:val="1"/>
          <w:color w:val="0054a6"/>
          <w:rtl w:val="0"/>
        </w:rPr>
        <w:t xml:space="preserve">CUH Alert Emergency Notification </w:t>
      </w:r>
    </w:p>
    <w:p w:rsidR="00000000" w:rsidDel="00000000" w:rsidP="00000000" w:rsidRDefault="00000000" w:rsidRPr="00000000" w14:paraId="000000CA">
      <w:pPr>
        <w:rPr>
          <w:rFonts w:ascii="Calibri" w:cs="Calibri" w:eastAsia="Calibri" w:hAnsi="Calibri"/>
        </w:rPr>
      </w:pPr>
      <w:r w:rsidDel="00000000" w:rsidR="00000000" w:rsidRPr="00000000">
        <w:rPr>
          <w:rFonts w:ascii="Calibri" w:cs="Calibri" w:eastAsia="Calibri" w:hAnsi="Calibri"/>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CB">
      <w:pPr>
        <w:rPr>
          <w:rFonts w:ascii="Calibri" w:cs="Calibri" w:eastAsia="Calibri" w:hAnsi="Calibri"/>
        </w:rPr>
      </w:pPr>
      <w:r w:rsidDel="00000000" w:rsidR="00000000" w:rsidRPr="00000000">
        <w:rPr>
          <w:rtl w:val="0"/>
        </w:rPr>
      </w:r>
    </w:p>
    <w:p w:rsidR="00000000" w:rsidDel="00000000" w:rsidP="00000000" w:rsidRDefault="00000000" w:rsidRPr="00000000" w14:paraId="000000CC">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rPr>
      </w:pPr>
      <w:r w:rsidDel="00000000" w:rsidR="00000000" w:rsidRPr="00000000">
        <w:rPr>
          <w:rFonts w:ascii="Calibri" w:cs="Calibri" w:eastAsia="Calibri" w:hAnsi="Calibri"/>
          <w:b w:val="1"/>
          <w:bCs w:val="1"/>
          <w:color w:val="0054a6"/>
          <w:rtl w:val="0"/>
        </w:rPr>
        <w:t xml:space="preserve">Assessment for Student Work</w:t>
      </w:r>
    </w:p>
    <w:p w:rsidR="00000000" w:rsidDel="00000000" w:rsidP="00000000" w:rsidRDefault="00000000" w:rsidRPr="00000000" w14:paraId="000000CD">
      <w:pPr>
        <w:rPr>
          <w:rFonts w:ascii="Calibri" w:cs="Calibri" w:eastAsia="Calibri" w:hAnsi="Calibri"/>
        </w:rPr>
      </w:pPr>
      <w:r w:rsidDel="00000000" w:rsidR="00000000" w:rsidRPr="00000000">
        <w:rPr>
          <w:rFonts w:ascii="Calibri" w:cs="Calibri" w:eastAsia="Calibri" w:hAnsi="Calibri"/>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0CE">
      <w:pPr>
        <w:rPr>
          <w:rFonts w:ascii="Calibri" w:cs="Calibri" w:eastAsia="Calibri" w:hAnsi="Calibri"/>
        </w:rPr>
      </w:pPr>
      <w:r w:rsidDel="00000000" w:rsidR="00000000" w:rsidRPr="00000000">
        <w:rPr>
          <w:rtl w:val="0"/>
        </w:rPr>
      </w:r>
    </w:p>
    <w:p w:rsidR="00000000" w:rsidDel="00000000" w:rsidP="00000000" w:rsidRDefault="00000000" w:rsidRPr="00000000" w14:paraId="000000CF">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rPr>
      </w:pPr>
      <w:r w:rsidDel="00000000" w:rsidR="00000000" w:rsidRPr="00000000">
        <w:rPr>
          <w:rFonts w:ascii="Calibri" w:cs="Calibri" w:eastAsia="Calibri" w:hAnsi="Calibri"/>
          <w:b w:val="1"/>
          <w:bCs w:val="1"/>
          <w:color w:val="0054a6"/>
          <w:rtl w:val="0"/>
        </w:rPr>
        <w:t xml:space="preserve">Student with Disabilities Statement</w:t>
      </w:r>
    </w:p>
    <w:p w:rsidR="00000000" w:rsidDel="00000000" w:rsidP="00000000" w:rsidRDefault="00000000" w:rsidRPr="00000000" w14:paraId="000000D0">
      <w:pPr>
        <w:rPr>
          <w:rFonts w:ascii="Calibri" w:cs="Calibri" w:eastAsia="Calibri" w:hAnsi="Calibri"/>
        </w:rPr>
      </w:pPr>
      <w:r w:rsidDel="00000000" w:rsidR="00000000" w:rsidRPr="00000000">
        <w:rPr>
          <w:rFonts w:ascii="Calibri" w:cs="Calibri" w:eastAsia="Calibri" w:hAnsi="Calibri"/>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0D1">
      <w:pPr>
        <w:rPr>
          <w:rFonts w:ascii="Calibri" w:cs="Calibri" w:eastAsia="Calibri" w:hAnsi="Calibri"/>
        </w:rPr>
      </w:pPr>
      <w:r w:rsidDel="00000000" w:rsidR="00000000" w:rsidRPr="00000000">
        <w:rPr>
          <w:rtl w:val="0"/>
        </w:rPr>
      </w:r>
    </w:p>
    <w:p w:rsidR="00000000" w:rsidDel="00000000" w:rsidP="00000000" w:rsidRDefault="00000000" w:rsidRPr="00000000" w14:paraId="000000D2">
      <w:pPr>
        <w:rPr>
          <w:rFonts w:ascii="Calibri" w:cs="Calibri" w:eastAsia="Calibri" w:hAnsi="Calibri"/>
        </w:rPr>
      </w:pPr>
      <w:r w:rsidDel="00000000" w:rsidR="00000000" w:rsidRPr="00000000">
        <w:rPr>
          <w:rFonts w:ascii="Calibri" w:cs="Calibri" w:eastAsia="Calibri" w:hAnsi="Calibri"/>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1">
        <w:r w:rsidDel="00000000" w:rsidR="00000000" w:rsidRPr="00000000">
          <w:rPr>
            <w:rFonts w:ascii="Calibri" w:cs="Calibri" w:eastAsia="Calibri" w:hAnsi="Calibri"/>
            <w:color w:val="0563c1"/>
            <w:u w:val="single"/>
            <w:rtl w:val="0"/>
          </w:rPr>
          <w:t xml:space="preserve">ada@chaminade.edu</w:t>
        </w:r>
      </w:hyperlink>
      <w:r w:rsidDel="00000000" w:rsidR="00000000" w:rsidRPr="00000000">
        <w:rPr>
          <w:rFonts w:ascii="Calibri" w:cs="Calibri" w:eastAsia="Calibri" w:hAnsi="Calibri"/>
          <w:rtl w:val="0"/>
        </w:rPr>
        <w:t xml:space="preserve"> each semester if changes or notifications are needed.</w:t>
      </w:r>
    </w:p>
    <w:p w:rsidR="00000000" w:rsidDel="00000000" w:rsidP="00000000" w:rsidRDefault="00000000" w:rsidRPr="00000000" w14:paraId="000000D3">
      <w:pPr>
        <w:rPr>
          <w:rFonts w:ascii="Calibri" w:cs="Calibri" w:eastAsia="Calibri" w:hAnsi="Calibri"/>
        </w:rPr>
      </w:pPr>
      <w:r w:rsidDel="00000000" w:rsidR="00000000" w:rsidRPr="00000000">
        <w:rPr>
          <w:rtl w:val="0"/>
        </w:rPr>
      </w:r>
    </w:p>
    <w:p w:rsidR="00000000" w:rsidDel="00000000" w:rsidP="00000000" w:rsidRDefault="00000000" w:rsidRPr="00000000" w14:paraId="000000D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rPr>
      </w:pPr>
      <w:r w:rsidDel="00000000" w:rsidR="00000000" w:rsidRPr="00000000">
        <w:rPr>
          <w:rFonts w:ascii="Calibri" w:cs="Calibri" w:eastAsia="Calibri" w:hAnsi="Calibri"/>
          <w:b w:val="1"/>
          <w:bCs w:val="1"/>
          <w:color w:val="0054a6"/>
          <w:rtl w:val="0"/>
        </w:rPr>
        <w:t xml:space="preserve">Kōkua ʻIke: Tutoring &amp; Learning Services</w:t>
      </w:r>
    </w:p>
    <w:p w:rsidR="00000000" w:rsidDel="00000000" w:rsidP="00000000" w:rsidRDefault="00000000" w:rsidRPr="00000000" w14:paraId="000000D5">
      <w:pPr>
        <w:rPr>
          <w:rFonts w:ascii="Calibri" w:cs="Calibri" w:eastAsia="Calibri" w:hAnsi="Calibri"/>
        </w:rPr>
      </w:pPr>
      <w:r w:rsidDel="00000000" w:rsidR="00000000" w:rsidRPr="00000000">
        <w:rPr>
          <w:rFonts w:ascii="Calibri" w:cs="Calibri" w:eastAsia="Calibri" w:hAnsi="Calibri"/>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2">
        <w:r w:rsidDel="00000000" w:rsidR="00000000" w:rsidRPr="00000000">
          <w:rPr>
            <w:rFonts w:ascii="Calibri" w:cs="Calibri" w:eastAsia="Calibri" w:hAnsi="Calibri"/>
            <w:color w:val="0563c1"/>
            <w:u w:val="single"/>
            <w:rtl w:val="0"/>
          </w:rPr>
          <w:t xml:space="preserve">Kōkua ʻIke’s</w:t>
        </w:r>
      </w:hyperlink>
      <w:r w:rsidDel="00000000" w:rsidR="00000000" w:rsidRPr="00000000">
        <w:rPr>
          <w:rFonts w:ascii="Calibri" w:cs="Calibri" w:eastAsia="Calibri" w:hAnsi="Calibri"/>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3">
        <w:r w:rsidDel="00000000" w:rsidR="00000000" w:rsidRPr="00000000">
          <w:rPr>
            <w:rFonts w:ascii="Calibri" w:cs="Calibri" w:eastAsia="Calibri" w:hAnsi="Calibri"/>
            <w:color w:val="0563c1"/>
            <w:u w:val="single"/>
            <w:rtl w:val="0"/>
          </w:rPr>
          <w:t xml:space="preserve">tutoring@chaminade.edu</w:t>
        </w:r>
      </w:hyperlink>
      <w:r w:rsidDel="00000000" w:rsidR="00000000" w:rsidRPr="00000000">
        <w:rPr>
          <w:rFonts w:ascii="Calibri" w:cs="Calibri" w:eastAsia="Calibri" w:hAnsi="Calibri"/>
          <w:rtl w:val="0"/>
        </w:rPr>
        <w:t xml:space="preserve"> or 808-739-8305.</w:t>
      </w:r>
      <w:r w:rsidDel="00000000" w:rsidR="00000000" w:rsidRPr="00000000">
        <w:br w:type="page"/>
      </w:r>
      <w:r w:rsidDel="00000000" w:rsidR="00000000" w:rsidRPr="00000000">
        <w:rPr>
          <w:rtl w:val="0"/>
        </w:rPr>
      </w:r>
    </w:p>
    <w:p w:rsidR="00000000" w:rsidDel="00000000" w:rsidP="00000000" w:rsidRDefault="00000000" w:rsidRPr="00000000" w14:paraId="000000D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Please Note:</w:t>
      </w:r>
    </w:p>
    <w:p w:rsidR="00000000" w:rsidDel="00000000" w:rsidP="00000000" w:rsidRDefault="00000000" w:rsidRPr="00000000" w14:paraId="000000D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While every attempt has been made to prepare this syllabus and class schedule in final form, it will be the course coordinator’s prerogative to make any changes as may be deemed necessary in order to meet the learning outcomes of the course. Students will be notified in writing via Chaminade email of any changes. It is recommended that you check Chaminade email and course site including the clinical hub for students in Canvas frequently for announcements. A syllabus is a contract between the university and the students. All students will be held responsible to read, understand, and clarify the content within this document.</w:t>
      </w:r>
    </w:p>
    <w:p w:rsidR="00000000" w:rsidDel="00000000" w:rsidP="00000000" w:rsidRDefault="00000000" w:rsidRPr="00000000" w14:paraId="000000D8">
      <w:pPr>
        <w:rPr>
          <w:rFonts w:ascii="Calibri" w:cs="Calibri" w:eastAsia="Calibri" w:hAnsi="Calibri"/>
          <w:sz w:val="23"/>
          <w:szCs w:val="23"/>
        </w:rPr>
      </w:pPr>
      <w:r w:rsidDel="00000000" w:rsidR="00000000" w:rsidRPr="00000000">
        <w:rPr>
          <w:rtl w:val="0"/>
        </w:rPr>
      </w:r>
    </w:p>
    <w:tbl>
      <w:tblPr>
        <w:tblStyle w:val="Table3"/>
        <w:tblW w:w="100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5"/>
        <w:gridCol w:w="4420"/>
        <w:gridCol w:w="4675"/>
        <w:tblGridChange w:id="0">
          <w:tblGrid>
            <w:gridCol w:w="975"/>
            <w:gridCol w:w="4420"/>
            <w:gridCol w:w="4675"/>
          </w:tblGrid>
        </w:tblGridChange>
      </w:tblGrid>
      <w:tr>
        <w:trPr>
          <w:cantSplit w:val="0"/>
          <w:tblHeader w:val="0"/>
        </w:trPr>
        <w:tc>
          <w:tcPr/>
          <w:p w:rsidR="00000000" w:rsidDel="00000000" w:rsidP="00000000" w:rsidRDefault="00000000" w:rsidRPr="00000000" w14:paraId="000000D9">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Module</w:t>
            </w:r>
          </w:p>
        </w:tc>
        <w:tc>
          <w:tcPr/>
          <w:p w:rsidR="00000000" w:rsidDel="00000000" w:rsidP="00000000" w:rsidRDefault="00000000" w:rsidRPr="00000000" w14:paraId="000000DA">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Topics </w:t>
            </w:r>
          </w:p>
        </w:tc>
        <w:tc>
          <w:tcPr/>
          <w:p w:rsidR="00000000" w:rsidDel="00000000" w:rsidP="00000000" w:rsidRDefault="00000000" w:rsidRPr="00000000" w14:paraId="000000DB">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Readings/Assignments</w:t>
            </w:r>
          </w:p>
        </w:tc>
      </w:tr>
      <w:tr>
        <w:trPr>
          <w:cantSplit w:val="0"/>
          <w:tblHeader w:val="0"/>
        </w:trPr>
        <w:tc>
          <w:tcPr/>
          <w:p w:rsidR="00000000" w:rsidDel="00000000" w:rsidP="00000000" w:rsidRDefault="00000000" w:rsidRPr="00000000" w14:paraId="000000DC">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w:t>
            </w:r>
          </w:p>
        </w:tc>
        <w:tc>
          <w:tcPr/>
          <w:p w:rsidR="00000000" w:rsidDel="00000000" w:rsidP="00000000" w:rsidRDefault="00000000" w:rsidRPr="00000000" w14:paraId="000000DD">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Introductions &amp; Course Overview</w:t>
            </w:r>
          </w:p>
          <w:p w:rsidR="00000000" w:rsidDel="00000000" w:rsidP="00000000" w:rsidRDefault="00000000" w:rsidRPr="00000000" w14:paraId="000000DE">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Readings: Mana Lāhui Kanaka</w:t>
            </w:r>
          </w:p>
          <w:p w:rsidR="00000000" w:rsidDel="00000000" w:rsidP="00000000" w:rsidRDefault="00000000" w:rsidRPr="00000000" w14:paraId="000000DF">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E0">
            <w:pPr>
              <w:rPr>
                <w:rFonts w:ascii="Calibri" w:cs="Calibri" w:eastAsia="Calibri" w:hAnsi="Calibri"/>
                <w:sz w:val="23"/>
                <w:szCs w:val="23"/>
              </w:rPr>
            </w:pPr>
            <w:r w:rsidDel="00000000" w:rsidR="00000000" w:rsidRPr="00000000">
              <w:rPr>
                <w:rFonts w:ascii="Calibri" w:cs="Calibri" w:eastAsia="Calibri" w:hAnsi="Calibri"/>
                <w:color w:val="4f81bd"/>
                <w:sz w:val="23"/>
                <w:szCs w:val="23"/>
                <w:rtl w:val="0"/>
              </w:rPr>
              <w:t xml:space="preserve">Lecture: Native Hawaiian Concepts of Wellbeing</w:t>
            </w:r>
            <w:r w:rsidDel="00000000" w:rsidR="00000000" w:rsidRPr="00000000">
              <w:rPr>
                <w:rtl w:val="0"/>
              </w:rPr>
            </w:r>
          </w:p>
        </w:tc>
        <w:tc>
          <w:tcPr/>
          <w:p w:rsidR="00000000" w:rsidDel="00000000" w:rsidP="00000000" w:rsidRDefault="00000000" w:rsidRPr="00000000" w14:paraId="000000E1">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Syllabus</w:t>
            </w:r>
          </w:p>
          <w:p w:rsidR="00000000" w:rsidDel="00000000" w:rsidP="00000000" w:rsidRDefault="00000000" w:rsidRPr="00000000" w14:paraId="000000E2">
            <w:pPr>
              <w:spacing w:line="276" w:lineRule="auto"/>
              <w:rPr>
                <w:rFonts w:ascii="Calibri" w:cs="Calibri" w:eastAsia="Calibri" w:hAnsi="Calibri"/>
                <w:color w:val="000000"/>
                <w:sz w:val="23"/>
                <w:szCs w:val="23"/>
              </w:rPr>
            </w:pPr>
            <w:r w:rsidDel="00000000" w:rsidR="00000000" w:rsidRPr="00000000">
              <w:rPr>
                <w:rFonts w:ascii="Calibri" w:cs="Calibri" w:eastAsia="Calibri" w:hAnsi="Calibri"/>
                <w:sz w:val="23"/>
                <w:szCs w:val="23"/>
                <w:rtl w:val="0"/>
              </w:rPr>
              <w:t xml:space="preserve">2) Mana Lāhui Kanaka: pages </w:t>
            </w:r>
            <w:r w:rsidDel="00000000" w:rsidR="00000000" w:rsidRPr="00000000">
              <w:rPr>
                <w:rFonts w:ascii="Calibri" w:cs="Calibri" w:eastAsia="Calibri" w:hAnsi="Calibri"/>
                <w:color w:val="000000"/>
                <w:sz w:val="23"/>
                <w:szCs w:val="23"/>
                <w:rtl w:val="0"/>
              </w:rPr>
              <w:t xml:space="preserve">xii-22</w:t>
            </w:r>
          </w:p>
          <w:p w:rsidR="00000000" w:rsidDel="00000000" w:rsidP="00000000" w:rsidRDefault="00000000" w:rsidRPr="00000000" w14:paraId="000000E3">
            <w:pPr>
              <w:rPr>
                <w:rFonts w:ascii="Calibri" w:cs="Calibri" w:eastAsia="Calibri" w:hAnsi="Calibri"/>
                <w:color w:val="000000"/>
                <w:sz w:val="23"/>
                <w:szCs w:val="23"/>
              </w:rPr>
            </w:pPr>
            <w:r w:rsidDel="00000000" w:rsidR="00000000" w:rsidRPr="00000000">
              <w:rPr>
                <w:rFonts w:ascii="Calibri" w:cs="Calibri" w:eastAsia="Calibri" w:hAnsi="Calibri"/>
                <w:sz w:val="23"/>
                <w:szCs w:val="23"/>
                <w:rtl w:val="0"/>
              </w:rPr>
              <w:t xml:space="preserve">3) Mana Lāhui Kanaka:</w:t>
            </w:r>
            <w:r w:rsidDel="00000000" w:rsidR="00000000" w:rsidRPr="00000000">
              <w:rPr>
                <w:rFonts w:ascii="Calibri" w:cs="Calibri" w:eastAsia="Calibri" w:hAnsi="Calibri"/>
                <w:color w:val="000000"/>
                <w:sz w:val="23"/>
                <w:szCs w:val="23"/>
                <w:rtl w:val="0"/>
              </w:rPr>
              <w:t xml:space="preserve"> pages 23-44</w:t>
            </w:r>
          </w:p>
          <w:p w:rsidR="00000000" w:rsidDel="00000000" w:rsidP="00000000" w:rsidRDefault="00000000" w:rsidRPr="00000000" w14:paraId="000000E4">
            <w:pPr>
              <w:rPr>
                <w:rFonts w:ascii="Calibri" w:cs="Calibri" w:eastAsia="Calibri" w:hAnsi="Calibri"/>
                <w:color w:val="000000"/>
                <w:sz w:val="23"/>
                <w:szCs w:val="23"/>
              </w:rPr>
            </w:pPr>
            <w:r w:rsidDel="00000000" w:rsidR="00000000" w:rsidRPr="00000000">
              <w:rPr>
                <w:rFonts w:ascii="Calibri" w:cs="Calibri" w:eastAsia="Calibri" w:hAnsi="Calibri"/>
                <w:color w:val="000000"/>
                <w:sz w:val="23"/>
                <w:szCs w:val="23"/>
                <w:rtl w:val="0"/>
              </w:rPr>
              <w:t xml:space="preserve">4) Learn E Hō Mai</w:t>
            </w:r>
          </w:p>
          <w:p w:rsidR="00000000" w:rsidDel="00000000" w:rsidP="00000000" w:rsidRDefault="00000000" w:rsidRPr="00000000" w14:paraId="000000E5">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Discussion 1 Due</w:t>
            </w:r>
          </w:p>
        </w:tc>
      </w:tr>
      <w:tr>
        <w:trPr>
          <w:cantSplit w:val="0"/>
          <w:tblHeader w:val="0"/>
        </w:trPr>
        <w:tc>
          <w:tcPr/>
          <w:p w:rsidR="00000000" w:rsidDel="00000000" w:rsidP="00000000" w:rsidRDefault="00000000" w:rsidRPr="00000000" w14:paraId="000000E6">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w:t>
            </w:r>
          </w:p>
        </w:tc>
        <w:tc>
          <w:tcPr/>
          <w:p w:rsidR="00000000" w:rsidDel="00000000" w:rsidP="00000000" w:rsidRDefault="00000000" w:rsidRPr="00000000" w14:paraId="000000E7">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Historical Trauma &amp; Resilience</w:t>
            </w:r>
          </w:p>
          <w:p w:rsidR="00000000" w:rsidDel="00000000" w:rsidP="00000000" w:rsidRDefault="00000000" w:rsidRPr="00000000" w14:paraId="000000E8">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E9">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EA">
            <w:pPr>
              <w:rPr>
                <w:rFonts w:ascii="Calibri" w:cs="Calibri" w:eastAsia="Calibri" w:hAnsi="Calibri"/>
                <w:sz w:val="23"/>
                <w:szCs w:val="23"/>
              </w:rPr>
            </w:pPr>
            <w:r w:rsidDel="00000000" w:rsidR="00000000" w:rsidRPr="00000000">
              <w:rPr>
                <w:rFonts w:ascii="Calibri" w:cs="Calibri" w:eastAsia="Calibri" w:hAnsi="Calibri"/>
                <w:color w:val="4f81bd"/>
                <w:sz w:val="23"/>
                <w:szCs w:val="23"/>
                <w:rtl w:val="0"/>
              </w:rPr>
              <w:t xml:space="preserve">Lecture: Strength, Not Trauma</w:t>
            </w:r>
            <w:r w:rsidDel="00000000" w:rsidR="00000000" w:rsidRPr="00000000">
              <w:rPr>
                <w:rtl w:val="0"/>
              </w:rPr>
            </w:r>
          </w:p>
        </w:tc>
        <w:tc>
          <w:tcPr/>
          <w:p w:rsidR="00000000" w:rsidDel="00000000" w:rsidP="00000000" w:rsidRDefault="00000000" w:rsidRPr="00000000" w14:paraId="000000EB">
            <w:pPr>
              <w:spacing w:line="276" w:lineRule="auto"/>
              <w:rPr>
                <w:rFonts w:ascii="Calibri" w:cs="Calibri" w:eastAsia="Calibri" w:hAnsi="Calibri"/>
                <w:color w:val="000000"/>
                <w:sz w:val="23"/>
                <w:szCs w:val="23"/>
              </w:rPr>
            </w:pPr>
            <w:r w:rsidDel="00000000" w:rsidR="00000000" w:rsidRPr="00000000">
              <w:rPr>
                <w:rFonts w:ascii="Calibri" w:cs="Calibri" w:eastAsia="Calibri" w:hAnsi="Calibri"/>
                <w:sz w:val="23"/>
                <w:szCs w:val="23"/>
                <w:rtl w:val="0"/>
              </w:rPr>
              <w:t xml:space="preserve">1) Mana Lāhui Kanaka: pages </w:t>
            </w:r>
            <w:r w:rsidDel="00000000" w:rsidR="00000000" w:rsidRPr="00000000">
              <w:rPr>
                <w:rFonts w:ascii="Calibri" w:cs="Calibri" w:eastAsia="Calibri" w:hAnsi="Calibri"/>
                <w:color w:val="000000"/>
                <w:sz w:val="23"/>
                <w:szCs w:val="23"/>
                <w:rtl w:val="0"/>
              </w:rPr>
              <w:t xml:space="preserve">45-67</w:t>
            </w:r>
          </w:p>
          <w:p w:rsidR="00000000" w:rsidDel="00000000" w:rsidP="00000000" w:rsidRDefault="00000000" w:rsidRPr="00000000" w14:paraId="000000EC">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POL Timeline </w:t>
            </w:r>
          </w:p>
          <w:p w:rsidR="00000000" w:rsidDel="00000000" w:rsidP="00000000" w:rsidRDefault="00000000" w:rsidRPr="00000000" w14:paraId="000000ED">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OHA SDOH</w:t>
            </w:r>
          </w:p>
          <w:p w:rsidR="00000000" w:rsidDel="00000000" w:rsidP="00000000" w:rsidRDefault="00000000" w:rsidRPr="00000000" w14:paraId="000000EE">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Paper 1 Due</w:t>
            </w:r>
          </w:p>
          <w:p w:rsidR="00000000" w:rsidDel="00000000" w:rsidP="00000000" w:rsidRDefault="00000000" w:rsidRPr="00000000" w14:paraId="000000EF">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Discussion 2 Due</w:t>
            </w:r>
          </w:p>
        </w:tc>
      </w:tr>
      <w:tr>
        <w:trPr>
          <w:cantSplit w:val="0"/>
          <w:tblHeader w:val="0"/>
        </w:trPr>
        <w:tc>
          <w:tcPr/>
          <w:p w:rsidR="00000000" w:rsidDel="00000000" w:rsidP="00000000" w:rsidRDefault="00000000" w:rsidRPr="00000000" w14:paraId="000000F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w:t>
            </w:r>
          </w:p>
        </w:tc>
        <w:tc>
          <w:tcPr/>
          <w:p w:rsidR="00000000" w:rsidDel="00000000" w:rsidP="00000000" w:rsidRDefault="00000000" w:rsidRPr="00000000" w14:paraId="000000F1">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Historical Trauma &amp; Resilience</w:t>
            </w:r>
          </w:p>
          <w:p w:rsidR="00000000" w:rsidDel="00000000" w:rsidP="00000000" w:rsidRDefault="00000000" w:rsidRPr="00000000" w14:paraId="000000F2">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F3">
            <w:pPr>
              <w:rPr>
                <w:rFonts w:ascii="Calibri" w:cs="Calibri" w:eastAsia="Calibri" w:hAnsi="Calibri"/>
                <w:color w:val="4f81bd"/>
                <w:sz w:val="23"/>
                <w:szCs w:val="23"/>
              </w:rPr>
            </w:pPr>
            <w:r w:rsidDel="00000000" w:rsidR="00000000" w:rsidRPr="00000000">
              <w:rPr>
                <w:rFonts w:ascii="Calibri" w:cs="Calibri" w:eastAsia="Calibri" w:hAnsi="Calibri"/>
                <w:color w:val="4f81bd"/>
                <w:sz w:val="23"/>
                <w:szCs w:val="23"/>
                <w:rtl w:val="0"/>
              </w:rPr>
              <w:t xml:space="preserve">Lecture 2: Strength, Not Trauma</w:t>
            </w:r>
          </w:p>
        </w:tc>
        <w:tc>
          <w:tcPr/>
          <w:p w:rsidR="00000000" w:rsidDel="00000000" w:rsidP="00000000" w:rsidRDefault="00000000" w:rsidRPr="00000000" w14:paraId="000000F4">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Nānā I ke Kumu Vol III: Chapter 2</w:t>
            </w:r>
          </w:p>
          <w:p w:rsidR="00000000" w:rsidDel="00000000" w:rsidP="00000000" w:rsidRDefault="00000000" w:rsidRPr="00000000" w14:paraId="000000F5">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Improving Cultural Competence</w:t>
            </w:r>
          </w:p>
          <w:p w:rsidR="00000000" w:rsidDel="00000000" w:rsidP="00000000" w:rsidRDefault="00000000" w:rsidRPr="00000000" w14:paraId="000000F6">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OHA Family and Lifestyle Choices </w:t>
            </w:r>
          </w:p>
          <w:p w:rsidR="00000000" w:rsidDel="00000000" w:rsidP="00000000" w:rsidRDefault="00000000" w:rsidRPr="00000000" w14:paraId="000000F7">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Paper 2 Due</w:t>
            </w:r>
          </w:p>
        </w:tc>
      </w:tr>
      <w:tr>
        <w:trPr>
          <w:cantSplit w:val="0"/>
          <w:tblHeader w:val="0"/>
        </w:trPr>
        <w:tc>
          <w:tcPr/>
          <w:p w:rsidR="00000000" w:rsidDel="00000000" w:rsidP="00000000" w:rsidRDefault="00000000" w:rsidRPr="00000000" w14:paraId="000000F8">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4</w:t>
            </w:r>
          </w:p>
        </w:tc>
        <w:tc>
          <w:tcPr/>
          <w:p w:rsidR="00000000" w:rsidDel="00000000" w:rsidP="00000000" w:rsidRDefault="00000000" w:rsidRPr="00000000" w14:paraId="000000F9">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Social and cultural determinants of health</w:t>
            </w:r>
          </w:p>
          <w:p w:rsidR="00000000" w:rsidDel="00000000" w:rsidP="00000000" w:rsidRDefault="00000000" w:rsidRPr="00000000" w14:paraId="000000FA">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0FB">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0FC">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Grief in Modern Hawaiian Life</w:t>
            </w:r>
          </w:p>
          <w:p w:rsidR="00000000" w:rsidDel="00000000" w:rsidP="00000000" w:rsidRDefault="00000000" w:rsidRPr="00000000" w14:paraId="000000FD">
            <w:pPr>
              <w:rPr>
                <w:rFonts w:ascii="Calibri" w:cs="Calibri" w:eastAsia="Calibri" w:hAnsi="Calibri"/>
                <w:sz w:val="23"/>
                <w:szCs w:val="23"/>
              </w:rPr>
            </w:pPr>
            <w:r w:rsidDel="00000000" w:rsidR="00000000" w:rsidRPr="00000000">
              <w:rPr>
                <w:rFonts w:ascii="Calibri" w:cs="Calibri" w:eastAsia="Calibri" w:hAnsi="Calibri"/>
                <w:color w:val="4f81bd"/>
                <w:sz w:val="23"/>
                <w:szCs w:val="23"/>
                <w:rtl w:val="0"/>
              </w:rPr>
              <w:t xml:space="preserve">Instructional Guide to Project 1</w:t>
            </w:r>
            <w:r w:rsidDel="00000000" w:rsidR="00000000" w:rsidRPr="00000000">
              <w:rPr>
                <w:rtl w:val="0"/>
              </w:rPr>
            </w:r>
          </w:p>
        </w:tc>
        <w:tc>
          <w:tcPr/>
          <w:p w:rsidR="00000000" w:rsidDel="00000000" w:rsidP="00000000" w:rsidRDefault="00000000" w:rsidRPr="00000000" w14:paraId="000000FE">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Mauli Ola Pathways to Optimal Health</w:t>
            </w:r>
          </w:p>
          <w:p w:rsidR="00000000" w:rsidDel="00000000" w:rsidP="00000000" w:rsidRDefault="00000000" w:rsidRPr="00000000" w14:paraId="000000FF">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Nānā I ke Kumu Vol III: Chapter 3</w:t>
            </w:r>
          </w:p>
          <w:p w:rsidR="00000000" w:rsidDel="00000000" w:rsidP="00000000" w:rsidRDefault="00000000" w:rsidRPr="00000000" w14:paraId="00000100">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CDC Social Media Guidelines</w:t>
            </w:r>
          </w:p>
          <w:p w:rsidR="00000000" w:rsidDel="00000000" w:rsidP="00000000" w:rsidRDefault="00000000" w:rsidRPr="00000000" w14:paraId="00000101">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Project 1 Due</w:t>
            </w:r>
          </w:p>
        </w:tc>
      </w:tr>
      <w:tr>
        <w:trPr>
          <w:cantSplit w:val="0"/>
          <w:tblHeader w:val="0"/>
        </w:trPr>
        <w:tc>
          <w:tcPr/>
          <w:p w:rsidR="00000000" w:rsidDel="00000000" w:rsidP="00000000" w:rsidRDefault="00000000" w:rsidRPr="00000000" w14:paraId="00000102">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5</w:t>
            </w:r>
          </w:p>
        </w:tc>
        <w:tc>
          <w:tcPr/>
          <w:p w:rsidR="00000000" w:rsidDel="00000000" w:rsidP="00000000" w:rsidRDefault="00000000" w:rsidRPr="00000000" w14:paraId="00000103">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NHPI health disparities and inequities</w:t>
            </w:r>
          </w:p>
          <w:p w:rsidR="00000000" w:rsidDel="00000000" w:rsidP="00000000" w:rsidRDefault="00000000" w:rsidRPr="00000000" w14:paraId="00000104">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105">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106">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107">
            <w:pPr>
              <w:rPr>
                <w:rFonts w:ascii="Calibri" w:cs="Calibri" w:eastAsia="Calibri" w:hAnsi="Calibri"/>
                <w:color w:val="4f81bd"/>
                <w:sz w:val="23"/>
                <w:szCs w:val="23"/>
              </w:rPr>
            </w:pPr>
            <w:r w:rsidDel="00000000" w:rsidR="00000000" w:rsidRPr="00000000">
              <w:rPr>
                <w:rFonts w:ascii="Calibri" w:cs="Calibri" w:eastAsia="Calibri" w:hAnsi="Calibri"/>
                <w:color w:val="4f81bd"/>
                <w:sz w:val="23"/>
                <w:szCs w:val="23"/>
                <w:rtl w:val="0"/>
              </w:rPr>
              <w:t xml:space="preserve">Lecture: The Mo'olelo (Story) of Health in Hawai'i</w:t>
            </w:r>
          </w:p>
        </w:tc>
        <w:tc>
          <w:tcPr/>
          <w:p w:rsidR="00000000" w:rsidDel="00000000" w:rsidP="00000000" w:rsidRDefault="00000000" w:rsidRPr="00000000" w14:paraId="00000108">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E Ola Mau Report Part I: pages 29—36</w:t>
            </w:r>
          </w:p>
          <w:p w:rsidR="00000000" w:rsidDel="00000000" w:rsidP="00000000" w:rsidRDefault="00000000" w:rsidRPr="00000000" w14:paraId="00000109">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DNNH Assessment of NHPI Health Chapter 1-2</w:t>
            </w:r>
          </w:p>
          <w:p w:rsidR="00000000" w:rsidDel="00000000" w:rsidP="00000000" w:rsidRDefault="00000000" w:rsidRPr="00000000" w14:paraId="0000010A">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Colonialism and depression</w:t>
            </w:r>
          </w:p>
          <w:p w:rsidR="00000000" w:rsidDel="00000000" w:rsidP="00000000" w:rsidRDefault="00000000" w:rsidRPr="00000000" w14:paraId="0000010B">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4) Ulu Hina, Kū Papa</w:t>
            </w:r>
          </w:p>
          <w:p w:rsidR="00000000" w:rsidDel="00000000" w:rsidP="00000000" w:rsidRDefault="00000000" w:rsidRPr="00000000" w14:paraId="0000010C">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Paper 3 Due</w:t>
            </w:r>
          </w:p>
        </w:tc>
      </w:tr>
      <w:tr>
        <w:trPr>
          <w:cantSplit w:val="0"/>
          <w:tblHeader w:val="0"/>
        </w:trPr>
        <w:tc>
          <w:tcPr/>
          <w:p w:rsidR="00000000" w:rsidDel="00000000" w:rsidP="00000000" w:rsidRDefault="00000000" w:rsidRPr="00000000" w14:paraId="0000010D">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6</w:t>
            </w:r>
          </w:p>
        </w:tc>
        <w:tc>
          <w:tcPr/>
          <w:p w:rsidR="00000000" w:rsidDel="00000000" w:rsidP="00000000" w:rsidRDefault="00000000" w:rsidRPr="00000000" w14:paraId="0000010E">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NHPI health disparities and inequities</w:t>
            </w:r>
          </w:p>
          <w:p w:rsidR="00000000" w:rsidDel="00000000" w:rsidP="00000000" w:rsidRDefault="00000000" w:rsidRPr="00000000" w14:paraId="0000010F">
            <w:pPr>
              <w:rPr>
                <w:rFonts w:ascii="Calibri" w:cs="Calibri" w:eastAsia="Calibri" w:hAnsi="Calibri"/>
                <w:sz w:val="23"/>
                <w:szCs w:val="23"/>
              </w:rPr>
            </w:pPr>
            <w:r w:rsidDel="00000000" w:rsidR="00000000" w:rsidRPr="00000000">
              <w:rPr>
                <w:rtl w:val="0"/>
              </w:rPr>
            </w:r>
          </w:p>
        </w:tc>
        <w:tc>
          <w:tcPr/>
          <w:p w:rsidR="00000000" w:rsidDel="00000000" w:rsidP="00000000" w:rsidRDefault="00000000" w:rsidRPr="00000000" w14:paraId="00000110">
            <w:pPr>
              <w:spacing w:line="276" w:lineRule="auto"/>
              <w:jc w:val="both"/>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COVID-19 article</w:t>
            </w:r>
          </w:p>
          <w:p w:rsidR="00000000" w:rsidDel="00000000" w:rsidP="00000000" w:rsidRDefault="00000000" w:rsidRPr="00000000" w14:paraId="00000111">
            <w:pPr>
              <w:spacing w:line="276" w:lineRule="auto"/>
              <w:jc w:val="both"/>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E Ola Mau Report Part II: pages 37-61</w:t>
            </w:r>
          </w:p>
          <w:p w:rsidR="00000000" w:rsidDel="00000000" w:rsidP="00000000" w:rsidRDefault="00000000" w:rsidRPr="00000000" w14:paraId="00000112">
            <w:pPr>
              <w:spacing w:line="276" w:lineRule="auto"/>
              <w:jc w:val="both"/>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OHA Chronic Diseases</w:t>
            </w:r>
          </w:p>
          <w:p w:rsidR="00000000" w:rsidDel="00000000" w:rsidP="00000000" w:rsidRDefault="00000000" w:rsidRPr="00000000" w14:paraId="00000113">
            <w:pPr>
              <w:spacing w:line="276" w:lineRule="auto"/>
              <w:jc w:val="both"/>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4) Wāhine Health</w:t>
            </w:r>
          </w:p>
          <w:p w:rsidR="00000000" w:rsidDel="00000000" w:rsidP="00000000" w:rsidRDefault="00000000" w:rsidRPr="00000000" w14:paraId="00000114">
            <w:pPr>
              <w:spacing w:line="276" w:lineRule="auto"/>
              <w:jc w:val="both"/>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5) Kāne Health</w:t>
            </w:r>
          </w:p>
          <w:p w:rsidR="00000000" w:rsidDel="00000000" w:rsidP="00000000" w:rsidRDefault="00000000" w:rsidRPr="00000000" w14:paraId="00000115">
            <w:pPr>
              <w:rPr>
                <w:rFonts w:ascii="Calibri" w:cs="Calibri" w:eastAsia="Calibri" w:hAnsi="Calibri"/>
                <w:sz w:val="23"/>
                <w:szCs w:val="23"/>
              </w:rPr>
            </w:pPr>
            <w:r w:rsidDel="00000000" w:rsidR="00000000" w:rsidRPr="00000000">
              <w:rPr>
                <w:rFonts w:ascii="Calibri" w:cs="Calibri" w:eastAsia="Calibri" w:hAnsi="Calibri"/>
                <w:color w:val="ff0000"/>
                <w:sz w:val="23"/>
                <w:szCs w:val="23"/>
                <w:rtl w:val="0"/>
              </w:rPr>
              <w:t xml:space="preserve">Discussion 3 Due</w:t>
              <w:br w:type="textWrapping"/>
              <w:t xml:space="preserve">Loʻi experience </w:t>
            </w:r>
            <w:r w:rsidDel="00000000" w:rsidR="00000000" w:rsidRPr="00000000">
              <w:rPr>
                <w:rtl w:val="0"/>
              </w:rPr>
            </w:r>
          </w:p>
        </w:tc>
      </w:tr>
      <w:tr>
        <w:trPr>
          <w:cantSplit w:val="0"/>
          <w:tblHeader w:val="0"/>
        </w:trPr>
        <w:tc>
          <w:tcPr/>
          <w:p w:rsidR="00000000" w:rsidDel="00000000" w:rsidP="00000000" w:rsidRDefault="00000000" w:rsidRPr="00000000" w14:paraId="00000116">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7</w:t>
            </w:r>
          </w:p>
        </w:tc>
        <w:tc>
          <w:tcPr/>
          <w:p w:rsidR="00000000" w:rsidDel="00000000" w:rsidP="00000000" w:rsidRDefault="00000000" w:rsidRPr="00000000" w14:paraId="00000117">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Models for NHPI Health promotion &amp; The Native Hawaiian Healthcare Systems</w:t>
            </w:r>
          </w:p>
          <w:p w:rsidR="00000000" w:rsidDel="00000000" w:rsidP="00000000" w:rsidRDefault="00000000" w:rsidRPr="00000000" w14:paraId="00000118">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4f81bd"/>
                <w:sz w:val="23"/>
                <w:szCs w:val="23"/>
              </w:rPr>
            </w:pPr>
            <w:r w:rsidDel="00000000" w:rsidR="00000000" w:rsidRPr="00000000">
              <w:rPr>
                <w:rFonts w:ascii="Calibri" w:cs="Calibri" w:eastAsia="Calibri" w:hAnsi="Calibri"/>
                <w:color w:val="4f81bd"/>
                <w:sz w:val="23"/>
                <w:szCs w:val="23"/>
                <w:rtl w:val="0"/>
              </w:rPr>
              <w:t xml:space="preserve">Lecture: Native Hawaiian Healthcare Improvement Act</w:t>
            </w:r>
          </w:p>
        </w:tc>
        <w:tc>
          <w:tcPr/>
          <w:p w:rsidR="00000000" w:rsidDel="00000000" w:rsidP="00000000" w:rsidRDefault="00000000" w:rsidRPr="00000000" w14:paraId="0000011B">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E Ola Mau a Mau Executive Summaries</w:t>
            </w:r>
          </w:p>
          <w:p w:rsidR="00000000" w:rsidDel="00000000" w:rsidP="00000000" w:rsidRDefault="00000000" w:rsidRPr="00000000" w14:paraId="0000011C">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DNNH Assessment of NHPI Health Chapter 3-4</w:t>
            </w:r>
          </w:p>
          <w:p w:rsidR="00000000" w:rsidDel="00000000" w:rsidP="00000000" w:rsidRDefault="00000000" w:rsidRPr="00000000" w14:paraId="0000011D">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Hoʻokuakahi Part III (I &amp; II)</w:t>
            </w:r>
          </w:p>
          <w:p w:rsidR="00000000" w:rsidDel="00000000" w:rsidP="00000000" w:rsidRDefault="00000000" w:rsidRPr="00000000" w14:paraId="0000011E">
            <w:pPr>
              <w:spacing w:line="276" w:lineRule="auto"/>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Discussion 4 Due</w:t>
            </w:r>
          </w:p>
          <w:p w:rsidR="00000000" w:rsidDel="00000000" w:rsidP="00000000" w:rsidRDefault="00000000" w:rsidRPr="00000000" w14:paraId="0000011F">
            <w:pPr>
              <w:spacing w:line="276" w:lineRule="auto"/>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Paper 4 Due </w:t>
              <w:br w:type="textWrapping"/>
              <w:t xml:space="preserve">Loʻi experience </w:t>
            </w:r>
          </w:p>
        </w:tc>
      </w:tr>
      <w:tr>
        <w:trPr>
          <w:cantSplit w:val="0"/>
          <w:tblHeader w:val="0"/>
        </w:trPr>
        <w:tc>
          <w:tcPr/>
          <w:p w:rsidR="00000000" w:rsidDel="00000000" w:rsidP="00000000" w:rsidRDefault="00000000" w:rsidRPr="00000000" w14:paraId="0000012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8</w:t>
            </w:r>
          </w:p>
        </w:tc>
        <w:tc>
          <w:tcPr/>
          <w:p w:rsidR="00000000" w:rsidDel="00000000" w:rsidP="00000000" w:rsidRDefault="00000000" w:rsidRPr="00000000" w14:paraId="00000121">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Hawaiian Perspective of Health &amp; Healing</w:t>
            </w:r>
          </w:p>
          <w:p w:rsidR="00000000" w:rsidDel="00000000" w:rsidP="00000000" w:rsidRDefault="00000000" w:rsidRPr="00000000" w14:paraId="00000122">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123">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Traditional Healing Practices</w:t>
            </w:r>
          </w:p>
          <w:p w:rsidR="00000000" w:rsidDel="00000000" w:rsidP="00000000" w:rsidRDefault="00000000" w:rsidRPr="00000000" w14:paraId="00000124">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125">
            <w:pPr>
              <w:rPr>
                <w:rFonts w:ascii="Calibri" w:cs="Calibri" w:eastAsia="Calibri" w:hAnsi="Calibri"/>
                <w:color w:val="4f81bd"/>
                <w:sz w:val="23"/>
                <w:szCs w:val="23"/>
              </w:rPr>
            </w:pPr>
            <w:r w:rsidDel="00000000" w:rsidR="00000000" w:rsidRPr="00000000">
              <w:rPr>
                <w:rtl w:val="0"/>
              </w:rPr>
            </w:r>
          </w:p>
          <w:p w:rsidR="00000000" w:rsidDel="00000000" w:rsidP="00000000" w:rsidRDefault="00000000" w:rsidRPr="00000000" w14:paraId="00000126">
            <w:pPr>
              <w:rPr>
                <w:rFonts w:ascii="Calibri" w:cs="Calibri" w:eastAsia="Calibri" w:hAnsi="Calibri"/>
                <w:color w:val="4f81bd"/>
                <w:sz w:val="23"/>
                <w:szCs w:val="23"/>
              </w:rPr>
            </w:pPr>
            <w:r w:rsidDel="00000000" w:rsidR="00000000" w:rsidRPr="00000000">
              <w:rPr>
                <w:rFonts w:ascii="Calibri" w:cs="Calibri" w:eastAsia="Calibri" w:hAnsi="Calibri"/>
                <w:color w:val="4f81bd"/>
                <w:sz w:val="23"/>
                <w:szCs w:val="23"/>
                <w:rtl w:val="0"/>
              </w:rPr>
              <w:t xml:space="preserve">Lecture: Traditional Healing</w:t>
            </w:r>
          </w:p>
        </w:tc>
        <w:tc>
          <w:tcPr/>
          <w:p w:rsidR="00000000" w:rsidDel="00000000" w:rsidP="00000000" w:rsidRDefault="00000000" w:rsidRPr="00000000" w14:paraId="00000127">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Kūkulu Ola Hou: pages 32-40</w:t>
            </w:r>
          </w:p>
          <w:p w:rsidR="00000000" w:rsidDel="00000000" w:rsidP="00000000" w:rsidRDefault="00000000" w:rsidRPr="00000000" w14:paraId="00000128">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Hoʻokuakahi Part I (Introduction &amp; Background of Traditional Health Practices)</w:t>
            </w:r>
          </w:p>
          <w:p w:rsidR="00000000" w:rsidDel="00000000" w:rsidP="00000000" w:rsidRDefault="00000000" w:rsidRPr="00000000" w14:paraId="00000129">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Hoʻokuakahi Part I (Historical and Current Legal Framework and Health Policies)</w:t>
            </w:r>
          </w:p>
          <w:p w:rsidR="00000000" w:rsidDel="00000000" w:rsidP="00000000" w:rsidRDefault="00000000" w:rsidRPr="00000000" w14:paraId="0000012A">
            <w:pPr>
              <w:spacing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4) Hoʻola Kakou: Chapter 2</w:t>
            </w:r>
          </w:p>
          <w:p w:rsidR="00000000" w:rsidDel="00000000" w:rsidP="00000000" w:rsidRDefault="00000000" w:rsidRPr="00000000" w14:paraId="0000012B">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Discussion 5 Due</w:t>
              <w:br w:type="textWrapping"/>
              <w:t xml:space="preserve">Loʻi reflection </w:t>
            </w:r>
          </w:p>
        </w:tc>
      </w:tr>
      <w:tr>
        <w:trPr>
          <w:cantSplit w:val="0"/>
          <w:tblHeader w:val="0"/>
        </w:trPr>
        <w:tc>
          <w:tcPr/>
          <w:p w:rsidR="00000000" w:rsidDel="00000000" w:rsidP="00000000" w:rsidRDefault="00000000" w:rsidRPr="00000000" w14:paraId="0000012C">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9</w:t>
            </w:r>
          </w:p>
        </w:tc>
        <w:tc>
          <w:tcPr/>
          <w:p w:rsidR="00000000" w:rsidDel="00000000" w:rsidP="00000000" w:rsidRDefault="00000000" w:rsidRPr="00000000" w14:paraId="0000012D">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Modern Practice of Traditional Healing &amp; Kūpuna Councils</w:t>
            </w:r>
          </w:p>
          <w:p w:rsidR="00000000" w:rsidDel="00000000" w:rsidP="00000000" w:rsidRDefault="00000000" w:rsidRPr="00000000" w14:paraId="0000012E">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12F">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 Vision for Health in Hawaiʻi</w:t>
            </w:r>
          </w:p>
        </w:tc>
        <w:tc>
          <w:tcPr/>
          <w:p w:rsidR="00000000" w:rsidDel="00000000" w:rsidP="00000000" w:rsidRDefault="00000000" w:rsidRPr="00000000" w14:paraId="00000130">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1) Hoʻokuakahi Part II </w:t>
            </w:r>
          </w:p>
          <w:p w:rsidR="00000000" w:rsidDel="00000000" w:rsidP="00000000" w:rsidRDefault="00000000" w:rsidRPr="00000000" w14:paraId="00000131">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2) Achieving Health Equity in Hawaii</w:t>
            </w:r>
          </w:p>
          <w:p w:rsidR="00000000" w:rsidDel="00000000" w:rsidP="00000000" w:rsidRDefault="00000000" w:rsidRPr="00000000" w14:paraId="00000132">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3) Kūkulu Hoou</w:t>
            </w:r>
          </w:p>
          <w:p w:rsidR="00000000" w:rsidDel="00000000" w:rsidP="00000000" w:rsidRDefault="00000000" w:rsidRPr="00000000" w14:paraId="00000133">
            <w:pPr>
              <w:rPr>
                <w:rFonts w:ascii="Calibri" w:cs="Calibri" w:eastAsia="Calibri" w:hAnsi="Calibri"/>
                <w:color w:val="ff0000"/>
                <w:sz w:val="23"/>
                <w:szCs w:val="23"/>
              </w:rPr>
            </w:pPr>
            <w:r w:rsidDel="00000000" w:rsidR="00000000" w:rsidRPr="00000000">
              <w:rPr>
                <w:rFonts w:ascii="Calibri" w:cs="Calibri" w:eastAsia="Calibri" w:hAnsi="Calibri"/>
                <w:color w:val="ff0000"/>
                <w:sz w:val="23"/>
                <w:szCs w:val="23"/>
                <w:rtl w:val="0"/>
              </w:rPr>
              <w:t xml:space="preserve">Research Paper Due</w:t>
            </w:r>
          </w:p>
        </w:tc>
      </w:tr>
    </w:tbl>
    <w:p w:rsidR="00000000" w:rsidDel="00000000" w:rsidP="00000000" w:rsidRDefault="00000000" w:rsidRPr="00000000" w14:paraId="00000134">
      <w:pPr>
        <w:rPr>
          <w:rFonts w:ascii="Calibri" w:cs="Calibri" w:eastAsia="Calibri" w:hAnsi="Calibri"/>
          <w:sz w:val="23"/>
          <w:szCs w:val="23"/>
        </w:rPr>
      </w:pPr>
      <w:r w:rsidDel="00000000" w:rsidR="00000000" w:rsidRPr="00000000">
        <w:rPr>
          <w:rtl w:val="0"/>
        </w:rPr>
      </w:r>
    </w:p>
    <w:sectPr>
      <w:headerReference r:id="rId34"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 w:name="Carli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color w:val="000000"/>
      </w:rPr>
      <w:drawing>
        <wp:inline distB="0" distT="0" distL="0" distR="0">
          <wp:extent cx="2358485" cy="664362"/>
          <wp:effectExtent b="0" l="0" r="0" t="0"/>
          <wp:docPr descr="Blue text on a black background&#10;&#10;Description automatically generated" id="531162914" name="image1.png"/>
          <a:graphic>
            <a:graphicData uri="http://schemas.openxmlformats.org/drawingml/2006/picture">
              <pic:pic>
                <pic:nvPicPr>
                  <pic:cNvPr descr="Blue text on a black background&#10;&#10;Description automatically generated" id="0" name="image1.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1."/>
      <w:lvlJc w:val="left"/>
      <w:pPr>
        <w:ind w:left="360" w:hanging="360"/>
      </w:pPr>
      <w:rPr>
        <w:rFonts w:ascii="Carlito" w:cs="Carlito" w:eastAsia="Carlito" w:hAnsi="Carlito"/>
        <w:b w:val="0"/>
        <w:bCs w:val="0"/>
        <w:i w:val="0"/>
        <w:iCs w:val="0"/>
        <w:sz w:val="24"/>
        <w:szCs w:val="24"/>
      </w:rPr>
    </w:lvl>
    <w:lvl w:ilvl="1">
      <w:start w:val="0"/>
      <w:numFmt w:val="bullet"/>
      <w:lvlText w:val="•"/>
      <w:lvlJc w:val="left"/>
      <w:pPr>
        <w:ind w:left="1306" w:hanging="360"/>
      </w:pPr>
      <w:rPr/>
    </w:lvl>
    <w:lvl w:ilvl="2">
      <w:start w:val="0"/>
      <w:numFmt w:val="bullet"/>
      <w:lvlText w:val="•"/>
      <w:lvlJc w:val="left"/>
      <w:pPr>
        <w:ind w:left="2252" w:hanging="360"/>
      </w:pPr>
      <w:rPr/>
    </w:lvl>
    <w:lvl w:ilvl="3">
      <w:start w:val="0"/>
      <w:numFmt w:val="bullet"/>
      <w:lvlText w:val="•"/>
      <w:lvlJc w:val="left"/>
      <w:pPr>
        <w:ind w:left="3198" w:hanging="360"/>
      </w:pPr>
      <w:rPr/>
    </w:lvl>
    <w:lvl w:ilvl="4">
      <w:start w:val="0"/>
      <w:numFmt w:val="bullet"/>
      <w:lvlText w:val="•"/>
      <w:lvlJc w:val="left"/>
      <w:pPr>
        <w:ind w:left="4144" w:hanging="360"/>
      </w:pPr>
      <w:rPr/>
    </w:lvl>
    <w:lvl w:ilvl="5">
      <w:start w:val="0"/>
      <w:numFmt w:val="bullet"/>
      <w:lvlText w:val="•"/>
      <w:lvlJc w:val="left"/>
      <w:pPr>
        <w:ind w:left="5090" w:hanging="360"/>
      </w:pPr>
      <w:rPr/>
    </w:lvl>
    <w:lvl w:ilvl="6">
      <w:start w:val="0"/>
      <w:numFmt w:val="bullet"/>
      <w:lvlText w:val="•"/>
      <w:lvlJc w:val="left"/>
      <w:pPr>
        <w:ind w:left="6036" w:hanging="360"/>
      </w:pPr>
      <w:rPr/>
    </w:lvl>
    <w:lvl w:ilvl="7">
      <w:start w:val="0"/>
      <w:numFmt w:val="bullet"/>
      <w:lvlText w:val="•"/>
      <w:lvlJc w:val="left"/>
      <w:pPr>
        <w:ind w:left="6982" w:hanging="360"/>
      </w:pPr>
      <w:rPr/>
    </w:lvl>
    <w:lvl w:ilvl="8">
      <w:start w:val="0"/>
      <w:numFmt w:val="bullet"/>
      <w:lvlText w:val="•"/>
      <w:lvlJc w:val="left"/>
      <w:pPr>
        <w:ind w:left="7928" w:hanging="360"/>
      </w:pPr>
      <w:rPr/>
    </w:lvl>
  </w:abstractNum>
  <w:abstractNum w:abstractNumId="4">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7">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rPr>
      <w:rFonts w:ascii="Calibri" w:cs="Calibri" w:eastAsia="Calibri" w:hAnsi="Calibri"/>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3E29D9"/>
    <w:pPr>
      <w:tabs>
        <w:tab w:val="center" w:pos="4680"/>
        <w:tab w:val="right" w:pos="9360"/>
      </w:tabs>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1"/>
    <w:qFormat w:val="1"/>
    <w:rsid w:val="00C637A4"/>
    <w:pPr>
      <w:ind w:left="720"/>
      <w:contextualSpacing w:val="1"/>
    </w:pPr>
  </w:style>
  <w:style w:type="table" w:styleId="TableGrid">
    <w:name w:val="Table Grid"/>
    <w:basedOn w:val="TableNormal"/>
    <w:uiPriority w:val="39"/>
    <w:rsid w:val="008A595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rFonts w:eastAsia="Calibri"/>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rFonts w:eastAsia="Calibri"/>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
    <w:name w:val="Unresolved Mention"/>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paragraph" w:styleId="NormalWeb">
    <w:name w:val="Normal (Web)"/>
    <w:basedOn w:val="Normal"/>
    <w:uiPriority w:val="99"/>
    <w:semiHidden w:val="1"/>
    <w:unhideWhenUsed w:val="1"/>
    <w:rsid w:val="00C443A5"/>
    <w:pPr>
      <w:spacing w:after="100" w:afterAutospacing="1" w:before="100" w:beforeAutospacing="1"/>
    </w:pPr>
  </w:style>
  <w:style w:type="character" w:styleId="apple-tab-span" w:customStyle="1">
    <w:name w:val="apple-tab-span"/>
    <w:basedOn w:val="DefaultParagraphFont"/>
    <w:rsid w:val="00C443A5"/>
  </w:style>
  <w:style w:type="table" w:styleId="a" w:customStyle="1">
    <w:basedOn w:val="TableNormal"/>
    <w:tblPr>
      <w:tblStyleRowBandSize w:val="1"/>
      <w:tblStyleColBandSize w:val="1"/>
      <w:tblCellMar>
        <w:left w:w="115.0" w:type="dxa"/>
        <w:right w:w="115.0" w:type="dxa"/>
      </w:tblCellMar>
    </w:tblPr>
    <w:tcPr>
      <w:shd w:color="auto" w:fill="deebf6" w:val="clear"/>
    </w:tcPr>
    <w:tblStylePr w:type="firstRow">
      <w:rPr>
        <w:b w:val="1"/>
        <w:bCs w:val="1"/>
      </w:rPr>
      <w:tblPr/>
      <w:tcPr>
        <w:tcBorders>
          <w:top w:space="0" w:sz="0" w:val="nil"/>
          <w:bottom w:color="9cc3e5" w:space="0" w:sz="12" w:val="single"/>
          <w:insideH w:space="0" w:sz="0" w:val="nil"/>
          <w:insideV w:space="0" w:sz="0" w:val="nil"/>
        </w:tcBorders>
        <w:shd w:color="auto" w:fill="ffffff" w:val="clear"/>
      </w:tcPr>
    </w:tblStylePr>
    <w:tblStylePr w:type="lastRow">
      <w:rPr>
        <w:b w:val="1"/>
        <w:bCs w:val="1"/>
      </w:rPr>
      <w:tblPr/>
      <w:tcPr>
        <w:tcBorders>
          <w:top w:color="9cc3e5" w:space="0" w:sz="4" w:val="single"/>
          <w:bottom w:space="0" w:sz="0" w:val="nil"/>
          <w:insideH w:space="0" w:sz="0" w:val="nil"/>
          <w:insideV w:space="0" w:sz="0" w:val="nil"/>
        </w:tcBorders>
        <w:shd w:color="auto" w:fill="ffffff" w:val="clear"/>
      </w:tcPr>
    </w:tblStylePr>
    <w:tblStylePr w:type="firstCol">
      <w:rPr>
        <w:b w:val="1"/>
        <w:bCs w:val="1"/>
      </w:rPr>
    </w:tblStylePr>
    <w:tblStylePr w:type="lastCol">
      <w:rPr>
        <w:b w:val="1"/>
        <w:bCs w:val="1"/>
      </w:rPr>
    </w:tblStylePr>
    <w:tblStylePr w:type="band1Vert">
      <w:tblPr/>
      <w:tcPr>
        <w:shd w:color="auto" w:fill="deebf6" w:val="clear"/>
      </w:tcPr>
    </w:tblStylePr>
    <w:tblStylePr w:type="band1Horz">
      <w:tblPr/>
      <w:tcPr>
        <w:shd w:color="auto" w:fill="deebf6" w:val="clear"/>
      </w:tcPr>
    </w:tblStylePr>
  </w:style>
  <w:style w:type="table" w:styleId="a0" w:customStyle="1">
    <w:basedOn w:val="TableNormal"/>
    <w:tblPr>
      <w:tblStyleRowBandSize w:val="1"/>
      <w:tblStyleColBandSize w:val="1"/>
      <w:tblCellMar>
        <w:left w:w="115.0" w:type="dxa"/>
        <w:right w:w="115.0" w:type="dxa"/>
      </w:tblCellMar>
    </w:tblPr>
    <w:tcPr>
      <w:shd w:color="auto" w:fill="deebf6" w:val="clear"/>
    </w:tcPr>
  </w:style>
  <w:style w:type="table" w:styleId="a1"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tcPr>
      <w:shd w:fill="deebf6" w:val="clear"/>
    </w:tcPr>
    <w:tblStylePr w:type="band1Horz">
      <w:tcPr>
        <w:shd w:fill="deebf6" w:val="clear"/>
      </w:tcPr>
    </w:tblStylePr>
    <w:tblStylePr w:type="band1Vert">
      <w:tcPr>
        <w:shd w:fill="deebf6" w:val="clear"/>
      </w:tcPr>
    </w:tblStylePr>
    <w:tblStylePr w:type="firstCol">
      <w:rPr>
        <w:b w:val="1"/>
        <w:bCs w:val="1"/>
      </w:rPr>
    </w:tblStylePr>
    <w:tblStylePr w:type="firstRow">
      <w:rPr>
        <w:b w:val="1"/>
        <w:bCs w:val="1"/>
      </w:rPr>
      <w:tcPr>
        <w:tcBorders>
          <w:top w:color="000000" w:space="0" w:sz="0" w:val="nil"/>
          <w:bottom w:color="9cc3e5" w:space="0" w:sz="12" w:val="single"/>
          <w:insideH w:color="000000" w:space="0" w:sz="0" w:val="nil"/>
          <w:insideV w:color="000000" w:space="0" w:sz="0" w:val="nil"/>
        </w:tcBorders>
        <w:shd w:fill="ffffff" w:val="clear"/>
      </w:tcPr>
    </w:tblStylePr>
    <w:tblStylePr w:type="lastCol">
      <w:rPr>
        <w:b w:val="1"/>
        <w:bCs w:val="1"/>
      </w:rPr>
    </w:tblStylePr>
    <w:tblStylePr w:type="lastRow">
      <w:rPr>
        <w:b w:val="1"/>
        <w:bCs w:val="1"/>
      </w:rPr>
      <w:tcPr>
        <w:tcBorders>
          <w:top w:color="9cc3e5" w:space="0" w:sz="4" w:val="single"/>
          <w:bottom w:color="000000" w:space="0" w:sz="0" w:val="nil"/>
          <w:insideH w:color="000000" w:space="0" w:sz="0" w:val="nil"/>
          <w:insideV w:color="000000" w:space="0" w:sz="0" w:val="nil"/>
        </w:tcBorders>
        <w:shd w:fill="ffffff" w:val="clear"/>
      </w:tcPr>
    </w:tblStylePr>
  </w:style>
  <w:style w:type="table" w:styleId="Table2">
    <w:basedOn w:val="TableNormal"/>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atalog.chaminade.edu/academicaffairs/policies/academichonesty" TargetMode="External"/><Relationship Id="rId22" Type="http://schemas.openxmlformats.org/officeDocument/2006/relationships/hyperlink" Target="https://chaminade.edu/titleix/resources-and-support/" TargetMode="External"/><Relationship Id="rId21" Type="http://schemas.openxmlformats.org/officeDocument/2006/relationships/hyperlink" Target="https://chaminade.edu/titleix/nondiscrimination/" TargetMode="External"/><Relationship Id="rId24" Type="http://schemas.openxmlformats.org/officeDocument/2006/relationships/hyperlink" Target="https://cm.maxient.com/reportingform.php?ChaminadeUniv&amp;layout_id=0" TargetMode="External"/><Relationship Id="rId23" Type="http://schemas.openxmlformats.org/officeDocument/2006/relationships/hyperlink" Target="https://chaminade.edu/compliance/title-ix-nondiscrimination-policies-procedu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nela.labore@chaminade.edu" TargetMode="External"/><Relationship Id="rId26" Type="http://schemas.openxmlformats.org/officeDocument/2006/relationships/hyperlink" Target="https://catalog.chaminade.edu/studenthandbook/codeofconduct" TargetMode="External"/><Relationship Id="rId25" Type="http://schemas.openxmlformats.org/officeDocument/2006/relationships/hyperlink" Target="https://chaminade.edu/compliance/title-ix-nondiscrimination-policy/" TargetMode="External"/><Relationship Id="rId28" Type="http://schemas.openxmlformats.org/officeDocument/2006/relationships/hyperlink" Target="https://hazingpreventionnetwork.org/how-to-report-hazing/" TargetMode="External"/><Relationship Id="rId27" Type="http://schemas.openxmlformats.org/officeDocument/2006/relationships/hyperlink" Target="https://hazingpreventionnetwork.org/athlete-helplin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basic-needs/" TargetMode="External"/><Relationship Id="rId7" Type="http://schemas.openxmlformats.org/officeDocument/2006/relationships/hyperlink" Target="mailto:anela.labore@chaminade.edu" TargetMode="External"/><Relationship Id="rId8" Type="http://schemas.openxmlformats.org/officeDocument/2006/relationships/hyperlink" Target="https://calendar.app.google/rKmaA9JRP99nxxJH6" TargetMode="External"/><Relationship Id="rId31" Type="http://schemas.openxmlformats.org/officeDocument/2006/relationships/hyperlink" Target="mailto:ada@chaminade.edu" TargetMode="External"/><Relationship Id="rId30" Type="http://schemas.openxmlformats.org/officeDocument/2006/relationships/hyperlink" Target="https://chaminade.edu/student-life/security/campus-safeswords-program/" TargetMode="External"/><Relationship Id="rId11" Type="http://schemas.openxmlformats.org/officeDocument/2006/relationships/hyperlink" Target="https://chaminade.instructure.com/courses/45463" TargetMode="External"/><Relationship Id="rId33" Type="http://schemas.openxmlformats.org/officeDocument/2006/relationships/hyperlink" Target="mailto:tutoring@chaminade.edu" TargetMode="External"/><Relationship Id="rId10" Type="http://schemas.openxmlformats.org/officeDocument/2006/relationships/hyperlink" Target="mailto:nursing@chaminade.edu" TargetMode="External"/><Relationship Id="rId32" Type="http://schemas.openxmlformats.org/officeDocument/2006/relationships/hyperlink" Target="https://chaminade.edu/student-success/kokua-ike/" TargetMode="External"/><Relationship Id="rId13" Type="http://schemas.openxmlformats.org/officeDocument/2006/relationships/hyperlink" Target="https://cases.canvaslms.com/liveagentchat?chattype=student" TargetMode="External"/><Relationship Id="rId12" Type="http://schemas.openxmlformats.org/officeDocument/2006/relationships/hyperlink" Target="https://community.canvaslms.com/t5/Student-Guide/tkb-p/student" TargetMode="External"/><Relationship Id="rId34" Type="http://schemas.openxmlformats.org/officeDocument/2006/relationships/header" Target="header1.xml"/><Relationship Id="rId15" Type="http://schemas.openxmlformats.org/officeDocument/2006/relationships/hyperlink" Target="https://community.canvaslms.com/community/answers/guides/video-guide#jive_content_id_Students" TargetMode="External"/><Relationship Id="rId14" Type="http://schemas.openxmlformats.org/officeDocument/2006/relationships/hyperlink" Target="https://community.canvaslms.com/docs/DOC-18585-getting-started-with-canvas-as-a-student" TargetMode="External"/><Relationship Id="rId17" Type="http://schemas.openxmlformats.org/officeDocument/2006/relationships/hyperlink" Target="https://sites.google.com/chaminade.edu/itsclientservices/faq/student-faq" TargetMode="External"/><Relationship Id="rId16" Type="http://schemas.openxmlformats.org/officeDocument/2006/relationships/hyperlink" Target="mailto:helpdesk@chaminade.edu" TargetMode="External"/><Relationship Id="rId19" Type="http://schemas.openxmlformats.org/officeDocument/2006/relationships/hyperlink" Target="https://selfservice.chaminade.edu/Student/Account/Login" TargetMode="External"/><Relationship Id="rId18" Type="http://schemas.openxmlformats.org/officeDocument/2006/relationships/hyperlink" Target="https://owl.purdue.edu/owl/research_and_citation/apa_style/apa_formatting_and_style_guide/general_format.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rlito-regular.ttf"/><Relationship Id="rId4" Type="http://schemas.openxmlformats.org/officeDocument/2006/relationships/font" Target="fonts/Carlito-bold.ttf"/><Relationship Id="rId5" Type="http://schemas.openxmlformats.org/officeDocument/2006/relationships/font" Target="fonts/Carlito-italic.ttf"/><Relationship Id="rId6" Type="http://schemas.openxmlformats.org/officeDocument/2006/relationships/font" Target="fonts/Carli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cdGqqfW8BlofjTTeubOit+1nxw==">CgMxLjA4AHIhMVRzeGVMbTg0YWEzWnVpQS1lM2RiQ0dzd3VCY0FuLU4z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2026-01-11T03:42:00Z</dcterms:created>
  <dc:creator>Admin</dc:creator>
</cp:coreProperties>
</file>