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School of Nursing and Health Professions</w:t>
      </w:r>
    </w:p>
    <w:p w:rsidR="00000000" w:rsidDel="00000000" w:rsidP="00000000" w:rsidRDefault="00000000" w:rsidRPr="00000000" w14:paraId="00000002">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Doctor of Nursing Practice Program</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NUR 854 DNP Scholarly Project II: Applying Practice Knowledge, Implementation/Outcomes</w:t>
      </w:r>
    </w:p>
    <w:p w:rsidR="00000000" w:rsidDel="00000000" w:rsidP="00000000" w:rsidRDefault="00000000" w:rsidRPr="00000000" w14:paraId="00000004">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Location meeting and Class meeting schedule:</w:t>
      </w:r>
      <w:r w:rsidDel="00000000" w:rsidR="00000000" w:rsidRPr="00000000">
        <w:rPr>
          <w:rFonts w:ascii="Calibri" w:cs="Calibri" w:eastAsia="Calibri" w:hAnsi="Calibri"/>
          <w:sz w:val="24"/>
          <w:szCs w:val="24"/>
          <w:rtl w:val="0"/>
        </w:rPr>
        <w:t xml:space="preserve"> Online Asynchronous</w:t>
      </w:r>
    </w:p>
    <w:p w:rsidR="00000000" w:rsidDel="00000000" w:rsidP="00000000" w:rsidRDefault="00000000" w:rsidRPr="00000000" w14:paraId="00000005">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Credits:</w:t>
      </w:r>
      <w:r w:rsidDel="00000000" w:rsidR="00000000" w:rsidRPr="00000000">
        <w:rPr>
          <w:rFonts w:ascii="Calibri" w:cs="Calibri" w:eastAsia="Calibri" w:hAnsi="Calibri"/>
          <w:sz w:val="24"/>
          <w:szCs w:val="24"/>
          <w:rtl w:val="0"/>
        </w:rPr>
        <w:t xml:space="preserve"> 4</w:t>
        <w:tab/>
      </w:r>
      <w:r w:rsidDel="00000000" w:rsidR="00000000" w:rsidRPr="00000000">
        <w:rPr>
          <w:rFonts w:ascii="Calibri" w:cs="Calibri" w:eastAsia="Calibri" w:hAnsi="Calibri"/>
          <w:b w:val="1"/>
          <w:bCs w:val="1"/>
          <w:sz w:val="24"/>
          <w:szCs w:val="24"/>
          <w:rtl w:val="0"/>
        </w:rPr>
        <w:t xml:space="preserve">Section: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90A-7  </w:t>
      </w:r>
      <w:r w:rsidDel="00000000" w:rsidR="00000000" w:rsidRPr="00000000">
        <w:rPr>
          <w:rFonts w:ascii="Calibri" w:cs="Calibri" w:eastAsia="Calibri" w:hAnsi="Calibri"/>
          <w:b w:val="1"/>
          <w:bCs w:val="1"/>
          <w:sz w:val="24"/>
          <w:szCs w:val="24"/>
          <w:rtl w:val="0"/>
        </w:rPr>
        <w:t xml:space="preserve">Term:</w:t>
      </w:r>
      <w:r w:rsidDel="00000000" w:rsidR="00000000" w:rsidRPr="00000000">
        <w:rPr>
          <w:rFonts w:ascii="Calibri" w:cs="Calibri" w:eastAsia="Calibri" w:hAnsi="Calibri"/>
          <w:sz w:val="24"/>
          <w:szCs w:val="24"/>
          <w:rtl w:val="0"/>
        </w:rPr>
        <w:t xml:space="preserve"> Spring 2026</w:t>
      </w:r>
    </w:p>
    <w:p w:rsidR="00000000" w:rsidDel="00000000" w:rsidP="00000000" w:rsidRDefault="00000000" w:rsidRPr="00000000" w14:paraId="00000006">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Instructor Information</w:t>
      </w:r>
    </w:p>
    <w:p w:rsidR="00000000" w:rsidDel="00000000" w:rsidP="00000000" w:rsidRDefault="00000000" w:rsidRPr="00000000" w14:paraId="00000007">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Instructor</w:t>
      </w:r>
      <w:r w:rsidDel="00000000" w:rsidR="00000000" w:rsidRPr="00000000">
        <w:rPr>
          <w:rFonts w:ascii="Calibri" w:cs="Calibri" w:eastAsia="Calibri" w:hAnsi="Calibri"/>
          <w:sz w:val="24"/>
          <w:szCs w:val="24"/>
          <w:rtl w:val="0"/>
        </w:rPr>
        <w:t xml:space="preserve">: Marife Aczon-Armstrong, PhD, RN-BC, FAAN</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9525</wp:posOffset>
            </wp:positionV>
            <wp:extent cx="1212749" cy="1299810"/>
            <wp:effectExtent b="0" l="0" r="0" t="0"/>
            <wp:wrapSquare wrapText="bothSides" distB="0" distT="0" distL="114300" distR="114300"/>
            <wp:docPr id="531162912" name="image1.jpg"/>
            <a:graphic>
              <a:graphicData uri="http://schemas.openxmlformats.org/drawingml/2006/picture">
                <pic:pic>
                  <pic:nvPicPr>
                    <pic:cNvPr id="0" name="image1.jpg"/>
                    <pic:cNvPicPr preferRelativeResize="0"/>
                  </pic:nvPicPr>
                  <pic:blipFill>
                    <a:blip r:embed="rId7"/>
                    <a:srcRect b="0" l="3348" r="3348" t="0"/>
                    <a:stretch>
                      <a:fillRect/>
                    </a:stretch>
                  </pic:blipFill>
                  <pic:spPr>
                    <a:xfrm>
                      <a:off x="0" y="0"/>
                      <a:ext cx="1212749" cy="1299810"/>
                    </a:xfrm>
                    <a:prstGeom prst="rect"/>
                    <a:ln/>
                  </pic:spPr>
                </pic:pic>
              </a:graphicData>
            </a:graphic>
          </wp:anchor>
        </w:drawing>
      </w:r>
    </w:p>
    <w:p w:rsidR="00000000" w:rsidDel="00000000" w:rsidP="00000000" w:rsidRDefault="00000000" w:rsidRPr="00000000" w14:paraId="00000008">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marife.aczon-armstrong@chaminade.edu</w:t>
      </w:r>
    </w:p>
    <w:p w:rsidR="00000000" w:rsidDel="00000000" w:rsidP="00000000" w:rsidRDefault="00000000" w:rsidRPr="00000000" w14:paraId="00000009">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Phone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808-542-5133</w:t>
      </w:r>
    </w:p>
    <w:p w:rsidR="00000000" w:rsidDel="00000000" w:rsidP="00000000" w:rsidRDefault="00000000" w:rsidRPr="00000000" w14:paraId="0000000A">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Time Zone: </w:t>
      </w:r>
      <w:r w:rsidDel="00000000" w:rsidR="00000000" w:rsidRPr="00000000">
        <w:rPr>
          <w:rFonts w:ascii="Calibri" w:cs="Calibri" w:eastAsia="Calibri" w:hAnsi="Calibri"/>
          <w:sz w:val="24"/>
          <w:szCs w:val="24"/>
          <w:rtl w:val="0"/>
        </w:rPr>
        <w:t xml:space="preserve">Honolulu</w:t>
      </w:r>
      <w:r w:rsidDel="00000000" w:rsidR="00000000" w:rsidRPr="00000000">
        <w:rPr>
          <w:rFonts w:ascii="Calibri" w:cs="Calibri" w:eastAsia="Calibri" w:hAnsi="Calibri"/>
          <w:b w:val="1"/>
          <w:bCs w:val="1"/>
          <w:color w:val="0054a6"/>
          <w:sz w:val="24"/>
          <w:szCs w:val="24"/>
          <w:rtl w:val="0"/>
        </w:rPr>
        <w:br w:type="textWrapping"/>
        <w:t xml:space="preserve">Office Location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Henry Hall 118K</w:t>
      </w:r>
    </w:p>
    <w:p w:rsidR="00000000" w:rsidDel="00000000" w:rsidP="00000000" w:rsidRDefault="00000000" w:rsidRPr="00000000" w14:paraId="0000000B">
      <w:pPr>
        <w:spacing w:line="240" w:lineRule="auto"/>
        <w:rPr>
          <w:rFonts w:ascii="Calibri" w:cs="Calibri" w:eastAsia="Calibri" w:hAnsi="Calibri"/>
          <w:color w:val="c00000"/>
          <w:sz w:val="24"/>
          <w:szCs w:val="24"/>
        </w:rPr>
      </w:pPr>
      <w:r w:rsidDel="00000000" w:rsidR="00000000" w:rsidRPr="00000000">
        <w:rPr>
          <w:rFonts w:ascii="Calibri" w:cs="Calibri" w:eastAsia="Calibri" w:hAnsi="Calibri"/>
          <w:b w:val="1"/>
          <w:bCs w:val="1"/>
          <w:color w:val="0054a6"/>
          <w:sz w:val="24"/>
          <w:szCs w:val="24"/>
          <w:rtl w:val="0"/>
        </w:rPr>
        <w:t xml:space="preserve">Office Hours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273540"/>
          <w:sz w:val="24"/>
          <w:szCs w:val="24"/>
          <w:highlight w:val="white"/>
          <w:rtl w:val="0"/>
        </w:rPr>
        <w:t xml:space="preserve">By appointment</w:t>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Communication</w:t>
      </w:r>
    </w:p>
    <w:p w:rsidR="00000000" w:rsidDel="00000000" w:rsidP="00000000" w:rsidRDefault="00000000" w:rsidRPr="00000000" w14:paraId="0000000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Questions for this course can be emailed to the instructor and must be sent using your Chaminade email. Online and phone conferences can also be arranged. Response time is usually within 2</w:t>
      </w:r>
      <w:r w:rsidDel="00000000" w:rsidR="00000000" w:rsidRPr="00000000">
        <w:rPr>
          <w:rFonts w:ascii="Calibri" w:cs="Calibri" w:eastAsia="Calibri" w:hAnsi="Calibri"/>
          <w:sz w:val="24"/>
          <w:szCs w:val="24"/>
          <w:rtl w:val="0"/>
        </w:rPr>
        <w:t xml:space="preserve">4</w:t>
      </w:r>
      <w:r w:rsidDel="00000000" w:rsidR="00000000" w:rsidRPr="00000000">
        <w:rPr>
          <w:rFonts w:ascii="Calibri" w:cs="Calibri" w:eastAsia="Calibri" w:hAnsi="Calibri"/>
          <w:color w:val="000000"/>
          <w:sz w:val="24"/>
          <w:szCs w:val="24"/>
          <w:rtl w:val="0"/>
        </w:rPr>
        <w:t xml:space="preserve"> hours, but weekends and University holidays may extend response time.</w:t>
      </w:r>
    </w:p>
    <w:p w:rsidR="00000000" w:rsidDel="00000000" w:rsidP="00000000" w:rsidRDefault="00000000" w:rsidRPr="00000000" w14:paraId="0000000F">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School &amp; Department Information</w:t>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School of Nursing and Health Professions</w:t>
      </w:r>
    </w:p>
    <w:p w:rsidR="00000000" w:rsidDel="00000000" w:rsidP="00000000" w:rsidRDefault="00000000" w:rsidRPr="00000000" w14:paraId="0000001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Office Location: Henry Hall 110</w:t>
      </w:r>
    </w:p>
    <w:p w:rsidR="00000000" w:rsidDel="00000000" w:rsidP="00000000" w:rsidRDefault="00000000" w:rsidRPr="00000000" w14:paraId="0000001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Phone: (808) 739-8347  </w:t>
      </w:r>
    </w:p>
    <w:p w:rsidR="00000000" w:rsidDel="00000000" w:rsidP="00000000" w:rsidRDefault="00000000" w:rsidRPr="00000000" w14:paraId="00000013">
      <w:pPr>
        <w:rPr>
          <w:rFonts w:ascii="Calibri" w:cs="Calibri" w:eastAsia="Calibri" w:hAnsi="Calibri"/>
          <w:i w:val="1"/>
          <w:iCs w:val="1"/>
          <w:color w:val="c00000"/>
          <w:sz w:val="24"/>
          <w:szCs w:val="24"/>
        </w:rPr>
      </w:pPr>
      <w:r w:rsidDel="00000000" w:rsidR="00000000" w:rsidRPr="00000000">
        <w:rPr>
          <w:rFonts w:ascii="Calibri" w:cs="Calibri" w:eastAsia="Calibri" w:hAnsi="Calibri"/>
          <w:sz w:val="24"/>
          <w:szCs w:val="24"/>
          <w:rtl w:val="0"/>
        </w:rPr>
        <w:t xml:space="preserve">If you have questions regarding the Doctor of Nursing Practice Program, reach out to the DNP Director at the School of Nursing and Health Professions.</w:t>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Description &amp; Materials</w:t>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Catalog Course Description</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sz w:val="24"/>
          <w:szCs w:val="24"/>
        </w:rPr>
      </w:pPr>
      <w:bookmarkStart w:colFirst="0" w:colLast="0" w:name="_heading=h.1fob9te" w:id="0"/>
      <w:bookmarkEnd w:id="0"/>
      <w:r w:rsidDel="00000000" w:rsidR="00000000" w:rsidRPr="00000000">
        <w:rPr>
          <w:rFonts w:ascii="Calibri" w:cs="Calibri" w:eastAsia="Calibri" w:hAnsi="Calibri"/>
          <w:sz w:val="24"/>
          <w:szCs w:val="24"/>
          <w:rtl w:val="0"/>
        </w:rPr>
        <w:t xml:space="preserve">This course is a faculty-guided scholarly experience that provides evidence that the student can implement the DNP scholarly project as demonstrated by the collection and analysis of the data. This course is graded on a Pass/No Pass basis. (Includes 210 clinical hours.) (Data Collection and Analysis)</w:t>
      </w:r>
      <w:r w:rsidDel="00000000" w:rsidR="00000000" w:rsidRPr="00000000">
        <w:rPr>
          <w:rtl w:val="0"/>
        </w:rPr>
      </w:r>
    </w:p>
    <w:p w:rsidR="00000000" w:rsidDel="00000000" w:rsidP="00000000" w:rsidRDefault="00000000" w:rsidRPr="00000000" w14:paraId="00000017">
      <w:pPr>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Time Allocation</w:t>
      </w:r>
    </w:p>
    <w:p w:rsidR="00000000" w:rsidDel="00000000" w:rsidP="00000000" w:rsidRDefault="00000000" w:rsidRPr="00000000" w14:paraId="00000019">
      <w:pPr>
        <w:spacing w:after="160" w:line="252.00000000000003"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rsidR="00000000" w:rsidDel="00000000" w:rsidP="00000000" w:rsidRDefault="00000000" w:rsidRPr="00000000" w14:paraId="0000001A">
      <w:pPr>
        <w:rPr>
          <w:rFonts w:ascii="Calibri" w:cs="Calibri" w:eastAsia="Calibri" w:hAnsi="Calibri"/>
          <w:i w:val="1"/>
          <w:iCs w:val="1"/>
          <w:sz w:val="24"/>
          <w:szCs w:val="24"/>
        </w:rPr>
      </w:pPr>
      <w:r w:rsidDel="00000000" w:rsidR="00000000" w:rsidRPr="00000000">
        <w:rPr>
          <w:rFonts w:ascii="Calibri" w:cs="Calibri" w:eastAsia="Calibri" w:hAnsi="Calibri"/>
          <w:sz w:val="24"/>
          <w:szCs w:val="24"/>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br w:type="textWrapping"/>
      </w:r>
      <w:r w:rsidDel="00000000" w:rsidR="00000000" w:rsidRPr="00000000">
        <w:rPr>
          <w:rtl w:val="0"/>
        </w:rPr>
      </w:r>
    </w:p>
    <w:p w:rsidR="00000000" w:rsidDel="00000000" w:rsidP="00000000" w:rsidRDefault="00000000" w:rsidRPr="00000000" w14:paraId="0000001B">
      <w:pPr>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How This Course Meets the Credit Hour Policy</w:t>
      </w:r>
      <w:r w:rsidDel="00000000" w:rsidR="00000000" w:rsidRPr="00000000">
        <w:rPr>
          <w:rtl w:val="0"/>
        </w:rPr>
      </w:r>
    </w:p>
    <w:p w:rsidR="00000000" w:rsidDel="00000000" w:rsidP="00000000" w:rsidRDefault="00000000" w:rsidRPr="00000000" w14:paraId="0000001C">
      <w:pPr>
        <w:rPr>
          <w:sz w:val="24"/>
          <w:szCs w:val="24"/>
        </w:rPr>
      </w:pPr>
      <w:bookmarkStart w:colFirst="0" w:colLast="0" w:name="_heading=h.y2788o5k9ski" w:id="1"/>
      <w:bookmarkEnd w:id="1"/>
      <w:r w:rsidDel="00000000" w:rsidR="00000000" w:rsidRPr="00000000">
        <w:rPr>
          <w:rFonts w:ascii="Calibri" w:cs="Calibri" w:eastAsia="Calibri" w:hAnsi="Calibri"/>
          <w:color w:val="000000"/>
          <w:sz w:val="24"/>
          <w:szCs w:val="24"/>
          <w:highlight w:val="white"/>
          <w:rtl w:val="0"/>
        </w:rPr>
        <w:t xml:space="preserve">This is a 4-credit course requiring a minimum of 180 clock hours of student engagement per the official CUH Credit Hour Policy. Students enrolled in this course may anticipated spending 20 hours meeting or corresponding with instructor and project liaison; 8 hours on weekly progress reports; 60 hours writing Sections IV and revising I, II, III as needed; 5 hours reading assignments and 3 hours logging hours in Project Concert. This course also includes 210 clinical hours for project implementation (includes pre work, surveys, interviews, actual implementation).</w:t>
      </w: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Required Materials</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American Psychological Association (2020).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Publication manual of the American Psychological Association</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(7</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superscript"/>
          <w:rtl w:val="0"/>
        </w:rPr>
        <w:t xml:space="preserve">th</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ed.). Harper Collins. Required in All Courses.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Bonnel, W., &amp; Smith, K.V. (2022) Proposal writing for clinical nursing and DNP projects (3rd ed.). Springer Publishing. ISBN 978-0-8261-4894-0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Dang, D., Dearholt, S.L., Bisset, K., Ascenzi, J., &amp; Whalen, M. (2021).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Johns Hopkins evidence-based practice for nurses and healthcare professionals: Model and guidelines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(4</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superscript"/>
          <w:rtl w:val="0"/>
        </w:rPr>
        <w:t xml:space="preserve">th</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ed.). Sigma Theta Tau International. Required in All Courses.</w:t>
      </w:r>
    </w:p>
    <w:p w:rsidR="00000000" w:rsidDel="00000000" w:rsidP="00000000" w:rsidRDefault="00000000" w:rsidRPr="00000000" w14:paraId="0000002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rPr>
          <w:rFonts w:ascii="Calibri" w:cs="Calibri" w:eastAsia="Calibri" w:hAnsi="Calibri"/>
          <w:color w:val="c00000"/>
          <w:sz w:val="24"/>
          <w:szCs w:val="24"/>
        </w:rPr>
      </w:pPr>
      <w:bookmarkStart w:colFirst="0" w:colLast="0" w:name="_heading=h.1d6jiaew2rlc" w:id="2"/>
      <w:bookmarkEnd w:id="2"/>
      <w:r w:rsidDel="00000000" w:rsidR="00000000" w:rsidRPr="00000000">
        <w:rPr>
          <w:rFonts w:ascii="Calibri" w:cs="Calibri" w:eastAsia="Calibri" w:hAnsi="Calibri"/>
          <w:b w:val="1"/>
          <w:bCs w:val="1"/>
          <w:color w:val="0054a6"/>
          <w:sz w:val="24"/>
          <w:szCs w:val="24"/>
          <w:rtl w:val="0"/>
        </w:rPr>
        <w:t xml:space="preserve">Technology</w:t>
      </w:r>
      <w:r w:rsidDel="00000000" w:rsidR="00000000" w:rsidRPr="00000000">
        <w:rPr>
          <w:rtl w:val="0"/>
        </w:rPr>
        <w:br w:type="textWrapping"/>
      </w:r>
      <w:r w:rsidDel="00000000" w:rsidR="00000000" w:rsidRPr="00000000">
        <w:rPr>
          <w:rFonts w:ascii="Calibri" w:cs="Calibri" w:eastAsia="Calibri" w:hAnsi="Calibri"/>
          <w:color w:val="000000"/>
          <w:sz w:val="24"/>
          <w:szCs w:val="24"/>
          <w:rtl w:val="0"/>
        </w:rPr>
        <w:t xml:space="preserve">A computer with the following technology is required in order to complete courses in the DNP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Installation of proctoring software may be required.</w:t>
      </w:r>
      <w:r w:rsidDel="00000000" w:rsidR="00000000" w:rsidRPr="00000000">
        <w:rPr>
          <w:rtl w:val="0"/>
        </w:rPr>
      </w:r>
    </w:p>
    <w:p w:rsidR="00000000" w:rsidDel="00000000" w:rsidP="00000000" w:rsidRDefault="00000000" w:rsidRPr="00000000" w14:paraId="0000002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Teaching / Learning Strategies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 Students should follow standard Netiquette guidelines, including but not limited to using the same common courtesy, politeness, and appropriate online behaviors as would be used in a face-to-face environment.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This course is a faculty-guided scholarly experience in which the student will implement and evaluate the outcomes of an evidence-based project in their selected clinical site. The student will assume the role of project leader using change management principles and in the facilitation of project success. The implementation of this project will require each student’s due diligence in managing their time appropriately to make steady progress according to the designated timeline on the course schedule. It will also entail a conscientious approach reflective of a DNP clinical scholar that includes a continual assessment of and flexibility in managing implementation barriers. The demonstration of ethical and systematic skills in data collection and analysis will also be required combined with ‘deep thought’, cogent scholarly writing, and an overall rigorous approach to carrying out a DNP scholarly project plan.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bookmarkStart w:colFirst="0" w:colLast="0" w:name="_heading=h.x7ogg2l4vqa6" w:id="3"/>
      <w:bookmarkEnd w:id="3"/>
      <w:r w:rsidDel="00000000" w:rsidR="00000000" w:rsidRPr="00000000">
        <w:rPr>
          <w:rFonts w:ascii="Calibri" w:cs="Calibri" w:eastAsia="Calibri" w:hAnsi="Calibri"/>
          <w:sz w:val="24"/>
          <w:szCs w:val="24"/>
          <w:rtl w:val="0"/>
        </w:rPr>
        <w:t xml:space="preserve">Students will communicate with their instructor at a minimum once/week to discuss progress on the implementation of a DNP Scholarly Project. This can occur via email, Zoom, or in person by appointment. At the beginning of the semester each student should collaborate with their instructor to set up a regular schedule of meeting days/times. In addition, students will collaborate with their project site liaison at regular intervals. </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Canvas </w:t>
      </w:r>
      <w:r w:rsidDel="00000000" w:rsidR="00000000" w:rsidRPr="00000000">
        <w:rPr>
          <w:rFonts w:ascii="Calibri" w:cs="Calibri" w:eastAsia="Calibri" w:hAnsi="Calibri"/>
          <w:color w:val="0054a6"/>
          <w:sz w:val="24"/>
          <w:szCs w:val="24"/>
          <w:rtl w:val="0"/>
        </w:rPr>
        <w:t xml:space="preserve">(</w:t>
      </w:r>
      <w:hyperlink r:id="rId8">
        <w:r w:rsidDel="00000000" w:rsidR="00000000" w:rsidRPr="00000000">
          <w:rPr>
            <w:rFonts w:ascii="Calibri" w:cs="Calibri" w:eastAsia="Calibri" w:hAnsi="Calibri"/>
            <w:color w:val="0563c1"/>
            <w:sz w:val="24"/>
            <w:szCs w:val="24"/>
            <w:u w:val="single"/>
            <w:rtl w:val="0"/>
          </w:rPr>
          <w:t xml:space="preserve">https://chaminade.instructure.com</w:t>
        </w:r>
      </w:hyperlink>
      <w:r w:rsidDel="00000000" w:rsidR="00000000" w:rsidRPr="00000000">
        <w:rPr>
          <w:rFonts w:ascii="Calibri" w:cs="Calibri" w:eastAsia="Calibri" w:hAnsi="Calibri"/>
          <w:color w:val="0054a6"/>
          <w:sz w:val="24"/>
          <w:szCs w:val="24"/>
          <w:rtl w:val="0"/>
        </w:rPr>
        <w:t xml:space="preserv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Chaminade uses Canvas as the online learning management system (LMS) platform.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w:t>
      </w:r>
    </w:p>
    <w:p w:rsidR="00000000" w:rsidDel="00000000" w:rsidP="00000000" w:rsidRDefault="00000000" w:rsidRPr="00000000" w14:paraId="0000002F">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Students should follow standard Netiquette guidelines, including but not limited to using the same common courtesy, politeness, and appropriate online behaviors as would be used in a face-to-face environment.</w:t>
      </w:r>
    </w:p>
    <w:p w:rsidR="00000000" w:rsidDel="00000000" w:rsidP="00000000" w:rsidRDefault="00000000" w:rsidRPr="00000000" w14:paraId="00000031">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3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Technical Assistance for Canvas Users:</w:t>
      </w:r>
    </w:p>
    <w:p w:rsidR="00000000" w:rsidDel="00000000" w:rsidP="00000000" w:rsidRDefault="00000000" w:rsidRPr="00000000" w14:paraId="00000033">
      <w:pPr>
        <w:widowControl w:val="0"/>
        <w:numPr>
          <w:ilvl w:val="0"/>
          <w:numId w:val="4"/>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color w:val="222222"/>
          <w:sz w:val="24"/>
          <w:szCs w:val="24"/>
          <w:highlight w:val="white"/>
          <w:rtl w:val="0"/>
        </w:rPr>
        <w:t xml:space="preserve">Search for help on specific topics or get tips in </w:t>
      </w:r>
      <w:hyperlink r:id="rId9">
        <w:r w:rsidDel="00000000" w:rsidR="00000000" w:rsidRPr="00000000">
          <w:rPr>
            <w:rFonts w:ascii="Calibri" w:cs="Calibri" w:eastAsia="Calibri" w:hAnsi="Calibri"/>
            <w:color w:val="0000ff"/>
            <w:sz w:val="24"/>
            <w:szCs w:val="24"/>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34">
      <w:pPr>
        <w:widowControl w:val="0"/>
        <w:numPr>
          <w:ilvl w:val="0"/>
          <w:numId w:val="4"/>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color w:val="222222"/>
          <w:sz w:val="24"/>
          <w:szCs w:val="24"/>
          <w:highlight w:val="white"/>
          <w:rtl w:val="0"/>
        </w:rPr>
        <w:t xml:space="preserve"> </w:t>
      </w:r>
      <w:hyperlink r:id="rId10">
        <w:r w:rsidDel="00000000" w:rsidR="00000000" w:rsidRPr="00000000">
          <w:rPr>
            <w:rFonts w:ascii="Calibri" w:cs="Calibri" w:eastAsia="Calibri" w:hAnsi="Calibri"/>
            <w:color w:val="0000ff"/>
            <w:sz w:val="24"/>
            <w:szCs w:val="24"/>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035">
      <w:pPr>
        <w:widowControl w:val="0"/>
        <w:numPr>
          <w:ilvl w:val="0"/>
          <w:numId w:val="4"/>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036">
      <w:pPr>
        <w:widowControl w:val="0"/>
        <w:numPr>
          <w:ilvl w:val="0"/>
          <w:numId w:val="4"/>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Watch this </w:t>
      </w:r>
      <w:hyperlink r:id="rId11">
        <w:r w:rsidDel="00000000" w:rsidR="00000000" w:rsidRPr="00000000">
          <w:rPr>
            <w:rFonts w:ascii="Calibri" w:cs="Calibri" w:eastAsia="Calibri" w:hAnsi="Calibri"/>
            <w:color w:val="0000ff"/>
            <w:sz w:val="24"/>
            <w:szCs w:val="24"/>
            <w:highlight w:val="white"/>
            <w:u w:val="single"/>
            <w:rtl w:val="0"/>
          </w:rPr>
          <w:t xml:space="preserve">video to get you started</w:t>
        </w:r>
      </w:hyperlink>
      <w:r w:rsidDel="00000000" w:rsidR="00000000" w:rsidRPr="00000000">
        <w:rPr>
          <w:rFonts w:ascii="Calibri" w:cs="Calibri" w:eastAsia="Calibri" w:hAnsi="Calibri"/>
          <w:color w:val="222222"/>
          <w:sz w:val="24"/>
          <w:szCs w:val="24"/>
          <w:highlight w:val="white"/>
          <w:rtl w:val="0"/>
        </w:rPr>
        <w:t xml:space="preserve"> </w:t>
      </w:r>
    </w:p>
    <w:p w:rsidR="00000000" w:rsidDel="00000000" w:rsidP="00000000" w:rsidRDefault="00000000" w:rsidRPr="00000000" w14:paraId="00000037">
      <w:pPr>
        <w:widowControl w:val="0"/>
        <w:numPr>
          <w:ilvl w:val="0"/>
          <w:numId w:val="4"/>
        </w:numPr>
        <w:spacing w:line="240" w:lineRule="auto"/>
        <w:ind w:left="720" w:hanging="360"/>
        <w:rPr>
          <w:rFonts w:ascii="Calibri" w:cs="Calibri" w:eastAsia="Calibri" w:hAnsi="Calibri"/>
          <w:color w:val="222222"/>
          <w:sz w:val="24"/>
          <w:szCs w:val="24"/>
          <w:highlight w:val="white"/>
        </w:rPr>
      </w:pPr>
      <w:hyperlink r:id="rId12">
        <w:r w:rsidDel="00000000" w:rsidR="00000000" w:rsidRPr="00000000">
          <w:rPr>
            <w:rFonts w:ascii="Calibri" w:cs="Calibri" w:eastAsia="Calibri" w:hAnsi="Calibri"/>
            <w:color w:val="0000ff"/>
            <w:sz w:val="24"/>
            <w:szCs w:val="24"/>
            <w:highlight w:val="white"/>
            <w:u w:val="single"/>
            <w:rtl w:val="0"/>
          </w:rPr>
          <w:t xml:space="preserve">Online tutorials</w:t>
        </w:r>
      </w:hyperlink>
      <w:r w:rsidDel="00000000" w:rsidR="00000000" w:rsidRPr="00000000">
        <w:rPr>
          <w:rFonts w:ascii="Calibri" w:cs="Calibri" w:eastAsia="Calibri" w:hAnsi="Calibri"/>
          <w:color w:val="222222"/>
          <w:sz w:val="24"/>
          <w:szCs w:val="24"/>
          <w:highlight w:val="white"/>
          <w:rtl w:val="0"/>
        </w:rPr>
        <w:t xml:space="preserve">:  click on “Students” role to access tutorials</w:t>
      </w:r>
    </w:p>
    <w:p w:rsidR="00000000" w:rsidDel="00000000" w:rsidP="00000000" w:rsidRDefault="00000000" w:rsidRPr="00000000" w14:paraId="00000038">
      <w:pPr>
        <w:widowControl w:val="0"/>
        <w:numPr>
          <w:ilvl w:val="0"/>
          <w:numId w:val="4"/>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Contact the Chaminade IT Helpdesk for technical issues:  </w:t>
      </w:r>
      <w:hyperlink r:id="rId13">
        <w:r w:rsidDel="00000000" w:rsidR="00000000" w:rsidRPr="00000000">
          <w:rPr>
            <w:rFonts w:ascii="Calibri" w:cs="Calibri" w:eastAsia="Calibri" w:hAnsi="Calibri"/>
            <w:color w:val="0000ff"/>
            <w:sz w:val="24"/>
            <w:szCs w:val="24"/>
            <w:u w:val="single"/>
            <w:rtl w:val="0"/>
          </w:rPr>
          <w:t xml:space="preserve">helpdesk@chaminade.edu</w:t>
        </w:r>
      </w:hyperlink>
      <w:r w:rsidDel="00000000" w:rsidR="00000000" w:rsidRPr="00000000">
        <w:rPr>
          <w:rFonts w:ascii="Calibri" w:cs="Calibri" w:eastAsia="Calibri" w:hAnsi="Calibri"/>
          <w:sz w:val="24"/>
          <w:szCs w:val="24"/>
          <w:rtl w:val="0"/>
        </w:rPr>
        <w:t xml:space="preserve"> or cal</w:t>
      </w:r>
      <w:r w:rsidDel="00000000" w:rsidR="00000000" w:rsidRPr="00000000">
        <w:rPr>
          <w:rFonts w:ascii="Calibri" w:cs="Calibri" w:eastAsia="Calibri" w:hAnsi="Calibri"/>
          <w:color w:val="222222"/>
          <w:sz w:val="24"/>
          <w:szCs w:val="24"/>
          <w:highlight w:val="white"/>
          <w:rtl w:val="0"/>
        </w:rPr>
        <w:t xml:space="preserve">l (808) 735-4855</w:t>
      </w: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3A">
      <w:pPr>
        <w:widowControl w:val="0"/>
        <w:spacing w:line="240"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Library</w:t>
      </w:r>
      <w:r w:rsidDel="00000000" w:rsidR="00000000" w:rsidRPr="00000000">
        <w:rPr>
          <w:rtl w:val="0"/>
        </w:rPr>
      </w:r>
    </w:p>
    <w:p w:rsidR="00000000" w:rsidDel="00000000" w:rsidP="00000000" w:rsidRDefault="00000000" w:rsidRPr="00000000" w14:paraId="0000003B">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Sullivan Family Library link is available on the CUH website: </w:t>
      </w:r>
      <w:hyperlink r:id="rId14">
        <w:r w:rsidDel="00000000" w:rsidR="00000000" w:rsidRPr="00000000">
          <w:rPr>
            <w:rFonts w:ascii="Calibri" w:cs="Calibri" w:eastAsia="Calibri" w:hAnsi="Calibri"/>
            <w:color w:val="0000ff"/>
            <w:sz w:val="24"/>
            <w:szCs w:val="24"/>
            <w:u w:val="single"/>
            <w:rtl w:val="0"/>
          </w:rPr>
          <w:t xml:space="preserve">http://www.chaminade.edu/library</w:t>
        </w:r>
      </w:hyperlink>
      <w:r w:rsidDel="00000000" w:rsidR="00000000" w:rsidRPr="00000000">
        <w:rPr>
          <w:rFonts w:ascii="Calibri" w:cs="Calibri" w:eastAsia="Calibri" w:hAnsi="Calibri"/>
          <w:sz w:val="24"/>
          <w:szCs w:val="24"/>
          <w:rtl w:val="0"/>
        </w:rPr>
        <w:t xml:space="preserve">  Phone: (808) 735-4725. Tai Arakawa is the dedicated SONHP librarian: </w:t>
      </w:r>
      <w:hyperlink r:id="rId15">
        <w:r w:rsidDel="00000000" w:rsidR="00000000" w:rsidRPr="00000000">
          <w:rPr>
            <w:color w:val="1155cc"/>
            <w:sz w:val="20"/>
            <w:szCs w:val="20"/>
            <w:u w:val="single"/>
            <w:rtl w:val="0"/>
          </w:rPr>
          <w:t xml:space="preserve">tai.arakawa@chaminade.edu</w:t>
        </w:r>
      </w:hyperlink>
      <w:r w:rsidDel="00000000" w:rsidR="00000000" w:rsidRPr="00000000">
        <w:rPr>
          <w:rtl w:val="0"/>
        </w:rPr>
      </w:r>
    </w:p>
    <w:p w:rsidR="00000000" w:rsidDel="00000000" w:rsidP="00000000" w:rsidRDefault="00000000" w:rsidRPr="00000000" w14:paraId="0000003C">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Learning Outcomes</w:t>
      </w:r>
    </w:p>
    <w:p w:rsidR="00000000" w:rsidDel="00000000" w:rsidP="00000000" w:rsidRDefault="00000000" w:rsidRPr="00000000" w14:paraId="0000003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DNP Program Learning Outcomes (PLOs)</w:t>
      </w:r>
    </w:p>
    <w:p w:rsidR="00000000" w:rsidDel="00000000" w:rsidP="00000000" w:rsidRDefault="00000000" w:rsidRPr="00000000" w14:paraId="0000003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Upon completion of the DNP program:</w:t>
      </w:r>
    </w:p>
    <w:tbl>
      <w:tblPr>
        <w:tblStyle w:val="Table1"/>
        <w:tblW w:w="10972.0" w:type="dxa"/>
        <w:jc w:val="center"/>
        <w:tblBorders>
          <w:top w:color="4b74b9" w:space="0" w:sz="6" w:val="single"/>
          <w:left w:color="4b74b9" w:space="0" w:sz="6" w:val="single"/>
          <w:bottom w:color="4b74b9" w:space="0" w:sz="6" w:val="single"/>
          <w:right w:color="4b74b9" w:space="0" w:sz="6" w:val="single"/>
        </w:tblBorders>
        <w:tblLayout w:type="fixed"/>
        <w:tblLook w:val="0400"/>
      </w:tblPr>
      <w:tblGrid>
        <w:gridCol w:w="4402"/>
        <w:gridCol w:w="6570"/>
        <w:tblGridChange w:id="0">
          <w:tblGrid>
            <w:gridCol w:w="4402"/>
            <w:gridCol w:w="657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c6d9f1" w:val="clear"/>
            <w:vAlign w:val="center"/>
          </w:tcPr>
          <w:p w:rsidR="00000000" w:rsidDel="00000000" w:rsidP="00000000" w:rsidRDefault="00000000" w:rsidRPr="00000000" w14:paraId="0000003F">
            <w:pPr>
              <w:widowControl w:val="0"/>
              <w:spacing w:line="240" w:lineRule="auto"/>
              <w:jc w:val="center"/>
              <w:rPr>
                <w:rFonts w:ascii="Calibri" w:cs="Calibri" w:eastAsia="Calibri" w:hAnsi="Calibri"/>
                <w:b w:val="1"/>
                <w:bCs w:val="1"/>
                <w:sz w:val="24"/>
                <w:szCs w:val="24"/>
              </w:rPr>
            </w:pPr>
            <w:bookmarkStart w:colFirst="0" w:colLast="0" w:name="_heading=h.p6ovufu7zfjg" w:id="4"/>
            <w:bookmarkEnd w:id="4"/>
            <w:r w:rsidDel="00000000" w:rsidR="00000000" w:rsidRPr="00000000">
              <w:rPr>
                <w:rFonts w:ascii="Calibri" w:cs="Calibri" w:eastAsia="Calibri" w:hAnsi="Calibri"/>
                <w:b w:val="1"/>
                <w:bCs w:val="1"/>
                <w:sz w:val="24"/>
                <w:szCs w:val="24"/>
                <w:rtl w:val="0"/>
              </w:rPr>
              <w:t xml:space="preserve">PLO Concepts</w:t>
            </w:r>
          </w:p>
        </w:tc>
        <w:tc>
          <w:tcPr>
            <w:tcBorders>
              <w:top w:color="000000" w:space="0" w:sz="6" w:val="single"/>
              <w:left w:color="000000" w:space="0" w:sz="6" w:val="single"/>
              <w:bottom w:color="000000" w:space="0" w:sz="6" w:val="single"/>
              <w:right w:color="000000" w:space="0" w:sz="6" w:val="single"/>
            </w:tcBorders>
            <w:shd w:fill="c6d9f1" w:val="clear"/>
            <w:vAlign w:val="center"/>
          </w:tcPr>
          <w:p w:rsidR="00000000" w:rsidDel="00000000" w:rsidP="00000000" w:rsidRDefault="00000000" w:rsidRPr="00000000" w14:paraId="00000040">
            <w:pPr>
              <w:widowControl w:val="0"/>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The DNP Graduate Will:</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1">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1. Integrate Nursing and Transdisciplinary Knowledge for Advanced Practice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color w:val="000000"/>
                <w:rtl w:val="0"/>
              </w:rPr>
              <w:t xml:space="preserve">Synthesize nursing science with knowledge from the biophysical, psychosocial, analytical, ethical, and organizational sciences to guide clinical reasoning, care innovation, and complex decision-making across diverse populations.</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3">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2. Lead Systems-Based Practice for Quality and Safety Improvement</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4">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color w:val="000000"/>
                <w:rtl w:val="0"/>
              </w:rPr>
              <w:t xml:space="preserve">Design, implement, and evaluate evidence-informed strategies to promote high-quality, safe, and equitable care within complex and evolving healthcare systems, locally and globally.</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5">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3.Translate and Integrate Evidence for Nursing Practice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6">
            <w:pPr>
              <w:widowControl w:val="0"/>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Critically appraise and apply research and quality improvement methodologies to improve healthcare delivery and outcomes; disseminate findings to advance nursing practice and population health.</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7">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4. Leverage Information and Healthcare Technologies</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8">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color w:val="000000"/>
                <w:rtl w:val="0"/>
              </w:rPr>
              <w:t xml:space="preserve">Integrate informatics, data analytics, and emerging health technologies to optimize care delivery, support clinical decision-making, and improve health outcomes.</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9">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5. Advance Person-Centered, Equitable Care</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A">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color w:val="000000"/>
                <w:rtl w:val="0"/>
              </w:rPr>
              <w:t xml:space="preserve">Promote culturally responsive, person-centered care and advocate for policies that improve access, reduce health disparities, and promote social justice.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B">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6. Foster Interprofessional Collaboration for Health Outcomes</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C">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color w:val="000000"/>
                <w:rtl w:val="0"/>
              </w:rPr>
              <w:t xml:space="preserve">Build and sustain collaborative partnerships across disciplines to improve individual and population health outcomes, with a focus on culturally distinct communities and high-priority health needs.</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D">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7. Promote Population Health and Address Social Determinants of Health</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E">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color w:val="000000"/>
                <w:rtl w:val="0"/>
              </w:rPr>
              <w:t xml:space="preserve">Assess and respond to the social, cultural, economic, and environmental determinants of health; design population-based interventions that advance health equity and resilience across communities.</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2f2f2" w:val="clear"/>
          </w:tcPr>
          <w:p w:rsidR="00000000" w:rsidDel="00000000" w:rsidP="00000000" w:rsidRDefault="00000000" w:rsidRPr="00000000" w14:paraId="0000004F">
            <w:pPr>
              <w:widowControl w:val="0"/>
              <w:spacing w:line="240" w:lineRule="auto"/>
              <w:ind w:left="40" w:firstLine="0"/>
              <w:rPr>
                <w:rFonts w:ascii="Calibri" w:cs="Calibri" w:eastAsia="Calibri" w:hAnsi="Calibri"/>
                <w:sz w:val="24"/>
                <w:szCs w:val="24"/>
              </w:rPr>
            </w:pPr>
            <w:r w:rsidDel="00000000" w:rsidR="00000000" w:rsidRPr="00000000">
              <w:rPr>
                <w:rFonts w:ascii="Calibri" w:cs="Calibri" w:eastAsia="Calibri" w:hAnsi="Calibri"/>
                <w:b w:val="1"/>
                <w:bCs w:val="1"/>
                <w:color w:val="000000"/>
                <w:rtl w:val="0"/>
              </w:rPr>
              <w:t xml:space="preserve">8. Demonstrate Clinical Expertise and Professional Leadership in Advanced Practice Nursing</w:t>
              <w:br w:type="textWrapping"/>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color w:val="000000"/>
                <w:rtl w:val="0"/>
              </w:rPr>
              <w:t xml:space="preserve">Provide evidence-based, independent clinical care through advanced assessment, diagnosis, and management of diverse individuals and populations; model professional integrity, ethical leadership, and lifelong development in the advanced practice role.</w:t>
            </w:r>
            <w:r w:rsidDel="00000000" w:rsidR="00000000" w:rsidRPr="00000000">
              <w:rPr>
                <w:rtl w:val="0"/>
              </w:rPr>
            </w:r>
          </w:p>
        </w:tc>
      </w:tr>
    </w:tbl>
    <w:p w:rsidR="00000000" w:rsidDel="00000000" w:rsidP="00000000" w:rsidRDefault="00000000" w:rsidRPr="00000000" w14:paraId="0000005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Course Learning Outcomes (CLOs) and Alignment</w:t>
      </w:r>
    </w:p>
    <w:p w:rsidR="00000000" w:rsidDel="00000000" w:rsidP="00000000" w:rsidRDefault="00000000" w:rsidRPr="00000000" w14:paraId="00000052">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Upon completion of NUR </w:t>
      </w:r>
      <w:r w:rsidDel="00000000" w:rsidR="00000000" w:rsidRPr="00000000">
        <w:rPr>
          <w:rFonts w:ascii="Calibri" w:cs="Calibri" w:eastAsia="Calibri" w:hAnsi="Calibri"/>
          <w:sz w:val="24"/>
          <w:szCs w:val="24"/>
          <w:rtl w:val="0"/>
        </w:rPr>
        <w:t xml:space="preserve">854</w:t>
      </w:r>
      <w:r w:rsidDel="00000000" w:rsidR="00000000" w:rsidRPr="00000000">
        <w:rPr>
          <w:rFonts w:ascii="Calibri" w:cs="Calibri" w:eastAsia="Calibri" w:hAnsi="Calibri"/>
          <w:color w:val="000000"/>
          <w:sz w:val="24"/>
          <w:szCs w:val="24"/>
          <w:rtl w:val="0"/>
        </w:rPr>
        <w:t xml:space="preserve">, the student will:</w:t>
      </w:r>
    </w:p>
    <w:tbl>
      <w:tblPr>
        <w:tblStyle w:val="Table2"/>
        <w:tblW w:w="999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50"/>
        <w:gridCol w:w="1800"/>
        <w:gridCol w:w="3245"/>
        <w:tblGridChange w:id="0">
          <w:tblGrid>
            <w:gridCol w:w="4950"/>
            <w:gridCol w:w="1800"/>
            <w:gridCol w:w="3245"/>
          </w:tblGrid>
        </w:tblGridChange>
      </w:tblGrid>
      <w:tr>
        <w:trPr>
          <w:cantSplit w:val="0"/>
          <w:tblHeader w:val="0"/>
        </w:trPr>
        <w:tc>
          <w:tcPr/>
          <w:p w:rsidR="00000000" w:rsidDel="00000000" w:rsidP="00000000" w:rsidRDefault="00000000" w:rsidRPr="00000000" w14:paraId="00000053">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CLOs</w:t>
            </w:r>
          </w:p>
        </w:tc>
        <w:tc>
          <w:tcPr/>
          <w:p w:rsidR="00000000" w:rsidDel="00000000" w:rsidP="00000000" w:rsidRDefault="00000000" w:rsidRPr="00000000" w14:paraId="00000054">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Links to PLOs </w:t>
            </w:r>
          </w:p>
          <w:p w:rsidR="00000000" w:rsidDel="00000000" w:rsidP="00000000" w:rsidRDefault="00000000" w:rsidRPr="00000000" w14:paraId="00000055">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56">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Method of Measurement</w:t>
            </w:r>
          </w:p>
          <w:p w:rsidR="00000000" w:rsidDel="00000000" w:rsidP="00000000" w:rsidRDefault="00000000" w:rsidRPr="00000000" w14:paraId="00000057">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58">
            <w:pPr>
              <w:tabs>
                <w:tab w:val="left" w:leader="none" w:pos="722"/>
              </w:tabs>
              <w:rPr>
                <w:rFonts w:ascii="Calibri" w:cs="Calibri" w:eastAsia="Calibri" w:hAnsi="Calibri"/>
              </w:rPr>
            </w:pPr>
            <w:r w:rsidDel="00000000" w:rsidR="00000000" w:rsidRPr="00000000">
              <w:rPr>
                <w:rFonts w:ascii="Calibri" w:cs="Calibri" w:eastAsia="Calibri" w:hAnsi="Calibri"/>
                <w:rtl w:val="0"/>
              </w:rPr>
              <w:t xml:space="preserve">1. Obtain IRB approval for the implementation of a DNP scholarly project.</w:t>
            </w:r>
          </w:p>
        </w:tc>
        <w:tc>
          <w:tcPr>
            <w:vAlign w:val="center"/>
          </w:tcPr>
          <w:p w:rsidR="00000000" w:rsidDel="00000000" w:rsidP="00000000" w:rsidRDefault="00000000" w:rsidRPr="00000000" w14:paraId="00000059">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rPr>
            </w:pPr>
            <w:r w:rsidDel="00000000" w:rsidR="00000000" w:rsidRPr="00000000">
              <w:rPr>
                <w:rFonts w:ascii="Calibri" w:cs="Calibri" w:eastAsia="Calibri" w:hAnsi="Calibri"/>
                <w:rtl w:val="0"/>
              </w:rPr>
              <w:t xml:space="preserve">1,3</w:t>
            </w:r>
          </w:p>
        </w:tc>
        <w:tc>
          <w:tcPr/>
          <w:p w:rsidR="00000000" w:rsidDel="00000000" w:rsidP="00000000" w:rsidRDefault="00000000" w:rsidRPr="00000000" w14:paraId="0000005A">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rPr>
            </w:pPr>
            <w:r w:rsidDel="00000000" w:rsidR="00000000" w:rsidRPr="00000000">
              <w:rPr>
                <w:rFonts w:ascii="Calibri" w:cs="Calibri" w:eastAsia="Calibri" w:hAnsi="Calibri"/>
                <w:rtl w:val="0"/>
              </w:rPr>
              <w:t xml:space="preserve">Written Assignment: Institutional Review Board (IRB) application Form II approval</w:t>
            </w:r>
          </w:p>
        </w:tc>
      </w:tr>
      <w:tr>
        <w:trPr>
          <w:cantSplit w:val="0"/>
          <w:tblHeader w:val="0"/>
        </w:trPr>
        <w:tc>
          <w:tcPr/>
          <w:p w:rsidR="00000000" w:rsidDel="00000000" w:rsidP="00000000" w:rsidRDefault="00000000" w:rsidRPr="00000000" w14:paraId="0000005B">
            <w:pPr>
              <w:tabs>
                <w:tab w:val="left" w:leader="none" w:pos="-1440"/>
                <w:tab w:val="left" w:leader="none" w:pos="-720"/>
                <w:tab w:val="left" w:leader="none" w:pos="252"/>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ind w:left="-18" w:firstLine="18"/>
              <w:rPr>
                <w:rFonts w:ascii="Calibri" w:cs="Calibri" w:eastAsia="Calibri" w:hAnsi="Calibri"/>
              </w:rPr>
            </w:pPr>
            <w:r w:rsidDel="00000000" w:rsidR="00000000" w:rsidRPr="00000000">
              <w:rPr>
                <w:rFonts w:ascii="Calibri" w:cs="Calibri" w:eastAsia="Calibri" w:hAnsi="Calibri"/>
                <w:rtl w:val="0"/>
              </w:rPr>
              <w:t xml:space="preserve">2. Collaborate with clinical and academic partners while implementing a DNP scholarly project.</w:t>
            </w:r>
          </w:p>
        </w:tc>
        <w:tc>
          <w:tcPr>
            <w:vAlign w:val="center"/>
          </w:tcPr>
          <w:p w:rsidR="00000000" w:rsidDel="00000000" w:rsidP="00000000" w:rsidRDefault="00000000" w:rsidRPr="00000000" w14:paraId="0000005C">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rPr>
            </w:pPr>
            <w:r w:rsidDel="00000000" w:rsidR="00000000" w:rsidRPr="00000000">
              <w:rPr>
                <w:rFonts w:ascii="Calibri" w:cs="Calibri" w:eastAsia="Calibri" w:hAnsi="Calibri"/>
                <w:rtl w:val="0"/>
              </w:rPr>
              <w:t xml:space="preserve">6</w:t>
            </w:r>
          </w:p>
        </w:tc>
        <w:tc>
          <w:tcPr/>
          <w:p w:rsidR="00000000" w:rsidDel="00000000" w:rsidP="00000000" w:rsidRDefault="00000000" w:rsidRPr="00000000" w14:paraId="0000005D">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rPr>
            </w:pPr>
            <w:r w:rsidDel="00000000" w:rsidR="00000000" w:rsidRPr="00000000">
              <w:rPr>
                <w:rFonts w:ascii="Calibri" w:cs="Calibri" w:eastAsia="Calibri" w:hAnsi="Calibri"/>
                <w:rtl w:val="0"/>
              </w:rPr>
              <w:t xml:space="preserve">Collaboration:</w:t>
              <w:br w:type="textWrapping"/>
              <w:t xml:space="preserve">1. With instructor through weekly meetings </w:t>
            </w:r>
          </w:p>
          <w:p w:rsidR="00000000" w:rsidDel="00000000" w:rsidP="00000000" w:rsidRDefault="00000000" w:rsidRPr="00000000" w14:paraId="0000005E">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rPr>
            </w:pPr>
            <w:r w:rsidDel="00000000" w:rsidR="00000000" w:rsidRPr="00000000">
              <w:rPr>
                <w:rFonts w:ascii="Calibri" w:cs="Calibri" w:eastAsia="Calibri" w:hAnsi="Calibri"/>
                <w:rtl w:val="0"/>
              </w:rPr>
              <w:t xml:space="preserve">2. With project liaison at regular intervals</w:t>
            </w:r>
          </w:p>
        </w:tc>
      </w:tr>
      <w:tr>
        <w:trPr>
          <w:cantSplit w:val="0"/>
          <w:tblHeader w:val="0"/>
        </w:trPr>
        <w:tc>
          <w:tcPr/>
          <w:p w:rsidR="00000000" w:rsidDel="00000000" w:rsidP="00000000" w:rsidRDefault="00000000" w:rsidRPr="00000000" w14:paraId="0000005F">
            <w:pPr>
              <w:tabs>
                <w:tab w:val="left" w:leader="none" w:pos="720"/>
              </w:tabs>
              <w:rPr>
                <w:rFonts w:ascii="Calibri" w:cs="Calibri" w:eastAsia="Calibri" w:hAnsi="Calibri"/>
              </w:rPr>
            </w:pPr>
            <w:r w:rsidDel="00000000" w:rsidR="00000000" w:rsidRPr="00000000">
              <w:rPr>
                <w:rFonts w:ascii="Calibri" w:cs="Calibri" w:eastAsia="Calibri" w:hAnsi="Calibri"/>
                <w:rtl w:val="0"/>
              </w:rPr>
              <w:t xml:space="preserve">3. Function as team leader to deliver a safe, high- quality DNP scholarly project that advances health care and promotes positive change for persons, groups, or populations.</w:t>
            </w:r>
          </w:p>
        </w:tc>
        <w:tc>
          <w:tcPr>
            <w:vAlign w:val="center"/>
          </w:tcPr>
          <w:p w:rsidR="00000000" w:rsidDel="00000000" w:rsidP="00000000" w:rsidRDefault="00000000" w:rsidRPr="00000000" w14:paraId="00000060">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rPr>
            </w:pPr>
            <w:r w:rsidDel="00000000" w:rsidR="00000000" w:rsidRPr="00000000">
              <w:rPr>
                <w:rFonts w:ascii="Calibri" w:cs="Calibri" w:eastAsia="Calibri" w:hAnsi="Calibri"/>
                <w:rtl w:val="0"/>
              </w:rPr>
              <w:t xml:space="preserve">2,3,7</w:t>
            </w:r>
          </w:p>
        </w:tc>
        <w:tc>
          <w:tcPr/>
          <w:p w:rsidR="00000000" w:rsidDel="00000000" w:rsidP="00000000" w:rsidRDefault="00000000" w:rsidRPr="00000000" w14:paraId="00000061">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rPr>
            </w:pPr>
            <w:r w:rsidDel="00000000" w:rsidR="00000000" w:rsidRPr="00000000">
              <w:rPr>
                <w:rFonts w:ascii="Calibri" w:cs="Calibri" w:eastAsia="Calibri" w:hAnsi="Calibri"/>
                <w:rtl w:val="0"/>
              </w:rPr>
              <w:t xml:space="preserve">Weekly Progress Report on Implementation of DNP Scholarly Project Plan</w:t>
            </w:r>
          </w:p>
        </w:tc>
      </w:tr>
      <w:tr>
        <w:trPr>
          <w:cantSplit w:val="0"/>
          <w:tblHeader w:val="0"/>
        </w:trPr>
        <w:tc>
          <w:tcPr/>
          <w:p w:rsidR="00000000" w:rsidDel="00000000" w:rsidP="00000000" w:rsidRDefault="00000000" w:rsidRPr="00000000" w14:paraId="00000062">
            <w:pPr>
              <w:tabs>
                <w:tab w:val="left" w:leader="none" w:pos="720"/>
              </w:tabs>
              <w:rPr>
                <w:rFonts w:ascii="Calibri" w:cs="Calibri" w:eastAsia="Calibri" w:hAnsi="Calibri"/>
              </w:rPr>
            </w:pPr>
            <w:r w:rsidDel="00000000" w:rsidR="00000000" w:rsidRPr="00000000">
              <w:rPr>
                <w:rFonts w:ascii="Calibri" w:cs="Calibri" w:eastAsia="Calibri" w:hAnsi="Calibri"/>
                <w:rtl w:val="0"/>
              </w:rPr>
              <w:t xml:space="preserve">4. Apply data collection and analysis skills in the implementation of a DNP scholarly project. </w:t>
            </w:r>
          </w:p>
        </w:tc>
        <w:tc>
          <w:tcPr>
            <w:vAlign w:val="center"/>
          </w:tcPr>
          <w:p w:rsidR="00000000" w:rsidDel="00000000" w:rsidP="00000000" w:rsidRDefault="00000000" w:rsidRPr="00000000" w14:paraId="00000063">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rPr>
            </w:pPr>
            <w:r w:rsidDel="00000000" w:rsidR="00000000" w:rsidRPr="00000000">
              <w:rPr>
                <w:rFonts w:ascii="Calibri" w:cs="Calibri" w:eastAsia="Calibri" w:hAnsi="Calibri"/>
                <w:rtl w:val="0"/>
              </w:rPr>
              <w:t xml:space="preserve">2,4</w:t>
            </w:r>
          </w:p>
        </w:tc>
        <w:tc>
          <w:tcPr/>
          <w:p w:rsidR="00000000" w:rsidDel="00000000" w:rsidP="00000000" w:rsidRDefault="00000000" w:rsidRPr="00000000" w14:paraId="00000064">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rPr>
            </w:pPr>
            <w:r w:rsidDel="00000000" w:rsidR="00000000" w:rsidRPr="00000000">
              <w:rPr>
                <w:rFonts w:ascii="Calibri" w:cs="Calibri" w:eastAsia="Calibri" w:hAnsi="Calibri"/>
                <w:rtl w:val="0"/>
              </w:rPr>
              <w:t xml:space="preserve">Written Assignment:</w:t>
              <w:br w:type="textWrapping"/>
              <w:t xml:space="preserve">DNP Scholarly Project Final Paper Sections IV</w:t>
            </w:r>
          </w:p>
        </w:tc>
      </w:tr>
      <w:tr>
        <w:trPr>
          <w:cantSplit w:val="0"/>
          <w:tblHeader w:val="0"/>
        </w:trPr>
        <w:tc>
          <w:tcPr/>
          <w:p w:rsidR="00000000" w:rsidDel="00000000" w:rsidP="00000000" w:rsidRDefault="00000000" w:rsidRPr="00000000" w14:paraId="00000065">
            <w:pPr>
              <w:tabs>
                <w:tab w:val="left" w:leader="none" w:pos="720"/>
              </w:tabs>
              <w:rPr>
                <w:rFonts w:ascii="Calibri" w:cs="Calibri" w:eastAsia="Calibri" w:hAnsi="Calibri"/>
              </w:rPr>
            </w:pPr>
            <w:r w:rsidDel="00000000" w:rsidR="00000000" w:rsidRPr="00000000">
              <w:rPr>
                <w:rFonts w:ascii="Calibri" w:cs="Calibri" w:eastAsia="Calibri" w:hAnsi="Calibri"/>
                <w:rtl w:val="0"/>
              </w:rPr>
              <w:t xml:space="preserve">5. Facilitate success of a DNP scholarly project by applying positive communication skills, EBP and change theory.  </w:t>
            </w:r>
          </w:p>
        </w:tc>
        <w:tc>
          <w:tcPr>
            <w:vAlign w:val="center"/>
          </w:tcPr>
          <w:p w:rsidR="00000000" w:rsidDel="00000000" w:rsidP="00000000" w:rsidRDefault="00000000" w:rsidRPr="00000000" w14:paraId="00000066">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rPr>
            </w:pPr>
            <w:r w:rsidDel="00000000" w:rsidR="00000000" w:rsidRPr="00000000">
              <w:rPr>
                <w:rFonts w:ascii="Calibri" w:cs="Calibri" w:eastAsia="Calibri" w:hAnsi="Calibri"/>
                <w:rtl w:val="0"/>
              </w:rPr>
              <w:t xml:space="preserve">1.2</w:t>
            </w:r>
          </w:p>
        </w:tc>
        <w:tc>
          <w:tcPr/>
          <w:p w:rsidR="00000000" w:rsidDel="00000000" w:rsidP="00000000" w:rsidRDefault="00000000" w:rsidRPr="00000000" w14:paraId="00000067">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rPr>
            </w:pPr>
            <w:r w:rsidDel="00000000" w:rsidR="00000000" w:rsidRPr="00000000">
              <w:rPr>
                <w:rFonts w:ascii="Calibri" w:cs="Calibri" w:eastAsia="Calibri" w:hAnsi="Calibri"/>
                <w:rtl w:val="0"/>
              </w:rPr>
              <w:t xml:space="preserve">Weekly Progress Report on Implementation of DNP Scholarly Project Plan</w:t>
            </w:r>
          </w:p>
        </w:tc>
      </w:tr>
      <w:tr>
        <w:trPr>
          <w:cantSplit w:val="0"/>
          <w:tblHeader w:val="0"/>
        </w:trPr>
        <w:tc>
          <w:tcPr/>
          <w:p w:rsidR="00000000" w:rsidDel="00000000" w:rsidP="00000000" w:rsidRDefault="00000000" w:rsidRPr="00000000" w14:paraId="00000068">
            <w:pPr>
              <w:tabs>
                <w:tab w:val="left" w:leader="none" w:pos="720"/>
              </w:tabs>
              <w:rPr>
                <w:rFonts w:ascii="Calibri" w:cs="Calibri" w:eastAsia="Calibri" w:hAnsi="Calibri"/>
              </w:rPr>
            </w:pPr>
            <w:r w:rsidDel="00000000" w:rsidR="00000000" w:rsidRPr="00000000">
              <w:rPr>
                <w:rFonts w:ascii="Calibri" w:cs="Calibri" w:eastAsia="Calibri" w:hAnsi="Calibri"/>
                <w:rtl w:val="0"/>
              </w:rPr>
              <w:t xml:space="preserve">6. Conduct a DNP scholarly project that reflects ethical research practices, social justice, and a person-centered approach.</w:t>
            </w:r>
          </w:p>
        </w:tc>
        <w:tc>
          <w:tcPr>
            <w:vAlign w:val="center"/>
          </w:tcPr>
          <w:p w:rsidR="00000000" w:rsidDel="00000000" w:rsidP="00000000" w:rsidRDefault="00000000" w:rsidRPr="00000000" w14:paraId="00000069">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rPr>
            </w:pPr>
            <w:r w:rsidDel="00000000" w:rsidR="00000000" w:rsidRPr="00000000">
              <w:rPr>
                <w:rFonts w:ascii="Calibri" w:cs="Calibri" w:eastAsia="Calibri" w:hAnsi="Calibri"/>
                <w:rtl w:val="0"/>
              </w:rPr>
              <w:t xml:space="preserve">5, 8</w:t>
            </w:r>
          </w:p>
        </w:tc>
        <w:tc>
          <w:tcPr/>
          <w:p w:rsidR="00000000" w:rsidDel="00000000" w:rsidP="00000000" w:rsidRDefault="00000000" w:rsidRPr="00000000" w14:paraId="0000006A">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rPr>
            </w:pPr>
            <w:r w:rsidDel="00000000" w:rsidR="00000000" w:rsidRPr="00000000">
              <w:rPr>
                <w:rFonts w:ascii="Calibri" w:cs="Calibri" w:eastAsia="Calibri" w:hAnsi="Calibri"/>
                <w:rtl w:val="0"/>
              </w:rPr>
              <w:t xml:space="preserve">Weekly Progress Report on Implementation of DNP Scholarly Project Plan</w:t>
            </w:r>
          </w:p>
        </w:tc>
      </w:tr>
      <w:tr>
        <w:trPr>
          <w:cantSplit w:val="0"/>
          <w:tblHeader w:val="0"/>
        </w:trPr>
        <w:tc>
          <w:tcPr/>
          <w:p w:rsidR="00000000" w:rsidDel="00000000" w:rsidP="00000000" w:rsidRDefault="00000000" w:rsidRPr="00000000" w14:paraId="0000006B">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rPr>
            </w:pPr>
            <w:r w:rsidDel="00000000" w:rsidR="00000000" w:rsidRPr="00000000">
              <w:rPr>
                <w:rFonts w:ascii="Calibri" w:cs="Calibri" w:eastAsia="Calibri" w:hAnsi="Calibri"/>
                <w:rtl w:val="0"/>
              </w:rPr>
              <w:t xml:space="preserve">7. Embrace a spirit of inquiry for new knowledge gained from clinical experts, patients, other stakeholders and evidence-based sources during the implementation of a DNP project plan.</w:t>
            </w:r>
          </w:p>
        </w:tc>
        <w:tc>
          <w:tcPr>
            <w:vAlign w:val="center"/>
          </w:tcPr>
          <w:p w:rsidR="00000000" w:rsidDel="00000000" w:rsidP="00000000" w:rsidRDefault="00000000" w:rsidRPr="00000000" w14:paraId="0000006C">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rPr>
            </w:pPr>
            <w:r w:rsidDel="00000000" w:rsidR="00000000" w:rsidRPr="00000000">
              <w:rPr>
                <w:rFonts w:ascii="Calibri" w:cs="Calibri" w:eastAsia="Calibri" w:hAnsi="Calibri"/>
                <w:rtl w:val="0"/>
              </w:rPr>
              <w:t xml:space="preserve">1,4</w:t>
            </w:r>
          </w:p>
        </w:tc>
        <w:tc>
          <w:tcPr/>
          <w:p w:rsidR="00000000" w:rsidDel="00000000" w:rsidP="00000000" w:rsidRDefault="00000000" w:rsidRPr="00000000" w14:paraId="0000006D">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rPr>
            </w:pPr>
            <w:r w:rsidDel="00000000" w:rsidR="00000000" w:rsidRPr="00000000">
              <w:rPr>
                <w:rFonts w:ascii="Calibri" w:cs="Calibri" w:eastAsia="Calibri" w:hAnsi="Calibri"/>
                <w:rtl w:val="0"/>
              </w:rPr>
              <w:t xml:space="preserve">Weekly Progress Report on Implementation of DNP Scholarly Project Plan</w:t>
            </w:r>
          </w:p>
        </w:tc>
      </w:tr>
      <w:tr>
        <w:trPr>
          <w:cantSplit w:val="0"/>
          <w:tblHeader w:val="0"/>
        </w:trPr>
        <w:tc>
          <w:tcPr/>
          <w:p w:rsidR="00000000" w:rsidDel="00000000" w:rsidP="00000000" w:rsidRDefault="00000000" w:rsidRPr="00000000" w14:paraId="0000006E">
            <w:pPr>
              <w:tabs>
                <w:tab w:val="left" w:leader="none" w:pos="720"/>
              </w:tabs>
              <w:rPr>
                <w:rFonts w:ascii="Calibri" w:cs="Calibri" w:eastAsia="Calibri" w:hAnsi="Calibri"/>
              </w:rPr>
            </w:pPr>
            <w:r w:rsidDel="00000000" w:rsidR="00000000" w:rsidRPr="00000000">
              <w:rPr>
                <w:rFonts w:ascii="Calibri" w:cs="Calibri" w:eastAsia="Calibri" w:hAnsi="Calibri"/>
                <w:rtl w:val="0"/>
              </w:rPr>
              <w:t xml:space="preserve">8. Outline the connection between activities carried out during the implementation of a DNP scholarly project with the professional competencies of the DNP Essentials.</w:t>
            </w:r>
          </w:p>
        </w:tc>
        <w:tc>
          <w:tcPr>
            <w:vAlign w:val="center"/>
          </w:tcPr>
          <w:p w:rsidR="00000000" w:rsidDel="00000000" w:rsidP="00000000" w:rsidRDefault="00000000" w:rsidRPr="00000000" w14:paraId="0000006F">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rPr>
            </w:pPr>
            <w:r w:rsidDel="00000000" w:rsidR="00000000" w:rsidRPr="00000000">
              <w:rPr>
                <w:rFonts w:ascii="Calibri" w:cs="Calibri" w:eastAsia="Calibri" w:hAnsi="Calibri"/>
                <w:rtl w:val="0"/>
              </w:rPr>
              <w:t xml:space="preserve">8</w:t>
            </w:r>
          </w:p>
        </w:tc>
        <w:tc>
          <w:tcPr/>
          <w:p w:rsidR="00000000" w:rsidDel="00000000" w:rsidP="00000000" w:rsidRDefault="00000000" w:rsidRPr="00000000" w14:paraId="00000070">
            <w:pPr>
              <w:tabs>
                <w:tab w:val="left" w:leader="none" w:pos="-1440"/>
                <w:tab w:val="left" w:leader="none" w:pos="-720"/>
                <w:tab w:val="left" w:leader="none" w:pos="0"/>
                <w:tab w:val="left" w:leader="none" w:pos="361"/>
                <w:tab w:val="left" w:leader="none" w:pos="722"/>
                <w:tab w:val="left" w:leader="none" w:pos="1084"/>
                <w:tab w:val="left" w:leader="none" w:pos="1445"/>
                <w:tab w:val="left" w:leader="none" w:pos="1806"/>
                <w:tab w:val="left" w:leader="none" w:pos="2167"/>
                <w:tab w:val="left" w:leader="none" w:pos="2528"/>
                <w:tab w:val="left" w:leader="none" w:pos="2890"/>
                <w:tab w:val="left" w:leader="none" w:pos="3251"/>
                <w:tab w:val="left" w:leader="none" w:pos="3612"/>
                <w:tab w:val="left" w:leader="none" w:pos="3973"/>
                <w:tab w:val="left" w:leader="none" w:pos="4334"/>
                <w:tab w:val="left" w:leader="none" w:pos="4696"/>
                <w:tab w:val="left" w:leader="none" w:pos="5057"/>
                <w:tab w:val="left" w:leader="none" w:pos="5418"/>
                <w:tab w:val="left" w:leader="none" w:pos="5779"/>
                <w:tab w:val="left" w:leader="none" w:pos="614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rPr>
            </w:pPr>
            <w:r w:rsidDel="00000000" w:rsidR="00000000" w:rsidRPr="00000000">
              <w:rPr>
                <w:rFonts w:ascii="Calibri" w:cs="Calibri" w:eastAsia="Calibri" w:hAnsi="Calibri"/>
                <w:rtl w:val="0"/>
              </w:rPr>
              <w:t xml:space="preserve">Online Assignment: DNP Practicum Log</w:t>
            </w:r>
          </w:p>
        </w:tc>
      </w:tr>
    </w:tbl>
    <w:p w:rsidR="00000000" w:rsidDel="00000000" w:rsidP="00000000" w:rsidRDefault="00000000" w:rsidRPr="00000000" w14:paraId="0000007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Marianist Values</w:t>
      </w:r>
    </w:p>
    <w:p w:rsidR="00000000" w:rsidDel="00000000" w:rsidP="00000000" w:rsidRDefault="00000000" w:rsidRPr="00000000" w14:paraId="0000007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Education for formation in faith.</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an integral, quality education.</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in family spirit.</w:t>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service, justice and peace, and integrity of creation.</w:t>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adaptation and change.</w:t>
      </w:r>
    </w:p>
    <w:p w:rsidR="00000000" w:rsidDel="00000000" w:rsidP="00000000" w:rsidRDefault="00000000" w:rsidRPr="00000000" w14:paraId="00000079">
      <w:pPr>
        <w:rPr>
          <w:rFonts w:ascii="Calibri" w:cs="Calibri" w:eastAsia="Calibri" w:hAnsi="Calibri"/>
          <w:color w:val="c00000"/>
          <w:sz w:val="24"/>
          <w:szCs w:val="24"/>
        </w:rPr>
      </w:pPr>
      <w:r w:rsidDel="00000000" w:rsidR="00000000" w:rsidRPr="00000000">
        <w:rPr>
          <w:rFonts w:ascii="Calibri" w:cs="Calibri" w:eastAsia="Calibri" w:hAnsi="Calibri"/>
          <w:sz w:val="24"/>
          <w:szCs w:val="24"/>
          <w:rtl w:val="0"/>
        </w:rPr>
        <w:t xml:space="preserve">This course specifically addresses Marianist values #2, 4, and 5. During the course, students are guided by quality educational principles to apply critical thinking and translational research principles to carry out a quality improvement project aimed at providing service to the community.  Inherent to this process is an examination of healthcare problems and development of strategies for adaptation and change.  </w:t>
      </w:r>
      <w:r w:rsidDel="00000000" w:rsidR="00000000" w:rsidRPr="00000000">
        <w:rPr>
          <w:rtl w:val="0"/>
        </w:rPr>
      </w:r>
    </w:p>
    <w:p w:rsidR="00000000" w:rsidDel="00000000" w:rsidP="00000000" w:rsidRDefault="00000000" w:rsidRPr="00000000" w14:paraId="0000007A">
      <w:pPr>
        <w:rPr>
          <w:rFonts w:ascii="Calibri" w:cs="Calibri" w:eastAsia="Calibri" w:hAnsi="Calibri"/>
          <w:color w:val="c00000"/>
          <w:sz w:val="24"/>
          <w:szCs w:val="24"/>
        </w:rPr>
      </w:pPr>
      <w:r w:rsidDel="00000000" w:rsidR="00000000" w:rsidRPr="00000000">
        <w:rPr>
          <w:rtl w:val="0"/>
        </w:rPr>
      </w:r>
    </w:p>
    <w:p w:rsidR="00000000" w:rsidDel="00000000" w:rsidP="00000000" w:rsidRDefault="00000000" w:rsidRPr="00000000" w14:paraId="0000007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Native Hawaiian Values</w:t>
      </w:r>
    </w:p>
    <w:p w:rsidR="00000000" w:rsidDel="00000000" w:rsidP="00000000" w:rsidRDefault="00000000" w:rsidRPr="00000000" w14:paraId="0000007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7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Formation in Faith (Mana) E ola au i ke akua (ʻŌlelo Noʻeau 364) May I live by God.</w:t>
      </w:r>
    </w:p>
    <w:p w:rsidR="00000000" w:rsidDel="00000000" w:rsidP="00000000" w:rsidRDefault="00000000" w:rsidRPr="00000000" w14:paraId="0000007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7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8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8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3">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Activities</w:t>
      </w:r>
    </w:p>
    <w:p w:rsidR="00000000" w:rsidDel="00000000" w:rsidP="00000000" w:rsidRDefault="00000000" w:rsidRPr="00000000" w14:paraId="0000008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0"/>
          <w:bCs w:val="0"/>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Assignments</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must complete all assignments to achieve a passing grade in this course.</w:t>
      </w:r>
      <w:r w:rsidDel="00000000" w:rsidR="00000000" w:rsidRPr="00000000">
        <w:rPr>
          <w:rtl w:val="0"/>
        </w:rPr>
      </w:r>
    </w:p>
    <w:p w:rsidR="00000000" w:rsidDel="00000000" w:rsidP="00000000" w:rsidRDefault="00000000" w:rsidRPr="00000000" w14:paraId="0000008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bookmarkStart w:colFirst="0" w:colLast="0" w:name="_heading=h.532jzu41fwfk" w:id="5"/>
      <w:bookmarkEnd w:id="5"/>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Discussions </w:t>
      </w:r>
    </w:p>
    <w:p w:rsidR="00000000" w:rsidDel="00000000" w:rsidP="00000000" w:rsidRDefault="00000000" w:rsidRPr="00000000" w14:paraId="00000086">
      <w:pPr>
        <w:pBdr>
          <w:top w:space="0" w:sz="0" w:val="nil"/>
          <w:left w:space="0" w:sz="0" w:val="nil"/>
          <w:bottom w:space="0" w:sz="0" w:val="nil"/>
          <w:right w:space="0" w:sz="0" w:val="nil"/>
          <w:between w:space="0" w:sz="0" w:val="nil"/>
        </w:pBdr>
        <w:rPr>
          <w:rFonts w:ascii="Calibri" w:cs="Calibri" w:eastAsia="Calibri" w:hAnsi="Calibri"/>
          <w:b w:val="1"/>
          <w:bCs w:val="1"/>
          <w:color w:val="c00000"/>
          <w:sz w:val="24"/>
          <w:szCs w:val="24"/>
        </w:rPr>
      </w:pPr>
      <w:r w:rsidDel="00000000" w:rsidR="00000000" w:rsidRPr="00000000">
        <w:rPr>
          <w:rFonts w:ascii="Calibri" w:cs="Calibri" w:eastAsia="Calibri" w:hAnsi="Calibri"/>
          <w:b w:val="1"/>
          <w:bCs w:val="1"/>
          <w:sz w:val="24"/>
          <w:szCs w:val="24"/>
          <w:rtl w:val="0"/>
        </w:rPr>
        <w:t xml:space="preserve">Online Class Discussion Board (DB): </w:t>
      </w:r>
      <w:r w:rsidDel="00000000" w:rsidR="00000000" w:rsidRPr="00000000">
        <w:rPr>
          <w:rtl w:val="0"/>
        </w:rPr>
      </w:r>
    </w:p>
    <w:p w:rsidR="00000000" w:rsidDel="00000000" w:rsidP="00000000" w:rsidRDefault="00000000" w:rsidRPr="00000000" w14:paraId="00000087">
      <w:pPr>
        <w:ind w:righ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Discussion board assignments allow students to reflect thoughtfully and exchange ideas on the topics covered in this course. Students will interact on discussion boards during select identified weeks during the term. Each discussion board assignment will have an identified question or prompt. Each student must reply in an initial thread post and then continue in the discussion of the topic with a minimum of two response posts to student peers and/or course faculty. All postings should be substantive and graded based on the provided discussion board rubric.</w:t>
      </w:r>
      <w:r w:rsidDel="00000000" w:rsidR="00000000" w:rsidRPr="00000000">
        <w:rPr>
          <w:rFonts w:ascii="Calibri" w:cs="Calibri" w:eastAsia="Calibri" w:hAnsi="Calibri"/>
          <w:sz w:val="24"/>
          <w:szCs w:val="24"/>
          <w:u w:val="single"/>
          <w:rtl w:val="0"/>
        </w:rPr>
        <w:br w:type="textWrapping"/>
        <w:t xml:space="preserve">DB General Guidelines:</w:t>
      </w:r>
      <w:r w:rsidDel="00000000" w:rsidR="00000000" w:rsidRPr="00000000">
        <w:rPr>
          <w:rtl w:val="0"/>
        </w:rPr>
      </w:r>
    </w:p>
    <w:p w:rsidR="00000000" w:rsidDel="00000000" w:rsidP="00000000" w:rsidRDefault="00000000" w:rsidRPr="00000000" w14:paraId="00000088">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Read through the entire discussion board question or prompt before making your initial thread post. Many topics are broken down into multiple components, each of which must be addressed in your initial reply. </w:t>
      </w:r>
    </w:p>
    <w:p w:rsidR="00000000" w:rsidDel="00000000" w:rsidP="00000000" w:rsidRDefault="00000000" w:rsidRPr="00000000" w14:paraId="00000089">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Be constructive and substantive in your posts and peer feedback. Use an example from the original post to build on, use examples from your current workplace or work experience, stimulate further discourse by asking questions when responding to your peers.</w:t>
      </w:r>
    </w:p>
    <w:p w:rsidR="00000000" w:rsidDel="00000000" w:rsidP="00000000" w:rsidRDefault="00000000" w:rsidRPr="00000000" w14:paraId="0000008A">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Use good netiquette. Although there is a minimum of three substantive posts to discussion boards, each student should consider replying to any and all questions posed to them by peers or faculty; just as you would in a live conversation. </w:t>
      </w:r>
    </w:p>
    <w:p w:rsidR="00000000" w:rsidDel="00000000" w:rsidP="00000000" w:rsidRDefault="00000000" w:rsidRPr="00000000" w14:paraId="0000008B">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Support your work. You must have a minimum of four citations for every post. Citations should include your course textbook or other supplied course resources, as well as other high-level evidence. At least two citations should be from sources not provided in course resources. Citations should follow APA 7</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edition formatting.</w:t>
      </w:r>
      <w:r w:rsidDel="00000000" w:rsidR="00000000" w:rsidRPr="00000000">
        <w:rPr>
          <w:rFonts w:ascii="Calibri" w:cs="Calibri" w:eastAsia="Calibri" w:hAnsi="Calibri"/>
          <w:sz w:val="20"/>
          <w:szCs w:val="20"/>
          <w:rtl w:val="0"/>
        </w:rPr>
        <w:t xml:space="preserve"> </w:t>
      </w:r>
      <w:r w:rsidDel="00000000" w:rsidR="00000000" w:rsidRPr="00000000">
        <w:rPr>
          <w:rtl w:val="0"/>
        </w:rPr>
      </w:r>
    </w:p>
    <w:p w:rsidR="00000000" w:rsidDel="00000000" w:rsidP="00000000" w:rsidRDefault="00000000" w:rsidRPr="00000000" w14:paraId="0000008C">
      <w:pPr>
        <w:ind w:left="520" w:firstLine="0"/>
        <w:rPr>
          <w:rFonts w:ascii="Calibri" w:cs="Calibri" w:eastAsia="Calibri" w:hAnsi="Calibri"/>
          <w:i w:val="1"/>
          <w:iCs w:val="1"/>
          <w:sz w:val="24"/>
          <w:szCs w:val="24"/>
        </w:rPr>
      </w:pPr>
      <w:r w:rsidDel="00000000" w:rsidR="00000000" w:rsidRPr="00000000">
        <w:rPr>
          <w:rFonts w:ascii="Calibri" w:cs="Calibri" w:eastAsia="Calibri" w:hAnsi="Calibri"/>
          <w:sz w:val="24"/>
          <w:szCs w:val="24"/>
          <w:rtl w:val="0"/>
        </w:rPr>
        <w:t xml:space="preserve">● Be sure to post on time (see posting requirements below). Late postings limit the depth of the discussions and make it difficult for peers to provide timely feedback to you.</w:t>
      </w:r>
      <w:r w:rsidDel="00000000" w:rsidR="00000000" w:rsidRPr="00000000">
        <w:rPr>
          <w:rFonts w:ascii="Calibri" w:cs="Calibri" w:eastAsia="Calibri" w:hAnsi="Calibri"/>
          <w:i w:val="1"/>
          <w:iCs w:val="1"/>
          <w:sz w:val="24"/>
          <w:szCs w:val="24"/>
          <w:rtl w:val="0"/>
        </w:rPr>
        <w:t xml:space="preserve"> Late posts will have a 5-point deduction per day up to 48 hours after the due date. Posts more than 48 hours late will receive 0 credit for the assignment.</w:t>
      </w:r>
    </w:p>
    <w:p w:rsidR="00000000" w:rsidDel="00000000" w:rsidP="00000000" w:rsidRDefault="00000000" w:rsidRPr="00000000" w14:paraId="0000008D">
      <w:pP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DB Posting Requirements:</w:t>
      </w:r>
    </w:p>
    <w:p w:rsidR="00000000" w:rsidDel="00000000" w:rsidP="00000000" w:rsidRDefault="00000000" w:rsidRPr="00000000" w14:paraId="0000008E">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Initial Thread Post is due by 11:59 pm on TUES of the week. This post must be a minimum of 250 words unless otherwise specified.</w:t>
      </w:r>
    </w:p>
    <w:p w:rsidR="00000000" w:rsidDel="00000000" w:rsidP="00000000" w:rsidRDefault="00000000" w:rsidRPr="00000000" w14:paraId="0000008F">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Response Post #1 is due by 11:59 pm on THURS of the week. This post can incorporate responses to any initial thread post from one of your peers or in reply to a question or comment from one of your peers or course faculty who commented on your initial thread post. </w:t>
      </w:r>
    </w:p>
    <w:p w:rsidR="00000000" w:rsidDel="00000000" w:rsidP="00000000" w:rsidRDefault="00000000" w:rsidRPr="00000000" w14:paraId="00000090">
      <w:pPr>
        <w:ind w:left="5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Response Post #2 is due by 11:59 pm on SAT of the week. This post can incorporate responses to any initial thread post from one of your peers or in reply to a question or comment from one of your peers or course faculty who commented on your initial thread post. </w:t>
      </w:r>
    </w:p>
    <w:p w:rsidR="00000000" w:rsidDel="00000000" w:rsidP="00000000" w:rsidRDefault="00000000" w:rsidRPr="00000000" w14:paraId="0000009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Assignments (continued)</w:t>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bookmarkStart w:colFirst="0" w:colLast="0" w:name="_heading=h.933jw8r15w5r" w:id="6"/>
            <w:bookmarkEnd w:id="6"/>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IRB Approvals</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secure final IRB approvals from both Chaminade University and DNP Project Site prior to implementation of the DNP Scholarly Project.  </w:t>
            </w:r>
            <w:r w:rsidDel="00000000" w:rsidR="00000000" w:rsidRPr="00000000">
              <w:rPr>
                <w:rtl w:val="0"/>
              </w:rPr>
            </w:r>
          </w:p>
        </w:tc>
      </w:tr>
      <w:tr>
        <w:trPr>
          <w:cantSplit w:val="0"/>
          <w:tblHeader w:val="0"/>
        </w:trPr>
        <w:tc>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Collaboration with Instructor and Project Site Liaison</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communicate with their instructor at a minimum once/week to discuss progress on the development of the DNP Scholarly Project Proposal Paper/Presentation. This can occur via email, Zoom, or in person by appointment. At the beginning of the semester each student should collaborate with their instructor to set up a regular schedule of meeting days/times. In addition, students will collaborate with their project site liaison at regular intervals.</w:t>
            </w:r>
          </w:p>
        </w:tc>
      </w:tr>
      <w:tr>
        <w:trPr>
          <w:cantSplit w:val="0"/>
          <w:tblHeader w:val="0"/>
        </w:trPr>
        <w:tc>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bookmarkStart w:colFirst="0" w:colLast="0" w:name="_heading=h.7vskugiqjpme" w:id="7"/>
            <w:bookmarkEnd w:id="7"/>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Weekly Progress Reports</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provide a weekly report of their progress in implementing a DNP Scholarly Project.  This report should reflect on milestones gained as well as discussion of any barriers encountered and how they were ameliorated </w:t>
            </w:r>
          </w:p>
        </w:tc>
      </w:tr>
      <w:tr>
        <w:trPr>
          <w:cantSplit w:val="0"/>
          <w:tblHeader w:val="0"/>
        </w:trPr>
        <w:tc>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Final Draft of DNP Scholarly Project Paper Section IV </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complete Section IV of their DNP project proposal paper using the writing guidelines supplied on the Canvas course site.</w:t>
            </w:r>
          </w:p>
        </w:tc>
      </w:tr>
      <w:tr>
        <w:trPr>
          <w:cantSplit w:val="0"/>
          <w:tblHeader w:val="0"/>
        </w:trPr>
        <w:tc>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DNP Practicum Log</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Students will maintain a record of the project hours completed during implementation of the DNP project plan and how they correlate to the competencies of the DNP Essentials. Hours are to be submitted weekly to the Project Concert web platform. 210 hours required.</w:t>
            </w:r>
            <w:r w:rsidDel="00000000" w:rsidR="00000000" w:rsidRPr="00000000">
              <w:rPr>
                <w:rtl w:val="0"/>
              </w:rPr>
            </w:r>
          </w:p>
        </w:tc>
      </w:tr>
    </w:tbl>
    <w:p w:rsidR="00000000" w:rsidDel="00000000" w:rsidP="00000000" w:rsidRDefault="00000000" w:rsidRPr="00000000" w14:paraId="0000009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Policies</w:t>
      </w:r>
    </w:p>
    <w:p w:rsidR="00000000" w:rsidDel="00000000" w:rsidP="00000000" w:rsidRDefault="00000000" w:rsidRPr="00000000" w14:paraId="0000009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Attendance and Participation</w:t>
      </w:r>
    </w:p>
    <w:p w:rsidR="00000000" w:rsidDel="00000000" w:rsidP="00000000" w:rsidRDefault="00000000" w:rsidRPr="00000000" w14:paraId="0000009A">
      <w:pPr>
        <w:pStyle w:val="Heading3"/>
        <w:rPr>
          <w:rFonts w:ascii="Calibri" w:cs="Calibri" w:eastAsia="Calibri" w:hAnsi="Calibri"/>
          <w:color w:val="ff0000"/>
        </w:rPr>
      </w:pPr>
      <w:r w:rsidDel="00000000" w:rsidR="00000000" w:rsidRPr="00000000">
        <w:rPr>
          <w:rFonts w:ascii="Calibri" w:cs="Calibri" w:eastAsia="Calibri" w:hAnsi="Calibri"/>
          <w:color w:val="000000"/>
          <w:rtl w:val="0"/>
        </w:rPr>
        <w:t xml:space="preserve">Regular online attendance and participation/engagement is expected for student success. Therefore, students are expected to attend every class, arrive on time for any scheduled synchronous activities, complete all assigned readings, actively participate in class discussions, complete all class assignments, and always behave appropriately and professionally. Online participation is evident through posting to a discussion board, wiki, virtual office, or classroom meeting, drop box submissions, attending virtual seminars, completing real-time activities or quizzes, and/or other course-related activities (synchronous or asynchronous). Failure to meet attendance and participation expectations may result in grade reduction, remediation requirements, or administrative withdrawal from the course.</w:t>
        <w:br w:type="textWrapping"/>
      </w:r>
      <w:r w:rsidDel="00000000" w:rsidR="00000000" w:rsidRPr="00000000">
        <w:rPr>
          <w:rtl w:val="0"/>
        </w:rPr>
      </w:r>
    </w:p>
    <w:p w:rsidR="00000000" w:rsidDel="00000000" w:rsidP="00000000" w:rsidRDefault="00000000" w:rsidRPr="00000000" w14:paraId="0000009B">
      <w:pPr>
        <w:rPr>
          <w:rFonts w:ascii="Calibri" w:cs="Calibri" w:eastAsia="Calibri" w:hAnsi="Calibri"/>
          <w:strike w:val="1"/>
          <w:sz w:val="24"/>
          <w:szCs w:val="24"/>
        </w:rPr>
      </w:pPr>
      <w:r w:rsidDel="00000000" w:rsidR="00000000" w:rsidRPr="00000000">
        <w:rPr>
          <w:rFonts w:ascii="Calibri" w:cs="Calibri" w:eastAsia="Calibri" w:hAnsi="Calibri"/>
          <w:sz w:val="24"/>
          <w:szCs w:val="24"/>
          <w:rtl w:val="0"/>
        </w:rPr>
        <w:t xml:space="preserve">Students should notify their instructors when illness or other extenuating circumstances prevent them from participating in class and make arrangements to complete missed assignments. It is the instructor’s prerogative to modify deadlines of course requirements accordingly.</w:t>
      </w: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 </w:t>
      </w:r>
    </w:p>
    <w:p w:rsidR="00000000" w:rsidDel="00000000" w:rsidP="00000000" w:rsidRDefault="00000000" w:rsidRPr="00000000" w14:paraId="0000009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Federal regulations require continued attendance for continuing payment of financial aid. When illness or personal reasons necessitate continued absence, the student should com</w:t>
      </w:r>
    </w:p>
    <w:p w:rsidR="00000000" w:rsidDel="00000000" w:rsidP="00000000" w:rsidRDefault="00000000" w:rsidRPr="00000000" w14:paraId="0000009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1"/>
          <w:iCs w:val="1"/>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Academic Conduct Policy</w: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Chaminade University of Honolulu Student Handbook and the DNP Student Handbook, and operated within the guidelines set to honor both students’ rights and campus values.</w:t>
      </w:r>
    </w:p>
    <w:p w:rsidR="00000000" w:rsidDel="00000000" w:rsidP="00000000" w:rsidRDefault="00000000" w:rsidRPr="00000000" w14:paraId="000000A2">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Chaminade University of Honolulu Student Handbook and DNP Student Handbook for more details. A copy of the Student Handbook is available on the Chaminade website.</w:t>
      </w:r>
    </w:p>
    <w:p w:rsidR="00000000" w:rsidDel="00000000" w:rsidP="00000000" w:rsidRDefault="00000000" w:rsidRPr="00000000" w14:paraId="000000A4">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Unless otherwise instructed, all course submissions should follow the formatting of the </w:t>
      </w:r>
      <w:r w:rsidDel="00000000" w:rsidR="00000000" w:rsidRPr="00000000">
        <w:rPr>
          <w:rFonts w:ascii="Calibri" w:cs="Calibri" w:eastAsia="Calibri" w:hAnsi="Calibri"/>
          <w:i w:val="1"/>
          <w:iCs w:val="1"/>
          <w:color w:val="000000"/>
          <w:sz w:val="24"/>
          <w:szCs w:val="24"/>
          <w:rtl w:val="0"/>
        </w:rPr>
        <w:t xml:space="preserve">Publication Manual of the American Psychological Association, 7</w:t>
      </w:r>
      <w:r w:rsidDel="00000000" w:rsidR="00000000" w:rsidRPr="00000000">
        <w:rPr>
          <w:rFonts w:ascii="Calibri" w:cs="Calibri" w:eastAsia="Calibri" w:hAnsi="Calibri"/>
          <w:i w:val="1"/>
          <w:iCs w:val="1"/>
          <w:color w:val="000000"/>
          <w:sz w:val="24"/>
          <w:szCs w:val="24"/>
          <w:vertAlign w:val="superscript"/>
          <w:rtl w:val="0"/>
        </w:rPr>
        <w:t xml:space="preserve">th   </w:t>
      </w:r>
      <w:r w:rsidDel="00000000" w:rsidR="00000000" w:rsidRPr="00000000">
        <w:rPr>
          <w:rFonts w:ascii="Calibri" w:cs="Calibri" w:eastAsia="Calibri" w:hAnsi="Calibri"/>
          <w:i w:val="1"/>
          <w:iCs w:val="1"/>
          <w:color w:val="000000"/>
          <w:sz w:val="24"/>
          <w:szCs w:val="24"/>
          <w:rtl w:val="0"/>
        </w:rPr>
        <w:t xml:space="preserve">Edition </w:t>
      </w:r>
      <w:r w:rsidDel="00000000" w:rsidR="00000000" w:rsidRPr="00000000">
        <w:rPr>
          <w:rFonts w:ascii="Calibri" w:cs="Calibri" w:eastAsia="Calibri" w:hAnsi="Calibri"/>
          <w:color w:val="000000"/>
          <w:sz w:val="24"/>
          <w:szCs w:val="24"/>
          <w:rtl w:val="0"/>
        </w:rPr>
        <w:t xml:space="preserve">format. The faculty of the School of Nursing and Health Professions at Chaminade University of Honolulu is dedicated to providing a learning environment that supports scholarly and ethical writing, free from academic dishonesty and plagiarism. This includes the proper and appropriate referencing of all sources. Students may be asked to submit course assignments through an online authenticity resource (e.g., Turnitin), which helps students and instructors detect potential cases of academic dishonesty.</w:t>
      </w:r>
    </w:p>
    <w:p w:rsidR="00000000" w:rsidDel="00000000" w:rsidP="00000000" w:rsidRDefault="00000000" w:rsidRPr="00000000" w14:paraId="000000A6">
      <w:pPr>
        <w:pBdr>
          <w:top w:space="0" w:sz="0" w:val="nil"/>
          <w:left w:space="0" w:sz="0" w:val="nil"/>
          <w:bottom w:space="0" w:sz="0" w:val="nil"/>
          <w:right w:space="0" w:sz="0" w:val="nil"/>
          <w:between w:space="0" w:sz="0" w:val="nil"/>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Student Conduct Policy</w:t>
      </w:r>
    </w:p>
    <w:p w:rsidR="00000000" w:rsidDel="00000000" w:rsidP="00000000" w:rsidRDefault="00000000" w:rsidRPr="00000000" w14:paraId="000000A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0A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A">
      <w:pPr>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w:t>
      </w:r>
      <w:hyperlink r:id="rId16">
        <w:r w:rsidDel="00000000" w:rsidR="00000000" w:rsidRPr="00000000">
          <w:rPr>
            <w:rFonts w:ascii="Calibri" w:cs="Calibri" w:eastAsia="Calibri" w:hAnsi="Calibri"/>
            <w:sz w:val="24"/>
            <w:szCs w:val="24"/>
            <w:rtl w:val="0"/>
          </w:rPr>
          <w:t xml:space="preserve"> please refer to the Chaminade Catalogue</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0A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Late Work</w:t>
      </w:r>
    </w:p>
    <w:p w:rsidR="00000000" w:rsidDel="00000000" w:rsidP="00000000" w:rsidRDefault="00000000" w:rsidRPr="00000000" w14:paraId="000000AD">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is expected that assignments will be submitted on time. Late assignments will be subject to a deduction of 5% per day. No late assignments will be accepted after 48 hours. 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rsidR="00000000" w:rsidDel="00000000" w:rsidP="00000000" w:rsidRDefault="00000000" w:rsidRPr="00000000" w14:paraId="000000A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A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Writing Policy</w:t>
      </w:r>
    </w:p>
    <w:p w:rsidR="00000000" w:rsidDel="00000000" w:rsidP="00000000" w:rsidRDefault="00000000" w:rsidRPr="00000000" w14:paraId="000000B0">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written assignments should be formatted to APA 7</w:t>
      </w:r>
      <w:r w:rsidDel="00000000" w:rsidR="00000000" w:rsidRPr="00000000">
        <w:rPr>
          <w:rFonts w:ascii="Calibri" w:cs="Calibri" w:eastAsia="Calibri" w:hAnsi="Calibri"/>
          <w:color w:val="000000"/>
          <w:sz w:val="24"/>
          <w:szCs w:val="24"/>
          <w:vertAlign w:val="superscript"/>
          <w:rtl w:val="0"/>
        </w:rPr>
        <w:t xml:space="preserve">th</w:t>
      </w:r>
      <w:r w:rsidDel="00000000" w:rsidR="00000000" w:rsidRPr="00000000">
        <w:rPr>
          <w:rFonts w:ascii="Calibri" w:cs="Calibri" w:eastAsia="Calibri" w:hAnsi="Calibri"/>
          <w:color w:val="000000"/>
          <w:sz w:val="24"/>
          <w:szCs w:val="24"/>
          <w:rtl w:val="0"/>
        </w:rPr>
        <w:t xml:space="preserve"> edition standards and must be submitted as </w:t>
      </w:r>
      <w:r w:rsidDel="00000000" w:rsidR="00000000" w:rsidRPr="00000000">
        <w:rPr>
          <w:rFonts w:ascii="Calibri" w:cs="Calibri" w:eastAsia="Calibri" w:hAnsi="Calibri"/>
          <w:color w:val="000000"/>
          <w:sz w:val="24"/>
          <w:szCs w:val="24"/>
          <w:u w:val="single"/>
          <w:rtl w:val="0"/>
        </w:rPr>
        <w:t xml:space="preserve">MS word</w:t>
      </w:r>
      <w:r w:rsidDel="00000000" w:rsidR="00000000" w:rsidRPr="00000000">
        <w:rPr>
          <w:rFonts w:ascii="Calibri" w:cs="Calibri" w:eastAsia="Calibri" w:hAnsi="Calibri"/>
          <w:color w:val="000000"/>
          <w:sz w:val="24"/>
          <w:szCs w:val="24"/>
          <w:rtl w:val="0"/>
        </w:rPr>
        <w:t xml:space="preserve"> documents. No google docs, pdf, pages, or other formats will be accepted. Use the following format for naming your assignments:  lastname(s).assignmentname</w:t>
      </w:r>
    </w:p>
    <w:p w:rsidR="00000000" w:rsidDel="00000000" w:rsidP="00000000" w:rsidRDefault="00000000" w:rsidRPr="00000000" w14:paraId="000000B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Guidance for Generative Artificial Intelligence (AI)</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use of Generative AI should be seen as a tool to enhance academic research, not as a replacement for critical thinking and originality in assignments. Students are not permitted to submit assignments that have been fully or partially generated by AI unless explicitly stated in the assignment instructions. All work submitted must be the original work of the student. Students are cautioned to disable the automatic generative AI features of their word processing programs. Students may be required to re-write assignments that demonstrate substantive use of generative AI.  </w:t>
      </w:r>
      <w:r w:rsidDel="00000000" w:rsidR="00000000" w:rsidRPr="00000000">
        <w:rPr>
          <w:rtl w:val="0"/>
        </w:rPr>
      </w:r>
    </w:p>
    <w:p w:rsidR="00000000" w:rsidDel="00000000" w:rsidP="00000000" w:rsidRDefault="00000000" w:rsidRPr="00000000" w14:paraId="000000B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Grades of Incomplete</w:t>
      </w:r>
    </w:p>
    <w:p w:rsidR="00000000" w:rsidDel="00000000" w:rsidP="00000000" w:rsidRDefault="00000000" w:rsidRPr="00000000" w14:paraId="000000B6">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 </w:t>
      </w:r>
      <w:r w:rsidDel="00000000" w:rsidR="00000000" w:rsidRPr="00000000">
        <w:rPr>
          <w:rFonts w:ascii="Calibri" w:cs="Calibri" w:eastAsia="Calibri" w:hAnsi="Calibri"/>
          <w:i w:val="1"/>
          <w:iCs w:val="1"/>
          <w:color w:val="000000"/>
          <w:sz w:val="24"/>
          <w:szCs w:val="24"/>
          <w:rtl w:val="0"/>
        </w:rPr>
        <w:t xml:space="preserve">Incomplete</w:t>
      </w:r>
      <w:r w:rsidDel="00000000" w:rsidR="00000000" w:rsidRPr="00000000">
        <w:rPr>
          <w:rFonts w:ascii="Calibri" w:cs="Calibri" w:eastAsia="Calibri" w:hAnsi="Calibri"/>
          <w:color w:val="000000"/>
          <w:sz w:val="24"/>
          <w:szCs w:val="24"/>
          <w:rtl w:val="0"/>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rsidR="00000000" w:rsidDel="00000000" w:rsidP="00000000" w:rsidRDefault="00000000" w:rsidRPr="00000000" w14:paraId="000000B7">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B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Changes to the Syllabus</w:t>
      </w:r>
    </w:p>
    <w:p w:rsidR="00000000" w:rsidDel="00000000" w:rsidP="00000000" w:rsidRDefault="00000000" w:rsidRPr="00000000" w14:paraId="000000B9">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While every attempt has been made to prepare this syllabus and class schedule in final form, it may be necessary for the course leader to make changes as may be deemed essential to meet the learning outcomes of the course. Students will be notified in writing via Chaminade email and/or Canvas announcements of any changes. It is recommended that you check your email and the course Canvas site frequently for announcements.  All students will be held responsible to read, understand, and clarify the content within this document.</w:t>
      </w:r>
    </w:p>
    <w:p w:rsidR="00000000" w:rsidDel="00000000" w:rsidP="00000000" w:rsidRDefault="00000000" w:rsidRPr="00000000" w14:paraId="000000B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Evaluation Methods and Grading Scale </w:t>
      </w:r>
    </w:p>
    <w:p w:rsidR="00000000" w:rsidDel="00000000" w:rsidP="00000000" w:rsidRDefault="00000000" w:rsidRPr="00000000" w14:paraId="000000BC">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p>
    <w:p w:rsidR="00000000" w:rsidDel="00000000" w:rsidP="00000000" w:rsidRDefault="00000000" w:rsidRPr="00000000" w14:paraId="000000BD">
      <w:pPr>
        <w:pBdr>
          <w:top w:space="0" w:sz="0" w:val="nil"/>
          <w:left w:space="0" w:sz="0" w:val="nil"/>
          <w:bottom w:space="0" w:sz="0" w:val="nil"/>
          <w:right w:space="0" w:sz="0" w:val="nil"/>
          <w:between w:space="0" w:sz="0" w:val="nil"/>
        </w:pBdr>
        <w:rPr>
          <w:rFonts w:ascii="Calibri" w:cs="Calibri" w:eastAsia="Calibri" w:hAnsi="Calibri"/>
          <w:color w:val="c00000"/>
          <w:sz w:val="24"/>
          <w:szCs w:val="24"/>
        </w:rPr>
      </w:pPr>
      <w:r w:rsidDel="00000000" w:rsidR="00000000" w:rsidRPr="00000000">
        <w:rPr>
          <w:rtl w:val="0"/>
        </w:rPr>
      </w:r>
    </w:p>
    <w:tbl>
      <w:tblPr>
        <w:tblStyle w:val="Table4"/>
        <w:tblW w:w="93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86"/>
        <w:gridCol w:w="1247"/>
        <w:gridCol w:w="312"/>
        <w:gridCol w:w="2005"/>
        <w:tblGridChange w:id="0">
          <w:tblGrid>
            <w:gridCol w:w="5786"/>
            <w:gridCol w:w="1247"/>
            <w:gridCol w:w="312"/>
            <w:gridCol w:w="2005"/>
          </w:tblGrid>
        </w:tblGridChange>
      </w:tblGrid>
      <w:tr>
        <w:trPr>
          <w:cantSplit w:val="0"/>
          <w:tblHeader w:val="0"/>
        </w:trPr>
        <w:tc>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bookmarkStart w:colFirst="0" w:colLast="0" w:name="_heading=h.pk34fvn40qox" w:id="8"/>
            <w:bookmarkEnd w:id="8"/>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Evaluation Method</w:t>
            </w:r>
          </w:p>
        </w:tc>
        <w:tc>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of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Total Grade</w:t>
            </w:r>
          </w:p>
        </w:tc>
        <w:tc>
          <w:tcPr>
            <w:vMerge w:val="restart"/>
            <w:shd w:fill="808080" w:val="clea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a5a5a5"/>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Grading Scale*</w:t>
            </w:r>
          </w:p>
        </w:tc>
      </w:tr>
      <w:tr>
        <w:trPr>
          <w:cantSplit w:val="0"/>
          <w:tblHeader w:val="0"/>
        </w:trPr>
        <w:tc>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IRB Approvals</w:t>
            </w:r>
          </w:p>
        </w:tc>
        <w:tc>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 90-100 %    </w:t>
            </w:r>
          </w:p>
        </w:tc>
      </w:tr>
      <w:tr>
        <w:trPr>
          <w:cantSplit w:val="0"/>
          <w:tblHeader w:val="0"/>
        </w:trPr>
        <w:tc>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Collaboration with instructor and project site liaison</w:t>
            </w:r>
          </w:p>
        </w:tc>
        <w:tc>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B</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 80-89%</w:t>
            </w:r>
            <w:r w:rsidDel="00000000" w:rsidR="00000000" w:rsidRPr="00000000">
              <w:rPr>
                <w:rtl w:val="0"/>
              </w:rPr>
            </w:r>
          </w:p>
        </w:tc>
      </w:tr>
      <w:tr>
        <w:trPr>
          <w:cantSplit w:val="0"/>
          <w:tblHeader w:val="0"/>
        </w:trPr>
        <w:tc>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Weekly Progress Reports</w:t>
            </w:r>
          </w:p>
        </w:tc>
        <w:tc>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   = Below 80%</w:t>
              <w:br w:type="textWrapping"/>
              <w:t xml:space="preserve">and a failing course grade.</w:t>
            </w:r>
          </w:p>
        </w:tc>
      </w:tr>
      <w:tr>
        <w:trPr>
          <w:cantSplit w:val="0"/>
          <w:tblHeader w:val="0"/>
        </w:trPr>
        <w:tc>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Final Draft of DNP Scholarly Project Paper: Section IV</w:t>
            </w:r>
          </w:p>
        </w:tc>
        <w:tc>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DNP Practicum Log of 210 hours</w:t>
            </w:r>
            <w:r w:rsidDel="00000000" w:rsidR="00000000" w:rsidRPr="00000000">
              <w:rPr>
                <w:rtl w:val="0"/>
              </w:rPr>
            </w:r>
          </w:p>
        </w:tc>
        <w:tc>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P/F</w:t>
            </w:r>
          </w:p>
        </w:tc>
        <w:tc>
          <w:tcPr>
            <w:vMerge w:val="continue"/>
            <w:shd w:fill="808080" w:val="clea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5" w:hRule="atLeast"/>
          <w:tblHeader w:val="0"/>
        </w:trPr>
        <w:tc>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TOTAL</w:t>
            </w:r>
          </w:p>
        </w:tc>
        <w:tc>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100%</w:t>
            </w:r>
          </w:p>
        </w:tc>
        <w:tc>
          <w:tcPr>
            <w:vMerge w:val="continue"/>
            <w:shd w:fill="808080" w:val="clea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DB">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rPr>
          <w:rFonts w:ascii="Calibri" w:cs="Calibri" w:eastAsia="Calibri" w:hAnsi="Calibri"/>
          <w:b w:val="1"/>
          <w:bCs w:val="1"/>
          <w:color w:val="000000"/>
          <w:sz w:val="24"/>
          <w:szCs w:val="24"/>
        </w:rPr>
      </w:pPr>
      <w:r w:rsidDel="00000000" w:rsidR="00000000" w:rsidRPr="00000000">
        <w:rPr>
          <w:rFonts w:ascii="Calibri" w:cs="Calibri" w:eastAsia="Calibri" w:hAnsi="Calibri"/>
          <w:color w:val="000000"/>
          <w:sz w:val="24"/>
          <w:szCs w:val="24"/>
          <w:rtl w:val="0"/>
        </w:rPr>
        <w:t xml:space="preserve">*The College of Nursing and Health Professions does not round grades. For example, a score of 89.7 will be recorded as 89% and a B grade.  </w:t>
      </w:r>
      <w:r w:rsidDel="00000000" w:rsidR="00000000" w:rsidRPr="00000000">
        <w:rPr>
          <w:rtl w:val="0"/>
        </w:rPr>
      </w:r>
    </w:p>
    <w:p w:rsidR="00000000" w:rsidDel="00000000" w:rsidP="00000000" w:rsidRDefault="00000000" w:rsidRPr="00000000" w14:paraId="000000DD">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Important Information</w:t>
      </w:r>
    </w:p>
    <w:p w:rsidR="00000000" w:rsidDel="00000000" w:rsidP="00000000" w:rsidRDefault="00000000" w:rsidRPr="00000000" w14:paraId="000000D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Academic Honesty</w:t>
      </w:r>
    </w:p>
    <w:p w:rsidR="00000000" w:rsidDel="00000000" w:rsidP="00000000" w:rsidRDefault="00000000" w:rsidRPr="00000000" w14:paraId="000000D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000000" w:rsidDel="00000000" w:rsidP="00000000" w:rsidRDefault="00000000" w:rsidRPr="00000000" w14:paraId="000000E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0E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000000" w:rsidDel="00000000" w:rsidP="00000000" w:rsidRDefault="00000000" w:rsidRPr="00000000" w14:paraId="000000E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the most up to date information, please refer to the </w:t>
      </w:r>
      <w:hyperlink r:id="rId17">
        <w:r w:rsidDel="00000000" w:rsidR="00000000" w:rsidRPr="00000000">
          <w:rPr>
            <w:rFonts w:ascii="Calibri" w:cs="Calibri" w:eastAsia="Calibri" w:hAnsi="Calibri"/>
            <w:color w:val="0563c1"/>
            <w:sz w:val="24"/>
            <w:szCs w:val="24"/>
            <w:u w:val="single"/>
            <w:rtl w:val="0"/>
          </w:rPr>
          <w:t xml:space="preserve">Academic Honesty Policy</w:t>
        </w:r>
      </w:hyperlink>
      <w:r w:rsidDel="00000000" w:rsidR="00000000" w:rsidRPr="00000000">
        <w:rPr>
          <w:rFonts w:ascii="Calibri" w:cs="Calibri" w:eastAsia="Calibri" w:hAnsi="Calibri"/>
          <w:sz w:val="24"/>
          <w:szCs w:val="24"/>
          <w:rtl w:val="0"/>
        </w:rPr>
        <w:t xml:space="preserve"> on the Chaminade University Catalog website.</w:t>
      </w:r>
    </w:p>
    <w:p w:rsidR="00000000" w:rsidDel="00000000" w:rsidP="00000000" w:rsidRDefault="00000000" w:rsidRPr="00000000" w14:paraId="000000E6">
      <w:pPr>
        <w:rPr>
          <w:rFonts w:ascii="Calibri" w:cs="Calibri" w:eastAsia="Calibri" w:hAnsi="Calibri"/>
          <w:sz w:val="24"/>
          <w:szCs w:val="24"/>
        </w:rPr>
      </w:pPr>
      <w:r w:rsidDel="00000000" w:rsidR="00000000" w:rsidRPr="00000000">
        <w:rPr>
          <w:rtl w:val="0"/>
        </w:rPr>
      </w:r>
    </w:p>
    <w:bookmarkStart w:colFirst="0" w:colLast="0" w:name="bookmark=id.vo3vgt7dwfhv" w:id="9"/>
    <w:bookmarkEnd w:id="9"/>
    <w:p w:rsidR="00000000" w:rsidDel="00000000" w:rsidP="00000000" w:rsidRDefault="00000000" w:rsidRPr="00000000" w14:paraId="000000E7">
      <w:pPr>
        <w:shd w:fill="ffffff" w:val="clea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TITLE IX AND NONDISCRIMINATION STATEMENT:</w:t>
      </w:r>
    </w:p>
    <w:p w:rsidR="00000000" w:rsidDel="00000000" w:rsidP="00000000" w:rsidRDefault="00000000" w:rsidRPr="00000000" w14:paraId="000000E8">
      <w:pPr>
        <w:shd w:fill="ffffff" w:val="clear"/>
        <w:rPr>
          <w:rFonts w:ascii="Calibri" w:cs="Calibri" w:eastAsia="Calibri" w:hAnsi="Calibri"/>
          <w:b w:val="1"/>
          <w:bCs w:val="1"/>
          <w:color w:val="0054a6"/>
          <w:sz w:val="24"/>
          <w:szCs w:val="24"/>
        </w:rPr>
      </w:pPr>
      <w:r w:rsidDel="00000000" w:rsidR="00000000" w:rsidRPr="00000000">
        <w:rPr>
          <w:rFonts w:ascii="Calibri" w:cs="Calibri" w:eastAsia="Calibri" w:hAnsi="Calibri"/>
          <w:color w:val="1d1d1d"/>
          <w:sz w:val="24"/>
          <w:szCs w:val="24"/>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0E9">
      <w:pPr>
        <w:shd w:fill="ffffff" w:val="clear"/>
        <w:rPr>
          <w:rFonts w:ascii="Calibri" w:cs="Calibri" w:eastAsia="Calibri" w:hAnsi="Calibri"/>
          <w:color w:val="1d1d1d"/>
          <w:sz w:val="24"/>
          <w:szCs w:val="24"/>
        </w:rPr>
      </w:pPr>
      <w:r w:rsidDel="00000000" w:rsidR="00000000" w:rsidRPr="00000000">
        <w:rPr>
          <w:rtl w:val="0"/>
        </w:rPr>
      </w:r>
    </w:p>
    <w:p w:rsidR="00000000" w:rsidDel="00000000" w:rsidP="00000000" w:rsidRDefault="00000000" w:rsidRPr="00000000" w14:paraId="000000EA">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Nondiscrimination Policy &amp; Notice of Nondiscrimination </w:t>
      </w:r>
    </w:p>
    <w:p w:rsidR="00000000" w:rsidDel="00000000" w:rsidP="00000000" w:rsidRDefault="00000000" w:rsidRPr="00000000" w14:paraId="000000EB">
      <w:pPr>
        <w:rPr>
          <w:rFonts w:ascii="Calibri" w:cs="Calibri" w:eastAsia="Calibri" w:hAnsi="Calibri"/>
          <w:i w:val="1"/>
          <w:iCs w:val="1"/>
          <w:color w:val="1d1d1d"/>
          <w:sz w:val="24"/>
          <w:szCs w:val="24"/>
        </w:rPr>
      </w:pPr>
      <w:r w:rsidDel="00000000" w:rsidR="00000000" w:rsidRPr="00000000">
        <w:rPr>
          <w:rFonts w:ascii="Calibri" w:cs="Calibri" w:eastAsia="Calibri" w:hAnsi="Calibri"/>
          <w:color w:val="222222"/>
          <w:sz w:val="24"/>
          <w:szCs w:val="24"/>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Calibri" w:cs="Calibri" w:eastAsia="Calibri" w:hAnsi="Calibri"/>
          <w:sz w:val="24"/>
          <w:szCs w:val="24"/>
          <w:rtl w:val="0"/>
        </w:rPr>
        <w:t xml:space="preserve"> Inquiries about Title IX or general Civil Rights concerns may be referred to the University’s Title IX Coordinator, the U.S. Department of Education’s Office for Civil Rights, or both and contact information may be found </w:t>
      </w:r>
      <w:hyperlink r:id="rId18">
        <w:r w:rsidDel="00000000" w:rsidR="00000000" w:rsidRPr="00000000">
          <w:rPr>
            <w:rFonts w:ascii="Calibri" w:cs="Calibri" w:eastAsia="Calibri" w:hAnsi="Calibri"/>
            <w:color w:val="1155cc"/>
            <w:sz w:val="24"/>
            <w:szCs w:val="24"/>
            <w:u w:val="single"/>
            <w:rtl w:val="0"/>
          </w:rPr>
          <w:t xml:space="preserve">HERE</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iCs w:val="1"/>
          <w:color w:val="1d1d1d"/>
          <w:sz w:val="24"/>
          <w:szCs w:val="24"/>
          <w:rtl w:val="0"/>
        </w:rPr>
        <w:t xml:space="preserve">On-campus Confidential Resources may also be found here at </w:t>
      </w:r>
      <w:hyperlink r:id="rId19">
        <w:r w:rsidDel="00000000" w:rsidR="00000000" w:rsidRPr="00000000">
          <w:rPr>
            <w:rFonts w:ascii="Calibri" w:cs="Calibri" w:eastAsia="Calibri" w:hAnsi="Calibri"/>
            <w:i w:val="1"/>
            <w:iCs w:val="1"/>
            <w:color w:val="1155cc"/>
            <w:sz w:val="24"/>
            <w:szCs w:val="24"/>
            <w:u w:val="single"/>
            <w:rtl w:val="0"/>
          </w:rPr>
          <w:t xml:space="preserve">CAMPUS CONFIDENTIAL RESOURCES</w:t>
        </w:r>
      </w:hyperlink>
      <w:r w:rsidDel="00000000" w:rsidR="00000000" w:rsidRPr="00000000">
        <w:rPr>
          <w:rFonts w:ascii="Calibri" w:cs="Calibri" w:eastAsia="Calibri" w:hAnsi="Calibri"/>
          <w:i w:val="1"/>
          <w:iCs w:val="1"/>
          <w:color w:val="1d1d1d"/>
          <w:sz w:val="24"/>
          <w:szCs w:val="24"/>
          <w:rtl w:val="0"/>
        </w:rPr>
        <w:t xml:space="preserve">.</w:t>
      </w:r>
    </w:p>
    <w:p w:rsidR="00000000" w:rsidDel="00000000" w:rsidP="00000000" w:rsidRDefault="00000000" w:rsidRPr="00000000" w14:paraId="000000E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University’s Nondiscrimination Policy and Grievance Procedures can be located on the University webpage at: </w:t>
      </w:r>
      <w:hyperlink r:id="rId20">
        <w:r w:rsidDel="00000000" w:rsidR="00000000" w:rsidRPr="00000000">
          <w:rPr>
            <w:rFonts w:ascii="Calibri" w:cs="Calibri" w:eastAsia="Calibri" w:hAnsi="Calibri"/>
            <w:color w:val="1155cc"/>
            <w:sz w:val="24"/>
            <w:szCs w:val="24"/>
            <w:u w:val="single"/>
            <w:rtl w:val="0"/>
          </w:rPr>
          <w:t xml:space="preserve">https://chaminade.edu/compliance/title-ix-nondiscrimination-policies-procedures/.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E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report information about conduct that may constitute sex discrimination or make a complaint of sex discrimination under Title IX, please refer to the </w:t>
      </w:r>
      <w:hyperlink r:id="rId21">
        <w:r w:rsidDel="00000000" w:rsidR="00000000" w:rsidRPr="00000000">
          <w:rPr>
            <w:rFonts w:ascii="Calibri" w:cs="Calibri" w:eastAsia="Calibri" w:hAnsi="Calibri"/>
            <w:color w:val="1155cc"/>
            <w:sz w:val="24"/>
            <w:szCs w:val="24"/>
            <w:u w:val="single"/>
            <w:rtl w:val="0"/>
          </w:rPr>
          <w:t xml:space="preserve">Campus Incident Report form</w:t>
        </w:r>
      </w:hyperlink>
      <w:r w:rsidDel="00000000" w:rsidR="00000000" w:rsidRPr="00000000">
        <w:rPr>
          <w:rFonts w:ascii="Calibri" w:cs="Calibri" w:eastAsia="Calibri" w:hAnsi="Calibri"/>
          <w:sz w:val="24"/>
          <w:szCs w:val="24"/>
          <w:rtl w:val="0"/>
        </w:rPr>
        <w:t xml:space="preserve">. Chaminade University of Honolulu prohibits sex discrimination in any education program or activity that it operates. </w:t>
      </w:r>
    </w:p>
    <w:p w:rsidR="00000000" w:rsidDel="00000000" w:rsidP="00000000" w:rsidRDefault="00000000" w:rsidRPr="00000000" w14:paraId="000000E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NOTICE of NONDISCRIMINATION can be found here: </w:t>
      </w:r>
      <w:hyperlink r:id="rId22">
        <w:r w:rsidDel="00000000" w:rsidR="00000000" w:rsidRPr="00000000">
          <w:rPr>
            <w:rFonts w:ascii="Calibri" w:cs="Calibri" w:eastAsia="Calibri" w:hAnsi="Calibri"/>
            <w:color w:val="1155cc"/>
            <w:sz w:val="24"/>
            <w:szCs w:val="24"/>
            <w:u w:val="single"/>
            <w:rtl w:val="0"/>
          </w:rPr>
          <w:t xml:space="preserve">Notice of Nondiscrimination</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F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2">
      <w:pPr>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Hazing Prevention Resources and Athlete Helpline</w:t>
      </w:r>
      <w:r w:rsidDel="00000000" w:rsidR="00000000" w:rsidRPr="00000000">
        <w:rPr>
          <w:rFonts w:ascii="Calibri" w:cs="Calibri" w:eastAsia="Calibri" w:hAnsi="Calibri"/>
          <w:color w:val="0054a6"/>
          <w:sz w:val="24"/>
          <w:szCs w:val="24"/>
          <w:rtl w:val="0"/>
        </w:rPr>
        <w:t xml:space="preserve">:</w:t>
      </w:r>
    </w:p>
    <w:p w:rsidR="00000000" w:rsidDel="00000000" w:rsidP="00000000" w:rsidRDefault="00000000" w:rsidRPr="00000000" w14:paraId="000000F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Del="00000000" w:rsidR="00000000" w:rsidRPr="00000000">
        <w:rPr>
          <w:rFonts w:ascii="Calibri" w:cs="Calibri" w:eastAsia="Calibri" w:hAnsi="Calibri"/>
          <w:i w:val="1"/>
          <w:iCs w:val="1"/>
          <w:sz w:val="24"/>
          <w:szCs w:val="24"/>
          <w:rtl w:val="0"/>
        </w:rPr>
        <w:t xml:space="preserve">including hazing</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F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5">
      <w:pP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Chaminade University’s Hazing Policy</w:t>
      </w:r>
      <w:r w:rsidDel="00000000" w:rsidR="00000000" w:rsidRPr="00000000">
        <w:rPr>
          <w:rFonts w:ascii="Calibri" w:cs="Calibri" w:eastAsia="Calibri" w:hAnsi="Calibri"/>
          <w:sz w:val="24"/>
          <w:szCs w:val="24"/>
          <w:rtl w:val="0"/>
        </w:rPr>
        <w:t xml:space="preserve">: </w:t>
      </w:r>
      <w:hyperlink r:id="rId23">
        <w:r w:rsidDel="00000000" w:rsidR="00000000" w:rsidRPr="00000000">
          <w:rPr>
            <w:rFonts w:ascii="Calibri" w:cs="Calibri" w:eastAsia="Calibri" w:hAnsi="Calibri"/>
            <w:color w:val="1155cc"/>
            <w:sz w:val="24"/>
            <w:szCs w:val="24"/>
            <w:u w:val="single"/>
            <w:rtl w:val="0"/>
          </w:rPr>
          <w:t xml:space="preserve">https://catalog.chaminade.edu/studenthandbook/codeofconduct</w:t>
        </w:r>
      </w:hyperlink>
      <w:r w:rsidDel="00000000" w:rsidR="00000000" w:rsidRPr="00000000">
        <w:rPr>
          <w:rtl w:val="0"/>
        </w:rPr>
      </w:r>
    </w:p>
    <w:p w:rsidR="00000000" w:rsidDel="00000000" w:rsidP="00000000" w:rsidRDefault="00000000" w:rsidRPr="00000000" w14:paraId="000000F6">
      <w:pPr>
        <w:rPr>
          <w:rFonts w:ascii="Calibri" w:cs="Calibri" w:eastAsia="Calibri" w:hAnsi="Calibri"/>
          <w:sz w:val="24"/>
          <w:szCs w:val="24"/>
        </w:rPr>
      </w:pPr>
      <w:hyperlink r:id="rId24">
        <w:r w:rsidDel="00000000" w:rsidR="00000000" w:rsidRPr="00000000">
          <w:rPr>
            <w:rFonts w:ascii="Calibri" w:cs="Calibri" w:eastAsia="Calibri" w:hAnsi="Calibri"/>
            <w:color w:val="1155cc"/>
            <w:sz w:val="24"/>
            <w:szCs w:val="24"/>
            <w:u w:val="single"/>
            <w:rtl w:val="0"/>
          </w:rPr>
          <w:t xml:space="preserve">https://hazingpreventionnetwork.org/athlete-helpline/</w:t>
        </w:r>
      </w:hyperlink>
      <w:r w:rsidDel="00000000" w:rsidR="00000000" w:rsidRPr="00000000">
        <w:rPr>
          <w:rtl w:val="0"/>
        </w:rPr>
      </w:r>
    </w:p>
    <w:p w:rsidR="00000000" w:rsidDel="00000000" w:rsidP="00000000" w:rsidRDefault="00000000" w:rsidRPr="00000000" w14:paraId="000000F7">
      <w:pPr>
        <w:rPr>
          <w:rFonts w:ascii="Calibri" w:cs="Calibri" w:eastAsia="Calibri" w:hAnsi="Calibri"/>
          <w:sz w:val="24"/>
          <w:szCs w:val="24"/>
        </w:rPr>
      </w:pPr>
      <w:hyperlink r:id="rId25">
        <w:r w:rsidDel="00000000" w:rsidR="00000000" w:rsidRPr="00000000">
          <w:rPr>
            <w:rFonts w:ascii="Calibri" w:cs="Calibri" w:eastAsia="Calibri" w:hAnsi="Calibri"/>
            <w:color w:val="1155cc"/>
            <w:sz w:val="24"/>
            <w:szCs w:val="24"/>
            <w:u w:val="single"/>
            <w:rtl w:val="0"/>
          </w:rPr>
          <w:t xml:space="preserve">https://hazingpreventionnetwork.org/how-to-report-hazing/</w:t>
        </w:r>
      </w:hyperlink>
      <w:r w:rsidDel="00000000" w:rsidR="00000000" w:rsidRPr="00000000">
        <w:rPr>
          <w:rtl w:val="0"/>
        </w:rPr>
      </w:r>
    </w:p>
    <w:p w:rsidR="00000000" w:rsidDel="00000000" w:rsidP="00000000" w:rsidRDefault="00000000" w:rsidRPr="00000000" w14:paraId="000000F8">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Basic Needs Resources</w:t>
      </w:r>
      <w:r w:rsidDel="00000000" w:rsidR="00000000" w:rsidRPr="00000000">
        <w:rPr>
          <w:rFonts w:ascii="Calibri" w:cs="Calibri" w:eastAsia="Calibri" w:hAnsi="Calibri"/>
          <w:sz w:val="24"/>
          <w:szCs w:val="24"/>
          <w:rtl w:val="0"/>
        </w:rPr>
        <w:t xml:space="preserve">: </w:t>
      </w:r>
      <w:hyperlink r:id="rId26">
        <w:r w:rsidDel="00000000" w:rsidR="00000000" w:rsidRPr="00000000">
          <w:rPr>
            <w:rFonts w:ascii="Calibri" w:cs="Calibri" w:eastAsia="Calibri" w:hAnsi="Calibri"/>
            <w:color w:val="1155cc"/>
            <w:sz w:val="24"/>
            <w:szCs w:val="24"/>
            <w:u w:val="single"/>
            <w:rtl w:val="0"/>
          </w:rPr>
          <w:t xml:space="preserve">https://chaminade.edu/basic-needs/</w:t>
        </w:r>
      </w:hyperlink>
      <w:r w:rsidDel="00000000" w:rsidR="00000000" w:rsidRPr="00000000">
        <w:rPr>
          <w:rtl w:val="0"/>
        </w:rPr>
      </w:r>
    </w:p>
    <w:p w:rsidR="00000000" w:rsidDel="00000000" w:rsidP="00000000" w:rsidRDefault="00000000" w:rsidRPr="00000000" w14:paraId="000000F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A">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Campus Safety/ SafeSwords</w:t>
      </w:r>
    </w:p>
    <w:p w:rsidR="00000000" w:rsidDel="00000000" w:rsidP="00000000" w:rsidRDefault="00000000" w:rsidRPr="00000000" w14:paraId="000000FB">
      <w:pPr>
        <w:rPr>
          <w:rFonts w:ascii="Calibri" w:cs="Calibri" w:eastAsia="Calibri" w:hAnsi="Calibri"/>
          <w:sz w:val="24"/>
          <w:szCs w:val="24"/>
        </w:rPr>
      </w:pPr>
      <w:r w:rsidDel="00000000" w:rsidR="00000000" w:rsidRPr="00000000">
        <w:rPr>
          <w:rFonts w:ascii="Calibri" w:cs="Calibri" w:eastAsia="Calibri" w:hAnsi="Calibri"/>
          <w:sz w:val="23"/>
          <w:szCs w:val="23"/>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7">
        <w:r w:rsidDel="00000000" w:rsidR="00000000" w:rsidRPr="00000000">
          <w:rPr>
            <w:rFonts w:ascii="Calibri" w:cs="Calibri" w:eastAsia="Calibri" w:hAnsi="Calibri"/>
            <w:color w:val="1155cc"/>
            <w:sz w:val="23"/>
            <w:szCs w:val="23"/>
            <w:u w:val="single"/>
            <w:rtl w:val="0"/>
          </w:rPr>
          <w:t xml:space="preserve">SafeSwords Webpage</w:t>
        </w:r>
      </w:hyperlink>
      <w:r w:rsidDel="00000000" w:rsidR="00000000" w:rsidRPr="00000000">
        <w:rPr>
          <w:rtl w:val="0"/>
        </w:rPr>
      </w:r>
    </w:p>
    <w:p w:rsidR="00000000" w:rsidDel="00000000" w:rsidP="00000000" w:rsidRDefault="00000000" w:rsidRPr="00000000" w14:paraId="000000F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CUH Alert Emergency Notification </w:t>
      </w:r>
    </w:p>
    <w:p w:rsidR="00000000" w:rsidDel="00000000" w:rsidP="00000000" w:rsidRDefault="00000000" w:rsidRPr="00000000" w14:paraId="000000F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0F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Assessment for Student Work</w:t>
      </w:r>
    </w:p>
    <w:p w:rsidR="00000000" w:rsidDel="00000000" w:rsidP="00000000" w:rsidRDefault="00000000" w:rsidRPr="00000000" w14:paraId="0000010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10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Student with Disabilities Statement</w:t>
      </w:r>
    </w:p>
    <w:p w:rsidR="00000000" w:rsidDel="00000000" w:rsidP="00000000" w:rsidRDefault="00000000" w:rsidRPr="00000000" w14:paraId="0000010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1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8">
        <w:r w:rsidDel="00000000" w:rsidR="00000000" w:rsidRPr="00000000">
          <w:rPr>
            <w:rFonts w:ascii="Calibri" w:cs="Calibri" w:eastAsia="Calibri" w:hAnsi="Calibri"/>
            <w:color w:val="0563c1"/>
            <w:sz w:val="24"/>
            <w:szCs w:val="24"/>
            <w:u w:val="single"/>
            <w:rtl w:val="0"/>
          </w:rPr>
          <w:t xml:space="preserve">ada@chaminade.edu</w:t>
        </w:r>
      </w:hyperlink>
      <w:r w:rsidDel="00000000" w:rsidR="00000000" w:rsidRPr="00000000">
        <w:rPr>
          <w:rFonts w:ascii="Calibri" w:cs="Calibri" w:eastAsia="Calibri" w:hAnsi="Calibri"/>
          <w:sz w:val="24"/>
          <w:szCs w:val="24"/>
          <w:rtl w:val="0"/>
        </w:rPr>
        <w:t xml:space="preserve"> each semester if changes or notifications are needed.</w:t>
      </w:r>
    </w:p>
    <w:p w:rsidR="00000000" w:rsidDel="00000000" w:rsidP="00000000" w:rsidRDefault="00000000" w:rsidRPr="00000000" w14:paraId="0000010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Kōkua ʻIke: Tutoring &amp; Learning Services</w:t>
      </w:r>
    </w:p>
    <w:p w:rsidR="00000000" w:rsidDel="00000000" w:rsidP="00000000" w:rsidRDefault="00000000" w:rsidRPr="00000000" w14:paraId="0000010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9">
        <w:r w:rsidDel="00000000" w:rsidR="00000000" w:rsidRPr="00000000">
          <w:rPr>
            <w:rFonts w:ascii="Calibri" w:cs="Calibri" w:eastAsia="Calibri" w:hAnsi="Calibri"/>
            <w:color w:val="0563c1"/>
            <w:sz w:val="24"/>
            <w:szCs w:val="24"/>
            <w:u w:val="single"/>
            <w:rtl w:val="0"/>
          </w:rPr>
          <w:t xml:space="preserve">Kōkua ʻIke’s</w:t>
        </w:r>
      </w:hyperlink>
      <w:r w:rsidDel="00000000" w:rsidR="00000000" w:rsidRPr="00000000">
        <w:rPr>
          <w:rFonts w:ascii="Calibri" w:cs="Calibri" w:eastAsia="Calibri" w:hAnsi="Calibri"/>
          <w:sz w:val="24"/>
          <w:szCs w:val="24"/>
          <w:rtl w:val="0"/>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30">
        <w:r w:rsidDel="00000000" w:rsidR="00000000" w:rsidRPr="00000000">
          <w:rPr>
            <w:rFonts w:ascii="Calibri" w:cs="Calibri" w:eastAsia="Calibri" w:hAnsi="Calibri"/>
            <w:color w:val="0563c1"/>
            <w:sz w:val="24"/>
            <w:szCs w:val="24"/>
            <w:u w:val="single"/>
            <w:rtl w:val="0"/>
          </w:rPr>
          <w:t xml:space="preserve">tutoring@chaminade.edu</w:t>
        </w:r>
      </w:hyperlink>
      <w:r w:rsidDel="00000000" w:rsidR="00000000" w:rsidRPr="00000000">
        <w:rPr>
          <w:rFonts w:ascii="Calibri" w:cs="Calibri" w:eastAsia="Calibri" w:hAnsi="Calibri"/>
          <w:sz w:val="24"/>
          <w:szCs w:val="24"/>
          <w:rtl w:val="0"/>
        </w:rPr>
        <w:t xml:space="preserve"> or 808-739-8305.</w:t>
      </w:r>
    </w:p>
    <w:p w:rsidR="00000000" w:rsidDel="00000000" w:rsidP="00000000" w:rsidRDefault="00000000" w:rsidRPr="00000000" w14:paraId="0000010A">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Schedule</w:t>
      </w:r>
    </w:p>
    <w:p w:rsidR="00000000" w:rsidDel="00000000" w:rsidP="00000000" w:rsidRDefault="00000000" w:rsidRPr="00000000" w14:paraId="0000010B">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Course content may vary from this outline at the discretion of the instructor to meet the needs of each class. </w:t>
      </w:r>
    </w:p>
    <w:p w:rsidR="00000000" w:rsidDel="00000000" w:rsidP="00000000" w:rsidRDefault="00000000" w:rsidRPr="00000000" w14:paraId="0000010C">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tbl>
      <w:tblPr>
        <w:tblStyle w:val="Table5"/>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44"/>
        <w:gridCol w:w="3431"/>
        <w:gridCol w:w="4675"/>
        <w:tblGridChange w:id="0">
          <w:tblGrid>
            <w:gridCol w:w="1244"/>
            <w:gridCol w:w="3431"/>
            <w:gridCol w:w="4675"/>
          </w:tblGrid>
        </w:tblGridChange>
      </w:tblGrid>
      <w:tr>
        <w:trPr>
          <w:cantSplit w:val="0"/>
          <w:tblHeader w:val="0"/>
        </w:trPr>
        <w:tc>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bookmarkStart w:colFirst="0" w:colLast="0" w:name="_heading=h.i0r9fwlenv71" w:id="10"/>
            <w:bookmarkEnd w:id="10"/>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Dates</w:t>
            </w:r>
          </w:p>
        </w:tc>
        <w:tc>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Topic Outline</w:t>
            </w:r>
          </w:p>
        </w:tc>
        <w:tc>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Assignments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all deliverables by 2359 on Sundays)</w:t>
            </w:r>
            <w:r w:rsidDel="00000000" w:rsidR="00000000" w:rsidRPr="00000000">
              <w:rPr>
                <w:rtl w:val="0"/>
              </w:rPr>
            </w:r>
          </w:p>
        </w:tc>
      </w:tr>
      <w:tr>
        <w:trPr>
          <w:cantSplit w:val="0"/>
          <w:trHeight w:val="563" w:hRule="atLeast"/>
          <w:tblHeader w:val="0"/>
        </w:trPr>
        <w:tc>
          <w:tcPr>
            <w:vMerge w:val="restart"/>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1-2</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Project Implementation: Setting the Stage</w:t>
            </w:r>
          </w:p>
          <w:p w:rsidR="00000000" w:rsidDel="00000000" w:rsidP="00000000" w:rsidRDefault="00000000" w:rsidRPr="00000000" w14:paraId="0000011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Obtain IRB approval from CUH and clinical project site boards</w:t>
            </w:r>
          </w:p>
          <w:p w:rsidR="00000000" w:rsidDel="00000000" w:rsidP="00000000" w:rsidRDefault="00000000" w:rsidRPr="00000000" w14:paraId="0000011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Meet with clinical site liaison and other stakeholders to plan launch of project</w:t>
            </w:r>
          </w:p>
          <w:p w:rsidR="00000000" w:rsidDel="00000000" w:rsidP="00000000" w:rsidRDefault="00000000" w:rsidRPr="00000000" w14:paraId="0000011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1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1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br w:type="textWrapping"/>
              <w:t xml:space="preserve">Bonnel &amp; Smith Chapter 16</w:t>
              <w:br w:type="textWrapping"/>
              <w:t xml:space="preserve">Dang et al. Chapter 2</w:t>
              <w:br w:type="textWrapping"/>
              <w:t xml:space="preserve">Assigned Article(s) on course Canvas site</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CUH IRB Guidance Documents for Primary Investigators </w:t>
            </w:r>
          </w:p>
        </w:tc>
      </w:tr>
      <w:tr>
        <w:trPr>
          <w:cantSplit w:val="0"/>
          <w:trHeight w:val="562" w:hRule="atLeast"/>
          <w:tblHeader w:val="0"/>
        </w:trPr>
        <w:tc>
          <w:tcPr>
            <w:vMerge w:val="continue"/>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Approved</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IRB Documents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Canvas course site</w:t>
              <w:br w:type="textWrapping"/>
              <w:t xml:space="preserve">2) Project Concert</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Weekly Progress Reports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w:t>
              <w:br w:type="textWrapping"/>
              <w:t xml:space="preserve">1) Canvas course site</w:t>
            </w:r>
          </w:p>
        </w:tc>
      </w:tr>
      <w:tr>
        <w:trPr>
          <w:cantSplit w:val="0"/>
          <w:trHeight w:val="698" w:hRule="atLeast"/>
          <w:tblHeader w:val="0"/>
        </w:trPr>
        <w:tc>
          <w:tcPr>
            <w:vMerge w:val="restart"/>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Weeks 3-10</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Project Implementation: Leading Change, Facilitating Project Success, Data Collection</w:t>
            </w:r>
          </w:p>
          <w:p w:rsidR="00000000" w:rsidDel="00000000" w:rsidP="00000000" w:rsidRDefault="00000000" w:rsidRPr="00000000" w14:paraId="0000012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Assume leadership role in the implementation of the DNP project</w:t>
            </w:r>
          </w:p>
          <w:p w:rsidR="00000000" w:rsidDel="00000000" w:rsidP="00000000" w:rsidRDefault="00000000" w:rsidRPr="00000000" w14:paraId="0000012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Assume facilitator role in the implementation of the DNP project</w:t>
            </w:r>
          </w:p>
          <w:p w:rsidR="00000000" w:rsidDel="00000000" w:rsidP="00000000" w:rsidRDefault="00000000" w:rsidRPr="00000000" w14:paraId="0000012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Apply data collection skills in the implementation of the DNP project</w:t>
            </w:r>
          </w:p>
          <w:p w:rsidR="00000000" w:rsidDel="00000000" w:rsidP="00000000" w:rsidRDefault="00000000" w:rsidRPr="00000000" w14:paraId="0000012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2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2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Bonnel &amp; Smith Chapter 16</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Dang et al. Chapter 2</w:t>
              <w:br w:type="textWrapping"/>
              <w:t xml:space="preserve">Assigned Article(s) on course Canvas site</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CUH IRB Guidance Documents for Primary Investigators </w:t>
            </w:r>
            <w:r w:rsidDel="00000000" w:rsidR="00000000" w:rsidRPr="00000000">
              <w:rPr>
                <w:rtl w:val="0"/>
              </w:rPr>
            </w:r>
          </w:p>
        </w:tc>
      </w:tr>
      <w:tr>
        <w:trPr>
          <w:cantSplit w:val="0"/>
          <w:trHeight w:val="2195" w:hRule="atLeast"/>
          <w:tblHeader w:val="0"/>
        </w:trPr>
        <w:tc>
          <w:tcPr>
            <w:vMerge w:val="continue"/>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Weekly Progress Reports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w:t>
              <w:br w:type="textWrapping"/>
              <w:t xml:space="preserve">1) Canvas course site </w:t>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r>
        <w:trPr>
          <w:cantSplit w:val="0"/>
          <w:trHeight w:val="902" w:hRule="atLeast"/>
          <w:tblHeader w:val="0"/>
        </w:trPr>
        <w:tc>
          <w:tcPr>
            <w:vMerge w:val="restart"/>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11</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Project Implementation: Data Analysis</w:t>
            </w:r>
          </w:p>
          <w:p w:rsidR="00000000" w:rsidDel="00000000" w:rsidP="00000000" w:rsidRDefault="00000000" w:rsidRPr="00000000" w14:paraId="0000013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Apply data analysis skills in the evaluation of DNP project outcomes</w:t>
            </w:r>
          </w:p>
          <w:p w:rsidR="00000000" w:rsidDel="00000000" w:rsidP="00000000" w:rsidRDefault="00000000" w:rsidRPr="00000000" w14:paraId="0000013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3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tc>
        <w:tc>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br w:type="textWrapping"/>
              <w:t xml:space="preserve">Bonnel &amp; Smith Chapter 16</w:t>
              <w:br w:type="textWrapping"/>
              <w:t xml:space="preserve">Dang et al. Chapter 2</w:t>
              <w:br w:type="textWrapping"/>
              <w:t xml:space="preserve">Assigned Article(s) on course Canvas site</w:t>
            </w:r>
          </w:p>
        </w:tc>
      </w:tr>
      <w:tr>
        <w:trPr>
          <w:cantSplit w:val="0"/>
          <w:trHeight w:val="901" w:hRule="atLeast"/>
          <w:tblHeader w:val="0"/>
        </w:trPr>
        <w:tc>
          <w:tcPr>
            <w:vMerge w:val="continue"/>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Weekly Progress Report</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w:t>
              <w:br w:type="textWrapping"/>
              <w:t xml:space="preserve">1) Canvas course site </w:t>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r>
        <w:trPr>
          <w:cantSplit w:val="0"/>
          <w:trHeight w:val="442" w:hRule="atLeast"/>
          <w:tblHeader w:val="0"/>
        </w:trPr>
        <w:tc>
          <w:tcPr>
            <w:vMerge w:val="restart"/>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12-13</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Section IV of DNP Scholarly Project Paper: Draft </w:t>
            </w:r>
          </w:p>
          <w:p w:rsidR="00000000" w:rsidDel="00000000" w:rsidP="00000000" w:rsidRDefault="00000000" w:rsidRPr="00000000" w14:paraId="0000014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Construct Section IV of the DNP Scholarly Project Paper to fulfill rubric and writing guideline criteria</w:t>
            </w:r>
          </w:p>
          <w:p w:rsidR="00000000" w:rsidDel="00000000" w:rsidP="00000000" w:rsidRDefault="00000000" w:rsidRPr="00000000" w14:paraId="0000014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4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4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tc>
        <w:tc>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br w:type="textWrapping"/>
              <w:t xml:space="preserve">Assigned Article(s) on course Canvas site</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APA Publication Manual Chapter 3</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DNP Scholarly Project Section IV Writing Guidelines</w:t>
              <w:br w:type="textWrapping"/>
              <w:t xml:space="preserve">DNP Scholarly Project Proposal Paper Rubric</w:t>
            </w:r>
          </w:p>
        </w:tc>
      </w:tr>
      <w:tr>
        <w:trPr>
          <w:cantSplit w:val="0"/>
          <w:trHeight w:val="441" w:hRule="atLeast"/>
          <w:tblHeader w:val="0"/>
        </w:trPr>
        <w:tc>
          <w:tcPr>
            <w:vMerge w:val="continue"/>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Draft Section IV</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of DNP Scholarly Project Paper</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 </w:t>
              <w:br w:type="textWrapping"/>
              <w:t xml:space="preserve">1) Canvas course site</w:t>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r>
        <w:trPr>
          <w:cantSplit w:val="0"/>
          <w:trHeight w:val="1009" w:hRule="atLeast"/>
          <w:tblHeader w:val="0"/>
        </w:trPr>
        <w:tc>
          <w:tcPr>
            <w:vMerge w:val="restart"/>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Week 14-15</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Section IV DNP of Scholarly Project Paper: Final </w:t>
            </w:r>
          </w:p>
          <w:p w:rsidR="00000000" w:rsidDel="00000000" w:rsidP="00000000" w:rsidRDefault="00000000" w:rsidRPr="00000000" w14:paraId="0000015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Finalize Section IV of the DNP Scholarly Project Paper to fulfill rubric and writing guideline criteria</w:t>
            </w:r>
          </w:p>
          <w:p w:rsidR="00000000" w:rsidDel="00000000" w:rsidP="00000000" w:rsidRDefault="00000000" w:rsidRPr="00000000" w14:paraId="0000015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Keep track of clinical project hours</w:t>
            </w:r>
          </w:p>
          <w:p w:rsidR="00000000" w:rsidDel="00000000" w:rsidP="00000000" w:rsidRDefault="00000000" w:rsidRPr="00000000" w14:paraId="0000015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instructor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Collaborate with clinical site liaison as needed</w:t>
            </w:r>
          </w:p>
        </w:tc>
        <w:tc>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READ: </w:t>
              <w:br w:type="textWrapping"/>
              <w:t xml:space="preserve">Assigned Article(s) on course Canvas site APA Publication Manual Chapter 3</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DNP Scholarly Project Section IV Writing Guidelines</w:t>
              <w:br w:type="textWrapping"/>
              <w:t xml:space="preserve">DNP Scholarly Project Proposal Paper Rubric</w:t>
            </w:r>
          </w:p>
        </w:tc>
      </w:tr>
      <w:tr>
        <w:trPr>
          <w:cantSplit w:val="0"/>
          <w:trHeight w:val="1009" w:hRule="atLeast"/>
          <w:tblHeader w:val="0"/>
        </w:trPr>
        <w:tc>
          <w:tcPr>
            <w:vMerge w:val="continue"/>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DELIVERABLES:</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Final Section IV</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of DNP Scholarly Project Paper</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to: </w:t>
              <w:br w:type="textWrapping"/>
              <w:t xml:space="preserve">1) Canvas course site</w:t>
              <w:br w:type="textWrapping"/>
              <w:t xml:space="preserve">Submit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Log of Project Hours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 Project Concert</w:t>
            </w:r>
          </w:p>
        </w:tc>
      </w:tr>
    </w:tbl>
    <w:p w:rsidR="00000000" w:rsidDel="00000000" w:rsidP="00000000" w:rsidRDefault="00000000" w:rsidRPr="00000000" w14:paraId="0000015A">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tl w:val="0"/>
        </w:rPr>
      </w:r>
    </w:p>
    <w:sectPr>
      <w:headerReference r:id="rId31" w:type="first"/>
      <w:footerReference r:id="rId32"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Revised 120525</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2358485" cy="664362"/>
          <wp:effectExtent b="0" l="0" r="0" t="0"/>
          <wp:docPr descr="Blue text on a black background&#10;&#10;Description automatically generated" id="531162913" name="image2.png"/>
          <a:graphic>
            <a:graphicData uri="http://schemas.openxmlformats.org/drawingml/2006/picture">
              <pic:pic>
                <pic:nvPicPr>
                  <pic:cNvPr descr="Blue text on a black background&#10;&#10;Description automatically generated" id="0" name="image2.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widowControl w:val="0"/>
      <w:spacing w:before="40" w:line="2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3E29D9"/>
    <w:pPr>
      <w:tabs>
        <w:tab w:val="center" w:pos="4680"/>
        <w:tab w:val="right" w:pos="9360"/>
      </w:tabs>
      <w:spacing w:line="240" w:lineRule="auto"/>
    </w:pPr>
  </w:style>
  <w:style w:type="character" w:styleId="HeaderChar" w:customStyle="1">
    <w:name w:val="Header Char"/>
    <w:basedOn w:val="DefaultParagraphFont"/>
    <w:link w:val="Header"/>
    <w:uiPriority w:val="99"/>
    <w:rsid w:val="003E29D9"/>
  </w:style>
  <w:style w:type="paragraph" w:styleId="Footer">
    <w:name w:val="footer"/>
    <w:basedOn w:val="Normal"/>
    <w:link w:val="FooterChar"/>
    <w:uiPriority w:val="99"/>
    <w:unhideWhenUsed w:val="1"/>
    <w:rsid w:val="003E29D9"/>
    <w:pPr>
      <w:tabs>
        <w:tab w:val="center" w:pos="4680"/>
        <w:tab w:val="right" w:pos="9360"/>
      </w:tabs>
      <w:spacing w:line="240" w:lineRule="auto"/>
    </w:pPr>
  </w:style>
  <w:style w:type="character" w:styleId="FooterChar" w:customStyle="1">
    <w:name w:val="Footer Char"/>
    <w:basedOn w:val="DefaultParagraphFont"/>
    <w:link w:val="Footer"/>
    <w:uiPriority w:val="99"/>
    <w:rsid w:val="003E29D9"/>
  </w:style>
  <w:style w:type="character" w:styleId="Hyperlink">
    <w:name w:val="Hyperlink"/>
    <w:basedOn w:val="DefaultParagraphFont"/>
    <w:uiPriority w:val="99"/>
    <w:unhideWhenUsed w:val="1"/>
    <w:rsid w:val="003E29D9"/>
    <w:rPr>
      <w:color w:val="0563c1" w:themeColor="hyperlink"/>
      <w:u w:val="single"/>
    </w:rPr>
  </w:style>
  <w:style w:type="character" w:styleId="UnresolvedMention1" w:customStyle="1">
    <w:name w:val="Unresolved Mention1"/>
    <w:basedOn w:val="DefaultParagraphFont"/>
    <w:uiPriority w:val="99"/>
    <w:semiHidden w:val="1"/>
    <w:unhideWhenUsed w:val="1"/>
    <w:rsid w:val="003E29D9"/>
    <w:rPr>
      <w:color w:val="605e5c"/>
      <w:shd w:color="auto" w:fill="e1dfdd" w:val="clear"/>
    </w:rPr>
  </w:style>
  <w:style w:type="paragraph" w:styleId="ListParagraph">
    <w:name w:val="List Paragraph"/>
    <w:basedOn w:val="Normal"/>
    <w:uiPriority w:val="34"/>
    <w:qFormat w:val="1"/>
    <w:rsid w:val="00C637A4"/>
    <w:pPr>
      <w:ind w:left="720"/>
      <w:contextualSpacing w:val="1"/>
    </w:pPr>
  </w:style>
  <w:style w:type="table" w:styleId="TableGrid">
    <w:name w:val="Table Grid"/>
    <w:basedOn w:val="TableNormal"/>
    <w:uiPriority w:val="39"/>
    <w:rsid w:val="008A595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character" w:styleId="TitleChar" w:customStyle="1">
    <w:name w:val="Title Char"/>
    <w:basedOn w:val="DefaultParagraphFont"/>
    <w:link w:val="Title"/>
    <w:uiPriority w:val="10"/>
    <w:rsid w:val="008D3DA5"/>
    <w:rPr>
      <w:rFonts w:asciiTheme="majorHAnsi" w:cstheme="majorBidi" w:eastAsiaTheme="majorEastAsia" w:hAnsiTheme="majorHAnsi"/>
      <w:spacing w:val="-10"/>
      <w:kern w:val="28"/>
      <w:sz w:val="56"/>
      <w:szCs w:val="56"/>
      <w:lang w:val="en"/>
    </w:rPr>
  </w:style>
  <w:style w:type="character" w:styleId="Heading1Char" w:customStyle="1">
    <w:name w:val="Heading 1 Char"/>
    <w:basedOn w:val="DefaultParagraphFont"/>
    <w:link w:val="Heading1"/>
    <w:uiPriority w:val="9"/>
    <w:rsid w:val="008D3DA5"/>
    <w:rPr>
      <w:rFonts w:asciiTheme="majorHAnsi" w:cstheme="majorBidi" w:eastAsiaTheme="majorEastAsia" w:hAnsiTheme="majorHAnsi"/>
      <w:color w:val="2f5496" w:themeColor="accent1" w:themeShade="0000BF"/>
      <w:kern w:val="0"/>
      <w:sz w:val="32"/>
      <w:szCs w:val="32"/>
      <w:lang w:val="en"/>
    </w:rPr>
  </w:style>
  <w:style w:type="paragraph" w:styleId="SyllabusBlueHeading1" w:customStyle="1">
    <w:name w:val="SyllabusBlue Heading 1"/>
    <w:basedOn w:val="Heading1"/>
    <w:link w:val="SyllabusBlueHeading1Char"/>
    <w:qFormat w:val="1"/>
    <w:rsid w:val="00792171"/>
    <w:pPr>
      <w:pBdr>
        <w:top w:color="0054a6" w:space="1" w:sz="24" w:val="thickThinSmallGap"/>
        <w:bottom w:color="0054a6" w:space="1" w:sz="24" w:val="thinThickSmallGap"/>
      </w:pBdr>
      <w:shd w:color="auto" w:fill="0054a6" w:val="clear"/>
    </w:pPr>
    <w:rPr>
      <w:rFonts w:eastAsia="Calibri"/>
      <w:b w:val="1"/>
      <w:bCs w:val="1"/>
      <w:color w:val="ffffff" w:themeColor="background1"/>
      <w:sz w:val="26"/>
    </w:rPr>
  </w:style>
  <w:style w:type="character" w:styleId="SyllabusBlueHeading1Char" w:customStyle="1">
    <w:name w:val="SyllabusBlue Heading 1 Char"/>
    <w:basedOn w:val="Heading1Char"/>
    <w:link w:val="SyllabusBlueHeading1"/>
    <w:rsid w:val="00792171"/>
    <w:rPr>
      <w:rFonts w:eastAsia="Calibri" w:asciiTheme="majorHAnsi" w:cstheme="majorBidi" w:hAnsiTheme="majorHAnsi"/>
      <w:b w:val="1"/>
      <w:bCs w:val="1"/>
      <w:color w:val="ffffff" w:themeColor="background1"/>
      <w:kern w:val="0"/>
      <w:sz w:val="26"/>
      <w:szCs w:val="32"/>
      <w:shd w:color="auto" w:fill="0054a6" w:val="clear"/>
      <w:lang w:val="en"/>
    </w:rPr>
  </w:style>
  <w:style w:type="paragraph" w:styleId="SyllabusBlueTitle" w:customStyle="1">
    <w:name w:val="SyllabusBlue Title"/>
    <w:basedOn w:val="Title"/>
    <w:link w:val="SyllabusBlueTitleChar"/>
    <w:qFormat w:val="1"/>
    <w:rsid w:val="00792171"/>
    <w:pPr>
      <w:jc w:val="center"/>
    </w:pPr>
    <w:rPr>
      <w:rFonts w:eastAsia="Calibri"/>
      <w:b w:val="1"/>
      <w:bCs w:val="1"/>
      <w:color w:val="0054a6"/>
      <w:sz w:val="36"/>
      <w:szCs w:val="44"/>
    </w:rPr>
  </w:style>
  <w:style w:type="character" w:styleId="SyllabusBlueTitleChar" w:customStyle="1">
    <w:name w:val="SyllabusBlue Title Char"/>
    <w:basedOn w:val="TitleChar"/>
    <w:link w:val="SyllabusBlueTitle"/>
    <w:rsid w:val="00792171"/>
    <w:rPr>
      <w:rFonts w:eastAsia="Calibri" w:asciiTheme="majorHAnsi" w:cstheme="majorBidi" w:hAnsiTheme="majorHAnsi"/>
      <w:b w:val="1"/>
      <w:bCs w:val="1"/>
      <w:color w:val="0054a6"/>
      <w:spacing w:val="-10"/>
      <w:kern w:val="28"/>
      <w:sz w:val="36"/>
      <w:szCs w:val="44"/>
      <w:lang w:val="en"/>
    </w:rPr>
  </w:style>
  <w:style w:type="character" w:styleId="Heading2Char" w:customStyle="1">
    <w:name w:val="Heading 2 Char"/>
    <w:basedOn w:val="DefaultParagraphFont"/>
    <w:link w:val="Heading2"/>
    <w:uiPriority w:val="9"/>
    <w:rsid w:val="0047605D"/>
    <w:rPr>
      <w:rFonts w:asciiTheme="majorHAnsi" w:cstheme="majorBidi" w:eastAsiaTheme="majorEastAsia" w:hAnsiTheme="majorHAnsi"/>
      <w:color w:val="2f5496" w:themeColor="accent1" w:themeShade="0000BF"/>
      <w:kern w:val="0"/>
      <w:sz w:val="26"/>
      <w:szCs w:val="26"/>
      <w:lang w:val="en"/>
    </w:rPr>
  </w:style>
  <w:style w:type="paragraph" w:styleId="SyllabusBlueHeading2" w:customStyle="1">
    <w:name w:val="SyllabusBlue Heading 2"/>
    <w:basedOn w:val="Heading2"/>
    <w:link w:val="SyllabusBlueHeading2Char"/>
    <w:qFormat w:val="1"/>
    <w:rsid w:val="00792171"/>
    <w:rPr>
      <w:b w:val="1"/>
      <w:bCs w:val="1"/>
      <w:color w:val="0054a6"/>
      <w:sz w:val="24"/>
    </w:rPr>
  </w:style>
  <w:style w:type="character" w:styleId="SyllabusBlueHeading2Char" w:customStyle="1">
    <w:name w:val="SyllabusBlue Heading 2 Char"/>
    <w:basedOn w:val="Heading2Char"/>
    <w:link w:val="SyllabusBlueHeading2"/>
    <w:rsid w:val="00792171"/>
    <w:rPr>
      <w:rFonts w:asciiTheme="majorHAnsi" w:cstheme="majorBidi" w:eastAsiaTheme="majorEastAsia" w:hAnsiTheme="majorHAnsi"/>
      <w:b w:val="1"/>
      <w:bCs w:val="1"/>
      <w:color w:val="0054a6"/>
      <w:kern w:val="0"/>
      <w:sz w:val="24"/>
      <w:szCs w:val="26"/>
      <w:lang w:val="en"/>
    </w:rPr>
  </w:style>
  <w:style w:type="character" w:styleId="CommentReference">
    <w:name w:val="annotation reference"/>
    <w:basedOn w:val="DefaultParagraphFont"/>
    <w:uiPriority w:val="99"/>
    <w:semiHidden w:val="1"/>
    <w:unhideWhenUsed w:val="1"/>
    <w:rsid w:val="007A4A80"/>
    <w:rPr>
      <w:sz w:val="16"/>
      <w:szCs w:val="16"/>
    </w:rPr>
  </w:style>
  <w:style w:type="paragraph" w:styleId="CommentText">
    <w:name w:val="annotation text"/>
    <w:basedOn w:val="Normal"/>
    <w:link w:val="CommentTextChar"/>
    <w:uiPriority w:val="99"/>
    <w:unhideWhenUsed w:val="1"/>
    <w:rsid w:val="007A4A80"/>
    <w:pPr>
      <w:spacing w:line="240" w:lineRule="auto"/>
    </w:pPr>
    <w:rPr>
      <w:sz w:val="20"/>
      <w:szCs w:val="20"/>
    </w:rPr>
  </w:style>
  <w:style w:type="character" w:styleId="CommentTextChar" w:customStyle="1">
    <w:name w:val="Comment Text Char"/>
    <w:basedOn w:val="DefaultParagraphFont"/>
    <w:link w:val="CommentText"/>
    <w:uiPriority w:val="99"/>
    <w:rsid w:val="007A4A80"/>
    <w:rPr>
      <w:rFonts w:ascii="Arial" w:cs="Arial" w:eastAsia="Arial" w:hAnsi="Arial"/>
      <w:kern w:val="0"/>
      <w:sz w:val="20"/>
      <w:szCs w:val="20"/>
      <w:lang w:val="en"/>
    </w:rPr>
  </w:style>
  <w:style w:type="paragraph" w:styleId="CommentSubject">
    <w:name w:val="annotation subject"/>
    <w:basedOn w:val="CommentText"/>
    <w:next w:val="CommentText"/>
    <w:link w:val="CommentSubjectChar"/>
    <w:uiPriority w:val="99"/>
    <w:semiHidden w:val="1"/>
    <w:unhideWhenUsed w:val="1"/>
    <w:rsid w:val="007A4A80"/>
    <w:rPr>
      <w:b w:val="1"/>
      <w:bCs w:val="1"/>
    </w:rPr>
  </w:style>
  <w:style w:type="character" w:styleId="CommentSubjectChar" w:customStyle="1">
    <w:name w:val="Comment Subject Char"/>
    <w:basedOn w:val="CommentTextChar"/>
    <w:link w:val="CommentSubject"/>
    <w:uiPriority w:val="99"/>
    <w:semiHidden w:val="1"/>
    <w:rsid w:val="007A4A80"/>
    <w:rPr>
      <w:rFonts w:ascii="Arial" w:cs="Arial" w:eastAsia="Arial" w:hAnsi="Arial"/>
      <w:b w:val="1"/>
      <w:bCs w:val="1"/>
      <w:kern w:val="0"/>
      <w:sz w:val="20"/>
      <w:szCs w:val="20"/>
      <w:lang w:val="en"/>
    </w:rPr>
  </w:style>
  <w:style w:type="character" w:styleId="UnresolvedMention">
    <w:name w:val="Unresolved Mention"/>
    <w:basedOn w:val="DefaultParagraphFont"/>
    <w:uiPriority w:val="99"/>
    <w:semiHidden w:val="1"/>
    <w:unhideWhenUsed w:val="1"/>
    <w:rsid w:val="0071256B"/>
    <w:rPr>
      <w:color w:val="605e5c"/>
      <w:shd w:color="auto" w:fill="e1dfdd" w:val="clear"/>
    </w:rPr>
  </w:style>
  <w:style w:type="character" w:styleId="FollowedHyperlink">
    <w:name w:val="FollowedHyperlink"/>
    <w:basedOn w:val="DefaultParagraphFont"/>
    <w:uiPriority w:val="99"/>
    <w:semiHidden w:val="1"/>
    <w:unhideWhenUsed w:val="1"/>
    <w:rsid w:val="006B0623"/>
    <w:rPr>
      <w:color w:val="954f72" w:themeColor="followedHyperlink"/>
      <w:u w:val="single"/>
    </w:rPr>
  </w:style>
  <w:style w:type="paragraph" w:styleId="BodyText">
    <w:name w:val="Body Text"/>
    <w:basedOn w:val="Normal"/>
    <w:link w:val="BodyTextChar"/>
    <w:uiPriority w:val="1"/>
    <w:qFormat w:val="1"/>
    <w:rsid w:val="00EB2CC7"/>
    <w:pPr>
      <w:widowControl w:val="0"/>
      <w:autoSpaceDE w:val="0"/>
      <w:autoSpaceDN w:val="0"/>
      <w:spacing w:line="240" w:lineRule="auto"/>
    </w:pPr>
    <w:rPr>
      <w:rFonts w:ascii="Times New Roman" w:cs="Times New Roman" w:eastAsia="Times New Roman" w:hAnsi="Times New Roman"/>
      <w:sz w:val="24"/>
      <w:szCs w:val="24"/>
      <w:lang w:val="en-US"/>
    </w:rPr>
  </w:style>
  <w:style w:type="character" w:styleId="BodyTextChar" w:customStyle="1">
    <w:name w:val="Body Text Char"/>
    <w:basedOn w:val="DefaultParagraphFont"/>
    <w:link w:val="BodyText"/>
    <w:uiPriority w:val="1"/>
    <w:rsid w:val="00EB2CC7"/>
    <w:rPr>
      <w:rFonts w:ascii="Times New Roman" w:cs="Times New Roman" w:eastAsia="Times New Roman" w:hAnsi="Times New Roman"/>
      <w:kern w:val="0"/>
      <w:sz w:val="24"/>
      <w:szCs w:val="24"/>
    </w:rPr>
  </w:style>
  <w:style w:type="character" w:styleId="Heading3Char" w:customStyle="1">
    <w:name w:val="Heading 3 Char"/>
    <w:basedOn w:val="DefaultParagraphFont"/>
    <w:link w:val="Heading3"/>
    <w:uiPriority w:val="9"/>
    <w:rsid w:val="00F676A9"/>
    <w:rPr>
      <w:rFonts w:asciiTheme="majorHAnsi" w:cstheme="majorBidi" w:eastAsiaTheme="majorEastAsia" w:hAnsiTheme="majorHAnsi"/>
      <w:color w:val="1f3763" w:themeColor="accent1" w:themeShade="00007F"/>
      <w:kern w:val="0"/>
      <w:sz w:val="24"/>
      <w:szCs w:val="24"/>
    </w:rPr>
  </w:style>
  <w:style w:type="character" w:styleId="il" w:customStyle="1">
    <w:name w:val="il"/>
    <w:basedOn w:val="DefaultParagraphFont"/>
    <w:rsid w:val="007337E0"/>
  </w:style>
  <w:style w:type="paragraph" w:styleId="NormalWeb">
    <w:name w:val="Normal (Web)"/>
    <w:basedOn w:val="Normal"/>
    <w:uiPriority w:val="99"/>
    <w:unhideWhenUsed w:val="1"/>
    <w:rsid w:val="00204A94"/>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compliance/title-ix-nondiscrimination-policies-procedures/" TargetMode="External"/><Relationship Id="rId22" Type="http://schemas.openxmlformats.org/officeDocument/2006/relationships/hyperlink" Target="https://chaminade.edu/compliance/title-ix-nondiscrimination-policy/" TargetMode="External"/><Relationship Id="rId21" Type="http://schemas.openxmlformats.org/officeDocument/2006/relationships/hyperlink" Target="https://cm.maxient.com/reportingform.php?ChaminadeUniv&amp;layout_id=0" TargetMode="External"/><Relationship Id="rId24" Type="http://schemas.openxmlformats.org/officeDocument/2006/relationships/hyperlink" Target="https://hazingpreventionnetwork.org/athlete-helpline/" TargetMode="External"/><Relationship Id="rId23" Type="http://schemas.openxmlformats.org/officeDocument/2006/relationships/hyperlink" Target="https://catalog.chaminade.edu/studenthandbook/codeofconduc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mmunity.canvaslms.com/groups/students/pages/home" TargetMode="External"/><Relationship Id="rId26" Type="http://schemas.openxmlformats.org/officeDocument/2006/relationships/hyperlink" Target="https://chaminade.edu/basic-needs/" TargetMode="External"/><Relationship Id="rId25" Type="http://schemas.openxmlformats.org/officeDocument/2006/relationships/hyperlink" Target="https://hazingpreventionnetwork.org/how-to-report-hazing/" TargetMode="External"/><Relationship Id="rId28" Type="http://schemas.openxmlformats.org/officeDocument/2006/relationships/hyperlink" Target="mailto:ada@chaminade.edu" TargetMode="External"/><Relationship Id="rId27" Type="http://schemas.openxmlformats.org/officeDocument/2006/relationships/hyperlink" Target="https://chaminade.edu/student-life/security/campus-safeswords-program/"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haminade.edu/student-success/kokua-ike/" TargetMode="External"/><Relationship Id="rId7" Type="http://schemas.openxmlformats.org/officeDocument/2006/relationships/image" Target="media/image1.jpg"/><Relationship Id="rId8" Type="http://schemas.openxmlformats.org/officeDocument/2006/relationships/hyperlink" Target="https://chaminade.instructure.com" TargetMode="External"/><Relationship Id="rId31" Type="http://schemas.openxmlformats.org/officeDocument/2006/relationships/header" Target="header1.xml"/><Relationship Id="rId30" Type="http://schemas.openxmlformats.org/officeDocument/2006/relationships/hyperlink" Target="mailto:tutoring@chaminade.edu" TargetMode="External"/><Relationship Id="rId11" Type="http://schemas.openxmlformats.org/officeDocument/2006/relationships/hyperlink" Target="https://community.canvaslms.com/docs/DOC-18585-getting-started-with-canvas-as-a-student" TargetMode="External"/><Relationship Id="rId10" Type="http://schemas.openxmlformats.org/officeDocument/2006/relationships/hyperlink" Target="https://cases.canvaslms.com/liveagentchat?chattype=student" TargetMode="External"/><Relationship Id="rId32" Type="http://schemas.openxmlformats.org/officeDocument/2006/relationships/footer" Target="footer1.xml"/><Relationship Id="rId13" Type="http://schemas.openxmlformats.org/officeDocument/2006/relationships/hyperlink" Target="mailto:helpdesk@chaminade.edu" TargetMode="External"/><Relationship Id="rId12" Type="http://schemas.openxmlformats.org/officeDocument/2006/relationships/hyperlink" Target="https://community.canvaslms.com/community/answers/guides/video-guide#jive_content_id_Students" TargetMode="External"/><Relationship Id="rId15" Type="http://schemas.openxmlformats.org/officeDocument/2006/relationships/hyperlink" Target="mailto:tai.arakawa@chaminade.edu" TargetMode="External"/><Relationship Id="rId14" Type="http://schemas.openxmlformats.org/officeDocument/2006/relationships/hyperlink" Target="http://www.chaminade.edu/library" TargetMode="External"/><Relationship Id="rId17" Type="http://schemas.openxmlformats.org/officeDocument/2006/relationships/hyperlink" Target="https://catalog.chaminade.edu/generalinformation/academicaffairs/policies/academichonesty" TargetMode="External"/><Relationship Id="rId16" Type="http://schemas.openxmlformats.org/officeDocument/2006/relationships/hyperlink" Target="https://catalog.chaminade.edu/" TargetMode="External"/><Relationship Id="rId19" Type="http://schemas.openxmlformats.org/officeDocument/2006/relationships/hyperlink" Target="https://chaminade.edu/titleix/resources-and-support/" TargetMode="External"/><Relationship Id="rId18" Type="http://schemas.openxmlformats.org/officeDocument/2006/relationships/hyperlink" Target="https://chaminade.edu/titleix/nondiscriminat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cnNXV0jH2r3dF08LuS9Yz13Ahg==">CgMxLjAyCWguMWZvYjl0ZTIOaC55Mjc4OG81azlza2kyDmguMWQ2amlhZXcycmxjMg5oLng3b2dnMmw0dnFhNjIOaC5wNm92dWZ1N3pmamcyDmguNTMyanp1NDFmd2ZrMg5oLjkzM2p3OHIxNXc1cjIOaC43dnNrdWdpcWpwbWUyDmgucGszNGZ2bjQwcW94Mg9pZC52bzN2Z3Q3ZHdmaHYyDmguaTByOWZ3bGVudjcxOAByITFCNTQwcTVJYnY0MTVRMFRpV1FOTmZyalRYaDJMYXY1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2025-12-06T00:33:00Z</dcterms:created>
  <dc:creator>Admin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ffaca8a1-6702-42f1-bf2d-25f03b2a0551</vt:lpwstr>
  </property>
</Properties>
</file>