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6D0B97" w:rsidRDefault="006D0B97">
      <w:pPr>
        <w:spacing w:line="240" w:lineRule="auto"/>
        <w:jc w:val="center"/>
        <w:rPr>
          <w:rFonts w:ascii="Calibri" w:eastAsia="Calibri" w:hAnsi="Calibri" w:cs="Calibri"/>
          <w:sz w:val="24"/>
          <w:szCs w:val="24"/>
        </w:rPr>
      </w:pPr>
      <w:r>
        <w:rPr>
          <w:rFonts w:ascii="Calibri" w:eastAsia="Calibri" w:hAnsi="Calibri" w:cs="Calibri"/>
          <w:sz w:val="24"/>
          <w:szCs w:val="24"/>
        </w:rPr>
        <w:t>School of Humanities, Arts and Design</w:t>
      </w:r>
    </w:p>
    <w:p w:rsidR="006D0B97" w:rsidRDefault="006D0B97">
      <w:pPr>
        <w:spacing w:line="240" w:lineRule="auto"/>
        <w:jc w:val="center"/>
        <w:rPr>
          <w:rFonts w:ascii="Calibri" w:eastAsia="Calibri" w:hAnsi="Calibri" w:cs="Calibri"/>
          <w:sz w:val="24"/>
          <w:szCs w:val="24"/>
        </w:rPr>
      </w:pPr>
      <w:r>
        <w:rPr>
          <w:rFonts w:ascii="Calibri" w:eastAsia="Calibri" w:hAnsi="Calibri" w:cs="Calibri"/>
          <w:sz w:val="24"/>
          <w:szCs w:val="24"/>
        </w:rPr>
        <w:t>English Department</w:t>
      </w:r>
    </w:p>
    <w:p w:rsidR="000618A1" w:rsidRDefault="006D0B97">
      <w:pPr>
        <w:pBdr>
          <w:top w:val="nil"/>
          <w:left w:val="nil"/>
          <w:bottom w:val="nil"/>
          <w:right w:val="nil"/>
          <w:between w:val="nil"/>
        </w:pBdr>
        <w:spacing w:line="240" w:lineRule="auto"/>
        <w:jc w:val="center"/>
        <w:rPr>
          <w:rFonts w:ascii="Calibri" w:eastAsia="Calibri" w:hAnsi="Calibri" w:cs="Calibri"/>
          <w:b/>
          <w:color w:val="0054A6"/>
          <w:sz w:val="36"/>
          <w:szCs w:val="36"/>
        </w:rPr>
      </w:pPr>
      <w:r>
        <w:rPr>
          <w:rFonts w:ascii="Calibri" w:eastAsia="Calibri" w:hAnsi="Calibri" w:cs="Calibri"/>
          <w:b/>
          <w:color w:val="0054A6"/>
          <w:sz w:val="36"/>
          <w:szCs w:val="36"/>
        </w:rPr>
        <w:t>HU128 Approaches to Information Literacy</w:t>
      </w:r>
    </w:p>
    <w:p w:rsidR="000618A1" w:rsidRDefault="006D0B97">
      <w:pPr>
        <w:spacing w:line="240" w:lineRule="auto"/>
        <w:jc w:val="center"/>
        <w:rPr>
          <w:rFonts w:ascii="Calibri" w:eastAsia="Calibri" w:hAnsi="Calibri" w:cs="Calibri"/>
          <w:sz w:val="24"/>
          <w:szCs w:val="24"/>
        </w:rPr>
      </w:pPr>
      <w:r>
        <w:rPr>
          <w:rFonts w:ascii="Calibri" w:eastAsia="Calibri" w:hAnsi="Calibri" w:cs="Calibri"/>
          <w:sz w:val="24"/>
          <w:szCs w:val="24"/>
        </w:rPr>
        <w:t>CCPI - MWF</w:t>
      </w:r>
    </w:p>
    <w:p w:rsidR="000618A1" w:rsidRDefault="006505C4">
      <w:pPr>
        <w:spacing w:line="240" w:lineRule="auto"/>
        <w:jc w:val="center"/>
        <w:rPr>
          <w:rFonts w:ascii="Calibri" w:eastAsia="Calibri" w:hAnsi="Calibri" w:cs="Calibri"/>
          <w:sz w:val="24"/>
          <w:szCs w:val="24"/>
        </w:rPr>
      </w:pPr>
      <w:r>
        <w:rPr>
          <w:rFonts w:ascii="Calibri" w:eastAsia="Calibri" w:hAnsi="Calibri" w:cs="Calibri"/>
          <w:sz w:val="24"/>
          <w:szCs w:val="24"/>
        </w:rPr>
        <w:t>Credits: #</w:t>
      </w:r>
      <w:r w:rsidR="006D0B97">
        <w:rPr>
          <w:rFonts w:ascii="Calibri" w:eastAsia="Calibri" w:hAnsi="Calibri" w:cs="Calibri"/>
          <w:sz w:val="24"/>
          <w:szCs w:val="24"/>
        </w:rPr>
        <w:t>03</w:t>
      </w:r>
      <w:r>
        <w:rPr>
          <w:rFonts w:ascii="Calibri" w:eastAsia="Calibri" w:hAnsi="Calibri" w:cs="Calibri"/>
          <w:sz w:val="24"/>
          <w:szCs w:val="24"/>
        </w:rPr>
        <w:tab/>
        <w:t>Section: #</w:t>
      </w:r>
      <w:r w:rsidR="006D0B97">
        <w:rPr>
          <w:rFonts w:ascii="Calibri" w:eastAsia="Calibri" w:hAnsi="Calibri" w:cs="Calibri"/>
          <w:sz w:val="24"/>
          <w:szCs w:val="24"/>
        </w:rPr>
        <w:t>01</w:t>
      </w:r>
      <w:r>
        <w:rPr>
          <w:rFonts w:ascii="Calibri" w:eastAsia="Calibri" w:hAnsi="Calibri" w:cs="Calibri"/>
          <w:sz w:val="24"/>
          <w:szCs w:val="24"/>
        </w:rPr>
        <w:tab/>
        <w:t xml:space="preserve">Term: </w:t>
      </w:r>
      <w:r w:rsidR="006D0B97">
        <w:rPr>
          <w:rFonts w:ascii="Calibri" w:eastAsia="Calibri" w:hAnsi="Calibri" w:cs="Calibri"/>
          <w:sz w:val="24"/>
          <w:szCs w:val="24"/>
        </w:rPr>
        <w:t>Spring 2026</w:t>
      </w:r>
    </w:p>
    <w:p w:rsidR="000618A1" w:rsidRDefault="000618A1">
      <w:pPr>
        <w:rPr>
          <w:rFonts w:ascii="Calibri" w:eastAsia="Calibri" w:hAnsi="Calibri" w:cs="Calibri"/>
          <w:sz w:val="24"/>
          <w:szCs w:val="24"/>
        </w:rPr>
      </w:pPr>
    </w:p>
    <w:p w:rsidR="000618A1" w:rsidRDefault="006505C4">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Instructor Information</w:t>
      </w:r>
    </w:p>
    <w:p w:rsidR="000618A1" w:rsidRDefault="000618A1">
      <w:pPr>
        <w:spacing w:line="240" w:lineRule="auto"/>
        <w:rPr>
          <w:rFonts w:ascii="Calibri" w:eastAsia="Calibri" w:hAnsi="Calibri" w:cs="Calibri"/>
          <w:b/>
          <w:sz w:val="24"/>
          <w:szCs w:val="24"/>
        </w:rPr>
      </w:pPr>
    </w:p>
    <w:p w:rsidR="00A453D0" w:rsidRDefault="00A453D0">
      <w:pPr>
        <w:spacing w:line="240" w:lineRule="auto"/>
        <w:rPr>
          <w:rFonts w:ascii="Calibri" w:eastAsia="Calibri" w:hAnsi="Calibri" w:cs="Calibri"/>
          <w:b/>
          <w:color w:val="0054A6"/>
          <w:sz w:val="24"/>
          <w:szCs w:val="24"/>
        </w:rPr>
      </w:pPr>
      <w:r>
        <w:rPr>
          <w:rFonts w:ascii="Calibri" w:eastAsia="Calibri" w:hAnsi="Calibri" w:cs="Calibri"/>
          <w:b/>
          <w:noProof/>
          <w:color w:val="0054A6"/>
          <w:sz w:val="24"/>
          <w:szCs w:val="24"/>
        </w:rPr>
        <w:drawing>
          <wp:inline distT="0" distB="0" distL="0" distR="0" wp14:anchorId="58D371F6" wp14:editId="42C7C182">
            <wp:extent cx="1495514" cy="1718404"/>
            <wp:effectExtent l="0" t="0" r="3175" b="0"/>
            <wp:docPr id="1830447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447320" name="Picture 1830447320"/>
                    <pic:cNvPicPr/>
                  </pic:nvPicPr>
                  <pic:blipFill>
                    <a:blip r:embed="rId8" cstate="print">
                      <a:extLst>
                        <a:ext uri="{28A0092B-C50C-407E-A947-70E740481C1C}">
                          <a14:useLocalDpi xmlns:a14="http://schemas.microsoft.com/office/drawing/2010/main" val="0"/>
                        </a:ext>
                      </a:extLst>
                    </a:blip>
                    <a:stretch>
                      <a:fillRect/>
                    </a:stretch>
                  </pic:blipFill>
                  <pic:spPr>
                    <a:xfrm flipH="1">
                      <a:off x="0" y="0"/>
                      <a:ext cx="1547151" cy="1777737"/>
                    </a:xfrm>
                    <a:prstGeom prst="rect">
                      <a:avLst/>
                    </a:prstGeom>
                  </pic:spPr>
                </pic:pic>
              </a:graphicData>
            </a:graphic>
          </wp:inline>
        </w:drawing>
      </w:r>
    </w:p>
    <w:p w:rsidR="000618A1" w:rsidRDefault="006505C4">
      <w:pPr>
        <w:spacing w:line="240" w:lineRule="auto"/>
        <w:rPr>
          <w:rFonts w:ascii="Calibri" w:eastAsia="Calibri" w:hAnsi="Calibri" w:cs="Calibri"/>
          <w:sz w:val="24"/>
          <w:szCs w:val="24"/>
        </w:rPr>
      </w:pPr>
      <w:r>
        <w:rPr>
          <w:rFonts w:ascii="Calibri" w:eastAsia="Calibri" w:hAnsi="Calibri" w:cs="Calibri"/>
          <w:b/>
          <w:color w:val="0054A6"/>
          <w:sz w:val="24"/>
          <w:szCs w:val="24"/>
        </w:rPr>
        <w:t>Instructor</w:t>
      </w:r>
      <w:r>
        <w:rPr>
          <w:rFonts w:ascii="Calibri" w:eastAsia="Calibri" w:hAnsi="Calibri" w:cs="Calibri"/>
          <w:sz w:val="24"/>
          <w:szCs w:val="24"/>
        </w:rPr>
        <w:t xml:space="preserve">: </w:t>
      </w:r>
      <w:r w:rsidR="00E457D5">
        <w:rPr>
          <w:rFonts w:ascii="Calibri" w:eastAsia="Calibri" w:hAnsi="Calibri" w:cs="Calibri"/>
          <w:sz w:val="24"/>
          <w:szCs w:val="24"/>
        </w:rPr>
        <w:t>Koreen Nakahodo</w:t>
      </w:r>
    </w:p>
    <w:p w:rsidR="000618A1" w:rsidRDefault="006505C4">
      <w:pPr>
        <w:spacing w:line="240" w:lineRule="auto"/>
        <w:rPr>
          <w:rFonts w:ascii="Calibri" w:eastAsia="Calibri" w:hAnsi="Calibri" w:cs="Calibri"/>
          <w:sz w:val="24"/>
          <w:szCs w:val="24"/>
        </w:rPr>
      </w:pPr>
      <w:r>
        <w:rPr>
          <w:rFonts w:ascii="Calibri" w:eastAsia="Calibri" w:hAnsi="Calibri" w:cs="Calibri"/>
          <w:b/>
          <w:color w:val="0054A6"/>
          <w:sz w:val="24"/>
          <w:szCs w:val="24"/>
        </w:rPr>
        <w:t>Email</w:t>
      </w:r>
      <w:r>
        <w:rPr>
          <w:rFonts w:ascii="Calibri" w:eastAsia="Calibri" w:hAnsi="Calibri" w:cs="Calibri"/>
          <w:sz w:val="24"/>
          <w:szCs w:val="24"/>
        </w:rPr>
        <w:t xml:space="preserve">: </w:t>
      </w:r>
      <w:r w:rsidR="00E457D5">
        <w:rPr>
          <w:rFonts w:ascii="Calibri" w:eastAsia="Calibri" w:hAnsi="Calibri" w:cs="Calibri"/>
          <w:sz w:val="24"/>
          <w:szCs w:val="24"/>
        </w:rPr>
        <w:t>Koreen.Nakahodo@chaminade.edu</w:t>
      </w:r>
    </w:p>
    <w:p w:rsidR="000618A1" w:rsidRDefault="006505C4">
      <w:pPr>
        <w:spacing w:line="240" w:lineRule="auto"/>
        <w:rPr>
          <w:rFonts w:ascii="Calibri" w:eastAsia="Calibri" w:hAnsi="Calibri" w:cs="Calibri"/>
          <w:sz w:val="24"/>
          <w:szCs w:val="24"/>
        </w:rPr>
      </w:pPr>
      <w:r>
        <w:rPr>
          <w:rFonts w:ascii="Calibri" w:eastAsia="Calibri" w:hAnsi="Calibri" w:cs="Calibri"/>
          <w:b/>
          <w:color w:val="0054A6"/>
          <w:sz w:val="24"/>
          <w:szCs w:val="24"/>
        </w:rPr>
        <w:t>Phone</w:t>
      </w:r>
      <w:r>
        <w:rPr>
          <w:rFonts w:ascii="Calibri" w:eastAsia="Calibri" w:hAnsi="Calibri" w:cs="Calibri"/>
          <w:sz w:val="24"/>
          <w:szCs w:val="24"/>
        </w:rPr>
        <w:t xml:space="preserve">: </w:t>
      </w:r>
      <w:r w:rsidR="00E457D5">
        <w:rPr>
          <w:rFonts w:ascii="Calibri" w:eastAsia="Calibri" w:hAnsi="Calibri" w:cs="Calibri"/>
          <w:sz w:val="24"/>
          <w:szCs w:val="24"/>
        </w:rPr>
        <w:t>808 735-4736</w:t>
      </w:r>
    </w:p>
    <w:p w:rsidR="000618A1" w:rsidRDefault="006505C4">
      <w:pPr>
        <w:spacing w:line="240" w:lineRule="auto"/>
        <w:rPr>
          <w:rFonts w:ascii="Calibri" w:eastAsia="Calibri" w:hAnsi="Calibri" w:cs="Calibri"/>
          <w:sz w:val="24"/>
          <w:szCs w:val="24"/>
        </w:rPr>
      </w:pPr>
      <w:r>
        <w:rPr>
          <w:rFonts w:ascii="Calibri" w:eastAsia="Calibri" w:hAnsi="Calibri" w:cs="Calibri"/>
          <w:b/>
          <w:color w:val="0054A6"/>
          <w:sz w:val="24"/>
          <w:szCs w:val="24"/>
        </w:rPr>
        <w:t>Office Location</w:t>
      </w:r>
      <w:r>
        <w:rPr>
          <w:rFonts w:ascii="Calibri" w:eastAsia="Calibri" w:hAnsi="Calibri" w:cs="Calibri"/>
          <w:sz w:val="24"/>
          <w:szCs w:val="24"/>
        </w:rPr>
        <w:t xml:space="preserve">: </w:t>
      </w:r>
      <w:r w:rsidR="00E457D5">
        <w:rPr>
          <w:rFonts w:ascii="Calibri" w:eastAsia="Calibri" w:hAnsi="Calibri" w:cs="Calibri"/>
          <w:sz w:val="24"/>
          <w:szCs w:val="24"/>
        </w:rPr>
        <w:t>Henry Hall 206</w:t>
      </w:r>
    </w:p>
    <w:p w:rsidR="000618A1" w:rsidRDefault="006505C4">
      <w:pPr>
        <w:spacing w:line="240" w:lineRule="auto"/>
        <w:rPr>
          <w:rFonts w:ascii="Calibri" w:eastAsia="Calibri" w:hAnsi="Calibri" w:cs="Calibri"/>
          <w:sz w:val="24"/>
          <w:szCs w:val="24"/>
        </w:rPr>
      </w:pPr>
      <w:r>
        <w:rPr>
          <w:rFonts w:ascii="Calibri" w:eastAsia="Calibri" w:hAnsi="Calibri" w:cs="Calibri"/>
          <w:b/>
          <w:color w:val="0054A6"/>
          <w:sz w:val="24"/>
          <w:szCs w:val="24"/>
        </w:rPr>
        <w:t>Office Hours</w:t>
      </w:r>
      <w:r>
        <w:rPr>
          <w:rFonts w:ascii="Calibri" w:eastAsia="Calibri" w:hAnsi="Calibri" w:cs="Calibri"/>
          <w:sz w:val="24"/>
          <w:szCs w:val="24"/>
        </w:rPr>
        <w:t xml:space="preserve">: </w:t>
      </w:r>
      <w:r w:rsidR="00E457D5">
        <w:rPr>
          <w:rFonts w:ascii="Calibri" w:eastAsia="Calibri" w:hAnsi="Calibri" w:cs="Calibri"/>
          <w:sz w:val="24"/>
          <w:szCs w:val="24"/>
        </w:rPr>
        <w:t>MWF 12:30-1:30</w:t>
      </w:r>
    </w:p>
    <w:p w:rsidR="00511E51" w:rsidRDefault="00511E51">
      <w:pPr>
        <w:spacing w:line="240" w:lineRule="auto"/>
        <w:rPr>
          <w:rFonts w:ascii="Calibri" w:eastAsia="Calibri" w:hAnsi="Calibri" w:cs="Calibri"/>
          <w:sz w:val="24"/>
          <w:szCs w:val="24"/>
        </w:rPr>
      </w:pPr>
      <w:r>
        <w:rPr>
          <w:rFonts w:ascii="Calibri" w:eastAsia="Calibri" w:hAnsi="Calibri" w:cs="Calibri"/>
          <w:sz w:val="24"/>
          <w:szCs w:val="24"/>
        </w:rPr>
        <w:t xml:space="preserve">Virtual Hours:  </w:t>
      </w:r>
      <w:r w:rsidR="005E75E9">
        <w:rPr>
          <w:rFonts w:ascii="Calibri" w:eastAsia="Calibri" w:hAnsi="Calibri" w:cs="Calibri"/>
          <w:sz w:val="24"/>
          <w:szCs w:val="24"/>
        </w:rPr>
        <w:t>Thursday (Friday in Chuuk) from 3:30-4:30 (11:30-12:30 in Chuuk)</w:t>
      </w:r>
    </w:p>
    <w:p w:rsidR="000618A1" w:rsidRDefault="000618A1">
      <w:pPr>
        <w:spacing w:line="240" w:lineRule="auto"/>
        <w:rPr>
          <w:rFonts w:ascii="Calibri" w:eastAsia="Calibri" w:hAnsi="Calibri" w:cs="Calibri"/>
          <w:sz w:val="24"/>
          <w:szCs w:val="24"/>
        </w:rPr>
      </w:pPr>
    </w:p>
    <w:p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Communication</w:t>
      </w:r>
    </w:p>
    <w:p w:rsidR="000618A1" w:rsidRDefault="00E457D5">
      <w:pPr>
        <w:rPr>
          <w:rFonts w:ascii="Calibri" w:eastAsia="Calibri" w:hAnsi="Calibri" w:cs="Calibri"/>
          <w:sz w:val="24"/>
          <w:szCs w:val="24"/>
        </w:rPr>
      </w:pPr>
      <w:r>
        <w:rPr>
          <w:rFonts w:ascii="Calibri" w:eastAsia="Calibri" w:hAnsi="Calibri" w:cs="Calibri"/>
          <w:sz w:val="24"/>
          <w:szCs w:val="24"/>
        </w:rPr>
        <w:t>Please email me, and I will respond within 24 hours.</w:t>
      </w:r>
    </w:p>
    <w:p w:rsidR="000618A1" w:rsidRDefault="006505C4">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School &amp; Department Information</w:t>
      </w:r>
    </w:p>
    <w:p w:rsidR="000618A1" w:rsidRDefault="000618A1">
      <w:pPr>
        <w:rPr>
          <w:rFonts w:ascii="Calibri" w:eastAsia="Calibri" w:hAnsi="Calibri" w:cs="Calibri"/>
          <w:sz w:val="24"/>
          <w:szCs w:val="24"/>
        </w:rPr>
      </w:pPr>
    </w:p>
    <w:p w:rsidR="000618A1" w:rsidRDefault="00E457D5">
      <w:pPr>
        <w:rPr>
          <w:rFonts w:ascii="Calibri" w:eastAsia="Calibri" w:hAnsi="Calibri" w:cs="Calibri"/>
          <w:sz w:val="24"/>
          <w:szCs w:val="24"/>
        </w:rPr>
      </w:pPr>
      <w:r>
        <w:rPr>
          <w:rFonts w:ascii="Calibri" w:eastAsia="Calibri" w:hAnsi="Calibri" w:cs="Calibri"/>
          <w:b/>
          <w:color w:val="0054A6"/>
          <w:sz w:val="24"/>
          <w:szCs w:val="24"/>
        </w:rPr>
        <w:t>School of Humanities, Arts, and Design</w:t>
      </w:r>
    </w:p>
    <w:p w:rsidR="000618A1" w:rsidRDefault="006505C4">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Course Description &amp; Materials</w:t>
      </w:r>
    </w:p>
    <w:p w:rsidR="000618A1" w:rsidRDefault="000618A1">
      <w:pPr>
        <w:rPr>
          <w:rFonts w:ascii="Calibri" w:eastAsia="Calibri" w:hAnsi="Calibri" w:cs="Calibri"/>
          <w:sz w:val="24"/>
          <w:szCs w:val="24"/>
        </w:rPr>
      </w:pPr>
    </w:p>
    <w:p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Catalog Course Description</w:t>
      </w:r>
    </w:p>
    <w:p w:rsidR="000618A1" w:rsidRDefault="00E457D5">
      <w:pPr>
        <w:rPr>
          <w:rFonts w:ascii="Times New Roman" w:hAnsi="Times New Roman" w:cs="Times New Roman"/>
          <w:bCs/>
          <w:sz w:val="24"/>
          <w:szCs w:val="24"/>
        </w:rPr>
      </w:pPr>
      <w:r w:rsidRPr="00AE112B">
        <w:rPr>
          <w:rFonts w:ascii="Times New Roman" w:hAnsi="Times New Roman" w:cs="Times New Roman"/>
          <w:bCs/>
          <w:sz w:val="24"/>
          <w:szCs w:val="24"/>
        </w:rPr>
        <w:t>The course includes the instruction and practice in identifying, retrieving, evaluating, and summarizing sources for a college level research paper.</w:t>
      </w:r>
    </w:p>
    <w:p w:rsidR="00E457D5" w:rsidRDefault="00E457D5">
      <w:pPr>
        <w:rPr>
          <w:rFonts w:ascii="Calibri" w:eastAsia="Calibri" w:hAnsi="Calibri" w:cs="Calibri"/>
          <w:i/>
          <w:sz w:val="24"/>
          <w:szCs w:val="24"/>
        </w:rPr>
      </w:pPr>
    </w:p>
    <w:p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lastRenderedPageBreak/>
        <w:t>Time Allocation</w:t>
      </w:r>
    </w:p>
    <w:p w:rsidR="00E457D5" w:rsidRPr="00861256" w:rsidRDefault="00E457D5" w:rsidP="00E457D5">
      <w:pPr>
        <w:spacing w:line="240" w:lineRule="auto"/>
        <w:rPr>
          <w:rStyle w:val="Strong"/>
          <w:rFonts w:ascii="Times New Roman" w:eastAsia="Calibri" w:hAnsi="Times New Roman" w:cs="Times New Roman"/>
          <w:b w:val="0"/>
          <w:sz w:val="24"/>
          <w:szCs w:val="24"/>
        </w:rPr>
      </w:pPr>
      <w:r>
        <w:rPr>
          <w:rFonts w:ascii="Times New Roman" w:eastAsia="Calibri" w:hAnsi="Times New Roman" w:cs="Times New Roman"/>
          <w:bCs/>
          <w:color w:val="434343"/>
          <w:sz w:val="24"/>
          <w:szCs w:val="24"/>
        </w:rPr>
        <w:t xml:space="preserve">This is a three-credit hour course requiring a minimum of 135 clock hours of student engagement, per the official CUH Credit Hour Policy.  Students enrolled in this course are expected to spend about </w:t>
      </w:r>
      <w:r w:rsidRPr="005A3C66">
        <w:rPr>
          <w:rFonts w:ascii="Times New Roman" w:eastAsia="Calibri" w:hAnsi="Times New Roman" w:cs="Times New Roman"/>
          <w:bCs/>
          <w:color w:val="434343"/>
          <w:sz w:val="24"/>
          <w:szCs w:val="24"/>
          <w:highlight w:val="yellow"/>
        </w:rPr>
        <w:t>37.5</w:t>
      </w:r>
      <w:r>
        <w:rPr>
          <w:rFonts w:ascii="Times New Roman" w:eastAsia="Calibri" w:hAnsi="Times New Roman" w:cs="Times New Roman"/>
          <w:bCs/>
          <w:color w:val="434343"/>
          <w:sz w:val="24"/>
          <w:szCs w:val="24"/>
        </w:rPr>
        <w:t xml:space="preserve"> hours in class, </w:t>
      </w:r>
      <w:r w:rsidRPr="005A3C66">
        <w:rPr>
          <w:rFonts w:ascii="Times New Roman" w:eastAsia="Calibri" w:hAnsi="Times New Roman" w:cs="Times New Roman"/>
          <w:bCs/>
          <w:color w:val="434343"/>
          <w:sz w:val="24"/>
          <w:szCs w:val="24"/>
          <w:highlight w:val="yellow"/>
        </w:rPr>
        <w:t>10 hours</w:t>
      </w:r>
      <w:r>
        <w:rPr>
          <w:rFonts w:ascii="Times New Roman" w:eastAsia="Calibri" w:hAnsi="Times New Roman" w:cs="Times New Roman"/>
          <w:bCs/>
          <w:color w:val="434343"/>
          <w:sz w:val="24"/>
          <w:szCs w:val="24"/>
        </w:rPr>
        <w:t xml:space="preserve"> constructing their maps, </w:t>
      </w:r>
      <w:r w:rsidRPr="005A3C66">
        <w:rPr>
          <w:rFonts w:ascii="Times New Roman" w:eastAsia="Calibri" w:hAnsi="Times New Roman" w:cs="Times New Roman"/>
          <w:bCs/>
          <w:color w:val="434343"/>
          <w:sz w:val="24"/>
          <w:szCs w:val="24"/>
          <w:highlight w:val="yellow"/>
        </w:rPr>
        <w:t>15</w:t>
      </w:r>
      <w:r>
        <w:rPr>
          <w:rFonts w:ascii="Times New Roman" w:eastAsia="Calibri" w:hAnsi="Times New Roman" w:cs="Times New Roman"/>
          <w:bCs/>
          <w:color w:val="434343"/>
          <w:sz w:val="24"/>
          <w:szCs w:val="24"/>
          <w:highlight w:val="yellow"/>
        </w:rPr>
        <w:t>.5</w:t>
      </w:r>
      <w:r w:rsidRPr="005A3C66">
        <w:rPr>
          <w:rFonts w:ascii="Times New Roman" w:eastAsia="Calibri" w:hAnsi="Times New Roman" w:cs="Times New Roman"/>
          <w:bCs/>
          <w:color w:val="434343"/>
          <w:sz w:val="24"/>
          <w:szCs w:val="24"/>
          <w:highlight w:val="yellow"/>
        </w:rPr>
        <w:t xml:space="preserve"> hours</w:t>
      </w:r>
      <w:r>
        <w:rPr>
          <w:rFonts w:ascii="Times New Roman" w:eastAsia="Calibri" w:hAnsi="Times New Roman" w:cs="Times New Roman"/>
          <w:bCs/>
          <w:color w:val="434343"/>
          <w:sz w:val="24"/>
          <w:szCs w:val="24"/>
        </w:rPr>
        <w:t xml:space="preserve"> drafting, editing, and finalizing their papers, </w:t>
      </w:r>
      <w:r w:rsidRPr="005A3C66">
        <w:rPr>
          <w:rFonts w:ascii="Times New Roman" w:eastAsia="Calibri" w:hAnsi="Times New Roman" w:cs="Times New Roman"/>
          <w:bCs/>
          <w:color w:val="434343"/>
          <w:sz w:val="24"/>
          <w:szCs w:val="24"/>
          <w:highlight w:val="yellow"/>
        </w:rPr>
        <w:t>10 hours</w:t>
      </w:r>
      <w:r>
        <w:rPr>
          <w:rFonts w:ascii="Times New Roman" w:eastAsia="Calibri" w:hAnsi="Times New Roman" w:cs="Times New Roman"/>
          <w:bCs/>
          <w:color w:val="434343"/>
          <w:sz w:val="24"/>
          <w:szCs w:val="24"/>
        </w:rPr>
        <w:t xml:space="preserve"> on their source list, and </w:t>
      </w:r>
      <w:r w:rsidRPr="005A3C66">
        <w:rPr>
          <w:rFonts w:ascii="Times New Roman" w:eastAsia="Calibri" w:hAnsi="Times New Roman" w:cs="Times New Roman"/>
          <w:bCs/>
          <w:color w:val="434343"/>
          <w:sz w:val="24"/>
          <w:szCs w:val="24"/>
          <w:highlight w:val="yellow"/>
        </w:rPr>
        <w:t>20 hours</w:t>
      </w:r>
      <w:r>
        <w:rPr>
          <w:rFonts w:ascii="Times New Roman" w:eastAsia="Calibri" w:hAnsi="Times New Roman" w:cs="Times New Roman"/>
          <w:bCs/>
          <w:color w:val="434343"/>
          <w:sz w:val="24"/>
          <w:szCs w:val="24"/>
        </w:rPr>
        <w:t xml:space="preserve"> on their annotated bibliography. There will be an additional </w:t>
      </w:r>
      <w:r w:rsidRPr="005A3C66">
        <w:rPr>
          <w:rFonts w:ascii="Times New Roman" w:eastAsia="Calibri" w:hAnsi="Times New Roman" w:cs="Times New Roman"/>
          <w:bCs/>
          <w:color w:val="434343"/>
          <w:sz w:val="24"/>
          <w:szCs w:val="24"/>
          <w:highlight w:val="yellow"/>
        </w:rPr>
        <w:t>42 hours</w:t>
      </w:r>
      <w:r>
        <w:rPr>
          <w:rFonts w:ascii="Times New Roman" w:eastAsia="Calibri" w:hAnsi="Times New Roman" w:cs="Times New Roman"/>
          <w:bCs/>
          <w:color w:val="434343"/>
          <w:sz w:val="24"/>
          <w:szCs w:val="24"/>
        </w:rPr>
        <w:t xml:space="preserve"> of work required beyond what is listed here.  The additional work will average about 2.8 hours per week.</w:t>
      </w:r>
    </w:p>
    <w:p w:rsidR="000618A1" w:rsidRDefault="000618A1">
      <w:pPr>
        <w:rPr>
          <w:rFonts w:ascii="Calibri" w:eastAsia="Calibri" w:hAnsi="Calibri" w:cs="Calibri"/>
          <w:sz w:val="24"/>
          <w:szCs w:val="24"/>
        </w:rPr>
      </w:pPr>
    </w:p>
    <w:p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Required Materials</w:t>
      </w:r>
    </w:p>
    <w:p w:rsidR="000618A1" w:rsidRDefault="00E457D5">
      <w:pPr>
        <w:rPr>
          <w:rFonts w:ascii="Calibri" w:eastAsia="Calibri" w:hAnsi="Calibri" w:cs="Calibri"/>
          <w:sz w:val="24"/>
          <w:szCs w:val="24"/>
        </w:rPr>
      </w:pPr>
      <w:r>
        <w:rPr>
          <w:rFonts w:ascii="Calibri" w:eastAsia="Calibri" w:hAnsi="Calibri" w:cs="Calibri"/>
          <w:sz w:val="24"/>
          <w:szCs w:val="24"/>
        </w:rPr>
        <w:t>All materials are on the canvas course tile.</w:t>
      </w:r>
    </w:p>
    <w:p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Recommended Items</w:t>
      </w:r>
    </w:p>
    <w:p w:rsidR="000618A1" w:rsidRDefault="00E457D5">
      <w:pPr>
        <w:rPr>
          <w:rFonts w:ascii="Calibri" w:eastAsia="Calibri" w:hAnsi="Calibri" w:cs="Calibri"/>
          <w:sz w:val="24"/>
          <w:szCs w:val="24"/>
        </w:rPr>
      </w:pPr>
      <w:r>
        <w:rPr>
          <w:rFonts w:ascii="Calibri" w:eastAsia="Calibri" w:hAnsi="Calibri" w:cs="Calibri"/>
          <w:sz w:val="24"/>
          <w:szCs w:val="24"/>
        </w:rPr>
        <w:t>A notebook and pen for drawing.</w:t>
      </w:r>
    </w:p>
    <w:p w:rsidR="00E12F80" w:rsidRDefault="00E12F80" w:rsidP="00E12F80">
      <w:pPr>
        <w:pStyle w:val="Heading3"/>
        <w:rPr>
          <w:rFonts w:ascii="Times New Roman" w:hAnsi="Times New Roman" w:cs="Times New Roman"/>
          <w:sz w:val="24"/>
          <w:szCs w:val="24"/>
        </w:rPr>
      </w:pPr>
      <w:r w:rsidRPr="00AE112B">
        <w:rPr>
          <w:rFonts w:ascii="Times New Roman" w:hAnsi="Times New Roman" w:cs="Times New Roman"/>
          <w:sz w:val="24"/>
          <w:szCs w:val="24"/>
        </w:rPr>
        <w:t>Course Website:</w:t>
      </w:r>
      <w:r>
        <w:rPr>
          <w:rFonts w:ascii="Times New Roman" w:hAnsi="Times New Roman" w:cs="Times New Roman"/>
          <w:sz w:val="24"/>
          <w:szCs w:val="24"/>
        </w:rPr>
        <w:t xml:space="preserve"> </w:t>
      </w:r>
      <w:hyperlink r:id="rId9" w:history="1">
        <w:r w:rsidRPr="00981F1B">
          <w:rPr>
            <w:rStyle w:val="Hyperlink"/>
            <w:rFonts w:ascii="Times New Roman" w:hAnsi="Times New Roman" w:cs="Times New Roman"/>
            <w:sz w:val="24"/>
            <w:szCs w:val="24"/>
          </w:rPr>
          <w:t>https://chaminade.instructure.com/</w:t>
        </w:r>
      </w:hyperlink>
    </w:p>
    <w:p w:rsidR="00E12F80" w:rsidRPr="00AE112B" w:rsidRDefault="00E12F80" w:rsidP="00E12F80">
      <w:pPr>
        <w:pStyle w:val="Heading3"/>
        <w:rPr>
          <w:rFonts w:ascii="Times New Roman" w:hAnsi="Times New Roman" w:cs="Times New Roman"/>
          <w:sz w:val="24"/>
          <w:szCs w:val="24"/>
        </w:rPr>
      </w:pPr>
      <w:r w:rsidRPr="00AE112B">
        <w:rPr>
          <w:rFonts w:ascii="Times New Roman" w:hAnsi="Times New Roman" w:cs="Times New Roman"/>
          <w:sz w:val="24"/>
          <w:szCs w:val="24"/>
        </w:rPr>
        <w:t>Technical Assistance for Canvas Users:</w:t>
      </w:r>
    </w:p>
    <w:p w:rsidR="00E12F80" w:rsidRPr="00AE112B" w:rsidRDefault="00E12F80" w:rsidP="00E12F80">
      <w:pPr>
        <w:pStyle w:val="NoSpacing"/>
        <w:numPr>
          <w:ilvl w:val="0"/>
          <w:numId w:val="5"/>
        </w:numPr>
        <w:rPr>
          <w:rFonts w:ascii="Times New Roman" w:hAnsi="Times New Roman" w:cs="Times New Roman"/>
          <w:sz w:val="24"/>
          <w:szCs w:val="24"/>
        </w:rPr>
      </w:pPr>
      <w:r w:rsidRPr="00AE112B">
        <w:rPr>
          <w:rFonts w:ascii="Times New Roman" w:hAnsi="Times New Roman" w:cs="Times New Roman"/>
          <w:color w:val="222222"/>
          <w:sz w:val="24"/>
          <w:szCs w:val="24"/>
          <w:shd w:val="clear" w:color="auto" w:fill="FFFFFF"/>
        </w:rPr>
        <w:t xml:space="preserve">Search for help on specific topics or get tips in </w:t>
      </w:r>
      <w:hyperlink r:id="rId10" w:history="1">
        <w:r w:rsidRPr="00AE112B">
          <w:rPr>
            <w:rStyle w:val="Hyperlink"/>
            <w:rFonts w:ascii="Times New Roman" w:hAnsi="Times New Roman" w:cs="Times New Roman"/>
            <w:sz w:val="24"/>
            <w:szCs w:val="24"/>
            <w:shd w:val="clear" w:color="auto" w:fill="FFFFFF"/>
          </w:rPr>
          <w:t>Canvas Students</w:t>
        </w:r>
      </w:hyperlink>
    </w:p>
    <w:p w:rsidR="00E12F80" w:rsidRPr="00AE112B" w:rsidRDefault="00E12F80" w:rsidP="00E12F80">
      <w:pPr>
        <w:pStyle w:val="NoSpacing"/>
        <w:numPr>
          <w:ilvl w:val="0"/>
          <w:numId w:val="5"/>
        </w:numPr>
        <w:rPr>
          <w:rFonts w:ascii="Times New Roman" w:hAnsi="Times New Roman" w:cs="Times New Roman"/>
          <w:sz w:val="24"/>
          <w:szCs w:val="24"/>
        </w:rPr>
      </w:pPr>
      <w:r w:rsidRPr="00AE112B">
        <w:rPr>
          <w:rFonts w:ascii="Times New Roman" w:hAnsi="Times New Roman" w:cs="Times New Roman"/>
          <w:color w:val="222222"/>
          <w:sz w:val="24"/>
          <w:szCs w:val="24"/>
          <w:shd w:val="clear" w:color="auto" w:fill="FFFFFF"/>
        </w:rPr>
        <w:t> </w:t>
      </w:r>
      <w:hyperlink r:id="rId11" w:history="1">
        <w:r w:rsidRPr="00AE112B">
          <w:rPr>
            <w:rStyle w:val="Hyperlink"/>
            <w:rFonts w:ascii="Times New Roman" w:hAnsi="Times New Roman" w:cs="Times New Roman"/>
            <w:sz w:val="24"/>
            <w:szCs w:val="24"/>
            <w:shd w:val="clear" w:color="auto" w:fill="FFFFFF"/>
          </w:rPr>
          <w:t>Live chat with Canvas Support for students</w:t>
        </w:r>
      </w:hyperlink>
    </w:p>
    <w:p w:rsidR="00E12F80" w:rsidRPr="00AE112B" w:rsidRDefault="00E12F80" w:rsidP="00E12F80">
      <w:pPr>
        <w:pStyle w:val="NoSpacing"/>
        <w:numPr>
          <w:ilvl w:val="0"/>
          <w:numId w:val="5"/>
        </w:numPr>
        <w:rPr>
          <w:rFonts w:ascii="Times New Roman" w:hAnsi="Times New Roman" w:cs="Times New Roman"/>
          <w:sz w:val="24"/>
          <w:szCs w:val="24"/>
        </w:rPr>
      </w:pPr>
      <w:r w:rsidRPr="00AE112B">
        <w:rPr>
          <w:rFonts w:ascii="Times New Roman" w:hAnsi="Times New Roman" w:cs="Times New Roman"/>
          <w:sz w:val="24"/>
          <w:szCs w:val="24"/>
          <w:shd w:val="clear" w:color="auto" w:fill="FFFFFF"/>
        </w:rPr>
        <w:t>Canvas Support Hotline for students:  +1-833-209-6111</w:t>
      </w:r>
    </w:p>
    <w:p w:rsidR="00E12F80" w:rsidRPr="00AE112B" w:rsidRDefault="00E12F80" w:rsidP="00E12F80">
      <w:pPr>
        <w:pStyle w:val="NoSpacing"/>
        <w:numPr>
          <w:ilvl w:val="0"/>
          <w:numId w:val="5"/>
        </w:numPr>
        <w:rPr>
          <w:rFonts w:ascii="Times New Roman" w:hAnsi="Times New Roman" w:cs="Times New Roman"/>
          <w:color w:val="222222"/>
          <w:sz w:val="24"/>
          <w:szCs w:val="24"/>
          <w:shd w:val="clear" w:color="auto" w:fill="FFFFFF"/>
        </w:rPr>
      </w:pPr>
      <w:r w:rsidRPr="00AE112B">
        <w:rPr>
          <w:rFonts w:ascii="Times New Roman" w:hAnsi="Times New Roman" w:cs="Times New Roman"/>
          <w:color w:val="222222"/>
          <w:sz w:val="24"/>
          <w:szCs w:val="24"/>
          <w:shd w:val="clear" w:color="auto" w:fill="FFFFFF"/>
        </w:rPr>
        <w:t xml:space="preserve">Watch this </w:t>
      </w:r>
      <w:hyperlink r:id="rId12" w:history="1">
        <w:r w:rsidRPr="00AE112B">
          <w:rPr>
            <w:rStyle w:val="Hyperlink"/>
            <w:rFonts w:ascii="Times New Roman" w:hAnsi="Times New Roman" w:cs="Times New Roman"/>
            <w:sz w:val="24"/>
            <w:szCs w:val="24"/>
            <w:shd w:val="clear" w:color="auto" w:fill="FFFFFF"/>
          </w:rPr>
          <w:t>video to get you started</w:t>
        </w:r>
      </w:hyperlink>
      <w:r w:rsidRPr="00AE112B">
        <w:rPr>
          <w:rFonts w:ascii="Times New Roman" w:hAnsi="Times New Roman" w:cs="Times New Roman"/>
          <w:color w:val="222222"/>
          <w:sz w:val="24"/>
          <w:szCs w:val="24"/>
          <w:shd w:val="clear" w:color="auto" w:fill="FFFFFF"/>
        </w:rPr>
        <w:t xml:space="preserve"> </w:t>
      </w:r>
    </w:p>
    <w:p w:rsidR="00E12F80" w:rsidRPr="00AE112B" w:rsidRDefault="00E12F80" w:rsidP="00E12F80">
      <w:pPr>
        <w:pStyle w:val="NoSpacing"/>
        <w:numPr>
          <w:ilvl w:val="0"/>
          <w:numId w:val="5"/>
        </w:numPr>
        <w:rPr>
          <w:rFonts w:ascii="Times New Roman" w:hAnsi="Times New Roman" w:cs="Times New Roman"/>
          <w:color w:val="222222"/>
          <w:sz w:val="24"/>
          <w:szCs w:val="24"/>
          <w:shd w:val="clear" w:color="auto" w:fill="FFFFFF"/>
        </w:rPr>
      </w:pPr>
      <w:hyperlink r:id="rId13" w:anchor="jive_content_id_Students" w:history="1">
        <w:r w:rsidRPr="00AE112B">
          <w:rPr>
            <w:rStyle w:val="Hyperlink"/>
            <w:rFonts w:ascii="Times New Roman" w:hAnsi="Times New Roman" w:cs="Times New Roman"/>
            <w:sz w:val="24"/>
            <w:szCs w:val="24"/>
            <w:shd w:val="clear" w:color="auto" w:fill="FFFFFF"/>
          </w:rPr>
          <w:t>Online tutorials</w:t>
        </w:r>
      </w:hyperlink>
      <w:r w:rsidRPr="00AE112B">
        <w:rPr>
          <w:rFonts w:ascii="Times New Roman" w:hAnsi="Times New Roman" w:cs="Times New Roman"/>
          <w:color w:val="222222"/>
          <w:sz w:val="24"/>
          <w:szCs w:val="24"/>
          <w:shd w:val="clear" w:color="auto" w:fill="FFFFFF"/>
        </w:rPr>
        <w:t>:  click on “Students” role to access tutorials</w:t>
      </w:r>
    </w:p>
    <w:p w:rsidR="00E12F80" w:rsidRPr="00AE112B" w:rsidRDefault="00E12F80" w:rsidP="00E12F80">
      <w:pPr>
        <w:pStyle w:val="NoSpacing"/>
        <w:numPr>
          <w:ilvl w:val="0"/>
          <w:numId w:val="5"/>
        </w:numPr>
        <w:rPr>
          <w:rFonts w:ascii="Times New Roman" w:hAnsi="Times New Roman" w:cs="Times New Roman"/>
          <w:sz w:val="24"/>
          <w:szCs w:val="24"/>
        </w:rPr>
      </w:pPr>
      <w:r w:rsidRPr="00AE112B">
        <w:rPr>
          <w:rFonts w:ascii="Times New Roman" w:hAnsi="Times New Roman" w:cs="Times New Roman"/>
          <w:sz w:val="24"/>
          <w:szCs w:val="24"/>
        </w:rPr>
        <w:t xml:space="preserve">Contact the Chaminade IT Helpdesk for technical issues:  </w:t>
      </w:r>
      <w:hyperlink r:id="rId14" w:history="1">
        <w:r w:rsidRPr="00AE112B">
          <w:rPr>
            <w:rStyle w:val="Hyperlink"/>
            <w:rFonts w:ascii="Times New Roman" w:hAnsi="Times New Roman" w:cs="Times New Roman"/>
            <w:sz w:val="24"/>
            <w:szCs w:val="24"/>
          </w:rPr>
          <w:t>helpdesk@chaminade.edu</w:t>
        </w:r>
      </w:hyperlink>
      <w:r w:rsidRPr="00AE112B">
        <w:rPr>
          <w:rFonts w:ascii="Times New Roman" w:hAnsi="Times New Roman" w:cs="Times New Roman"/>
          <w:sz w:val="24"/>
          <w:szCs w:val="24"/>
        </w:rPr>
        <w:t xml:space="preserve"> or cal</w:t>
      </w:r>
      <w:r w:rsidRPr="00AE112B">
        <w:rPr>
          <w:rFonts w:ascii="Times New Roman" w:hAnsi="Times New Roman" w:cs="Times New Roman"/>
          <w:color w:val="222222"/>
          <w:sz w:val="24"/>
          <w:szCs w:val="24"/>
          <w:shd w:val="clear" w:color="auto" w:fill="FFFFFF"/>
        </w:rPr>
        <w:t>l (808) 735-4855</w:t>
      </w:r>
    </w:p>
    <w:p w:rsidR="00E12F80" w:rsidRDefault="00E12F80">
      <w:pPr>
        <w:rPr>
          <w:rFonts w:ascii="Calibri" w:eastAsia="Calibri" w:hAnsi="Calibri" w:cs="Calibri"/>
          <w:sz w:val="24"/>
          <w:szCs w:val="24"/>
        </w:rPr>
      </w:pPr>
    </w:p>
    <w:p w:rsidR="000618A1" w:rsidRDefault="000618A1">
      <w:pPr>
        <w:rPr>
          <w:rFonts w:ascii="Calibri" w:eastAsia="Calibri" w:hAnsi="Calibri" w:cs="Calibri"/>
          <w:sz w:val="24"/>
          <w:szCs w:val="24"/>
        </w:rPr>
      </w:pPr>
    </w:p>
    <w:p w:rsidR="000618A1" w:rsidRDefault="006505C4">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Learning Outcomes</w:t>
      </w:r>
    </w:p>
    <w:p w:rsidR="000618A1" w:rsidRDefault="000618A1">
      <w:pPr>
        <w:rPr>
          <w:rFonts w:ascii="Calibri" w:eastAsia="Calibri" w:hAnsi="Calibri" w:cs="Calibri"/>
          <w:sz w:val="24"/>
          <w:szCs w:val="24"/>
        </w:rPr>
      </w:pPr>
    </w:p>
    <w:p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Program Learning Outcomes (PLOs)</w:t>
      </w:r>
    </w:p>
    <w:p w:rsidR="000618A1" w:rsidRDefault="006505C4">
      <w:pPr>
        <w:rPr>
          <w:rFonts w:ascii="Calibri" w:eastAsia="Calibri" w:hAnsi="Calibri" w:cs="Calibri"/>
          <w:sz w:val="24"/>
          <w:szCs w:val="24"/>
        </w:rPr>
      </w:pPr>
      <w:r>
        <w:rPr>
          <w:rFonts w:ascii="Calibri" w:eastAsia="Calibri" w:hAnsi="Calibri" w:cs="Calibri"/>
          <w:sz w:val="24"/>
          <w:szCs w:val="24"/>
        </w:rPr>
        <w:t xml:space="preserve">Upon completion of </w:t>
      </w:r>
      <w:r w:rsidR="00731865">
        <w:rPr>
          <w:rFonts w:ascii="Calibri" w:eastAsia="Calibri" w:hAnsi="Calibri" w:cs="Calibri"/>
          <w:sz w:val="24"/>
          <w:szCs w:val="24"/>
        </w:rPr>
        <w:t xml:space="preserve">AALAO </w:t>
      </w:r>
      <w:r>
        <w:rPr>
          <w:rFonts w:ascii="Calibri" w:eastAsia="Calibri" w:hAnsi="Calibri" w:cs="Calibri"/>
          <w:sz w:val="24"/>
          <w:szCs w:val="24"/>
        </w:rPr>
        <w:t>the student will be able to:</w:t>
      </w:r>
    </w:p>
    <w:p w:rsidR="000618A1" w:rsidRDefault="006505C4" w:rsidP="00731865">
      <w:pPr>
        <w:pBdr>
          <w:top w:val="nil"/>
          <w:left w:val="nil"/>
          <w:bottom w:val="nil"/>
          <w:right w:val="nil"/>
          <w:between w:val="nil"/>
        </w:pBdr>
        <w:ind w:left="720"/>
        <w:rPr>
          <w:rFonts w:ascii="Calibri" w:eastAsia="Calibri" w:hAnsi="Calibri" w:cs="Calibri"/>
          <w:color w:val="000000"/>
          <w:sz w:val="24"/>
          <w:szCs w:val="24"/>
        </w:rPr>
      </w:pPr>
      <w:r>
        <w:rPr>
          <w:rFonts w:ascii="Calibri" w:eastAsia="Calibri" w:hAnsi="Calibri" w:cs="Calibri"/>
          <w:color w:val="000000"/>
          <w:sz w:val="24"/>
          <w:szCs w:val="24"/>
        </w:rPr>
        <w:t xml:space="preserve"> </w:t>
      </w:r>
    </w:p>
    <w:tbl>
      <w:tblPr>
        <w:tblW w:w="0" w:type="dxa"/>
        <w:tblCellMar>
          <w:left w:w="0" w:type="dxa"/>
          <w:right w:w="0" w:type="dxa"/>
        </w:tblCellMar>
        <w:tblLook w:val="04A0" w:firstRow="1" w:lastRow="0" w:firstColumn="1" w:lastColumn="0" w:noHBand="0" w:noVBand="1"/>
      </w:tblPr>
      <w:tblGrid>
        <w:gridCol w:w="202"/>
        <w:gridCol w:w="9142"/>
      </w:tblGrid>
      <w:tr w:rsidR="00731865" w:rsidRPr="00731865">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C9DAF8"/>
            <w:tcMar>
              <w:top w:w="30" w:type="dxa"/>
              <w:left w:w="45" w:type="dxa"/>
              <w:bottom w:w="30" w:type="dxa"/>
              <w:right w:w="45" w:type="dxa"/>
            </w:tcMar>
            <w:vAlign w:val="bottom"/>
            <w:hideMark/>
          </w:tcPr>
          <w:p w:rsidR="00731865" w:rsidRPr="00731865" w:rsidRDefault="00731865" w:rsidP="00731865">
            <w:pPr>
              <w:spacing w:line="240" w:lineRule="auto"/>
              <w:jc w:val="center"/>
              <w:rPr>
                <w:rFonts w:eastAsia="Times New Roman"/>
                <w:sz w:val="20"/>
                <w:szCs w:val="20"/>
                <w:lang w:val="en-US"/>
              </w:rPr>
            </w:pPr>
            <w:r w:rsidRPr="00731865">
              <w:rPr>
                <w:rFonts w:eastAsia="Times New Roman"/>
                <w:sz w:val="20"/>
                <w:szCs w:val="20"/>
                <w:lang w:val="en-US"/>
              </w:rPr>
              <w:t>1</w:t>
            </w:r>
          </w:p>
        </w:tc>
        <w:tc>
          <w:tcPr>
            <w:tcW w:w="0" w:type="auto"/>
            <w:tcBorders>
              <w:top w:val="single" w:sz="6" w:space="0" w:color="CCCCCC"/>
              <w:left w:val="single" w:sz="6" w:space="0" w:color="CCCCCC"/>
              <w:bottom w:val="single" w:sz="6" w:space="0" w:color="CCCCCC"/>
              <w:right w:val="single" w:sz="6" w:space="0" w:color="CCCCCC"/>
            </w:tcBorders>
            <w:shd w:val="clear" w:color="auto" w:fill="C9DAF8"/>
            <w:tcMar>
              <w:top w:w="30" w:type="dxa"/>
              <w:left w:w="45" w:type="dxa"/>
              <w:bottom w:w="30" w:type="dxa"/>
              <w:right w:w="45" w:type="dxa"/>
            </w:tcMar>
            <w:vAlign w:val="bottom"/>
            <w:hideMark/>
          </w:tcPr>
          <w:p w:rsidR="00731865" w:rsidRPr="00731865" w:rsidRDefault="00731865" w:rsidP="00731865">
            <w:pPr>
              <w:spacing w:line="240" w:lineRule="auto"/>
              <w:rPr>
                <w:rFonts w:eastAsia="Times New Roman"/>
                <w:sz w:val="20"/>
                <w:szCs w:val="20"/>
                <w:lang w:val="en-US"/>
              </w:rPr>
            </w:pPr>
            <w:r w:rsidRPr="00731865">
              <w:rPr>
                <w:rFonts w:eastAsia="Times New Roman"/>
                <w:sz w:val="20"/>
                <w:szCs w:val="20"/>
                <w:lang w:val="en-US"/>
              </w:rPr>
              <w:t>Write an essay that demonstrates critical and creative thinking based upon relevant evidence and analytical reasoning.</w:t>
            </w:r>
          </w:p>
        </w:tc>
      </w:tr>
      <w:tr w:rsidR="00731865" w:rsidRPr="00731865">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D9EAD3"/>
            <w:tcMar>
              <w:top w:w="30" w:type="dxa"/>
              <w:left w:w="45" w:type="dxa"/>
              <w:bottom w:w="30" w:type="dxa"/>
              <w:right w:w="45" w:type="dxa"/>
            </w:tcMar>
            <w:vAlign w:val="bottom"/>
            <w:hideMark/>
          </w:tcPr>
          <w:p w:rsidR="00731865" w:rsidRPr="00731865" w:rsidRDefault="00731865" w:rsidP="00731865">
            <w:pPr>
              <w:spacing w:line="240" w:lineRule="auto"/>
              <w:jc w:val="center"/>
              <w:rPr>
                <w:rFonts w:eastAsia="Times New Roman"/>
                <w:sz w:val="20"/>
                <w:szCs w:val="20"/>
                <w:lang w:val="en-US"/>
              </w:rPr>
            </w:pPr>
            <w:r w:rsidRPr="00731865">
              <w:rPr>
                <w:rFonts w:eastAsia="Times New Roman"/>
                <w:sz w:val="20"/>
                <w:szCs w:val="20"/>
                <w:lang w:val="en-US"/>
              </w:rPr>
              <w:t>2</w:t>
            </w:r>
          </w:p>
        </w:tc>
        <w:tc>
          <w:tcPr>
            <w:tcW w:w="0" w:type="auto"/>
            <w:tcBorders>
              <w:top w:val="single" w:sz="6" w:space="0" w:color="CCCCCC"/>
              <w:left w:val="single" w:sz="6" w:space="0" w:color="CCCCCC"/>
              <w:bottom w:val="single" w:sz="6" w:space="0" w:color="CCCCCC"/>
              <w:right w:val="single" w:sz="6" w:space="0" w:color="CCCCCC"/>
            </w:tcBorders>
            <w:shd w:val="clear" w:color="auto" w:fill="D9EAD3"/>
            <w:tcMar>
              <w:top w:w="30" w:type="dxa"/>
              <w:left w:w="45" w:type="dxa"/>
              <w:bottom w:w="30" w:type="dxa"/>
              <w:right w:w="45" w:type="dxa"/>
            </w:tcMar>
            <w:vAlign w:val="bottom"/>
            <w:hideMark/>
          </w:tcPr>
          <w:p w:rsidR="00731865" w:rsidRPr="00731865" w:rsidRDefault="00731865" w:rsidP="00731865">
            <w:pPr>
              <w:spacing w:line="240" w:lineRule="auto"/>
              <w:rPr>
                <w:rFonts w:eastAsia="Times New Roman"/>
                <w:sz w:val="20"/>
                <w:szCs w:val="20"/>
                <w:lang w:val="en-US"/>
              </w:rPr>
            </w:pPr>
            <w:r w:rsidRPr="00731865">
              <w:rPr>
                <w:rFonts w:eastAsia="Times New Roman"/>
                <w:sz w:val="20"/>
                <w:szCs w:val="20"/>
                <w:lang w:val="en-US"/>
              </w:rPr>
              <w:t>Appropriately and effectively deploy research methods, terminology, and citation style from their disciplinary focus area(s).</w:t>
            </w:r>
          </w:p>
        </w:tc>
      </w:tr>
      <w:tr w:rsidR="00731865" w:rsidRPr="00731865">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FFF2CC"/>
            <w:tcMar>
              <w:top w:w="30" w:type="dxa"/>
              <w:left w:w="45" w:type="dxa"/>
              <w:bottom w:w="30" w:type="dxa"/>
              <w:right w:w="45" w:type="dxa"/>
            </w:tcMar>
            <w:vAlign w:val="bottom"/>
            <w:hideMark/>
          </w:tcPr>
          <w:p w:rsidR="00731865" w:rsidRPr="00731865" w:rsidRDefault="00731865" w:rsidP="00731865">
            <w:pPr>
              <w:spacing w:line="240" w:lineRule="auto"/>
              <w:jc w:val="center"/>
              <w:rPr>
                <w:rFonts w:eastAsia="Times New Roman"/>
                <w:sz w:val="20"/>
                <w:szCs w:val="20"/>
                <w:lang w:val="en-US"/>
              </w:rPr>
            </w:pPr>
            <w:r w:rsidRPr="00731865">
              <w:rPr>
                <w:rFonts w:eastAsia="Times New Roman"/>
                <w:sz w:val="20"/>
                <w:szCs w:val="20"/>
                <w:lang w:val="en-US"/>
              </w:rPr>
              <w:t>3</w:t>
            </w:r>
          </w:p>
        </w:tc>
        <w:tc>
          <w:tcPr>
            <w:tcW w:w="0" w:type="auto"/>
            <w:tcBorders>
              <w:top w:val="single" w:sz="6" w:space="0" w:color="CCCCCC"/>
              <w:left w:val="single" w:sz="6" w:space="0" w:color="CCCCCC"/>
              <w:bottom w:val="single" w:sz="6" w:space="0" w:color="CCCCCC"/>
              <w:right w:val="single" w:sz="6" w:space="0" w:color="CCCCCC"/>
            </w:tcBorders>
            <w:shd w:val="clear" w:color="auto" w:fill="FFF2CC"/>
            <w:tcMar>
              <w:top w:w="30" w:type="dxa"/>
              <w:left w:w="45" w:type="dxa"/>
              <w:bottom w:w="30" w:type="dxa"/>
              <w:right w:w="45" w:type="dxa"/>
            </w:tcMar>
            <w:vAlign w:val="bottom"/>
            <w:hideMark/>
          </w:tcPr>
          <w:p w:rsidR="00731865" w:rsidRPr="00731865" w:rsidRDefault="00731865" w:rsidP="00731865">
            <w:pPr>
              <w:spacing w:line="240" w:lineRule="auto"/>
              <w:rPr>
                <w:rFonts w:eastAsia="Times New Roman"/>
                <w:sz w:val="20"/>
                <w:szCs w:val="20"/>
                <w:lang w:val="en-US"/>
              </w:rPr>
            </w:pPr>
            <w:r w:rsidRPr="00731865">
              <w:rPr>
                <w:rFonts w:eastAsia="Times New Roman"/>
                <w:sz w:val="20"/>
                <w:szCs w:val="20"/>
                <w:lang w:val="en-US"/>
              </w:rPr>
              <w:t>Demonstrate information literacy appropriate to relevant academic disciplines.</w:t>
            </w:r>
          </w:p>
        </w:tc>
      </w:tr>
      <w:tr w:rsidR="00731865" w:rsidRPr="00731865">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EAD1DC"/>
            <w:tcMar>
              <w:top w:w="30" w:type="dxa"/>
              <w:left w:w="45" w:type="dxa"/>
              <w:bottom w:w="30" w:type="dxa"/>
              <w:right w:w="45" w:type="dxa"/>
            </w:tcMar>
            <w:vAlign w:val="bottom"/>
            <w:hideMark/>
          </w:tcPr>
          <w:p w:rsidR="00731865" w:rsidRPr="00731865" w:rsidRDefault="00731865" w:rsidP="00731865">
            <w:pPr>
              <w:spacing w:line="240" w:lineRule="auto"/>
              <w:jc w:val="center"/>
              <w:rPr>
                <w:rFonts w:eastAsia="Times New Roman"/>
                <w:sz w:val="20"/>
                <w:szCs w:val="20"/>
                <w:lang w:val="en-US"/>
              </w:rPr>
            </w:pPr>
            <w:r w:rsidRPr="00731865">
              <w:rPr>
                <w:rFonts w:eastAsia="Times New Roman"/>
                <w:sz w:val="20"/>
                <w:szCs w:val="20"/>
                <w:lang w:val="en-US"/>
              </w:rPr>
              <w:t>4</w:t>
            </w:r>
          </w:p>
        </w:tc>
        <w:tc>
          <w:tcPr>
            <w:tcW w:w="0" w:type="auto"/>
            <w:tcBorders>
              <w:top w:val="single" w:sz="6" w:space="0" w:color="CCCCCC"/>
              <w:left w:val="single" w:sz="6" w:space="0" w:color="CCCCCC"/>
              <w:bottom w:val="single" w:sz="6" w:space="0" w:color="CCCCCC"/>
              <w:right w:val="single" w:sz="6" w:space="0" w:color="CCCCCC"/>
            </w:tcBorders>
            <w:shd w:val="clear" w:color="auto" w:fill="EAD1DC"/>
            <w:tcMar>
              <w:top w:w="30" w:type="dxa"/>
              <w:left w:w="45" w:type="dxa"/>
              <w:bottom w:w="30" w:type="dxa"/>
              <w:right w:w="45" w:type="dxa"/>
            </w:tcMar>
            <w:vAlign w:val="bottom"/>
            <w:hideMark/>
          </w:tcPr>
          <w:p w:rsidR="00731865" w:rsidRPr="00731865" w:rsidRDefault="00731865" w:rsidP="00731865">
            <w:pPr>
              <w:spacing w:line="240" w:lineRule="auto"/>
              <w:rPr>
                <w:rFonts w:eastAsia="Times New Roman"/>
                <w:sz w:val="20"/>
                <w:szCs w:val="20"/>
                <w:lang w:val="en-US"/>
              </w:rPr>
            </w:pPr>
            <w:r w:rsidRPr="00731865">
              <w:rPr>
                <w:rFonts w:eastAsia="Times New Roman"/>
                <w:sz w:val="20"/>
                <w:szCs w:val="20"/>
                <w:lang w:val="en-US"/>
              </w:rPr>
              <w:t>Apply interdisciplinary methodologies to evaluate and articulate the social, environmental and ethical dimensions of service, justice, and peace in the context of the Liberal Arts.</w:t>
            </w:r>
          </w:p>
        </w:tc>
      </w:tr>
    </w:tbl>
    <w:p w:rsidR="000618A1" w:rsidRDefault="000618A1">
      <w:pPr>
        <w:rPr>
          <w:rFonts w:ascii="Calibri" w:eastAsia="Calibri" w:hAnsi="Calibri" w:cs="Calibri"/>
          <w:b/>
          <w:sz w:val="24"/>
          <w:szCs w:val="24"/>
        </w:rPr>
      </w:pPr>
    </w:p>
    <w:p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Course Learning Outcomes (CLOs)</w:t>
      </w:r>
    </w:p>
    <w:p w:rsidR="000618A1" w:rsidRDefault="006505C4">
      <w:pPr>
        <w:rPr>
          <w:rFonts w:ascii="Calibri" w:eastAsia="Calibri" w:hAnsi="Calibri" w:cs="Calibri"/>
          <w:sz w:val="24"/>
          <w:szCs w:val="24"/>
        </w:rPr>
      </w:pPr>
      <w:r>
        <w:rPr>
          <w:rFonts w:ascii="Calibri" w:eastAsia="Calibri" w:hAnsi="Calibri" w:cs="Calibri"/>
          <w:sz w:val="24"/>
          <w:szCs w:val="24"/>
        </w:rPr>
        <w:t xml:space="preserve">Upon completion of </w:t>
      </w:r>
      <w:r w:rsidR="00E12F80">
        <w:rPr>
          <w:rFonts w:ascii="Calibri" w:eastAsia="Calibri" w:hAnsi="Calibri" w:cs="Calibri"/>
          <w:sz w:val="24"/>
          <w:szCs w:val="24"/>
        </w:rPr>
        <w:t xml:space="preserve">HU128, </w:t>
      </w:r>
      <w:r>
        <w:rPr>
          <w:rFonts w:ascii="Calibri" w:eastAsia="Calibri" w:hAnsi="Calibri" w:cs="Calibri"/>
          <w:sz w:val="24"/>
          <w:szCs w:val="24"/>
        </w:rPr>
        <w:t>the student will be able to:</w:t>
      </w:r>
    </w:p>
    <w:p w:rsidR="00E12F80" w:rsidRDefault="00E12F80" w:rsidP="00E12F80">
      <w:pPr>
        <w:rPr>
          <w:rFonts w:ascii="Times New Roman" w:hAnsi="Times New Roman" w:cs="Times New Roman"/>
          <w:b/>
          <w:sz w:val="24"/>
          <w:szCs w:val="24"/>
          <w:u w:val="single"/>
        </w:rPr>
      </w:pPr>
    </w:p>
    <w:tbl>
      <w:tblPr>
        <w:tblW w:w="0" w:type="dxa"/>
        <w:tblCellMar>
          <w:left w:w="0" w:type="dxa"/>
          <w:right w:w="0" w:type="dxa"/>
        </w:tblCellMar>
        <w:tblLook w:val="04A0" w:firstRow="1" w:lastRow="0" w:firstColumn="1" w:lastColumn="0" w:noHBand="0" w:noVBand="1"/>
      </w:tblPr>
      <w:tblGrid>
        <w:gridCol w:w="202"/>
        <w:gridCol w:w="9142"/>
      </w:tblGrid>
      <w:tr w:rsidR="00E12F80" w:rsidRPr="00DD3F58" w:rsidTr="001A2D2F">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E12F80" w:rsidRPr="00DD3F58" w:rsidRDefault="00E12F80" w:rsidP="001A2D2F">
            <w:pPr>
              <w:spacing w:line="240" w:lineRule="auto"/>
              <w:jc w:val="right"/>
              <w:rPr>
                <w:rFonts w:eastAsia="Times New Roman"/>
                <w:sz w:val="20"/>
                <w:szCs w:val="20"/>
                <w:lang w:val="en-US"/>
              </w:rPr>
            </w:pPr>
            <w:r w:rsidRPr="00DD3F58">
              <w:rPr>
                <w:rFonts w:eastAsia="Times New Roman"/>
                <w:sz w:val="20"/>
                <w:szCs w:val="20"/>
                <w:lang w:val="en-US"/>
              </w:rPr>
              <w:t>1</w:t>
            </w:r>
          </w:p>
        </w:tc>
        <w:tc>
          <w:tcPr>
            <w:tcW w:w="0" w:type="auto"/>
            <w:tcBorders>
              <w:top w:val="single" w:sz="6" w:space="0" w:color="CCCCCC"/>
              <w:left w:val="single" w:sz="6" w:space="0" w:color="CCCCCC"/>
              <w:bottom w:val="single" w:sz="6" w:space="0" w:color="CCCCCC"/>
              <w:right w:val="single" w:sz="6" w:space="0" w:color="CCCCCC"/>
            </w:tcBorders>
            <w:shd w:val="clear" w:color="auto" w:fill="D9EAD3"/>
            <w:tcMar>
              <w:top w:w="30" w:type="dxa"/>
              <w:left w:w="45" w:type="dxa"/>
              <w:bottom w:w="30" w:type="dxa"/>
              <w:right w:w="45" w:type="dxa"/>
            </w:tcMar>
            <w:vAlign w:val="bottom"/>
            <w:hideMark/>
          </w:tcPr>
          <w:p w:rsidR="00E12F80" w:rsidRPr="00DD3F58" w:rsidRDefault="00E12F80" w:rsidP="001A2D2F">
            <w:pPr>
              <w:spacing w:line="240" w:lineRule="auto"/>
              <w:rPr>
                <w:rFonts w:eastAsia="Times New Roman"/>
                <w:sz w:val="20"/>
                <w:szCs w:val="20"/>
                <w:lang w:val="en-US"/>
              </w:rPr>
            </w:pPr>
            <w:r w:rsidRPr="00DD3F58">
              <w:rPr>
                <w:rFonts w:eastAsia="Times New Roman"/>
                <w:sz w:val="20"/>
                <w:szCs w:val="20"/>
                <w:lang w:val="en-US"/>
              </w:rPr>
              <w:t>Evaluate the credibility, relevance, and purpose of diverse information sources.</w:t>
            </w:r>
          </w:p>
        </w:tc>
      </w:tr>
      <w:tr w:rsidR="00E12F80" w:rsidRPr="00DD3F58" w:rsidTr="001A2D2F">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E12F80" w:rsidRPr="00DD3F58" w:rsidRDefault="00E12F80" w:rsidP="001A2D2F">
            <w:pPr>
              <w:spacing w:line="240" w:lineRule="auto"/>
              <w:jc w:val="right"/>
              <w:rPr>
                <w:rFonts w:eastAsia="Times New Roman"/>
                <w:sz w:val="20"/>
                <w:szCs w:val="20"/>
                <w:lang w:val="en-US"/>
              </w:rPr>
            </w:pPr>
            <w:r w:rsidRPr="00DD3F58">
              <w:rPr>
                <w:rFonts w:eastAsia="Times New Roman"/>
                <w:sz w:val="20"/>
                <w:szCs w:val="20"/>
                <w:lang w:val="en-US"/>
              </w:rPr>
              <w:t>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E12F80" w:rsidRPr="00DD3F58" w:rsidRDefault="00E12F80" w:rsidP="001A2D2F">
            <w:pPr>
              <w:spacing w:line="240" w:lineRule="auto"/>
              <w:rPr>
                <w:rFonts w:eastAsia="Times New Roman"/>
                <w:sz w:val="20"/>
                <w:szCs w:val="20"/>
                <w:lang w:val="en-US"/>
              </w:rPr>
            </w:pPr>
            <w:r w:rsidRPr="00DD3F58">
              <w:rPr>
                <w:rFonts w:eastAsia="Times New Roman"/>
                <w:sz w:val="20"/>
                <w:szCs w:val="20"/>
                <w:lang w:val="en-US"/>
              </w:rPr>
              <w:t>Identify sources that address specific research questions using effective search strategies (e.g. library databases, digital tools, and other information systems).</w:t>
            </w:r>
          </w:p>
        </w:tc>
      </w:tr>
      <w:tr w:rsidR="00E12F80" w:rsidRPr="00DD3F58" w:rsidTr="001A2D2F">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E12F80" w:rsidRPr="00DD3F58" w:rsidRDefault="00E12F80" w:rsidP="001A2D2F">
            <w:pPr>
              <w:spacing w:line="240" w:lineRule="auto"/>
              <w:jc w:val="right"/>
              <w:rPr>
                <w:rFonts w:eastAsia="Times New Roman"/>
                <w:sz w:val="20"/>
                <w:szCs w:val="20"/>
                <w:lang w:val="en-US"/>
              </w:rPr>
            </w:pPr>
            <w:r w:rsidRPr="00DD3F58">
              <w:rPr>
                <w:rFonts w:eastAsia="Times New Roman"/>
                <w:sz w:val="20"/>
                <w:szCs w:val="20"/>
                <w:lang w:val="en-US"/>
              </w:rPr>
              <w:t>3</w:t>
            </w:r>
          </w:p>
        </w:tc>
        <w:tc>
          <w:tcPr>
            <w:tcW w:w="0" w:type="auto"/>
            <w:tcBorders>
              <w:top w:val="single" w:sz="6" w:space="0" w:color="CCCCCC"/>
              <w:left w:val="single" w:sz="6" w:space="0" w:color="CCCCCC"/>
              <w:bottom w:val="single" w:sz="6" w:space="0" w:color="CCCCCC"/>
              <w:right w:val="single" w:sz="6" w:space="0" w:color="CCCCCC"/>
            </w:tcBorders>
            <w:shd w:val="clear" w:color="auto" w:fill="FFF2CC"/>
            <w:tcMar>
              <w:top w:w="30" w:type="dxa"/>
              <w:left w:w="45" w:type="dxa"/>
              <w:bottom w:w="30" w:type="dxa"/>
              <w:right w:w="45" w:type="dxa"/>
            </w:tcMar>
            <w:vAlign w:val="bottom"/>
            <w:hideMark/>
          </w:tcPr>
          <w:p w:rsidR="00E12F80" w:rsidRPr="00DD3F58" w:rsidRDefault="00E12F80" w:rsidP="001A2D2F">
            <w:pPr>
              <w:spacing w:line="240" w:lineRule="auto"/>
              <w:rPr>
                <w:rFonts w:eastAsia="Times New Roman"/>
                <w:sz w:val="20"/>
                <w:szCs w:val="20"/>
                <w:lang w:val="en-US"/>
              </w:rPr>
            </w:pPr>
            <w:r w:rsidRPr="00DD3F58">
              <w:rPr>
                <w:rFonts w:eastAsia="Times New Roman"/>
                <w:sz w:val="20"/>
                <w:szCs w:val="20"/>
                <w:lang w:val="en-US"/>
              </w:rPr>
              <w:t>Synthesize diverse sources into a clear, independent argument.</w:t>
            </w:r>
          </w:p>
        </w:tc>
      </w:tr>
      <w:tr w:rsidR="00E12F80" w:rsidRPr="00DD3F58" w:rsidTr="001A2D2F">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E12F80" w:rsidRPr="00DD3F58" w:rsidRDefault="00E12F80" w:rsidP="001A2D2F">
            <w:pPr>
              <w:spacing w:line="240" w:lineRule="auto"/>
              <w:jc w:val="right"/>
              <w:rPr>
                <w:rFonts w:eastAsia="Times New Roman"/>
                <w:sz w:val="20"/>
                <w:szCs w:val="20"/>
                <w:lang w:val="en-US"/>
              </w:rPr>
            </w:pPr>
            <w:r w:rsidRPr="00DD3F58">
              <w:rPr>
                <w:rFonts w:eastAsia="Times New Roman"/>
                <w:sz w:val="20"/>
                <w:szCs w:val="20"/>
                <w:lang w:val="en-US"/>
              </w:rPr>
              <w:t>4</w:t>
            </w:r>
          </w:p>
        </w:tc>
        <w:tc>
          <w:tcPr>
            <w:tcW w:w="0" w:type="auto"/>
            <w:tcBorders>
              <w:top w:val="single" w:sz="6" w:space="0" w:color="CCCCCC"/>
              <w:left w:val="single" w:sz="6" w:space="0" w:color="CCCCCC"/>
              <w:bottom w:val="single" w:sz="6" w:space="0" w:color="CCCCCC"/>
              <w:right w:val="single" w:sz="6" w:space="0" w:color="CCCCCC"/>
            </w:tcBorders>
            <w:shd w:val="clear" w:color="auto" w:fill="EAD1DC"/>
            <w:tcMar>
              <w:top w:w="30" w:type="dxa"/>
              <w:left w:w="45" w:type="dxa"/>
              <w:bottom w:w="30" w:type="dxa"/>
              <w:right w:w="45" w:type="dxa"/>
            </w:tcMar>
            <w:vAlign w:val="bottom"/>
            <w:hideMark/>
          </w:tcPr>
          <w:p w:rsidR="00E12F80" w:rsidRPr="00DD3F58" w:rsidRDefault="00E12F80" w:rsidP="001A2D2F">
            <w:pPr>
              <w:spacing w:line="240" w:lineRule="auto"/>
              <w:rPr>
                <w:rFonts w:eastAsia="Times New Roman"/>
                <w:sz w:val="20"/>
                <w:szCs w:val="20"/>
                <w:lang w:val="en-US"/>
              </w:rPr>
            </w:pPr>
            <w:r w:rsidRPr="00DD3F58">
              <w:rPr>
                <w:rFonts w:eastAsia="Times New Roman"/>
                <w:sz w:val="20"/>
                <w:szCs w:val="20"/>
                <w:lang w:val="en-US"/>
              </w:rPr>
              <w:t>Assess how different research methodologies impact cultural and ethical perspectives. </w:t>
            </w:r>
          </w:p>
        </w:tc>
      </w:tr>
    </w:tbl>
    <w:p w:rsidR="00E12F80" w:rsidRDefault="00E12F80">
      <w:pPr>
        <w:rPr>
          <w:rFonts w:ascii="Calibri" w:eastAsia="Calibri" w:hAnsi="Calibri" w:cs="Calibri"/>
          <w:sz w:val="24"/>
          <w:szCs w:val="24"/>
        </w:rPr>
      </w:pPr>
    </w:p>
    <w:p w:rsidR="00E12F80" w:rsidRDefault="00E12F80">
      <w:pPr>
        <w:keepNext/>
        <w:keepLines/>
        <w:pBdr>
          <w:top w:val="nil"/>
          <w:left w:val="nil"/>
          <w:bottom w:val="nil"/>
          <w:right w:val="nil"/>
          <w:between w:val="nil"/>
        </w:pBdr>
        <w:spacing w:before="40"/>
        <w:rPr>
          <w:rFonts w:ascii="Calibri" w:eastAsia="Calibri" w:hAnsi="Calibri" w:cs="Calibri"/>
          <w:color w:val="000000"/>
          <w:sz w:val="24"/>
          <w:szCs w:val="24"/>
        </w:rPr>
      </w:pPr>
    </w:p>
    <w:p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Marianist Values</w:t>
      </w:r>
    </w:p>
    <w:p w:rsidR="000618A1" w:rsidRDefault="006505C4">
      <w:pPr>
        <w:rPr>
          <w:rFonts w:ascii="Calibri" w:eastAsia="Calibri" w:hAnsi="Calibri" w:cs="Calibri"/>
          <w:sz w:val="24"/>
          <w:szCs w:val="24"/>
        </w:rPr>
      </w:pPr>
      <w:r>
        <w:rPr>
          <w:rFonts w:ascii="Calibri" w:eastAsia="Calibri" w:hAnsi="Calibri" w:cs="Calibri"/>
          <w:sz w:val="24"/>
          <w:szCs w:val="24"/>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r>
        <w:rPr>
          <w:rFonts w:ascii="Calibri" w:eastAsia="Calibri" w:hAnsi="Calibri" w:cs="Calibri"/>
          <w:sz w:val="24"/>
          <w:szCs w:val="24"/>
        </w:rPr>
        <w:br/>
      </w:r>
    </w:p>
    <w:p w:rsidR="000618A1" w:rsidRDefault="006505C4">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Education for formation in faith.</w:t>
      </w:r>
    </w:p>
    <w:p w:rsidR="000618A1" w:rsidRDefault="006505C4">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Provide an integral, quality education.</w:t>
      </w:r>
    </w:p>
    <w:p w:rsidR="000618A1" w:rsidRDefault="006505C4">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in family spirit.</w:t>
      </w:r>
    </w:p>
    <w:p w:rsidR="000618A1" w:rsidRDefault="006505C4">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for service, justice and peace, and integrity of creation.</w:t>
      </w:r>
    </w:p>
    <w:p w:rsidR="000618A1" w:rsidRDefault="006505C4">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for adaptation and change.</w:t>
      </w:r>
    </w:p>
    <w:p w:rsidR="000618A1" w:rsidRDefault="000618A1">
      <w:pPr>
        <w:rPr>
          <w:rFonts w:ascii="Calibri" w:eastAsia="Calibri" w:hAnsi="Calibri" w:cs="Calibri"/>
          <w:sz w:val="24"/>
          <w:szCs w:val="24"/>
        </w:rPr>
      </w:pPr>
    </w:p>
    <w:p w:rsidR="000618A1" w:rsidRDefault="006505C4">
      <w:pPr>
        <w:rPr>
          <w:rFonts w:ascii="Calibri" w:eastAsia="Calibri" w:hAnsi="Calibri" w:cs="Calibri"/>
          <w:sz w:val="24"/>
          <w:szCs w:val="24"/>
        </w:rPr>
      </w:pPr>
      <w:r>
        <w:rPr>
          <w:rFonts w:ascii="Calibri" w:eastAsia="Calibri" w:hAnsi="Calibri" w:cs="Calibri"/>
          <w:sz w:val="24"/>
          <w:szCs w:val="24"/>
        </w:rPr>
        <w:t xml:space="preserve">[Include a paragraph that explains how this course specifically addresses one or more of the Marianist values listed above.] </w:t>
      </w:r>
    </w:p>
    <w:p w:rsidR="000618A1" w:rsidRDefault="000618A1">
      <w:pPr>
        <w:rPr>
          <w:rFonts w:ascii="Calibri" w:eastAsia="Calibri" w:hAnsi="Calibri" w:cs="Calibri"/>
          <w:sz w:val="24"/>
          <w:szCs w:val="24"/>
        </w:rPr>
      </w:pPr>
    </w:p>
    <w:p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Native Hawaiian Values</w:t>
      </w:r>
    </w:p>
    <w:p w:rsidR="000618A1" w:rsidRDefault="006505C4">
      <w:pPr>
        <w:rPr>
          <w:rFonts w:ascii="Calibri" w:eastAsia="Calibri" w:hAnsi="Calibri" w:cs="Calibri"/>
          <w:sz w:val="24"/>
          <w:szCs w:val="24"/>
        </w:rPr>
      </w:pPr>
      <w:r>
        <w:rPr>
          <w:rFonts w:ascii="Calibri" w:eastAsia="Calibri" w:hAnsi="Calibri" w:cs="Calibr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Pr>
          <w:rFonts w:ascii="Calibri" w:eastAsia="Calibri" w:hAnsi="Calibri" w:cs="Calibri"/>
          <w:sz w:val="24"/>
          <w:szCs w:val="24"/>
        </w:rPr>
        <w:t>Olelo</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No’eau</w:t>
      </w:r>
      <w:proofErr w:type="spellEnd"/>
      <w:r>
        <w:rPr>
          <w:rFonts w:ascii="Calibri" w:eastAsia="Calibri" w:hAnsi="Calibri" w:cs="Calibri"/>
          <w:sz w:val="24"/>
          <w:szCs w:val="24"/>
        </w:rPr>
        <w:t xml:space="preserve"> (Hawaiian proverbs) and Marianist core beliefs:</w:t>
      </w:r>
      <w:r>
        <w:rPr>
          <w:rFonts w:ascii="Calibri" w:eastAsia="Calibri" w:hAnsi="Calibri" w:cs="Calibri"/>
          <w:sz w:val="24"/>
          <w:szCs w:val="24"/>
        </w:rPr>
        <w:br/>
      </w:r>
    </w:p>
    <w:p w:rsidR="000618A1" w:rsidRDefault="006505C4">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Educate for Formation in Faith (Mana) E ola au </w:t>
      </w:r>
      <w:proofErr w:type="spellStart"/>
      <w:r>
        <w:rPr>
          <w:rFonts w:ascii="Calibri" w:eastAsia="Calibri" w:hAnsi="Calibri" w:cs="Calibri"/>
          <w:color w:val="000000"/>
          <w:sz w:val="24"/>
          <w:szCs w:val="24"/>
        </w:rPr>
        <w:t>i</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ke</w:t>
      </w:r>
      <w:proofErr w:type="spellEnd"/>
      <w:r>
        <w:rPr>
          <w:rFonts w:ascii="Calibri" w:eastAsia="Calibri" w:hAnsi="Calibri" w:cs="Calibri"/>
          <w:color w:val="000000"/>
          <w:sz w:val="24"/>
          <w:szCs w:val="24"/>
        </w:rPr>
        <w:t xml:space="preserve"> akua (</w:t>
      </w:r>
      <w:proofErr w:type="spellStart"/>
      <w:r>
        <w:rPr>
          <w:rFonts w:ascii="Calibri" w:eastAsia="Calibri" w:hAnsi="Calibri" w:cs="Calibri"/>
          <w:color w:val="000000"/>
          <w:sz w:val="24"/>
          <w:szCs w:val="24"/>
        </w:rPr>
        <w:t>ʻŌlelo</w:t>
      </w:r>
      <w:proofErr w:type="spellEnd"/>
      <w:r>
        <w:rPr>
          <w:rFonts w:ascii="Calibri" w:eastAsia="Calibri" w:hAnsi="Calibri" w:cs="Calibri"/>
          <w:color w:val="000000"/>
          <w:sz w:val="24"/>
          <w:szCs w:val="24"/>
        </w:rPr>
        <w:t xml:space="preserve"> Noʻeau 364) May I live by God.</w:t>
      </w:r>
    </w:p>
    <w:p w:rsidR="000618A1" w:rsidRDefault="006505C4">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Provide an Integral, Quality Education (</w:t>
      </w:r>
      <w:proofErr w:type="spellStart"/>
      <w:r>
        <w:rPr>
          <w:rFonts w:ascii="Calibri" w:eastAsia="Calibri" w:hAnsi="Calibri" w:cs="Calibri"/>
          <w:color w:val="000000"/>
          <w:sz w:val="24"/>
          <w:szCs w:val="24"/>
        </w:rPr>
        <w:t>Na’auao</w:t>
      </w:r>
      <w:proofErr w:type="spellEnd"/>
      <w:r>
        <w:rPr>
          <w:rFonts w:ascii="Calibri" w:eastAsia="Calibri" w:hAnsi="Calibri" w:cs="Calibri"/>
          <w:color w:val="000000"/>
          <w:sz w:val="24"/>
          <w:szCs w:val="24"/>
        </w:rPr>
        <w:t xml:space="preserve">) Lawe </w:t>
      </w:r>
      <w:proofErr w:type="spellStart"/>
      <w:r>
        <w:rPr>
          <w:rFonts w:ascii="Calibri" w:eastAsia="Calibri" w:hAnsi="Calibri" w:cs="Calibri"/>
          <w:color w:val="000000"/>
          <w:sz w:val="24"/>
          <w:szCs w:val="24"/>
        </w:rPr>
        <w:t>i</w:t>
      </w:r>
      <w:proofErr w:type="spellEnd"/>
      <w:r>
        <w:rPr>
          <w:rFonts w:ascii="Calibri" w:eastAsia="Calibri" w:hAnsi="Calibri" w:cs="Calibri"/>
          <w:color w:val="000000"/>
          <w:sz w:val="24"/>
          <w:szCs w:val="24"/>
        </w:rPr>
        <w:t xml:space="preserve"> ka </w:t>
      </w:r>
      <w:proofErr w:type="spellStart"/>
      <w:r>
        <w:rPr>
          <w:rFonts w:ascii="Calibri" w:eastAsia="Calibri" w:hAnsi="Calibri" w:cs="Calibri"/>
          <w:color w:val="000000"/>
          <w:sz w:val="24"/>
          <w:szCs w:val="24"/>
        </w:rPr>
        <w:t>maʻalea</w:t>
      </w:r>
      <w:proofErr w:type="spellEnd"/>
      <w:r>
        <w:rPr>
          <w:rFonts w:ascii="Calibri" w:eastAsia="Calibri" w:hAnsi="Calibri" w:cs="Calibri"/>
          <w:color w:val="000000"/>
          <w:sz w:val="24"/>
          <w:szCs w:val="24"/>
        </w:rPr>
        <w:t xml:space="preserve"> a </w:t>
      </w:r>
      <w:proofErr w:type="spellStart"/>
      <w:r>
        <w:rPr>
          <w:rFonts w:ascii="Calibri" w:eastAsia="Calibri" w:hAnsi="Calibri" w:cs="Calibri"/>
          <w:color w:val="000000"/>
          <w:sz w:val="24"/>
          <w:szCs w:val="24"/>
        </w:rPr>
        <w:t>kūʻonoʻono</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ʻŌlelo</w:t>
      </w:r>
      <w:proofErr w:type="spellEnd"/>
      <w:r>
        <w:rPr>
          <w:rFonts w:ascii="Calibri" w:eastAsia="Calibri" w:hAnsi="Calibri" w:cs="Calibri"/>
          <w:color w:val="000000"/>
          <w:sz w:val="24"/>
          <w:szCs w:val="24"/>
        </w:rPr>
        <w:t xml:space="preserve">  Noʻeau 1957) Acquire skill and make it deep.</w:t>
      </w:r>
    </w:p>
    <w:p w:rsidR="000618A1" w:rsidRDefault="006505C4">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Educate in Family Spirit (‘Ohana) </w:t>
      </w:r>
      <w:proofErr w:type="spellStart"/>
      <w:r>
        <w:rPr>
          <w:rFonts w:ascii="Calibri" w:eastAsia="Calibri" w:hAnsi="Calibri" w:cs="Calibri"/>
          <w:color w:val="000000"/>
          <w:sz w:val="24"/>
          <w:szCs w:val="24"/>
        </w:rPr>
        <w:t>ʻIke</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aku</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ʻike</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mai</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kōkua</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aku</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kōkua</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mai</w:t>
      </w:r>
      <w:proofErr w:type="spellEnd"/>
      <w:r>
        <w:rPr>
          <w:rFonts w:ascii="Calibri" w:eastAsia="Calibri" w:hAnsi="Calibri" w:cs="Calibri"/>
          <w:color w:val="000000"/>
          <w:sz w:val="24"/>
          <w:szCs w:val="24"/>
        </w:rPr>
        <w:t xml:space="preserve">; pela </w:t>
      </w:r>
      <w:proofErr w:type="spellStart"/>
      <w:r>
        <w:rPr>
          <w:rFonts w:ascii="Calibri" w:eastAsia="Calibri" w:hAnsi="Calibri" w:cs="Calibri"/>
          <w:color w:val="000000"/>
          <w:sz w:val="24"/>
          <w:szCs w:val="24"/>
        </w:rPr>
        <w:t>iho</w:t>
      </w:r>
      <w:proofErr w:type="spellEnd"/>
      <w:r>
        <w:rPr>
          <w:rFonts w:ascii="Calibri" w:eastAsia="Calibri" w:hAnsi="Calibri" w:cs="Calibri"/>
          <w:color w:val="000000"/>
          <w:sz w:val="24"/>
          <w:szCs w:val="24"/>
        </w:rPr>
        <w:t xml:space="preserve"> la ka </w:t>
      </w:r>
      <w:proofErr w:type="spellStart"/>
      <w:r>
        <w:rPr>
          <w:rFonts w:ascii="Calibri" w:eastAsia="Calibri" w:hAnsi="Calibri" w:cs="Calibri"/>
          <w:color w:val="000000"/>
          <w:sz w:val="24"/>
          <w:szCs w:val="24"/>
        </w:rPr>
        <w:t>nohana</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ʻohana</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Ōlelo</w:t>
      </w:r>
      <w:proofErr w:type="spellEnd"/>
      <w:r>
        <w:rPr>
          <w:rFonts w:ascii="Calibri" w:eastAsia="Calibri" w:hAnsi="Calibri" w:cs="Calibri"/>
          <w:color w:val="000000"/>
          <w:sz w:val="24"/>
          <w:szCs w:val="24"/>
        </w:rPr>
        <w:t xml:space="preserve"> Noʻeau 1200) Recognize others, be recognized, help others, be helped; such is a family relationship.</w:t>
      </w:r>
    </w:p>
    <w:p w:rsidR="000618A1" w:rsidRDefault="006505C4">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lastRenderedPageBreak/>
        <w:t xml:space="preserve">Educate for Service, Justice and Peace (Aloha) Ka lama </w:t>
      </w:r>
      <w:proofErr w:type="spellStart"/>
      <w:r>
        <w:rPr>
          <w:rFonts w:ascii="Calibri" w:eastAsia="Calibri" w:hAnsi="Calibri" w:cs="Calibri"/>
          <w:color w:val="000000"/>
          <w:sz w:val="24"/>
          <w:szCs w:val="24"/>
        </w:rPr>
        <w:t>kū</w:t>
      </w:r>
      <w:proofErr w:type="spellEnd"/>
      <w:r>
        <w:rPr>
          <w:rFonts w:ascii="Calibri" w:eastAsia="Calibri" w:hAnsi="Calibri" w:cs="Calibri"/>
          <w:color w:val="000000"/>
          <w:sz w:val="24"/>
          <w:szCs w:val="24"/>
        </w:rPr>
        <w:t xml:space="preserve"> o ka </w:t>
      </w:r>
      <w:proofErr w:type="spellStart"/>
      <w:r>
        <w:rPr>
          <w:rFonts w:ascii="Calibri" w:eastAsia="Calibri" w:hAnsi="Calibri" w:cs="Calibri"/>
          <w:color w:val="000000"/>
          <w:sz w:val="24"/>
          <w:szCs w:val="24"/>
        </w:rPr>
        <w:t>noʻeau</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ʻŌlelo</w:t>
      </w:r>
      <w:proofErr w:type="spellEnd"/>
      <w:r>
        <w:rPr>
          <w:rFonts w:ascii="Calibri" w:eastAsia="Calibri" w:hAnsi="Calibri" w:cs="Calibri"/>
          <w:color w:val="000000"/>
          <w:sz w:val="24"/>
          <w:szCs w:val="24"/>
        </w:rPr>
        <w:t xml:space="preserve"> Noʻeau 1430) Education is the standing torch of wisdom.</w:t>
      </w:r>
    </w:p>
    <w:p w:rsidR="000618A1" w:rsidRDefault="006505C4">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Educate for Adaptation and Change (Aina) </w:t>
      </w:r>
      <w:proofErr w:type="spellStart"/>
      <w:r>
        <w:rPr>
          <w:rFonts w:ascii="Calibri" w:eastAsia="Calibri" w:hAnsi="Calibri" w:cs="Calibri"/>
          <w:color w:val="000000"/>
          <w:sz w:val="24"/>
          <w:szCs w:val="24"/>
        </w:rPr>
        <w:t>ʻAʻohe</w:t>
      </w:r>
      <w:proofErr w:type="spellEnd"/>
      <w:r>
        <w:rPr>
          <w:rFonts w:ascii="Calibri" w:eastAsia="Calibri" w:hAnsi="Calibri" w:cs="Calibri"/>
          <w:color w:val="000000"/>
          <w:sz w:val="24"/>
          <w:szCs w:val="24"/>
        </w:rPr>
        <w:t xml:space="preserve"> pau ka ‘</w:t>
      </w:r>
      <w:proofErr w:type="spellStart"/>
      <w:r>
        <w:rPr>
          <w:rFonts w:ascii="Calibri" w:eastAsia="Calibri" w:hAnsi="Calibri" w:cs="Calibri"/>
          <w:color w:val="000000"/>
          <w:sz w:val="24"/>
          <w:szCs w:val="24"/>
        </w:rPr>
        <w:t>ike</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i</w:t>
      </w:r>
      <w:proofErr w:type="spellEnd"/>
      <w:r>
        <w:rPr>
          <w:rFonts w:ascii="Calibri" w:eastAsia="Calibri" w:hAnsi="Calibri" w:cs="Calibri"/>
          <w:color w:val="000000"/>
          <w:sz w:val="24"/>
          <w:szCs w:val="24"/>
        </w:rPr>
        <w:t xml:space="preserve"> ka </w:t>
      </w:r>
      <w:proofErr w:type="spellStart"/>
      <w:r>
        <w:rPr>
          <w:rFonts w:ascii="Calibri" w:eastAsia="Calibri" w:hAnsi="Calibri" w:cs="Calibri"/>
          <w:color w:val="000000"/>
          <w:sz w:val="24"/>
          <w:szCs w:val="24"/>
        </w:rPr>
        <w:t>hālau</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hoʻokahi</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ʻŌlelo</w:t>
      </w:r>
      <w:proofErr w:type="spellEnd"/>
      <w:r>
        <w:rPr>
          <w:rFonts w:ascii="Calibri" w:eastAsia="Calibri" w:hAnsi="Calibri" w:cs="Calibri"/>
          <w:color w:val="000000"/>
          <w:sz w:val="24"/>
          <w:szCs w:val="24"/>
        </w:rPr>
        <w:t xml:space="preserve"> Noʻeau 203) All knowledge is not taught in the same school</w:t>
      </w:r>
    </w:p>
    <w:p w:rsidR="000618A1" w:rsidRDefault="000618A1">
      <w:pPr>
        <w:rPr>
          <w:rFonts w:ascii="Calibri" w:eastAsia="Calibri" w:hAnsi="Calibri" w:cs="Calibri"/>
          <w:sz w:val="24"/>
          <w:szCs w:val="24"/>
        </w:rPr>
      </w:pPr>
    </w:p>
    <w:p w:rsidR="00BD00F2" w:rsidRDefault="00BD00F2">
      <w:pPr>
        <w:keepNext/>
        <w:keepLines/>
        <w:pBdr>
          <w:top w:val="nil"/>
          <w:left w:val="nil"/>
          <w:bottom w:val="nil"/>
          <w:right w:val="nil"/>
          <w:between w:val="nil"/>
        </w:pBdr>
        <w:spacing w:before="40"/>
        <w:rPr>
          <w:rFonts w:ascii="Calibri" w:eastAsia="Calibri" w:hAnsi="Calibri" w:cs="Calibri"/>
          <w:b/>
          <w:color w:val="0054A6"/>
          <w:sz w:val="24"/>
          <w:szCs w:val="24"/>
        </w:rPr>
      </w:pPr>
    </w:p>
    <w:p w:rsidR="00BD00F2" w:rsidRDefault="00BD00F2">
      <w:pPr>
        <w:keepNext/>
        <w:keepLines/>
        <w:pBdr>
          <w:top w:val="nil"/>
          <w:left w:val="nil"/>
          <w:bottom w:val="nil"/>
          <w:right w:val="nil"/>
          <w:between w:val="nil"/>
        </w:pBdr>
        <w:spacing w:before="40"/>
        <w:rPr>
          <w:rFonts w:ascii="Calibri" w:eastAsia="Calibri" w:hAnsi="Calibri" w:cs="Calibri"/>
          <w:b/>
          <w:color w:val="0054A6"/>
          <w:sz w:val="24"/>
          <w:szCs w:val="24"/>
        </w:rPr>
      </w:pPr>
    </w:p>
    <w:p w:rsidR="000618A1" w:rsidRDefault="006505C4">
      <w:pPr>
        <w:keepNext/>
        <w:keepLines/>
        <w:pBdr>
          <w:top w:val="nil"/>
          <w:left w:val="nil"/>
          <w:bottom w:val="nil"/>
          <w:right w:val="nil"/>
          <w:between w:val="nil"/>
        </w:pBdr>
        <w:spacing w:before="40"/>
        <w:rPr>
          <w:rFonts w:ascii="Calibri" w:eastAsia="Calibri" w:hAnsi="Calibri" w:cs="Calibri"/>
          <w:b/>
          <w:color w:val="0054A6"/>
          <w:sz w:val="26"/>
          <w:szCs w:val="26"/>
        </w:rPr>
      </w:pPr>
      <w:r>
        <w:rPr>
          <w:rFonts w:ascii="Calibri" w:eastAsia="Calibri" w:hAnsi="Calibri" w:cs="Calibri"/>
          <w:b/>
          <w:color w:val="0054A6"/>
          <w:sz w:val="24"/>
          <w:szCs w:val="24"/>
        </w:rPr>
        <w:t>Alignment of Course Learning Outcomes</w:t>
      </w:r>
    </w:p>
    <w:tbl>
      <w:tblPr>
        <w:tblStyle w:val="a"/>
        <w:tblW w:w="9350" w:type="dxa"/>
        <w:tblBorders>
          <w:top w:val="single" w:sz="4" w:space="0" w:color="9CC3E5"/>
          <w:bottom w:val="single" w:sz="4" w:space="0" w:color="9CC3E5"/>
          <w:insideH w:val="single" w:sz="4" w:space="0" w:color="9CC3E5"/>
          <w:insideV w:val="single" w:sz="4" w:space="0" w:color="9CC3E5"/>
        </w:tblBorders>
        <w:tblLayout w:type="fixed"/>
        <w:tblLook w:val="04A0" w:firstRow="1" w:lastRow="0" w:firstColumn="1" w:lastColumn="0" w:noHBand="0" w:noVBand="1"/>
      </w:tblPr>
      <w:tblGrid>
        <w:gridCol w:w="2042"/>
        <w:gridCol w:w="1853"/>
        <w:gridCol w:w="1854"/>
        <w:gridCol w:w="1854"/>
        <w:gridCol w:w="1747"/>
      </w:tblGrid>
      <w:tr w:rsidR="000618A1" w:rsidTr="000618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rsidR="000618A1" w:rsidRDefault="000618A1">
            <w:pPr>
              <w:rPr>
                <w:rFonts w:ascii="Calibri" w:eastAsia="Calibri" w:hAnsi="Calibri" w:cs="Calibri"/>
                <w:sz w:val="24"/>
                <w:szCs w:val="24"/>
              </w:rPr>
            </w:pPr>
          </w:p>
        </w:tc>
        <w:tc>
          <w:tcPr>
            <w:tcW w:w="1853" w:type="dxa"/>
          </w:tcPr>
          <w:p w:rsidR="000618A1" w:rsidRDefault="006505C4">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CLO 1</w:t>
            </w:r>
          </w:p>
        </w:tc>
        <w:tc>
          <w:tcPr>
            <w:tcW w:w="1854" w:type="dxa"/>
          </w:tcPr>
          <w:p w:rsidR="000618A1" w:rsidRDefault="006505C4">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CLO 2</w:t>
            </w:r>
          </w:p>
        </w:tc>
        <w:tc>
          <w:tcPr>
            <w:tcW w:w="1854" w:type="dxa"/>
          </w:tcPr>
          <w:p w:rsidR="000618A1" w:rsidRDefault="006505C4">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CLO 3</w:t>
            </w:r>
          </w:p>
        </w:tc>
        <w:tc>
          <w:tcPr>
            <w:tcW w:w="1747" w:type="dxa"/>
          </w:tcPr>
          <w:p w:rsidR="000618A1" w:rsidRDefault="006505C4">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CLO 4</w:t>
            </w:r>
          </w:p>
        </w:tc>
      </w:tr>
      <w:tr w:rsidR="000618A1" w:rsidTr="000618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rsidR="000618A1" w:rsidRDefault="006505C4">
            <w:pPr>
              <w:rPr>
                <w:rFonts w:ascii="Calibri" w:eastAsia="Calibri" w:hAnsi="Calibri" w:cs="Calibri"/>
                <w:sz w:val="24"/>
                <w:szCs w:val="24"/>
              </w:rPr>
            </w:pPr>
            <w:r>
              <w:rPr>
                <w:rFonts w:ascii="Calibri" w:eastAsia="Calibri" w:hAnsi="Calibri" w:cs="Calibri"/>
                <w:sz w:val="24"/>
                <w:szCs w:val="24"/>
              </w:rPr>
              <w:t>Marianist Vaues</w:t>
            </w:r>
          </w:p>
        </w:tc>
        <w:tc>
          <w:tcPr>
            <w:tcW w:w="1853" w:type="dxa"/>
          </w:tcPr>
          <w:p w:rsidR="000618A1" w:rsidRDefault="000618A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p>
        </w:tc>
        <w:tc>
          <w:tcPr>
            <w:tcW w:w="1854" w:type="dxa"/>
          </w:tcPr>
          <w:p w:rsidR="000618A1" w:rsidRDefault="000618A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p>
        </w:tc>
        <w:tc>
          <w:tcPr>
            <w:tcW w:w="1854" w:type="dxa"/>
          </w:tcPr>
          <w:p w:rsidR="000618A1" w:rsidRDefault="000618A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p>
        </w:tc>
        <w:tc>
          <w:tcPr>
            <w:tcW w:w="1747" w:type="dxa"/>
          </w:tcPr>
          <w:p w:rsidR="000618A1" w:rsidRDefault="000618A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p>
        </w:tc>
      </w:tr>
      <w:tr w:rsidR="000618A1" w:rsidTr="000618A1">
        <w:tc>
          <w:tcPr>
            <w:cnfStyle w:val="001000000000" w:firstRow="0" w:lastRow="0" w:firstColumn="1" w:lastColumn="0" w:oddVBand="0" w:evenVBand="0" w:oddHBand="0" w:evenHBand="0" w:firstRowFirstColumn="0" w:firstRowLastColumn="0" w:lastRowFirstColumn="0" w:lastRowLastColumn="0"/>
            <w:tcW w:w="2042" w:type="dxa"/>
          </w:tcPr>
          <w:p w:rsidR="000618A1" w:rsidRDefault="006505C4">
            <w:pPr>
              <w:rPr>
                <w:rFonts w:ascii="Calibri" w:eastAsia="Calibri" w:hAnsi="Calibri" w:cs="Calibri"/>
                <w:sz w:val="24"/>
                <w:szCs w:val="24"/>
              </w:rPr>
            </w:pPr>
            <w:r>
              <w:rPr>
                <w:rFonts w:ascii="Calibri" w:eastAsia="Calibri" w:hAnsi="Calibri" w:cs="Calibri"/>
                <w:sz w:val="24"/>
                <w:szCs w:val="24"/>
              </w:rPr>
              <w:t>PLOs</w:t>
            </w:r>
          </w:p>
        </w:tc>
        <w:tc>
          <w:tcPr>
            <w:tcW w:w="1853" w:type="dxa"/>
          </w:tcPr>
          <w:p w:rsidR="000618A1" w:rsidRDefault="000618A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p>
        </w:tc>
        <w:tc>
          <w:tcPr>
            <w:tcW w:w="1854" w:type="dxa"/>
          </w:tcPr>
          <w:p w:rsidR="000618A1" w:rsidRDefault="000618A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p>
        </w:tc>
        <w:tc>
          <w:tcPr>
            <w:tcW w:w="1854" w:type="dxa"/>
          </w:tcPr>
          <w:p w:rsidR="000618A1" w:rsidRDefault="000618A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p>
        </w:tc>
        <w:tc>
          <w:tcPr>
            <w:tcW w:w="1747" w:type="dxa"/>
          </w:tcPr>
          <w:p w:rsidR="000618A1" w:rsidRDefault="000618A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p>
        </w:tc>
      </w:tr>
      <w:tr w:rsidR="000618A1" w:rsidTr="000618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rsidR="000618A1" w:rsidRDefault="006505C4">
            <w:pPr>
              <w:rPr>
                <w:rFonts w:ascii="Calibri" w:eastAsia="Calibri" w:hAnsi="Calibri" w:cs="Calibri"/>
                <w:sz w:val="24"/>
                <w:szCs w:val="24"/>
              </w:rPr>
            </w:pPr>
            <w:r>
              <w:rPr>
                <w:rFonts w:ascii="Calibri" w:eastAsia="Calibri" w:hAnsi="Calibri" w:cs="Calibri"/>
                <w:sz w:val="24"/>
                <w:szCs w:val="24"/>
              </w:rPr>
              <w:t>Native Hawaiian Values</w:t>
            </w:r>
          </w:p>
        </w:tc>
        <w:tc>
          <w:tcPr>
            <w:tcW w:w="1853" w:type="dxa"/>
          </w:tcPr>
          <w:p w:rsidR="000618A1" w:rsidRDefault="000618A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p>
        </w:tc>
        <w:tc>
          <w:tcPr>
            <w:tcW w:w="1854" w:type="dxa"/>
          </w:tcPr>
          <w:p w:rsidR="000618A1" w:rsidRDefault="000618A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p>
        </w:tc>
        <w:tc>
          <w:tcPr>
            <w:tcW w:w="1854" w:type="dxa"/>
          </w:tcPr>
          <w:p w:rsidR="000618A1" w:rsidRDefault="000618A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p>
        </w:tc>
        <w:tc>
          <w:tcPr>
            <w:tcW w:w="1747" w:type="dxa"/>
          </w:tcPr>
          <w:p w:rsidR="000618A1" w:rsidRDefault="000618A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p>
        </w:tc>
      </w:tr>
      <w:tr w:rsidR="000618A1" w:rsidTr="000618A1">
        <w:tc>
          <w:tcPr>
            <w:cnfStyle w:val="001000000000" w:firstRow="0" w:lastRow="0" w:firstColumn="1" w:lastColumn="0" w:oddVBand="0" w:evenVBand="0" w:oddHBand="0" w:evenHBand="0" w:firstRowFirstColumn="0" w:firstRowLastColumn="0" w:lastRowFirstColumn="0" w:lastRowLastColumn="0"/>
            <w:tcW w:w="2042" w:type="dxa"/>
          </w:tcPr>
          <w:p w:rsidR="000618A1" w:rsidRDefault="006505C4">
            <w:pPr>
              <w:rPr>
                <w:rFonts w:ascii="Calibri" w:eastAsia="Calibri" w:hAnsi="Calibri" w:cs="Calibri"/>
                <w:sz w:val="24"/>
                <w:szCs w:val="24"/>
              </w:rPr>
            </w:pPr>
            <w:r>
              <w:rPr>
                <w:rFonts w:ascii="Calibri" w:eastAsia="Calibri" w:hAnsi="Calibri" w:cs="Calibri"/>
                <w:sz w:val="24"/>
                <w:szCs w:val="24"/>
              </w:rPr>
              <w:t>Gen Ed Learning Outcomes (if applicable)</w:t>
            </w:r>
          </w:p>
        </w:tc>
        <w:tc>
          <w:tcPr>
            <w:tcW w:w="1853" w:type="dxa"/>
          </w:tcPr>
          <w:p w:rsidR="000618A1" w:rsidRDefault="000618A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p>
        </w:tc>
        <w:tc>
          <w:tcPr>
            <w:tcW w:w="1854" w:type="dxa"/>
          </w:tcPr>
          <w:p w:rsidR="000618A1" w:rsidRDefault="00BD00F2">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xx</w:t>
            </w:r>
          </w:p>
        </w:tc>
        <w:tc>
          <w:tcPr>
            <w:tcW w:w="1854" w:type="dxa"/>
          </w:tcPr>
          <w:p w:rsidR="000618A1" w:rsidRDefault="000618A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p>
        </w:tc>
        <w:tc>
          <w:tcPr>
            <w:tcW w:w="1747" w:type="dxa"/>
          </w:tcPr>
          <w:p w:rsidR="000618A1" w:rsidRDefault="000618A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p>
        </w:tc>
      </w:tr>
    </w:tbl>
    <w:p w:rsidR="000618A1" w:rsidRDefault="000618A1">
      <w:pPr>
        <w:rPr>
          <w:rFonts w:ascii="Calibri" w:eastAsia="Calibri" w:hAnsi="Calibri" w:cs="Calibri"/>
          <w:sz w:val="24"/>
          <w:szCs w:val="24"/>
        </w:rPr>
      </w:pPr>
    </w:p>
    <w:p w:rsidR="000618A1" w:rsidRDefault="006505C4">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Course Activities</w:t>
      </w:r>
    </w:p>
    <w:p w:rsidR="000618A1" w:rsidRDefault="000618A1">
      <w:pPr>
        <w:rPr>
          <w:rFonts w:ascii="Calibri" w:eastAsia="Calibri" w:hAnsi="Calibri" w:cs="Calibri"/>
          <w:sz w:val="24"/>
          <w:szCs w:val="24"/>
        </w:rPr>
      </w:pPr>
    </w:p>
    <w:p w:rsidR="00C040AB" w:rsidRPr="00CA7EC2" w:rsidRDefault="00C040AB" w:rsidP="00C040AB">
      <w:pPr>
        <w:pStyle w:val="NormalWeb"/>
        <w:rPr>
          <w:b/>
          <w:u w:val="single"/>
        </w:rPr>
      </w:pPr>
      <w:r w:rsidRPr="00CA7EC2">
        <w:rPr>
          <w:b/>
          <w:u w:val="single"/>
        </w:rPr>
        <w:t>Description of Graded Assignments</w:t>
      </w:r>
    </w:p>
    <w:p w:rsidR="00C040AB" w:rsidRDefault="00C040AB" w:rsidP="00C040AB">
      <w:pPr>
        <w:pStyle w:val="NormalWeb"/>
        <w:ind w:left="720"/>
        <w:rPr>
          <w:i/>
        </w:rPr>
      </w:pPr>
      <w:r>
        <w:rPr>
          <w:b/>
        </w:rPr>
        <w:t>Discussion/</w:t>
      </w:r>
      <w:r w:rsidRPr="00CA7EC2">
        <w:rPr>
          <w:b/>
        </w:rPr>
        <w:t xml:space="preserve">Tasks:  </w:t>
      </w:r>
      <w:r w:rsidRPr="00CA7EC2">
        <w:t xml:space="preserve">Each </w:t>
      </w:r>
      <w:r>
        <w:t>week</w:t>
      </w:r>
      <w:r w:rsidRPr="00CA7EC2">
        <w:t>, you will be assigned a task based on the lec</w:t>
      </w:r>
      <w:r>
        <w:t>ture for the day.  It may be an e</w:t>
      </w:r>
      <w:r w:rsidRPr="00CA7EC2">
        <w:t xml:space="preserve">mail to me or a discussion post, or a report from your teaching assistant.  </w:t>
      </w:r>
      <w:r w:rsidRPr="00CA7EC2">
        <w:rPr>
          <w:i/>
        </w:rPr>
        <w:t xml:space="preserve">The </w:t>
      </w:r>
      <w:r>
        <w:rPr>
          <w:i/>
        </w:rPr>
        <w:t>weekly</w:t>
      </w:r>
      <w:r w:rsidRPr="00CA7EC2">
        <w:rPr>
          <w:i/>
        </w:rPr>
        <w:t xml:space="preserve"> task cannot be turned in late.</w:t>
      </w:r>
    </w:p>
    <w:p w:rsidR="00C040AB" w:rsidRDefault="00C040AB" w:rsidP="00C040AB">
      <w:pPr>
        <w:pStyle w:val="NormalWeb"/>
        <w:ind w:left="720"/>
      </w:pPr>
      <w:r>
        <w:rPr>
          <w:b/>
        </w:rPr>
        <w:t>Maps:</w:t>
      </w:r>
      <w:r>
        <w:rPr>
          <w:b/>
          <w:i/>
        </w:rPr>
        <w:t xml:space="preserve">  </w:t>
      </w:r>
      <w:r>
        <w:t xml:space="preserve">Each map will ask you to draw a place that you know well – your community or places </w:t>
      </w:r>
      <w:r>
        <w:rPr>
          <w:i/>
        </w:rPr>
        <w:t xml:space="preserve">in </w:t>
      </w:r>
      <w:r>
        <w:t xml:space="preserve">your community.  I am NOT grading you on your ability to draw; I am asking you to </w:t>
      </w:r>
      <w:r>
        <w:rPr>
          <w:b/>
          <w:i/>
        </w:rPr>
        <w:t>show</w:t>
      </w:r>
      <w:r>
        <w:t xml:space="preserve"> me through your maps </w:t>
      </w:r>
      <w:r>
        <w:rPr>
          <w:b/>
          <w:i/>
        </w:rPr>
        <w:t>how</w:t>
      </w:r>
      <w:r>
        <w:t xml:space="preserve"> places appear to you.  I will have specific instructions for each map.  You should be able to send me pictures of your drawings.</w:t>
      </w:r>
    </w:p>
    <w:p w:rsidR="00C040AB" w:rsidRPr="00D46A65" w:rsidRDefault="00C040AB" w:rsidP="00C040AB">
      <w:pPr>
        <w:pStyle w:val="NormalWeb"/>
        <w:ind w:left="720"/>
      </w:pPr>
      <w:r>
        <w:rPr>
          <w:b/>
        </w:rPr>
        <w:t xml:space="preserve">Papers:  </w:t>
      </w:r>
      <w:r>
        <w:t xml:space="preserve">Your papers will be short – 250-500 words OR about </w:t>
      </w:r>
      <w:proofErr w:type="gramStart"/>
      <w:r>
        <w:t>a 1-2 pages</w:t>
      </w:r>
      <w:proofErr w:type="gramEnd"/>
      <w:r>
        <w:t xml:space="preserve">.  Each paper will have a written description and will ask you to answer a specific question and/or prompt.  </w:t>
      </w:r>
    </w:p>
    <w:p w:rsidR="00C040AB" w:rsidRDefault="00C040AB" w:rsidP="00C040AB">
      <w:pPr>
        <w:pStyle w:val="NormalWeb"/>
        <w:ind w:left="720"/>
      </w:pPr>
      <w:r w:rsidRPr="00CA7EC2">
        <w:rPr>
          <w:b/>
        </w:rPr>
        <w:t xml:space="preserve">Source List:  </w:t>
      </w:r>
      <w:r w:rsidRPr="00CA7EC2">
        <w:t xml:space="preserve">This is literally a list of sources </w:t>
      </w:r>
      <w:r>
        <w:t xml:space="preserve">of people or places that you will use to give you information about your topic.  Since many of you may not be able to interview your all of your sources during the semester, you may complete those interviews </w:t>
      </w:r>
      <w:r>
        <w:rPr>
          <w:b/>
          <w:i/>
        </w:rPr>
        <w:t xml:space="preserve">before </w:t>
      </w:r>
      <w:r>
        <w:t xml:space="preserve">starting your paper in EN102. </w:t>
      </w:r>
    </w:p>
    <w:p w:rsidR="00C040AB" w:rsidRPr="00CA7EC2" w:rsidRDefault="00C040AB" w:rsidP="00C040AB">
      <w:pPr>
        <w:pStyle w:val="NormalWeb"/>
        <w:ind w:left="720"/>
      </w:pPr>
      <w:r w:rsidRPr="00CA7EC2">
        <w:rPr>
          <w:b/>
        </w:rPr>
        <w:lastRenderedPageBreak/>
        <w:t>Annotated Bibliography:</w:t>
      </w:r>
      <w:r w:rsidRPr="00CA7EC2">
        <w:t xml:space="preserve">  This is a list of </w:t>
      </w:r>
      <w:r w:rsidRPr="00CA7EC2">
        <w:rPr>
          <w:b/>
          <w:highlight w:val="yellow"/>
        </w:rPr>
        <w:t>10 sources in MLA format</w:t>
      </w:r>
      <w:r w:rsidRPr="00CA7EC2">
        <w:t xml:space="preserve"> that will include the summary of the source and the usefulness of the source to your future paper.  This is worth 20 points and will have two (2) things:</w:t>
      </w:r>
    </w:p>
    <w:p w:rsidR="00C040AB" w:rsidRPr="00CA7EC2" w:rsidRDefault="00C040AB" w:rsidP="00C040AB">
      <w:pPr>
        <w:pStyle w:val="NormalWeb"/>
        <w:numPr>
          <w:ilvl w:val="0"/>
          <w:numId w:val="6"/>
        </w:numPr>
      </w:pPr>
      <w:r w:rsidRPr="00CA7EC2">
        <w:rPr>
          <w:b/>
        </w:rPr>
        <w:t>A Summary:</w:t>
      </w:r>
      <w:r w:rsidRPr="00CA7EC2">
        <w:t xml:space="preserve">  A short paragraph (6-8) </w:t>
      </w:r>
      <w:proofErr w:type="gramStart"/>
      <w:r w:rsidRPr="00CA7EC2">
        <w:t>sentences</w:t>
      </w:r>
      <w:proofErr w:type="gramEnd"/>
      <w:r w:rsidRPr="00CA7EC2">
        <w:t>.  Use your no</w:t>
      </w:r>
      <w:r>
        <w:t>tes from the discussion with the TA</w:t>
      </w:r>
      <w:r w:rsidRPr="00CA7EC2">
        <w:t xml:space="preserve"> to help you with this assignment.</w:t>
      </w:r>
    </w:p>
    <w:p w:rsidR="00C040AB" w:rsidRDefault="00C040AB" w:rsidP="00C040AB">
      <w:pPr>
        <w:pStyle w:val="NormalWeb"/>
        <w:numPr>
          <w:ilvl w:val="0"/>
          <w:numId w:val="6"/>
        </w:numPr>
      </w:pPr>
      <w:r w:rsidRPr="00CA7EC2">
        <w:rPr>
          <w:b/>
        </w:rPr>
        <w:t>A Usefulness Statement:</w:t>
      </w:r>
      <w:r w:rsidRPr="00CA7EC2">
        <w:t xml:space="preserve">  Why is this source useful to your future paper?</w:t>
      </w:r>
    </w:p>
    <w:p w:rsidR="00C040AB" w:rsidRPr="00AE112B" w:rsidRDefault="00C040AB" w:rsidP="00C040AB">
      <w:pPr>
        <w:spacing w:line="240" w:lineRule="auto"/>
        <w:rPr>
          <w:rFonts w:ascii="Times New Roman" w:eastAsia="Calibri" w:hAnsi="Times New Roman" w:cs="Times New Roman"/>
          <w:sz w:val="24"/>
          <w:szCs w:val="24"/>
        </w:rPr>
      </w:pPr>
    </w:p>
    <w:p w:rsidR="00C040AB" w:rsidRDefault="00C040AB" w:rsidP="00C040AB">
      <w:pPr>
        <w:pStyle w:val="Heading3"/>
        <w:keepNext w:val="0"/>
        <w:keepLines w:val="0"/>
        <w:spacing w:before="0" w:after="0"/>
        <w:rPr>
          <w:rFonts w:ascii="Times New Roman" w:hAnsi="Times New Roman" w:cs="Times New Roman"/>
          <w:color w:val="000000"/>
          <w:sz w:val="24"/>
          <w:szCs w:val="24"/>
        </w:rPr>
      </w:pPr>
      <w:bookmarkStart w:id="0" w:name="_2vpuyyb1rzpk" w:colFirst="0" w:colLast="0"/>
      <w:bookmarkEnd w:id="0"/>
      <w:r>
        <w:rPr>
          <w:rFonts w:ascii="Times New Roman" w:hAnsi="Times New Roman" w:cs="Times New Roman"/>
          <w:color w:val="000000"/>
          <w:sz w:val="24"/>
          <w:szCs w:val="24"/>
        </w:rPr>
        <w:t>Breakdown of Graded Assignments:</w:t>
      </w:r>
    </w:p>
    <w:p w:rsidR="00C040AB" w:rsidRDefault="00C040AB" w:rsidP="00C040AB">
      <w:pPr>
        <w:rPr>
          <w:rFonts w:ascii="Times New Roman" w:hAnsi="Times New Roman" w:cs="Times New Roman"/>
          <w:sz w:val="24"/>
          <w:szCs w:val="24"/>
        </w:rPr>
      </w:pPr>
      <w:r>
        <w:rPr>
          <w:rFonts w:ascii="Times New Roman" w:hAnsi="Times New Roman" w:cs="Times New Roman"/>
          <w:sz w:val="24"/>
          <w:szCs w:val="24"/>
        </w:rPr>
        <w:t>Discussion Posts (5 @ 4 points each)</w:t>
      </w:r>
      <w:r>
        <w:rPr>
          <w:rFonts w:ascii="Times New Roman" w:hAnsi="Times New Roman" w:cs="Times New Roman"/>
          <w:sz w:val="24"/>
          <w:szCs w:val="24"/>
        </w:rPr>
        <w:tab/>
      </w:r>
      <w:r>
        <w:rPr>
          <w:rFonts w:ascii="Times New Roman" w:hAnsi="Times New Roman" w:cs="Times New Roman"/>
          <w:sz w:val="24"/>
          <w:szCs w:val="24"/>
        </w:rPr>
        <w:tab/>
        <w:t>20 points</w:t>
      </w:r>
    </w:p>
    <w:p w:rsidR="00C040AB" w:rsidRDefault="00C040AB" w:rsidP="00C040AB">
      <w:pPr>
        <w:rPr>
          <w:rFonts w:ascii="Times New Roman" w:hAnsi="Times New Roman" w:cs="Times New Roman"/>
          <w:sz w:val="24"/>
          <w:szCs w:val="24"/>
        </w:rPr>
      </w:pPr>
      <w:r>
        <w:rPr>
          <w:rFonts w:ascii="Times New Roman" w:hAnsi="Times New Roman" w:cs="Times New Roman"/>
          <w:sz w:val="24"/>
          <w:szCs w:val="24"/>
        </w:rPr>
        <w:t>Papers (2 @ 10 points each)</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20 points</w:t>
      </w:r>
    </w:p>
    <w:p w:rsidR="00C040AB" w:rsidRDefault="00C040AB" w:rsidP="00C040AB">
      <w:pPr>
        <w:rPr>
          <w:rFonts w:ascii="Times New Roman" w:hAnsi="Times New Roman" w:cs="Times New Roman"/>
          <w:sz w:val="24"/>
          <w:szCs w:val="24"/>
        </w:rPr>
      </w:pPr>
      <w:r>
        <w:rPr>
          <w:rFonts w:ascii="Times New Roman" w:hAnsi="Times New Roman" w:cs="Times New Roman"/>
          <w:sz w:val="24"/>
          <w:szCs w:val="24"/>
        </w:rPr>
        <w:t>Hand-drawn maps (4 @ 5 points each)</w:t>
      </w:r>
      <w:r>
        <w:rPr>
          <w:rFonts w:ascii="Times New Roman" w:hAnsi="Times New Roman" w:cs="Times New Roman"/>
          <w:sz w:val="24"/>
          <w:szCs w:val="24"/>
        </w:rPr>
        <w:tab/>
        <w:t>20 points</w:t>
      </w:r>
    </w:p>
    <w:p w:rsidR="00C040AB" w:rsidRDefault="00C040AB" w:rsidP="00C040AB">
      <w:pPr>
        <w:rPr>
          <w:rFonts w:ascii="Times New Roman" w:hAnsi="Times New Roman" w:cs="Times New Roman"/>
          <w:sz w:val="24"/>
          <w:szCs w:val="24"/>
        </w:rPr>
      </w:pPr>
      <w:r>
        <w:rPr>
          <w:rFonts w:ascii="Times New Roman" w:hAnsi="Times New Roman" w:cs="Times New Roman"/>
          <w:sz w:val="24"/>
          <w:szCs w:val="24"/>
        </w:rPr>
        <w:t>Source List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10 points</w:t>
      </w:r>
    </w:p>
    <w:p w:rsidR="00C040AB" w:rsidRDefault="00C040AB" w:rsidP="00C040AB">
      <w:pPr>
        <w:rPr>
          <w:rFonts w:ascii="Times New Roman" w:hAnsi="Times New Roman" w:cs="Times New Roman"/>
          <w:sz w:val="24"/>
          <w:szCs w:val="24"/>
        </w:rPr>
      </w:pPr>
      <w:r w:rsidRPr="00B05960">
        <w:rPr>
          <w:rFonts w:ascii="Times New Roman" w:hAnsi="Times New Roman" w:cs="Times New Roman"/>
          <w:sz w:val="24"/>
          <w:szCs w:val="24"/>
          <w:u w:val="single"/>
        </w:rPr>
        <w:t>Annotated Bibliography</w:t>
      </w:r>
      <w:r w:rsidRPr="00B05960">
        <w:rPr>
          <w:rFonts w:ascii="Times New Roman" w:hAnsi="Times New Roman" w:cs="Times New Roman"/>
          <w:sz w:val="24"/>
          <w:szCs w:val="24"/>
          <w:u w:val="single"/>
        </w:rPr>
        <w:tab/>
      </w:r>
      <w:r w:rsidRPr="00B05960">
        <w:rPr>
          <w:rFonts w:ascii="Times New Roman" w:hAnsi="Times New Roman" w:cs="Times New Roman"/>
          <w:sz w:val="24"/>
          <w:szCs w:val="24"/>
          <w:u w:val="single"/>
        </w:rPr>
        <w:tab/>
      </w:r>
      <w:r w:rsidRPr="00B05960">
        <w:rPr>
          <w:rFonts w:ascii="Times New Roman" w:hAnsi="Times New Roman" w:cs="Times New Roman"/>
          <w:sz w:val="24"/>
          <w:szCs w:val="24"/>
          <w:u w:val="single"/>
        </w:rPr>
        <w:tab/>
        <w:t>30 points</w:t>
      </w:r>
    </w:p>
    <w:p w:rsidR="00C040AB" w:rsidRPr="00B05960" w:rsidRDefault="00C040AB" w:rsidP="00C040AB">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100 points</w:t>
      </w:r>
    </w:p>
    <w:p w:rsidR="00C040AB" w:rsidRDefault="00C040AB" w:rsidP="00C040AB">
      <w:pPr>
        <w:pStyle w:val="Heading3"/>
        <w:rPr>
          <w:rFonts w:ascii="Times New Roman" w:hAnsi="Times New Roman" w:cs="Times New Roman"/>
          <w:color w:val="000000"/>
          <w:sz w:val="24"/>
          <w:szCs w:val="24"/>
        </w:rPr>
      </w:pPr>
      <w:bookmarkStart w:id="1" w:name="_7961evk6e563" w:colFirst="0" w:colLast="0"/>
      <w:bookmarkEnd w:id="1"/>
      <w:r>
        <w:rPr>
          <w:rFonts w:ascii="Times New Roman" w:hAnsi="Times New Roman" w:cs="Times New Roman"/>
          <w:color w:val="000000"/>
          <w:sz w:val="24"/>
          <w:szCs w:val="24"/>
        </w:rPr>
        <w:tab/>
      </w:r>
    </w:p>
    <w:p w:rsidR="00C040AB" w:rsidRPr="00AE112B" w:rsidRDefault="00C040AB" w:rsidP="00C040AB">
      <w:pPr>
        <w:pStyle w:val="Heading3"/>
        <w:rPr>
          <w:rFonts w:ascii="Times New Roman" w:hAnsi="Times New Roman" w:cs="Times New Roman"/>
          <w:color w:val="000000"/>
          <w:sz w:val="24"/>
          <w:szCs w:val="24"/>
        </w:rPr>
      </w:pPr>
      <w:r w:rsidRPr="00AE112B">
        <w:rPr>
          <w:rFonts w:ascii="Times New Roman" w:hAnsi="Times New Roman" w:cs="Times New Roman"/>
          <w:color w:val="000000"/>
          <w:sz w:val="24"/>
          <w:szCs w:val="24"/>
        </w:rPr>
        <w:t>Grading Scale</w:t>
      </w:r>
    </w:p>
    <w:p w:rsidR="00C040AB" w:rsidRPr="00AE112B" w:rsidRDefault="00C040AB" w:rsidP="00C040AB">
      <w:pPr>
        <w:spacing w:line="240" w:lineRule="auto"/>
        <w:rPr>
          <w:rFonts w:ascii="Times New Roman" w:eastAsia="Calibri" w:hAnsi="Times New Roman" w:cs="Times New Roman"/>
          <w:sz w:val="24"/>
          <w:szCs w:val="24"/>
        </w:rPr>
      </w:pPr>
      <w:r w:rsidRPr="00AE112B">
        <w:rPr>
          <w:rFonts w:ascii="Times New Roman" w:eastAsia="Calibri" w:hAnsi="Times New Roman" w:cs="Times New Roman"/>
          <w:sz w:val="24"/>
          <w:szCs w:val="24"/>
        </w:rPr>
        <w:t xml:space="preserve">Letter grades are given in all courses except those conducted on a credit/no credit basis. Grades are calculated from the student’s daily work, class participation, quizzes, tests, term papers, reports and the final examination. They are interpreted as follows: </w:t>
      </w:r>
    </w:p>
    <w:p w:rsidR="00C040AB" w:rsidRPr="00AE112B" w:rsidRDefault="00C040AB" w:rsidP="00C040AB">
      <w:pPr>
        <w:spacing w:line="240" w:lineRule="auto"/>
        <w:ind w:left="720"/>
        <w:rPr>
          <w:rFonts w:ascii="Times New Roman" w:eastAsia="Calibri" w:hAnsi="Times New Roman" w:cs="Times New Roman"/>
          <w:sz w:val="24"/>
          <w:szCs w:val="24"/>
        </w:rPr>
      </w:pPr>
      <w:proofErr w:type="gramStart"/>
      <w:r w:rsidRPr="00AE112B">
        <w:rPr>
          <w:rFonts w:ascii="Times New Roman" w:eastAsia="Calibri" w:hAnsi="Times New Roman" w:cs="Times New Roman"/>
          <w:sz w:val="24"/>
          <w:szCs w:val="24"/>
        </w:rPr>
        <w:t>A</w:t>
      </w:r>
      <w:proofErr w:type="gramEnd"/>
      <w:r w:rsidRPr="00AE112B">
        <w:rPr>
          <w:rFonts w:ascii="Times New Roman" w:eastAsia="Calibri" w:hAnsi="Times New Roman" w:cs="Times New Roman"/>
          <w:sz w:val="24"/>
          <w:szCs w:val="24"/>
        </w:rPr>
        <w:t xml:space="preserve"> Outstanding scholarship and an unusual degree of intellectual initiative </w:t>
      </w:r>
    </w:p>
    <w:p w:rsidR="00C040AB" w:rsidRPr="00AE112B" w:rsidRDefault="00C040AB" w:rsidP="00C040AB">
      <w:pPr>
        <w:spacing w:line="240" w:lineRule="auto"/>
        <w:ind w:left="720"/>
        <w:rPr>
          <w:rFonts w:ascii="Times New Roman" w:eastAsia="Calibri" w:hAnsi="Times New Roman" w:cs="Times New Roman"/>
          <w:sz w:val="24"/>
          <w:szCs w:val="24"/>
        </w:rPr>
      </w:pPr>
      <w:r w:rsidRPr="00AE112B">
        <w:rPr>
          <w:rFonts w:ascii="Times New Roman" w:eastAsia="Calibri" w:hAnsi="Times New Roman" w:cs="Times New Roman"/>
          <w:sz w:val="24"/>
          <w:szCs w:val="24"/>
        </w:rPr>
        <w:t xml:space="preserve">B Superior work done in a consistent and intellectual manner </w:t>
      </w:r>
    </w:p>
    <w:p w:rsidR="00C040AB" w:rsidRPr="00AE112B" w:rsidRDefault="00C040AB" w:rsidP="00C040AB">
      <w:pPr>
        <w:spacing w:line="240" w:lineRule="auto"/>
        <w:ind w:left="720"/>
        <w:rPr>
          <w:rFonts w:ascii="Times New Roman" w:eastAsia="Calibri" w:hAnsi="Times New Roman" w:cs="Times New Roman"/>
          <w:sz w:val="24"/>
          <w:szCs w:val="24"/>
        </w:rPr>
      </w:pPr>
      <w:r w:rsidRPr="00AE112B">
        <w:rPr>
          <w:rFonts w:ascii="Times New Roman" w:eastAsia="Calibri" w:hAnsi="Times New Roman" w:cs="Times New Roman"/>
          <w:sz w:val="24"/>
          <w:szCs w:val="24"/>
        </w:rPr>
        <w:t xml:space="preserve">C Average grade indicating a competent grasp of subject matter </w:t>
      </w:r>
    </w:p>
    <w:p w:rsidR="00C040AB" w:rsidRPr="00AE112B" w:rsidRDefault="00C040AB" w:rsidP="00C040AB">
      <w:pPr>
        <w:spacing w:line="240" w:lineRule="auto"/>
        <w:ind w:left="720"/>
        <w:rPr>
          <w:rFonts w:ascii="Times New Roman" w:eastAsia="Calibri" w:hAnsi="Times New Roman" w:cs="Times New Roman"/>
          <w:sz w:val="24"/>
          <w:szCs w:val="24"/>
        </w:rPr>
      </w:pPr>
      <w:r w:rsidRPr="00AE112B">
        <w:rPr>
          <w:rFonts w:ascii="Times New Roman" w:eastAsia="Calibri" w:hAnsi="Times New Roman" w:cs="Times New Roman"/>
          <w:sz w:val="24"/>
          <w:szCs w:val="24"/>
        </w:rPr>
        <w:t xml:space="preserve">D Inferior work of the lowest passing grade, not satisfactory for fulfillment of prerequisite course work </w:t>
      </w:r>
    </w:p>
    <w:p w:rsidR="00C040AB" w:rsidRPr="00AE112B" w:rsidRDefault="00C040AB" w:rsidP="00C040AB">
      <w:pPr>
        <w:spacing w:line="240" w:lineRule="auto"/>
        <w:ind w:left="720"/>
        <w:rPr>
          <w:rFonts w:ascii="Times New Roman" w:eastAsia="Calibri" w:hAnsi="Times New Roman" w:cs="Times New Roman"/>
          <w:sz w:val="24"/>
          <w:szCs w:val="24"/>
        </w:rPr>
      </w:pPr>
      <w:r w:rsidRPr="00AE112B">
        <w:rPr>
          <w:rFonts w:ascii="Times New Roman" w:eastAsia="Calibri" w:hAnsi="Times New Roman" w:cs="Times New Roman"/>
          <w:sz w:val="24"/>
          <w:szCs w:val="24"/>
        </w:rPr>
        <w:t>F Failed to grasp the minimum subject matter; no credit given</w:t>
      </w:r>
    </w:p>
    <w:p w:rsidR="00C040AB" w:rsidRDefault="00C040AB" w:rsidP="00C040AB">
      <w:pPr>
        <w:pStyle w:val="Heading3"/>
        <w:keepNext w:val="0"/>
        <w:keepLines w:val="0"/>
        <w:spacing w:before="0" w:after="0"/>
        <w:rPr>
          <w:rFonts w:ascii="Times New Roman" w:hAnsi="Times New Roman" w:cs="Times New Roman"/>
          <w:color w:val="000000"/>
          <w:sz w:val="24"/>
          <w:szCs w:val="24"/>
        </w:rPr>
      </w:pPr>
      <w:bookmarkStart w:id="2" w:name="_27in7lbdf8w7" w:colFirst="0" w:colLast="0"/>
      <w:bookmarkStart w:id="3" w:name="_n28fpzhjrej7" w:colFirst="0" w:colLast="0"/>
      <w:bookmarkStart w:id="4" w:name="_ssueod6e3xwc" w:colFirst="0" w:colLast="0"/>
      <w:bookmarkEnd w:id="2"/>
      <w:bookmarkEnd w:id="3"/>
      <w:bookmarkEnd w:id="4"/>
    </w:p>
    <w:p w:rsidR="00C040AB" w:rsidRPr="00FA22A0" w:rsidRDefault="00C040AB" w:rsidP="00C040AB">
      <w:pPr>
        <w:rPr>
          <w:rFonts w:ascii="Times New Roman" w:hAnsi="Times New Roman" w:cs="Times New Roman"/>
          <w:b/>
        </w:rPr>
      </w:pPr>
      <w:r w:rsidRPr="00FA22A0">
        <w:rPr>
          <w:rFonts w:ascii="Times New Roman" w:hAnsi="Times New Roman" w:cs="Times New Roman"/>
          <w:b/>
        </w:rPr>
        <w:t>Grading Scale:</w:t>
      </w:r>
    </w:p>
    <w:p w:rsidR="00C040AB" w:rsidRPr="00FA22A0" w:rsidRDefault="00C040AB" w:rsidP="00C040AB">
      <w:pPr>
        <w:pStyle w:val="BodyTextIndent"/>
        <w:jc w:val="left"/>
        <w:rPr>
          <w:sz w:val="22"/>
          <w:szCs w:val="22"/>
        </w:rPr>
      </w:pPr>
      <w:r w:rsidRPr="00FA22A0">
        <w:rPr>
          <w:sz w:val="22"/>
          <w:szCs w:val="22"/>
        </w:rPr>
        <w:t>90-100 A</w:t>
      </w:r>
    </w:p>
    <w:p w:rsidR="00C040AB" w:rsidRPr="00FA22A0" w:rsidRDefault="00C040AB" w:rsidP="00C040AB">
      <w:pPr>
        <w:pStyle w:val="BodyTextIndent"/>
        <w:jc w:val="left"/>
        <w:rPr>
          <w:sz w:val="22"/>
          <w:szCs w:val="22"/>
        </w:rPr>
      </w:pPr>
      <w:r w:rsidRPr="00FA22A0">
        <w:rPr>
          <w:sz w:val="22"/>
          <w:szCs w:val="22"/>
        </w:rPr>
        <w:t>80-89   B</w:t>
      </w:r>
    </w:p>
    <w:p w:rsidR="00C040AB" w:rsidRPr="00FA22A0" w:rsidRDefault="00C040AB" w:rsidP="00C040AB">
      <w:pPr>
        <w:pStyle w:val="BodyTextIndent"/>
        <w:jc w:val="left"/>
        <w:rPr>
          <w:sz w:val="22"/>
          <w:szCs w:val="22"/>
        </w:rPr>
      </w:pPr>
      <w:r w:rsidRPr="00FA22A0">
        <w:rPr>
          <w:sz w:val="22"/>
          <w:szCs w:val="22"/>
        </w:rPr>
        <w:t>70-79   C</w:t>
      </w:r>
    </w:p>
    <w:p w:rsidR="00C040AB" w:rsidRPr="00FA22A0" w:rsidRDefault="00C040AB" w:rsidP="00C040AB">
      <w:pPr>
        <w:pStyle w:val="BodyTextIndent"/>
        <w:jc w:val="left"/>
        <w:rPr>
          <w:sz w:val="22"/>
          <w:szCs w:val="22"/>
        </w:rPr>
      </w:pPr>
      <w:r w:rsidRPr="00FA22A0">
        <w:rPr>
          <w:sz w:val="22"/>
          <w:szCs w:val="22"/>
        </w:rPr>
        <w:t>60-69   D</w:t>
      </w:r>
    </w:p>
    <w:p w:rsidR="00C040AB" w:rsidRPr="00FA22A0" w:rsidRDefault="00C040AB" w:rsidP="00C040AB">
      <w:pPr>
        <w:pStyle w:val="BodyTextIndent"/>
        <w:jc w:val="left"/>
        <w:rPr>
          <w:sz w:val="22"/>
          <w:szCs w:val="22"/>
        </w:rPr>
      </w:pPr>
      <w:r w:rsidRPr="00FA22A0">
        <w:rPr>
          <w:sz w:val="22"/>
          <w:szCs w:val="22"/>
        </w:rPr>
        <w:t>0 - 59   F</w:t>
      </w:r>
    </w:p>
    <w:p w:rsidR="00C040AB" w:rsidRDefault="00C040AB" w:rsidP="00C040AB"/>
    <w:p w:rsidR="00C040AB" w:rsidRPr="00E12B8B" w:rsidRDefault="00C040AB" w:rsidP="00C040AB">
      <w:pPr>
        <w:rPr>
          <w:b/>
          <w:bCs/>
          <w:i/>
          <w:iCs/>
          <w:sz w:val="28"/>
          <w:szCs w:val="28"/>
        </w:rPr>
      </w:pPr>
      <w:r w:rsidRPr="00E12B8B">
        <w:rPr>
          <w:b/>
          <w:bCs/>
          <w:i/>
          <w:iCs/>
          <w:sz w:val="28"/>
          <w:szCs w:val="28"/>
        </w:rPr>
        <w:t>The passing grade for this class is a ‘</w:t>
      </w:r>
      <w:r>
        <w:rPr>
          <w:b/>
          <w:bCs/>
          <w:i/>
          <w:iCs/>
          <w:sz w:val="28"/>
          <w:szCs w:val="28"/>
        </w:rPr>
        <w:t>D</w:t>
      </w:r>
      <w:r w:rsidRPr="00E12B8B">
        <w:rPr>
          <w:b/>
          <w:bCs/>
          <w:i/>
          <w:iCs/>
          <w:sz w:val="28"/>
          <w:szCs w:val="28"/>
        </w:rPr>
        <w:t>.’</w:t>
      </w:r>
    </w:p>
    <w:p w:rsidR="00C040AB" w:rsidRPr="00201865" w:rsidRDefault="00C040AB" w:rsidP="00C040AB"/>
    <w:p w:rsidR="000618A1" w:rsidRDefault="000618A1">
      <w:pPr>
        <w:rPr>
          <w:rFonts w:ascii="Calibri" w:eastAsia="Calibri" w:hAnsi="Calibri" w:cs="Calibri"/>
          <w:sz w:val="24"/>
          <w:szCs w:val="24"/>
        </w:rPr>
      </w:pPr>
    </w:p>
    <w:p w:rsidR="000618A1" w:rsidRDefault="006505C4">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Course Policies</w:t>
      </w:r>
    </w:p>
    <w:p w:rsidR="000618A1" w:rsidRDefault="000618A1">
      <w:pPr>
        <w:rPr>
          <w:rFonts w:ascii="Calibri" w:eastAsia="Calibri" w:hAnsi="Calibri" w:cs="Calibri"/>
          <w:sz w:val="24"/>
          <w:szCs w:val="24"/>
        </w:rPr>
      </w:pPr>
    </w:p>
    <w:p w:rsidR="00871EFB" w:rsidRPr="00871EFB" w:rsidRDefault="00871EFB" w:rsidP="00871EFB">
      <w:pPr>
        <w:spacing w:line="240" w:lineRule="auto"/>
        <w:rPr>
          <w:rFonts w:ascii="Times New Roman" w:eastAsia="Times New Roman" w:hAnsi="Times New Roman" w:cs="Times New Roman"/>
          <w:sz w:val="24"/>
          <w:szCs w:val="24"/>
          <w:lang w:val="en-US"/>
        </w:rPr>
      </w:pPr>
      <w:r w:rsidRPr="00871EFB">
        <w:rPr>
          <w:rFonts w:ascii="Times New Roman" w:eastAsia="Times New Roman" w:hAnsi="Times New Roman" w:cs="Times New Roman"/>
          <w:b/>
          <w:bCs/>
          <w:color w:val="000000"/>
          <w:sz w:val="24"/>
          <w:szCs w:val="24"/>
          <w:lang w:val="en-US"/>
        </w:rPr>
        <w:lastRenderedPageBreak/>
        <w:t>Attendance Policy.</w:t>
      </w:r>
      <w:r>
        <w:rPr>
          <w:rFonts w:ascii="Times New Roman" w:eastAsia="Times New Roman" w:hAnsi="Times New Roman" w:cs="Times New Roman"/>
          <w:color w:val="000000"/>
          <w:sz w:val="24"/>
          <w:szCs w:val="24"/>
          <w:lang w:val="en-US"/>
        </w:rPr>
        <w:t xml:space="preserve"> </w:t>
      </w:r>
      <w:r w:rsidRPr="00871EFB">
        <w:rPr>
          <w:rFonts w:ascii="Times New Roman" w:eastAsia="Times New Roman" w:hAnsi="Times New Roman" w:cs="Times New Roman"/>
          <w:color w:val="000000"/>
          <w:sz w:val="24"/>
          <w:szCs w:val="24"/>
          <w:lang w:val="en-US"/>
        </w:rPr>
        <w:t>Attendance will be taken per class session. Per the student handbook, students are allowed 3 unexcused absences without penalty.  Excused absences must be accompanied by medical documentation</w:t>
      </w:r>
      <w:r>
        <w:rPr>
          <w:rFonts w:ascii="Times New Roman" w:eastAsia="Times New Roman" w:hAnsi="Times New Roman" w:cs="Times New Roman"/>
          <w:color w:val="000000"/>
          <w:sz w:val="24"/>
          <w:szCs w:val="24"/>
          <w:lang w:val="en-US"/>
        </w:rPr>
        <w:t xml:space="preserve"> or is determined by the discretion of the instructor.</w:t>
      </w:r>
      <w:r w:rsidRPr="00871EFB">
        <w:rPr>
          <w:rFonts w:ascii="Times New Roman" w:eastAsia="Times New Roman" w:hAnsi="Times New Roman" w:cs="Times New Roman"/>
          <w:color w:val="000000"/>
          <w:sz w:val="24"/>
          <w:szCs w:val="24"/>
          <w:lang w:val="en-US"/>
        </w:rPr>
        <w:t> No more than 10 points or one letter grade will be deducted from your final grade for unexcused absences.</w:t>
      </w:r>
    </w:p>
    <w:p w:rsidR="00185C68" w:rsidRPr="00871EFB" w:rsidRDefault="00185C68">
      <w:pPr>
        <w:rPr>
          <w:rFonts w:ascii="Calibri" w:eastAsia="Calibri" w:hAnsi="Calibri" w:cs="Calibri"/>
          <w:sz w:val="24"/>
          <w:szCs w:val="24"/>
        </w:rPr>
      </w:pPr>
    </w:p>
    <w:p w:rsidR="00185C68" w:rsidRPr="00201865" w:rsidRDefault="00185C68" w:rsidP="00185C68">
      <w:pPr>
        <w:pStyle w:val="Heading3"/>
        <w:rPr>
          <w:rFonts w:ascii="Times New Roman" w:hAnsi="Times New Roman" w:cs="Times New Roman"/>
          <w:b w:val="0"/>
          <w:bCs/>
          <w:sz w:val="24"/>
          <w:szCs w:val="24"/>
        </w:rPr>
      </w:pPr>
      <w:r w:rsidRPr="00AE112B">
        <w:rPr>
          <w:rFonts w:ascii="Times New Roman" w:hAnsi="Times New Roman" w:cs="Times New Roman"/>
          <w:sz w:val="24"/>
          <w:szCs w:val="24"/>
        </w:rPr>
        <w:t>Late Work Policy</w:t>
      </w:r>
      <w:r>
        <w:rPr>
          <w:rFonts w:ascii="Times New Roman" w:hAnsi="Times New Roman" w:cs="Times New Roman"/>
          <w:sz w:val="24"/>
          <w:szCs w:val="24"/>
        </w:rPr>
        <w:t xml:space="preserve">:  </w:t>
      </w:r>
      <w:r>
        <w:rPr>
          <w:rFonts w:ascii="Times New Roman" w:hAnsi="Times New Roman" w:cs="Times New Roman"/>
          <w:b w:val="0"/>
          <w:bCs/>
          <w:sz w:val="24"/>
          <w:szCs w:val="24"/>
        </w:rPr>
        <w:t>Due to the unique nature of transportation to the island, students may turn in work late with the approval of the instructor.</w:t>
      </w:r>
    </w:p>
    <w:p w:rsidR="00185C68" w:rsidRPr="00201865" w:rsidRDefault="00185C68" w:rsidP="00185C68">
      <w:pPr>
        <w:pStyle w:val="Heading3"/>
        <w:rPr>
          <w:rFonts w:ascii="Times New Roman" w:hAnsi="Times New Roman" w:cs="Times New Roman"/>
          <w:b w:val="0"/>
          <w:bCs/>
          <w:sz w:val="24"/>
          <w:szCs w:val="24"/>
        </w:rPr>
      </w:pPr>
      <w:bookmarkStart w:id="5" w:name="_jjxmwypv5g8j" w:colFirst="0" w:colLast="0"/>
      <w:bookmarkEnd w:id="5"/>
      <w:r w:rsidRPr="00AE112B">
        <w:rPr>
          <w:rFonts w:ascii="Times New Roman" w:hAnsi="Times New Roman" w:cs="Times New Roman"/>
          <w:sz w:val="24"/>
          <w:szCs w:val="24"/>
        </w:rPr>
        <w:t>Grades of "Incomplete"</w:t>
      </w:r>
      <w:r>
        <w:rPr>
          <w:rFonts w:ascii="Times New Roman" w:hAnsi="Times New Roman" w:cs="Times New Roman"/>
          <w:sz w:val="24"/>
          <w:szCs w:val="24"/>
        </w:rPr>
        <w:t xml:space="preserve"> </w:t>
      </w:r>
      <w:r>
        <w:rPr>
          <w:rFonts w:ascii="Times New Roman" w:hAnsi="Times New Roman" w:cs="Times New Roman"/>
          <w:b w:val="0"/>
          <w:bCs/>
          <w:sz w:val="24"/>
          <w:szCs w:val="24"/>
        </w:rPr>
        <w:t>will not be given unless due to a medical emergency.</w:t>
      </w:r>
    </w:p>
    <w:p w:rsidR="00185C68" w:rsidRPr="00AE112B" w:rsidRDefault="00185C68" w:rsidP="00185C68">
      <w:pPr>
        <w:pStyle w:val="Heading3"/>
        <w:rPr>
          <w:rFonts w:ascii="Times New Roman" w:hAnsi="Times New Roman" w:cs="Times New Roman"/>
          <w:sz w:val="24"/>
          <w:szCs w:val="24"/>
        </w:rPr>
      </w:pPr>
      <w:bookmarkStart w:id="6" w:name="_9n6t8ejicnxr" w:colFirst="0" w:colLast="0"/>
      <w:bookmarkEnd w:id="6"/>
      <w:r w:rsidRPr="00AE112B">
        <w:rPr>
          <w:rFonts w:ascii="Times New Roman" w:hAnsi="Times New Roman" w:cs="Times New Roman"/>
          <w:sz w:val="24"/>
          <w:szCs w:val="24"/>
        </w:rPr>
        <w:t xml:space="preserve">Writing Policy </w:t>
      </w:r>
    </w:p>
    <w:p w:rsidR="00185C68" w:rsidRPr="00BA527D" w:rsidRDefault="00185C68" w:rsidP="00185C68">
      <w:pPr>
        <w:rPr>
          <w:rFonts w:ascii="Times New Roman" w:hAnsi="Times New Roman" w:cs="Times New Roman"/>
          <w:sz w:val="24"/>
          <w:szCs w:val="24"/>
        </w:rPr>
      </w:pPr>
      <w:r w:rsidRPr="00BA527D">
        <w:rPr>
          <w:rFonts w:ascii="Times New Roman" w:hAnsi="Times New Roman" w:cs="Times New Roman"/>
          <w:sz w:val="24"/>
          <w:szCs w:val="24"/>
        </w:rPr>
        <w:t xml:space="preserve">The student </w:t>
      </w:r>
      <w:r w:rsidRPr="00BA527D">
        <w:rPr>
          <w:rFonts w:ascii="Times New Roman" w:hAnsi="Times New Roman" w:cs="Times New Roman"/>
          <w:sz w:val="24"/>
          <w:szCs w:val="24"/>
          <w:highlight w:val="yellow"/>
        </w:rPr>
        <w:t>CANNOT plagiarize</w:t>
      </w:r>
      <w:r w:rsidRPr="00BA527D">
        <w:rPr>
          <w:rFonts w:ascii="Times New Roman" w:hAnsi="Times New Roman" w:cs="Times New Roman"/>
          <w:sz w:val="24"/>
          <w:szCs w:val="24"/>
        </w:rPr>
        <w:t xml:space="preserve"> (copy words) from another person, source, or internet site (Blog, PowerPoint, Article, Webpage) without using the proper form of citation.</w:t>
      </w:r>
    </w:p>
    <w:p w:rsidR="00185C68" w:rsidRPr="00BA527D" w:rsidRDefault="00185C68" w:rsidP="00185C68">
      <w:pPr>
        <w:spacing w:before="100" w:beforeAutospacing="1" w:after="100" w:afterAutospacing="1"/>
        <w:rPr>
          <w:rFonts w:ascii="Times New Roman" w:hAnsi="Times New Roman" w:cs="Times New Roman"/>
          <w:sz w:val="24"/>
          <w:szCs w:val="24"/>
        </w:rPr>
      </w:pPr>
      <w:r w:rsidRPr="00BA527D">
        <w:rPr>
          <w:rFonts w:ascii="Times New Roman" w:hAnsi="Times New Roman" w:cs="Times New Roman"/>
          <w:sz w:val="24"/>
          <w:szCs w:val="24"/>
        </w:rPr>
        <w:t>Plagiarism is presenting the work of another as your own.  The guidelines for plagiarism are in the General Catalog (online).  The guidelines include, but are not limited to, the following:</w:t>
      </w:r>
    </w:p>
    <w:p w:rsidR="00185C68" w:rsidRPr="00BA527D" w:rsidRDefault="00185C68" w:rsidP="00185C68">
      <w:pPr>
        <w:numPr>
          <w:ilvl w:val="0"/>
          <w:numId w:val="7"/>
        </w:numPr>
        <w:spacing w:before="100" w:beforeAutospacing="1" w:after="100" w:afterAutospacing="1"/>
        <w:rPr>
          <w:rFonts w:ascii="Times New Roman" w:eastAsia="Times New Roman" w:hAnsi="Times New Roman" w:cs="Times New Roman"/>
          <w:sz w:val="24"/>
          <w:szCs w:val="24"/>
        </w:rPr>
      </w:pPr>
      <w:r w:rsidRPr="00BA527D">
        <w:rPr>
          <w:rFonts w:ascii="Times New Roman" w:eastAsia="Times New Roman" w:hAnsi="Times New Roman" w:cs="Times New Roman"/>
          <w:sz w:val="24"/>
          <w:szCs w:val="24"/>
        </w:rPr>
        <w:t>Complete or partial copying directly from a published or unpublished source without proper acknowledgment to the author.  Minor changes in wording or syntax are not sufficient to avoid charges of plagiarism.  Proper acknowledgment (citation) of the source is always mandatory.</w:t>
      </w:r>
    </w:p>
    <w:p w:rsidR="00185C68" w:rsidRDefault="00185C68" w:rsidP="00185C68">
      <w:pPr>
        <w:numPr>
          <w:ilvl w:val="0"/>
          <w:numId w:val="7"/>
        </w:numPr>
        <w:spacing w:before="100" w:beforeAutospacing="1" w:after="100" w:afterAutospacing="1"/>
        <w:rPr>
          <w:rFonts w:ascii="Times New Roman" w:eastAsia="Times New Roman" w:hAnsi="Times New Roman" w:cs="Times New Roman"/>
          <w:sz w:val="24"/>
          <w:szCs w:val="24"/>
        </w:rPr>
      </w:pPr>
      <w:r w:rsidRPr="00BA527D">
        <w:rPr>
          <w:rFonts w:ascii="Times New Roman" w:eastAsia="Times New Roman" w:hAnsi="Times New Roman" w:cs="Times New Roman"/>
          <w:sz w:val="24"/>
          <w:szCs w:val="24"/>
        </w:rPr>
        <w:t>Paraphrasing the work of another without proper acknowledgement.</w:t>
      </w:r>
    </w:p>
    <w:p w:rsidR="00185C68" w:rsidRPr="00AC04BF" w:rsidRDefault="00185C68" w:rsidP="00185C68">
      <w:pPr>
        <w:numPr>
          <w:ilvl w:val="0"/>
          <w:numId w:val="7"/>
        </w:numPr>
        <w:spacing w:before="100" w:beforeAutospacing="1" w:after="100" w:afterAutospacing="1"/>
        <w:rPr>
          <w:rFonts w:ascii="Times New Roman" w:eastAsia="Times New Roman" w:hAnsi="Times New Roman" w:cs="Times New Roman"/>
        </w:rPr>
      </w:pPr>
      <w:r w:rsidRPr="00CA7EC2">
        <w:rPr>
          <w:rFonts w:ascii="Times New Roman" w:eastAsia="Times New Roman" w:hAnsi="Times New Roman" w:cs="Times New Roman"/>
        </w:rPr>
        <w:t>Submitting work prepared by another as one’s own. (Chaminade Catalog, online).</w:t>
      </w:r>
    </w:p>
    <w:p w:rsidR="00185C68" w:rsidRPr="00BA527D" w:rsidRDefault="00185C68" w:rsidP="00185C68">
      <w:pPr>
        <w:spacing w:before="100" w:beforeAutospacing="1" w:after="100" w:afterAutospacing="1"/>
        <w:rPr>
          <w:rFonts w:ascii="Times New Roman" w:hAnsi="Times New Roman" w:cs="Times New Roman"/>
          <w:bCs/>
          <w:sz w:val="24"/>
          <w:szCs w:val="24"/>
        </w:rPr>
      </w:pPr>
      <w:r w:rsidRPr="00BA527D">
        <w:rPr>
          <w:rFonts w:ascii="Times New Roman" w:hAnsi="Times New Roman" w:cs="Times New Roman"/>
          <w:b/>
          <w:bCs/>
          <w:sz w:val="24"/>
          <w:szCs w:val="24"/>
        </w:rPr>
        <w:t xml:space="preserve">Note:  A citation is similar to being respectful to an elder.  </w:t>
      </w:r>
      <w:r w:rsidRPr="00BA527D">
        <w:rPr>
          <w:rFonts w:ascii="Times New Roman" w:hAnsi="Times New Roman" w:cs="Times New Roman"/>
          <w:bCs/>
          <w:sz w:val="24"/>
          <w:szCs w:val="24"/>
        </w:rPr>
        <w:t xml:space="preserve">For example, </w:t>
      </w:r>
      <w:r w:rsidRPr="00BA527D">
        <w:rPr>
          <w:rFonts w:ascii="Times New Roman" w:hAnsi="Times New Roman" w:cs="Times New Roman"/>
          <w:b/>
          <w:bCs/>
          <w:i/>
          <w:sz w:val="24"/>
          <w:szCs w:val="24"/>
        </w:rPr>
        <w:t>plagiarism</w:t>
      </w:r>
      <w:r w:rsidRPr="00BA527D">
        <w:rPr>
          <w:rFonts w:ascii="Times New Roman" w:hAnsi="Times New Roman" w:cs="Times New Roman"/>
          <w:bCs/>
          <w:sz w:val="24"/>
          <w:szCs w:val="24"/>
        </w:rPr>
        <w:t xml:space="preserve"> would be like copying the design of a carving or the pattern of a weaving without getting the permission of the elder who created it, </w:t>
      </w:r>
      <w:r w:rsidRPr="00BA527D">
        <w:rPr>
          <w:rFonts w:ascii="Times New Roman" w:hAnsi="Times New Roman" w:cs="Times New Roman"/>
          <w:b/>
          <w:bCs/>
          <w:i/>
          <w:sz w:val="24"/>
          <w:szCs w:val="24"/>
        </w:rPr>
        <w:t>then,</w:t>
      </w:r>
      <w:r w:rsidRPr="00BA527D">
        <w:rPr>
          <w:rFonts w:ascii="Times New Roman" w:hAnsi="Times New Roman" w:cs="Times New Roman"/>
          <w:bCs/>
          <w:sz w:val="24"/>
          <w:szCs w:val="24"/>
        </w:rPr>
        <w:t xml:space="preserve"> claiming that the design or the pattern was </w:t>
      </w:r>
      <w:r w:rsidRPr="00BA527D">
        <w:rPr>
          <w:rFonts w:ascii="Times New Roman" w:hAnsi="Times New Roman" w:cs="Times New Roman"/>
          <w:b/>
          <w:bCs/>
          <w:i/>
          <w:sz w:val="24"/>
          <w:szCs w:val="24"/>
        </w:rPr>
        <w:t>your idea.</w:t>
      </w:r>
      <w:r w:rsidRPr="00BA527D">
        <w:rPr>
          <w:rFonts w:ascii="Times New Roman" w:hAnsi="Times New Roman" w:cs="Times New Roman"/>
          <w:bCs/>
          <w:sz w:val="24"/>
          <w:szCs w:val="24"/>
        </w:rPr>
        <w:t xml:space="preserve">  We all know that that this would be considered disrespectful in any culture.  Plagiarism (copying the words) without letting the reader (me) know who said it first and where it was said is also disrespectful and will earn a failing grade, ‘F,’ for this class.</w:t>
      </w:r>
      <w:r>
        <w:rPr>
          <w:rFonts w:ascii="Times New Roman" w:hAnsi="Times New Roman" w:cs="Times New Roman"/>
          <w:bCs/>
          <w:sz w:val="24"/>
          <w:szCs w:val="24"/>
        </w:rPr>
        <w:t xml:space="preserve"> </w:t>
      </w:r>
      <w:r w:rsidRPr="00BA527D">
        <w:rPr>
          <w:rFonts w:ascii="Times New Roman" w:hAnsi="Times New Roman" w:cs="Times New Roman"/>
          <w:bCs/>
          <w:sz w:val="24"/>
          <w:szCs w:val="24"/>
        </w:rPr>
        <w:t>I will post examples of plagiarism during the semester so that you know exactly what it looks like within the context of a paper.</w:t>
      </w:r>
      <w:r w:rsidRPr="00AE112B">
        <w:rPr>
          <w:rFonts w:ascii="Times New Roman" w:eastAsia="Calibri" w:hAnsi="Times New Roman" w:cs="Times New Roman"/>
          <w:sz w:val="24"/>
          <w:szCs w:val="24"/>
        </w:rPr>
        <w:br/>
      </w:r>
      <w:r w:rsidRPr="00AE112B">
        <w:rPr>
          <w:rFonts w:ascii="Times New Roman" w:eastAsia="Calibri" w:hAnsi="Times New Roman" w:cs="Times New Roman"/>
          <w:sz w:val="24"/>
          <w:szCs w:val="24"/>
        </w:rPr>
        <w:br/>
      </w:r>
      <w:r w:rsidRPr="00AE112B">
        <w:rPr>
          <w:rFonts w:ascii="Times New Roman" w:eastAsia="Calibri" w:hAnsi="Times New Roman" w:cs="Times New Roman"/>
          <w:b/>
          <w:color w:val="434343"/>
          <w:sz w:val="24"/>
          <w:szCs w:val="24"/>
        </w:rPr>
        <w:t>Instructor and Student Communication</w:t>
      </w:r>
      <w:r>
        <w:rPr>
          <w:rFonts w:ascii="Times New Roman" w:eastAsia="Calibri" w:hAnsi="Times New Roman" w:cs="Times New Roman"/>
          <w:b/>
          <w:sz w:val="24"/>
          <w:szCs w:val="24"/>
        </w:rPr>
        <w:t xml:space="preserve">: </w:t>
      </w:r>
      <w:r>
        <w:rPr>
          <w:rFonts w:ascii="Times New Roman" w:eastAsia="Calibri" w:hAnsi="Times New Roman" w:cs="Times New Roman"/>
          <w:bCs/>
          <w:sz w:val="24"/>
          <w:szCs w:val="24"/>
        </w:rPr>
        <w:t xml:space="preserve">Please email me at </w:t>
      </w:r>
      <w:hyperlink r:id="rId15" w:history="1">
        <w:r w:rsidRPr="00981F1B">
          <w:rPr>
            <w:rStyle w:val="Hyperlink"/>
            <w:rFonts w:ascii="Times New Roman" w:eastAsia="Calibri" w:hAnsi="Times New Roman" w:cs="Times New Roman"/>
            <w:bCs/>
            <w:sz w:val="24"/>
            <w:szCs w:val="24"/>
          </w:rPr>
          <w:t>koreen.nakahodo@chaminade.edu</w:t>
        </w:r>
      </w:hyperlink>
      <w:r>
        <w:rPr>
          <w:rFonts w:ascii="Times New Roman" w:eastAsia="Calibri" w:hAnsi="Times New Roman" w:cs="Times New Roman"/>
          <w:bCs/>
          <w:sz w:val="24"/>
          <w:szCs w:val="24"/>
        </w:rPr>
        <w:t>.  I will respond within 12-24 hours.</w:t>
      </w:r>
      <w:r w:rsidRPr="00AE112B">
        <w:rPr>
          <w:rFonts w:ascii="Times New Roman" w:eastAsia="Calibri" w:hAnsi="Times New Roman" w:cs="Times New Roman"/>
          <w:sz w:val="24"/>
          <w:szCs w:val="24"/>
        </w:rPr>
        <w:br/>
      </w:r>
      <w:r w:rsidRPr="00AE112B">
        <w:rPr>
          <w:rFonts w:ascii="Times New Roman" w:eastAsia="Calibri" w:hAnsi="Times New Roman" w:cs="Times New Roman"/>
          <w:sz w:val="24"/>
          <w:szCs w:val="24"/>
        </w:rPr>
        <w:br/>
      </w:r>
      <w:r w:rsidRPr="00AE112B">
        <w:rPr>
          <w:rFonts w:ascii="Times New Roman" w:eastAsia="Calibri" w:hAnsi="Times New Roman" w:cs="Times New Roman"/>
          <w:b/>
          <w:color w:val="434343"/>
          <w:sz w:val="24"/>
          <w:szCs w:val="24"/>
        </w:rPr>
        <w:t>Cell phones, tablets, and laptops</w:t>
      </w:r>
      <w:r w:rsidRPr="00AE112B">
        <w:rPr>
          <w:rFonts w:ascii="Times New Roman" w:eastAsia="Calibri" w:hAnsi="Times New Roman" w:cs="Times New Roman"/>
          <w:sz w:val="24"/>
          <w:szCs w:val="24"/>
        </w:rPr>
        <w:br/>
        <w:t xml:space="preserve">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w:t>
      </w:r>
      <w:r w:rsidRPr="00AE112B">
        <w:rPr>
          <w:rFonts w:ascii="Times New Roman" w:eastAsia="Calibri" w:hAnsi="Times New Roman" w:cs="Times New Roman"/>
          <w:sz w:val="24"/>
          <w:szCs w:val="24"/>
        </w:rPr>
        <w:lastRenderedPageBreak/>
        <w:t>not be misused, such as checking distracting websites. Use your best judgment and respect your classmates and instructor.</w:t>
      </w:r>
    </w:p>
    <w:p w:rsidR="00185C68" w:rsidRDefault="00185C68" w:rsidP="00185C68">
      <w:pPr>
        <w:pStyle w:val="NormalWeb"/>
        <w:spacing w:before="240" w:beforeAutospacing="0" w:after="240" w:afterAutospacing="0"/>
      </w:pPr>
      <w:bookmarkStart w:id="7" w:name="_m58nglkroe1n" w:colFirst="0" w:colLast="0"/>
      <w:bookmarkEnd w:id="7"/>
      <w:r>
        <w:rPr>
          <w:rFonts w:ascii="Arial" w:hAnsi="Arial" w:cs="Arial"/>
          <w:b/>
          <w:bCs/>
          <w:color w:val="0000FF"/>
          <w:sz w:val="22"/>
          <w:szCs w:val="22"/>
        </w:rPr>
        <w:t>Academic Honesty</w:t>
      </w:r>
    </w:p>
    <w:p w:rsidR="00185C68" w:rsidRDefault="00185C68" w:rsidP="00185C68">
      <w:pPr>
        <w:pStyle w:val="NormalWeb"/>
        <w:spacing w:before="240" w:beforeAutospacing="0" w:after="240" w:afterAutospacing="0"/>
      </w:pPr>
      <w:r>
        <w:rPr>
          <w:rFonts w:ascii="Calibri" w:hAnsi="Calibri" w:cs="Calibri"/>
          <w:color w:val="000000"/>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rsidR="00185C68" w:rsidRDefault="00185C68" w:rsidP="00185C68">
      <w:pPr>
        <w:pStyle w:val="NormalWeb"/>
        <w:spacing w:before="240" w:beforeAutospacing="0" w:after="240" w:afterAutospacing="0"/>
      </w:pPr>
      <w:r>
        <w:rPr>
          <w:rFonts w:ascii="Calibri" w:hAnsi="Calibri" w:cs="Calibri"/>
          <w:color w:val="000000"/>
        </w:rPr>
        <w:t xml:space="preserve">Students are responsible for promoting academic honesty at Chaminade by not participating in any act of dishonesty and by reporting any incidence of academic dishonesty to an instructor or to a </w:t>
      </w:r>
      <w:proofErr w:type="gramStart"/>
      <w:r>
        <w:rPr>
          <w:rFonts w:ascii="Calibri" w:hAnsi="Calibri" w:cs="Calibri"/>
          <w:color w:val="000000"/>
        </w:rPr>
        <w:t>University</w:t>
      </w:r>
      <w:proofErr w:type="gramEnd"/>
      <w:r>
        <w:rPr>
          <w:rFonts w:ascii="Calibri" w:hAnsi="Calibri" w:cs="Calibri"/>
          <w:color w:val="000000"/>
        </w:rPr>
        <w:t xml:space="preserve"> official. Academic dishonesty may include theft of records or examinations, alteration of grades, and plagiarism, in addition to more obvious dishonesty.</w:t>
      </w:r>
    </w:p>
    <w:p w:rsidR="00185C68" w:rsidRDefault="00185C68" w:rsidP="00185C68">
      <w:pPr>
        <w:pStyle w:val="NormalWeb"/>
        <w:spacing w:before="240" w:beforeAutospacing="0" w:after="240" w:afterAutospacing="0"/>
      </w:pPr>
      <w:r>
        <w:rPr>
          <w:rFonts w:ascii="Calibri" w:hAnsi="Calibri" w:cs="Calibri"/>
          <w:color w:val="000000"/>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rsidR="00185C68" w:rsidRDefault="00185C68" w:rsidP="00185C68">
      <w:pPr>
        <w:pStyle w:val="NormalWeb"/>
        <w:spacing w:before="240" w:beforeAutospacing="0" w:after="240" w:afterAutospacing="0"/>
      </w:pPr>
      <w:r>
        <w:rPr>
          <w:rFonts w:ascii="Calibri" w:hAnsi="Calibri" w:cs="Calibri"/>
          <w:color w:val="000000"/>
        </w:rPr>
        <w:t>For the most up to date information, please refer to the</w:t>
      </w:r>
      <w:hyperlink r:id="rId16" w:history="1">
        <w:r>
          <w:rPr>
            <w:rStyle w:val="Hyperlink"/>
            <w:rFonts w:eastAsia="Calibri"/>
            <w:color w:val="000000"/>
          </w:rPr>
          <w:t xml:space="preserve"> </w:t>
        </w:r>
        <w:r>
          <w:rPr>
            <w:rStyle w:val="Hyperlink"/>
            <w:rFonts w:eastAsia="Calibri"/>
            <w:color w:val="1155CC"/>
            <w:sz w:val="22"/>
            <w:szCs w:val="22"/>
          </w:rPr>
          <w:t>Academic Honesty Policy</w:t>
        </w:r>
      </w:hyperlink>
      <w:r>
        <w:rPr>
          <w:rFonts w:ascii="Calibri" w:hAnsi="Calibri" w:cs="Calibri"/>
          <w:color w:val="000000"/>
        </w:rPr>
        <w:t xml:space="preserve"> on the Chaminade University Catalog website.</w:t>
      </w:r>
    </w:p>
    <w:p w:rsidR="00185C68" w:rsidRDefault="00185C68" w:rsidP="00185C68">
      <w:pPr>
        <w:pStyle w:val="NormalWeb"/>
        <w:spacing w:before="240" w:beforeAutospacing="0" w:after="240" w:afterAutospacing="0"/>
        <w:rPr>
          <w:rFonts w:ascii="Arial" w:hAnsi="Arial" w:cs="Arial"/>
          <w:b/>
          <w:bCs/>
          <w:color w:val="0000FF"/>
          <w:sz w:val="22"/>
          <w:szCs w:val="22"/>
        </w:rPr>
      </w:pPr>
      <w:r>
        <w:rPr>
          <w:rFonts w:ascii="Arial" w:hAnsi="Arial" w:cs="Arial"/>
          <w:b/>
          <w:bCs/>
          <w:color w:val="0000FF"/>
          <w:sz w:val="22"/>
          <w:szCs w:val="22"/>
        </w:rPr>
        <w:t>Title IX and Nondiscrimination Statement</w:t>
      </w:r>
    </w:p>
    <w:p w:rsidR="00185C68" w:rsidRPr="00D016CF" w:rsidRDefault="00185C68" w:rsidP="00185C68">
      <w:pPr>
        <w:shd w:val="clear" w:color="auto" w:fill="FFFFFF"/>
        <w:rPr>
          <w:rFonts w:ascii="Calibri" w:eastAsia="Calibri" w:hAnsi="Calibri" w:cs="Calibri"/>
          <w:color w:val="1D1D1D"/>
          <w:sz w:val="24"/>
          <w:szCs w:val="24"/>
        </w:rPr>
      </w:pPr>
      <w:r>
        <w:rPr>
          <w:rFonts w:ascii="Calibri" w:eastAsia="Calibri" w:hAnsi="Calibri" w:cs="Calibri"/>
          <w:color w:val="1D1D1D"/>
          <w:sz w:val="24"/>
          <w:szCs w:val="24"/>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r w:rsidRPr="00184616">
        <w:rPr>
          <w:rFonts w:asciiTheme="minorHAnsi" w:hAnsiTheme="minorHAnsi" w:cstheme="minorHAnsi"/>
          <w:sz w:val="24"/>
          <w:szCs w:val="24"/>
          <w:lang w:val="en-US"/>
        </w:rPr>
        <w:t> </w:t>
      </w:r>
    </w:p>
    <w:p w:rsidR="00185C68" w:rsidRDefault="00185C68" w:rsidP="00185C68">
      <w:pPr>
        <w:pStyle w:val="NormalWeb"/>
        <w:spacing w:before="240" w:beforeAutospacing="0" w:after="240" w:afterAutospacing="0"/>
        <w:rPr>
          <w:rFonts w:ascii="Arial" w:hAnsi="Arial" w:cs="Arial"/>
          <w:b/>
          <w:bCs/>
          <w:color w:val="0000FF"/>
          <w:sz w:val="22"/>
          <w:szCs w:val="22"/>
        </w:rPr>
      </w:pPr>
    </w:p>
    <w:p w:rsidR="00185C68" w:rsidRDefault="00185C68" w:rsidP="00185C68">
      <w:pPr>
        <w:pStyle w:val="NormalWeb"/>
        <w:spacing w:before="240" w:beforeAutospacing="0" w:after="240" w:afterAutospacing="0"/>
      </w:pPr>
      <w:r>
        <w:rPr>
          <w:rFonts w:ascii="Arial" w:hAnsi="Arial" w:cs="Arial"/>
          <w:b/>
          <w:bCs/>
          <w:color w:val="0000FF"/>
          <w:sz w:val="22"/>
          <w:szCs w:val="22"/>
        </w:rPr>
        <w:t>Nondiscrimination Policy &amp; Notice of Nondiscrimination</w:t>
      </w:r>
    </w:p>
    <w:p w:rsidR="00185C68" w:rsidRDefault="00185C68" w:rsidP="00185C68">
      <w:pPr>
        <w:pStyle w:val="NormalWeb"/>
        <w:spacing w:before="240" w:beforeAutospacing="0" w:after="240" w:afterAutospacing="0"/>
      </w:pPr>
      <w:r>
        <w:rPr>
          <w:rFonts w:ascii="Calibri" w:hAnsi="Calibri" w:cs="Calibri"/>
          <w:color w:val="000000"/>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w:t>
      </w:r>
      <w:hyperlink r:id="rId17" w:history="1">
        <w:r>
          <w:rPr>
            <w:rStyle w:val="Hyperlink"/>
            <w:rFonts w:eastAsia="Calibri"/>
            <w:color w:val="1155CC"/>
          </w:rPr>
          <w:t xml:space="preserve">Chaminade University Title IX </w:t>
        </w:r>
        <w:r>
          <w:rPr>
            <w:rStyle w:val="Hyperlink"/>
            <w:rFonts w:eastAsia="Calibri"/>
            <w:color w:val="1155CC"/>
          </w:rPr>
          <w:lastRenderedPageBreak/>
          <w:t>Office Contact Information and Confidential Resources website</w:t>
        </w:r>
      </w:hyperlink>
      <w:r>
        <w:rPr>
          <w:rFonts w:ascii="Calibri" w:hAnsi="Calibri" w:cs="Calibri"/>
          <w:color w:val="000000"/>
        </w:rPr>
        <w:t xml:space="preserve">. On-campus Confidential Resources may also be found here at </w:t>
      </w:r>
      <w:hyperlink r:id="rId18" w:history="1">
        <w:r>
          <w:rPr>
            <w:rStyle w:val="Hyperlink"/>
            <w:rFonts w:eastAsia="Calibri"/>
            <w:color w:val="1155CC"/>
          </w:rPr>
          <w:t>CAMPUS CONFIDENTIAL RESOURCES</w:t>
        </w:r>
      </w:hyperlink>
      <w:r>
        <w:rPr>
          <w:rFonts w:ascii="Calibri" w:hAnsi="Calibri" w:cs="Calibri"/>
          <w:color w:val="000000"/>
        </w:rPr>
        <w:t>.</w:t>
      </w:r>
    </w:p>
    <w:p w:rsidR="00185C68" w:rsidRDefault="00185C68" w:rsidP="00185C68">
      <w:pPr>
        <w:pStyle w:val="NormalWeb"/>
        <w:spacing w:before="240" w:beforeAutospacing="0" w:after="240" w:afterAutospacing="0"/>
      </w:pPr>
      <w:r>
        <w:rPr>
          <w:rFonts w:ascii="Calibri" w:hAnsi="Calibri" w:cs="Calibri"/>
          <w:color w:val="000000"/>
        </w:rPr>
        <w:t xml:space="preserve">The University’s Nondiscrimination Policy and Grievance Procedures can be located on the University webpage at: </w:t>
      </w:r>
      <w:hyperlink r:id="rId19" w:history="1">
        <w:r>
          <w:rPr>
            <w:rStyle w:val="Hyperlink"/>
            <w:rFonts w:eastAsia="Calibri"/>
            <w:color w:val="1155CC"/>
          </w:rPr>
          <w:t>https://chaminade.edu/compliance/title-ix-nondiscrimination-policies-procedures/</w:t>
        </w:r>
      </w:hyperlink>
      <w:r>
        <w:rPr>
          <w:rFonts w:ascii="Calibri" w:hAnsi="Calibri" w:cs="Calibri"/>
          <w:color w:val="000000"/>
        </w:rPr>
        <w:t>. </w:t>
      </w:r>
    </w:p>
    <w:p w:rsidR="00185C68" w:rsidRDefault="00185C68" w:rsidP="00185C68">
      <w:pPr>
        <w:pStyle w:val="NormalWeb"/>
        <w:spacing w:before="240" w:beforeAutospacing="0" w:after="240" w:afterAutospacing="0"/>
        <w:rPr>
          <w:rFonts w:ascii="Calibri" w:hAnsi="Calibri" w:cs="Calibri"/>
          <w:color w:val="000000"/>
        </w:rPr>
      </w:pPr>
      <w:r>
        <w:rPr>
          <w:rFonts w:ascii="Calibri" w:hAnsi="Calibri" w:cs="Calibri"/>
          <w:color w:val="000000"/>
        </w:rPr>
        <w:t xml:space="preserve">To report information about conduct that may constitute sex discrimination or make a complaint of sex discrimination under Title IX, please refer to the </w:t>
      </w:r>
      <w:hyperlink r:id="rId20" w:history="1">
        <w:r>
          <w:rPr>
            <w:rStyle w:val="Hyperlink"/>
            <w:rFonts w:eastAsia="Calibri"/>
            <w:color w:val="1155CC"/>
          </w:rPr>
          <w:t>Campus Incident Report form</w:t>
        </w:r>
      </w:hyperlink>
      <w:r>
        <w:rPr>
          <w:rFonts w:ascii="Calibri" w:hAnsi="Calibri" w:cs="Calibri"/>
          <w:color w:val="000000"/>
        </w:rPr>
        <w:t xml:space="preserve">. Chaminade University of Honolulu prohibits sex discrimination in any education program or activity that it operates. The NOTICE of NONDISCRIMINATION can be found here: </w:t>
      </w:r>
      <w:hyperlink r:id="rId21" w:history="1">
        <w:r>
          <w:rPr>
            <w:rStyle w:val="Hyperlink"/>
            <w:rFonts w:eastAsia="Calibri"/>
            <w:color w:val="1155CC"/>
          </w:rPr>
          <w:t>Notice of Nondiscrimination</w:t>
        </w:r>
      </w:hyperlink>
      <w:r>
        <w:rPr>
          <w:rFonts w:ascii="Calibri" w:hAnsi="Calibri" w:cs="Calibri"/>
          <w:color w:val="000000"/>
        </w:rPr>
        <w:t>.</w:t>
      </w:r>
    </w:p>
    <w:p w:rsidR="00185C68" w:rsidRDefault="00185C68" w:rsidP="00185C68">
      <w:pPr>
        <w:pStyle w:val="NormalWeb"/>
        <w:spacing w:before="0" w:beforeAutospacing="0" w:after="0" w:afterAutospacing="0"/>
        <w:rPr>
          <w:color w:val="000000"/>
        </w:rPr>
      </w:pPr>
      <w:r>
        <w:rPr>
          <w:rFonts w:ascii="Calibri" w:hAnsi="Calibri" w:cs="Calibri"/>
          <w:b/>
          <w:bCs/>
          <w:color w:val="0054A6"/>
        </w:rPr>
        <w:t>Hazing Prevention Resources and Athlete Helpline</w:t>
      </w:r>
      <w:r>
        <w:rPr>
          <w:rFonts w:ascii="Calibri" w:hAnsi="Calibri" w:cs="Calibri"/>
          <w:color w:val="0054A6"/>
        </w:rPr>
        <w:t>:</w:t>
      </w:r>
    </w:p>
    <w:p w:rsidR="00185C68" w:rsidRDefault="00185C68" w:rsidP="00185C68">
      <w:pPr>
        <w:pStyle w:val="NormalWeb"/>
        <w:spacing w:before="0" w:beforeAutospacing="0" w:after="0" w:afterAutospacing="0"/>
        <w:rPr>
          <w:color w:val="000000"/>
        </w:rPr>
      </w:pPr>
      <w:r>
        <w:rPr>
          <w:rFonts w:ascii="Calibri" w:hAnsi="Calibri" w:cs="Calibri"/>
          <w:color w:val="000000"/>
          <w:shd w:val="clear" w:color="auto" w:fill="FFFFFF"/>
        </w:rPr>
        <w:t>Assists athletes, parents, coaches, and any allies interested in ensuring physical and mental safety for sports communities by offering confidential emotional support, crisis intervention, informational athlete-focused resources, and guidance related to concerns about any type of abuse—</w:t>
      </w:r>
      <w:r>
        <w:rPr>
          <w:rFonts w:ascii="Calibri" w:hAnsi="Calibri" w:cs="Calibri"/>
          <w:i/>
          <w:iCs/>
          <w:color w:val="000000"/>
          <w:shd w:val="clear" w:color="auto" w:fill="FFFFFF"/>
        </w:rPr>
        <w:t>including hazing</w:t>
      </w:r>
      <w:r>
        <w:rPr>
          <w:rFonts w:ascii="Calibri" w:hAnsi="Calibri" w:cs="Calibri"/>
          <w:color w:val="000000"/>
          <w:shd w:val="clear" w:color="auto" w:fill="FFFFFF"/>
        </w:rPr>
        <w:t>.</w:t>
      </w:r>
    </w:p>
    <w:p w:rsidR="00185C68" w:rsidRDefault="00185C68" w:rsidP="00185C68">
      <w:pPr>
        <w:rPr>
          <w:color w:val="000000"/>
        </w:rPr>
      </w:pPr>
    </w:p>
    <w:p w:rsidR="00185C68" w:rsidRDefault="00185C68" w:rsidP="00185C68">
      <w:pPr>
        <w:pStyle w:val="NormalWeb"/>
        <w:spacing w:before="0" w:beforeAutospacing="0" w:after="0" w:afterAutospacing="0"/>
        <w:rPr>
          <w:color w:val="000000"/>
        </w:rPr>
      </w:pPr>
      <w:r>
        <w:rPr>
          <w:rFonts w:ascii="Calibri" w:hAnsi="Calibri" w:cs="Calibri"/>
          <w:color w:val="000000"/>
          <w:u w:val="single"/>
        </w:rPr>
        <w:t>Chaminade University’s Hazing Policy</w:t>
      </w:r>
      <w:r>
        <w:rPr>
          <w:rFonts w:ascii="Calibri" w:hAnsi="Calibri" w:cs="Calibri"/>
          <w:color w:val="000000"/>
        </w:rPr>
        <w:t xml:space="preserve">: </w:t>
      </w:r>
      <w:hyperlink r:id="rId22" w:history="1">
        <w:r>
          <w:rPr>
            <w:rStyle w:val="Hyperlink"/>
            <w:rFonts w:ascii="Calibri" w:hAnsi="Calibri" w:cs="Calibri"/>
            <w:color w:val="1155CC"/>
          </w:rPr>
          <w:t>https://catalog.chaminade.edu/studenthandbook/codeofconduct</w:t>
        </w:r>
      </w:hyperlink>
    </w:p>
    <w:p w:rsidR="00185C68" w:rsidRDefault="00185C68" w:rsidP="00185C68">
      <w:pPr>
        <w:rPr>
          <w:color w:val="000000"/>
        </w:rPr>
      </w:pPr>
    </w:p>
    <w:p w:rsidR="00185C68" w:rsidRDefault="00185C68" w:rsidP="00185C68">
      <w:pPr>
        <w:pStyle w:val="NormalWeb"/>
        <w:spacing w:before="0" w:beforeAutospacing="0" w:after="0" w:afterAutospacing="0"/>
        <w:rPr>
          <w:color w:val="000000"/>
        </w:rPr>
      </w:pPr>
      <w:hyperlink r:id="rId23" w:history="1">
        <w:r>
          <w:rPr>
            <w:rStyle w:val="Hyperlink"/>
            <w:rFonts w:ascii="Calibri" w:hAnsi="Calibri" w:cs="Calibri"/>
            <w:color w:val="1155CC"/>
          </w:rPr>
          <w:t>https://hazingpreventionnetwork.org/athlete-helpline/</w:t>
        </w:r>
      </w:hyperlink>
    </w:p>
    <w:p w:rsidR="00185C68" w:rsidRDefault="00185C68" w:rsidP="00185C68">
      <w:pPr>
        <w:pStyle w:val="NormalWeb"/>
        <w:spacing w:before="0" w:beforeAutospacing="0" w:after="0" w:afterAutospacing="0"/>
        <w:rPr>
          <w:color w:val="000000"/>
        </w:rPr>
      </w:pPr>
      <w:hyperlink r:id="rId24" w:history="1">
        <w:r>
          <w:rPr>
            <w:rStyle w:val="Hyperlink"/>
            <w:rFonts w:ascii="Calibri" w:hAnsi="Calibri" w:cs="Calibri"/>
            <w:color w:val="1155CC"/>
          </w:rPr>
          <w:t>https://hazingpreventionnetwork.org/how-to-report-hazing/</w:t>
        </w:r>
      </w:hyperlink>
    </w:p>
    <w:p w:rsidR="00185C68" w:rsidRDefault="00185C68" w:rsidP="00185C68">
      <w:pPr>
        <w:rPr>
          <w:color w:val="000000"/>
        </w:rPr>
      </w:pPr>
    </w:p>
    <w:p w:rsidR="00185C68" w:rsidRPr="006838BC" w:rsidRDefault="00185C68" w:rsidP="00185C68">
      <w:pPr>
        <w:pStyle w:val="NormalWeb"/>
        <w:spacing w:before="0" w:beforeAutospacing="0" w:after="0" w:afterAutospacing="0"/>
        <w:rPr>
          <w:color w:val="000000"/>
        </w:rPr>
      </w:pPr>
      <w:r>
        <w:rPr>
          <w:rFonts w:ascii="Calibri" w:hAnsi="Calibri" w:cs="Calibri"/>
          <w:b/>
          <w:bCs/>
          <w:color w:val="0054A6"/>
        </w:rPr>
        <w:t>Basic Needs Resources</w:t>
      </w:r>
      <w:r>
        <w:rPr>
          <w:rFonts w:ascii="Calibri" w:hAnsi="Calibri" w:cs="Calibri"/>
          <w:color w:val="000000"/>
        </w:rPr>
        <w:t xml:space="preserve">: </w:t>
      </w:r>
      <w:hyperlink r:id="rId25" w:history="1">
        <w:r>
          <w:rPr>
            <w:rStyle w:val="Hyperlink"/>
            <w:rFonts w:ascii="Calibri" w:hAnsi="Calibri" w:cs="Calibri"/>
            <w:color w:val="1155CC"/>
          </w:rPr>
          <w:t>https://chaminade.edu/basic-needs/</w:t>
        </w:r>
      </w:hyperlink>
    </w:p>
    <w:p w:rsidR="00185C68" w:rsidRDefault="00185C68" w:rsidP="00185C68">
      <w:pPr>
        <w:pStyle w:val="NormalWeb"/>
        <w:spacing w:before="240" w:beforeAutospacing="0" w:after="240" w:afterAutospacing="0"/>
      </w:pPr>
    </w:p>
    <w:p w:rsidR="00185C68" w:rsidRDefault="00185C68" w:rsidP="00185C68">
      <w:pPr>
        <w:pStyle w:val="NormalWeb"/>
        <w:spacing w:before="240" w:beforeAutospacing="0" w:after="240" w:afterAutospacing="0"/>
      </w:pPr>
      <w:r>
        <w:rPr>
          <w:rFonts w:ascii="Arial" w:hAnsi="Arial" w:cs="Arial"/>
          <w:b/>
          <w:bCs/>
          <w:color w:val="0000FF"/>
          <w:sz w:val="22"/>
          <w:szCs w:val="22"/>
        </w:rPr>
        <w:t>CUH Alert Emergency Notification</w:t>
      </w:r>
    </w:p>
    <w:p w:rsidR="00185C68" w:rsidRDefault="00185C68" w:rsidP="00185C68">
      <w:pPr>
        <w:pStyle w:val="NormalWeb"/>
        <w:spacing w:before="240" w:beforeAutospacing="0" w:after="240" w:afterAutospacing="0"/>
      </w:pPr>
      <w:r>
        <w:rPr>
          <w:rFonts w:ascii="Calibri" w:hAnsi="Calibri" w:cs="Calibri"/>
          <w:color w:val="000000"/>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rsidR="00185C68" w:rsidRDefault="00185C68" w:rsidP="00185C68">
      <w:pPr>
        <w:pStyle w:val="NormalWeb"/>
        <w:spacing w:before="240" w:beforeAutospacing="0" w:after="240" w:afterAutospacing="0"/>
      </w:pPr>
      <w:r>
        <w:rPr>
          <w:rFonts w:ascii="Arial" w:hAnsi="Arial" w:cs="Arial"/>
          <w:b/>
          <w:bCs/>
          <w:color w:val="0000FF"/>
          <w:sz w:val="22"/>
          <w:szCs w:val="22"/>
        </w:rPr>
        <w:t>Assessment for Student Work</w:t>
      </w:r>
    </w:p>
    <w:p w:rsidR="00185C68" w:rsidRDefault="00185C68" w:rsidP="00185C68">
      <w:pPr>
        <w:pStyle w:val="NormalWeb"/>
        <w:spacing w:before="240" w:beforeAutospacing="0" w:after="240" w:afterAutospacing="0"/>
      </w:pPr>
      <w:r>
        <w:rPr>
          <w:rFonts w:ascii="Calibri" w:hAnsi="Calibri" w:cs="Calibri"/>
          <w:color w:val="000000"/>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rsidR="00185C68" w:rsidRDefault="00185C68" w:rsidP="00185C68">
      <w:pPr>
        <w:pStyle w:val="NormalWeb"/>
        <w:spacing w:before="240" w:beforeAutospacing="0" w:after="240" w:afterAutospacing="0"/>
      </w:pPr>
      <w:r>
        <w:rPr>
          <w:rFonts w:ascii="Arial" w:hAnsi="Arial" w:cs="Arial"/>
          <w:b/>
          <w:bCs/>
          <w:color w:val="0000FF"/>
          <w:sz w:val="22"/>
          <w:szCs w:val="22"/>
        </w:rPr>
        <w:t>Student with Disabilities Statement</w:t>
      </w:r>
    </w:p>
    <w:p w:rsidR="00185C68" w:rsidRDefault="00185C68" w:rsidP="00185C68">
      <w:pPr>
        <w:pStyle w:val="NormalWeb"/>
        <w:spacing w:before="240" w:beforeAutospacing="0" w:after="240" w:afterAutospacing="0"/>
      </w:pPr>
      <w:r>
        <w:rPr>
          <w:rFonts w:ascii="Calibri" w:hAnsi="Calibri" w:cs="Calibri"/>
          <w:color w:val="000000"/>
        </w:rPr>
        <w:lastRenderedPageBreak/>
        <w:t>Chaminade University of Honolulu offers accommodations for all actively enrolled students with disabilities in compliance with Section 504 of the Rehabilitation Act of 1973, the Americans with Disabilities Act (ADA) of 1990, and the ADA Amendments Act (2008).</w:t>
      </w:r>
    </w:p>
    <w:p w:rsidR="00185C68" w:rsidRDefault="00185C68" w:rsidP="00185C68">
      <w:pPr>
        <w:pStyle w:val="NormalWeb"/>
        <w:spacing w:before="240" w:beforeAutospacing="0" w:after="240" w:afterAutospacing="0"/>
      </w:pPr>
      <w:r>
        <w:rPr>
          <w:rFonts w:ascii="Calibri" w:hAnsi="Calibri" w:cs="Calibri"/>
          <w:color w:val="000000"/>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r>
        <w:rPr>
          <w:rFonts w:ascii="Calibri" w:hAnsi="Calibri" w:cs="Calibri"/>
          <w:color w:val="000000"/>
          <w:sz w:val="22"/>
          <w:szCs w:val="22"/>
        </w:rPr>
        <w:t>ada@chaminade.edu</w:t>
      </w:r>
      <w:r>
        <w:rPr>
          <w:rFonts w:ascii="Calibri" w:hAnsi="Calibri" w:cs="Calibri"/>
          <w:color w:val="000000"/>
        </w:rPr>
        <w:t xml:space="preserve"> each semester if changes or notifications are needed.</w:t>
      </w:r>
    </w:p>
    <w:p w:rsidR="00185C68" w:rsidRDefault="00185C68" w:rsidP="00185C68">
      <w:pPr>
        <w:pStyle w:val="NormalWeb"/>
        <w:spacing w:before="240" w:beforeAutospacing="0" w:after="240" w:afterAutospacing="0"/>
      </w:pPr>
      <w:proofErr w:type="spellStart"/>
      <w:r>
        <w:rPr>
          <w:rFonts w:ascii="Arial" w:hAnsi="Arial" w:cs="Arial"/>
          <w:b/>
          <w:bCs/>
          <w:color w:val="0000FF"/>
          <w:sz w:val="22"/>
          <w:szCs w:val="22"/>
        </w:rPr>
        <w:t>Kōkua</w:t>
      </w:r>
      <w:proofErr w:type="spellEnd"/>
      <w:r>
        <w:rPr>
          <w:rFonts w:ascii="Arial" w:hAnsi="Arial" w:cs="Arial"/>
          <w:b/>
          <w:bCs/>
          <w:color w:val="0000FF"/>
          <w:sz w:val="22"/>
          <w:szCs w:val="22"/>
        </w:rPr>
        <w:t xml:space="preserve"> </w:t>
      </w:r>
      <w:proofErr w:type="spellStart"/>
      <w:r>
        <w:rPr>
          <w:rFonts w:ascii="Arial" w:hAnsi="Arial" w:cs="Arial"/>
          <w:b/>
          <w:bCs/>
          <w:color w:val="0000FF"/>
          <w:sz w:val="22"/>
          <w:szCs w:val="22"/>
        </w:rPr>
        <w:t>ʻIke</w:t>
      </w:r>
      <w:proofErr w:type="spellEnd"/>
      <w:r>
        <w:rPr>
          <w:rFonts w:ascii="Arial" w:hAnsi="Arial" w:cs="Arial"/>
          <w:b/>
          <w:bCs/>
          <w:color w:val="0000FF"/>
          <w:sz w:val="22"/>
          <w:szCs w:val="22"/>
        </w:rPr>
        <w:t>: Tutoring &amp; Learning Services</w:t>
      </w:r>
    </w:p>
    <w:p w:rsidR="00185C68" w:rsidRDefault="00185C68" w:rsidP="00185C68">
      <w:pPr>
        <w:pStyle w:val="NormalWeb"/>
        <w:spacing w:before="240" w:beforeAutospacing="0" w:after="240" w:afterAutospacing="0"/>
      </w:pPr>
      <w:r>
        <w:rPr>
          <w:rFonts w:ascii="Calibri" w:hAnsi="Calibri" w:cs="Calibri"/>
          <w:color w:val="000000"/>
        </w:rPr>
        <w:t xml:space="preserve">Chaminade is proud to offer free, one-on-one tutoring and writing assistance to all students. Tutoring and writing help is available on campus at </w:t>
      </w:r>
      <w:proofErr w:type="spellStart"/>
      <w:r>
        <w:rPr>
          <w:rFonts w:ascii="Calibri" w:hAnsi="Calibri" w:cs="Calibri"/>
          <w:color w:val="000000"/>
        </w:rPr>
        <w:t>Kōkua</w:t>
      </w:r>
      <w:proofErr w:type="spellEnd"/>
      <w:r>
        <w:rPr>
          <w:rFonts w:ascii="Calibri" w:hAnsi="Calibri" w:cs="Calibri"/>
          <w:color w:val="000000"/>
        </w:rPr>
        <w:t xml:space="preserve"> </w:t>
      </w:r>
      <w:proofErr w:type="spellStart"/>
      <w:r>
        <w:rPr>
          <w:rFonts w:ascii="Calibri" w:hAnsi="Calibri" w:cs="Calibri"/>
          <w:color w:val="000000"/>
        </w:rPr>
        <w:t>ʻIke</w:t>
      </w:r>
      <w:proofErr w:type="spellEnd"/>
      <w:r>
        <w:rPr>
          <w:rFonts w:ascii="Calibri" w:hAnsi="Calibri" w:cs="Calibri"/>
          <w:color w:val="000000"/>
        </w:rPr>
        <w:t>: Center for Student Learning in a variety of subjects (including, but are not limited to biology, chemistry, math, nursing, English, etc.) from trained Peer and Professional Tutors. Please check</w:t>
      </w:r>
      <w:hyperlink r:id="rId26" w:history="1">
        <w:r>
          <w:rPr>
            <w:rStyle w:val="Hyperlink"/>
            <w:rFonts w:eastAsia="Calibri"/>
            <w:color w:val="000000"/>
          </w:rPr>
          <w:t xml:space="preserve"> </w:t>
        </w:r>
        <w:r>
          <w:rPr>
            <w:rStyle w:val="Hyperlink"/>
            <w:rFonts w:eastAsia="Calibri"/>
            <w:color w:val="1155CC"/>
            <w:sz w:val="22"/>
            <w:szCs w:val="22"/>
          </w:rPr>
          <w:t>Kōkua ʻIke’s</w:t>
        </w:r>
      </w:hyperlink>
      <w:r>
        <w:rPr>
          <w:rFonts w:ascii="Calibri" w:hAnsi="Calibri" w:cs="Calibri"/>
          <w:color w:val="000000"/>
        </w:rPr>
        <w:t xml:space="preserve"> website for the latest times, list of drop-in hours, and information on scheduling an appointment. Free online tutoring is also available via </w:t>
      </w:r>
      <w:proofErr w:type="spellStart"/>
      <w:r>
        <w:rPr>
          <w:rFonts w:ascii="Calibri" w:hAnsi="Calibri" w:cs="Calibri"/>
          <w:color w:val="000000"/>
        </w:rPr>
        <w:t>TutorMe</w:t>
      </w:r>
      <w:proofErr w:type="spellEnd"/>
      <w:r>
        <w:rPr>
          <w:rFonts w:ascii="Calibri" w:hAnsi="Calibri" w:cs="Calibri"/>
          <w:color w:val="000000"/>
        </w:rPr>
        <w:t xml:space="preserve">. Tutor Me can be accessed 24/7 from your Canvas account. Simply click on Account &gt; </w:t>
      </w:r>
      <w:proofErr w:type="spellStart"/>
      <w:r>
        <w:rPr>
          <w:rFonts w:ascii="Calibri" w:hAnsi="Calibri" w:cs="Calibri"/>
          <w:color w:val="000000"/>
        </w:rPr>
        <w:t>TutorMe</w:t>
      </w:r>
      <w:proofErr w:type="spellEnd"/>
      <w:r>
        <w:rPr>
          <w:rFonts w:ascii="Calibri" w:hAnsi="Calibri" w:cs="Calibri"/>
          <w:color w:val="000000"/>
        </w:rPr>
        <w:t xml:space="preserve">. For more information, please contact </w:t>
      </w:r>
      <w:proofErr w:type="spellStart"/>
      <w:r>
        <w:rPr>
          <w:rFonts w:ascii="Calibri" w:hAnsi="Calibri" w:cs="Calibri"/>
          <w:color w:val="000000"/>
        </w:rPr>
        <w:t>Kōkua</w:t>
      </w:r>
      <w:proofErr w:type="spellEnd"/>
      <w:r>
        <w:rPr>
          <w:rFonts w:ascii="Calibri" w:hAnsi="Calibri" w:cs="Calibri"/>
          <w:color w:val="000000"/>
        </w:rPr>
        <w:t xml:space="preserve"> </w:t>
      </w:r>
      <w:proofErr w:type="spellStart"/>
      <w:r>
        <w:rPr>
          <w:rFonts w:ascii="Calibri" w:hAnsi="Calibri" w:cs="Calibri"/>
          <w:color w:val="000000"/>
        </w:rPr>
        <w:t>ʻIke</w:t>
      </w:r>
      <w:proofErr w:type="spellEnd"/>
      <w:r>
        <w:rPr>
          <w:rFonts w:ascii="Calibri" w:hAnsi="Calibri" w:cs="Calibri"/>
          <w:color w:val="000000"/>
        </w:rPr>
        <w:t xml:space="preserve"> at </w:t>
      </w:r>
      <w:r>
        <w:rPr>
          <w:rFonts w:ascii="Calibri" w:hAnsi="Calibri" w:cs="Calibri"/>
          <w:color w:val="000000"/>
          <w:sz w:val="22"/>
          <w:szCs w:val="22"/>
        </w:rPr>
        <w:t>tutoring@chaminade.edu</w:t>
      </w:r>
      <w:r>
        <w:rPr>
          <w:rFonts w:ascii="Calibri" w:hAnsi="Calibri" w:cs="Calibri"/>
          <w:color w:val="000000"/>
        </w:rPr>
        <w:t xml:space="preserve"> or 808-739-8305.</w:t>
      </w:r>
      <w:r>
        <w:rPr>
          <w:rFonts w:ascii="Calibri" w:hAnsi="Calibri" w:cs="Calibri"/>
          <w:color w:val="000000"/>
        </w:rPr>
        <w:br/>
      </w:r>
    </w:p>
    <w:p w:rsidR="00185C68" w:rsidRPr="00AE112B" w:rsidRDefault="00185C68" w:rsidP="00185C68">
      <w:pPr>
        <w:spacing w:line="240" w:lineRule="auto"/>
        <w:rPr>
          <w:rFonts w:ascii="Times New Roman" w:eastAsia="Calibri" w:hAnsi="Times New Roman" w:cs="Times New Roman"/>
          <w:sz w:val="24"/>
          <w:szCs w:val="24"/>
        </w:rPr>
      </w:pPr>
    </w:p>
    <w:p w:rsidR="00185C68" w:rsidRPr="00AE112B" w:rsidRDefault="00185C68" w:rsidP="00185C68">
      <w:pPr>
        <w:spacing w:line="240" w:lineRule="auto"/>
        <w:rPr>
          <w:rFonts w:ascii="Times New Roman" w:eastAsia="Calibri" w:hAnsi="Times New Roman" w:cs="Times New Roman"/>
          <w:b/>
          <w:sz w:val="24"/>
          <w:szCs w:val="24"/>
        </w:rPr>
      </w:pPr>
      <w:r w:rsidRPr="00AE112B">
        <w:rPr>
          <w:rFonts w:ascii="Times New Roman" w:eastAsia="Calibri" w:hAnsi="Times New Roman" w:cs="Times New Roman"/>
          <w:b/>
          <w:color w:val="434343"/>
          <w:sz w:val="24"/>
          <w:szCs w:val="24"/>
        </w:rPr>
        <w:t>Student Conduct Policy</w:t>
      </w:r>
    </w:p>
    <w:p w:rsidR="00185C68" w:rsidRPr="00AE112B" w:rsidRDefault="00185C68" w:rsidP="00185C68">
      <w:pPr>
        <w:spacing w:line="240" w:lineRule="auto"/>
        <w:rPr>
          <w:rFonts w:ascii="Times New Roman" w:eastAsia="Calibri" w:hAnsi="Times New Roman" w:cs="Times New Roman"/>
          <w:sz w:val="24"/>
          <w:szCs w:val="24"/>
          <w:lang w:val="en-US"/>
        </w:rPr>
      </w:pPr>
      <w:r w:rsidRPr="00AE112B">
        <w:rPr>
          <w:rFonts w:ascii="Times New Roman" w:eastAsia="Calibri" w:hAnsi="Times New Roman" w:cs="Times New Roman"/>
          <w:sz w:val="24"/>
          <w:szCs w:val="24"/>
          <w:lang w:val="en-US"/>
        </w:rPr>
        <w:t>Campus life is a unique situation requiring the full cooperation of each individual. For many, Chaminade is not only a school, but a home and a place of work as well. That makes it a community environment in which the actions of one student may directly affect other students. Therefore, each person must exercise a high degree of responsibility. Any community must have standards of conduct and rules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rsidR="00185C68" w:rsidRPr="00AE112B" w:rsidRDefault="00185C68" w:rsidP="00185C68">
      <w:pPr>
        <w:spacing w:line="240" w:lineRule="auto"/>
        <w:rPr>
          <w:rFonts w:ascii="Times New Roman" w:eastAsia="Calibri" w:hAnsi="Times New Roman" w:cs="Times New Roman"/>
          <w:sz w:val="24"/>
          <w:szCs w:val="24"/>
          <w:lang w:val="en-US"/>
        </w:rPr>
      </w:pPr>
    </w:p>
    <w:p w:rsidR="00185C68" w:rsidRPr="00AE112B" w:rsidRDefault="00185C68" w:rsidP="00185C68">
      <w:pPr>
        <w:spacing w:line="240" w:lineRule="auto"/>
        <w:rPr>
          <w:rFonts w:ascii="Times New Roman" w:eastAsia="Calibri" w:hAnsi="Times New Roman" w:cs="Times New Roman"/>
          <w:sz w:val="24"/>
          <w:szCs w:val="24"/>
          <w:lang w:val="en-US"/>
        </w:rPr>
      </w:pPr>
      <w:r w:rsidRPr="00AE112B">
        <w:rPr>
          <w:rFonts w:ascii="Times New Roman" w:eastAsia="Calibri" w:hAnsi="Times New Roman" w:cs="Times New Roman"/>
          <w:sz w:val="24"/>
          <w:szCs w:val="24"/>
          <w:lang w:val="en-US"/>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under Student Life. </w:t>
      </w:r>
    </w:p>
    <w:p w:rsidR="00185C68" w:rsidRPr="00AE112B" w:rsidRDefault="00185C68" w:rsidP="00185C68">
      <w:pPr>
        <w:spacing w:line="240" w:lineRule="auto"/>
        <w:rPr>
          <w:rFonts w:ascii="Times New Roman" w:eastAsia="Calibri" w:hAnsi="Times New Roman" w:cs="Times New Roman"/>
          <w:sz w:val="24"/>
          <w:szCs w:val="24"/>
        </w:rPr>
      </w:pPr>
    </w:p>
    <w:p w:rsidR="00185C68" w:rsidRPr="00AE112B" w:rsidRDefault="00185C68" w:rsidP="00185C68">
      <w:pPr>
        <w:spacing w:line="240" w:lineRule="auto"/>
        <w:rPr>
          <w:rFonts w:ascii="Times New Roman" w:eastAsia="Calibri" w:hAnsi="Times New Roman" w:cs="Times New Roman"/>
          <w:sz w:val="24"/>
          <w:szCs w:val="24"/>
        </w:rPr>
      </w:pPr>
      <w:r w:rsidRPr="00AE112B">
        <w:rPr>
          <w:rFonts w:ascii="Times New Roman" w:eastAsia="Calibri" w:hAnsi="Times New Roman" w:cs="Times New Roman"/>
          <w:sz w:val="24"/>
          <w:szCs w:val="24"/>
        </w:rPr>
        <w:t xml:space="preserve">For further information, </w:t>
      </w:r>
      <w:hyperlink r:id="rId27" w:history="1">
        <w:r w:rsidRPr="00AE112B">
          <w:rPr>
            <w:rStyle w:val="Hyperlink"/>
            <w:rFonts w:ascii="Times New Roman" w:eastAsia="Calibri" w:hAnsi="Times New Roman" w:cs="Times New Roman"/>
            <w:sz w:val="24"/>
            <w:szCs w:val="24"/>
          </w:rPr>
          <w:t>please refer to the Chaminade Catalogue</w:t>
        </w:r>
      </w:hyperlink>
      <w:r w:rsidRPr="00AE112B">
        <w:rPr>
          <w:rFonts w:ascii="Times New Roman" w:eastAsia="Calibri" w:hAnsi="Times New Roman" w:cs="Times New Roman"/>
          <w:sz w:val="24"/>
          <w:szCs w:val="24"/>
        </w:rPr>
        <w:t>.</w:t>
      </w:r>
    </w:p>
    <w:p w:rsidR="00185C68" w:rsidRPr="00AE112B" w:rsidRDefault="00185C68" w:rsidP="00185C68">
      <w:pPr>
        <w:spacing w:line="240" w:lineRule="auto"/>
        <w:rPr>
          <w:rFonts w:ascii="Times New Roman" w:eastAsia="Calibri" w:hAnsi="Times New Roman" w:cs="Times New Roman"/>
          <w:sz w:val="24"/>
          <w:szCs w:val="24"/>
        </w:rPr>
      </w:pPr>
    </w:p>
    <w:p w:rsidR="000618A1" w:rsidRDefault="006505C4">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lastRenderedPageBreak/>
        <w:t>Important Information</w:t>
      </w:r>
    </w:p>
    <w:p w:rsidR="000618A1" w:rsidRDefault="000618A1">
      <w:pPr>
        <w:rPr>
          <w:rFonts w:ascii="Calibri" w:eastAsia="Calibri" w:hAnsi="Calibri" w:cs="Calibri"/>
          <w:sz w:val="24"/>
          <w:szCs w:val="24"/>
        </w:rPr>
      </w:pPr>
    </w:p>
    <w:p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Academic Honesty</w:t>
      </w:r>
    </w:p>
    <w:p w:rsidR="000618A1" w:rsidRDefault="006505C4">
      <w:pPr>
        <w:rPr>
          <w:rFonts w:ascii="Calibri" w:eastAsia="Calibri" w:hAnsi="Calibri" w:cs="Calibri"/>
          <w:sz w:val="24"/>
          <w:szCs w:val="24"/>
        </w:rPr>
      </w:pPr>
      <w:r>
        <w:rPr>
          <w:rFonts w:ascii="Calibri" w:eastAsia="Calibri" w:hAnsi="Calibri" w:cs="Calibri"/>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rsidR="000618A1" w:rsidRDefault="000618A1">
      <w:pPr>
        <w:rPr>
          <w:rFonts w:ascii="Calibri" w:eastAsia="Calibri" w:hAnsi="Calibri" w:cs="Calibri"/>
          <w:sz w:val="24"/>
          <w:szCs w:val="24"/>
        </w:rPr>
      </w:pPr>
    </w:p>
    <w:p w:rsidR="000618A1" w:rsidRDefault="006505C4">
      <w:pPr>
        <w:rPr>
          <w:rFonts w:ascii="Calibri" w:eastAsia="Calibri" w:hAnsi="Calibri" w:cs="Calibri"/>
          <w:sz w:val="24"/>
          <w:szCs w:val="24"/>
        </w:rPr>
      </w:pPr>
      <w:r>
        <w:rPr>
          <w:rFonts w:ascii="Calibri" w:eastAsia="Calibri" w:hAnsi="Calibri" w:cs="Calibri"/>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rsidR="000618A1" w:rsidRDefault="000618A1">
      <w:pPr>
        <w:rPr>
          <w:rFonts w:ascii="Calibri" w:eastAsia="Calibri" w:hAnsi="Calibri" w:cs="Calibri"/>
          <w:sz w:val="24"/>
          <w:szCs w:val="24"/>
        </w:rPr>
      </w:pPr>
    </w:p>
    <w:p w:rsidR="000618A1" w:rsidRDefault="006505C4">
      <w:pPr>
        <w:rPr>
          <w:rFonts w:ascii="Calibri" w:eastAsia="Calibri" w:hAnsi="Calibri" w:cs="Calibri"/>
          <w:sz w:val="24"/>
          <w:szCs w:val="24"/>
        </w:rPr>
      </w:pPr>
      <w:r>
        <w:rPr>
          <w:rFonts w:ascii="Calibri" w:eastAsia="Calibri" w:hAnsi="Calibri" w:cs="Calibri"/>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rsidR="000618A1" w:rsidRDefault="000618A1">
      <w:pPr>
        <w:rPr>
          <w:rFonts w:ascii="Calibri" w:eastAsia="Calibri" w:hAnsi="Calibri" w:cs="Calibri"/>
          <w:sz w:val="24"/>
          <w:szCs w:val="24"/>
        </w:rPr>
      </w:pPr>
    </w:p>
    <w:p w:rsidR="000618A1" w:rsidRDefault="006505C4">
      <w:pPr>
        <w:rPr>
          <w:rFonts w:ascii="Calibri" w:eastAsia="Calibri" w:hAnsi="Calibri" w:cs="Calibri"/>
          <w:sz w:val="24"/>
          <w:szCs w:val="24"/>
        </w:rPr>
      </w:pPr>
      <w:r>
        <w:rPr>
          <w:rFonts w:ascii="Calibri" w:eastAsia="Calibri" w:hAnsi="Calibri" w:cs="Calibri"/>
          <w:sz w:val="24"/>
          <w:szCs w:val="24"/>
        </w:rPr>
        <w:t xml:space="preserve">For the most up to date information, please refer to the </w:t>
      </w:r>
      <w:hyperlink r:id="rId28">
        <w:r>
          <w:rPr>
            <w:rFonts w:ascii="Calibri" w:eastAsia="Calibri" w:hAnsi="Calibri" w:cs="Calibri"/>
            <w:color w:val="1155CC"/>
            <w:sz w:val="24"/>
            <w:szCs w:val="24"/>
            <w:u w:val="single"/>
          </w:rPr>
          <w:t>Academic Honesty Policy</w:t>
        </w:r>
      </w:hyperlink>
      <w:r>
        <w:rPr>
          <w:rFonts w:ascii="Calibri" w:eastAsia="Calibri" w:hAnsi="Calibri" w:cs="Calibri"/>
          <w:sz w:val="24"/>
          <w:szCs w:val="24"/>
        </w:rPr>
        <w:t xml:space="preserve"> on the Chaminade University Catalog website.</w:t>
      </w:r>
    </w:p>
    <w:p w:rsidR="000618A1" w:rsidRDefault="000618A1">
      <w:pPr>
        <w:rPr>
          <w:rFonts w:ascii="Calibri" w:eastAsia="Calibri" w:hAnsi="Calibri" w:cs="Calibri"/>
          <w:sz w:val="24"/>
          <w:szCs w:val="24"/>
        </w:rPr>
      </w:pPr>
    </w:p>
    <w:p w:rsidR="000618A1" w:rsidRDefault="006505C4">
      <w:pPr>
        <w:shd w:val="clear" w:color="auto" w:fill="FFFFFF"/>
        <w:rPr>
          <w:rFonts w:ascii="Calibri" w:eastAsia="Calibri" w:hAnsi="Calibri" w:cs="Calibri"/>
          <w:b/>
          <w:color w:val="0054A6"/>
          <w:sz w:val="24"/>
          <w:szCs w:val="24"/>
        </w:rPr>
      </w:pPr>
      <w:r>
        <w:rPr>
          <w:rFonts w:ascii="Calibri" w:eastAsia="Calibri" w:hAnsi="Calibri" w:cs="Calibri"/>
          <w:b/>
          <w:color w:val="0054A6"/>
          <w:sz w:val="24"/>
          <w:szCs w:val="24"/>
        </w:rPr>
        <w:t>TITLE IX AND NONDISCRIMINATION STATEMENT:</w:t>
      </w:r>
    </w:p>
    <w:p w:rsidR="000618A1" w:rsidRDefault="000618A1">
      <w:pPr>
        <w:shd w:val="clear" w:color="auto" w:fill="FFFFFF"/>
        <w:rPr>
          <w:rFonts w:ascii="Calibri" w:eastAsia="Calibri" w:hAnsi="Calibri" w:cs="Calibri"/>
          <w:color w:val="1D1D1D"/>
          <w:sz w:val="24"/>
          <w:szCs w:val="24"/>
        </w:rPr>
      </w:pPr>
    </w:p>
    <w:p w:rsidR="000618A1" w:rsidRDefault="006505C4">
      <w:pPr>
        <w:shd w:val="clear" w:color="auto" w:fill="FFFFFF"/>
        <w:rPr>
          <w:rFonts w:ascii="Calibri" w:eastAsia="Calibri" w:hAnsi="Calibri" w:cs="Calibri"/>
          <w:color w:val="1D1D1D"/>
          <w:sz w:val="24"/>
          <w:szCs w:val="24"/>
        </w:rPr>
      </w:pPr>
      <w:r>
        <w:rPr>
          <w:rFonts w:ascii="Calibri" w:eastAsia="Calibri" w:hAnsi="Calibri" w:cs="Calibri"/>
          <w:color w:val="1D1D1D"/>
          <w:sz w:val="24"/>
          <w:szCs w:val="24"/>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rsidR="000618A1" w:rsidRDefault="000618A1">
      <w:pPr>
        <w:shd w:val="clear" w:color="auto" w:fill="FFFFFF"/>
        <w:rPr>
          <w:rFonts w:ascii="Calibri" w:eastAsia="Calibri" w:hAnsi="Calibri" w:cs="Calibri"/>
          <w:color w:val="1D1D1D"/>
          <w:sz w:val="24"/>
          <w:szCs w:val="24"/>
        </w:rPr>
      </w:pPr>
    </w:p>
    <w:p w:rsidR="000618A1" w:rsidRDefault="006505C4">
      <w:pPr>
        <w:rPr>
          <w:rFonts w:ascii="Calibri" w:eastAsia="Calibri" w:hAnsi="Calibri" w:cs="Calibri"/>
          <w:b/>
          <w:color w:val="0054A6"/>
          <w:sz w:val="24"/>
          <w:szCs w:val="24"/>
        </w:rPr>
      </w:pPr>
      <w:r>
        <w:rPr>
          <w:rFonts w:ascii="Calibri" w:eastAsia="Calibri" w:hAnsi="Calibri" w:cs="Calibri"/>
          <w:b/>
          <w:color w:val="0054A6"/>
          <w:sz w:val="24"/>
          <w:szCs w:val="24"/>
        </w:rPr>
        <w:t xml:space="preserve">Nondiscrimination Policy &amp; Notice of Nondiscrimination </w:t>
      </w:r>
    </w:p>
    <w:p w:rsidR="000618A1" w:rsidRDefault="000618A1">
      <w:pPr>
        <w:rPr>
          <w:rFonts w:ascii="Calibri" w:eastAsia="Calibri" w:hAnsi="Calibri" w:cs="Calibri"/>
          <w:sz w:val="24"/>
          <w:szCs w:val="24"/>
        </w:rPr>
      </w:pPr>
    </w:p>
    <w:p w:rsidR="000618A1" w:rsidRDefault="006505C4">
      <w:pPr>
        <w:rPr>
          <w:rFonts w:ascii="Calibri" w:eastAsia="Calibri" w:hAnsi="Calibri" w:cs="Calibri"/>
          <w:i/>
          <w:color w:val="1D1D1D"/>
          <w:sz w:val="24"/>
          <w:szCs w:val="24"/>
        </w:rPr>
      </w:pPr>
      <w:r>
        <w:rPr>
          <w:rFonts w:ascii="Calibri" w:eastAsia="Calibri" w:hAnsi="Calibri" w:cs="Calibri"/>
          <w:color w:val="222222"/>
          <w:sz w:val="24"/>
          <w:szCs w:val="24"/>
          <w:highlight w:val="white"/>
        </w:rPr>
        <w:t xml:space="preserve">The university is committed to comply with all State and Federal statutes, rules, and regulations which prohibit discrimination. The university is committed to a policy of nondiscrimination on </w:t>
      </w:r>
      <w:r>
        <w:rPr>
          <w:rFonts w:ascii="Calibri" w:eastAsia="Calibri" w:hAnsi="Calibri" w:cs="Calibri"/>
          <w:color w:val="222222"/>
          <w:sz w:val="24"/>
          <w:szCs w:val="24"/>
          <w:highlight w:val="white"/>
        </w:rPr>
        <w:lastRenderedPageBreak/>
        <w:t xml:space="preserve">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r>
        <w:rPr>
          <w:rFonts w:ascii="Calibri" w:eastAsia="Calibri" w:hAnsi="Calibri" w:cs="Calibri"/>
          <w:color w:val="222222"/>
          <w:sz w:val="24"/>
          <w:szCs w:val="24"/>
          <w:highlight w:val="white"/>
        </w:rPr>
        <w:t>orientation,or</w:t>
      </w:r>
      <w:proofErr w:type="spellEnd"/>
      <w:r>
        <w:rPr>
          <w:rFonts w:ascii="Calibri" w:eastAsia="Calibri" w:hAnsi="Calibri" w:cs="Calibri"/>
          <w:color w:val="222222"/>
          <w:sz w:val="24"/>
          <w:szCs w:val="24"/>
          <w:highlight w:val="white"/>
        </w:rPr>
        <w:t xml:space="preserve"> status as a covered veteran.</w:t>
      </w:r>
      <w:r>
        <w:rPr>
          <w:rFonts w:ascii="Calibri" w:eastAsia="Calibri" w:hAnsi="Calibri" w:cs="Calibri"/>
          <w:sz w:val="24"/>
          <w:szCs w:val="24"/>
        </w:rPr>
        <w:t xml:space="preserve"> Inquiries about Title IX or general Civil Rights concerns may be referred to the University’s Title IX Coordinator, the U.S. Department of Education’s Office for Civil Rights, or both and contact information may be found </w:t>
      </w:r>
      <w:hyperlink r:id="rId29">
        <w:r>
          <w:rPr>
            <w:rFonts w:ascii="Calibri" w:eastAsia="Calibri" w:hAnsi="Calibri" w:cs="Calibri"/>
            <w:color w:val="1155CC"/>
            <w:sz w:val="24"/>
            <w:szCs w:val="24"/>
            <w:u w:val="single"/>
          </w:rPr>
          <w:t>HERE</w:t>
        </w:r>
      </w:hyperlink>
      <w:r>
        <w:rPr>
          <w:rFonts w:ascii="Calibri" w:eastAsia="Calibri" w:hAnsi="Calibri" w:cs="Calibri"/>
          <w:sz w:val="24"/>
          <w:szCs w:val="24"/>
        </w:rPr>
        <w:t xml:space="preserve">. </w:t>
      </w:r>
      <w:r>
        <w:rPr>
          <w:rFonts w:ascii="Calibri" w:eastAsia="Calibri" w:hAnsi="Calibri" w:cs="Calibri"/>
          <w:i/>
          <w:color w:val="1D1D1D"/>
          <w:sz w:val="24"/>
          <w:szCs w:val="24"/>
        </w:rPr>
        <w:t xml:space="preserve">On-campus Confidential Resources may also be found here at </w:t>
      </w:r>
      <w:hyperlink r:id="rId30">
        <w:r>
          <w:rPr>
            <w:rFonts w:ascii="Calibri" w:eastAsia="Calibri" w:hAnsi="Calibri" w:cs="Calibri"/>
            <w:i/>
            <w:color w:val="1155CC"/>
            <w:sz w:val="24"/>
            <w:szCs w:val="24"/>
            <w:u w:val="single"/>
          </w:rPr>
          <w:t>CAMPUS CONFIDENTIAL RESOURCES</w:t>
        </w:r>
      </w:hyperlink>
      <w:r>
        <w:rPr>
          <w:rFonts w:ascii="Calibri" w:eastAsia="Calibri" w:hAnsi="Calibri" w:cs="Calibri"/>
          <w:i/>
          <w:color w:val="1D1D1D"/>
          <w:sz w:val="24"/>
          <w:szCs w:val="24"/>
        </w:rPr>
        <w:t>.</w:t>
      </w:r>
    </w:p>
    <w:p w:rsidR="000618A1" w:rsidRDefault="000618A1">
      <w:pPr>
        <w:rPr>
          <w:rFonts w:ascii="Calibri" w:eastAsia="Calibri" w:hAnsi="Calibri" w:cs="Calibri"/>
          <w:sz w:val="24"/>
          <w:szCs w:val="24"/>
        </w:rPr>
      </w:pPr>
    </w:p>
    <w:p w:rsidR="000618A1" w:rsidRDefault="006505C4">
      <w:pPr>
        <w:rPr>
          <w:rFonts w:ascii="Calibri" w:eastAsia="Calibri" w:hAnsi="Calibri" w:cs="Calibri"/>
          <w:sz w:val="24"/>
          <w:szCs w:val="24"/>
        </w:rPr>
      </w:pPr>
      <w:r>
        <w:rPr>
          <w:rFonts w:ascii="Calibri" w:eastAsia="Calibri" w:hAnsi="Calibri" w:cs="Calibri"/>
          <w:sz w:val="24"/>
          <w:szCs w:val="24"/>
        </w:rPr>
        <w:t xml:space="preserve">The University’s Nondiscrimination Policy and Grievance Procedures can be located on the University webpage at: </w:t>
      </w:r>
      <w:hyperlink r:id="rId31">
        <w:r>
          <w:rPr>
            <w:rFonts w:ascii="Calibri" w:eastAsia="Calibri" w:hAnsi="Calibri" w:cs="Calibri"/>
            <w:color w:val="1155CC"/>
            <w:sz w:val="24"/>
            <w:szCs w:val="24"/>
            <w:u w:val="single"/>
          </w:rPr>
          <w:t>https://chaminade.edu/compliance/title-ix-nondiscrimination-policies-procedures/.</w:t>
        </w:r>
      </w:hyperlink>
      <w:r>
        <w:rPr>
          <w:rFonts w:ascii="Calibri" w:eastAsia="Calibri" w:hAnsi="Calibri" w:cs="Calibri"/>
          <w:sz w:val="24"/>
          <w:szCs w:val="24"/>
        </w:rPr>
        <w:t xml:space="preserve"> </w:t>
      </w:r>
    </w:p>
    <w:p w:rsidR="000618A1" w:rsidRDefault="000618A1">
      <w:pPr>
        <w:rPr>
          <w:rFonts w:ascii="Calibri" w:eastAsia="Calibri" w:hAnsi="Calibri" w:cs="Calibri"/>
          <w:sz w:val="24"/>
          <w:szCs w:val="24"/>
        </w:rPr>
      </w:pPr>
    </w:p>
    <w:p w:rsidR="000618A1" w:rsidRDefault="006505C4">
      <w:pPr>
        <w:rPr>
          <w:rFonts w:ascii="Calibri" w:eastAsia="Calibri" w:hAnsi="Calibri" w:cs="Calibri"/>
          <w:sz w:val="24"/>
          <w:szCs w:val="24"/>
        </w:rPr>
      </w:pPr>
      <w:r>
        <w:rPr>
          <w:rFonts w:ascii="Calibri" w:eastAsia="Calibri" w:hAnsi="Calibri" w:cs="Calibri"/>
          <w:sz w:val="24"/>
          <w:szCs w:val="24"/>
        </w:rPr>
        <w:t xml:space="preserve">To report information about conduct that may constitute sex discrimination or make a complaint of sex discrimination under Title IX, please refer to the </w:t>
      </w:r>
      <w:hyperlink r:id="rId32">
        <w:r>
          <w:rPr>
            <w:rFonts w:ascii="Calibri" w:eastAsia="Calibri" w:hAnsi="Calibri" w:cs="Calibri"/>
            <w:color w:val="1155CC"/>
            <w:sz w:val="24"/>
            <w:szCs w:val="24"/>
            <w:u w:val="single"/>
          </w:rPr>
          <w:t>Campus Incident Report form</w:t>
        </w:r>
      </w:hyperlink>
      <w:r>
        <w:rPr>
          <w:rFonts w:ascii="Calibri" w:eastAsia="Calibri" w:hAnsi="Calibri" w:cs="Calibri"/>
          <w:sz w:val="24"/>
          <w:szCs w:val="24"/>
        </w:rPr>
        <w:t xml:space="preserve">. Chaminade University of Honolulu prohibits sex discrimination in any education program or activity that it operates. </w:t>
      </w:r>
    </w:p>
    <w:p w:rsidR="000618A1" w:rsidRDefault="000618A1">
      <w:pPr>
        <w:rPr>
          <w:rFonts w:ascii="Calibri" w:eastAsia="Calibri" w:hAnsi="Calibri" w:cs="Calibri"/>
          <w:sz w:val="24"/>
          <w:szCs w:val="24"/>
        </w:rPr>
      </w:pPr>
    </w:p>
    <w:p w:rsidR="000618A1" w:rsidRDefault="006505C4">
      <w:pPr>
        <w:rPr>
          <w:rFonts w:ascii="Calibri" w:eastAsia="Calibri" w:hAnsi="Calibri" w:cs="Calibri"/>
          <w:sz w:val="24"/>
          <w:szCs w:val="24"/>
        </w:rPr>
      </w:pPr>
      <w:r>
        <w:rPr>
          <w:rFonts w:ascii="Calibri" w:eastAsia="Calibri" w:hAnsi="Calibri" w:cs="Calibri"/>
          <w:sz w:val="24"/>
          <w:szCs w:val="24"/>
        </w:rPr>
        <w:t xml:space="preserve">The NOTICE of NONDISCRIMINATION can be found here: </w:t>
      </w:r>
      <w:hyperlink r:id="rId33">
        <w:r>
          <w:rPr>
            <w:rFonts w:ascii="Calibri" w:eastAsia="Calibri" w:hAnsi="Calibri" w:cs="Calibri"/>
            <w:color w:val="1155CC"/>
            <w:sz w:val="24"/>
            <w:szCs w:val="24"/>
            <w:u w:val="single"/>
          </w:rPr>
          <w:t>Notice of Nondiscrimination</w:t>
        </w:r>
      </w:hyperlink>
      <w:r>
        <w:rPr>
          <w:rFonts w:ascii="Calibri" w:eastAsia="Calibri" w:hAnsi="Calibri" w:cs="Calibri"/>
          <w:sz w:val="24"/>
          <w:szCs w:val="24"/>
        </w:rPr>
        <w:t>.</w:t>
      </w:r>
    </w:p>
    <w:p w:rsidR="000618A1" w:rsidRDefault="000618A1">
      <w:pPr>
        <w:rPr>
          <w:rFonts w:ascii="Calibri" w:eastAsia="Calibri" w:hAnsi="Calibri" w:cs="Calibri"/>
          <w:sz w:val="24"/>
          <w:szCs w:val="24"/>
        </w:rPr>
      </w:pPr>
    </w:p>
    <w:p w:rsidR="000618A1" w:rsidRDefault="006505C4">
      <w:pPr>
        <w:rPr>
          <w:rFonts w:ascii="Calibri" w:eastAsia="Calibri" w:hAnsi="Calibri" w:cs="Calibri"/>
          <w:color w:val="0054A6"/>
          <w:sz w:val="24"/>
          <w:szCs w:val="24"/>
        </w:rPr>
      </w:pPr>
      <w:r>
        <w:rPr>
          <w:rFonts w:ascii="Calibri" w:eastAsia="Calibri" w:hAnsi="Calibri" w:cs="Calibri"/>
          <w:b/>
          <w:color w:val="0054A6"/>
          <w:sz w:val="24"/>
          <w:szCs w:val="24"/>
        </w:rPr>
        <w:t>Hazing Prevention Resources and Athlete Helpline</w:t>
      </w:r>
      <w:r>
        <w:rPr>
          <w:rFonts w:ascii="Calibri" w:eastAsia="Calibri" w:hAnsi="Calibri" w:cs="Calibri"/>
          <w:color w:val="0054A6"/>
          <w:sz w:val="24"/>
          <w:szCs w:val="24"/>
        </w:rPr>
        <w:t>:</w:t>
      </w:r>
    </w:p>
    <w:p w:rsidR="000618A1" w:rsidRDefault="006505C4">
      <w:pPr>
        <w:rPr>
          <w:rFonts w:ascii="Calibri" w:eastAsia="Calibri" w:hAnsi="Calibri" w:cs="Calibri"/>
          <w:sz w:val="24"/>
          <w:szCs w:val="24"/>
          <w:highlight w:val="white"/>
        </w:rPr>
      </w:pPr>
      <w:r>
        <w:rPr>
          <w:rFonts w:ascii="Calibri" w:eastAsia="Calibri" w:hAnsi="Calibri" w:cs="Calibri"/>
          <w:sz w:val="24"/>
          <w:szCs w:val="24"/>
          <w:highlight w:val="white"/>
        </w:rPr>
        <w:t>Assists athletes, parents, coaches, and any allies interested in ensuring physical and mental safety for sports communities by offering confidential emotional support, crisis intervention, informational athlete-focused resources, and guidance related to concerns about any type of abuse—</w:t>
      </w:r>
      <w:r>
        <w:rPr>
          <w:rFonts w:ascii="Calibri" w:eastAsia="Calibri" w:hAnsi="Calibri" w:cs="Calibri"/>
          <w:i/>
          <w:sz w:val="24"/>
          <w:szCs w:val="24"/>
          <w:highlight w:val="white"/>
        </w:rPr>
        <w:t>including hazing</w:t>
      </w:r>
      <w:r>
        <w:rPr>
          <w:rFonts w:ascii="Calibri" w:eastAsia="Calibri" w:hAnsi="Calibri" w:cs="Calibri"/>
          <w:sz w:val="24"/>
          <w:szCs w:val="24"/>
          <w:highlight w:val="white"/>
        </w:rPr>
        <w:t>.</w:t>
      </w:r>
    </w:p>
    <w:p w:rsidR="000618A1" w:rsidRDefault="000618A1">
      <w:pPr>
        <w:rPr>
          <w:rFonts w:ascii="Calibri" w:eastAsia="Calibri" w:hAnsi="Calibri" w:cs="Calibri"/>
          <w:sz w:val="24"/>
          <w:szCs w:val="24"/>
        </w:rPr>
      </w:pPr>
    </w:p>
    <w:p w:rsidR="000618A1" w:rsidRDefault="006505C4">
      <w:pPr>
        <w:rPr>
          <w:rFonts w:ascii="Calibri" w:eastAsia="Calibri" w:hAnsi="Calibri" w:cs="Calibri"/>
          <w:sz w:val="24"/>
          <w:szCs w:val="24"/>
        </w:rPr>
      </w:pPr>
      <w:r>
        <w:rPr>
          <w:rFonts w:ascii="Calibri" w:eastAsia="Calibri" w:hAnsi="Calibri" w:cs="Calibri"/>
          <w:sz w:val="24"/>
          <w:szCs w:val="24"/>
          <w:u w:val="single"/>
        </w:rPr>
        <w:t>Chaminade University’s Hazing Policy</w:t>
      </w:r>
      <w:r>
        <w:rPr>
          <w:rFonts w:ascii="Calibri" w:eastAsia="Calibri" w:hAnsi="Calibri" w:cs="Calibri"/>
          <w:sz w:val="24"/>
          <w:szCs w:val="24"/>
        </w:rPr>
        <w:t xml:space="preserve">: </w:t>
      </w:r>
      <w:hyperlink r:id="rId34">
        <w:r>
          <w:rPr>
            <w:rFonts w:ascii="Calibri" w:eastAsia="Calibri" w:hAnsi="Calibri" w:cs="Calibri"/>
            <w:color w:val="1155CC"/>
            <w:sz w:val="24"/>
            <w:szCs w:val="24"/>
            <w:u w:val="single"/>
          </w:rPr>
          <w:t>https://catalog.chaminade.edu/studenthandbook/codeofconduct</w:t>
        </w:r>
      </w:hyperlink>
    </w:p>
    <w:p w:rsidR="000618A1" w:rsidRDefault="000618A1">
      <w:pPr>
        <w:rPr>
          <w:rFonts w:ascii="Calibri" w:eastAsia="Calibri" w:hAnsi="Calibri" w:cs="Calibri"/>
          <w:sz w:val="24"/>
          <w:szCs w:val="24"/>
        </w:rPr>
      </w:pPr>
    </w:p>
    <w:p w:rsidR="000618A1" w:rsidRDefault="006505C4">
      <w:pPr>
        <w:rPr>
          <w:rFonts w:ascii="Calibri" w:eastAsia="Calibri" w:hAnsi="Calibri" w:cs="Calibri"/>
          <w:sz w:val="24"/>
          <w:szCs w:val="24"/>
        </w:rPr>
      </w:pPr>
      <w:hyperlink r:id="rId35">
        <w:r>
          <w:rPr>
            <w:rFonts w:ascii="Calibri" w:eastAsia="Calibri" w:hAnsi="Calibri" w:cs="Calibri"/>
            <w:color w:val="1155CC"/>
            <w:sz w:val="24"/>
            <w:szCs w:val="24"/>
            <w:u w:val="single"/>
          </w:rPr>
          <w:t>https://hazingpreventionnetwork.org/athlete-helpline/</w:t>
        </w:r>
      </w:hyperlink>
    </w:p>
    <w:p w:rsidR="000618A1" w:rsidRDefault="006505C4">
      <w:pPr>
        <w:rPr>
          <w:rFonts w:ascii="Calibri" w:eastAsia="Calibri" w:hAnsi="Calibri" w:cs="Calibri"/>
          <w:sz w:val="24"/>
          <w:szCs w:val="24"/>
        </w:rPr>
      </w:pPr>
      <w:hyperlink r:id="rId36">
        <w:r>
          <w:rPr>
            <w:rFonts w:ascii="Calibri" w:eastAsia="Calibri" w:hAnsi="Calibri" w:cs="Calibri"/>
            <w:color w:val="1155CC"/>
            <w:sz w:val="24"/>
            <w:szCs w:val="24"/>
            <w:u w:val="single"/>
          </w:rPr>
          <w:t>https://hazingpreventionnetwork.org/how-to-report-hazing/</w:t>
        </w:r>
      </w:hyperlink>
    </w:p>
    <w:p w:rsidR="000618A1" w:rsidRDefault="000618A1">
      <w:pPr>
        <w:rPr>
          <w:rFonts w:ascii="Calibri" w:eastAsia="Calibri" w:hAnsi="Calibri" w:cs="Calibri"/>
          <w:sz w:val="24"/>
          <w:szCs w:val="24"/>
        </w:rPr>
      </w:pPr>
    </w:p>
    <w:p w:rsidR="000618A1" w:rsidRDefault="006505C4">
      <w:pPr>
        <w:rPr>
          <w:rFonts w:ascii="Calibri" w:eastAsia="Calibri" w:hAnsi="Calibri" w:cs="Calibri"/>
          <w:sz w:val="24"/>
          <w:szCs w:val="24"/>
        </w:rPr>
      </w:pPr>
      <w:r>
        <w:rPr>
          <w:rFonts w:ascii="Calibri" w:eastAsia="Calibri" w:hAnsi="Calibri" w:cs="Calibri"/>
          <w:b/>
          <w:color w:val="0054A6"/>
          <w:sz w:val="24"/>
          <w:szCs w:val="24"/>
        </w:rPr>
        <w:t>Basic Needs Resources</w:t>
      </w:r>
      <w:r>
        <w:rPr>
          <w:rFonts w:ascii="Calibri" w:eastAsia="Calibri" w:hAnsi="Calibri" w:cs="Calibri"/>
          <w:sz w:val="24"/>
          <w:szCs w:val="24"/>
        </w:rPr>
        <w:t xml:space="preserve">: </w:t>
      </w:r>
      <w:hyperlink r:id="rId37">
        <w:r>
          <w:rPr>
            <w:rFonts w:ascii="Calibri" w:eastAsia="Calibri" w:hAnsi="Calibri" w:cs="Calibri"/>
            <w:color w:val="1155CC"/>
            <w:sz w:val="24"/>
            <w:szCs w:val="24"/>
            <w:u w:val="single"/>
          </w:rPr>
          <w:t>https://chaminade.edu/basic-needs/</w:t>
        </w:r>
      </w:hyperlink>
    </w:p>
    <w:p w:rsidR="000618A1" w:rsidRDefault="000618A1">
      <w:pPr>
        <w:rPr>
          <w:rFonts w:ascii="Calibri" w:eastAsia="Calibri" w:hAnsi="Calibri" w:cs="Calibri"/>
          <w:b/>
          <w:color w:val="0054A6"/>
          <w:sz w:val="24"/>
          <w:szCs w:val="24"/>
        </w:rPr>
      </w:pPr>
    </w:p>
    <w:p w:rsidR="000618A1" w:rsidRDefault="000618A1">
      <w:pPr>
        <w:rPr>
          <w:rFonts w:ascii="Calibri" w:eastAsia="Calibri" w:hAnsi="Calibri" w:cs="Calibri"/>
          <w:sz w:val="24"/>
          <w:szCs w:val="24"/>
          <w:highlight w:val="white"/>
        </w:rPr>
      </w:pPr>
    </w:p>
    <w:p w:rsidR="000618A1" w:rsidRDefault="006505C4">
      <w:pPr>
        <w:rPr>
          <w:rFonts w:ascii="Calibri" w:eastAsia="Calibri" w:hAnsi="Calibri" w:cs="Calibri"/>
          <w:b/>
          <w:color w:val="0054A6"/>
          <w:sz w:val="24"/>
          <w:szCs w:val="24"/>
          <w:highlight w:val="white"/>
        </w:rPr>
      </w:pPr>
      <w:r>
        <w:rPr>
          <w:rFonts w:ascii="Calibri" w:eastAsia="Calibri" w:hAnsi="Calibri" w:cs="Calibri"/>
          <w:b/>
          <w:color w:val="0054A6"/>
          <w:sz w:val="24"/>
          <w:szCs w:val="24"/>
          <w:highlight w:val="white"/>
        </w:rPr>
        <w:t xml:space="preserve">Campus Safety/ </w:t>
      </w:r>
      <w:proofErr w:type="spellStart"/>
      <w:r>
        <w:rPr>
          <w:rFonts w:ascii="Calibri" w:eastAsia="Calibri" w:hAnsi="Calibri" w:cs="Calibri"/>
          <w:b/>
          <w:color w:val="0054A6"/>
          <w:sz w:val="24"/>
          <w:szCs w:val="24"/>
          <w:highlight w:val="white"/>
        </w:rPr>
        <w:t>SafeSwords</w:t>
      </w:r>
      <w:proofErr w:type="spellEnd"/>
    </w:p>
    <w:p w:rsidR="000618A1" w:rsidRDefault="006505C4">
      <w:pPr>
        <w:rPr>
          <w:rFonts w:ascii="Calibri" w:eastAsia="Calibri" w:hAnsi="Calibri" w:cs="Calibri"/>
          <w:sz w:val="24"/>
          <w:szCs w:val="24"/>
          <w:highlight w:val="white"/>
        </w:rPr>
      </w:pPr>
      <w:r>
        <w:rPr>
          <w:rFonts w:ascii="Calibri" w:eastAsia="Calibri" w:hAnsi="Calibri" w:cs="Calibri"/>
          <w:sz w:val="23"/>
          <w:szCs w:val="23"/>
          <w:highlight w:val="white"/>
        </w:rPr>
        <w:t xml:space="preserve">A program for students, faculty and staff, who may feel uncomfortable or unsafe walking alone on campus, at any time of the day. Call security, and a security professional will meet you at your </w:t>
      </w:r>
      <w:r>
        <w:rPr>
          <w:rFonts w:ascii="Calibri" w:eastAsia="Calibri" w:hAnsi="Calibri" w:cs="Calibri"/>
          <w:sz w:val="23"/>
          <w:szCs w:val="23"/>
          <w:highlight w:val="white"/>
        </w:rPr>
        <w:lastRenderedPageBreak/>
        <w:t xml:space="preserve">location on campus. The security professional will escort you to your residence hall, car, etc. Students may utilize this when walking to and from night classes around campus or after late night events. </w:t>
      </w:r>
      <w:hyperlink r:id="rId38">
        <w:proofErr w:type="spellStart"/>
        <w:r>
          <w:rPr>
            <w:rFonts w:ascii="Calibri" w:eastAsia="Calibri" w:hAnsi="Calibri" w:cs="Calibri"/>
            <w:color w:val="1155CC"/>
            <w:sz w:val="23"/>
            <w:szCs w:val="23"/>
            <w:highlight w:val="white"/>
            <w:u w:val="single"/>
          </w:rPr>
          <w:t>SafeSwords</w:t>
        </w:r>
        <w:proofErr w:type="spellEnd"/>
        <w:r>
          <w:rPr>
            <w:rFonts w:ascii="Calibri" w:eastAsia="Calibri" w:hAnsi="Calibri" w:cs="Calibri"/>
            <w:color w:val="1155CC"/>
            <w:sz w:val="23"/>
            <w:szCs w:val="23"/>
            <w:highlight w:val="white"/>
            <w:u w:val="single"/>
          </w:rPr>
          <w:t xml:space="preserve"> Webpage</w:t>
        </w:r>
      </w:hyperlink>
    </w:p>
    <w:p w:rsidR="000618A1" w:rsidRDefault="000618A1">
      <w:pPr>
        <w:rPr>
          <w:rFonts w:ascii="Calibri" w:eastAsia="Calibri" w:hAnsi="Calibri" w:cs="Calibri"/>
          <w:sz w:val="24"/>
          <w:szCs w:val="24"/>
          <w:highlight w:val="white"/>
        </w:rPr>
      </w:pPr>
    </w:p>
    <w:p w:rsidR="000618A1" w:rsidRDefault="000618A1">
      <w:pPr>
        <w:rPr>
          <w:rFonts w:ascii="Calibri" w:eastAsia="Calibri" w:hAnsi="Calibri" w:cs="Calibri"/>
          <w:sz w:val="24"/>
          <w:szCs w:val="24"/>
        </w:rPr>
      </w:pPr>
    </w:p>
    <w:p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 xml:space="preserve">CUH Alert Emergency Notification </w:t>
      </w:r>
    </w:p>
    <w:p w:rsidR="000618A1" w:rsidRDefault="006505C4">
      <w:pPr>
        <w:rPr>
          <w:rFonts w:ascii="Calibri" w:eastAsia="Calibri" w:hAnsi="Calibri" w:cs="Calibri"/>
          <w:sz w:val="24"/>
          <w:szCs w:val="24"/>
        </w:rPr>
      </w:pPr>
      <w:r>
        <w:rPr>
          <w:rFonts w:ascii="Calibri" w:eastAsia="Calibri" w:hAnsi="Calibri" w:cs="Calibri"/>
          <w:sz w:val="24"/>
          <w:szCs w:val="24"/>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rsidR="000618A1" w:rsidRDefault="000618A1">
      <w:pPr>
        <w:rPr>
          <w:rFonts w:ascii="Calibri" w:eastAsia="Calibri" w:hAnsi="Calibri" w:cs="Calibri"/>
          <w:sz w:val="24"/>
          <w:szCs w:val="24"/>
        </w:rPr>
      </w:pPr>
    </w:p>
    <w:p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Assessment for Student Work</w:t>
      </w:r>
    </w:p>
    <w:p w:rsidR="000618A1" w:rsidRDefault="006505C4">
      <w:pPr>
        <w:rPr>
          <w:rFonts w:ascii="Calibri" w:eastAsia="Calibri" w:hAnsi="Calibri" w:cs="Calibri"/>
          <w:sz w:val="24"/>
          <w:szCs w:val="24"/>
        </w:rPr>
      </w:pPr>
      <w:r>
        <w:rPr>
          <w:rFonts w:ascii="Calibri" w:eastAsia="Calibri" w:hAnsi="Calibri" w:cs="Calibri"/>
          <w:sz w:val="24"/>
          <w:szCs w:val="24"/>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rsidR="000618A1" w:rsidRDefault="000618A1">
      <w:pPr>
        <w:rPr>
          <w:rFonts w:ascii="Calibri" w:eastAsia="Calibri" w:hAnsi="Calibri" w:cs="Calibri"/>
          <w:sz w:val="24"/>
          <w:szCs w:val="24"/>
        </w:rPr>
      </w:pPr>
    </w:p>
    <w:p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Student with Disabilities Statement</w:t>
      </w:r>
    </w:p>
    <w:p w:rsidR="000618A1" w:rsidRDefault="006505C4">
      <w:pPr>
        <w:rPr>
          <w:rFonts w:ascii="Calibri" w:eastAsia="Calibri" w:hAnsi="Calibri" w:cs="Calibri"/>
          <w:sz w:val="24"/>
          <w:szCs w:val="24"/>
        </w:rPr>
      </w:pPr>
      <w:r>
        <w:rPr>
          <w:rFonts w:ascii="Calibri" w:eastAsia="Calibri" w:hAnsi="Calibri" w:cs="Calibri"/>
          <w:sz w:val="24"/>
          <w:szCs w:val="24"/>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rsidR="000618A1" w:rsidRDefault="000618A1">
      <w:pPr>
        <w:rPr>
          <w:rFonts w:ascii="Calibri" w:eastAsia="Calibri" w:hAnsi="Calibri" w:cs="Calibri"/>
          <w:sz w:val="24"/>
          <w:szCs w:val="24"/>
        </w:rPr>
      </w:pPr>
    </w:p>
    <w:p w:rsidR="000618A1" w:rsidRDefault="006505C4">
      <w:pPr>
        <w:rPr>
          <w:rFonts w:ascii="Calibri" w:eastAsia="Calibri" w:hAnsi="Calibri" w:cs="Calibri"/>
          <w:sz w:val="24"/>
          <w:szCs w:val="24"/>
        </w:rPr>
      </w:pPr>
      <w:r>
        <w:rPr>
          <w:rFonts w:ascii="Calibri" w:eastAsia="Calibri" w:hAnsi="Calibri" w:cs="Calibri"/>
          <w:sz w:val="24"/>
          <w:szCs w:val="24"/>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39">
        <w:r>
          <w:rPr>
            <w:rFonts w:ascii="Calibri" w:eastAsia="Calibri" w:hAnsi="Calibri" w:cs="Calibri"/>
            <w:color w:val="0563C1"/>
            <w:sz w:val="24"/>
            <w:szCs w:val="24"/>
            <w:u w:val="single"/>
          </w:rPr>
          <w:t>ada@chaminade.edu</w:t>
        </w:r>
      </w:hyperlink>
      <w:r>
        <w:rPr>
          <w:rFonts w:ascii="Calibri" w:eastAsia="Calibri" w:hAnsi="Calibri" w:cs="Calibri"/>
          <w:sz w:val="24"/>
          <w:szCs w:val="24"/>
        </w:rPr>
        <w:t xml:space="preserve"> each semester if changes or notifications are needed.</w:t>
      </w:r>
    </w:p>
    <w:p w:rsidR="000618A1" w:rsidRDefault="000618A1">
      <w:pPr>
        <w:rPr>
          <w:rFonts w:ascii="Calibri" w:eastAsia="Calibri" w:hAnsi="Calibri" w:cs="Calibri"/>
          <w:sz w:val="24"/>
          <w:szCs w:val="24"/>
        </w:rPr>
      </w:pPr>
    </w:p>
    <w:p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proofErr w:type="spellStart"/>
      <w:r>
        <w:rPr>
          <w:rFonts w:ascii="Calibri" w:eastAsia="Calibri" w:hAnsi="Calibri" w:cs="Calibri"/>
          <w:b/>
          <w:color w:val="0054A6"/>
          <w:sz w:val="24"/>
          <w:szCs w:val="24"/>
        </w:rPr>
        <w:t>Kōkua</w:t>
      </w:r>
      <w:proofErr w:type="spellEnd"/>
      <w:r>
        <w:rPr>
          <w:rFonts w:ascii="Calibri" w:eastAsia="Calibri" w:hAnsi="Calibri" w:cs="Calibri"/>
          <w:b/>
          <w:color w:val="0054A6"/>
          <w:sz w:val="24"/>
          <w:szCs w:val="24"/>
        </w:rPr>
        <w:t xml:space="preserve"> </w:t>
      </w:r>
      <w:proofErr w:type="spellStart"/>
      <w:r>
        <w:rPr>
          <w:rFonts w:ascii="Calibri" w:eastAsia="Calibri" w:hAnsi="Calibri" w:cs="Calibri"/>
          <w:b/>
          <w:color w:val="0054A6"/>
          <w:sz w:val="24"/>
          <w:szCs w:val="24"/>
        </w:rPr>
        <w:t>ʻIke</w:t>
      </w:r>
      <w:proofErr w:type="spellEnd"/>
      <w:r>
        <w:rPr>
          <w:rFonts w:ascii="Calibri" w:eastAsia="Calibri" w:hAnsi="Calibri" w:cs="Calibri"/>
          <w:b/>
          <w:color w:val="0054A6"/>
          <w:sz w:val="24"/>
          <w:szCs w:val="24"/>
        </w:rPr>
        <w:t>: Tutoring &amp; Learning Services</w:t>
      </w:r>
    </w:p>
    <w:p w:rsidR="000618A1" w:rsidRDefault="006505C4">
      <w:pPr>
        <w:rPr>
          <w:rFonts w:ascii="Calibri" w:eastAsia="Calibri" w:hAnsi="Calibri" w:cs="Calibri"/>
          <w:sz w:val="24"/>
          <w:szCs w:val="24"/>
        </w:rPr>
      </w:pPr>
      <w:r>
        <w:rPr>
          <w:rFonts w:ascii="Calibri" w:eastAsia="Calibri" w:hAnsi="Calibri" w:cs="Calibri"/>
          <w:sz w:val="24"/>
          <w:szCs w:val="24"/>
        </w:rPr>
        <w:t xml:space="preserve">Chaminade is proud to offer free, one-on-one tutoring and writing assistance to all students. Tutoring and writing help is available on campus at </w:t>
      </w:r>
      <w:proofErr w:type="spellStart"/>
      <w:r>
        <w:rPr>
          <w:rFonts w:ascii="Calibri" w:eastAsia="Calibri" w:hAnsi="Calibri" w:cs="Calibri"/>
          <w:sz w:val="24"/>
          <w:szCs w:val="24"/>
        </w:rPr>
        <w:t>Kōkua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ʻIke</w:t>
      </w:r>
      <w:proofErr w:type="spellEnd"/>
      <w:r>
        <w:rPr>
          <w:rFonts w:ascii="Calibri" w:eastAsia="Calibri" w:hAnsi="Calibri" w:cs="Calibri"/>
          <w:sz w:val="24"/>
          <w:szCs w:val="24"/>
        </w:rPr>
        <w:t xml:space="preserve">: Center for Student Learning in a variety of subjects (including, but are not limited to biology, chemistry, math, nursing, English, etc.) from trained Peer and Professional Tutors. Please check </w:t>
      </w:r>
      <w:hyperlink r:id="rId40">
        <w:r>
          <w:rPr>
            <w:rFonts w:ascii="Calibri" w:eastAsia="Calibri" w:hAnsi="Calibri" w:cs="Calibri"/>
            <w:color w:val="0563C1"/>
            <w:sz w:val="24"/>
            <w:szCs w:val="24"/>
            <w:u w:val="single"/>
          </w:rPr>
          <w:t>Kōkua ʻIke’s</w:t>
        </w:r>
      </w:hyperlink>
      <w:r>
        <w:rPr>
          <w:rFonts w:ascii="Calibri" w:eastAsia="Calibri" w:hAnsi="Calibri" w:cs="Calibri"/>
          <w:sz w:val="24"/>
          <w:szCs w:val="24"/>
        </w:rPr>
        <w:t xml:space="preserve"> website for the latest times, list of drop-in hours, and information on scheduling an appointment. Free online tutoring </w:t>
      </w:r>
      <w:r>
        <w:rPr>
          <w:rFonts w:ascii="Calibri" w:eastAsia="Calibri" w:hAnsi="Calibri" w:cs="Calibri"/>
          <w:sz w:val="24"/>
          <w:szCs w:val="24"/>
        </w:rPr>
        <w:lastRenderedPageBreak/>
        <w:t xml:space="preserve">is also available via </w:t>
      </w:r>
      <w:proofErr w:type="spellStart"/>
      <w:r>
        <w:rPr>
          <w:rFonts w:ascii="Calibri" w:eastAsia="Calibri" w:hAnsi="Calibri" w:cs="Calibri"/>
          <w:sz w:val="24"/>
          <w:szCs w:val="24"/>
        </w:rPr>
        <w:t>TutorMe</w:t>
      </w:r>
      <w:proofErr w:type="spellEnd"/>
      <w:r>
        <w:rPr>
          <w:rFonts w:ascii="Calibri" w:eastAsia="Calibri" w:hAnsi="Calibri" w:cs="Calibri"/>
          <w:sz w:val="24"/>
          <w:szCs w:val="24"/>
        </w:rPr>
        <w:t xml:space="preserve">. Tutor Me can be accessed 24/7 from your Canvas account. Simply click on Account &gt; </w:t>
      </w:r>
      <w:proofErr w:type="spellStart"/>
      <w:r>
        <w:rPr>
          <w:rFonts w:ascii="Calibri" w:eastAsia="Calibri" w:hAnsi="Calibri" w:cs="Calibri"/>
          <w:sz w:val="24"/>
          <w:szCs w:val="24"/>
        </w:rPr>
        <w:t>TutorMe</w:t>
      </w:r>
      <w:proofErr w:type="spellEnd"/>
      <w:r>
        <w:rPr>
          <w:rFonts w:ascii="Calibri" w:eastAsia="Calibri" w:hAnsi="Calibri" w:cs="Calibri"/>
          <w:sz w:val="24"/>
          <w:szCs w:val="24"/>
        </w:rPr>
        <w:t xml:space="preserve">. For more information, please contact </w:t>
      </w:r>
      <w:proofErr w:type="spellStart"/>
      <w:r>
        <w:rPr>
          <w:rFonts w:ascii="Calibri" w:eastAsia="Calibri" w:hAnsi="Calibri" w:cs="Calibri"/>
          <w:sz w:val="24"/>
          <w:szCs w:val="24"/>
        </w:rPr>
        <w:t>Kōkua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ʻIke</w:t>
      </w:r>
      <w:proofErr w:type="spellEnd"/>
      <w:r>
        <w:rPr>
          <w:rFonts w:ascii="Calibri" w:eastAsia="Calibri" w:hAnsi="Calibri" w:cs="Calibri"/>
          <w:sz w:val="24"/>
          <w:szCs w:val="24"/>
        </w:rPr>
        <w:t xml:space="preserve"> at </w:t>
      </w:r>
      <w:hyperlink r:id="rId41">
        <w:r>
          <w:rPr>
            <w:rFonts w:ascii="Calibri" w:eastAsia="Calibri" w:hAnsi="Calibri" w:cs="Calibri"/>
            <w:color w:val="0563C1"/>
            <w:sz w:val="24"/>
            <w:szCs w:val="24"/>
            <w:u w:val="single"/>
          </w:rPr>
          <w:t>tutoring@chaminade.edu</w:t>
        </w:r>
      </w:hyperlink>
      <w:r>
        <w:rPr>
          <w:rFonts w:ascii="Calibri" w:eastAsia="Calibri" w:hAnsi="Calibri" w:cs="Calibri"/>
          <w:sz w:val="24"/>
          <w:szCs w:val="24"/>
        </w:rPr>
        <w:t xml:space="preserve"> or 808-739-8305.</w:t>
      </w:r>
      <w:r>
        <w:br w:type="page"/>
      </w:r>
    </w:p>
    <w:p w:rsidR="008E2AD7" w:rsidRDefault="008E2AD7" w:rsidP="008E2AD7">
      <w:pPr>
        <w:pStyle w:val="NormalWeb"/>
        <w:rPr>
          <w:rStyle w:val="Strong"/>
          <w:u w:val="single"/>
        </w:rPr>
      </w:pPr>
      <w:r>
        <w:rPr>
          <w:rStyle w:val="Strong"/>
          <w:u w:val="single"/>
        </w:rPr>
        <w:lastRenderedPageBreak/>
        <w:t>Schedule</w:t>
      </w:r>
    </w:p>
    <w:tbl>
      <w:tblPr>
        <w:tblStyle w:val="LightShading-Accent3"/>
        <w:tblW w:w="10260" w:type="dxa"/>
        <w:tblLook w:val="04A0" w:firstRow="1" w:lastRow="0" w:firstColumn="1" w:lastColumn="0" w:noHBand="0" w:noVBand="1"/>
      </w:tblPr>
      <w:tblGrid>
        <w:gridCol w:w="2952"/>
        <w:gridCol w:w="2952"/>
        <w:gridCol w:w="4356"/>
      </w:tblGrid>
      <w:tr w:rsidR="008E2AD7" w:rsidTr="001A2D2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rsidR="008E2AD7" w:rsidRPr="00105766" w:rsidRDefault="008E2AD7" w:rsidP="001A2D2F">
            <w:pPr>
              <w:pStyle w:val="NormalWeb"/>
              <w:rPr>
                <w:rStyle w:val="Strong"/>
              </w:rPr>
            </w:pPr>
            <w:r>
              <w:rPr>
                <w:rStyle w:val="Strong"/>
              </w:rPr>
              <w:t>Week</w:t>
            </w:r>
          </w:p>
        </w:tc>
        <w:tc>
          <w:tcPr>
            <w:tcW w:w="2952" w:type="dxa"/>
          </w:tcPr>
          <w:p w:rsidR="008E2AD7" w:rsidRPr="00105766" w:rsidRDefault="008E2AD7" w:rsidP="001A2D2F">
            <w:pPr>
              <w:pStyle w:val="NormalWeb"/>
              <w:cnfStyle w:val="100000000000" w:firstRow="1" w:lastRow="0" w:firstColumn="0" w:lastColumn="0" w:oddVBand="0" w:evenVBand="0" w:oddHBand="0" w:evenHBand="0" w:firstRowFirstColumn="0" w:firstRowLastColumn="0" w:lastRowFirstColumn="0" w:lastRowLastColumn="0"/>
              <w:rPr>
                <w:rStyle w:val="Strong"/>
              </w:rPr>
            </w:pPr>
            <w:r>
              <w:rPr>
                <w:rStyle w:val="Strong"/>
              </w:rPr>
              <w:t>Assignment</w:t>
            </w:r>
          </w:p>
        </w:tc>
        <w:tc>
          <w:tcPr>
            <w:tcW w:w="4356" w:type="dxa"/>
          </w:tcPr>
          <w:p w:rsidR="008E2AD7" w:rsidRPr="00105766" w:rsidRDefault="008E2AD7" w:rsidP="001A2D2F">
            <w:pPr>
              <w:pStyle w:val="NormalWeb"/>
              <w:cnfStyle w:val="100000000000" w:firstRow="1" w:lastRow="0" w:firstColumn="0" w:lastColumn="0" w:oddVBand="0" w:evenVBand="0" w:oddHBand="0" w:evenHBand="0" w:firstRowFirstColumn="0" w:firstRowLastColumn="0" w:lastRowFirstColumn="0" w:lastRowLastColumn="0"/>
              <w:rPr>
                <w:rStyle w:val="Strong"/>
              </w:rPr>
            </w:pPr>
            <w:r>
              <w:rPr>
                <w:rStyle w:val="Strong"/>
              </w:rPr>
              <w:t>Due Date</w:t>
            </w:r>
          </w:p>
        </w:tc>
      </w:tr>
      <w:tr w:rsidR="008E2AD7" w:rsidTr="001A2D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rsidR="008E2AD7" w:rsidRPr="00105766" w:rsidRDefault="008E2AD7" w:rsidP="001A2D2F">
            <w:pPr>
              <w:pStyle w:val="NormalWeb"/>
              <w:rPr>
                <w:rStyle w:val="Strong"/>
              </w:rPr>
            </w:pPr>
            <w:r>
              <w:rPr>
                <w:rStyle w:val="Strong"/>
              </w:rPr>
              <w:t>1  Jan. 12</w:t>
            </w:r>
          </w:p>
        </w:tc>
        <w:tc>
          <w:tcPr>
            <w:tcW w:w="2952" w:type="dxa"/>
          </w:tcPr>
          <w:p w:rsidR="008E2AD7" w:rsidRPr="00672846" w:rsidRDefault="008E2AD7" w:rsidP="001A2D2F">
            <w:pPr>
              <w:pStyle w:val="NormalWeb"/>
              <w:cnfStyle w:val="000000100000" w:firstRow="0" w:lastRow="0" w:firstColumn="0" w:lastColumn="0" w:oddVBand="0" w:evenVBand="0" w:oddHBand="1" w:evenHBand="0" w:firstRowFirstColumn="0" w:firstRowLastColumn="0" w:lastRowFirstColumn="0" w:lastRowLastColumn="0"/>
              <w:rPr>
                <w:rStyle w:val="Strong"/>
                <w:b w:val="0"/>
              </w:rPr>
            </w:pPr>
            <w:r>
              <w:rPr>
                <w:rStyle w:val="Strong"/>
              </w:rPr>
              <w:t>Syllabus Review</w:t>
            </w:r>
          </w:p>
        </w:tc>
        <w:tc>
          <w:tcPr>
            <w:tcW w:w="4356" w:type="dxa"/>
          </w:tcPr>
          <w:p w:rsidR="008E2AD7" w:rsidRPr="00672846" w:rsidRDefault="008E2AD7" w:rsidP="001A2D2F">
            <w:pPr>
              <w:pStyle w:val="NormalWeb"/>
              <w:cnfStyle w:val="000000100000" w:firstRow="0" w:lastRow="0" w:firstColumn="0" w:lastColumn="0" w:oddVBand="0" w:evenVBand="0" w:oddHBand="1" w:evenHBand="0" w:firstRowFirstColumn="0" w:firstRowLastColumn="0" w:lastRowFirstColumn="0" w:lastRowLastColumn="0"/>
              <w:rPr>
                <w:rStyle w:val="Strong"/>
                <w:b w:val="0"/>
              </w:rPr>
            </w:pPr>
          </w:p>
        </w:tc>
      </w:tr>
      <w:tr w:rsidR="008E2AD7" w:rsidRPr="00162811" w:rsidTr="001A2D2F">
        <w:tc>
          <w:tcPr>
            <w:cnfStyle w:val="001000000000" w:firstRow="0" w:lastRow="0" w:firstColumn="1" w:lastColumn="0" w:oddVBand="0" w:evenVBand="0" w:oddHBand="0" w:evenHBand="0" w:firstRowFirstColumn="0" w:firstRowLastColumn="0" w:lastRowFirstColumn="0" w:lastRowLastColumn="0"/>
            <w:tcW w:w="2952" w:type="dxa"/>
          </w:tcPr>
          <w:p w:rsidR="008E2AD7" w:rsidRPr="00162811" w:rsidRDefault="008E2AD7" w:rsidP="001A2D2F">
            <w:pPr>
              <w:pStyle w:val="NormalWeb"/>
              <w:rPr>
                <w:rStyle w:val="Strong"/>
                <w:sz w:val="22"/>
                <w:szCs w:val="22"/>
              </w:rPr>
            </w:pPr>
            <w:r w:rsidRPr="00162811">
              <w:rPr>
                <w:rStyle w:val="Strong"/>
                <w:sz w:val="22"/>
                <w:szCs w:val="22"/>
              </w:rPr>
              <w:t xml:space="preserve">2 </w:t>
            </w:r>
            <w:r>
              <w:rPr>
                <w:rStyle w:val="Strong"/>
                <w:sz w:val="22"/>
                <w:szCs w:val="22"/>
              </w:rPr>
              <w:t xml:space="preserve"> Jan.   21</w:t>
            </w:r>
          </w:p>
        </w:tc>
        <w:tc>
          <w:tcPr>
            <w:tcW w:w="2952" w:type="dxa"/>
          </w:tcPr>
          <w:p w:rsidR="008E2AD7" w:rsidRPr="00162811" w:rsidRDefault="008E2AD7" w:rsidP="001A2D2F">
            <w:pPr>
              <w:pStyle w:val="NormalWeb"/>
              <w:cnfStyle w:val="000000000000" w:firstRow="0" w:lastRow="0" w:firstColumn="0" w:lastColumn="0" w:oddVBand="0" w:evenVBand="0" w:oddHBand="0" w:evenHBand="0" w:firstRowFirstColumn="0" w:firstRowLastColumn="0" w:lastRowFirstColumn="0" w:lastRowLastColumn="0"/>
              <w:rPr>
                <w:rStyle w:val="Strong"/>
                <w:b w:val="0"/>
                <w:sz w:val="22"/>
                <w:szCs w:val="22"/>
              </w:rPr>
            </w:pPr>
            <w:r w:rsidRPr="00162811">
              <w:rPr>
                <w:rStyle w:val="Strong"/>
                <w:sz w:val="22"/>
                <w:szCs w:val="22"/>
              </w:rPr>
              <w:t>Gratitude, Community, Map</w:t>
            </w:r>
          </w:p>
        </w:tc>
        <w:tc>
          <w:tcPr>
            <w:tcW w:w="4356" w:type="dxa"/>
          </w:tcPr>
          <w:p w:rsidR="008E2AD7" w:rsidRPr="00162811" w:rsidRDefault="008E2AD7" w:rsidP="001A2D2F">
            <w:pPr>
              <w:pStyle w:val="NormalWeb"/>
              <w:cnfStyle w:val="000000000000" w:firstRow="0" w:lastRow="0" w:firstColumn="0" w:lastColumn="0" w:oddVBand="0" w:evenVBand="0" w:oddHBand="0" w:evenHBand="0" w:firstRowFirstColumn="0" w:firstRowLastColumn="0" w:lastRowFirstColumn="0" w:lastRowLastColumn="0"/>
              <w:rPr>
                <w:rStyle w:val="Strong"/>
                <w:b w:val="0"/>
                <w:sz w:val="22"/>
                <w:szCs w:val="22"/>
              </w:rPr>
            </w:pPr>
            <w:r w:rsidRPr="00162811">
              <w:rPr>
                <w:rStyle w:val="Strong"/>
                <w:sz w:val="22"/>
                <w:szCs w:val="22"/>
              </w:rPr>
              <w:t>Post #1; Map #1</w:t>
            </w:r>
          </w:p>
        </w:tc>
      </w:tr>
      <w:tr w:rsidR="008E2AD7" w:rsidRPr="00162811" w:rsidTr="001A2D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rsidR="008E2AD7" w:rsidRPr="00162811" w:rsidRDefault="008E2AD7" w:rsidP="001A2D2F">
            <w:pPr>
              <w:pStyle w:val="NormalWeb"/>
              <w:rPr>
                <w:rStyle w:val="Strong"/>
                <w:sz w:val="22"/>
                <w:szCs w:val="22"/>
              </w:rPr>
            </w:pPr>
            <w:r w:rsidRPr="00162811">
              <w:rPr>
                <w:rStyle w:val="Strong"/>
                <w:sz w:val="22"/>
                <w:szCs w:val="22"/>
              </w:rPr>
              <w:t xml:space="preserve">3 </w:t>
            </w:r>
            <w:r>
              <w:rPr>
                <w:rStyle w:val="Strong"/>
                <w:sz w:val="22"/>
                <w:szCs w:val="22"/>
              </w:rPr>
              <w:t xml:space="preserve"> Jan. 26</w:t>
            </w:r>
          </w:p>
        </w:tc>
        <w:tc>
          <w:tcPr>
            <w:tcW w:w="2952" w:type="dxa"/>
          </w:tcPr>
          <w:p w:rsidR="008E2AD7" w:rsidRPr="00162811" w:rsidRDefault="008E2AD7" w:rsidP="001A2D2F">
            <w:pPr>
              <w:pStyle w:val="NormalWeb"/>
              <w:cnfStyle w:val="000000100000" w:firstRow="0" w:lastRow="0" w:firstColumn="0" w:lastColumn="0" w:oddVBand="0" w:evenVBand="0" w:oddHBand="1" w:evenHBand="0" w:firstRowFirstColumn="0" w:firstRowLastColumn="0" w:lastRowFirstColumn="0" w:lastRowLastColumn="0"/>
              <w:rPr>
                <w:rStyle w:val="Strong"/>
                <w:b w:val="0"/>
                <w:sz w:val="22"/>
                <w:szCs w:val="22"/>
              </w:rPr>
            </w:pPr>
            <w:r w:rsidRPr="00162811">
              <w:rPr>
                <w:rStyle w:val="Strong"/>
                <w:sz w:val="22"/>
                <w:szCs w:val="22"/>
              </w:rPr>
              <w:t>Disruptions, Possibilities</w:t>
            </w:r>
          </w:p>
        </w:tc>
        <w:tc>
          <w:tcPr>
            <w:tcW w:w="4356" w:type="dxa"/>
          </w:tcPr>
          <w:p w:rsidR="008E2AD7" w:rsidRPr="00162811" w:rsidRDefault="008E2AD7" w:rsidP="001A2D2F">
            <w:pPr>
              <w:pStyle w:val="NormalWeb"/>
              <w:cnfStyle w:val="000000100000" w:firstRow="0" w:lastRow="0" w:firstColumn="0" w:lastColumn="0" w:oddVBand="0" w:evenVBand="0" w:oddHBand="1" w:evenHBand="0" w:firstRowFirstColumn="0" w:firstRowLastColumn="0" w:lastRowFirstColumn="0" w:lastRowLastColumn="0"/>
              <w:rPr>
                <w:rStyle w:val="Strong"/>
                <w:b w:val="0"/>
                <w:sz w:val="22"/>
                <w:szCs w:val="22"/>
              </w:rPr>
            </w:pPr>
            <w:r w:rsidRPr="00162811">
              <w:rPr>
                <w:rStyle w:val="Strong"/>
                <w:sz w:val="22"/>
                <w:szCs w:val="22"/>
              </w:rPr>
              <w:t>Map #</w:t>
            </w:r>
            <w:r>
              <w:rPr>
                <w:rStyle w:val="Strong"/>
                <w:sz w:val="22"/>
                <w:szCs w:val="22"/>
              </w:rPr>
              <w:t>2</w:t>
            </w:r>
          </w:p>
        </w:tc>
      </w:tr>
      <w:tr w:rsidR="008E2AD7" w:rsidRPr="00162811" w:rsidTr="001A2D2F">
        <w:tc>
          <w:tcPr>
            <w:cnfStyle w:val="001000000000" w:firstRow="0" w:lastRow="0" w:firstColumn="1" w:lastColumn="0" w:oddVBand="0" w:evenVBand="0" w:oddHBand="0" w:evenHBand="0" w:firstRowFirstColumn="0" w:firstRowLastColumn="0" w:lastRowFirstColumn="0" w:lastRowLastColumn="0"/>
            <w:tcW w:w="2952" w:type="dxa"/>
          </w:tcPr>
          <w:p w:rsidR="008E2AD7" w:rsidRPr="00162811" w:rsidRDefault="008E2AD7" w:rsidP="001A2D2F">
            <w:pPr>
              <w:pStyle w:val="NormalWeb"/>
              <w:rPr>
                <w:rStyle w:val="Strong"/>
                <w:sz w:val="22"/>
                <w:szCs w:val="22"/>
              </w:rPr>
            </w:pPr>
            <w:r w:rsidRPr="00162811">
              <w:rPr>
                <w:rStyle w:val="Strong"/>
                <w:sz w:val="22"/>
                <w:szCs w:val="22"/>
              </w:rPr>
              <w:t xml:space="preserve">4 </w:t>
            </w:r>
            <w:r>
              <w:rPr>
                <w:rStyle w:val="Strong"/>
                <w:sz w:val="22"/>
                <w:szCs w:val="22"/>
              </w:rPr>
              <w:t xml:space="preserve"> Feb. 2</w:t>
            </w:r>
          </w:p>
        </w:tc>
        <w:tc>
          <w:tcPr>
            <w:tcW w:w="2952" w:type="dxa"/>
          </w:tcPr>
          <w:p w:rsidR="008E2AD7" w:rsidRPr="00162811" w:rsidRDefault="008E2AD7" w:rsidP="001A2D2F">
            <w:pPr>
              <w:pStyle w:val="NormalWeb"/>
              <w:cnfStyle w:val="000000000000" w:firstRow="0" w:lastRow="0" w:firstColumn="0" w:lastColumn="0" w:oddVBand="0" w:evenVBand="0" w:oddHBand="0" w:evenHBand="0" w:firstRowFirstColumn="0" w:firstRowLastColumn="0" w:lastRowFirstColumn="0" w:lastRowLastColumn="0"/>
              <w:rPr>
                <w:rStyle w:val="Strong"/>
                <w:bCs w:val="0"/>
                <w:sz w:val="22"/>
                <w:szCs w:val="22"/>
              </w:rPr>
            </w:pPr>
            <w:r w:rsidRPr="00162811">
              <w:rPr>
                <w:rStyle w:val="Strong"/>
                <w:sz w:val="22"/>
                <w:szCs w:val="22"/>
              </w:rPr>
              <w:t xml:space="preserve">OPEN WEEK </w:t>
            </w:r>
          </w:p>
        </w:tc>
        <w:tc>
          <w:tcPr>
            <w:tcW w:w="4356" w:type="dxa"/>
          </w:tcPr>
          <w:p w:rsidR="008E2AD7" w:rsidRPr="00162811" w:rsidRDefault="008E2AD7" w:rsidP="001A2D2F">
            <w:pPr>
              <w:pStyle w:val="NormalWeb"/>
              <w:cnfStyle w:val="000000000000" w:firstRow="0" w:lastRow="0" w:firstColumn="0" w:lastColumn="0" w:oddVBand="0" w:evenVBand="0" w:oddHBand="0" w:evenHBand="0" w:firstRowFirstColumn="0" w:firstRowLastColumn="0" w:lastRowFirstColumn="0" w:lastRowLastColumn="0"/>
              <w:rPr>
                <w:rStyle w:val="Strong"/>
                <w:b w:val="0"/>
                <w:sz w:val="22"/>
                <w:szCs w:val="22"/>
              </w:rPr>
            </w:pPr>
          </w:p>
        </w:tc>
      </w:tr>
      <w:tr w:rsidR="008E2AD7" w:rsidRPr="00162811" w:rsidTr="001A2D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rsidR="008E2AD7" w:rsidRPr="00162811" w:rsidRDefault="008E2AD7" w:rsidP="001A2D2F">
            <w:pPr>
              <w:pStyle w:val="NormalWeb"/>
              <w:rPr>
                <w:rStyle w:val="Strong"/>
                <w:sz w:val="22"/>
                <w:szCs w:val="22"/>
              </w:rPr>
            </w:pPr>
            <w:r w:rsidRPr="00162811">
              <w:rPr>
                <w:rStyle w:val="Strong"/>
                <w:sz w:val="22"/>
                <w:szCs w:val="22"/>
              </w:rPr>
              <w:t xml:space="preserve">5  </w:t>
            </w:r>
            <w:r>
              <w:rPr>
                <w:rStyle w:val="Strong"/>
                <w:sz w:val="22"/>
                <w:szCs w:val="22"/>
              </w:rPr>
              <w:t>Feb. 9</w:t>
            </w:r>
          </w:p>
        </w:tc>
        <w:tc>
          <w:tcPr>
            <w:tcW w:w="2952" w:type="dxa"/>
          </w:tcPr>
          <w:p w:rsidR="008E2AD7" w:rsidRPr="00162811" w:rsidRDefault="008E2AD7" w:rsidP="001A2D2F">
            <w:pPr>
              <w:pStyle w:val="NormalWeb"/>
              <w:cnfStyle w:val="000000100000" w:firstRow="0" w:lastRow="0" w:firstColumn="0" w:lastColumn="0" w:oddVBand="0" w:evenVBand="0" w:oddHBand="1" w:evenHBand="0" w:firstRowFirstColumn="0" w:firstRowLastColumn="0" w:lastRowFirstColumn="0" w:lastRowLastColumn="0"/>
              <w:rPr>
                <w:rStyle w:val="Strong"/>
                <w:b w:val="0"/>
                <w:sz w:val="22"/>
                <w:szCs w:val="22"/>
              </w:rPr>
            </w:pPr>
            <w:r w:rsidRPr="00162811">
              <w:rPr>
                <w:rStyle w:val="Strong"/>
                <w:sz w:val="22"/>
                <w:szCs w:val="22"/>
              </w:rPr>
              <w:t>Sources on the Map</w:t>
            </w:r>
          </w:p>
        </w:tc>
        <w:tc>
          <w:tcPr>
            <w:tcW w:w="4356" w:type="dxa"/>
          </w:tcPr>
          <w:p w:rsidR="008E2AD7" w:rsidRPr="00162811" w:rsidRDefault="008E2AD7" w:rsidP="001A2D2F">
            <w:pPr>
              <w:pStyle w:val="NormalWeb"/>
              <w:cnfStyle w:val="000000100000" w:firstRow="0" w:lastRow="0" w:firstColumn="0" w:lastColumn="0" w:oddVBand="0" w:evenVBand="0" w:oddHBand="1" w:evenHBand="0" w:firstRowFirstColumn="0" w:firstRowLastColumn="0" w:lastRowFirstColumn="0" w:lastRowLastColumn="0"/>
              <w:rPr>
                <w:rStyle w:val="Strong"/>
                <w:b w:val="0"/>
                <w:sz w:val="22"/>
                <w:szCs w:val="22"/>
              </w:rPr>
            </w:pPr>
            <w:r w:rsidRPr="00162811">
              <w:rPr>
                <w:rStyle w:val="Strong"/>
                <w:sz w:val="22"/>
                <w:szCs w:val="22"/>
              </w:rPr>
              <w:t>Map #</w:t>
            </w:r>
            <w:r>
              <w:rPr>
                <w:rStyle w:val="Strong"/>
                <w:sz w:val="22"/>
                <w:szCs w:val="22"/>
              </w:rPr>
              <w:t>3</w:t>
            </w:r>
          </w:p>
        </w:tc>
      </w:tr>
      <w:tr w:rsidR="008E2AD7" w:rsidRPr="00162811" w:rsidTr="001A2D2F">
        <w:tc>
          <w:tcPr>
            <w:cnfStyle w:val="001000000000" w:firstRow="0" w:lastRow="0" w:firstColumn="1" w:lastColumn="0" w:oddVBand="0" w:evenVBand="0" w:oddHBand="0" w:evenHBand="0" w:firstRowFirstColumn="0" w:firstRowLastColumn="0" w:lastRowFirstColumn="0" w:lastRowLastColumn="0"/>
            <w:tcW w:w="2952" w:type="dxa"/>
          </w:tcPr>
          <w:p w:rsidR="008E2AD7" w:rsidRPr="00162811" w:rsidRDefault="008E2AD7" w:rsidP="001A2D2F">
            <w:pPr>
              <w:pStyle w:val="NormalWeb"/>
              <w:rPr>
                <w:rStyle w:val="Strong"/>
                <w:sz w:val="22"/>
                <w:szCs w:val="22"/>
              </w:rPr>
            </w:pPr>
            <w:r w:rsidRPr="00162811">
              <w:rPr>
                <w:rStyle w:val="Strong"/>
                <w:sz w:val="22"/>
                <w:szCs w:val="22"/>
              </w:rPr>
              <w:t xml:space="preserve">6  </w:t>
            </w:r>
            <w:r>
              <w:rPr>
                <w:rStyle w:val="Strong"/>
                <w:sz w:val="22"/>
                <w:szCs w:val="22"/>
              </w:rPr>
              <w:t>Feb. 18</w:t>
            </w:r>
          </w:p>
        </w:tc>
        <w:tc>
          <w:tcPr>
            <w:tcW w:w="2952" w:type="dxa"/>
          </w:tcPr>
          <w:p w:rsidR="008E2AD7" w:rsidRPr="00162811" w:rsidRDefault="008E2AD7" w:rsidP="001A2D2F">
            <w:pPr>
              <w:pStyle w:val="NormalWeb"/>
              <w:cnfStyle w:val="000000000000" w:firstRow="0" w:lastRow="0" w:firstColumn="0" w:lastColumn="0" w:oddVBand="0" w:evenVBand="0" w:oddHBand="0" w:evenHBand="0" w:firstRowFirstColumn="0" w:firstRowLastColumn="0" w:lastRowFirstColumn="0" w:lastRowLastColumn="0"/>
              <w:rPr>
                <w:rStyle w:val="Strong"/>
                <w:b w:val="0"/>
                <w:sz w:val="22"/>
                <w:szCs w:val="22"/>
              </w:rPr>
            </w:pPr>
            <w:r w:rsidRPr="00162811">
              <w:rPr>
                <w:rStyle w:val="Strong"/>
                <w:sz w:val="22"/>
                <w:szCs w:val="22"/>
              </w:rPr>
              <w:t>Interview Protocol</w:t>
            </w:r>
          </w:p>
        </w:tc>
        <w:tc>
          <w:tcPr>
            <w:tcW w:w="4356" w:type="dxa"/>
          </w:tcPr>
          <w:p w:rsidR="008E2AD7" w:rsidRPr="00162811" w:rsidRDefault="008E2AD7" w:rsidP="001A2D2F">
            <w:pPr>
              <w:pStyle w:val="NormalWeb"/>
              <w:cnfStyle w:val="000000000000" w:firstRow="0" w:lastRow="0" w:firstColumn="0" w:lastColumn="0" w:oddVBand="0" w:evenVBand="0" w:oddHBand="0" w:evenHBand="0" w:firstRowFirstColumn="0" w:firstRowLastColumn="0" w:lastRowFirstColumn="0" w:lastRowLastColumn="0"/>
              <w:rPr>
                <w:rStyle w:val="Strong"/>
                <w:b w:val="0"/>
                <w:sz w:val="22"/>
                <w:szCs w:val="22"/>
              </w:rPr>
            </w:pPr>
            <w:r w:rsidRPr="00162811">
              <w:rPr>
                <w:rStyle w:val="Strong"/>
                <w:sz w:val="22"/>
                <w:szCs w:val="22"/>
              </w:rPr>
              <w:t>Post #2</w:t>
            </w:r>
          </w:p>
        </w:tc>
      </w:tr>
      <w:tr w:rsidR="008E2AD7" w:rsidRPr="00162811" w:rsidTr="001A2D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rsidR="008E2AD7" w:rsidRPr="00162811" w:rsidRDefault="008E2AD7" w:rsidP="001A2D2F">
            <w:pPr>
              <w:pStyle w:val="NormalWeb"/>
              <w:rPr>
                <w:rStyle w:val="Strong"/>
                <w:sz w:val="22"/>
                <w:szCs w:val="22"/>
              </w:rPr>
            </w:pPr>
            <w:r w:rsidRPr="00162811">
              <w:rPr>
                <w:rStyle w:val="Strong"/>
                <w:sz w:val="22"/>
                <w:szCs w:val="22"/>
              </w:rPr>
              <w:t xml:space="preserve">7  </w:t>
            </w:r>
            <w:r>
              <w:rPr>
                <w:rStyle w:val="Strong"/>
                <w:sz w:val="22"/>
                <w:szCs w:val="22"/>
              </w:rPr>
              <w:t>Feb. 23</w:t>
            </w:r>
          </w:p>
        </w:tc>
        <w:tc>
          <w:tcPr>
            <w:tcW w:w="2952" w:type="dxa"/>
          </w:tcPr>
          <w:p w:rsidR="008E2AD7" w:rsidRPr="00162811" w:rsidRDefault="008E2AD7" w:rsidP="001A2D2F">
            <w:pPr>
              <w:pStyle w:val="NormalWeb"/>
              <w:cnfStyle w:val="000000100000" w:firstRow="0" w:lastRow="0" w:firstColumn="0" w:lastColumn="0" w:oddVBand="0" w:evenVBand="0" w:oddHBand="1" w:evenHBand="0" w:firstRowFirstColumn="0" w:firstRowLastColumn="0" w:lastRowFirstColumn="0" w:lastRowLastColumn="0"/>
              <w:rPr>
                <w:rStyle w:val="Strong"/>
                <w:b w:val="0"/>
                <w:sz w:val="22"/>
                <w:szCs w:val="22"/>
              </w:rPr>
            </w:pPr>
            <w:r w:rsidRPr="00162811">
              <w:rPr>
                <w:rStyle w:val="Strong"/>
                <w:sz w:val="22"/>
                <w:szCs w:val="22"/>
              </w:rPr>
              <w:t>Issue Assessment</w:t>
            </w:r>
          </w:p>
        </w:tc>
        <w:tc>
          <w:tcPr>
            <w:tcW w:w="4356" w:type="dxa"/>
          </w:tcPr>
          <w:p w:rsidR="008E2AD7" w:rsidRPr="00162811" w:rsidRDefault="008E2AD7" w:rsidP="001A2D2F">
            <w:pPr>
              <w:pStyle w:val="NormalWeb"/>
              <w:cnfStyle w:val="000000100000" w:firstRow="0" w:lastRow="0" w:firstColumn="0" w:lastColumn="0" w:oddVBand="0" w:evenVBand="0" w:oddHBand="1" w:evenHBand="0" w:firstRowFirstColumn="0" w:firstRowLastColumn="0" w:lastRowFirstColumn="0" w:lastRowLastColumn="0"/>
              <w:rPr>
                <w:rStyle w:val="Strong"/>
                <w:b w:val="0"/>
                <w:sz w:val="22"/>
                <w:szCs w:val="22"/>
              </w:rPr>
            </w:pPr>
            <w:r w:rsidRPr="00162811">
              <w:rPr>
                <w:rStyle w:val="Strong"/>
                <w:sz w:val="22"/>
                <w:szCs w:val="22"/>
              </w:rPr>
              <w:t>Paper #1 (</w:t>
            </w:r>
            <w:proofErr w:type="spellStart"/>
            <w:r w:rsidRPr="00162811">
              <w:rPr>
                <w:rStyle w:val="Strong"/>
                <w:i/>
                <w:sz w:val="22"/>
                <w:szCs w:val="22"/>
              </w:rPr>
              <w:t>kairos</w:t>
            </w:r>
            <w:proofErr w:type="spellEnd"/>
            <w:r w:rsidRPr="00162811">
              <w:rPr>
                <w:rStyle w:val="Strong"/>
                <w:i/>
                <w:sz w:val="22"/>
                <w:szCs w:val="22"/>
              </w:rPr>
              <w:t>)</w:t>
            </w:r>
            <w:r w:rsidRPr="00162811">
              <w:rPr>
                <w:rStyle w:val="Strong"/>
                <w:sz w:val="22"/>
                <w:szCs w:val="22"/>
              </w:rPr>
              <w:t xml:space="preserve"> </w:t>
            </w:r>
          </w:p>
        </w:tc>
      </w:tr>
      <w:tr w:rsidR="008E2AD7" w:rsidRPr="00162811" w:rsidTr="001A2D2F">
        <w:tc>
          <w:tcPr>
            <w:cnfStyle w:val="001000000000" w:firstRow="0" w:lastRow="0" w:firstColumn="1" w:lastColumn="0" w:oddVBand="0" w:evenVBand="0" w:oddHBand="0" w:evenHBand="0" w:firstRowFirstColumn="0" w:firstRowLastColumn="0" w:lastRowFirstColumn="0" w:lastRowLastColumn="0"/>
            <w:tcW w:w="2952" w:type="dxa"/>
          </w:tcPr>
          <w:p w:rsidR="008E2AD7" w:rsidRPr="00162811" w:rsidRDefault="008E2AD7" w:rsidP="001A2D2F">
            <w:pPr>
              <w:pStyle w:val="NormalWeb"/>
              <w:rPr>
                <w:rStyle w:val="Strong"/>
                <w:sz w:val="22"/>
                <w:szCs w:val="22"/>
              </w:rPr>
            </w:pPr>
            <w:r w:rsidRPr="00162811">
              <w:rPr>
                <w:rStyle w:val="Strong"/>
                <w:sz w:val="22"/>
                <w:szCs w:val="22"/>
              </w:rPr>
              <w:t xml:space="preserve">8  </w:t>
            </w:r>
            <w:r>
              <w:rPr>
                <w:rStyle w:val="Strong"/>
                <w:sz w:val="22"/>
                <w:szCs w:val="22"/>
              </w:rPr>
              <w:t>Mar. 2</w:t>
            </w:r>
          </w:p>
        </w:tc>
        <w:tc>
          <w:tcPr>
            <w:tcW w:w="2952" w:type="dxa"/>
          </w:tcPr>
          <w:p w:rsidR="008E2AD7" w:rsidRPr="00162811" w:rsidRDefault="008E2AD7" w:rsidP="001A2D2F">
            <w:pPr>
              <w:pStyle w:val="NormalWeb"/>
              <w:cnfStyle w:val="000000000000" w:firstRow="0" w:lastRow="0" w:firstColumn="0" w:lastColumn="0" w:oddVBand="0" w:evenVBand="0" w:oddHBand="0" w:evenHBand="0" w:firstRowFirstColumn="0" w:firstRowLastColumn="0" w:lastRowFirstColumn="0" w:lastRowLastColumn="0"/>
              <w:rPr>
                <w:rStyle w:val="Strong"/>
                <w:b w:val="0"/>
                <w:sz w:val="22"/>
                <w:szCs w:val="22"/>
              </w:rPr>
            </w:pPr>
            <w:r w:rsidRPr="00162811">
              <w:rPr>
                <w:rStyle w:val="Strong"/>
                <w:sz w:val="22"/>
                <w:szCs w:val="22"/>
              </w:rPr>
              <w:t>Connect People &amp; Places</w:t>
            </w:r>
          </w:p>
        </w:tc>
        <w:tc>
          <w:tcPr>
            <w:tcW w:w="4356" w:type="dxa"/>
          </w:tcPr>
          <w:p w:rsidR="008E2AD7" w:rsidRPr="00162811" w:rsidRDefault="008E2AD7" w:rsidP="001A2D2F">
            <w:pPr>
              <w:pStyle w:val="NormalWeb"/>
              <w:cnfStyle w:val="000000000000" w:firstRow="0" w:lastRow="0" w:firstColumn="0" w:lastColumn="0" w:oddVBand="0" w:evenVBand="0" w:oddHBand="0" w:evenHBand="0" w:firstRowFirstColumn="0" w:firstRowLastColumn="0" w:lastRowFirstColumn="0" w:lastRowLastColumn="0"/>
              <w:rPr>
                <w:rStyle w:val="Strong"/>
                <w:b w:val="0"/>
                <w:sz w:val="22"/>
                <w:szCs w:val="22"/>
              </w:rPr>
            </w:pPr>
            <w:r w:rsidRPr="00162811">
              <w:rPr>
                <w:rStyle w:val="Strong"/>
                <w:sz w:val="22"/>
                <w:szCs w:val="22"/>
              </w:rPr>
              <w:t>Map #</w:t>
            </w:r>
            <w:r>
              <w:rPr>
                <w:rStyle w:val="Strong"/>
                <w:sz w:val="22"/>
                <w:szCs w:val="22"/>
              </w:rPr>
              <w:t>4</w:t>
            </w:r>
          </w:p>
        </w:tc>
      </w:tr>
      <w:tr w:rsidR="008E2AD7" w:rsidRPr="00162811" w:rsidTr="001A2D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rsidR="008E2AD7" w:rsidRPr="00162811" w:rsidRDefault="008E2AD7" w:rsidP="001A2D2F">
            <w:pPr>
              <w:pStyle w:val="NormalWeb"/>
              <w:rPr>
                <w:rStyle w:val="Strong"/>
                <w:sz w:val="22"/>
                <w:szCs w:val="22"/>
              </w:rPr>
            </w:pPr>
            <w:r w:rsidRPr="00162811">
              <w:rPr>
                <w:rStyle w:val="Strong"/>
                <w:sz w:val="22"/>
                <w:szCs w:val="22"/>
              </w:rPr>
              <w:t xml:space="preserve">9  </w:t>
            </w:r>
            <w:r>
              <w:rPr>
                <w:rStyle w:val="Strong"/>
                <w:sz w:val="22"/>
                <w:szCs w:val="22"/>
              </w:rPr>
              <w:t>Mar. 9</w:t>
            </w:r>
          </w:p>
        </w:tc>
        <w:tc>
          <w:tcPr>
            <w:tcW w:w="2952" w:type="dxa"/>
          </w:tcPr>
          <w:p w:rsidR="008E2AD7" w:rsidRPr="00162811" w:rsidRDefault="008E2AD7" w:rsidP="001A2D2F">
            <w:pPr>
              <w:pStyle w:val="NormalWeb"/>
              <w:cnfStyle w:val="000000100000" w:firstRow="0" w:lastRow="0" w:firstColumn="0" w:lastColumn="0" w:oddVBand="0" w:evenVBand="0" w:oddHBand="1" w:evenHBand="0" w:firstRowFirstColumn="0" w:firstRowLastColumn="0" w:lastRowFirstColumn="0" w:lastRowLastColumn="0"/>
              <w:rPr>
                <w:rStyle w:val="Strong"/>
                <w:b w:val="0"/>
                <w:sz w:val="22"/>
                <w:szCs w:val="22"/>
              </w:rPr>
            </w:pPr>
            <w:r w:rsidRPr="00162811">
              <w:rPr>
                <w:rStyle w:val="Strong"/>
                <w:sz w:val="22"/>
                <w:szCs w:val="22"/>
              </w:rPr>
              <w:t>Community Validation</w:t>
            </w:r>
          </w:p>
        </w:tc>
        <w:tc>
          <w:tcPr>
            <w:tcW w:w="4356" w:type="dxa"/>
          </w:tcPr>
          <w:p w:rsidR="008E2AD7" w:rsidRPr="00162811" w:rsidRDefault="008E2AD7" w:rsidP="001A2D2F">
            <w:pPr>
              <w:pStyle w:val="NormalWeb"/>
              <w:cnfStyle w:val="000000100000" w:firstRow="0" w:lastRow="0" w:firstColumn="0" w:lastColumn="0" w:oddVBand="0" w:evenVBand="0" w:oddHBand="1" w:evenHBand="0" w:firstRowFirstColumn="0" w:firstRowLastColumn="0" w:lastRowFirstColumn="0" w:lastRowLastColumn="0"/>
              <w:rPr>
                <w:rStyle w:val="Strong"/>
                <w:b w:val="0"/>
                <w:sz w:val="22"/>
                <w:szCs w:val="22"/>
              </w:rPr>
            </w:pPr>
            <w:r w:rsidRPr="00162811">
              <w:rPr>
                <w:rStyle w:val="Strong"/>
                <w:sz w:val="22"/>
                <w:szCs w:val="22"/>
              </w:rPr>
              <w:t>Post #3</w:t>
            </w:r>
          </w:p>
        </w:tc>
      </w:tr>
      <w:tr w:rsidR="008E2AD7" w:rsidRPr="00162811" w:rsidTr="001A2D2F">
        <w:tc>
          <w:tcPr>
            <w:cnfStyle w:val="001000000000" w:firstRow="0" w:lastRow="0" w:firstColumn="1" w:lastColumn="0" w:oddVBand="0" w:evenVBand="0" w:oddHBand="0" w:evenHBand="0" w:firstRowFirstColumn="0" w:firstRowLastColumn="0" w:lastRowFirstColumn="0" w:lastRowLastColumn="0"/>
            <w:tcW w:w="2952" w:type="dxa"/>
          </w:tcPr>
          <w:p w:rsidR="008E2AD7" w:rsidRPr="00162811" w:rsidRDefault="008E2AD7" w:rsidP="001A2D2F">
            <w:pPr>
              <w:pStyle w:val="NormalWeb"/>
              <w:rPr>
                <w:rStyle w:val="Strong"/>
                <w:sz w:val="22"/>
                <w:szCs w:val="22"/>
              </w:rPr>
            </w:pPr>
            <w:r w:rsidRPr="00162811">
              <w:rPr>
                <w:rStyle w:val="Strong"/>
                <w:sz w:val="22"/>
                <w:szCs w:val="22"/>
              </w:rPr>
              <w:t xml:space="preserve">10 </w:t>
            </w:r>
            <w:r>
              <w:rPr>
                <w:rStyle w:val="Strong"/>
                <w:sz w:val="22"/>
                <w:szCs w:val="22"/>
              </w:rPr>
              <w:t xml:space="preserve"> Mar. 16</w:t>
            </w:r>
          </w:p>
        </w:tc>
        <w:tc>
          <w:tcPr>
            <w:tcW w:w="2952" w:type="dxa"/>
          </w:tcPr>
          <w:p w:rsidR="008E2AD7" w:rsidRPr="00162811" w:rsidRDefault="008E2AD7" w:rsidP="001A2D2F">
            <w:pPr>
              <w:pStyle w:val="NormalWeb"/>
              <w:cnfStyle w:val="000000000000" w:firstRow="0" w:lastRow="0" w:firstColumn="0" w:lastColumn="0" w:oddVBand="0" w:evenVBand="0" w:oddHBand="0" w:evenHBand="0" w:firstRowFirstColumn="0" w:firstRowLastColumn="0" w:lastRowFirstColumn="0" w:lastRowLastColumn="0"/>
              <w:rPr>
                <w:rStyle w:val="Strong"/>
                <w:b w:val="0"/>
                <w:sz w:val="22"/>
                <w:szCs w:val="22"/>
              </w:rPr>
            </w:pPr>
          </w:p>
        </w:tc>
        <w:tc>
          <w:tcPr>
            <w:tcW w:w="4356" w:type="dxa"/>
          </w:tcPr>
          <w:p w:rsidR="008E2AD7" w:rsidRPr="00162811" w:rsidRDefault="008E2AD7" w:rsidP="001A2D2F">
            <w:pPr>
              <w:pStyle w:val="NormalWeb"/>
              <w:cnfStyle w:val="000000000000" w:firstRow="0" w:lastRow="0" w:firstColumn="0" w:lastColumn="0" w:oddVBand="0" w:evenVBand="0" w:oddHBand="0" w:evenHBand="0" w:firstRowFirstColumn="0" w:firstRowLastColumn="0" w:lastRowFirstColumn="0" w:lastRowLastColumn="0"/>
              <w:rPr>
                <w:rStyle w:val="Strong"/>
                <w:b w:val="0"/>
                <w:sz w:val="22"/>
                <w:szCs w:val="22"/>
              </w:rPr>
            </w:pPr>
            <w:r w:rsidRPr="00162811">
              <w:rPr>
                <w:rStyle w:val="Strong"/>
                <w:sz w:val="22"/>
                <w:szCs w:val="22"/>
              </w:rPr>
              <w:t>Paper #2</w:t>
            </w:r>
          </w:p>
        </w:tc>
      </w:tr>
      <w:tr w:rsidR="008E2AD7" w:rsidRPr="00162811" w:rsidTr="001A2D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rsidR="008E2AD7" w:rsidRPr="00162811" w:rsidRDefault="008E2AD7" w:rsidP="001A2D2F">
            <w:pPr>
              <w:pStyle w:val="NormalWeb"/>
              <w:rPr>
                <w:rStyle w:val="Strong"/>
                <w:sz w:val="22"/>
                <w:szCs w:val="22"/>
              </w:rPr>
            </w:pPr>
            <w:r>
              <w:rPr>
                <w:rStyle w:val="Strong"/>
                <w:sz w:val="22"/>
                <w:szCs w:val="22"/>
              </w:rPr>
              <w:t>11  Mar. 23</w:t>
            </w:r>
          </w:p>
        </w:tc>
        <w:tc>
          <w:tcPr>
            <w:tcW w:w="2952" w:type="dxa"/>
          </w:tcPr>
          <w:p w:rsidR="008E2AD7" w:rsidRPr="00162811" w:rsidRDefault="008E2AD7" w:rsidP="001A2D2F">
            <w:pPr>
              <w:pStyle w:val="NormalWeb"/>
              <w:cnfStyle w:val="000000100000" w:firstRow="0" w:lastRow="0" w:firstColumn="0" w:lastColumn="0" w:oddVBand="0" w:evenVBand="0" w:oddHBand="1" w:evenHBand="0" w:firstRowFirstColumn="0" w:firstRowLastColumn="0" w:lastRowFirstColumn="0" w:lastRowLastColumn="0"/>
              <w:rPr>
                <w:rStyle w:val="Strong"/>
                <w:sz w:val="22"/>
                <w:szCs w:val="22"/>
              </w:rPr>
            </w:pPr>
            <w:r w:rsidRPr="00162811">
              <w:rPr>
                <w:rStyle w:val="Strong"/>
                <w:sz w:val="22"/>
                <w:szCs w:val="22"/>
              </w:rPr>
              <w:t>Library (Intro)</w:t>
            </w:r>
          </w:p>
        </w:tc>
        <w:tc>
          <w:tcPr>
            <w:tcW w:w="4356" w:type="dxa"/>
          </w:tcPr>
          <w:p w:rsidR="008E2AD7" w:rsidRPr="00162811" w:rsidRDefault="008E2AD7" w:rsidP="001A2D2F">
            <w:pPr>
              <w:pStyle w:val="NormalWeb"/>
              <w:cnfStyle w:val="000000100000" w:firstRow="0" w:lastRow="0" w:firstColumn="0" w:lastColumn="0" w:oddVBand="0" w:evenVBand="0" w:oddHBand="1" w:evenHBand="0" w:firstRowFirstColumn="0" w:firstRowLastColumn="0" w:lastRowFirstColumn="0" w:lastRowLastColumn="0"/>
              <w:rPr>
                <w:rStyle w:val="Strong"/>
                <w:sz w:val="22"/>
                <w:szCs w:val="22"/>
              </w:rPr>
            </w:pPr>
            <w:r w:rsidRPr="00162811">
              <w:rPr>
                <w:rStyle w:val="Strong"/>
                <w:sz w:val="22"/>
                <w:szCs w:val="22"/>
              </w:rPr>
              <w:t>Library List</w:t>
            </w:r>
          </w:p>
          <w:p w:rsidR="008E2AD7" w:rsidRPr="00901837" w:rsidRDefault="008E2AD7" w:rsidP="001A2D2F">
            <w:pPr>
              <w:pStyle w:val="NormalWeb"/>
              <w:cnfStyle w:val="000000100000" w:firstRow="0" w:lastRow="0" w:firstColumn="0" w:lastColumn="0" w:oddVBand="0" w:evenVBand="0" w:oddHBand="1" w:evenHBand="0" w:firstRowFirstColumn="0" w:firstRowLastColumn="0" w:lastRowFirstColumn="0" w:lastRowLastColumn="0"/>
              <w:rPr>
                <w:rStyle w:val="Strong"/>
                <w:bCs w:val="0"/>
                <w:sz w:val="22"/>
                <w:szCs w:val="22"/>
              </w:rPr>
            </w:pPr>
            <w:r>
              <w:rPr>
                <w:rStyle w:val="Strong"/>
                <w:bCs w:val="0"/>
                <w:sz w:val="22"/>
                <w:szCs w:val="22"/>
              </w:rPr>
              <w:t>Post #4</w:t>
            </w:r>
          </w:p>
        </w:tc>
      </w:tr>
      <w:tr w:rsidR="008E2AD7" w:rsidRPr="00162811" w:rsidTr="001A2D2F">
        <w:tc>
          <w:tcPr>
            <w:cnfStyle w:val="001000000000" w:firstRow="0" w:lastRow="0" w:firstColumn="1" w:lastColumn="0" w:oddVBand="0" w:evenVBand="0" w:oddHBand="0" w:evenHBand="0" w:firstRowFirstColumn="0" w:firstRowLastColumn="0" w:lastRowFirstColumn="0" w:lastRowLastColumn="0"/>
            <w:tcW w:w="2952" w:type="dxa"/>
          </w:tcPr>
          <w:p w:rsidR="008E2AD7" w:rsidRPr="00162811" w:rsidRDefault="008E2AD7" w:rsidP="001A2D2F">
            <w:pPr>
              <w:pStyle w:val="NormalWeb"/>
              <w:rPr>
                <w:rStyle w:val="Strong"/>
                <w:sz w:val="22"/>
                <w:szCs w:val="22"/>
              </w:rPr>
            </w:pPr>
            <w:r w:rsidRPr="00162811">
              <w:rPr>
                <w:rStyle w:val="Strong"/>
                <w:sz w:val="22"/>
                <w:szCs w:val="22"/>
              </w:rPr>
              <w:t>1</w:t>
            </w:r>
            <w:r>
              <w:rPr>
                <w:rStyle w:val="Strong"/>
                <w:sz w:val="22"/>
                <w:szCs w:val="22"/>
              </w:rPr>
              <w:t>2  Mar. 30-April 6</w:t>
            </w:r>
          </w:p>
        </w:tc>
        <w:tc>
          <w:tcPr>
            <w:tcW w:w="2952" w:type="dxa"/>
          </w:tcPr>
          <w:p w:rsidR="008E2AD7" w:rsidRPr="00162811" w:rsidRDefault="008E2AD7" w:rsidP="001A2D2F">
            <w:pPr>
              <w:pStyle w:val="NormalWeb"/>
              <w:cnfStyle w:val="000000000000" w:firstRow="0" w:lastRow="0" w:firstColumn="0" w:lastColumn="0" w:oddVBand="0" w:evenVBand="0" w:oddHBand="0" w:evenHBand="0" w:firstRowFirstColumn="0" w:firstRowLastColumn="0" w:lastRowFirstColumn="0" w:lastRowLastColumn="0"/>
              <w:rPr>
                <w:rStyle w:val="Strong"/>
                <w:sz w:val="22"/>
                <w:szCs w:val="22"/>
              </w:rPr>
            </w:pPr>
            <w:r>
              <w:rPr>
                <w:rStyle w:val="Strong"/>
                <w:sz w:val="22"/>
                <w:szCs w:val="22"/>
              </w:rPr>
              <w:t>Spring Break</w:t>
            </w:r>
          </w:p>
          <w:p w:rsidR="008E2AD7" w:rsidRPr="00162811" w:rsidRDefault="008E2AD7" w:rsidP="001A2D2F">
            <w:pPr>
              <w:pStyle w:val="NormalWeb"/>
              <w:cnfStyle w:val="000000000000" w:firstRow="0" w:lastRow="0" w:firstColumn="0" w:lastColumn="0" w:oddVBand="0" w:evenVBand="0" w:oddHBand="0" w:evenHBand="0" w:firstRowFirstColumn="0" w:firstRowLastColumn="0" w:lastRowFirstColumn="0" w:lastRowLastColumn="0"/>
              <w:rPr>
                <w:rStyle w:val="Strong"/>
                <w:b w:val="0"/>
                <w:sz w:val="22"/>
                <w:szCs w:val="22"/>
              </w:rPr>
            </w:pPr>
          </w:p>
        </w:tc>
        <w:tc>
          <w:tcPr>
            <w:tcW w:w="4356" w:type="dxa"/>
          </w:tcPr>
          <w:p w:rsidR="008E2AD7" w:rsidRPr="00162811" w:rsidRDefault="008E2AD7" w:rsidP="001A2D2F">
            <w:pPr>
              <w:pStyle w:val="NormalWeb"/>
              <w:cnfStyle w:val="000000000000" w:firstRow="0" w:lastRow="0" w:firstColumn="0" w:lastColumn="0" w:oddVBand="0" w:evenVBand="0" w:oddHBand="0" w:evenHBand="0" w:firstRowFirstColumn="0" w:firstRowLastColumn="0" w:lastRowFirstColumn="0" w:lastRowLastColumn="0"/>
              <w:rPr>
                <w:rStyle w:val="Strong"/>
                <w:b w:val="0"/>
                <w:sz w:val="22"/>
                <w:szCs w:val="22"/>
              </w:rPr>
            </w:pPr>
            <w:r>
              <w:rPr>
                <w:rStyle w:val="Strong"/>
                <w:sz w:val="22"/>
                <w:szCs w:val="22"/>
              </w:rPr>
              <w:t xml:space="preserve"> </w:t>
            </w:r>
          </w:p>
        </w:tc>
      </w:tr>
      <w:tr w:rsidR="008E2AD7" w:rsidRPr="00162811" w:rsidTr="001A2D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rsidR="008E2AD7" w:rsidRPr="00162811" w:rsidRDefault="008E2AD7" w:rsidP="001A2D2F">
            <w:pPr>
              <w:pStyle w:val="NormalWeb"/>
              <w:rPr>
                <w:rStyle w:val="Strong"/>
                <w:sz w:val="22"/>
                <w:szCs w:val="22"/>
              </w:rPr>
            </w:pPr>
            <w:r w:rsidRPr="00162811">
              <w:rPr>
                <w:rStyle w:val="Strong"/>
                <w:sz w:val="22"/>
                <w:szCs w:val="22"/>
              </w:rPr>
              <w:t xml:space="preserve">12  </w:t>
            </w:r>
            <w:r>
              <w:rPr>
                <w:rStyle w:val="Strong"/>
                <w:sz w:val="22"/>
                <w:szCs w:val="22"/>
              </w:rPr>
              <w:t xml:space="preserve">Apr. 8 </w:t>
            </w:r>
          </w:p>
        </w:tc>
        <w:tc>
          <w:tcPr>
            <w:tcW w:w="2952" w:type="dxa"/>
          </w:tcPr>
          <w:p w:rsidR="008E2AD7" w:rsidRPr="00162811" w:rsidRDefault="008E2AD7" w:rsidP="001A2D2F">
            <w:pPr>
              <w:pStyle w:val="NormalWeb"/>
              <w:cnfStyle w:val="000000100000" w:firstRow="0" w:lastRow="0" w:firstColumn="0" w:lastColumn="0" w:oddVBand="0" w:evenVBand="0" w:oddHBand="1" w:evenHBand="0" w:firstRowFirstColumn="0" w:firstRowLastColumn="0" w:lastRowFirstColumn="0" w:lastRowLastColumn="0"/>
              <w:rPr>
                <w:rStyle w:val="Strong"/>
                <w:b w:val="0"/>
                <w:sz w:val="22"/>
                <w:szCs w:val="22"/>
              </w:rPr>
            </w:pPr>
            <w:r w:rsidRPr="00162811">
              <w:rPr>
                <w:rStyle w:val="Strong"/>
                <w:sz w:val="22"/>
                <w:szCs w:val="22"/>
              </w:rPr>
              <w:t>Librar</w:t>
            </w:r>
            <w:r>
              <w:rPr>
                <w:rStyle w:val="Strong"/>
                <w:sz w:val="22"/>
                <w:szCs w:val="22"/>
              </w:rPr>
              <w:t>y</w:t>
            </w:r>
          </w:p>
        </w:tc>
        <w:tc>
          <w:tcPr>
            <w:tcW w:w="4356" w:type="dxa"/>
          </w:tcPr>
          <w:p w:rsidR="008E2AD7" w:rsidRPr="00162811" w:rsidRDefault="008E2AD7" w:rsidP="001A2D2F">
            <w:pPr>
              <w:pStyle w:val="NormalWeb"/>
              <w:cnfStyle w:val="000000100000" w:firstRow="0" w:lastRow="0" w:firstColumn="0" w:lastColumn="0" w:oddVBand="0" w:evenVBand="0" w:oddHBand="1" w:evenHBand="0" w:firstRowFirstColumn="0" w:firstRowLastColumn="0" w:lastRowFirstColumn="0" w:lastRowLastColumn="0"/>
              <w:rPr>
                <w:rStyle w:val="Strong"/>
                <w:b w:val="0"/>
                <w:sz w:val="22"/>
                <w:szCs w:val="22"/>
              </w:rPr>
            </w:pPr>
            <w:r>
              <w:rPr>
                <w:rStyle w:val="Strong"/>
                <w:sz w:val="22"/>
                <w:szCs w:val="22"/>
              </w:rPr>
              <w:t>Post #5</w:t>
            </w:r>
          </w:p>
        </w:tc>
      </w:tr>
      <w:tr w:rsidR="008E2AD7" w:rsidRPr="00162811" w:rsidTr="001A2D2F">
        <w:tc>
          <w:tcPr>
            <w:cnfStyle w:val="001000000000" w:firstRow="0" w:lastRow="0" w:firstColumn="1" w:lastColumn="0" w:oddVBand="0" w:evenVBand="0" w:oddHBand="0" w:evenHBand="0" w:firstRowFirstColumn="0" w:firstRowLastColumn="0" w:lastRowFirstColumn="0" w:lastRowLastColumn="0"/>
            <w:tcW w:w="2952" w:type="dxa"/>
          </w:tcPr>
          <w:p w:rsidR="008E2AD7" w:rsidRPr="0093794D" w:rsidRDefault="008E2AD7" w:rsidP="001A2D2F">
            <w:pPr>
              <w:pStyle w:val="NormalWeb"/>
              <w:rPr>
                <w:rStyle w:val="Strong"/>
                <w:b/>
                <w:bCs/>
                <w:i/>
                <w:iCs/>
                <w:color w:val="FF0000"/>
                <w:sz w:val="22"/>
                <w:szCs w:val="22"/>
              </w:rPr>
            </w:pPr>
            <w:r w:rsidRPr="00162811">
              <w:rPr>
                <w:rStyle w:val="Strong"/>
                <w:sz w:val="22"/>
                <w:szCs w:val="22"/>
              </w:rPr>
              <w:t xml:space="preserve">13  </w:t>
            </w:r>
            <w:r>
              <w:rPr>
                <w:rStyle w:val="Strong"/>
                <w:sz w:val="22"/>
                <w:szCs w:val="22"/>
              </w:rPr>
              <w:t>Apr. 13</w:t>
            </w:r>
          </w:p>
        </w:tc>
        <w:tc>
          <w:tcPr>
            <w:tcW w:w="2952" w:type="dxa"/>
          </w:tcPr>
          <w:p w:rsidR="008E2AD7" w:rsidRPr="00162811" w:rsidRDefault="008E2AD7" w:rsidP="001A2D2F">
            <w:pPr>
              <w:pStyle w:val="NormalWeb"/>
              <w:cnfStyle w:val="000000000000" w:firstRow="0" w:lastRow="0" w:firstColumn="0" w:lastColumn="0" w:oddVBand="0" w:evenVBand="0" w:oddHBand="0" w:evenHBand="0" w:firstRowFirstColumn="0" w:firstRowLastColumn="0" w:lastRowFirstColumn="0" w:lastRowLastColumn="0"/>
              <w:rPr>
                <w:rStyle w:val="Strong"/>
                <w:sz w:val="22"/>
                <w:szCs w:val="22"/>
              </w:rPr>
            </w:pPr>
          </w:p>
        </w:tc>
        <w:tc>
          <w:tcPr>
            <w:tcW w:w="4356" w:type="dxa"/>
          </w:tcPr>
          <w:p w:rsidR="008E2AD7" w:rsidRPr="00162811" w:rsidRDefault="008E2AD7" w:rsidP="001A2D2F">
            <w:pPr>
              <w:pStyle w:val="NormalWeb"/>
              <w:cnfStyle w:val="000000000000" w:firstRow="0" w:lastRow="0" w:firstColumn="0" w:lastColumn="0" w:oddVBand="0" w:evenVBand="0" w:oddHBand="0" w:evenHBand="0" w:firstRowFirstColumn="0" w:firstRowLastColumn="0" w:lastRowFirstColumn="0" w:lastRowLastColumn="0"/>
              <w:rPr>
                <w:rStyle w:val="Strong"/>
                <w:b w:val="0"/>
                <w:sz w:val="22"/>
                <w:szCs w:val="22"/>
              </w:rPr>
            </w:pPr>
          </w:p>
        </w:tc>
      </w:tr>
      <w:tr w:rsidR="008E2AD7" w:rsidRPr="00162811" w:rsidTr="001A2D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rsidR="008E2AD7" w:rsidRPr="00162811" w:rsidRDefault="008E2AD7" w:rsidP="001A2D2F">
            <w:pPr>
              <w:pStyle w:val="NormalWeb"/>
              <w:rPr>
                <w:rStyle w:val="Strong"/>
                <w:sz w:val="22"/>
                <w:szCs w:val="22"/>
              </w:rPr>
            </w:pPr>
            <w:r w:rsidRPr="00162811">
              <w:rPr>
                <w:rStyle w:val="Strong"/>
                <w:sz w:val="22"/>
                <w:szCs w:val="22"/>
              </w:rPr>
              <w:t>1</w:t>
            </w:r>
            <w:r>
              <w:rPr>
                <w:rStyle w:val="Strong"/>
                <w:sz w:val="22"/>
                <w:szCs w:val="22"/>
              </w:rPr>
              <w:t>4. Apr. 20</w:t>
            </w:r>
          </w:p>
        </w:tc>
        <w:tc>
          <w:tcPr>
            <w:tcW w:w="2952" w:type="dxa"/>
          </w:tcPr>
          <w:p w:rsidR="008E2AD7" w:rsidRPr="00162811" w:rsidRDefault="008E2AD7" w:rsidP="001A2D2F">
            <w:pPr>
              <w:pStyle w:val="NormalWeb"/>
              <w:cnfStyle w:val="000000100000" w:firstRow="0" w:lastRow="0" w:firstColumn="0" w:lastColumn="0" w:oddVBand="0" w:evenVBand="0" w:oddHBand="1" w:evenHBand="0" w:firstRowFirstColumn="0" w:firstRowLastColumn="0" w:lastRowFirstColumn="0" w:lastRowLastColumn="0"/>
              <w:rPr>
                <w:rStyle w:val="Strong"/>
                <w:sz w:val="22"/>
                <w:szCs w:val="22"/>
                <w:u w:val="single"/>
              </w:rPr>
            </w:pPr>
          </w:p>
        </w:tc>
        <w:tc>
          <w:tcPr>
            <w:tcW w:w="4356" w:type="dxa"/>
          </w:tcPr>
          <w:p w:rsidR="008E2AD7" w:rsidRPr="00162811" w:rsidRDefault="008E2AD7" w:rsidP="001A2D2F">
            <w:pPr>
              <w:pStyle w:val="NormalWeb"/>
              <w:cnfStyle w:val="000000100000" w:firstRow="0" w:lastRow="0" w:firstColumn="0" w:lastColumn="0" w:oddVBand="0" w:evenVBand="0" w:oddHBand="1" w:evenHBand="0" w:firstRowFirstColumn="0" w:firstRowLastColumn="0" w:lastRowFirstColumn="0" w:lastRowLastColumn="0"/>
              <w:rPr>
                <w:rStyle w:val="Strong"/>
                <w:sz w:val="22"/>
                <w:szCs w:val="22"/>
              </w:rPr>
            </w:pPr>
            <w:r w:rsidRPr="00162811">
              <w:rPr>
                <w:rStyle w:val="Strong"/>
                <w:sz w:val="22"/>
                <w:szCs w:val="22"/>
              </w:rPr>
              <w:t>Annotated Bibliography Due</w:t>
            </w:r>
          </w:p>
        </w:tc>
      </w:tr>
      <w:tr w:rsidR="008E2AD7" w:rsidRPr="00162811" w:rsidTr="001A2D2F">
        <w:tc>
          <w:tcPr>
            <w:cnfStyle w:val="001000000000" w:firstRow="0" w:lastRow="0" w:firstColumn="1" w:lastColumn="0" w:oddVBand="0" w:evenVBand="0" w:oddHBand="0" w:evenHBand="0" w:firstRowFirstColumn="0" w:firstRowLastColumn="0" w:lastRowFirstColumn="0" w:lastRowLastColumn="0"/>
            <w:tcW w:w="2952" w:type="dxa"/>
          </w:tcPr>
          <w:p w:rsidR="008E2AD7" w:rsidRPr="00162811" w:rsidRDefault="008E2AD7" w:rsidP="001A2D2F">
            <w:pPr>
              <w:pStyle w:val="NormalWeb"/>
              <w:rPr>
                <w:rStyle w:val="Strong"/>
                <w:sz w:val="22"/>
                <w:szCs w:val="22"/>
              </w:rPr>
            </w:pPr>
            <w:r>
              <w:rPr>
                <w:rStyle w:val="Strong"/>
                <w:sz w:val="22"/>
                <w:szCs w:val="22"/>
              </w:rPr>
              <w:t>15. Apr. 27</w:t>
            </w:r>
          </w:p>
        </w:tc>
        <w:tc>
          <w:tcPr>
            <w:tcW w:w="2952" w:type="dxa"/>
          </w:tcPr>
          <w:p w:rsidR="008E2AD7" w:rsidRPr="00162811" w:rsidRDefault="008E2AD7" w:rsidP="001A2D2F">
            <w:pPr>
              <w:pStyle w:val="NormalWeb"/>
              <w:cnfStyle w:val="000000000000" w:firstRow="0" w:lastRow="0" w:firstColumn="0" w:lastColumn="0" w:oddVBand="0" w:evenVBand="0" w:oddHBand="0" w:evenHBand="0" w:firstRowFirstColumn="0" w:firstRowLastColumn="0" w:lastRowFirstColumn="0" w:lastRowLastColumn="0"/>
              <w:rPr>
                <w:rStyle w:val="Strong"/>
                <w:sz w:val="22"/>
                <w:szCs w:val="22"/>
                <w:u w:val="single"/>
              </w:rPr>
            </w:pPr>
            <w:r>
              <w:rPr>
                <w:rStyle w:val="Strong"/>
                <w:sz w:val="22"/>
                <w:szCs w:val="22"/>
                <w:u w:val="single"/>
              </w:rPr>
              <w:t>Open</w:t>
            </w:r>
          </w:p>
        </w:tc>
        <w:tc>
          <w:tcPr>
            <w:tcW w:w="4356" w:type="dxa"/>
          </w:tcPr>
          <w:p w:rsidR="008E2AD7" w:rsidRPr="00162811" w:rsidRDefault="008E2AD7" w:rsidP="001A2D2F">
            <w:pPr>
              <w:pStyle w:val="NormalWeb"/>
              <w:cnfStyle w:val="000000000000" w:firstRow="0" w:lastRow="0" w:firstColumn="0" w:lastColumn="0" w:oddVBand="0" w:evenVBand="0" w:oddHBand="0" w:evenHBand="0" w:firstRowFirstColumn="0" w:firstRowLastColumn="0" w:lastRowFirstColumn="0" w:lastRowLastColumn="0"/>
              <w:rPr>
                <w:rStyle w:val="Strong"/>
                <w:sz w:val="22"/>
                <w:szCs w:val="22"/>
              </w:rPr>
            </w:pPr>
          </w:p>
        </w:tc>
      </w:tr>
    </w:tbl>
    <w:p w:rsidR="000618A1" w:rsidRDefault="000618A1">
      <w:pPr>
        <w:rPr>
          <w:rFonts w:ascii="Calibri" w:eastAsia="Calibri" w:hAnsi="Calibri" w:cs="Calibri"/>
          <w:sz w:val="24"/>
          <w:szCs w:val="24"/>
        </w:rPr>
      </w:pPr>
    </w:p>
    <w:sectPr w:rsidR="000618A1">
      <w:headerReference w:type="first" r:id="rId4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146EC" w:rsidRDefault="00C146EC">
      <w:pPr>
        <w:spacing w:line="240" w:lineRule="auto"/>
      </w:pPr>
      <w:r>
        <w:separator/>
      </w:r>
    </w:p>
  </w:endnote>
  <w:endnote w:type="continuationSeparator" w:id="0">
    <w:p w:rsidR="00C146EC" w:rsidRDefault="00C146E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146EC" w:rsidRDefault="00C146EC">
      <w:pPr>
        <w:spacing w:line="240" w:lineRule="auto"/>
      </w:pPr>
      <w:r>
        <w:separator/>
      </w:r>
    </w:p>
  </w:footnote>
  <w:footnote w:type="continuationSeparator" w:id="0">
    <w:p w:rsidR="00C146EC" w:rsidRDefault="00C146E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618A1" w:rsidRDefault="006505C4">
    <w:pPr>
      <w:pBdr>
        <w:top w:val="nil"/>
        <w:left w:val="nil"/>
        <w:bottom w:val="nil"/>
        <w:right w:val="nil"/>
        <w:between w:val="nil"/>
      </w:pBdr>
      <w:tabs>
        <w:tab w:val="center" w:pos="4680"/>
        <w:tab w:val="right" w:pos="9360"/>
      </w:tabs>
      <w:spacing w:line="240" w:lineRule="auto"/>
      <w:jc w:val="center"/>
      <w:rPr>
        <w:color w:val="000000"/>
      </w:rPr>
    </w:pPr>
    <w:r>
      <w:rPr>
        <w:noProof/>
        <w:color w:val="000000"/>
        <w:lang w:val="en-US"/>
      </w:rPr>
      <w:drawing>
        <wp:inline distT="0" distB="0" distL="0" distR="0">
          <wp:extent cx="2358485" cy="664362"/>
          <wp:effectExtent l="0" t="0" r="0" b="0"/>
          <wp:docPr id="531162913" name="image2.png" descr="Blue text on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Blue text on a black background&#10;&#10;Description automatically generated"/>
                  <pic:cNvPicPr preferRelativeResize="0"/>
                </pic:nvPicPr>
                <pic:blipFill>
                  <a:blip r:embed="rId1"/>
                  <a:srcRect/>
                  <a:stretch>
                    <a:fillRect/>
                  </a:stretch>
                </pic:blipFill>
                <pic:spPr>
                  <a:xfrm>
                    <a:off x="0" y="0"/>
                    <a:ext cx="2358485" cy="664362"/>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8C2F33"/>
    <w:multiLevelType w:val="multilevel"/>
    <w:tmpl w:val="EDD82C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E862917"/>
    <w:multiLevelType w:val="hybridMultilevel"/>
    <w:tmpl w:val="FFB0BD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2CA562E4"/>
    <w:multiLevelType w:val="multilevel"/>
    <w:tmpl w:val="1458E9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75D3336"/>
    <w:multiLevelType w:val="multilevel"/>
    <w:tmpl w:val="B75497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8C240B4"/>
    <w:multiLevelType w:val="multilevel"/>
    <w:tmpl w:val="D03E6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F1B076C"/>
    <w:multiLevelType w:val="multilevel"/>
    <w:tmpl w:val="E334C6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67187229">
    <w:abstractNumId w:val="6"/>
  </w:num>
  <w:num w:numId="2" w16cid:durableId="957417378">
    <w:abstractNumId w:val="1"/>
  </w:num>
  <w:num w:numId="3" w16cid:durableId="1520123194">
    <w:abstractNumId w:val="4"/>
  </w:num>
  <w:num w:numId="4" w16cid:durableId="1525094688">
    <w:abstractNumId w:val="3"/>
  </w:num>
  <w:num w:numId="5" w16cid:durableId="1665622247">
    <w:abstractNumId w:val="0"/>
  </w:num>
  <w:num w:numId="6" w16cid:durableId="148597073">
    <w:abstractNumId w:val="2"/>
  </w:num>
  <w:num w:numId="7" w16cid:durableId="21142023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18A1"/>
    <w:rsid w:val="000618A1"/>
    <w:rsid w:val="00123875"/>
    <w:rsid w:val="00185C68"/>
    <w:rsid w:val="00223476"/>
    <w:rsid w:val="002567B3"/>
    <w:rsid w:val="00511E51"/>
    <w:rsid w:val="005E75E9"/>
    <w:rsid w:val="006505C4"/>
    <w:rsid w:val="006D0B97"/>
    <w:rsid w:val="00731865"/>
    <w:rsid w:val="007A6661"/>
    <w:rsid w:val="007E6A80"/>
    <w:rsid w:val="00871EFB"/>
    <w:rsid w:val="008E2AD7"/>
    <w:rsid w:val="00974B93"/>
    <w:rsid w:val="009D0073"/>
    <w:rsid w:val="00A453D0"/>
    <w:rsid w:val="00BD00F2"/>
    <w:rsid w:val="00C040AB"/>
    <w:rsid w:val="00C146EC"/>
    <w:rsid w:val="00E12F80"/>
    <w:rsid w:val="00E457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D8EF3A"/>
  <w15:docId w15:val="{0E68C723-D9E1-479A-97E1-27E2E9383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pPr>
      <w:keepNext/>
      <w:keepLines/>
      <w:spacing w:before="240"/>
      <w:outlineLvl w:val="0"/>
    </w:pPr>
    <w:rPr>
      <w:rFonts w:ascii="Calibri" w:eastAsia="Calibri" w:hAnsi="Calibri" w:cs="Calibri"/>
      <w:color w:val="2F5496"/>
      <w:sz w:val="32"/>
      <w:szCs w:val="32"/>
    </w:rPr>
  </w:style>
  <w:style w:type="paragraph" w:styleId="Heading2">
    <w:name w:val="heading 2"/>
    <w:basedOn w:val="Normal"/>
    <w:next w:val="Normal"/>
    <w:link w:val="Heading2Char"/>
    <w:pPr>
      <w:keepNext/>
      <w:keepLines/>
      <w:spacing w:before="40"/>
      <w:outlineLvl w:val="1"/>
    </w:pPr>
    <w:rPr>
      <w:rFonts w:ascii="Calibri" w:eastAsia="Calibri" w:hAnsi="Calibri" w:cs="Calibri"/>
      <w:color w:val="2F5496"/>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pPr>
      <w:spacing w:line="240" w:lineRule="auto"/>
    </w:pPr>
    <w:rPr>
      <w:rFonts w:ascii="Calibri" w:eastAsia="Calibri" w:hAnsi="Calibri" w:cs="Calibri"/>
      <w:sz w:val="56"/>
      <w:szCs w:val="56"/>
    </w:rPr>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39"/>
    <w:rsid w:val="008A595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rPr>
  </w:style>
  <w:style w:type="paragraph" w:customStyle="1" w:styleId="SyllabusBlueTitle">
    <w:name w:val="SyllabusBlue Title"/>
    <w:basedOn w:val="Title"/>
    <w:link w:val="SyllabusBlueTitleChar"/>
    <w:qFormat/>
    <w:rsid w:val="00792171"/>
    <w:pPr>
      <w:jc w:val="center"/>
    </w:pPr>
    <w:rPr>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rPr>
  </w:style>
  <w:style w:type="character" w:customStyle="1" w:styleId="UnresolvedMention2">
    <w:name w:val="Unresolved Mention2"/>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Pr>
    <w:tblStylePr w:type="firstRow">
      <w:rPr>
        <w:b/>
      </w:rPr>
      <w:tblPr/>
      <w:tcPr>
        <w:tcBorders>
          <w:top w:val="nil"/>
          <w:bottom w:val="single" w:sz="12" w:space="0" w:color="9CC3E5"/>
          <w:insideH w:val="nil"/>
          <w:insideV w:val="nil"/>
        </w:tcBorders>
        <w:shd w:val="clear" w:color="auto" w:fill="FFFFFF"/>
      </w:tcPr>
    </w:tblStylePr>
    <w:tblStylePr w:type="lastRow">
      <w:rPr>
        <w:b/>
      </w:rPr>
      <w:tblPr/>
      <w:tcPr>
        <w:tcBorders>
          <w:top w:val="single" w:sz="4" w:space="0" w:color="9CC3E5"/>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DEEBF6"/>
      </w:tcPr>
    </w:tblStylePr>
    <w:tblStylePr w:type="band1Horz">
      <w:tblPr/>
      <w:tcPr>
        <w:shd w:val="clear" w:color="auto" w:fill="DEEBF6"/>
      </w:tcPr>
    </w:tblStylePr>
  </w:style>
  <w:style w:type="table" w:customStyle="1" w:styleId="a0">
    <w:basedOn w:val="TableNormal"/>
    <w:pPr>
      <w:spacing w:line="240" w:lineRule="auto"/>
    </w:pPr>
    <w:tblPr>
      <w:tblStyleRowBandSize w:val="1"/>
      <w:tblStyleColBandSize w:val="1"/>
    </w:tblPr>
  </w:style>
  <w:style w:type="character" w:styleId="Strong">
    <w:name w:val="Strong"/>
    <w:basedOn w:val="DefaultParagraphFont"/>
    <w:uiPriority w:val="22"/>
    <w:qFormat/>
    <w:rsid w:val="00E457D5"/>
    <w:rPr>
      <w:b/>
      <w:bCs/>
    </w:rPr>
  </w:style>
  <w:style w:type="paragraph" w:styleId="NoSpacing">
    <w:name w:val="No Spacing"/>
    <w:uiPriority w:val="1"/>
    <w:qFormat/>
    <w:rsid w:val="00E12F80"/>
    <w:pPr>
      <w:spacing w:line="240" w:lineRule="auto"/>
    </w:pPr>
  </w:style>
  <w:style w:type="paragraph" w:styleId="NormalWeb">
    <w:name w:val="Normal (Web)"/>
    <w:basedOn w:val="Normal"/>
    <w:uiPriority w:val="99"/>
    <w:unhideWhenUsed/>
    <w:rsid w:val="00C040AB"/>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BodyTextIndent">
    <w:name w:val="Body Text Indent"/>
    <w:basedOn w:val="Normal"/>
    <w:link w:val="BodyTextIndentChar"/>
    <w:rsid w:val="00C040AB"/>
    <w:pPr>
      <w:spacing w:line="240" w:lineRule="auto"/>
      <w:ind w:left="720" w:hanging="720"/>
      <w:jc w:val="both"/>
    </w:pPr>
    <w:rPr>
      <w:rFonts w:ascii="Times New Roman" w:eastAsia="Times New Roman" w:hAnsi="Times New Roman" w:cs="Times New Roman"/>
      <w:sz w:val="24"/>
      <w:szCs w:val="20"/>
      <w:lang w:val="en-US"/>
    </w:rPr>
  </w:style>
  <w:style w:type="character" w:customStyle="1" w:styleId="BodyTextIndentChar">
    <w:name w:val="Body Text Indent Char"/>
    <w:basedOn w:val="DefaultParagraphFont"/>
    <w:link w:val="BodyTextIndent"/>
    <w:rsid w:val="00C040AB"/>
    <w:rPr>
      <w:rFonts w:ascii="Times New Roman" w:eastAsia="Times New Roman" w:hAnsi="Times New Roman" w:cs="Times New Roman"/>
      <w:sz w:val="24"/>
      <w:szCs w:val="20"/>
      <w:lang w:val="en-US"/>
    </w:rPr>
  </w:style>
  <w:style w:type="table" w:styleId="LightShading-Accent3">
    <w:name w:val="Light Shading Accent 3"/>
    <w:basedOn w:val="TableNormal"/>
    <w:uiPriority w:val="60"/>
    <w:rsid w:val="00185C68"/>
    <w:pPr>
      <w:spacing w:line="240" w:lineRule="auto"/>
    </w:pPr>
    <w:rPr>
      <w:rFonts w:asciiTheme="minorHAnsi" w:eastAsiaTheme="minorEastAsia" w:hAnsiTheme="minorHAnsi" w:cstheme="minorBidi"/>
      <w:color w:val="7B7B7B" w:themeColor="accent3" w:themeShade="BF"/>
      <w:sz w:val="24"/>
      <w:szCs w:val="24"/>
      <w:lang w:val="en-US"/>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community.canvaslms.com/community/answers/guides/video-guide" TargetMode="External"/><Relationship Id="rId18" Type="http://schemas.openxmlformats.org/officeDocument/2006/relationships/hyperlink" Target="https://chaminade.edu/compliance/contact-information/" TargetMode="External"/><Relationship Id="rId26" Type="http://schemas.openxmlformats.org/officeDocument/2006/relationships/hyperlink" Target="https://chaminade.edu/student-success/kokua-ike/" TargetMode="External"/><Relationship Id="rId39" Type="http://schemas.openxmlformats.org/officeDocument/2006/relationships/hyperlink" Target="mailto:ada@chaminade.edu" TargetMode="External"/><Relationship Id="rId21" Type="http://schemas.openxmlformats.org/officeDocument/2006/relationships/hyperlink" Target="https://chaminade.edu/compliance/title-ix-nondiscrimination-policy/" TargetMode="External"/><Relationship Id="rId34" Type="http://schemas.openxmlformats.org/officeDocument/2006/relationships/hyperlink" Target="https://catalog.chaminade.edu/studenthandbook/codeofconduct" TargetMode="External"/><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atalog.chaminade.edu/generalinformation/academicaffairs/policies/academichonesty" TargetMode="External"/><Relationship Id="rId20" Type="http://schemas.openxmlformats.org/officeDocument/2006/relationships/hyperlink" Target="https://cm.maxient.com/reportingform.php?ChaminadeUniv&amp;layout_id=0" TargetMode="External"/><Relationship Id="rId29" Type="http://schemas.openxmlformats.org/officeDocument/2006/relationships/hyperlink" Target="https://chaminade.edu/titleix/nondiscrimination/" TargetMode="External"/><Relationship Id="rId41" Type="http://schemas.openxmlformats.org/officeDocument/2006/relationships/hyperlink" Target="mailto:tutoring@chaminade.ed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ases.canvaslms.com/liveagentchat?chattype=student" TargetMode="External"/><Relationship Id="rId24" Type="http://schemas.openxmlformats.org/officeDocument/2006/relationships/hyperlink" Target="https://hazingpreventionnetwork.org/how-to-report-hazing/" TargetMode="External"/><Relationship Id="rId32" Type="http://schemas.openxmlformats.org/officeDocument/2006/relationships/hyperlink" Target="https://cm.maxient.com/reportingform.php?ChaminadeUniv&amp;layout_id=0" TargetMode="External"/><Relationship Id="rId37" Type="http://schemas.openxmlformats.org/officeDocument/2006/relationships/hyperlink" Target="https://chaminade.edu/basic-needs/" TargetMode="External"/><Relationship Id="rId40" Type="http://schemas.openxmlformats.org/officeDocument/2006/relationships/hyperlink" Target="https://chaminade.edu/student-success/kokua-ike/" TargetMode="External"/><Relationship Id="rId5" Type="http://schemas.openxmlformats.org/officeDocument/2006/relationships/webSettings" Target="webSettings.xml"/><Relationship Id="rId15" Type="http://schemas.openxmlformats.org/officeDocument/2006/relationships/hyperlink" Target="mailto:koreen.nakahodo@chaminade.edu" TargetMode="External"/><Relationship Id="rId23" Type="http://schemas.openxmlformats.org/officeDocument/2006/relationships/hyperlink" Target="https://hazingpreventionnetwork.org/athlete-helpline/" TargetMode="External"/><Relationship Id="rId28" Type="http://schemas.openxmlformats.org/officeDocument/2006/relationships/hyperlink" Target="https://catalog.chaminade.edu/academicaffairs/policies/academichonesty" TargetMode="External"/><Relationship Id="rId36" Type="http://schemas.openxmlformats.org/officeDocument/2006/relationships/hyperlink" Target="https://hazingpreventionnetwork.org/how-to-report-hazing/" TargetMode="External"/><Relationship Id="rId10" Type="http://schemas.openxmlformats.org/officeDocument/2006/relationships/hyperlink" Target="https://community.canvaslms.com/t5/Student-Guide/tkb-p/student" TargetMode="External"/><Relationship Id="rId19" Type="http://schemas.openxmlformats.org/officeDocument/2006/relationships/hyperlink" Target="https://chaminade.edu/compliance/title-ix-nondiscrimination-policies-procedures/" TargetMode="External"/><Relationship Id="rId31" Type="http://schemas.openxmlformats.org/officeDocument/2006/relationships/hyperlink" Target="https://chaminade.edu/compliance/title-ix-nondiscrimination-policies-procedures/"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chaminade.instructure.com/" TargetMode="External"/><Relationship Id="rId14" Type="http://schemas.openxmlformats.org/officeDocument/2006/relationships/hyperlink" Target="mailto:helpdesk@chaminade.edu" TargetMode="External"/><Relationship Id="rId22" Type="http://schemas.openxmlformats.org/officeDocument/2006/relationships/hyperlink" Target="https://catalog.chaminade.edu/studenthandbook/codeofconduct" TargetMode="External"/><Relationship Id="rId27" Type="http://schemas.openxmlformats.org/officeDocument/2006/relationships/hyperlink" Target="https://catalog.chaminade.edu/" TargetMode="External"/><Relationship Id="rId30" Type="http://schemas.openxmlformats.org/officeDocument/2006/relationships/hyperlink" Target="https://chaminade.edu/titleix/resources-and-support/" TargetMode="External"/><Relationship Id="rId35" Type="http://schemas.openxmlformats.org/officeDocument/2006/relationships/hyperlink" Target="https://hazingpreventionnetwork.org/athlete-helpline/" TargetMode="External"/><Relationship Id="rId43"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community.canvaslms.com/docs/DOC-18585-getting-started-with-canvas-as-a-student" TargetMode="External"/><Relationship Id="rId17" Type="http://schemas.openxmlformats.org/officeDocument/2006/relationships/hyperlink" Target="https://chaminade.edu/compliance/contact-information/" TargetMode="External"/><Relationship Id="rId25" Type="http://schemas.openxmlformats.org/officeDocument/2006/relationships/hyperlink" Target="https://chaminade.edu/basic-needs/" TargetMode="External"/><Relationship Id="rId33" Type="http://schemas.openxmlformats.org/officeDocument/2006/relationships/hyperlink" Target="https://chaminade.edu/compliance/title-ix-nondiscrimination-policy/" TargetMode="External"/><Relationship Id="rId38" Type="http://schemas.openxmlformats.org/officeDocument/2006/relationships/hyperlink" Target="https://chaminade.edu/student-life/security/campus-safeswords-progra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v6ia6IFhSfFGvsAQhlCeXS8UiA==">CgMxLjA4AHIhMUh6ZndMNjJjUkZ1ZENyaW5BNFhUdGRVQ1lFclFXa0x5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14</Pages>
  <Words>4229</Words>
  <Characters>24108</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Koreen Nakahodo</cp:lastModifiedBy>
  <cp:revision>16</cp:revision>
  <dcterms:created xsi:type="dcterms:W3CDTF">2026-01-07T06:16:00Z</dcterms:created>
  <dcterms:modified xsi:type="dcterms:W3CDTF">2026-01-16T00:47:00Z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07f36580-bc3f-418f-bb86-def3f2bc145c</vt:lpwstr>
  </property>
</Properties>
</file>