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2CE1AB24" w:rsidR="003E29D9" w:rsidRPr="00237096" w:rsidRDefault="00785568" w:rsidP="00785568">
      <w:pPr>
        <w:spacing w:line="240" w:lineRule="auto"/>
        <w:jc w:val="center"/>
        <w:rPr>
          <w:rFonts w:ascii="Times New Roman" w:eastAsia="Calibri" w:hAnsi="Times New Roman" w:cs="Times New Roman"/>
          <w:sz w:val="24"/>
          <w:szCs w:val="24"/>
          <w:lang w:val="en-US"/>
        </w:rPr>
      </w:pPr>
      <w:r w:rsidRPr="00785568">
        <w:rPr>
          <w:rFonts w:ascii="Times New Roman" w:eastAsia="Calibri" w:hAnsi="Times New Roman" w:cs="Times New Roman"/>
          <w:sz w:val="24"/>
          <w:szCs w:val="24"/>
          <w:lang w:val="en-US"/>
        </w:rPr>
        <w:t>School of Business and Communication</w:t>
      </w:r>
    </w:p>
    <w:p w14:paraId="61967635" w14:textId="7A0887A3" w:rsidR="003E29D9" w:rsidRPr="00237096" w:rsidRDefault="00785568" w:rsidP="003E29D9">
      <w:pPr>
        <w:spacing w:line="240" w:lineRule="auto"/>
        <w:jc w:val="center"/>
        <w:rPr>
          <w:rFonts w:ascii="Times New Roman" w:eastAsia="Calibri" w:hAnsi="Times New Roman" w:cs="Times New Roman"/>
          <w:sz w:val="24"/>
          <w:szCs w:val="24"/>
        </w:rPr>
      </w:pPr>
      <w:r w:rsidRPr="00237096">
        <w:rPr>
          <w:rFonts w:ascii="Times New Roman" w:eastAsia="Calibri" w:hAnsi="Times New Roman" w:cs="Times New Roman"/>
          <w:sz w:val="24"/>
          <w:szCs w:val="24"/>
        </w:rPr>
        <w:t>Accounting</w:t>
      </w:r>
    </w:p>
    <w:p w14:paraId="607D3903" w14:textId="77777777" w:rsidR="00785568" w:rsidRPr="00237096" w:rsidRDefault="00785568" w:rsidP="008D3DA5">
      <w:pPr>
        <w:pStyle w:val="SyllabusBlueTitle"/>
        <w:rPr>
          <w:rFonts w:ascii="Times New Roman" w:hAnsi="Times New Roman" w:cs="Times New Roman"/>
        </w:rPr>
      </w:pPr>
      <w:r w:rsidRPr="00237096">
        <w:rPr>
          <w:rFonts w:ascii="Times New Roman" w:hAnsi="Times New Roman" w:cs="Times New Roman"/>
        </w:rPr>
        <w:t xml:space="preserve">AC 306 </w:t>
      </w:r>
    </w:p>
    <w:p w14:paraId="6441CA49" w14:textId="11862574" w:rsidR="003E29D9" w:rsidRPr="00237096" w:rsidRDefault="00785568" w:rsidP="008D3DA5">
      <w:pPr>
        <w:pStyle w:val="SyllabusBlueTitle"/>
        <w:rPr>
          <w:rFonts w:ascii="Times New Roman" w:hAnsi="Times New Roman" w:cs="Times New Roman"/>
        </w:rPr>
      </w:pPr>
      <w:r w:rsidRPr="00237096">
        <w:rPr>
          <w:rFonts w:ascii="Times New Roman" w:hAnsi="Times New Roman" w:cs="Times New Roman"/>
        </w:rPr>
        <w:t>Tax Concepts Principles of Taxation</w:t>
      </w:r>
    </w:p>
    <w:p w14:paraId="4AFA3619" w14:textId="3D07AA7E" w:rsidR="003E29D9" w:rsidRPr="00237096" w:rsidRDefault="00785568" w:rsidP="003E29D9">
      <w:pPr>
        <w:spacing w:line="240" w:lineRule="auto"/>
        <w:jc w:val="center"/>
        <w:rPr>
          <w:rFonts w:ascii="Times New Roman" w:eastAsia="Calibri" w:hAnsi="Times New Roman" w:cs="Times New Roman"/>
          <w:sz w:val="24"/>
          <w:szCs w:val="24"/>
        </w:rPr>
      </w:pPr>
      <w:r w:rsidRPr="00237096">
        <w:rPr>
          <w:rFonts w:ascii="Times New Roman" w:eastAsia="Calibri" w:hAnsi="Times New Roman" w:cs="Times New Roman"/>
          <w:sz w:val="24"/>
          <w:szCs w:val="24"/>
        </w:rPr>
        <w:t>Kieffer Hall, F2F &amp; Online</w:t>
      </w:r>
      <w:r w:rsidR="00F5646E" w:rsidRPr="00237096">
        <w:rPr>
          <w:rFonts w:ascii="Times New Roman" w:eastAsia="Calibri" w:hAnsi="Times New Roman" w:cs="Times New Roman"/>
          <w:sz w:val="24"/>
          <w:szCs w:val="24"/>
        </w:rPr>
        <w:t xml:space="preserve"> </w:t>
      </w:r>
    </w:p>
    <w:p w14:paraId="622E80C7" w14:textId="7AE44D16" w:rsidR="00785568" w:rsidRPr="00237096" w:rsidRDefault="0092510C" w:rsidP="003E29D9">
      <w:pPr>
        <w:spacing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Mon 11:20AM -12:20</w:t>
      </w:r>
      <w:proofErr w:type="gramStart"/>
      <w:r>
        <w:rPr>
          <w:rFonts w:ascii="Times New Roman" w:eastAsia="Calibri" w:hAnsi="Times New Roman" w:cs="Times New Roman"/>
          <w:sz w:val="24"/>
          <w:szCs w:val="24"/>
        </w:rPr>
        <w:t>PM ,</w:t>
      </w:r>
      <w:r w:rsidR="00785568" w:rsidRPr="00237096">
        <w:rPr>
          <w:rFonts w:ascii="Times New Roman" w:eastAsia="Calibri" w:hAnsi="Times New Roman" w:cs="Times New Roman"/>
          <w:sz w:val="24"/>
          <w:szCs w:val="24"/>
        </w:rPr>
        <w:t>T</w:t>
      </w:r>
      <w:r>
        <w:rPr>
          <w:rFonts w:ascii="Times New Roman" w:eastAsia="Calibri" w:hAnsi="Times New Roman" w:cs="Times New Roman"/>
          <w:sz w:val="24"/>
          <w:szCs w:val="24"/>
        </w:rPr>
        <w:t>ue</w:t>
      </w:r>
      <w:proofErr w:type="gramEnd"/>
      <w:r>
        <w:rPr>
          <w:rFonts w:ascii="Times New Roman" w:eastAsia="Calibri" w:hAnsi="Times New Roman" w:cs="Times New Roman"/>
          <w:sz w:val="24"/>
          <w:szCs w:val="24"/>
        </w:rPr>
        <w:t xml:space="preserve"> &amp; </w:t>
      </w:r>
      <w:r w:rsidR="00785568" w:rsidRPr="00237096">
        <w:rPr>
          <w:rFonts w:ascii="Times New Roman" w:eastAsia="Calibri" w:hAnsi="Times New Roman" w:cs="Times New Roman"/>
          <w:sz w:val="24"/>
          <w:szCs w:val="24"/>
        </w:rPr>
        <w:t>Th</w:t>
      </w:r>
      <w:r>
        <w:rPr>
          <w:rFonts w:ascii="Times New Roman" w:eastAsia="Calibri" w:hAnsi="Times New Roman" w:cs="Times New Roman"/>
          <w:sz w:val="24"/>
          <w:szCs w:val="24"/>
        </w:rPr>
        <w:t>u</w:t>
      </w:r>
      <w:r w:rsidR="00785568" w:rsidRPr="00237096">
        <w:rPr>
          <w:rFonts w:ascii="Times New Roman" w:eastAsia="Calibri" w:hAnsi="Times New Roman" w:cs="Times New Roman"/>
          <w:sz w:val="24"/>
          <w:szCs w:val="24"/>
        </w:rPr>
        <w:t xml:space="preserve"> </w:t>
      </w:r>
      <w:r>
        <w:rPr>
          <w:rFonts w:ascii="Times New Roman" w:eastAsia="Calibri" w:hAnsi="Times New Roman" w:cs="Times New Roman"/>
          <w:sz w:val="24"/>
          <w:szCs w:val="24"/>
        </w:rPr>
        <w:t>Online</w:t>
      </w:r>
    </w:p>
    <w:p w14:paraId="7BFA4647" w14:textId="047837F0" w:rsidR="003E29D9" w:rsidRPr="00237096" w:rsidRDefault="003E29D9" w:rsidP="003E29D9">
      <w:pPr>
        <w:spacing w:line="240" w:lineRule="auto"/>
        <w:jc w:val="center"/>
        <w:rPr>
          <w:rFonts w:ascii="Times New Roman" w:eastAsia="Calibri" w:hAnsi="Times New Roman" w:cs="Times New Roman"/>
          <w:sz w:val="24"/>
          <w:szCs w:val="24"/>
        </w:rPr>
      </w:pPr>
      <w:r w:rsidRPr="00237096">
        <w:rPr>
          <w:rFonts w:ascii="Times New Roman" w:eastAsia="Calibri" w:hAnsi="Times New Roman" w:cs="Times New Roman"/>
          <w:sz w:val="24"/>
          <w:szCs w:val="24"/>
        </w:rPr>
        <w:t xml:space="preserve">Credits: </w:t>
      </w:r>
      <w:r w:rsidR="00785568" w:rsidRPr="00237096">
        <w:rPr>
          <w:rFonts w:ascii="Times New Roman" w:eastAsia="Calibri" w:hAnsi="Times New Roman" w:cs="Times New Roman"/>
          <w:sz w:val="24"/>
          <w:szCs w:val="24"/>
        </w:rPr>
        <w:t>3</w:t>
      </w:r>
      <w:r w:rsidRPr="00237096">
        <w:rPr>
          <w:rFonts w:ascii="Times New Roman" w:eastAsia="Calibri" w:hAnsi="Times New Roman" w:cs="Times New Roman"/>
          <w:sz w:val="24"/>
          <w:szCs w:val="24"/>
        </w:rPr>
        <w:tab/>
      </w:r>
      <w:proofErr w:type="gramStart"/>
      <w:r w:rsidRPr="00237096">
        <w:rPr>
          <w:rFonts w:ascii="Times New Roman" w:eastAsia="Calibri" w:hAnsi="Times New Roman" w:cs="Times New Roman"/>
          <w:sz w:val="24"/>
          <w:szCs w:val="24"/>
        </w:rPr>
        <w:t>Section: #</w:t>
      </w:r>
      <w:proofErr w:type="gramEnd"/>
      <w:r w:rsidR="0092510C">
        <w:rPr>
          <w:rFonts w:ascii="Times New Roman" w:eastAsia="Calibri" w:hAnsi="Times New Roman" w:cs="Times New Roman"/>
          <w:sz w:val="24"/>
          <w:szCs w:val="24"/>
        </w:rPr>
        <w:t>AC-306-01-1</w:t>
      </w:r>
      <w:r w:rsidRPr="00237096">
        <w:rPr>
          <w:rFonts w:ascii="Times New Roman" w:eastAsia="Calibri" w:hAnsi="Times New Roman" w:cs="Times New Roman"/>
          <w:sz w:val="24"/>
          <w:szCs w:val="24"/>
        </w:rPr>
        <w:tab/>
        <w:t xml:space="preserve">Term: </w:t>
      </w:r>
      <w:r w:rsidR="00785568" w:rsidRPr="00237096">
        <w:rPr>
          <w:rFonts w:ascii="Times New Roman" w:eastAsia="Calibri" w:hAnsi="Times New Roman" w:cs="Times New Roman"/>
          <w:sz w:val="24"/>
          <w:szCs w:val="24"/>
        </w:rPr>
        <w:t>Spring 202</w:t>
      </w:r>
      <w:r w:rsidR="0016582A">
        <w:rPr>
          <w:rFonts w:ascii="Times New Roman" w:eastAsia="Calibri" w:hAnsi="Times New Roman" w:cs="Times New Roman"/>
          <w:sz w:val="24"/>
          <w:szCs w:val="24"/>
        </w:rPr>
        <w:t>6</w:t>
      </w:r>
    </w:p>
    <w:p w14:paraId="17DFCEA7" w14:textId="77777777" w:rsidR="00882226" w:rsidRDefault="00882226" w:rsidP="00882226">
      <w:pPr>
        <w:pStyle w:val="SyllabusBlueTitle"/>
        <w:rPr>
          <w:rFonts w:ascii="Times New Roman" w:hAnsi="Times New Roman" w:cs="Times New Roman"/>
          <w:sz w:val="28"/>
          <w:szCs w:val="28"/>
        </w:rPr>
      </w:pPr>
    </w:p>
    <w:p w14:paraId="228C9708" w14:textId="3987554A" w:rsidR="003E29D9" w:rsidRDefault="00882226" w:rsidP="00882226">
      <w:pPr>
        <w:pStyle w:val="SyllabusBlueTitle"/>
        <w:rPr>
          <w:rFonts w:ascii="Times New Roman" w:hAnsi="Times New Roman" w:cs="Times New Roman"/>
          <w:sz w:val="28"/>
          <w:szCs w:val="28"/>
        </w:rPr>
      </w:pPr>
      <w:r w:rsidRPr="00882226">
        <w:rPr>
          <w:rFonts w:ascii="Times New Roman" w:hAnsi="Times New Roman" w:cs="Times New Roman"/>
          <w:sz w:val="28"/>
          <w:szCs w:val="28"/>
        </w:rPr>
        <w:t>T</w:t>
      </w:r>
      <w:r>
        <w:rPr>
          <w:rFonts w:ascii="Times New Roman" w:hAnsi="Times New Roman" w:cs="Times New Roman"/>
          <w:sz w:val="28"/>
          <w:szCs w:val="28"/>
        </w:rPr>
        <w:t>ext</w:t>
      </w:r>
    </w:p>
    <w:p w14:paraId="5ECF8DF8" w14:textId="77777777" w:rsidR="00882226" w:rsidRPr="00882226" w:rsidRDefault="00882226" w:rsidP="00882226">
      <w:pPr>
        <w:spacing w:after="100" w:afterAutospacing="1" w:line="240" w:lineRule="auto"/>
        <w:jc w:val="center"/>
        <w:rPr>
          <w:rFonts w:ascii="Times New Roman" w:eastAsia="Times New Roman" w:hAnsi="Times New Roman" w:cs="Times New Roman"/>
          <w:sz w:val="24"/>
          <w:szCs w:val="24"/>
          <w:lang w:val="en-US"/>
        </w:rPr>
      </w:pPr>
      <w:r w:rsidRPr="00882226">
        <w:rPr>
          <w:rFonts w:ascii="Times New Roman" w:eastAsia="Times New Roman" w:hAnsi="Times New Roman" w:cs="Times New Roman"/>
          <w:sz w:val="24"/>
          <w:szCs w:val="24"/>
          <w:lang w:val="en-US"/>
        </w:rPr>
        <w:t>Basic Income Tax</w:t>
      </w:r>
      <w:r w:rsidRPr="00882226">
        <w:rPr>
          <w:rFonts w:ascii="Times New Roman" w:eastAsia="Times New Roman" w:hAnsi="Times New Roman" w:cs="Times New Roman"/>
          <w:sz w:val="24"/>
          <w:szCs w:val="24"/>
          <w:lang w:val="en-US"/>
        </w:rPr>
        <w:br/>
        <w:t>Open Textbook Library (University of Minnesota)</w:t>
      </w:r>
      <w:r w:rsidRPr="00882226">
        <w:rPr>
          <w:rFonts w:ascii="Times New Roman" w:eastAsia="Times New Roman" w:hAnsi="Times New Roman" w:cs="Times New Roman"/>
          <w:sz w:val="24"/>
          <w:szCs w:val="24"/>
          <w:lang w:val="en-US"/>
        </w:rPr>
        <w:br/>
      </w:r>
      <w:hyperlink r:id="rId8" w:tgtFrame="_new" w:history="1">
        <w:r w:rsidRPr="00882226">
          <w:rPr>
            <w:rStyle w:val="Hyperlink"/>
            <w:rFonts w:ascii="Times New Roman" w:eastAsia="Times New Roman" w:hAnsi="Times New Roman" w:cs="Times New Roman"/>
            <w:sz w:val="24"/>
            <w:szCs w:val="24"/>
            <w:lang w:val="en-US"/>
          </w:rPr>
          <w:t>https://open.umn.edu/opentextbooks/textbooks/323</w:t>
        </w:r>
      </w:hyperlink>
    </w:p>
    <w:p w14:paraId="5B864420" w14:textId="77777777" w:rsidR="00882226" w:rsidRPr="00882226" w:rsidRDefault="00882226" w:rsidP="00882226">
      <w:pPr>
        <w:spacing w:before="100" w:beforeAutospacing="1" w:after="100" w:afterAutospacing="1" w:line="240" w:lineRule="auto"/>
        <w:jc w:val="center"/>
        <w:rPr>
          <w:rFonts w:ascii="Times New Roman" w:eastAsia="Times New Roman" w:hAnsi="Times New Roman" w:cs="Times New Roman"/>
          <w:sz w:val="24"/>
          <w:szCs w:val="24"/>
          <w:lang w:val="en-US"/>
        </w:rPr>
      </w:pPr>
      <w:r w:rsidRPr="00882226">
        <w:rPr>
          <w:rFonts w:ascii="Times New Roman" w:eastAsia="Times New Roman" w:hAnsi="Times New Roman" w:cs="Times New Roman"/>
          <w:sz w:val="24"/>
          <w:szCs w:val="24"/>
          <w:lang w:val="en-US"/>
        </w:rPr>
        <w:t>U.S. Federal Income Taxation of Individuals</w:t>
      </w:r>
      <w:r w:rsidRPr="00882226">
        <w:rPr>
          <w:rFonts w:ascii="Times New Roman" w:eastAsia="Times New Roman" w:hAnsi="Times New Roman" w:cs="Times New Roman"/>
          <w:sz w:val="24"/>
          <w:szCs w:val="24"/>
          <w:lang w:val="en-US"/>
        </w:rPr>
        <w:br/>
        <w:t>Open Textbook Library (University of Minnesota)</w:t>
      </w:r>
      <w:r w:rsidRPr="00882226">
        <w:rPr>
          <w:rFonts w:ascii="Times New Roman" w:eastAsia="Times New Roman" w:hAnsi="Times New Roman" w:cs="Times New Roman"/>
          <w:sz w:val="24"/>
          <w:szCs w:val="24"/>
          <w:lang w:val="en-US"/>
        </w:rPr>
        <w:br/>
      </w:r>
      <w:hyperlink r:id="rId9" w:tgtFrame="_new" w:history="1">
        <w:r w:rsidRPr="00882226">
          <w:rPr>
            <w:rStyle w:val="Hyperlink"/>
            <w:rFonts w:ascii="Times New Roman" w:eastAsia="Times New Roman" w:hAnsi="Times New Roman" w:cs="Times New Roman"/>
            <w:sz w:val="24"/>
            <w:szCs w:val="24"/>
            <w:lang w:val="en-US"/>
          </w:rPr>
          <w:t>https://open.umn.edu/opentextbooks/textbooks/332</w:t>
        </w:r>
      </w:hyperlink>
    </w:p>
    <w:p w14:paraId="542A6399" w14:textId="77777777" w:rsidR="00882226" w:rsidRDefault="00882226" w:rsidP="00882226">
      <w:pPr>
        <w:spacing w:line="240" w:lineRule="auto"/>
        <w:jc w:val="center"/>
        <w:rPr>
          <w:rFonts w:ascii="Times New Roman" w:eastAsia="Times New Roman" w:hAnsi="Times New Roman" w:cs="Times New Roman"/>
          <w:sz w:val="24"/>
          <w:szCs w:val="24"/>
          <w:lang w:val="en-US"/>
        </w:rPr>
      </w:pPr>
      <w:r w:rsidRPr="00882226">
        <w:rPr>
          <w:rFonts w:ascii="Times New Roman" w:eastAsia="Times New Roman" w:hAnsi="Times New Roman" w:cs="Times New Roman"/>
          <w:sz w:val="24"/>
          <w:szCs w:val="24"/>
          <w:lang w:val="en-US"/>
        </w:rPr>
        <w:t xml:space="preserve">These texts are </w:t>
      </w:r>
      <w:r w:rsidRPr="00882226">
        <w:rPr>
          <w:rFonts w:ascii="Times New Roman" w:eastAsia="Times New Roman" w:hAnsi="Times New Roman" w:cs="Times New Roman"/>
          <w:b/>
          <w:bCs/>
          <w:sz w:val="24"/>
          <w:szCs w:val="24"/>
          <w:lang w:val="en-US"/>
        </w:rPr>
        <w:t>open-licensed educational resources</w:t>
      </w:r>
      <w:r w:rsidRPr="00882226">
        <w:rPr>
          <w:rFonts w:ascii="Times New Roman" w:eastAsia="Times New Roman" w:hAnsi="Times New Roman" w:cs="Times New Roman"/>
          <w:sz w:val="24"/>
          <w:szCs w:val="24"/>
          <w:lang w:val="en-US"/>
        </w:rPr>
        <w:t xml:space="preserve"> and will be used as the primary reading materials for the course.</w:t>
      </w:r>
    </w:p>
    <w:p w14:paraId="7461EB9E" w14:textId="77777777" w:rsidR="00882226" w:rsidRDefault="00882226" w:rsidP="00882226">
      <w:pPr>
        <w:spacing w:line="240" w:lineRule="auto"/>
        <w:jc w:val="center"/>
        <w:rPr>
          <w:rFonts w:ascii="Times New Roman" w:eastAsia="Times New Roman" w:hAnsi="Times New Roman" w:cs="Times New Roman"/>
          <w:sz w:val="24"/>
          <w:szCs w:val="24"/>
          <w:lang w:val="en-US"/>
        </w:rPr>
      </w:pPr>
    </w:p>
    <w:p w14:paraId="44ADD9C6" w14:textId="39607806" w:rsidR="00882226" w:rsidRDefault="00882226" w:rsidP="00882226">
      <w:pPr>
        <w:pStyle w:val="SyllabusBlueTitle"/>
        <w:rPr>
          <w:rFonts w:ascii="Times New Roman" w:hAnsi="Times New Roman" w:cs="Times New Roman"/>
          <w:sz w:val="28"/>
          <w:szCs w:val="28"/>
        </w:rPr>
      </w:pPr>
      <w:r>
        <w:rPr>
          <w:rFonts w:ascii="Times New Roman" w:hAnsi="Times New Roman" w:cs="Times New Roman"/>
          <w:sz w:val="28"/>
          <w:szCs w:val="28"/>
        </w:rPr>
        <w:t>Additional Items</w:t>
      </w:r>
    </w:p>
    <w:p w14:paraId="21D0071E" w14:textId="251C9F31" w:rsidR="00882226" w:rsidRPr="00882226" w:rsidRDefault="00882226" w:rsidP="00882226">
      <w:pPr>
        <w:spacing w:line="240" w:lineRule="auto"/>
        <w:jc w:val="center"/>
        <w:rPr>
          <w:rFonts w:ascii="Times New Roman" w:eastAsia="Times New Roman" w:hAnsi="Times New Roman" w:cs="Times New Roman"/>
          <w:sz w:val="24"/>
          <w:szCs w:val="24"/>
          <w:lang w:val="en-US"/>
        </w:rPr>
      </w:pPr>
      <w:r w:rsidRPr="00882226">
        <w:rPr>
          <w:rFonts w:ascii="Times New Roman" w:hAnsi="Times New Roman" w:cs="Times New Roman"/>
          <w:sz w:val="24"/>
          <w:szCs w:val="24"/>
        </w:rPr>
        <w:t xml:space="preserve">Additional instructional </w:t>
      </w:r>
      <w:proofErr w:type="gramStart"/>
      <w:r w:rsidRPr="00882226">
        <w:rPr>
          <w:rFonts w:ascii="Times New Roman" w:hAnsi="Times New Roman" w:cs="Times New Roman"/>
          <w:sz w:val="24"/>
          <w:szCs w:val="24"/>
        </w:rPr>
        <w:t>materials—</w:t>
      </w:r>
      <w:proofErr w:type="gramEnd"/>
      <w:r w:rsidRPr="00882226">
        <w:rPr>
          <w:rFonts w:ascii="Times New Roman" w:hAnsi="Times New Roman" w:cs="Times New Roman"/>
          <w:sz w:val="24"/>
          <w:szCs w:val="24"/>
        </w:rPr>
        <w:t xml:space="preserve">including IRS publications, Internal Revenue Code references, examples, problem sets, and supplemental readings—will be posted on the </w:t>
      </w:r>
      <w:r w:rsidRPr="00882226">
        <w:rPr>
          <w:rFonts w:ascii="Times New Roman" w:hAnsi="Times New Roman" w:cs="Times New Roman"/>
          <w:b/>
          <w:bCs/>
          <w:sz w:val="24"/>
          <w:szCs w:val="24"/>
        </w:rPr>
        <w:t>Canvas course website</w:t>
      </w:r>
      <w:r w:rsidRPr="00882226">
        <w:rPr>
          <w:rFonts w:ascii="Times New Roman" w:hAnsi="Times New Roman" w:cs="Times New Roman"/>
          <w:sz w:val="24"/>
          <w:szCs w:val="24"/>
        </w:rPr>
        <w:t xml:space="preserve"> and/or provided throughout the semester as </w:t>
      </w:r>
      <w:proofErr w:type="gramStart"/>
      <w:r w:rsidRPr="00882226">
        <w:rPr>
          <w:rFonts w:ascii="Times New Roman" w:hAnsi="Times New Roman" w:cs="Times New Roman"/>
          <w:sz w:val="24"/>
          <w:szCs w:val="24"/>
        </w:rPr>
        <w:t>needed.</w:t>
      </w:r>
      <w:r w:rsidRPr="00375205">
        <w:rPr>
          <w:rFonts w:ascii="Times New Roman" w:hAnsi="Times New Roman" w:cs="Times New Roman"/>
          <w:sz w:val="24"/>
          <w:szCs w:val="24"/>
        </w:rPr>
        <w:t>.</w:t>
      </w:r>
      <w:proofErr w:type="gramEnd"/>
    </w:p>
    <w:p w14:paraId="5A456903" w14:textId="77777777" w:rsidR="00882226" w:rsidRPr="00882226" w:rsidRDefault="00882226" w:rsidP="00882226">
      <w:pPr>
        <w:pStyle w:val="SyllabusBlueTitle"/>
        <w:rPr>
          <w:rFonts w:ascii="Times New Roman" w:hAnsi="Times New Roman" w:cs="Times New Roman"/>
          <w:sz w:val="28"/>
          <w:szCs w:val="28"/>
        </w:rPr>
      </w:pPr>
    </w:p>
    <w:p w14:paraId="4AB4DB1C" w14:textId="77777777" w:rsidR="003E29D9" w:rsidRPr="00237096" w:rsidRDefault="003E29D9" w:rsidP="0047605D">
      <w:pPr>
        <w:pStyle w:val="SyllabusBlueHeading1"/>
        <w:rPr>
          <w:rFonts w:ascii="Times New Roman" w:hAnsi="Times New Roman" w:cs="Times New Roman"/>
        </w:rPr>
      </w:pPr>
      <w:r w:rsidRPr="00237096">
        <w:rPr>
          <w:rFonts w:ascii="Times New Roman" w:hAnsi="Times New Roman" w:cs="Times New Roman"/>
        </w:rPr>
        <w:t>Instructor Information</w:t>
      </w:r>
    </w:p>
    <w:p w14:paraId="17468E47" w14:textId="1C874A44" w:rsidR="003E29D9" w:rsidRPr="003E29D9" w:rsidRDefault="0092510C" w:rsidP="003E29D9">
      <w:pPr>
        <w:spacing w:line="240" w:lineRule="auto"/>
        <w:rPr>
          <w:rFonts w:asciiTheme="minorHAnsi" w:eastAsia="Calibri" w:hAnsiTheme="minorHAnsi" w:cstheme="minorHAnsi"/>
          <w:b/>
          <w:sz w:val="24"/>
          <w:szCs w:val="24"/>
        </w:rPr>
      </w:pPr>
      <w:r>
        <w:rPr>
          <w:rFonts w:ascii="Times New Roman" w:eastAsia="Calibri" w:hAnsi="Times New Roman" w:cs="Times New Roman"/>
          <w:b/>
          <w:noProof/>
          <w:color w:val="0054A6"/>
          <w:sz w:val="24"/>
          <w:szCs w:val="24"/>
          <w14:ligatures w14:val="standardContextual"/>
        </w:rPr>
        <w:drawing>
          <wp:anchor distT="0" distB="0" distL="114300" distR="114300" simplePos="0" relativeHeight="251658240" behindDoc="0" locked="0" layoutInCell="1" allowOverlap="1" wp14:anchorId="0EA10B34" wp14:editId="785276E2">
            <wp:simplePos x="0" y="0"/>
            <wp:positionH relativeFrom="column">
              <wp:posOffset>313690</wp:posOffset>
            </wp:positionH>
            <wp:positionV relativeFrom="paragraph">
              <wp:posOffset>181610</wp:posOffset>
            </wp:positionV>
            <wp:extent cx="981075" cy="1442720"/>
            <wp:effectExtent l="0" t="0" r="9525" b="5080"/>
            <wp:wrapThrough wrapText="bothSides">
              <wp:wrapPolygon edited="0">
                <wp:start x="0" y="0"/>
                <wp:lineTo x="0" y="21391"/>
                <wp:lineTo x="21390" y="21391"/>
                <wp:lineTo x="21390" y="0"/>
                <wp:lineTo x="0" y="0"/>
              </wp:wrapPolygon>
            </wp:wrapThrough>
            <wp:docPr id="181195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95429" name="Picture 181195429"/>
                    <pic:cNvPicPr/>
                  </pic:nvPicPr>
                  <pic:blipFill>
                    <a:blip r:embed="rId10">
                      <a:extLst>
                        <a:ext uri="{28A0092B-C50C-407E-A947-70E740481C1C}">
                          <a14:useLocalDpi xmlns:a14="http://schemas.microsoft.com/office/drawing/2010/main" val="0"/>
                        </a:ext>
                      </a:extLst>
                    </a:blip>
                    <a:stretch>
                      <a:fillRect/>
                    </a:stretch>
                  </pic:blipFill>
                  <pic:spPr>
                    <a:xfrm>
                      <a:off x="0" y="0"/>
                      <a:ext cx="981075" cy="1442720"/>
                    </a:xfrm>
                    <a:prstGeom prst="rect">
                      <a:avLst/>
                    </a:prstGeom>
                  </pic:spPr>
                </pic:pic>
              </a:graphicData>
            </a:graphic>
            <wp14:sizeRelH relativeFrom="page">
              <wp14:pctWidth>0</wp14:pctWidth>
            </wp14:sizeRelH>
            <wp14:sizeRelV relativeFrom="page">
              <wp14:pctHeight>0</wp14:pctHeight>
            </wp14:sizeRelV>
          </wp:anchor>
        </w:drawing>
      </w:r>
    </w:p>
    <w:p w14:paraId="08CCE9C0" w14:textId="53DB3B85" w:rsidR="003E29D9" w:rsidRPr="00237096" w:rsidRDefault="003E29D9" w:rsidP="003E29D9">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Instructor</w:t>
      </w:r>
      <w:r w:rsidRPr="00237096">
        <w:rPr>
          <w:rFonts w:ascii="Times New Roman" w:eastAsia="Calibri" w:hAnsi="Times New Roman" w:cs="Times New Roman"/>
          <w:sz w:val="24"/>
          <w:szCs w:val="24"/>
        </w:rPr>
        <w:t xml:space="preserve">: </w:t>
      </w:r>
      <w:r w:rsidR="00785568" w:rsidRPr="00237096">
        <w:rPr>
          <w:rFonts w:ascii="Times New Roman" w:eastAsia="Calibri" w:hAnsi="Times New Roman" w:cs="Times New Roman"/>
          <w:sz w:val="24"/>
          <w:szCs w:val="24"/>
        </w:rPr>
        <w:t>Professor Richard Y. Kido</w:t>
      </w:r>
    </w:p>
    <w:p w14:paraId="383027D1" w14:textId="10E16152" w:rsidR="003E29D9" w:rsidRPr="00237096" w:rsidRDefault="003E29D9" w:rsidP="003E29D9">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Email</w:t>
      </w:r>
      <w:r w:rsidRPr="00237096">
        <w:rPr>
          <w:rFonts w:ascii="Times New Roman" w:eastAsia="Calibri" w:hAnsi="Times New Roman" w:cs="Times New Roman"/>
          <w:sz w:val="24"/>
          <w:szCs w:val="24"/>
        </w:rPr>
        <w:t xml:space="preserve">: </w:t>
      </w:r>
      <w:r w:rsidR="00785568" w:rsidRPr="00237096">
        <w:rPr>
          <w:rFonts w:ascii="Times New Roman" w:eastAsia="Calibri" w:hAnsi="Times New Roman" w:cs="Times New Roman"/>
          <w:sz w:val="24"/>
          <w:szCs w:val="24"/>
        </w:rPr>
        <w:t>rkido@chaminade.edu</w:t>
      </w:r>
    </w:p>
    <w:p w14:paraId="2A745831" w14:textId="490B0561" w:rsidR="003E29D9" w:rsidRPr="00237096" w:rsidRDefault="003E29D9" w:rsidP="003E29D9">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Phone</w:t>
      </w:r>
      <w:r w:rsidRPr="00237096">
        <w:rPr>
          <w:rFonts w:ascii="Times New Roman" w:eastAsia="Calibri" w:hAnsi="Times New Roman" w:cs="Times New Roman"/>
          <w:sz w:val="24"/>
          <w:szCs w:val="24"/>
        </w:rPr>
        <w:t xml:space="preserve">: </w:t>
      </w:r>
      <w:r w:rsidR="00785568" w:rsidRPr="00237096">
        <w:rPr>
          <w:rFonts w:ascii="Times New Roman" w:eastAsia="Calibri" w:hAnsi="Times New Roman" w:cs="Times New Roman"/>
          <w:sz w:val="24"/>
          <w:szCs w:val="24"/>
        </w:rPr>
        <w:t>808-440-4245</w:t>
      </w:r>
    </w:p>
    <w:p w14:paraId="4C680C6B" w14:textId="649C7514" w:rsidR="003E29D9" w:rsidRPr="00237096" w:rsidRDefault="003E29D9" w:rsidP="003E29D9">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Office Location</w:t>
      </w:r>
      <w:r w:rsidRPr="00237096">
        <w:rPr>
          <w:rFonts w:ascii="Times New Roman" w:eastAsia="Calibri" w:hAnsi="Times New Roman" w:cs="Times New Roman"/>
          <w:sz w:val="24"/>
          <w:szCs w:val="24"/>
        </w:rPr>
        <w:t xml:space="preserve">: </w:t>
      </w:r>
      <w:r w:rsidR="00785568" w:rsidRPr="00237096">
        <w:rPr>
          <w:rFonts w:ascii="Times New Roman" w:eastAsia="Calibri" w:hAnsi="Times New Roman" w:cs="Times New Roman"/>
          <w:sz w:val="24"/>
          <w:szCs w:val="24"/>
        </w:rPr>
        <w:t>Kieffer 30</w:t>
      </w:r>
    </w:p>
    <w:p w14:paraId="4EB13CB0" w14:textId="6403F927" w:rsidR="003E29D9" w:rsidRPr="00237096" w:rsidRDefault="003E29D9" w:rsidP="003E29D9">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Office Hours</w:t>
      </w:r>
      <w:r w:rsidRPr="00237096">
        <w:rPr>
          <w:rFonts w:ascii="Times New Roman" w:eastAsia="Calibri" w:hAnsi="Times New Roman" w:cs="Times New Roman"/>
          <w:sz w:val="24"/>
          <w:szCs w:val="24"/>
        </w:rPr>
        <w:t xml:space="preserve">: </w:t>
      </w:r>
      <w:r w:rsidR="00785568" w:rsidRPr="00237096">
        <w:rPr>
          <w:rFonts w:ascii="Times New Roman" w:eastAsia="Calibri" w:hAnsi="Times New Roman" w:cs="Times New Roman"/>
          <w:sz w:val="24"/>
          <w:szCs w:val="24"/>
        </w:rPr>
        <w:t>T</w:t>
      </w:r>
      <w:r w:rsidR="0092510C">
        <w:rPr>
          <w:rFonts w:ascii="Times New Roman" w:eastAsia="Calibri" w:hAnsi="Times New Roman" w:cs="Times New Roman"/>
          <w:sz w:val="24"/>
          <w:szCs w:val="24"/>
        </w:rPr>
        <w:t xml:space="preserve">ue &amp; </w:t>
      </w:r>
      <w:r w:rsidR="00785568" w:rsidRPr="00237096">
        <w:rPr>
          <w:rFonts w:ascii="Times New Roman" w:eastAsia="Calibri" w:hAnsi="Times New Roman" w:cs="Times New Roman"/>
          <w:sz w:val="24"/>
          <w:szCs w:val="24"/>
        </w:rPr>
        <w:t>Th</w:t>
      </w:r>
      <w:r w:rsidR="0092510C">
        <w:rPr>
          <w:rFonts w:ascii="Times New Roman" w:eastAsia="Calibri" w:hAnsi="Times New Roman" w:cs="Times New Roman"/>
          <w:sz w:val="24"/>
          <w:szCs w:val="24"/>
        </w:rPr>
        <w:t>u</w:t>
      </w:r>
      <w:r w:rsidR="00785568" w:rsidRPr="00237096">
        <w:rPr>
          <w:rFonts w:ascii="Times New Roman" w:eastAsia="Calibri" w:hAnsi="Times New Roman" w:cs="Times New Roman"/>
          <w:sz w:val="24"/>
          <w:szCs w:val="24"/>
        </w:rPr>
        <w:t xml:space="preserve"> 11:30 AM - 1 PM</w:t>
      </w:r>
    </w:p>
    <w:p w14:paraId="12FFC200" w14:textId="3298EA55" w:rsidR="00896BA3" w:rsidRPr="00237096" w:rsidRDefault="00896BA3" w:rsidP="003E29D9">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Virtual Office</w:t>
      </w:r>
      <w:r w:rsidRPr="00237096">
        <w:rPr>
          <w:rFonts w:ascii="Times New Roman" w:eastAsia="Calibri" w:hAnsi="Times New Roman" w:cs="Times New Roman"/>
          <w:sz w:val="24"/>
          <w:szCs w:val="24"/>
        </w:rPr>
        <w:t xml:space="preserve">: </w:t>
      </w:r>
      <w:r w:rsidR="00237096" w:rsidRPr="00237096">
        <w:rPr>
          <w:rFonts w:ascii="Times New Roman" w:eastAsia="Calibri" w:hAnsi="Times New Roman" w:cs="Times New Roman"/>
          <w:sz w:val="24"/>
          <w:szCs w:val="24"/>
        </w:rPr>
        <w:t>N/A</w:t>
      </w:r>
    </w:p>
    <w:p w14:paraId="667D3DE9" w14:textId="0CA87329" w:rsidR="00896BA3" w:rsidRPr="00237096" w:rsidRDefault="00896BA3" w:rsidP="00896BA3">
      <w:pPr>
        <w:spacing w:line="240" w:lineRule="auto"/>
        <w:rPr>
          <w:rFonts w:ascii="Times New Roman" w:eastAsia="Calibri" w:hAnsi="Times New Roman" w:cs="Times New Roman"/>
          <w:sz w:val="24"/>
          <w:szCs w:val="24"/>
        </w:rPr>
      </w:pPr>
      <w:r w:rsidRPr="00237096">
        <w:rPr>
          <w:rFonts w:ascii="Times New Roman" w:eastAsia="Calibri" w:hAnsi="Times New Roman" w:cs="Times New Roman"/>
          <w:b/>
          <w:color w:val="0054A6"/>
          <w:sz w:val="24"/>
          <w:szCs w:val="24"/>
        </w:rPr>
        <w:t>Virtual Office Hours</w:t>
      </w:r>
      <w:r w:rsidRPr="00237096">
        <w:rPr>
          <w:rFonts w:ascii="Times New Roman" w:eastAsia="Calibri" w:hAnsi="Times New Roman" w:cs="Times New Roman"/>
          <w:sz w:val="24"/>
          <w:szCs w:val="24"/>
        </w:rPr>
        <w:t xml:space="preserve">: </w:t>
      </w:r>
      <w:r w:rsidR="00237096" w:rsidRPr="00237096">
        <w:rPr>
          <w:rFonts w:ascii="Times New Roman" w:eastAsia="Calibri" w:hAnsi="Times New Roman" w:cs="Times New Roman"/>
          <w:sz w:val="24"/>
          <w:szCs w:val="24"/>
        </w:rPr>
        <w:t>N/A</w:t>
      </w:r>
    </w:p>
    <w:p w14:paraId="3446F9E8" w14:textId="16786259" w:rsidR="003E29D9" w:rsidRPr="00237096" w:rsidRDefault="003E29D9" w:rsidP="00896BA3">
      <w:pPr>
        <w:spacing w:line="240" w:lineRule="auto"/>
        <w:rPr>
          <w:rFonts w:ascii="Times New Roman" w:hAnsi="Times New Roman" w:cs="Times New Roman"/>
          <w:sz w:val="24"/>
          <w:szCs w:val="24"/>
        </w:rPr>
      </w:pPr>
      <w:r w:rsidRPr="00237096">
        <w:rPr>
          <w:rFonts w:ascii="Times New Roman" w:eastAsia="Calibri" w:hAnsi="Times New Roman" w:cs="Times New Roman"/>
          <w:sz w:val="24"/>
          <w:szCs w:val="24"/>
        </w:rPr>
        <w:t xml:space="preserve"> </w:t>
      </w:r>
    </w:p>
    <w:p w14:paraId="56B2DD66" w14:textId="77777777" w:rsidR="0092510C" w:rsidRDefault="0092510C" w:rsidP="00860281">
      <w:pPr>
        <w:pStyle w:val="SyllabusBlueHeading2"/>
        <w:rPr>
          <w:rFonts w:ascii="Times New Roman" w:hAnsi="Times New Roman" w:cs="Times New Roman"/>
        </w:rPr>
      </w:pPr>
    </w:p>
    <w:p w14:paraId="31B5D49D" w14:textId="0D38CA3A" w:rsidR="00C7081A" w:rsidRPr="00237096" w:rsidRDefault="0047605D" w:rsidP="00860281">
      <w:pPr>
        <w:pStyle w:val="SyllabusBlueHeading2"/>
        <w:rPr>
          <w:rFonts w:ascii="Times New Roman" w:hAnsi="Times New Roman" w:cs="Times New Roman"/>
        </w:rPr>
      </w:pPr>
      <w:r w:rsidRPr="00237096">
        <w:rPr>
          <w:rFonts w:ascii="Times New Roman" w:hAnsi="Times New Roman" w:cs="Times New Roman"/>
        </w:rPr>
        <w:t>Communication</w:t>
      </w:r>
    </w:p>
    <w:p w14:paraId="767A2494" w14:textId="212019AB" w:rsidR="00E45CAF" w:rsidRDefault="00237096">
      <w:pPr>
        <w:rPr>
          <w:rFonts w:ascii="Times New Roman" w:hAnsi="Times New Roman" w:cs="Times New Roman"/>
          <w:sz w:val="24"/>
          <w:szCs w:val="24"/>
        </w:rPr>
      </w:pPr>
      <w:r w:rsidRPr="00237096">
        <w:rPr>
          <w:rFonts w:ascii="Times New Roman" w:hAnsi="Times New Roman" w:cs="Times New Roman"/>
          <w:sz w:val="24"/>
          <w:szCs w:val="24"/>
        </w:rPr>
        <w:t xml:space="preserve">To ensure effective communication, I will primarily use email for correspondence. I will make every effort to respond to your inquiries within 24 to 48 hours </w:t>
      </w:r>
      <w:proofErr w:type="gramStart"/>
      <w:r w:rsidRPr="00237096">
        <w:rPr>
          <w:rFonts w:ascii="Times New Roman" w:hAnsi="Times New Roman" w:cs="Times New Roman"/>
          <w:sz w:val="24"/>
          <w:szCs w:val="24"/>
        </w:rPr>
        <w:t>during</w:t>
      </w:r>
      <w:proofErr w:type="gramEnd"/>
      <w:r w:rsidRPr="00237096">
        <w:rPr>
          <w:rFonts w:ascii="Times New Roman" w:hAnsi="Times New Roman" w:cs="Times New Roman"/>
          <w:sz w:val="24"/>
          <w:szCs w:val="24"/>
        </w:rPr>
        <w:t xml:space="preserve"> the week. Please note that emails received after 1:00 PM on Friday will be addressed on the following Monday. Urgent matters should be communicated early in the week to ensure a timely response.</w:t>
      </w:r>
    </w:p>
    <w:p w14:paraId="251FF573" w14:textId="77777777" w:rsidR="0092510C" w:rsidRDefault="0092510C">
      <w:pPr>
        <w:rPr>
          <w:rFonts w:ascii="Times New Roman" w:hAnsi="Times New Roman" w:cs="Times New Roman"/>
          <w:sz w:val="24"/>
          <w:szCs w:val="24"/>
        </w:rPr>
      </w:pPr>
    </w:p>
    <w:p w14:paraId="7631DDCF" w14:textId="4F1801BA" w:rsidR="0092510C" w:rsidRPr="0092510C" w:rsidRDefault="0092510C" w:rsidP="0092510C">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gramStart"/>
      <w:r w:rsidRPr="009B353E">
        <w:rPr>
          <w:rFonts w:ascii="Times New Roman" w:eastAsia="Calibri" w:hAnsi="Times New Roman" w:cs="Times New Roman"/>
          <w:b/>
          <w:color w:val="0054A6"/>
          <w:sz w:val="24"/>
          <w:szCs w:val="24"/>
        </w:rPr>
        <w:t>Instructor</w:t>
      </w:r>
      <w:proofErr w:type="gramEnd"/>
      <w:r w:rsidRPr="009B353E">
        <w:rPr>
          <w:rFonts w:ascii="Times New Roman" w:eastAsia="Calibri" w:hAnsi="Times New Roman" w:cs="Times New Roman"/>
          <w:b/>
          <w:color w:val="0054A6"/>
          <w:sz w:val="24"/>
          <w:szCs w:val="24"/>
        </w:rPr>
        <w:t xml:space="preserve"> Background Information</w:t>
      </w:r>
    </w:p>
    <w:p w14:paraId="53B26F8E" w14:textId="77777777" w:rsidR="0092510C" w:rsidRDefault="0092510C" w:rsidP="0092510C">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Richard Y. Kido is an Associate Professor of Accounting </w:t>
      </w:r>
      <w:proofErr w:type="gramStart"/>
      <w:r w:rsidRPr="0092510C">
        <w:rPr>
          <w:rFonts w:ascii="Times New Roman" w:hAnsi="Times New Roman" w:cs="Times New Roman"/>
          <w:sz w:val="24"/>
          <w:szCs w:val="24"/>
          <w:lang w:val="en-US"/>
        </w:rPr>
        <w:t>in</w:t>
      </w:r>
      <w:proofErr w:type="gramEnd"/>
      <w:r w:rsidRPr="0092510C">
        <w:rPr>
          <w:rFonts w:ascii="Times New Roman" w:hAnsi="Times New Roman" w:cs="Times New Roman"/>
          <w:sz w:val="24"/>
          <w:szCs w:val="24"/>
          <w:lang w:val="en-US"/>
        </w:rPr>
        <w:t xml:space="preserve"> the School of Business and Communication at Chaminade University of Honolulu. He brings extensive professional experience in accounting, finance, and business management, developed through more than two decades of leadership roles in private industry, including service as a chief financial officer across the savings and loan, real estate development, and hospitality sectors.</w:t>
      </w:r>
    </w:p>
    <w:p w14:paraId="1C2D7447" w14:textId="77777777" w:rsidR="0092510C" w:rsidRPr="0092510C" w:rsidRDefault="0092510C" w:rsidP="0092510C">
      <w:pPr>
        <w:rPr>
          <w:rFonts w:ascii="Times New Roman" w:hAnsi="Times New Roman" w:cs="Times New Roman"/>
          <w:sz w:val="24"/>
          <w:szCs w:val="24"/>
          <w:lang w:val="en-US"/>
        </w:rPr>
      </w:pPr>
    </w:p>
    <w:p w14:paraId="7F6E6CEE" w14:textId="77777777" w:rsidR="0092510C" w:rsidRDefault="0092510C" w:rsidP="0092510C">
      <w:pPr>
        <w:rPr>
          <w:rFonts w:ascii="Times New Roman" w:hAnsi="Times New Roman" w:cs="Times New Roman"/>
          <w:sz w:val="24"/>
          <w:szCs w:val="24"/>
          <w:lang w:val="en-US"/>
        </w:rPr>
      </w:pPr>
      <w:r w:rsidRPr="0092510C">
        <w:rPr>
          <w:rFonts w:ascii="Times New Roman" w:hAnsi="Times New Roman" w:cs="Times New Roman"/>
          <w:sz w:val="24"/>
          <w:szCs w:val="24"/>
          <w:lang w:val="en-US"/>
        </w:rPr>
        <w:t>Prior to entering academia, Professor Kido also operated his own accounting and financial consulting practice, providing advisory services to businesses and nonprofit organizations. His professional background informs his teaching approach, which emphasizes practical application, real-world decision-making, and the integration of tax concepts into broader business and financial contexts.</w:t>
      </w:r>
    </w:p>
    <w:p w14:paraId="23823B3B" w14:textId="77777777" w:rsidR="0092510C" w:rsidRPr="0092510C" w:rsidRDefault="0092510C" w:rsidP="0092510C">
      <w:pPr>
        <w:rPr>
          <w:rFonts w:ascii="Times New Roman" w:hAnsi="Times New Roman" w:cs="Times New Roman"/>
          <w:sz w:val="24"/>
          <w:szCs w:val="24"/>
          <w:lang w:val="en-US"/>
        </w:rPr>
      </w:pPr>
    </w:p>
    <w:p w14:paraId="4A55D834" w14:textId="77777777" w:rsidR="0092510C" w:rsidRDefault="0092510C" w:rsidP="0092510C">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Kido teaches accounting courses at both </w:t>
      </w:r>
      <w:proofErr w:type="gramStart"/>
      <w:r w:rsidRPr="0092510C">
        <w:rPr>
          <w:rFonts w:ascii="Times New Roman" w:hAnsi="Times New Roman" w:cs="Times New Roman"/>
          <w:sz w:val="24"/>
          <w:szCs w:val="24"/>
          <w:lang w:val="en-US"/>
        </w:rPr>
        <w:t>the undergraduate</w:t>
      </w:r>
      <w:proofErr w:type="gramEnd"/>
      <w:r w:rsidRPr="0092510C">
        <w:rPr>
          <w:rFonts w:ascii="Times New Roman" w:hAnsi="Times New Roman" w:cs="Times New Roman"/>
          <w:sz w:val="24"/>
          <w:szCs w:val="24"/>
          <w:lang w:val="en-US"/>
        </w:rPr>
        <w:t xml:space="preserve"> and graduate levels, with academic and professional interests that include nonprofit accounting, service-learning, experiential learning, and accounting education pedagogy. He has been actively involved in curriculum development and academic leadership at Chaminade University, including service as Faculty Senate President and as an academic advisor to accounting majors.</w:t>
      </w:r>
    </w:p>
    <w:p w14:paraId="356A1679" w14:textId="77777777" w:rsidR="0092510C" w:rsidRPr="0092510C" w:rsidRDefault="0092510C" w:rsidP="0092510C">
      <w:pPr>
        <w:rPr>
          <w:rFonts w:ascii="Times New Roman" w:hAnsi="Times New Roman" w:cs="Times New Roman"/>
          <w:sz w:val="24"/>
          <w:szCs w:val="24"/>
          <w:lang w:val="en-US"/>
        </w:rPr>
      </w:pPr>
    </w:p>
    <w:p w14:paraId="5A54128A" w14:textId="77777777" w:rsidR="0092510C" w:rsidRPr="0092510C" w:rsidRDefault="0092510C" w:rsidP="0092510C">
      <w:pPr>
        <w:rPr>
          <w:rFonts w:ascii="Times New Roman" w:hAnsi="Times New Roman" w:cs="Times New Roman"/>
          <w:sz w:val="24"/>
          <w:szCs w:val="24"/>
          <w:lang w:val="en-US"/>
        </w:rPr>
      </w:pPr>
      <w:r w:rsidRPr="0092510C">
        <w:rPr>
          <w:rFonts w:ascii="Times New Roman" w:hAnsi="Times New Roman" w:cs="Times New Roman"/>
          <w:sz w:val="24"/>
          <w:szCs w:val="24"/>
          <w:lang w:val="en-US"/>
        </w:rPr>
        <w:t xml:space="preserve">Professor Kido holds a Bachelor of Arts degree from Michigan State University and a Master of Business Administration degree from the University of Hawaiʻi at </w:t>
      </w:r>
      <w:proofErr w:type="spellStart"/>
      <w:r w:rsidRPr="0092510C">
        <w:rPr>
          <w:rFonts w:ascii="Times New Roman" w:hAnsi="Times New Roman" w:cs="Times New Roman"/>
          <w:sz w:val="24"/>
          <w:szCs w:val="24"/>
          <w:lang w:val="en-US"/>
        </w:rPr>
        <w:t>Mānoa</w:t>
      </w:r>
      <w:proofErr w:type="spellEnd"/>
      <w:r w:rsidRPr="0092510C">
        <w:rPr>
          <w:rFonts w:ascii="Times New Roman" w:hAnsi="Times New Roman" w:cs="Times New Roman"/>
          <w:sz w:val="24"/>
          <w:szCs w:val="24"/>
          <w:lang w:val="en-US"/>
        </w:rPr>
        <w:t xml:space="preserve">. His combined industry and academic experience </w:t>
      </w:r>
      <w:proofErr w:type="gramStart"/>
      <w:r w:rsidRPr="0092510C">
        <w:rPr>
          <w:rFonts w:ascii="Times New Roman" w:hAnsi="Times New Roman" w:cs="Times New Roman"/>
          <w:sz w:val="24"/>
          <w:szCs w:val="24"/>
          <w:lang w:val="en-US"/>
        </w:rPr>
        <w:t>supports</w:t>
      </w:r>
      <w:proofErr w:type="gramEnd"/>
      <w:r w:rsidRPr="0092510C">
        <w:rPr>
          <w:rFonts w:ascii="Times New Roman" w:hAnsi="Times New Roman" w:cs="Times New Roman"/>
          <w:sz w:val="24"/>
          <w:szCs w:val="24"/>
          <w:lang w:val="en-US"/>
        </w:rPr>
        <w:t xml:space="preserve"> AC-306’s focus on foundational tax principles, taxpayer decision-making, and the role of taxation within personal, business, and nonprofit environments.</w:t>
      </w:r>
    </w:p>
    <w:p w14:paraId="615D8E42" w14:textId="77777777" w:rsidR="0092510C" w:rsidRPr="00237096" w:rsidRDefault="0092510C">
      <w:pPr>
        <w:rPr>
          <w:rFonts w:ascii="Times New Roman" w:hAnsi="Times New Roman" w:cs="Times New Roman"/>
          <w:sz w:val="24"/>
          <w:szCs w:val="24"/>
        </w:rPr>
      </w:pPr>
    </w:p>
    <w:p w14:paraId="6155EAA4" w14:textId="4069CCD4" w:rsidR="00E45CAF" w:rsidRPr="00237096" w:rsidRDefault="00E45CAF" w:rsidP="00E45CAF">
      <w:pPr>
        <w:pStyle w:val="SyllabusBlueHeading1"/>
        <w:rPr>
          <w:rFonts w:ascii="Times New Roman" w:hAnsi="Times New Roman" w:cs="Times New Roman"/>
        </w:rPr>
      </w:pPr>
      <w:r w:rsidRPr="00237096">
        <w:rPr>
          <w:rFonts w:ascii="Times New Roman" w:hAnsi="Times New Roman" w:cs="Times New Roman"/>
        </w:rP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606E546B" w14:textId="77777777" w:rsidR="005942DF" w:rsidRPr="00840173" w:rsidRDefault="005942DF" w:rsidP="005942DF">
      <w:pPr>
        <w:rPr>
          <w:rFonts w:ascii="Times New Roman" w:eastAsia="Calibri" w:hAnsi="Times New Roman" w:cs="Times New Roman"/>
          <w:b/>
          <w:color w:val="0054A6"/>
          <w:sz w:val="24"/>
          <w:szCs w:val="24"/>
          <w:lang w:val="en-US"/>
        </w:rPr>
      </w:pPr>
      <w:r w:rsidRPr="00840173">
        <w:rPr>
          <w:rFonts w:ascii="Times New Roman" w:eastAsia="Calibri" w:hAnsi="Times New Roman" w:cs="Times New Roman"/>
          <w:b/>
          <w:color w:val="0054A6"/>
          <w:sz w:val="24"/>
          <w:szCs w:val="24"/>
          <w:lang w:val="en-US"/>
        </w:rPr>
        <w:t>School of Business and Communication</w:t>
      </w:r>
    </w:p>
    <w:p w14:paraId="03A9672A" w14:textId="77777777" w:rsidR="005942DF" w:rsidRPr="00840173" w:rsidRDefault="005942DF" w:rsidP="005942DF">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 xml:space="preserve">Office Location: Kieffer Hall, Room 12 </w:t>
      </w:r>
      <w:hyperlink r:id="rId11" w:history="1">
        <w:r w:rsidRPr="00840173">
          <w:rPr>
            <w:rStyle w:val="Hyperlink"/>
            <w:rFonts w:ascii="Times New Roman" w:eastAsia="Calibri" w:hAnsi="Times New Roman" w:cs="Times New Roman"/>
            <w:sz w:val="24"/>
            <w:szCs w:val="24"/>
            <w:lang w:val="en-US"/>
          </w:rPr>
          <w:t>https://chaminade.edu/business-and-communication/</w:t>
        </w:r>
      </w:hyperlink>
      <w:r w:rsidRPr="00840173">
        <w:rPr>
          <w:rFonts w:ascii="Times New Roman" w:eastAsia="Calibri" w:hAnsi="Times New Roman" w:cs="Times New Roman"/>
          <w:sz w:val="24"/>
          <w:szCs w:val="24"/>
          <w:lang w:val="en-US"/>
        </w:rPr>
        <w:t xml:space="preserve"> </w:t>
      </w:r>
    </w:p>
    <w:p w14:paraId="14E76504" w14:textId="77777777" w:rsidR="005942DF" w:rsidRPr="00840173" w:rsidRDefault="005942DF" w:rsidP="005942DF">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Phone: (808) 739 – 8340</w:t>
      </w:r>
    </w:p>
    <w:p w14:paraId="0C1B0B1F" w14:textId="77777777" w:rsidR="005942DF" w:rsidRPr="00375205" w:rsidRDefault="005942DF" w:rsidP="005942DF">
      <w:pPr>
        <w:rPr>
          <w:rFonts w:ascii="Times New Roman" w:eastAsia="Calibri" w:hAnsi="Times New Roman" w:cs="Times New Roman"/>
          <w:sz w:val="24"/>
          <w:szCs w:val="24"/>
        </w:rPr>
      </w:pPr>
    </w:p>
    <w:p w14:paraId="04864E60" w14:textId="77777777" w:rsidR="005942DF" w:rsidRPr="004210AB" w:rsidRDefault="005942DF" w:rsidP="005942DF">
      <w:pPr>
        <w:rPr>
          <w:rFonts w:ascii="Times New Roman" w:eastAsia="Calibri" w:hAnsi="Times New Roman" w:cs="Times New Roman"/>
          <w:i/>
          <w:sz w:val="24"/>
          <w:szCs w:val="24"/>
        </w:rPr>
      </w:pPr>
      <w:r w:rsidRPr="00375205">
        <w:rPr>
          <w:rFonts w:ascii="Times New Roman" w:eastAsia="Calibri" w:hAnsi="Times New Roman" w:cs="Times New Roman"/>
          <w:sz w:val="24"/>
          <w:szCs w:val="24"/>
        </w:rPr>
        <w:t xml:space="preserve">If you have questions regarding the </w:t>
      </w:r>
      <w:r>
        <w:rPr>
          <w:rFonts w:ascii="Times New Roman" w:eastAsia="Calibri" w:hAnsi="Times New Roman" w:cs="Times New Roman"/>
          <w:sz w:val="24"/>
          <w:szCs w:val="24"/>
        </w:rPr>
        <w:t>Accounting Department</w:t>
      </w:r>
      <w:r w:rsidRPr="00375205">
        <w:rPr>
          <w:rFonts w:ascii="Times New Roman" w:eastAsia="Calibri" w:hAnsi="Times New Roman" w:cs="Times New Roman"/>
          <w:sz w:val="24"/>
          <w:szCs w:val="24"/>
        </w:rPr>
        <w:t xml:space="preserve">, reach out to your Instructor or the School of </w:t>
      </w:r>
      <w:r>
        <w:rPr>
          <w:rFonts w:ascii="Times New Roman" w:eastAsia="Calibri" w:hAnsi="Times New Roman" w:cs="Times New Roman"/>
          <w:sz w:val="24"/>
          <w:szCs w:val="24"/>
        </w:rPr>
        <w:t>Business and Communication</w:t>
      </w:r>
      <w:r w:rsidRPr="00375205">
        <w:rPr>
          <w:rFonts w:ascii="Times New Roman" w:eastAsia="Calibri" w:hAnsi="Times New Roman" w:cs="Times New Roman"/>
          <w:sz w:val="24"/>
          <w:szCs w:val="24"/>
        </w:rPr>
        <w:t>.</w:t>
      </w:r>
    </w:p>
    <w:p w14:paraId="4A644173" w14:textId="200E7EC3" w:rsidR="003E29D9" w:rsidRPr="00F47F55" w:rsidRDefault="003E29D9" w:rsidP="00792171">
      <w:pPr>
        <w:pStyle w:val="SyllabusBlueHeading1"/>
        <w:rPr>
          <w:rFonts w:ascii="Times New Roman" w:hAnsi="Times New Roman" w:cs="Times New Roman"/>
        </w:rPr>
      </w:pPr>
      <w:r w:rsidRPr="00F47F55">
        <w:rPr>
          <w:rFonts w:ascii="Times New Roman" w:hAnsi="Times New Roman" w:cs="Times New Roman"/>
        </w:rPr>
        <w:t xml:space="preserve">Course Description </w:t>
      </w:r>
      <w:r w:rsidR="00C7081A" w:rsidRPr="00F47F55">
        <w:rPr>
          <w:rFonts w:ascii="Times New Roman" w:hAnsi="Times New Roman" w:cs="Times New Roman"/>
        </w:rPr>
        <w:t>&amp;</w:t>
      </w:r>
      <w:r w:rsidRPr="00F47F55">
        <w:rPr>
          <w:rFonts w:ascii="Times New Roman" w:hAnsi="Times New Roman" w:cs="Times New Roman"/>
        </w:rPr>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237096" w:rsidRDefault="003E29D9" w:rsidP="0047605D">
      <w:pPr>
        <w:pStyle w:val="SyllabusBlueHeading2"/>
        <w:rPr>
          <w:rFonts w:ascii="Times New Roman" w:hAnsi="Times New Roman" w:cs="Times New Roman"/>
        </w:rPr>
      </w:pPr>
      <w:r w:rsidRPr="00237096">
        <w:rPr>
          <w:rFonts w:ascii="Times New Roman" w:hAnsi="Times New Roman" w:cs="Times New Roman"/>
        </w:rPr>
        <w:t>Catalog Course Description</w:t>
      </w:r>
    </w:p>
    <w:p w14:paraId="4E2E4FC7" w14:textId="77777777" w:rsidR="00237096" w:rsidRPr="00237096" w:rsidRDefault="00237096">
      <w:pPr>
        <w:rPr>
          <w:rFonts w:ascii="Times New Roman" w:hAnsi="Times New Roman" w:cs="Times New Roman"/>
          <w:sz w:val="24"/>
          <w:szCs w:val="24"/>
        </w:rPr>
      </w:pPr>
      <w:r w:rsidRPr="00237096">
        <w:rPr>
          <w:rFonts w:ascii="Times New Roman" w:hAnsi="Times New Roman" w:cs="Times New Roman"/>
          <w:sz w:val="24"/>
          <w:szCs w:val="24"/>
        </w:rPr>
        <w:t xml:space="preserve">This course </w:t>
      </w:r>
      <w:proofErr w:type="gramStart"/>
      <w:r w:rsidRPr="00237096">
        <w:rPr>
          <w:rFonts w:ascii="Times New Roman" w:hAnsi="Times New Roman" w:cs="Times New Roman"/>
          <w:sz w:val="24"/>
          <w:szCs w:val="24"/>
        </w:rPr>
        <w:t>provides an introduction to</w:t>
      </w:r>
      <w:proofErr w:type="gramEnd"/>
      <w:r w:rsidRPr="00237096">
        <w:rPr>
          <w:rFonts w:ascii="Times New Roman" w:hAnsi="Times New Roman" w:cs="Times New Roman"/>
          <w:sz w:val="24"/>
          <w:szCs w:val="24"/>
        </w:rPr>
        <w:t xml:space="preserve"> Federal Income Taxation and is intended for accounting and business majors who need to understand the tax implications of business decisions. Topics include analysis of principles, laws, and regulations which underlie the federal tax system and </w:t>
      </w:r>
      <w:r w:rsidRPr="00237096">
        <w:rPr>
          <w:rFonts w:ascii="Times New Roman" w:hAnsi="Times New Roman" w:cs="Times New Roman"/>
          <w:sz w:val="24"/>
          <w:szCs w:val="24"/>
        </w:rPr>
        <w:lastRenderedPageBreak/>
        <w:t>their effect on individuals, businesses and property transactions. Service-Learning.</w:t>
      </w:r>
      <w:r w:rsidRPr="00237096">
        <w:rPr>
          <w:rFonts w:ascii="Times New Roman" w:hAnsi="Times New Roman" w:cs="Times New Roman"/>
          <w:sz w:val="24"/>
          <w:szCs w:val="24"/>
        </w:rPr>
        <w:br/>
        <w:t>Prerequisites: AC 202, EN 102, COM 101</w:t>
      </w:r>
    </w:p>
    <w:p w14:paraId="27A870D3" w14:textId="77777777" w:rsidR="003E4323" w:rsidRDefault="003E4323">
      <w:pPr>
        <w:rPr>
          <w:rFonts w:asciiTheme="minorHAnsi" w:hAnsiTheme="minorHAnsi" w:cstheme="minorHAnsi"/>
          <w:i/>
          <w:iCs/>
          <w:sz w:val="24"/>
          <w:szCs w:val="24"/>
        </w:rPr>
      </w:pPr>
    </w:p>
    <w:p w14:paraId="1C7B3B56" w14:textId="6D954A7B" w:rsidR="003E4323" w:rsidRPr="00237096" w:rsidRDefault="003E4323" w:rsidP="003E4323">
      <w:pPr>
        <w:pStyle w:val="SyllabusBlueHeading2"/>
        <w:rPr>
          <w:rFonts w:ascii="Times New Roman" w:hAnsi="Times New Roman" w:cs="Times New Roman"/>
        </w:rPr>
      </w:pPr>
      <w:r w:rsidRPr="00237096">
        <w:rPr>
          <w:rFonts w:ascii="Times New Roman" w:hAnsi="Times New Roman" w:cs="Times New Roman"/>
        </w:rPr>
        <w:t>Time Allocation</w:t>
      </w:r>
    </w:p>
    <w:p w14:paraId="3D13610A" w14:textId="77777777" w:rsidR="00237096" w:rsidRPr="00237096" w:rsidRDefault="00237096" w:rsidP="00237096">
      <w:pPr>
        <w:rPr>
          <w:rFonts w:ascii="Times New Roman" w:hAnsi="Times New Roman" w:cs="Times New Roman"/>
          <w:sz w:val="24"/>
          <w:szCs w:val="24"/>
          <w:lang w:val="en-US"/>
        </w:rPr>
      </w:pPr>
      <w:r w:rsidRPr="00237096">
        <w:rPr>
          <w:rFonts w:ascii="Times New Roman" w:hAnsi="Times New Roman" w:cs="Times New Roman"/>
          <w:sz w:val="24"/>
          <w:szCs w:val="24"/>
          <w:lang w:val="en-US"/>
        </w:rPr>
        <w:t xml:space="preserve">Accounting is a very difficult subject area.  Consequently, students will be expected to contribute a significant amount of time outside of the classroom during the Semester. </w:t>
      </w:r>
      <w:r w:rsidRPr="00237096">
        <w:rPr>
          <w:rFonts w:ascii="Times New Roman" w:hAnsi="Times New Roman" w:cs="Times New Roman"/>
          <w:b/>
          <w:bCs/>
          <w:sz w:val="24"/>
          <w:szCs w:val="24"/>
          <w:lang w:val="en-US"/>
        </w:rPr>
        <w:t xml:space="preserve">This is a </w:t>
      </w:r>
      <w:proofErr w:type="gramStart"/>
      <w:r w:rsidRPr="00237096">
        <w:rPr>
          <w:rFonts w:ascii="Times New Roman" w:hAnsi="Times New Roman" w:cs="Times New Roman"/>
          <w:b/>
          <w:bCs/>
          <w:sz w:val="24"/>
          <w:szCs w:val="24"/>
          <w:lang w:val="en-US"/>
        </w:rPr>
        <w:t>three credit</w:t>
      </w:r>
      <w:proofErr w:type="gramEnd"/>
      <w:r w:rsidRPr="00237096">
        <w:rPr>
          <w:rFonts w:ascii="Times New Roman" w:hAnsi="Times New Roman" w:cs="Times New Roman"/>
          <w:b/>
          <w:bCs/>
          <w:sz w:val="24"/>
          <w:szCs w:val="24"/>
          <w:lang w:val="en-US"/>
        </w:rPr>
        <w:t xml:space="preserve"> hour course requiring </w:t>
      </w:r>
      <w:proofErr w:type="gramStart"/>
      <w:r w:rsidRPr="00237096">
        <w:rPr>
          <w:rFonts w:ascii="Times New Roman" w:hAnsi="Times New Roman" w:cs="Times New Roman"/>
          <w:b/>
          <w:bCs/>
          <w:sz w:val="24"/>
          <w:szCs w:val="24"/>
          <w:lang w:val="en-US"/>
        </w:rPr>
        <w:t>135 clock</w:t>
      </w:r>
      <w:proofErr w:type="gramEnd"/>
      <w:r w:rsidRPr="00237096">
        <w:rPr>
          <w:rFonts w:ascii="Times New Roman" w:hAnsi="Times New Roman" w:cs="Times New Roman"/>
          <w:b/>
          <w:bCs/>
          <w:sz w:val="24"/>
          <w:szCs w:val="24"/>
          <w:lang w:val="en-US"/>
        </w:rPr>
        <w:t xml:space="preserve"> hours of student engagement, </w:t>
      </w:r>
      <w:proofErr w:type="gramStart"/>
      <w:r w:rsidRPr="00237096">
        <w:rPr>
          <w:rFonts w:ascii="Times New Roman" w:hAnsi="Times New Roman" w:cs="Times New Roman"/>
          <w:b/>
          <w:bCs/>
          <w:sz w:val="24"/>
          <w:szCs w:val="24"/>
          <w:lang w:val="en-US"/>
        </w:rPr>
        <w:t>per</w:t>
      </w:r>
      <w:proofErr w:type="gramEnd"/>
      <w:r w:rsidRPr="00237096">
        <w:rPr>
          <w:rFonts w:ascii="Times New Roman" w:hAnsi="Times New Roman" w:cs="Times New Roman"/>
          <w:b/>
          <w:bCs/>
          <w:sz w:val="24"/>
          <w:szCs w:val="24"/>
          <w:lang w:val="en-US"/>
        </w:rPr>
        <w:t xml:space="preserve"> the official CUH Credit Hour Policy. Students enrolled in this course are expected to spend about 40.66 in class, 3 hours writing </w:t>
      </w:r>
      <w:proofErr w:type="gramStart"/>
      <w:r w:rsidRPr="00237096">
        <w:rPr>
          <w:rFonts w:ascii="Times New Roman" w:hAnsi="Times New Roman" w:cs="Times New Roman"/>
          <w:b/>
          <w:bCs/>
          <w:sz w:val="24"/>
          <w:szCs w:val="24"/>
          <w:lang w:val="en-US"/>
        </w:rPr>
        <w:t>response cases</w:t>
      </w:r>
      <w:proofErr w:type="gramEnd"/>
      <w:r w:rsidRPr="00237096">
        <w:rPr>
          <w:rFonts w:ascii="Times New Roman" w:hAnsi="Times New Roman" w:cs="Times New Roman"/>
          <w:b/>
          <w:bCs/>
          <w:sz w:val="24"/>
          <w:szCs w:val="24"/>
          <w:lang w:val="en-US"/>
        </w:rPr>
        <w:t xml:space="preserve">/projects, 10 hours studying for the midterm exam, 24 hours revising course cases/projects, and 10 hours studying for the final exam. There will be an additional 47.34 hours of work required beyond what is listed here (course readings, homework assignments, etc.). This additional work will average about 3 hours per week. </w:t>
      </w:r>
    </w:p>
    <w:p w14:paraId="13C342D1" w14:textId="77777777" w:rsidR="003E29D9" w:rsidRDefault="003E29D9">
      <w:pPr>
        <w:rPr>
          <w:rFonts w:asciiTheme="minorHAnsi" w:hAnsiTheme="minorHAnsi" w:cstheme="minorHAnsi"/>
          <w:sz w:val="24"/>
          <w:szCs w:val="24"/>
        </w:rPr>
      </w:pPr>
    </w:p>
    <w:p w14:paraId="7A9584D8" w14:textId="77777777" w:rsidR="00882226" w:rsidRPr="00375205" w:rsidRDefault="00882226" w:rsidP="00882226">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Required Materials</w:t>
      </w:r>
    </w:p>
    <w:p w14:paraId="64C6D061" w14:textId="78FF16D9" w:rsidR="00882226" w:rsidRPr="00882226" w:rsidRDefault="00882226" w:rsidP="00882226">
      <w:pPr>
        <w:spacing w:after="100" w:afterAutospacing="1" w:line="240" w:lineRule="auto"/>
        <w:rPr>
          <w:rFonts w:ascii="Times New Roman" w:eastAsia="Times New Roman" w:hAnsi="Times New Roman" w:cs="Times New Roman"/>
          <w:sz w:val="24"/>
          <w:szCs w:val="24"/>
          <w:lang w:val="en-US"/>
        </w:rPr>
      </w:pPr>
      <w:r w:rsidRPr="00882226">
        <w:rPr>
          <w:rFonts w:ascii="Times New Roman" w:eastAsia="Times New Roman" w:hAnsi="Times New Roman" w:cs="Times New Roman"/>
          <w:sz w:val="24"/>
          <w:szCs w:val="24"/>
          <w:lang w:val="en-US"/>
        </w:rPr>
        <w:t>Basic Income Tax</w:t>
      </w:r>
      <w:r w:rsidRPr="00882226">
        <w:rPr>
          <w:rFonts w:ascii="Times New Roman" w:eastAsia="Times New Roman" w:hAnsi="Times New Roman" w:cs="Times New Roman"/>
          <w:sz w:val="24"/>
          <w:szCs w:val="24"/>
          <w:lang w:val="en-US"/>
        </w:rPr>
        <w:br/>
        <w:t>Open Textbook Library (University of Minnesota)</w:t>
      </w:r>
      <w:r>
        <w:rPr>
          <w:rFonts w:ascii="Times New Roman" w:eastAsia="Times New Roman" w:hAnsi="Times New Roman" w:cs="Times New Roman"/>
          <w:sz w:val="24"/>
          <w:szCs w:val="24"/>
          <w:lang w:val="en-US"/>
        </w:rPr>
        <w:t xml:space="preserve"> </w:t>
      </w:r>
      <w:hyperlink r:id="rId12" w:history="1">
        <w:r w:rsidRPr="00AB1B24">
          <w:rPr>
            <w:rStyle w:val="Hyperlink"/>
            <w:rFonts w:ascii="Times New Roman" w:eastAsia="Times New Roman" w:hAnsi="Times New Roman" w:cs="Times New Roman"/>
            <w:sz w:val="24"/>
            <w:szCs w:val="24"/>
            <w:lang w:val="en-US"/>
          </w:rPr>
          <w:t>https://open.umn.edu/opentextbooks/textbooks/323</w:t>
        </w:r>
      </w:hyperlink>
    </w:p>
    <w:p w14:paraId="693E37F0" w14:textId="3BBBB9D1" w:rsidR="00882226" w:rsidRPr="00882226" w:rsidRDefault="00882226" w:rsidP="00882226">
      <w:pPr>
        <w:spacing w:before="100" w:beforeAutospacing="1" w:after="100" w:afterAutospacing="1" w:line="240" w:lineRule="auto"/>
        <w:rPr>
          <w:rFonts w:ascii="Times New Roman" w:eastAsia="Times New Roman" w:hAnsi="Times New Roman" w:cs="Times New Roman"/>
          <w:sz w:val="24"/>
          <w:szCs w:val="24"/>
          <w:lang w:val="en-US"/>
        </w:rPr>
      </w:pPr>
      <w:r w:rsidRPr="00882226">
        <w:rPr>
          <w:rFonts w:ascii="Times New Roman" w:eastAsia="Times New Roman" w:hAnsi="Times New Roman" w:cs="Times New Roman"/>
          <w:sz w:val="24"/>
          <w:szCs w:val="24"/>
          <w:lang w:val="en-US"/>
        </w:rPr>
        <w:t>U.S. Federal Income Taxation of Individuals</w:t>
      </w:r>
      <w:r w:rsidRPr="00882226">
        <w:rPr>
          <w:rFonts w:ascii="Times New Roman" w:eastAsia="Times New Roman" w:hAnsi="Times New Roman" w:cs="Times New Roman"/>
          <w:sz w:val="24"/>
          <w:szCs w:val="24"/>
          <w:lang w:val="en-US"/>
        </w:rPr>
        <w:br/>
        <w:t>Open Textbook Library (University of Minnesota)</w:t>
      </w:r>
      <w:r w:rsidRPr="00882226">
        <w:rPr>
          <w:rFonts w:ascii="Times New Roman" w:eastAsia="Times New Roman" w:hAnsi="Times New Roman" w:cs="Times New Roman"/>
          <w:sz w:val="24"/>
          <w:szCs w:val="24"/>
          <w:lang w:val="en-US"/>
        </w:rPr>
        <w:br/>
      </w:r>
      <w:hyperlink r:id="rId13" w:tgtFrame="_new" w:history="1">
        <w:r w:rsidRPr="00882226">
          <w:rPr>
            <w:rStyle w:val="Hyperlink"/>
            <w:rFonts w:ascii="Times New Roman" w:eastAsia="Times New Roman" w:hAnsi="Times New Roman" w:cs="Times New Roman"/>
            <w:sz w:val="24"/>
            <w:szCs w:val="24"/>
            <w:lang w:val="en-US"/>
          </w:rPr>
          <w:t>https://open.umn.edu/opentextbooks/textbooks/332</w:t>
        </w:r>
      </w:hyperlink>
      <w:r w:rsidRPr="00B91F78">
        <w:rPr>
          <w:rFonts w:ascii="Times New Roman" w:eastAsia="Calibri" w:hAnsi="Times New Roman" w:cs="Times New Roman"/>
          <w:sz w:val="24"/>
          <w:szCs w:val="24"/>
        </w:rPr>
        <w:t>.</w:t>
      </w:r>
    </w:p>
    <w:p w14:paraId="12F4CFC7" w14:textId="77777777" w:rsidR="00882226" w:rsidRDefault="00882226" w:rsidP="00882226">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Recommended Items</w:t>
      </w:r>
    </w:p>
    <w:p w14:paraId="2557DE7F" w14:textId="77777777" w:rsid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Internal Revenue Service (IRS)</w:t>
      </w:r>
      <w:r w:rsidRPr="009C57E6">
        <w:rPr>
          <w:rFonts w:ascii="Times New Roman" w:eastAsia="+mn-ea" w:hAnsi="Times New Roman" w:cs="Times New Roman"/>
          <w:kern w:val="24"/>
          <w:sz w:val="24"/>
          <w:szCs w:val="24"/>
          <w:lang w:val="en-US"/>
        </w:rPr>
        <w:br/>
      </w:r>
      <w:hyperlink r:id="rId14" w:tgtFrame="_new" w:history="1">
        <w:r w:rsidRPr="009C57E6">
          <w:rPr>
            <w:rStyle w:val="Hyperlink"/>
            <w:rFonts w:ascii="Times New Roman" w:eastAsia="+mn-ea" w:hAnsi="Times New Roman" w:cs="Times New Roman"/>
            <w:kern w:val="24"/>
            <w:sz w:val="24"/>
            <w:szCs w:val="24"/>
            <w:lang w:val="en-US"/>
          </w:rPr>
          <w:t>https://www.irs.gov</w:t>
        </w:r>
      </w:hyperlink>
    </w:p>
    <w:p w14:paraId="7C97CA53" w14:textId="57174FCA" w:rsidR="009C57E6" w:rsidRP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Authoritative source for federal tax law, forms, publications, and administrative guidance.</w:t>
      </w:r>
    </w:p>
    <w:p w14:paraId="6942C788" w14:textId="77777777" w:rsidR="009C57E6" w:rsidRDefault="009C57E6" w:rsidP="009C57E6">
      <w:pPr>
        <w:spacing w:line="240" w:lineRule="auto"/>
        <w:contextualSpacing/>
        <w:rPr>
          <w:rFonts w:ascii="Times New Roman" w:eastAsia="+mn-ea" w:hAnsi="Times New Roman" w:cs="Times New Roman"/>
          <w:kern w:val="24"/>
          <w:sz w:val="24"/>
          <w:szCs w:val="24"/>
          <w:lang w:val="en-US"/>
        </w:rPr>
      </w:pPr>
    </w:p>
    <w:p w14:paraId="01477392" w14:textId="345CDACD" w:rsid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Internal Revenue Code (Title 26, United States Code)</w:t>
      </w:r>
      <w:r w:rsidRPr="009C57E6">
        <w:rPr>
          <w:rFonts w:ascii="Times New Roman" w:eastAsia="+mn-ea" w:hAnsi="Times New Roman" w:cs="Times New Roman"/>
          <w:kern w:val="24"/>
          <w:sz w:val="24"/>
          <w:szCs w:val="24"/>
          <w:lang w:val="en-US"/>
        </w:rPr>
        <w:br/>
      </w:r>
      <w:hyperlink r:id="rId15" w:tgtFrame="_new" w:history="1">
        <w:r w:rsidRPr="009C57E6">
          <w:rPr>
            <w:rStyle w:val="Hyperlink"/>
            <w:rFonts w:ascii="Times New Roman" w:eastAsia="+mn-ea" w:hAnsi="Times New Roman" w:cs="Times New Roman"/>
            <w:kern w:val="24"/>
            <w:sz w:val="24"/>
            <w:szCs w:val="24"/>
            <w:lang w:val="en-US"/>
          </w:rPr>
          <w:t>https://www.govinfo.gov/app/collection/uscode</w:t>
        </w:r>
      </w:hyperlink>
    </w:p>
    <w:p w14:paraId="6639BFC5" w14:textId="41ED9D2C" w:rsidR="009C57E6" w:rsidRP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Primary statutory authority governing federal taxation.</w:t>
      </w:r>
    </w:p>
    <w:p w14:paraId="299B09E2" w14:textId="77777777" w:rsidR="009C57E6" w:rsidRDefault="009C57E6" w:rsidP="009C57E6">
      <w:pPr>
        <w:spacing w:line="240" w:lineRule="auto"/>
        <w:contextualSpacing/>
        <w:rPr>
          <w:rFonts w:ascii="Times New Roman" w:eastAsia="+mn-ea" w:hAnsi="Times New Roman" w:cs="Times New Roman"/>
          <w:kern w:val="24"/>
          <w:sz w:val="24"/>
          <w:szCs w:val="24"/>
          <w:lang w:val="en-US"/>
        </w:rPr>
      </w:pPr>
    </w:p>
    <w:p w14:paraId="507EDEE1" w14:textId="3BD6F0E1" w:rsidR="009C57E6" w:rsidRP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Treasury Regulations (26 CFR)</w:t>
      </w:r>
      <w:r w:rsidRPr="009C57E6">
        <w:rPr>
          <w:rFonts w:ascii="Times New Roman" w:eastAsia="+mn-ea" w:hAnsi="Times New Roman" w:cs="Times New Roman"/>
          <w:kern w:val="24"/>
          <w:sz w:val="24"/>
          <w:szCs w:val="24"/>
          <w:lang w:val="en-US"/>
        </w:rPr>
        <w:br/>
      </w:r>
      <w:hyperlink r:id="rId16" w:tgtFrame="_new" w:history="1">
        <w:r w:rsidRPr="009C57E6">
          <w:rPr>
            <w:rStyle w:val="Hyperlink"/>
            <w:rFonts w:ascii="Times New Roman" w:eastAsia="+mn-ea" w:hAnsi="Times New Roman" w:cs="Times New Roman"/>
            <w:kern w:val="24"/>
            <w:sz w:val="24"/>
            <w:szCs w:val="24"/>
            <w:lang w:val="en-US"/>
          </w:rPr>
          <w:t>https://www.ecfr.gov/current/title-26</w:t>
        </w:r>
      </w:hyperlink>
      <w:r w:rsidRPr="009C57E6">
        <w:rPr>
          <w:rFonts w:ascii="Times New Roman" w:eastAsia="+mn-ea" w:hAnsi="Times New Roman" w:cs="Times New Roman"/>
          <w:kern w:val="24"/>
          <w:sz w:val="24"/>
          <w:szCs w:val="24"/>
          <w:lang w:val="en-US"/>
        </w:rPr>
        <w:br/>
        <w:t>Interpretive regulations issued by the U.S. Department of the Treasury that provide guidance on applying the Internal Revenue Code.</w:t>
      </w:r>
    </w:p>
    <w:p w14:paraId="1CE57AB4" w14:textId="77777777" w:rsidR="009C57E6" w:rsidRDefault="009C57E6" w:rsidP="009C57E6">
      <w:pPr>
        <w:spacing w:line="240" w:lineRule="auto"/>
        <w:contextualSpacing/>
        <w:rPr>
          <w:rFonts w:ascii="Times New Roman" w:eastAsia="+mn-ea" w:hAnsi="Times New Roman" w:cs="Times New Roman"/>
          <w:kern w:val="24"/>
          <w:sz w:val="24"/>
          <w:szCs w:val="24"/>
          <w:lang w:val="en-US"/>
        </w:rPr>
      </w:pPr>
    </w:p>
    <w:p w14:paraId="2E393050" w14:textId="3FE3B00B" w:rsidR="009C57E6" w:rsidRP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IRS Publications &amp; Forms</w:t>
      </w:r>
      <w:r w:rsidRPr="009C57E6">
        <w:rPr>
          <w:rFonts w:ascii="Times New Roman" w:eastAsia="+mn-ea" w:hAnsi="Times New Roman" w:cs="Times New Roman"/>
          <w:kern w:val="24"/>
          <w:sz w:val="24"/>
          <w:szCs w:val="24"/>
          <w:lang w:val="en-US"/>
        </w:rPr>
        <w:br/>
      </w:r>
      <w:hyperlink r:id="rId17" w:tgtFrame="_new" w:history="1">
        <w:r w:rsidRPr="009C57E6">
          <w:rPr>
            <w:rStyle w:val="Hyperlink"/>
            <w:rFonts w:ascii="Times New Roman" w:eastAsia="+mn-ea" w:hAnsi="Times New Roman" w:cs="Times New Roman"/>
            <w:kern w:val="24"/>
            <w:sz w:val="24"/>
            <w:szCs w:val="24"/>
            <w:lang w:val="en-US"/>
          </w:rPr>
          <w:t>https://www.irs.gov/forms-instructions</w:t>
        </w:r>
      </w:hyperlink>
      <w:r w:rsidRPr="009C57E6">
        <w:rPr>
          <w:rFonts w:ascii="Times New Roman" w:eastAsia="+mn-ea" w:hAnsi="Times New Roman" w:cs="Times New Roman"/>
          <w:kern w:val="24"/>
          <w:sz w:val="24"/>
          <w:szCs w:val="24"/>
          <w:lang w:val="en-US"/>
        </w:rPr>
        <w:br/>
        <w:t>Includes taxpayer guidance, explanations, and examples relevant to individual and business taxation.</w:t>
      </w:r>
    </w:p>
    <w:p w14:paraId="7E16540A" w14:textId="77777777" w:rsidR="009C57E6" w:rsidRDefault="009C57E6" w:rsidP="009C57E6">
      <w:pPr>
        <w:spacing w:line="240" w:lineRule="auto"/>
        <w:contextualSpacing/>
        <w:rPr>
          <w:rFonts w:ascii="Times New Roman" w:eastAsia="+mn-ea" w:hAnsi="Times New Roman" w:cs="Times New Roman"/>
          <w:kern w:val="24"/>
          <w:sz w:val="24"/>
          <w:szCs w:val="24"/>
          <w:lang w:val="en-US"/>
        </w:rPr>
      </w:pPr>
    </w:p>
    <w:p w14:paraId="62FF26FB" w14:textId="7EC6B698" w:rsidR="009C57E6" w:rsidRPr="009C57E6" w:rsidRDefault="009C57E6" w:rsidP="009C57E6">
      <w:pPr>
        <w:spacing w:line="240" w:lineRule="auto"/>
        <w:contextualSpacing/>
        <w:rPr>
          <w:rFonts w:ascii="Times New Roman" w:eastAsia="+mn-ea" w:hAnsi="Times New Roman" w:cs="Times New Roman"/>
          <w:kern w:val="24"/>
          <w:sz w:val="24"/>
          <w:szCs w:val="24"/>
          <w:lang w:val="en-US"/>
        </w:rPr>
      </w:pPr>
      <w:r w:rsidRPr="009C57E6">
        <w:rPr>
          <w:rFonts w:ascii="Times New Roman" w:eastAsia="+mn-ea" w:hAnsi="Times New Roman" w:cs="Times New Roman"/>
          <w:kern w:val="24"/>
          <w:sz w:val="24"/>
          <w:szCs w:val="24"/>
          <w:lang w:val="en-US"/>
        </w:rPr>
        <w:t>AICPA Statements on Standards for Tax Services (SSTS)</w:t>
      </w:r>
      <w:r w:rsidRPr="009C57E6">
        <w:rPr>
          <w:rFonts w:ascii="Times New Roman" w:eastAsia="+mn-ea" w:hAnsi="Times New Roman" w:cs="Times New Roman"/>
          <w:kern w:val="24"/>
          <w:sz w:val="24"/>
          <w:szCs w:val="24"/>
          <w:lang w:val="en-US"/>
        </w:rPr>
        <w:br/>
      </w:r>
      <w:hyperlink r:id="rId18" w:history="1">
        <w:r w:rsidRPr="00AB1B24">
          <w:rPr>
            <w:rStyle w:val="Hyperlink"/>
            <w:rFonts w:ascii="Times New Roman" w:eastAsia="+mn-ea" w:hAnsi="Times New Roman" w:cs="Times New Roman"/>
            <w:kern w:val="24"/>
            <w:sz w:val="24"/>
            <w:szCs w:val="24"/>
            <w:lang w:val="en-US"/>
          </w:rPr>
          <w:t>https://www.aicpa.org/research/standards/tax</w:t>
        </w:r>
      </w:hyperlink>
      <w:r>
        <w:rPr>
          <w:rFonts w:ascii="Times New Roman" w:eastAsia="+mn-ea" w:hAnsi="Times New Roman" w:cs="Times New Roman"/>
          <w:kern w:val="24"/>
          <w:sz w:val="24"/>
          <w:szCs w:val="24"/>
          <w:lang w:val="en-US"/>
        </w:rPr>
        <w:t xml:space="preserve"> </w:t>
      </w:r>
      <w:r w:rsidRPr="009C57E6">
        <w:rPr>
          <w:rFonts w:ascii="Times New Roman" w:eastAsia="+mn-ea" w:hAnsi="Times New Roman" w:cs="Times New Roman"/>
          <w:kern w:val="24"/>
          <w:sz w:val="24"/>
          <w:szCs w:val="24"/>
          <w:lang w:val="en-US"/>
        </w:rPr>
        <w:br/>
        <w:t>Professional standards governing ethical tax practice, return preparation, and tax advice.</w:t>
      </w:r>
    </w:p>
    <w:p w14:paraId="100FC1DE" w14:textId="77777777" w:rsidR="00882226" w:rsidRPr="002C393B" w:rsidRDefault="00882226" w:rsidP="00882226">
      <w:pPr>
        <w:keepNext/>
        <w:keepLines/>
        <w:pBdr>
          <w:top w:val="nil"/>
          <w:left w:val="nil"/>
          <w:bottom w:val="nil"/>
          <w:right w:val="nil"/>
          <w:between w:val="nil"/>
        </w:pBdr>
        <w:spacing w:before="40"/>
        <w:rPr>
          <w:rFonts w:ascii="Times New Roman" w:eastAsia="Calibri" w:hAnsi="Times New Roman" w:cs="Times New Roman"/>
          <w:b/>
          <w:sz w:val="24"/>
          <w:szCs w:val="24"/>
        </w:rPr>
      </w:pPr>
    </w:p>
    <w:p w14:paraId="478D0CCF" w14:textId="77777777" w:rsidR="00882226" w:rsidRPr="0008761C" w:rsidRDefault="00882226" w:rsidP="00882226">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OpenAI ChatGPT: Accessible at </w:t>
      </w:r>
      <w:hyperlink r:id="rId19" w:history="1">
        <w:r w:rsidRPr="0008761C">
          <w:rPr>
            <w:rStyle w:val="Hyperlink"/>
            <w:rFonts w:ascii="Times New Roman" w:eastAsia="Calibri" w:hAnsi="Times New Roman" w:cs="Times New Roman"/>
            <w:sz w:val="24"/>
            <w:szCs w:val="24"/>
            <w:lang w:val="en-US"/>
          </w:rPr>
          <w:t>https://chat.openai.com/</w:t>
        </w:r>
      </w:hyperlink>
      <w:r w:rsidRPr="0008761C">
        <w:rPr>
          <w:rFonts w:ascii="Times New Roman" w:eastAsia="Calibri" w:hAnsi="Times New Roman" w:cs="Times New Roman"/>
          <w:sz w:val="24"/>
          <w:szCs w:val="24"/>
          <w:lang w:val="en-US"/>
        </w:rPr>
        <w:t xml:space="preserve">  </w:t>
      </w:r>
    </w:p>
    <w:p w14:paraId="09312CA8" w14:textId="77777777" w:rsidR="00882226" w:rsidRPr="0008761C" w:rsidRDefault="00882226" w:rsidP="00882226">
      <w:pPr>
        <w:rPr>
          <w:rFonts w:ascii="Times New Roman" w:eastAsia="Calibri" w:hAnsi="Times New Roman" w:cs="Times New Roman"/>
          <w:b/>
          <w:bCs/>
          <w:sz w:val="24"/>
          <w:szCs w:val="24"/>
          <w:lang w:val="en-US"/>
        </w:rPr>
      </w:pPr>
      <w:r w:rsidRPr="0008761C">
        <w:rPr>
          <w:rFonts w:ascii="Times New Roman" w:eastAsia="Calibri" w:hAnsi="Times New Roman" w:cs="Times New Roman"/>
          <w:b/>
          <w:bCs/>
          <w:sz w:val="24"/>
          <w:szCs w:val="24"/>
          <w:lang w:val="en-US"/>
        </w:rPr>
        <w:t> </w:t>
      </w:r>
    </w:p>
    <w:p w14:paraId="3E8AD923" w14:textId="77777777" w:rsidR="00882226" w:rsidRDefault="00882226" w:rsidP="00882226">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Claude AI: Accessible at </w:t>
      </w:r>
      <w:hyperlink r:id="rId20" w:history="1">
        <w:r w:rsidRPr="0008761C">
          <w:rPr>
            <w:rStyle w:val="Hyperlink"/>
            <w:rFonts w:ascii="Times New Roman" w:eastAsia="Calibri" w:hAnsi="Times New Roman" w:cs="Times New Roman"/>
            <w:sz w:val="24"/>
            <w:szCs w:val="24"/>
            <w:lang w:val="en-US"/>
          </w:rPr>
          <w:t>https://claude.ai</w:t>
        </w:r>
      </w:hyperlink>
      <w:r w:rsidRPr="0008761C">
        <w:rPr>
          <w:rFonts w:ascii="Times New Roman" w:eastAsia="Calibri" w:hAnsi="Times New Roman" w:cs="Times New Roman"/>
          <w:sz w:val="24"/>
          <w:szCs w:val="24"/>
          <w:lang w:val="en-US"/>
        </w:rPr>
        <w:t xml:space="preserve"> </w:t>
      </w:r>
    </w:p>
    <w:p w14:paraId="4FE29543" w14:textId="77777777" w:rsidR="009C57E6" w:rsidRDefault="009C57E6" w:rsidP="00882226">
      <w:pPr>
        <w:rPr>
          <w:rFonts w:ascii="Times New Roman" w:eastAsia="Calibri" w:hAnsi="Times New Roman" w:cs="Times New Roman"/>
          <w:sz w:val="24"/>
          <w:szCs w:val="24"/>
          <w:lang w:val="en-US"/>
        </w:rPr>
      </w:pPr>
    </w:p>
    <w:p w14:paraId="03D40B02" w14:textId="4A8FA9F5" w:rsidR="009C57E6" w:rsidRPr="0008761C" w:rsidRDefault="009C57E6" w:rsidP="00882226">
      <w:pPr>
        <w:rPr>
          <w:rFonts w:ascii="Times New Roman" w:eastAsia="Calibri" w:hAnsi="Times New Roman" w:cs="Times New Roman"/>
          <w:sz w:val="24"/>
          <w:szCs w:val="24"/>
          <w:lang w:val="en-US"/>
        </w:rPr>
      </w:pPr>
      <w:r w:rsidRPr="009C57E6">
        <w:rPr>
          <w:rFonts w:ascii="Times New Roman" w:eastAsia="Calibri" w:hAnsi="Times New Roman" w:cs="Times New Roman"/>
          <w:b/>
          <w:bCs/>
          <w:sz w:val="24"/>
          <w:szCs w:val="24"/>
        </w:rPr>
        <w:t>Claude AI</w:t>
      </w:r>
      <w:r w:rsidRPr="009C57E6">
        <w:rPr>
          <w:rFonts w:ascii="Times New Roman" w:eastAsia="Calibri" w:hAnsi="Times New Roman" w:cs="Times New Roman"/>
          <w:sz w:val="24"/>
          <w:szCs w:val="24"/>
        </w:rPr>
        <w:t xml:space="preserve">: Accessible at </w:t>
      </w:r>
      <w:hyperlink r:id="rId21" w:tgtFrame="_new" w:history="1">
        <w:r w:rsidRPr="009C57E6">
          <w:rPr>
            <w:rStyle w:val="Hyperlink"/>
            <w:rFonts w:ascii="Times New Roman" w:eastAsia="Calibri" w:hAnsi="Times New Roman" w:cs="Times New Roman"/>
            <w:sz w:val="24"/>
            <w:szCs w:val="24"/>
          </w:rPr>
          <w:t>https://claude.ai</w:t>
        </w:r>
      </w:hyperlink>
    </w:p>
    <w:p w14:paraId="6FB8DEB7" w14:textId="77777777" w:rsidR="00882226" w:rsidRPr="0008761C" w:rsidRDefault="00882226" w:rsidP="00882226">
      <w:pPr>
        <w:rPr>
          <w:rFonts w:ascii="Times New Roman" w:eastAsia="Calibri" w:hAnsi="Times New Roman" w:cs="Times New Roman"/>
          <w:sz w:val="24"/>
          <w:szCs w:val="24"/>
          <w:lang w:val="en-US"/>
        </w:rPr>
      </w:pPr>
    </w:p>
    <w:p w14:paraId="22450BDE" w14:textId="77777777" w:rsidR="00882226" w:rsidRPr="0008761C" w:rsidRDefault="00882226" w:rsidP="00882226">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Microsoft Word &amp; Excel</w:t>
      </w:r>
    </w:p>
    <w:p w14:paraId="4DE50104" w14:textId="77777777" w:rsidR="00882226" w:rsidRPr="0008761C" w:rsidRDefault="00882226" w:rsidP="00882226">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w:t>
      </w:r>
    </w:p>
    <w:p w14:paraId="6564C739" w14:textId="77777777" w:rsidR="00882226" w:rsidRPr="0008761C" w:rsidRDefault="00882226" w:rsidP="00882226">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Standard – Calculator</w:t>
      </w:r>
    </w:p>
    <w:p w14:paraId="663BCE90" w14:textId="77777777" w:rsidR="00882226" w:rsidRPr="00375205" w:rsidRDefault="00882226" w:rsidP="00882226">
      <w:pPr>
        <w:rPr>
          <w:rFonts w:ascii="Times New Roman" w:eastAsia="Calibri" w:hAnsi="Times New Roman" w:cs="Times New Roman"/>
          <w:sz w:val="24"/>
          <w:szCs w:val="24"/>
        </w:rPr>
      </w:pPr>
    </w:p>
    <w:p w14:paraId="1F7069FE" w14:textId="77777777" w:rsidR="00882226" w:rsidRPr="00375205" w:rsidRDefault="00882226" w:rsidP="00882226">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Canvas</w:t>
      </w:r>
      <w:r w:rsidRPr="00375205">
        <w:rPr>
          <w:rFonts w:ascii="Times New Roman" w:eastAsia="Calibri" w:hAnsi="Times New Roman" w:cs="Times New Roman"/>
          <w:color w:val="0054A6"/>
          <w:sz w:val="24"/>
          <w:szCs w:val="24"/>
        </w:rPr>
        <w:t xml:space="preserve"> (</w:t>
      </w:r>
      <w:hyperlink r:id="rId22">
        <w:r w:rsidRPr="00375205">
          <w:rPr>
            <w:rFonts w:ascii="Times New Roman" w:eastAsia="Calibri" w:hAnsi="Times New Roman" w:cs="Times New Roman"/>
            <w:color w:val="0563C1"/>
            <w:sz w:val="24"/>
            <w:szCs w:val="24"/>
            <w:u w:val="single"/>
          </w:rPr>
          <w:t>https://chaminade.instructure.com</w:t>
        </w:r>
      </w:hyperlink>
      <w:r w:rsidRPr="00375205">
        <w:rPr>
          <w:rFonts w:ascii="Times New Roman" w:eastAsia="Calibri" w:hAnsi="Times New Roman" w:cs="Times New Roman"/>
          <w:color w:val="0054A6"/>
          <w:sz w:val="24"/>
          <w:szCs w:val="24"/>
        </w:rPr>
        <w:t>)</w:t>
      </w:r>
    </w:p>
    <w:p w14:paraId="369EFC88" w14:textId="77777777" w:rsidR="00882226" w:rsidRPr="00375205" w:rsidRDefault="00882226" w:rsidP="00882226">
      <w:pPr>
        <w:rPr>
          <w:rFonts w:ascii="Times New Roman" w:eastAsia="Calibri" w:hAnsi="Times New Roman" w:cs="Times New Roman"/>
          <w:sz w:val="24"/>
          <w:szCs w:val="24"/>
        </w:rPr>
      </w:pPr>
      <w:r w:rsidRPr="0008761C">
        <w:rPr>
          <w:rFonts w:ascii="Times New Roman" w:eastAsia="Calibri" w:hAnsi="Times New Roman" w:cs="Times New Roman"/>
          <w:sz w:val="24"/>
          <w:szCs w:val="24"/>
        </w:rPr>
        <w:t>Canvas will serve as the central online platform for this course. Homework, quizzes, and other course materials will be posted on the Canvas course website. You will also use Canvas to submit assignments, including the term project, and to access quizzes, which will be available online through Canvas on the designated dates.</w:t>
      </w: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D322B8" w:rsidRDefault="004E2C87" w:rsidP="004E2C87">
      <w:pPr>
        <w:pStyle w:val="SyllabusBlueHeading2"/>
        <w:rPr>
          <w:rFonts w:ascii="Times New Roman" w:hAnsi="Times New Roman" w:cs="Times New Roman"/>
        </w:rPr>
      </w:pPr>
      <w:r w:rsidRPr="00D322B8">
        <w:rPr>
          <w:rFonts w:ascii="Times New Roman" w:hAnsi="Times New Roman" w:cs="Times New Roman"/>
        </w:rPr>
        <w:t>Program Learning Outcomes (PLOs)</w:t>
      </w:r>
    </w:p>
    <w:p w14:paraId="06F2862D" w14:textId="77777777" w:rsidR="004E2C87" w:rsidRPr="00D322B8" w:rsidRDefault="004E2C87" w:rsidP="004E2C87">
      <w:pPr>
        <w:rPr>
          <w:rFonts w:ascii="Times New Roman" w:hAnsi="Times New Roman" w:cs="Times New Roman"/>
          <w:sz w:val="24"/>
          <w:szCs w:val="24"/>
        </w:rPr>
      </w:pPr>
      <w:r w:rsidRPr="00D322B8">
        <w:rPr>
          <w:rFonts w:ascii="Times New Roman" w:hAnsi="Times New Roman" w:cs="Times New Roman"/>
          <w:sz w:val="24"/>
          <w:szCs w:val="24"/>
        </w:rPr>
        <w:t>Upon completion of [degree program name], the student will be able to:</w:t>
      </w:r>
    </w:p>
    <w:p w14:paraId="21122A9E" w14:textId="690B9E8E" w:rsidR="004E2C87" w:rsidRPr="00D322B8" w:rsidRDefault="005E4426"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Demonstrate effective communication of fundamental business concepts through professional reports and financial summaries, ensuring clarity and relevance for diverse stakeholders.</w:t>
      </w:r>
      <w:r w:rsidR="004E2C87" w:rsidRPr="00D322B8">
        <w:rPr>
          <w:rFonts w:ascii="Times New Roman" w:hAnsi="Times New Roman" w:cs="Times New Roman"/>
          <w:sz w:val="24"/>
          <w:szCs w:val="24"/>
        </w:rPr>
        <w:t xml:space="preserve"> </w:t>
      </w:r>
    </w:p>
    <w:p w14:paraId="50F9A0B3" w14:textId="3997C450"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Accurately apply accounting cycle techniques to support effective and informed business decision-making.</w:t>
      </w:r>
    </w:p>
    <w:p w14:paraId="1396E0CD" w14:textId="0B53FD95"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Accurately apply for-profit accounting principles across varied disciplines, cultures, and industries, demonstrating adaptability and global relevance.</w:t>
      </w:r>
    </w:p>
    <w:p w14:paraId="1E3ACFEC" w14:textId="7095D7A1"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 xml:space="preserve">Leverage financial data analysis tools and accounting technologies, including AI, </w:t>
      </w:r>
      <w:proofErr w:type="gramStart"/>
      <w:r w:rsidR="005E4426" w:rsidRPr="00D322B8">
        <w:rPr>
          <w:rFonts w:ascii="Times New Roman" w:hAnsi="Times New Roman" w:cs="Times New Roman"/>
          <w:sz w:val="24"/>
          <w:szCs w:val="24"/>
        </w:rPr>
        <w:t>to enhance</w:t>
      </w:r>
      <w:proofErr w:type="gramEnd"/>
      <w:r w:rsidR="005E4426" w:rsidRPr="00D322B8">
        <w:rPr>
          <w:rFonts w:ascii="Times New Roman" w:hAnsi="Times New Roman" w:cs="Times New Roman"/>
          <w:sz w:val="24"/>
          <w:szCs w:val="24"/>
        </w:rPr>
        <w:t xml:space="preserve"> decision-making and achieve high-quality, data-driven outcomes.</w:t>
      </w:r>
    </w:p>
    <w:p w14:paraId="51475418" w14:textId="01BD7D1D" w:rsidR="004E2C87" w:rsidRPr="00D322B8" w:rsidRDefault="004E2C87"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5E4426" w:rsidRPr="00D322B8">
        <w:rPr>
          <w:rFonts w:ascii="Times New Roman" w:hAnsi="Times New Roman" w:cs="Times New Roman"/>
          <w:sz w:val="24"/>
          <w:szCs w:val="24"/>
        </w:rPr>
        <w:t>Explore global accounting issues with a focus on Pacific Rim countries, applying GAAP, IFRS, and AI to navigate cross-border financial reporting standards.</w:t>
      </w:r>
    </w:p>
    <w:p w14:paraId="7C509A32" w14:textId="405EDB05" w:rsidR="005E4426" w:rsidRPr="00D322B8" w:rsidRDefault="005E4426"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lastRenderedPageBreak/>
        <w:t>Apply ethical principles—including integrity, objectivity, independence, due care, and confidentiality—in professional practice scenarios, following the AICPA Code of Professional Conduct.</w:t>
      </w:r>
    </w:p>
    <w:p w14:paraId="6C9EF38F" w14:textId="67E57A56" w:rsidR="005E4426" w:rsidRPr="00D322B8" w:rsidRDefault="005E4426" w:rsidP="004E2C87">
      <w:pPr>
        <w:pStyle w:val="ListParagraph"/>
        <w:numPr>
          <w:ilvl w:val="0"/>
          <w:numId w:val="4"/>
        </w:numPr>
        <w:rPr>
          <w:rFonts w:ascii="Times New Roman" w:hAnsi="Times New Roman" w:cs="Times New Roman"/>
          <w:sz w:val="24"/>
          <w:szCs w:val="24"/>
        </w:rPr>
      </w:pPr>
      <w:r w:rsidRPr="00D322B8">
        <w:rPr>
          <w:rFonts w:ascii="Times New Roman" w:hAnsi="Times New Roman" w:cs="Times New Roman"/>
          <w:sz w:val="24"/>
          <w:szCs w:val="24"/>
        </w:rPr>
        <w:t xml:space="preserve">Apply accounting principles aligned with UN SDGs for climate action and responsible consumption to assess the global impacts on financial reporting.  </w:t>
      </w:r>
    </w:p>
    <w:p w14:paraId="387201DF" w14:textId="77777777" w:rsidR="004E2C87" w:rsidRPr="00D322B8" w:rsidRDefault="004E2C87" w:rsidP="004E2C87">
      <w:pPr>
        <w:rPr>
          <w:rFonts w:ascii="Times New Roman" w:hAnsi="Times New Roman" w:cs="Times New Roman"/>
          <w:b/>
          <w:bCs/>
          <w:sz w:val="24"/>
          <w:szCs w:val="24"/>
        </w:rPr>
      </w:pPr>
    </w:p>
    <w:p w14:paraId="08BEAA19" w14:textId="77777777" w:rsidR="004E2C87" w:rsidRPr="00D322B8" w:rsidRDefault="004E2C87" w:rsidP="004E2C87">
      <w:pPr>
        <w:pStyle w:val="SyllabusBlueHeading2"/>
        <w:rPr>
          <w:rFonts w:ascii="Times New Roman" w:hAnsi="Times New Roman" w:cs="Times New Roman"/>
        </w:rPr>
      </w:pPr>
      <w:r w:rsidRPr="00D322B8">
        <w:rPr>
          <w:rFonts w:ascii="Times New Roman" w:hAnsi="Times New Roman" w:cs="Times New Roman"/>
        </w:rPr>
        <w:t>Course Learning Outcomes (CLOs)</w:t>
      </w:r>
    </w:p>
    <w:p w14:paraId="15902BA5" w14:textId="6CFC78A4" w:rsidR="004E2C87" w:rsidRPr="00D322B8" w:rsidRDefault="004E2C87" w:rsidP="004E2C87">
      <w:pPr>
        <w:rPr>
          <w:rFonts w:ascii="Times New Roman" w:hAnsi="Times New Roman" w:cs="Times New Roman"/>
          <w:sz w:val="24"/>
          <w:szCs w:val="24"/>
        </w:rPr>
      </w:pPr>
      <w:r w:rsidRPr="00D322B8">
        <w:rPr>
          <w:rFonts w:ascii="Times New Roman" w:hAnsi="Times New Roman" w:cs="Times New Roman"/>
          <w:sz w:val="24"/>
          <w:szCs w:val="24"/>
        </w:rPr>
        <w:t xml:space="preserve">Upon completion of </w:t>
      </w:r>
      <w:r w:rsidR="00D322B8" w:rsidRPr="00D322B8">
        <w:rPr>
          <w:rFonts w:ascii="Times New Roman" w:hAnsi="Times New Roman" w:cs="Times New Roman"/>
          <w:b/>
          <w:bCs/>
          <w:sz w:val="24"/>
          <w:szCs w:val="24"/>
        </w:rPr>
        <w:t>AC-306</w:t>
      </w:r>
      <w:r w:rsidRPr="00D322B8">
        <w:rPr>
          <w:rFonts w:ascii="Times New Roman" w:hAnsi="Times New Roman" w:cs="Times New Roman"/>
          <w:sz w:val="24"/>
          <w:szCs w:val="24"/>
        </w:rPr>
        <w:t>, the student will be able to:</w:t>
      </w:r>
    </w:p>
    <w:p w14:paraId="6CD0A39B" w14:textId="45F489C6" w:rsidR="004E2C87" w:rsidRPr="00D322B8" w:rsidRDefault="004E2C87" w:rsidP="00D322B8">
      <w:pPr>
        <w:pStyle w:val="ListParagraph"/>
        <w:numPr>
          <w:ilvl w:val="0"/>
          <w:numId w:val="3"/>
        </w:numPr>
        <w:rPr>
          <w:rFonts w:ascii="Times New Roman" w:hAnsi="Times New Roman" w:cs="Times New Roman"/>
          <w:sz w:val="24"/>
          <w:szCs w:val="24"/>
        </w:rPr>
      </w:pPr>
      <w:r w:rsidRPr="00D322B8">
        <w:rPr>
          <w:rFonts w:ascii="Times New Roman" w:hAnsi="Times New Roman" w:cs="Times New Roman"/>
          <w:sz w:val="24"/>
          <w:szCs w:val="24"/>
        </w:rPr>
        <w:t xml:space="preserve"> </w:t>
      </w:r>
      <w:r w:rsidR="00D322B8" w:rsidRPr="00D322B8">
        <w:rPr>
          <w:rFonts w:ascii="Times New Roman" w:hAnsi="Times New Roman" w:cs="Times New Roman"/>
          <w:sz w:val="24"/>
          <w:szCs w:val="24"/>
        </w:rPr>
        <w:t>Analyze and apply global accounting standards, including GAAP and IFRS, to evaluate tax implications in cross-border transactions, utilizing AI tools to enhance decision-making.</w:t>
      </w:r>
    </w:p>
    <w:p w14:paraId="3AFB1E05" w14:textId="77777777" w:rsidR="004E2C87" w:rsidRPr="00D322B8" w:rsidRDefault="004E2C87">
      <w:pPr>
        <w:rPr>
          <w:rFonts w:ascii="Times New Roman" w:hAnsi="Times New Roman" w:cs="Times New Roman"/>
          <w:sz w:val="24"/>
          <w:szCs w:val="24"/>
        </w:rPr>
      </w:pPr>
    </w:p>
    <w:p w14:paraId="4FB5504F" w14:textId="77777777" w:rsidR="00125FF1" w:rsidRPr="00D322B8" w:rsidRDefault="00125FF1" w:rsidP="00125FF1">
      <w:pPr>
        <w:pStyle w:val="SyllabusBlueHeading2"/>
        <w:rPr>
          <w:rFonts w:ascii="Times New Roman" w:hAnsi="Times New Roman" w:cs="Times New Roman"/>
        </w:rPr>
      </w:pPr>
      <w:r w:rsidRPr="00D322B8">
        <w:rPr>
          <w:rFonts w:ascii="Times New Roman" w:hAnsi="Times New Roman" w:cs="Times New Roman"/>
        </w:rPr>
        <w:t>Marianist Values</w:t>
      </w:r>
    </w:p>
    <w:p w14:paraId="3D40CFD7" w14:textId="650D7E85" w:rsidR="00125FF1" w:rsidRPr="00D322B8" w:rsidRDefault="00F47790" w:rsidP="00125FF1">
      <w:pPr>
        <w:rPr>
          <w:rFonts w:ascii="Times New Roman" w:hAnsi="Times New Roman" w:cs="Times New Roman"/>
          <w:sz w:val="24"/>
          <w:szCs w:val="24"/>
        </w:rPr>
      </w:pPr>
      <w:r w:rsidRPr="00D322B8">
        <w:rPr>
          <w:rFonts w:ascii="Times New Roman"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D322B8">
        <w:rPr>
          <w:rFonts w:ascii="Times New Roman" w:hAnsi="Times New Roman" w:cs="Times New Roman"/>
          <w:sz w:val="24"/>
          <w:szCs w:val="24"/>
        </w:rPr>
        <w:br/>
      </w:r>
    </w:p>
    <w:p w14:paraId="7A7250EE"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Education for formation in faith.</w:t>
      </w:r>
    </w:p>
    <w:p w14:paraId="0E97B4E6"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Provide an integral, quality education.</w:t>
      </w:r>
    </w:p>
    <w:p w14:paraId="6D038789"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Educate in family spirit.</w:t>
      </w:r>
    </w:p>
    <w:p w14:paraId="3B738483" w14:textId="0558D26C"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Educate for service, justice and peace</w:t>
      </w:r>
      <w:r w:rsidR="009822B6" w:rsidRPr="00D322B8">
        <w:rPr>
          <w:rFonts w:ascii="Times New Roman" w:hAnsi="Times New Roman" w:cs="Times New Roman"/>
          <w:sz w:val="24"/>
          <w:szCs w:val="24"/>
        </w:rPr>
        <w:t>, and integrity of creation</w:t>
      </w:r>
      <w:r w:rsidRPr="00D322B8">
        <w:rPr>
          <w:rFonts w:ascii="Times New Roman" w:hAnsi="Times New Roman" w:cs="Times New Roman"/>
          <w:sz w:val="24"/>
          <w:szCs w:val="24"/>
        </w:rPr>
        <w:t>.</w:t>
      </w:r>
    </w:p>
    <w:p w14:paraId="59AF653D" w14:textId="77777777" w:rsidR="00125FF1" w:rsidRPr="00D322B8" w:rsidRDefault="00125FF1" w:rsidP="00125FF1">
      <w:pPr>
        <w:pStyle w:val="ListParagraph"/>
        <w:numPr>
          <w:ilvl w:val="0"/>
          <w:numId w:val="1"/>
        </w:numPr>
        <w:rPr>
          <w:rFonts w:ascii="Times New Roman" w:hAnsi="Times New Roman" w:cs="Times New Roman"/>
          <w:sz w:val="24"/>
          <w:szCs w:val="24"/>
        </w:rPr>
      </w:pPr>
      <w:r w:rsidRPr="00D322B8">
        <w:rPr>
          <w:rFonts w:ascii="Times New Roman" w:hAnsi="Times New Roman" w:cs="Times New Roman"/>
          <w:sz w:val="24"/>
          <w:szCs w:val="24"/>
        </w:rPr>
        <w:t>Educate for adaptation and change.</w:t>
      </w:r>
    </w:p>
    <w:p w14:paraId="14B6BAA5" w14:textId="77777777" w:rsidR="00F209C2" w:rsidRPr="00D322B8" w:rsidRDefault="00F209C2" w:rsidP="00F209C2">
      <w:pPr>
        <w:rPr>
          <w:rFonts w:ascii="Times New Roman" w:hAnsi="Times New Roman" w:cs="Times New Roman"/>
          <w:sz w:val="24"/>
          <w:szCs w:val="24"/>
        </w:rPr>
      </w:pPr>
    </w:p>
    <w:p w14:paraId="38CBB239" w14:textId="0968059F" w:rsidR="00125FF1" w:rsidRDefault="00D322B8" w:rsidP="00125FF1">
      <w:pPr>
        <w:rPr>
          <w:rFonts w:ascii="Times New Roman" w:hAnsi="Times New Roman" w:cs="Times New Roman"/>
          <w:sz w:val="24"/>
          <w:szCs w:val="24"/>
        </w:rPr>
      </w:pPr>
      <w:r w:rsidRPr="009C57E6">
        <w:rPr>
          <w:rFonts w:ascii="Times New Roman" w:hAnsi="Times New Roman" w:cs="Times New Roman"/>
          <w:sz w:val="24"/>
          <w:szCs w:val="24"/>
        </w:rPr>
        <w:t xml:space="preserve">This course aligns closely with the Marianist value of </w:t>
      </w:r>
      <w:r w:rsidRPr="009C57E6">
        <w:rPr>
          <w:rFonts w:ascii="Times New Roman" w:hAnsi="Times New Roman" w:cs="Times New Roman"/>
          <w:b/>
          <w:bCs/>
          <w:sz w:val="24"/>
          <w:szCs w:val="24"/>
        </w:rPr>
        <w:t>"Provide an integral, quality education"</w:t>
      </w:r>
      <w:r w:rsidRPr="009C57E6">
        <w:rPr>
          <w:rFonts w:ascii="Times New Roman" w:hAnsi="Times New Roman" w:cs="Times New Roman"/>
          <w:sz w:val="24"/>
          <w:szCs w:val="24"/>
        </w:rPr>
        <w:t xml:space="preserve"> by fostering a deep understanding of federal income taxation and its implications for individuals, businesses, and property transactions. Through the study of tax principles and their application in real-world scenarios, students develop critical thinking skills and a comprehensive knowledge base necessary for ethical and informed decision-making in the business environment. Additionally, the course addresses </w:t>
      </w:r>
      <w:r w:rsidRPr="009C57E6">
        <w:rPr>
          <w:rFonts w:ascii="Times New Roman" w:hAnsi="Times New Roman" w:cs="Times New Roman"/>
          <w:b/>
          <w:bCs/>
          <w:sz w:val="24"/>
          <w:szCs w:val="24"/>
        </w:rPr>
        <w:t>"Educate for service, justice and peace, and integrity of creation"</w:t>
      </w:r>
      <w:r w:rsidRPr="009C57E6">
        <w:rPr>
          <w:rFonts w:ascii="Times New Roman" w:hAnsi="Times New Roman" w:cs="Times New Roman"/>
          <w:sz w:val="24"/>
          <w:szCs w:val="24"/>
        </w:rPr>
        <w:t xml:space="preserve"> by emphasizing the role of taxation in promoting equity and funding social services that support justice and sustainability. Students are encouraged to consider how tax policies impact communities and contribute to </w:t>
      </w:r>
      <w:proofErr w:type="gramStart"/>
      <w:r w:rsidRPr="009C57E6">
        <w:rPr>
          <w:rFonts w:ascii="Times New Roman" w:hAnsi="Times New Roman" w:cs="Times New Roman"/>
          <w:sz w:val="24"/>
          <w:szCs w:val="24"/>
        </w:rPr>
        <w:t>the greater</w:t>
      </w:r>
      <w:proofErr w:type="gramEnd"/>
      <w:r w:rsidRPr="009C57E6">
        <w:rPr>
          <w:rFonts w:ascii="Times New Roman" w:hAnsi="Times New Roman" w:cs="Times New Roman"/>
          <w:sz w:val="24"/>
          <w:szCs w:val="24"/>
        </w:rPr>
        <w:t xml:space="preserve"> good, connecting their learning to broader societal responsibilities.</w:t>
      </w:r>
    </w:p>
    <w:p w14:paraId="5094C51D" w14:textId="77777777" w:rsidR="00D322B8" w:rsidRPr="00D322B8" w:rsidRDefault="00D322B8" w:rsidP="00125FF1">
      <w:pPr>
        <w:rPr>
          <w:rFonts w:ascii="Times New Roman" w:hAnsi="Times New Roman" w:cs="Times New Roman"/>
          <w:sz w:val="24"/>
          <w:szCs w:val="24"/>
        </w:rPr>
      </w:pPr>
    </w:p>
    <w:p w14:paraId="7980FF1C" w14:textId="77777777" w:rsidR="00125FF1" w:rsidRPr="00D322B8" w:rsidRDefault="00125FF1" w:rsidP="00125FF1">
      <w:pPr>
        <w:pStyle w:val="SyllabusBlueHeading2"/>
        <w:rPr>
          <w:rFonts w:ascii="Times New Roman" w:hAnsi="Times New Roman" w:cs="Times New Roman"/>
        </w:rPr>
      </w:pPr>
      <w:r w:rsidRPr="00D322B8">
        <w:rPr>
          <w:rFonts w:ascii="Times New Roman" w:hAnsi="Times New Roman" w:cs="Times New Roman"/>
        </w:rPr>
        <w:t>Native Hawaiian Values</w:t>
      </w:r>
    </w:p>
    <w:p w14:paraId="5DB11F51" w14:textId="5C460BA8" w:rsidR="00125FF1" w:rsidRPr="00D322B8" w:rsidRDefault="00F47790" w:rsidP="00125FF1">
      <w:pPr>
        <w:rPr>
          <w:rFonts w:ascii="Times New Roman" w:hAnsi="Times New Roman" w:cs="Times New Roman"/>
          <w:sz w:val="24"/>
          <w:szCs w:val="24"/>
        </w:rPr>
      </w:pPr>
      <w:r w:rsidRPr="00D322B8">
        <w:rPr>
          <w:rFonts w:ascii="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D322B8">
        <w:rPr>
          <w:rFonts w:ascii="Times New Roman" w:hAnsi="Times New Roman" w:cs="Times New Roman"/>
          <w:sz w:val="24"/>
          <w:szCs w:val="24"/>
        </w:rPr>
        <w:t>Olelo</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No’eau</w:t>
      </w:r>
      <w:proofErr w:type="spellEnd"/>
      <w:r w:rsidRPr="00D322B8">
        <w:rPr>
          <w:rFonts w:ascii="Times New Roman" w:hAnsi="Times New Roman" w:cs="Times New Roman"/>
          <w:sz w:val="24"/>
          <w:szCs w:val="24"/>
        </w:rPr>
        <w:t xml:space="preserve"> (Hawaiian proverbs) and Marianist core beliefs:</w:t>
      </w:r>
      <w:r w:rsidRPr="00D322B8">
        <w:rPr>
          <w:rFonts w:ascii="Times New Roman" w:hAnsi="Times New Roman" w:cs="Times New Roman"/>
          <w:sz w:val="24"/>
          <w:szCs w:val="24"/>
        </w:rPr>
        <w:br/>
      </w:r>
    </w:p>
    <w:p w14:paraId="6F0B5A90"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for Formation in Faith (Mana) E ola au </w:t>
      </w:r>
      <w:proofErr w:type="spellStart"/>
      <w:r w:rsidRPr="00D322B8">
        <w:rPr>
          <w:rFonts w:ascii="Times New Roman" w:hAnsi="Times New Roman" w:cs="Times New Roman"/>
          <w:sz w:val="24"/>
          <w:szCs w:val="24"/>
        </w:rPr>
        <w:t>i</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ke</w:t>
      </w:r>
      <w:proofErr w:type="spellEnd"/>
      <w:r w:rsidRPr="00D322B8">
        <w:rPr>
          <w:rFonts w:ascii="Times New Roman" w:hAnsi="Times New Roman" w:cs="Times New Roman"/>
          <w:sz w:val="24"/>
          <w:szCs w:val="24"/>
        </w:rPr>
        <w:t xml:space="preserve"> akua (</w:t>
      </w:r>
      <w:proofErr w:type="spell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 364) May I live by God.</w:t>
      </w:r>
    </w:p>
    <w:p w14:paraId="219E34FC"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Provide an Integral, Quality Education (</w:t>
      </w:r>
      <w:proofErr w:type="spellStart"/>
      <w:r w:rsidRPr="00D322B8">
        <w:rPr>
          <w:rFonts w:ascii="Times New Roman" w:hAnsi="Times New Roman" w:cs="Times New Roman"/>
          <w:sz w:val="24"/>
          <w:szCs w:val="24"/>
        </w:rPr>
        <w:t>Na’auao</w:t>
      </w:r>
      <w:proofErr w:type="spellEnd"/>
      <w:r w:rsidRPr="00D322B8">
        <w:rPr>
          <w:rFonts w:ascii="Times New Roman" w:hAnsi="Times New Roman" w:cs="Times New Roman"/>
          <w:sz w:val="24"/>
          <w:szCs w:val="24"/>
        </w:rPr>
        <w:t xml:space="preserve">) Lawe </w:t>
      </w:r>
      <w:proofErr w:type="spellStart"/>
      <w:r w:rsidRPr="00D322B8">
        <w:rPr>
          <w:rFonts w:ascii="Times New Roman" w:hAnsi="Times New Roman" w:cs="Times New Roman"/>
          <w:sz w:val="24"/>
          <w:szCs w:val="24"/>
        </w:rPr>
        <w:t>i</w:t>
      </w:r>
      <w:proofErr w:type="spellEnd"/>
      <w:r w:rsidRPr="00D322B8">
        <w:rPr>
          <w:rFonts w:ascii="Times New Roman" w:hAnsi="Times New Roman" w:cs="Times New Roman"/>
          <w:sz w:val="24"/>
          <w:szCs w:val="24"/>
        </w:rPr>
        <w:t xml:space="preserve"> ka </w:t>
      </w:r>
      <w:proofErr w:type="spellStart"/>
      <w:r w:rsidRPr="00D322B8">
        <w:rPr>
          <w:rFonts w:ascii="Times New Roman" w:hAnsi="Times New Roman" w:cs="Times New Roman"/>
          <w:sz w:val="24"/>
          <w:szCs w:val="24"/>
        </w:rPr>
        <w:t>maʻalea</w:t>
      </w:r>
      <w:proofErr w:type="spellEnd"/>
      <w:r w:rsidRPr="00D322B8">
        <w:rPr>
          <w:rFonts w:ascii="Times New Roman" w:hAnsi="Times New Roman" w:cs="Times New Roman"/>
          <w:sz w:val="24"/>
          <w:szCs w:val="24"/>
        </w:rPr>
        <w:t xml:space="preserve"> a </w:t>
      </w:r>
      <w:proofErr w:type="spellStart"/>
      <w:r w:rsidRPr="00D322B8">
        <w:rPr>
          <w:rFonts w:ascii="Times New Roman" w:hAnsi="Times New Roman" w:cs="Times New Roman"/>
          <w:sz w:val="24"/>
          <w:szCs w:val="24"/>
        </w:rPr>
        <w:t>kūʻonoʻono</w:t>
      </w:r>
      <w:proofErr w:type="spellEnd"/>
      <w:r w:rsidRPr="00D322B8">
        <w:rPr>
          <w:rFonts w:ascii="Times New Roman" w:hAnsi="Times New Roman" w:cs="Times New Roman"/>
          <w:sz w:val="24"/>
          <w:szCs w:val="24"/>
        </w:rPr>
        <w:t xml:space="preserve"> (</w:t>
      </w:r>
      <w:proofErr w:type="spellStart"/>
      <w:proofErr w:type="gram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w:t>
      </w:r>
      <w:proofErr w:type="gramEnd"/>
      <w:r w:rsidRPr="00D322B8">
        <w:rPr>
          <w:rFonts w:ascii="Times New Roman" w:hAnsi="Times New Roman" w:cs="Times New Roman"/>
          <w:sz w:val="24"/>
          <w:szCs w:val="24"/>
        </w:rPr>
        <w:t xml:space="preserve"> 1957) Acquire skill and make it deep.</w:t>
      </w:r>
    </w:p>
    <w:p w14:paraId="4D6365F6"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in Family Spirit (‘Ohana) </w:t>
      </w:r>
      <w:proofErr w:type="spellStart"/>
      <w:r w:rsidRPr="00D322B8">
        <w:rPr>
          <w:rFonts w:ascii="Times New Roman" w:hAnsi="Times New Roman" w:cs="Times New Roman"/>
          <w:sz w:val="24"/>
          <w:szCs w:val="24"/>
        </w:rPr>
        <w:t>ʻIke</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aku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ʻike</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mai</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kōkua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aku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kōkua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mai</w:t>
      </w:r>
      <w:proofErr w:type="spellEnd"/>
      <w:r w:rsidRPr="00D322B8">
        <w:rPr>
          <w:rFonts w:ascii="Times New Roman" w:hAnsi="Times New Roman" w:cs="Times New Roman"/>
          <w:sz w:val="24"/>
          <w:szCs w:val="24"/>
        </w:rPr>
        <w:t xml:space="preserve">; pela </w:t>
      </w:r>
      <w:proofErr w:type="spellStart"/>
      <w:r w:rsidRPr="00D322B8">
        <w:rPr>
          <w:rFonts w:ascii="Times New Roman" w:hAnsi="Times New Roman" w:cs="Times New Roman"/>
          <w:sz w:val="24"/>
          <w:szCs w:val="24"/>
        </w:rPr>
        <w:t>iho</w:t>
      </w:r>
      <w:proofErr w:type="spellEnd"/>
      <w:r w:rsidRPr="00D322B8">
        <w:rPr>
          <w:rFonts w:ascii="Times New Roman" w:hAnsi="Times New Roman" w:cs="Times New Roman"/>
          <w:sz w:val="24"/>
          <w:szCs w:val="24"/>
        </w:rPr>
        <w:t xml:space="preserve"> la ka </w:t>
      </w:r>
      <w:proofErr w:type="spellStart"/>
      <w:r w:rsidRPr="00D322B8">
        <w:rPr>
          <w:rFonts w:ascii="Times New Roman" w:hAnsi="Times New Roman" w:cs="Times New Roman"/>
          <w:sz w:val="24"/>
          <w:szCs w:val="24"/>
        </w:rPr>
        <w:t>nohana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ʻohana</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Ōlelo</w:t>
      </w:r>
      <w:proofErr w:type="spellEnd"/>
      <w:r w:rsidRPr="00D322B8">
        <w:rPr>
          <w:rFonts w:ascii="Times New Roman" w:hAnsi="Times New Roman" w:cs="Times New Roman"/>
          <w:sz w:val="24"/>
          <w:szCs w:val="24"/>
        </w:rPr>
        <w:t xml:space="preserve"> Noʻeau 1200) Recognize others, be recognized, help others, be helped; such is a family relationship.</w:t>
      </w:r>
    </w:p>
    <w:p w14:paraId="794B73F7"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for Service, Justice and Peace (Aloha) Ka lama </w:t>
      </w:r>
      <w:proofErr w:type="spellStart"/>
      <w:r w:rsidRPr="00D322B8">
        <w:rPr>
          <w:rFonts w:ascii="Times New Roman" w:hAnsi="Times New Roman" w:cs="Times New Roman"/>
          <w:sz w:val="24"/>
          <w:szCs w:val="24"/>
        </w:rPr>
        <w:t>kū</w:t>
      </w:r>
      <w:proofErr w:type="spellEnd"/>
      <w:r w:rsidRPr="00D322B8">
        <w:rPr>
          <w:rFonts w:ascii="Times New Roman" w:hAnsi="Times New Roman" w:cs="Times New Roman"/>
          <w:sz w:val="24"/>
          <w:szCs w:val="24"/>
        </w:rPr>
        <w:t xml:space="preserve"> o ka </w:t>
      </w:r>
      <w:proofErr w:type="spellStart"/>
      <w:r w:rsidRPr="00D322B8">
        <w:rPr>
          <w:rFonts w:ascii="Times New Roman" w:hAnsi="Times New Roman" w:cs="Times New Roman"/>
          <w:sz w:val="24"/>
          <w:szCs w:val="24"/>
        </w:rPr>
        <w:t>noʻeau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 1430) Education is the standing torch of wisdom.</w:t>
      </w:r>
    </w:p>
    <w:p w14:paraId="5EACD69F" w14:textId="77777777" w:rsidR="00125FF1" w:rsidRPr="00D322B8" w:rsidRDefault="00125FF1" w:rsidP="00125FF1">
      <w:pPr>
        <w:pStyle w:val="ListParagraph"/>
        <w:numPr>
          <w:ilvl w:val="0"/>
          <w:numId w:val="2"/>
        </w:numPr>
        <w:rPr>
          <w:rFonts w:ascii="Times New Roman" w:hAnsi="Times New Roman" w:cs="Times New Roman"/>
          <w:sz w:val="24"/>
          <w:szCs w:val="24"/>
        </w:rPr>
      </w:pPr>
      <w:r w:rsidRPr="00D322B8">
        <w:rPr>
          <w:rFonts w:ascii="Times New Roman" w:hAnsi="Times New Roman" w:cs="Times New Roman"/>
          <w:sz w:val="24"/>
          <w:szCs w:val="24"/>
        </w:rPr>
        <w:t xml:space="preserve">Educate for Adaptation and Change (Aina) </w:t>
      </w:r>
      <w:proofErr w:type="spellStart"/>
      <w:r w:rsidRPr="00D322B8">
        <w:rPr>
          <w:rFonts w:ascii="Times New Roman" w:hAnsi="Times New Roman" w:cs="Times New Roman"/>
          <w:sz w:val="24"/>
          <w:szCs w:val="24"/>
        </w:rPr>
        <w:t>ʻAʻohe</w:t>
      </w:r>
      <w:proofErr w:type="spellEnd"/>
      <w:r w:rsidRPr="00D322B8">
        <w:rPr>
          <w:rFonts w:ascii="Times New Roman" w:hAnsi="Times New Roman" w:cs="Times New Roman"/>
          <w:sz w:val="24"/>
          <w:szCs w:val="24"/>
        </w:rPr>
        <w:t xml:space="preserve"> pau ka ‘</w:t>
      </w:r>
      <w:proofErr w:type="spellStart"/>
      <w:r w:rsidRPr="00D322B8">
        <w:rPr>
          <w:rFonts w:ascii="Times New Roman" w:hAnsi="Times New Roman" w:cs="Times New Roman"/>
          <w:sz w:val="24"/>
          <w:szCs w:val="24"/>
        </w:rPr>
        <w:t>ike</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i</w:t>
      </w:r>
      <w:proofErr w:type="spellEnd"/>
      <w:r w:rsidRPr="00D322B8">
        <w:rPr>
          <w:rFonts w:ascii="Times New Roman" w:hAnsi="Times New Roman" w:cs="Times New Roman"/>
          <w:sz w:val="24"/>
          <w:szCs w:val="24"/>
        </w:rPr>
        <w:t xml:space="preserve"> ka </w:t>
      </w:r>
      <w:proofErr w:type="spellStart"/>
      <w:r w:rsidRPr="00D322B8">
        <w:rPr>
          <w:rFonts w:ascii="Times New Roman" w:hAnsi="Times New Roman" w:cs="Times New Roman"/>
          <w:sz w:val="24"/>
          <w:szCs w:val="24"/>
        </w:rPr>
        <w:t>hālau</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hoʻokahi</w:t>
      </w:r>
      <w:proofErr w:type="spellEnd"/>
      <w:r w:rsidRPr="00D322B8">
        <w:rPr>
          <w:rFonts w:ascii="Times New Roman" w:hAnsi="Times New Roman" w:cs="Times New Roman"/>
          <w:sz w:val="24"/>
          <w:szCs w:val="24"/>
        </w:rPr>
        <w:t xml:space="preserve"> (</w:t>
      </w:r>
      <w:proofErr w:type="spellStart"/>
      <w:r w:rsidRPr="00D322B8">
        <w:rPr>
          <w:rFonts w:ascii="Times New Roman" w:hAnsi="Times New Roman" w:cs="Times New Roman"/>
          <w:sz w:val="24"/>
          <w:szCs w:val="24"/>
        </w:rPr>
        <w:t>ʻŌlelo</w:t>
      </w:r>
      <w:proofErr w:type="spellEnd"/>
      <w:r w:rsidRPr="00D322B8">
        <w:rPr>
          <w:rFonts w:ascii="Times New Roman" w:hAnsi="Times New Roman" w:cs="Times New Roman"/>
          <w:sz w:val="24"/>
          <w:szCs w:val="24"/>
        </w:rPr>
        <w:t xml:space="preserve"> Noʻeau 203) All knowledge is not taught in the same school</w:t>
      </w:r>
    </w:p>
    <w:p w14:paraId="4B81DAD7" w14:textId="77777777" w:rsidR="00125FF1" w:rsidRPr="00D322B8" w:rsidRDefault="00125FF1">
      <w:pPr>
        <w:rPr>
          <w:rFonts w:ascii="Times New Roman" w:hAnsi="Times New Roman" w:cs="Times New Roman"/>
          <w:sz w:val="24"/>
          <w:szCs w:val="24"/>
        </w:rPr>
      </w:pPr>
    </w:p>
    <w:p w14:paraId="110E0F08" w14:textId="76714A5F" w:rsidR="004E2C87" w:rsidRPr="00D322B8" w:rsidRDefault="004E2C87" w:rsidP="004E2C87">
      <w:pPr>
        <w:pStyle w:val="SyllabusBlueHeading2"/>
        <w:rPr>
          <w:rFonts w:ascii="Times New Roman" w:hAnsi="Times New Roman" w:cs="Times New Roman"/>
          <w:sz w:val="26"/>
        </w:rPr>
      </w:pPr>
      <w:r w:rsidRPr="00D322B8">
        <w:rPr>
          <w:rFonts w:ascii="Times New Roman" w:hAnsi="Times New Roman" w:cs="Times New Roman"/>
        </w:rPr>
        <w:t>Alignment of Course Learning Outcomes</w:t>
      </w:r>
    </w:p>
    <w:tbl>
      <w:tblPr>
        <w:tblStyle w:val="GridTable2-Accent5"/>
        <w:tblW w:w="0" w:type="auto"/>
        <w:tblLook w:val="04A0" w:firstRow="1" w:lastRow="0" w:firstColumn="1" w:lastColumn="0" w:noHBand="0" w:noVBand="1"/>
      </w:tblPr>
      <w:tblGrid>
        <w:gridCol w:w="2042"/>
        <w:gridCol w:w="1853"/>
      </w:tblGrid>
      <w:tr w:rsidR="00D322B8" w:rsidRPr="00D322B8"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D322B8" w:rsidRPr="00D322B8" w:rsidRDefault="00D322B8" w:rsidP="00FA4756">
            <w:pPr>
              <w:rPr>
                <w:rFonts w:ascii="Times New Roman" w:hAnsi="Times New Roman" w:cs="Times New Roman"/>
                <w:sz w:val="24"/>
                <w:szCs w:val="24"/>
              </w:rPr>
            </w:pPr>
          </w:p>
        </w:tc>
        <w:tc>
          <w:tcPr>
            <w:tcW w:w="1853" w:type="dxa"/>
          </w:tcPr>
          <w:p w14:paraId="6B07F035" w14:textId="77777777" w:rsidR="00D322B8" w:rsidRPr="00D322B8" w:rsidRDefault="00D322B8" w:rsidP="00FA475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322B8">
              <w:rPr>
                <w:rFonts w:ascii="Times New Roman" w:hAnsi="Times New Roman" w:cs="Times New Roman"/>
                <w:sz w:val="24"/>
                <w:szCs w:val="24"/>
              </w:rPr>
              <w:t>CLO 1</w:t>
            </w:r>
          </w:p>
        </w:tc>
      </w:tr>
      <w:tr w:rsidR="00D322B8" w:rsidRPr="00D322B8"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D322B8" w:rsidRPr="00D322B8" w:rsidRDefault="00D322B8" w:rsidP="00FA4756">
            <w:pPr>
              <w:rPr>
                <w:rFonts w:ascii="Times New Roman" w:hAnsi="Times New Roman" w:cs="Times New Roman"/>
                <w:sz w:val="24"/>
                <w:szCs w:val="24"/>
              </w:rPr>
            </w:pPr>
            <w:r w:rsidRPr="00D322B8">
              <w:rPr>
                <w:rFonts w:ascii="Times New Roman" w:hAnsi="Times New Roman" w:cs="Times New Roman"/>
                <w:sz w:val="24"/>
                <w:szCs w:val="24"/>
              </w:rPr>
              <w:t>Marianist Vaues</w:t>
            </w:r>
          </w:p>
        </w:tc>
        <w:tc>
          <w:tcPr>
            <w:tcW w:w="1853" w:type="dxa"/>
          </w:tcPr>
          <w:p w14:paraId="2EF98749" w14:textId="2C6FED51" w:rsidR="00D322B8" w:rsidRPr="00D322B8" w:rsidRDefault="00D322B8" w:rsidP="00FA47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2, 4</w:t>
            </w:r>
          </w:p>
        </w:tc>
      </w:tr>
      <w:tr w:rsidR="00D322B8" w:rsidRPr="00D322B8"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D322B8" w:rsidRPr="00D322B8" w:rsidRDefault="00D322B8" w:rsidP="00FA4756">
            <w:pPr>
              <w:rPr>
                <w:rFonts w:ascii="Times New Roman" w:hAnsi="Times New Roman" w:cs="Times New Roman"/>
                <w:sz w:val="24"/>
                <w:szCs w:val="24"/>
              </w:rPr>
            </w:pPr>
            <w:r w:rsidRPr="00D322B8">
              <w:rPr>
                <w:rFonts w:ascii="Times New Roman" w:hAnsi="Times New Roman" w:cs="Times New Roman"/>
                <w:sz w:val="24"/>
                <w:szCs w:val="24"/>
              </w:rPr>
              <w:t>PLOs</w:t>
            </w:r>
          </w:p>
        </w:tc>
        <w:tc>
          <w:tcPr>
            <w:tcW w:w="1853" w:type="dxa"/>
          </w:tcPr>
          <w:p w14:paraId="22F6D6C0" w14:textId="5CF00E3F" w:rsidR="00D322B8" w:rsidRPr="00D322B8" w:rsidRDefault="00D322B8" w:rsidP="00FA47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w:t>
            </w:r>
          </w:p>
        </w:tc>
      </w:tr>
      <w:tr w:rsidR="00D322B8" w:rsidRPr="00D322B8"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D322B8" w:rsidRPr="00D322B8" w:rsidRDefault="00D322B8" w:rsidP="00FA4756">
            <w:pPr>
              <w:rPr>
                <w:rFonts w:ascii="Times New Roman" w:hAnsi="Times New Roman" w:cs="Times New Roman"/>
                <w:sz w:val="24"/>
                <w:szCs w:val="24"/>
              </w:rPr>
            </w:pPr>
            <w:r w:rsidRPr="00D322B8">
              <w:rPr>
                <w:rFonts w:ascii="Times New Roman" w:hAnsi="Times New Roman" w:cs="Times New Roman"/>
                <w:sz w:val="24"/>
                <w:szCs w:val="24"/>
              </w:rPr>
              <w:t>Native Hawaiian Values</w:t>
            </w:r>
          </w:p>
        </w:tc>
        <w:tc>
          <w:tcPr>
            <w:tcW w:w="1853" w:type="dxa"/>
          </w:tcPr>
          <w:p w14:paraId="518A7644" w14:textId="37439FAC" w:rsidR="00D322B8" w:rsidRPr="00D322B8" w:rsidRDefault="00D322B8" w:rsidP="00FA475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2, 4</w:t>
            </w:r>
          </w:p>
        </w:tc>
      </w:tr>
    </w:tbl>
    <w:p w14:paraId="3E5FE914" w14:textId="77777777" w:rsidR="004E2C87" w:rsidRPr="00D322B8" w:rsidRDefault="004E2C87">
      <w:pPr>
        <w:rPr>
          <w:rFonts w:ascii="Times New Roman" w:hAnsi="Times New Roman" w:cs="Times New Roman"/>
          <w:sz w:val="24"/>
          <w:szCs w:val="24"/>
        </w:rPr>
      </w:pPr>
    </w:p>
    <w:p w14:paraId="70423D44" w14:textId="682BC3A9" w:rsidR="00C67C06" w:rsidRPr="00D322B8" w:rsidRDefault="00095BCE" w:rsidP="00095BCE">
      <w:pPr>
        <w:pStyle w:val="SyllabusBlueHeading1"/>
        <w:rPr>
          <w:rFonts w:ascii="Times New Roman" w:hAnsi="Times New Roman" w:cs="Times New Roman"/>
        </w:rPr>
      </w:pPr>
      <w:r w:rsidRPr="00D322B8">
        <w:rPr>
          <w:rFonts w:ascii="Times New Roman" w:hAnsi="Times New Roman" w:cs="Times New Roman"/>
        </w:rPr>
        <w:t>Course Activities</w:t>
      </w:r>
    </w:p>
    <w:p w14:paraId="51DFD037" w14:textId="77777777" w:rsidR="00095BCE" w:rsidRPr="00D322B8" w:rsidRDefault="00095BCE" w:rsidP="00C67C06">
      <w:pPr>
        <w:rPr>
          <w:rFonts w:ascii="Times New Roman" w:hAnsi="Times New Roman" w:cs="Times New Roman"/>
          <w:sz w:val="24"/>
          <w:szCs w:val="24"/>
        </w:rPr>
      </w:pPr>
    </w:p>
    <w:p w14:paraId="4F968F63" w14:textId="6DEB7B39" w:rsidR="00521929" w:rsidRDefault="00521929" w:rsidP="00C67C06">
      <w:pPr>
        <w:rPr>
          <w:rFonts w:ascii="Times New Roman" w:eastAsiaTheme="majorEastAsia" w:hAnsi="Times New Roman" w:cs="Times New Roman"/>
          <w:b/>
          <w:bCs/>
          <w:color w:val="0054A6"/>
          <w:sz w:val="24"/>
          <w:szCs w:val="26"/>
          <w:u w:val="single"/>
        </w:rPr>
      </w:pPr>
      <w:r w:rsidRPr="00521929">
        <w:rPr>
          <w:rFonts w:ascii="Times New Roman" w:eastAsiaTheme="majorEastAsia" w:hAnsi="Times New Roman" w:cs="Times New Roman"/>
          <w:b/>
          <w:bCs/>
          <w:color w:val="0054A6"/>
          <w:sz w:val="24"/>
          <w:szCs w:val="26"/>
          <w:u w:val="single"/>
        </w:rPr>
        <w:t xml:space="preserve">Tax Skills Assessment Exam </w:t>
      </w:r>
    </w:p>
    <w:p w14:paraId="7096130F" w14:textId="77777777" w:rsidR="00521929" w:rsidRDefault="00521929" w:rsidP="00521929">
      <w:pPr>
        <w:rPr>
          <w:rFonts w:ascii="Times New Roman" w:hAnsi="Times New Roman" w:cs="Times New Roman"/>
          <w:sz w:val="24"/>
          <w:szCs w:val="24"/>
          <w:lang w:val="en-US"/>
        </w:rPr>
      </w:pPr>
      <w:r w:rsidRPr="00521929">
        <w:rPr>
          <w:rFonts w:ascii="Times New Roman" w:hAnsi="Times New Roman" w:cs="Times New Roman"/>
          <w:sz w:val="24"/>
          <w:szCs w:val="24"/>
          <w:lang w:val="en-US"/>
        </w:rPr>
        <w:t xml:space="preserve">The </w:t>
      </w:r>
      <w:r w:rsidRPr="00521929">
        <w:rPr>
          <w:rFonts w:ascii="Times New Roman" w:hAnsi="Times New Roman" w:cs="Times New Roman"/>
          <w:b/>
          <w:bCs/>
          <w:sz w:val="24"/>
          <w:szCs w:val="24"/>
          <w:lang w:val="en-US"/>
        </w:rPr>
        <w:t>Tax Skills Assessment Exam</w:t>
      </w:r>
      <w:r w:rsidRPr="00521929">
        <w:rPr>
          <w:rFonts w:ascii="Times New Roman" w:hAnsi="Times New Roman" w:cs="Times New Roman"/>
          <w:sz w:val="24"/>
          <w:szCs w:val="24"/>
          <w:lang w:val="en-US"/>
        </w:rPr>
        <w:t xml:space="preserve"> is a comprehensive evaluation designed to assess students’ ability to </w:t>
      </w:r>
      <w:r w:rsidRPr="00521929">
        <w:rPr>
          <w:rFonts w:ascii="Times New Roman" w:hAnsi="Times New Roman" w:cs="Times New Roman"/>
          <w:b/>
          <w:bCs/>
          <w:sz w:val="24"/>
          <w:szCs w:val="24"/>
          <w:lang w:val="en-US"/>
        </w:rPr>
        <w:t>analyze tax issues, apply federal tax principles, and support conclusions using authoritative sources</w:t>
      </w:r>
      <w:r w:rsidRPr="00521929">
        <w:rPr>
          <w:rFonts w:ascii="Times New Roman" w:hAnsi="Times New Roman" w:cs="Times New Roman"/>
          <w:sz w:val="24"/>
          <w:szCs w:val="24"/>
          <w:lang w:val="en-US"/>
        </w:rPr>
        <w:t xml:space="preserve">. The assessment will consist of </w:t>
      </w:r>
      <w:r w:rsidRPr="00521929">
        <w:rPr>
          <w:rFonts w:ascii="Times New Roman" w:hAnsi="Times New Roman" w:cs="Times New Roman"/>
          <w:b/>
          <w:bCs/>
          <w:sz w:val="24"/>
          <w:szCs w:val="24"/>
          <w:lang w:val="en-US"/>
        </w:rPr>
        <w:t>multiple components</w:t>
      </w:r>
      <w:r w:rsidRPr="00521929">
        <w:rPr>
          <w:rFonts w:ascii="Times New Roman" w:hAnsi="Times New Roman" w:cs="Times New Roman"/>
          <w:sz w:val="24"/>
          <w:szCs w:val="24"/>
          <w:lang w:val="en-US"/>
        </w:rPr>
        <w:t xml:space="preserve">, including </w:t>
      </w:r>
      <w:r w:rsidRPr="00521929">
        <w:rPr>
          <w:rFonts w:ascii="Times New Roman" w:hAnsi="Times New Roman" w:cs="Times New Roman"/>
          <w:b/>
          <w:bCs/>
          <w:sz w:val="24"/>
          <w:szCs w:val="24"/>
          <w:lang w:val="en-US"/>
        </w:rPr>
        <w:t>in-class skills-based testing</w:t>
      </w:r>
      <w:r w:rsidRPr="00521929">
        <w:rPr>
          <w:rFonts w:ascii="Times New Roman" w:hAnsi="Times New Roman" w:cs="Times New Roman"/>
          <w:sz w:val="24"/>
          <w:szCs w:val="24"/>
          <w:lang w:val="en-US"/>
        </w:rPr>
        <w:t xml:space="preserve"> and a </w:t>
      </w:r>
      <w:r w:rsidRPr="00521929">
        <w:rPr>
          <w:rFonts w:ascii="Times New Roman" w:hAnsi="Times New Roman" w:cs="Times New Roman"/>
          <w:b/>
          <w:bCs/>
          <w:sz w:val="24"/>
          <w:szCs w:val="24"/>
          <w:lang w:val="en-US"/>
        </w:rPr>
        <w:t>structured applied tax research component</w:t>
      </w:r>
      <w:r w:rsidRPr="00521929">
        <w:rPr>
          <w:rFonts w:ascii="Times New Roman" w:hAnsi="Times New Roman" w:cs="Times New Roman"/>
          <w:sz w:val="24"/>
          <w:szCs w:val="24"/>
          <w:lang w:val="en-US"/>
        </w:rPr>
        <w:t xml:space="preserve"> completed outside of class.</w:t>
      </w:r>
    </w:p>
    <w:p w14:paraId="01671911" w14:textId="77777777" w:rsidR="00521929" w:rsidRPr="00521929" w:rsidRDefault="00521929" w:rsidP="00521929">
      <w:pPr>
        <w:rPr>
          <w:rFonts w:ascii="Times New Roman" w:hAnsi="Times New Roman" w:cs="Times New Roman"/>
          <w:sz w:val="24"/>
          <w:szCs w:val="24"/>
          <w:lang w:val="en-US"/>
        </w:rPr>
      </w:pPr>
    </w:p>
    <w:p w14:paraId="486627C6" w14:textId="77777777" w:rsidR="00521929" w:rsidRDefault="00521929" w:rsidP="00521929">
      <w:pPr>
        <w:rPr>
          <w:rFonts w:ascii="Times New Roman" w:hAnsi="Times New Roman" w:cs="Times New Roman"/>
          <w:sz w:val="24"/>
          <w:szCs w:val="24"/>
          <w:lang w:val="en-US"/>
        </w:rPr>
      </w:pPr>
      <w:r w:rsidRPr="00521929">
        <w:rPr>
          <w:rFonts w:ascii="Times New Roman" w:hAnsi="Times New Roman" w:cs="Times New Roman"/>
          <w:sz w:val="24"/>
          <w:szCs w:val="24"/>
          <w:lang w:val="en-US"/>
        </w:rPr>
        <w:t xml:space="preserve">In-class portions of the assessment will evaluate technical understanding, statutory navigation, and applied problem-solving under supervised conditions. The research component will require students to analyze assigned fact patterns using </w:t>
      </w:r>
      <w:r w:rsidRPr="00521929">
        <w:rPr>
          <w:rFonts w:ascii="Times New Roman" w:hAnsi="Times New Roman" w:cs="Times New Roman"/>
          <w:b/>
          <w:bCs/>
          <w:sz w:val="24"/>
          <w:szCs w:val="24"/>
          <w:lang w:val="en-US"/>
        </w:rPr>
        <w:t>Title 26 of the United States Code (Internal Revenue Code)</w:t>
      </w:r>
      <w:r w:rsidRPr="00521929">
        <w:rPr>
          <w:rFonts w:ascii="Times New Roman" w:hAnsi="Times New Roman" w:cs="Times New Roman"/>
          <w:sz w:val="24"/>
          <w:szCs w:val="24"/>
          <w:lang w:val="en-US"/>
        </w:rPr>
        <w:t xml:space="preserve">, </w:t>
      </w:r>
      <w:r w:rsidRPr="00521929">
        <w:rPr>
          <w:rFonts w:ascii="Times New Roman" w:hAnsi="Times New Roman" w:cs="Times New Roman"/>
          <w:b/>
          <w:bCs/>
          <w:sz w:val="24"/>
          <w:szCs w:val="24"/>
          <w:lang w:val="en-US"/>
        </w:rPr>
        <w:t>Treasury Regulations</w:t>
      </w:r>
      <w:r w:rsidRPr="00521929">
        <w:rPr>
          <w:rFonts w:ascii="Times New Roman" w:hAnsi="Times New Roman" w:cs="Times New Roman"/>
          <w:sz w:val="24"/>
          <w:szCs w:val="24"/>
          <w:lang w:val="en-US"/>
        </w:rPr>
        <w:t xml:space="preserve">, </w:t>
      </w:r>
      <w:r w:rsidRPr="00521929">
        <w:rPr>
          <w:rFonts w:ascii="Times New Roman" w:hAnsi="Times New Roman" w:cs="Times New Roman"/>
          <w:b/>
          <w:bCs/>
          <w:sz w:val="24"/>
          <w:szCs w:val="24"/>
          <w:lang w:val="en-US"/>
        </w:rPr>
        <w:t>IRS publications</w:t>
      </w:r>
      <w:r w:rsidRPr="00521929">
        <w:rPr>
          <w:rFonts w:ascii="Times New Roman" w:hAnsi="Times New Roman" w:cs="Times New Roman"/>
          <w:sz w:val="24"/>
          <w:szCs w:val="24"/>
          <w:lang w:val="en-US"/>
        </w:rPr>
        <w:t>, and assigned course materials.</w:t>
      </w:r>
    </w:p>
    <w:p w14:paraId="04A68215" w14:textId="77777777" w:rsidR="00521929" w:rsidRPr="00521929" w:rsidRDefault="00521929" w:rsidP="00521929">
      <w:pPr>
        <w:rPr>
          <w:rFonts w:ascii="Times New Roman" w:hAnsi="Times New Roman" w:cs="Times New Roman"/>
          <w:sz w:val="24"/>
          <w:szCs w:val="24"/>
          <w:lang w:val="en-US"/>
        </w:rPr>
      </w:pPr>
    </w:p>
    <w:p w14:paraId="1210C48E" w14:textId="77777777" w:rsidR="00521929" w:rsidRDefault="00521929" w:rsidP="00521929">
      <w:pPr>
        <w:rPr>
          <w:rFonts w:ascii="Times New Roman" w:hAnsi="Times New Roman" w:cs="Times New Roman"/>
          <w:sz w:val="24"/>
          <w:szCs w:val="24"/>
          <w:lang w:val="en-US"/>
        </w:rPr>
      </w:pPr>
      <w:r w:rsidRPr="00521929">
        <w:rPr>
          <w:rFonts w:ascii="Times New Roman" w:hAnsi="Times New Roman" w:cs="Times New Roman"/>
          <w:sz w:val="24"/>
          <w:szCs w:val="24"/>
          <w:lang w:val="en-US"/>
        </w:rPr>
        <w:t xml:space="preserve">Emphasis is placed on </w:t>
      </w:r>
      <w:r w:rsidRPr="00521929">
        <w:rPr>
          <w:rFonts w:ascii="Times New Roman" w:hAnsi="Times New Roman" w:cs="Times New Roman"/>
          <w:b/>
          <w:bCs/>
          <w:sz w:val="24"/>
          <w:szCs w:val="24"/>
          <w:lang w:val="en-US"/>
        </w:rPr>
        <w:t>accuracy, reasoning, and proper use of authoritative guidance</w:t>
      </w:r>
      <w:r w:rsidRPr="00521929">
        <w:rPr>
          <w:rFonts w:ascii="Times New Roman" w:hAnsi="Times New Roman" w:cs="Times New Roman"/>
          <w:sz w:val="24"/>
          <w:szCs w:val="24"/>
          <w:lang w:val="en-US"/>
        </w:rPr>
        <w:t xml:space="preserve"> in reaching and supporting tax conclusions. Specific parameters regarding permitted resources, collaboration restrictions, and submission requirements will be provided as part of the assessment instructions.</w:t>
      </w:r>
    </w:p>
    <w:p w14:paraId="112C5F73" w14:textId="77777777" w:rsidR="00521929" w:rsidRPr="00521929" w:rsidRDefault="00521929" w:rsidP="00521929">
      <w:pPr>
        <w:rPr>
          <w:rFonts w:ascii="Times New Roman" w:hAnsi="Times New Roman" w:cs="Times New Roman"/>
          <w:sz w:val="24"/>
          <w:szCs w:val="24"/>
          <w:lang w:val="en-US"/>
        </w:rPr>
      </w:pPr>
    </w:p>
    <w:p w14:paraId="28512519" w14:textId="77777777" w:rsidR="00521929" w:rsidRPr="00521929" w:rsidRDefault="00521929" w:rsidP="00521929">
      <w:pPr>
        <w:rPr>
          <w:rFonts w:ascii="Times New Roman" w:hAnsi="Times New Roman" w:cs="Times New Roman"/>
          <w:sz w:val="24"/>
          <w:szCs w:val="24"/>
          <w:lang w:val="en-US"/>
        </w:rPr>
      </w:pPr>
      <w:r w:rsidRPr="00521929">
        <w:rPr>
          <w:rFonts w:ascii="Times New Roman" w:hAnsi="Times New Roman" w:cs="Times New Roman"/>
          <w:sz w:val="24"/>
          <w:szCs w:val="24"/>
          <w:lang w:val="en-US"/>
        </w:rPr>
        <w:t xml:space="preserve">The Tax Skills Assessment Exam is worth </w:t>
      </w:r>
      <w:r w:rsidRPr="00521929">
        <w:rPr>
          <w:rFonts w:ascii="Times New Roman" w:hAnsi="Times New Roman" w:cs="Times New Roman"/>
          <w:b/>
          <w:bCs/>
          <w:sz w:val="24"/>
          <w:szCs w:val="24"/>
          <w:lang w:val="en-US"/>
        </w:rPr>
        <w:t>100 points</w:t>
      </w:r>
      <w:r w:rsidRPr="00521929">
        <w:rPr>
          <w:rFonts w:ascii="Times New Roman" w:hAnsi="Times New Roman" w:cs="Times New Roman"/>
          <w:sz w:val="24"/>
          <w:szCs w:val="24"/>
          <w:lang w:val="en-US"/>
        </w:rPr>
        <w:t>.</w:t>
      </w:r>
    </w:p>
    <w:p w14:paraId="3B18C458" w14:textId="77777777" w:rsidR="00521929" w:rsidRDefault="00521929" w:rsidP="00C67C06">
      <w:pPr>
        <w:rPr>
          <w:rFonts w:ascii="Times New Roman" w:eastAsiaTheme="majorEastAsia" w:hAnsi="Times New Roman" w:cs="Times New Roman"/>
          <w:b/>
          <w:bCs/>
          <w:color w:val="0054A6"/>
          <w:sz w:val="24"/>
          <w:szCs w:val="26"/>
          <w:u w:val="single"/>
        </w:rPr>
      </w:pPr>
    </w:p>
    <w:p w14:paraId="2399ACF2" w14:textId="358522D8" w:rsidR="0030520B" w:rsidRPr="009C57E6" w:rsidRDefault="009C57E6" w:rsidP="00C67C06">
      <w:pPr>
        <w:rPr>
          <w:rFonts w:ascii="Times New Roman" w:eastAsiaTheme="majorEastAsia" w:hAnsi="Times New Roman" w:cs="Times New Roman"/>
          <w:b/>
          <w:bCs/>
          <w:color w:val="0054A6"/>
          <w:sz w:val="24"/>
          <w:szCs w:val="26"/>
          <w:u w:val="single"/>
        </w:rPr>
      </w:pPr>
      <w:r w:rsidRPr="009C57E6">
        <w:rPr>
          <w:rFonts w:ascii="Times New Roman" w:eastAsiaTheme="majorEastAsia" w:hAnsi="Times New Roman" w:cs="Times New Roman"/>
          <w:b/>
          <w:bCs/>
          <w:color w:val="0054A6"/>
          <w:sz w:val="24"/>
          <w:szCs w:val="26"/>
          <w:u w:val="single"/>
        </w:rPr>
        <w:t>Udemy Tax Preparation Course (Supplemental Certification)</w:t>
      </w:r>
      <w:r w:rsidR="0030520B" w:rsidRPr="009C57E6">
        <w:rPr>
          <w:rFonts w:ascii="Times New Roman" w:eastAsiaTheme="majorEastAsia" w:hAnsi="Times New Roman" w:cs="Times New Roman"/>
          <w:b/>
          <w:bCs/>
          <w:color w:val="0054A6"/>
          <w:sz w:val="24"/>
          <w:szCs w:val="26"/>
          <w:u w:val="single"/>
        </w:rPr>
        <w:t xml:space="preserve"> </w:t>
      </w:r>
    </w:p>
    <w:p w14:paraId="5AB94F11" w14:textId="1F3B4953" w:rsidR="00095BCE" w:rsidRDefault="009C57E6" w:rsidP="00C67C06">
      <w:pPr>
        <w:rPr>
          <w:rFonts w:ascii="Times New Roman" w:hAnsi="Times New Roman" w:cs="Times New Roman"/>
          <w:sz w:val="24"/>
          <w:szCs w:val="24"/>
        </w:rPr>
      </w:pPr>
      <w:r w:rsidRPr="009C57E6">
        <w:rPr>
          <w:rFonts w:ascii="Times New Roman" w:hAnsi="Times New Roman" w:cs="Times New Roman"/>
          <w:sz w:val="24"/>
          <w:szCs w:val="24"/>
        </w:rPr>
        <w:t xml:space="preserve">This activity involves the completion of an </w:t>
      </w:r>
      <w:r w:rsidRPr="009C57E6">
        <w:rPr>
          <w:rFonts w:ascii="Times New Roman" w:hAnsi="Times New Roman" w:cs="Times New Roman"/>
          <w:b/>
          <w:bCs/>
          <w:sz w:val="24"/>
          <w:szCs w:val="24"/>
        </w:rPr>
        <w:t>external, self-paced Udemy Tax Preparation and Law course</w:t>
      </w:r>
      <w:r w:rsidRPr="009C57E6">
        <w:rPr>
          <w:rFonts w:ascii="Times New Roman" w:hAnsi="Times New Roman" w:cs="Times New Roman"/>
          <w:sz w:val="24"/>
          <w:szCs w:val="24"/>
        </w:rPr>
        <w:t xml:space="preserve">, which is intended to provide </w:t>
      </w:r>
      <w:r w:rsidRPr="009C57E6">
        <w:rPr>
          <w:rFonts w:ascii="Times New Roman" w:hAnsi="Times New Roman" w:cs="Times New Roman"/>
          <w:b/>
          <w:bCs/>
          <w:sz w:val="24"/>
          <w:szCs w:val="24"/>
        </w:rPr>
        <w:t>supplemental exposure</w:t>
      </w:r>
      <w:r w:rsidRPr="009C57E6">
        <w:rPr>
          <w:rFonts w:ascii="Times New Roman" w:hAnsi="Times New Roman" w:cs="Times New Roman"/>
          <w:sz w:val="24"/>
          <w:szCs w:val="24"/>
        </w:rPr>
        <w:t xml:space="preserve"> to practical tax preparation concepts. The Udemy course is not a substitute for course instruction, authoritative tax sources, or instructor-led assessment</w:t>
      </w:r>
      <w:r>
        <w:rPr>
          <w:rFonts w:ascii="Times New Roman" w:hAnsi="Times New Roman" w:cs="Times New Roman"/>
          <w:sz w:val="24"/>
          <w:szCs w:val="24"/>
        </w:rPr>
        <w:t xml:space="preserve">. </w:t>
      </w:r>
      <w:r w:rsidR="0030520B" w:rsidRPr="0030520B">
        <w:rPr>
          <w:rFonts w:ascii="Times New Roman" w:hAnsi="Times New Roman" w:cs="Times New Roman"/>
          <w:sz w:val="24"/>
          <w:szCs w:val="24"/>
        </w:rPr>
        <w:t>Th</w:t>
      </w:r>
      <w:r>
        <w:rPr>
          <w:rFonts w:ascii="Times New Roman" w:hAnsi="Times New Roman" w:cs="Times New Roman"/>
          <w:sz w:val="24"/>
          <w:szCs w:val="24"/>
        </w:rPr>
        <w:t>e</w:t>
      </w:r>
      <w:r w:rsidR="0030520B" w:rsidRPr="0030520B">
        <w:rPr>
          <w:rFonts w:ascii="Times New Roman" w:hAnsi="Times New Roman" w:cs="Times New Roman"/>
          <w:sz w:val="24"/>
          <w:szCs w:val="24"/>
        </w:rPr>
        <w:t xml:space="preserve"> assignment involves the completion of the Udemy Tax Preparation and Law Course</w:t>
      </w:r>
      <w:r w:rsidR="0030520B">
        <w:rPr>
          <w:rFonts w:ascii="Times New Roman" w:hAnsi="Times New Roman" w:cs="Times New Roman"/>
          <w:sz w:val="24"/>
          <w:szCs w:val="24"/>
        </w:rPr>
        <w:t xml:space="preserve"> </w:t>
      </w:r>
      <w:r w:rsidR="0030520B" w:rsidRPr="0030520B">
        <w:rPr>
          <w:rFonts w:ascii="Times New Roman" w:hAnsi="Times New Roman" w:cs="Times New Roman"/>
          <w:sz w:val="24"/>
          <w:szCs w:val="24"/>
        </w:rPr>
        <w:t>which can be accessed at:</w:t>
      </w:r>
    </w:p>
    <w:p w14:paraId="0EE78F5D" w14:textId="758B4FC1" w:rsidR="0030520B" w:rsidRDefault="0030520B" w:rsidP="00C67C06">
      <w:pPr>
        <w:rPr>
          <w:rFonts w:ascii="Times New Roman" w:hAnsi="Times New Roman" w:cs="Times New Roman"/>
          <w:sz w:val="24"/>
          <w:szCs w:val="24"/>
        </w:rPr>
      </w:pPr>
      <w:r>
        <w:rPr>
          <w:rFonts w:ascii="Times New Roman" w:hAnsi="Times New Roman" w:cs="Times New Roman"/>
          <w:sz w:val="24"/>
          <w:szCs w:val="24"/>
        </w:rPr>
        <w:t xml:space="preserve"> </w:t>
      </w:r>
    </w:p>
    <w:p w14:paraId="441B7A33" w14:textId="4450CB2E" w:rsidR="0030520B" w:rsidRDefault="0030520B" w:rsidP="00C67C06">
      <w:pPr>
        <w:rPr>
          <w:rFonts w:ascii="Times New Roman" w:hAnsi="Times New Roman" w:cs="Times New Roman"/>
          <w:sz w:val="24"/>
          <w:szCs w:val="24"/>
        </w:rPr>
      </w:pPr>
      <w:hyperlink r:id="rId23" w:history="1">
        <w:r w:rsidRPr="006F2564">
          <w:rPr>
            <w:rStyle w:val="Hyperlink"/>
            <w:rFonts w:ascii="Times New Roman" w:hAnsi="Times New Roman" w:cs="Times New Roman"/>
            <w:sz w:val="24"/>
            <w:szCs w:val="24"/>
          </w:rPr>
          <w:t>https://www.udemy.com/course/tax-preparation-and-law-2018-2019-income-tax/</w:t>
        </w:r>
      </w:hyperlink>
    </w:p>
    <w:p w14:paraId="46F2F977" w14:textId="77777777" w:rsidR="0030520B" w:rsidRDefault="0030520B" w:rsidP="00C67C06">
      <w:pPr>
        <w:rPr>
          <w:rFonts w:ascii="Times New Roman" w:hAnsi="Times New Roman" w:cs="Times New Roman"/>
          <w:sz w:val="24"/>
          <w:szCs w:val="24"/>
        </w:rPr>
      </w:pPr>
    </w:p>
    <w:p w14:paraId="35F2D2E4" w14:textId="77777777" w:rsidR="009C57E6" w:rsidRDefault="009C57E6" w:rsidP="009C57E6">
      <w:pPr>
        <w:rPr>
          <w:rFonts w:ascii="Times New Roman" w:hAnsi="Times New Roman" w:cs="Times New Roman"/>
          <w:sz w:val="24"/>
          <w:szCs w:val="24"/>
          <w:lang w:val="en-US"/>
        </w:rPr>
      </w:pPr>
      <w:r w:rsidRPr="009C57E6">
        <w:rPr>
          <w:rFonts w:ascii="Times New Roman" w:hAnsi="Times New Roman" w:cs="Times New Roman"/>
          <w:sz w:val="24"/>
          <w:szCs w:val="24"/>
          <w:lang w:val="en-US"/>
        </w:rPr>
        <w:t xml:space="preserve">Upon completion of the online course, Udemy will issue a </w:t>
      </w:r>
      <w:r w:rsidRPr="009C57E6">
        <w:rPr>
          <w:rFonts w:ascii="Times New Roman" w:hAnsi="Times New Roman" w:cs="Times New Roman"/>
          <w:b/>
          <w:bCs/>
          <w:sz w:val="24"/>
          <w:szCs w:val="24"/>
          <w:lang w:val="en-US"/>
        </w:rPr>
        <w:t>Certificate of Completion</w:t>
      </w:r>
      <w:r w:rsidRPr="009C57E6">
        <w:rPr>
          <w:rFonts w:ascii="Times New Roman" w:hAnsi="Times New Roman" w:cs="Times New Roman"/>
          <w:sz w:val="24"/>
          <w:szCs w:val="24"/>
          <w:lang w:val="en-US"/>
        </w:rPr>
        <w:t xml:space="preserve">. Students are required to upload a copy of the certificate into the designated </w:t>
      </w:r>
      <w:r w:rsidRPr="009C57E6">
        <w:rPr>
          <w:rFonts w:ascii="Times New Roman" w:hAnsi="Times New Roman" w:cs="Times New Roman"/>
          <w:b/>
          <w:bCs/>
          <w:sz w:val="24"/>
          <w:szCs w:val="24"/>
          <w:lang w:val="en-US"/>
        </w:rPr>
        <w:t>Assignments</w:t>
      </w:r>
      <w:r w:rsidRPr="009C57E6">
        <w:rPr>
          <w:rFonts w:ascii="Times New Roman" w:hAnsi="Times New Roman" w:cs="Times New Roman"/>
          <w:sz w:val="24"/>
          <w:szCs w:val="24"/>
          <w:lang w:val="en-US"/>
        </w:rPr>
        <w:t xml:space="preserve"> section of Canvas by the assigned due date.</w:t>
      </w:r>
    </w:p>
    <w:p w14:paraId="04C958C3" w14:textId="77777777" w:rsidR="009C57E6" w:rsidRPr="009C57E6" w:rsidRDefault="009C57E6" w:rsidP="009C57E6">
      <w:pPr>
        <w:rPr>
          <w:rFonts w:ascii="Times New Roman" w:hAnsi="Times New Roman" w:cs="Times New Roman"/>
          <w:sz w:val="24"/>
          <w:szCs w:val="24"/>
          <w:lang w:val="en-US"/>
        </w:rPr>
      </w:pPr>
    </w:p>
    <w:p w14:paraId="08FFB525" w14:textId="4F8D7516" w:rsidR="0030520B" w:rsidRPr="009C57E6" w:rsidRDefault="009C57E6" w:rsidP="00C67C06">
      <w:pPr>
        <w:rPr>
          <w:rFonts w:ascii="Times New Roman" w:hAnsi="Times New Roman" w:cs="Times New Roman"/>
          <w:sz w:val="24"/>
          <w:szCs w:val="24"/>
          <w:lang w:val="en-US"/>
        </w:rPr>
      </w:pPr>
      <w:r w:rsidRPr="009C57E6">
        <w:rPr>
          <w:rFonts w:ascii="Times New Roman" w:hAnsi="Times New Roman" w:cs="Times New Roman"/>
          <w:sz w:val="24"/>
          <w:szCs w:val="24"/>
          <w:lang w:val="en-US"/>
        </w:rPr>
        <w:t xml:space="preserve">Evaluation credit is awarded for </w:t>
      </w:r>
      <w:r w:rsidRPr="009C57E6">
        <w:rPr>
          <w:rFonts w:ascii="Times New Roman" w:hAnsi="Times New Roman" w:cs="Times New Roman"/>
          <w:b/>
          <w:bCs/>
          <w:sz w:val="24"/>
          <w:szCs w:val="24"/>
          <w:lang w:val="en-US"/>
        </w:rPr>
        <w:t>completion only</w:t>
      </w:r>
      <w:r w:rsidRPr="009C57E6">
        <w:rPr>
          <w:rFonts w:ascii="Times New Roman" w:hAnsi="Times New Roman" w:cs="Times New Roman"/>
          <w:sz w:val="24"/>
          <w:szCs w:val="24"/>
          <w:lang w:val="en-US"/>
        </w:rPr>
        <w:t>, not for mastery or accuracy of tax preparation techniques presented in the external course</w:t>
      </w:r>
      <w:r w:rsidR="0030520B" w:rsidRPr="0030520B">
        <w:rPr>
          <w:rFonts w:ascii="Times New Roman" w:hAnsi="Times New Roman" w:cs="Times New Roman"/>
          <w:sz w:val="24"/>
          <w:szCs w:val="24"/>
        </w:rPr>
        <w:t>.</w:t>
      </w:r>
    </w:p>
    <w:p w14:paraId="4D398C34" w14:textId="77777777" w:rsidR="00246522" w:rsidRDefault="00246522" w:rsidP="00C67C06">
      <w:pPr>
        <w:rPr>
          <w:rFonts w:ascii="Times New Roman" w:hAnsi="Times New Roman" w:cs="Times New Roman"/>
          <w:sz w:val="24"/>
          <w:szCs w:val="24"/>
        </w:rPr>
      </w:pPr>
    </w:p>
    <w:p w14:paraId="73374A40" w14:textId="77777777" w:rsidR="00246522" w:rsidRPr="009C57E6" w:rsidRDefault="00246522" w:rsidP="00C67C06">
      <w:pPr>
        <w:rPr>
          <w:rFonts w:ascii="Times New Roman" w:hAnsi="Times New Roman" w:cs="Times New Roman"/>
          <w:sz w:val="24"/>
          <w:szCs w:val="24"/>
          <w:u w:val="single"/>
        </w:rPr>
      </w:pPr>
      <w:r w:rsidRPr="009C57E6">
        <w:rPr>
          <w:rFonts w:ascii="Times New Roman" w:eastAsiaTheme="majorEastAsia" w:hAnsi="Times New Roman" w:cs="Times New Roman"/>
          <w:b/>
          <w:bCs/>
          <w:color w:val="0054A6"/>
          <w:sz w:val="24"/>
          <w:szCs w:val="26"/>
          <w:u w:val="single"/>
        </w:rPr>
        <w:t>Case Study</w:t>
      </w:r>
    </w:p>
    <w:p w14:paraId="1360650F" w14:textId="0B7A706A" w:rsidR="00246522" w:rsidRPr="009C57E6" w:rsidRDefault="00246522" w:rsidP="00C67C06">
      <w:pPr>
        <w:rPr>
          <w:rFonts w:ascii="Times New Roman" w:eastAsiaTheme="majorEastAsia" w:hAnsi="Times New Roman" w:cs="Times New Roman"/>
          <w:b/>
          <w:bCs/>
          <w:i/>
          <w:iCs/>
          <w:sz w:val="24"/>
          <w:szCs w:val="26"/>
        </w:rPr>
      </w:pPr>
      <w:r w:rsidRPr="009C57E6">
        <w:rPr>
          <w:rFonts w:ascii="Times New Roman" w:eastAsiaTheme="majorEastAsia" w:hAnsi="Times New Roman" w:cs="Times New Roman"/>
          <w:b/>
          <w:bCs/>
          <w:i/>
          <w:iCs/>
          <w:sz w:val="24"/>
          <w:szCs w:val="26"/>
        </w:rPr>
        <w:t>Pacific Rim Tax Strategies</w:t>
      </w:r>
    </w:p>
    <w:p w14:paraId="77DB1180" w14:textId="56EF87BC" w:rsidR="0030520B" w:rsidRPr="009C57E6" w:rsidRDefault="00246522" w:rsidP="00C67C06">
      <w:pPr>
        <w:rPr>
          <w:rFonts w:ascii="Times New Roman" w:eastAsiaTheme="majorEastAsia" w:hAnsi="Times New Roman" w:cs="Times New Roman"/>
          <w:b/>
          <w:bCs/>
          <w:sz w:val="24"/>
          <w:szCs w:val="26"/>
        </w:rPr>
      </w:pPr>
      <w:r w:rsidRPr="009C57E6">
        <w:rPr>
          <w:rFonts w:ascii="Times New Roman" w:eastAsiaTheme="majorEastAsia" w:hAnsi="Times New Roman" w:cs="Times New Roman"/>
          <w:b/>
          <w:bCs/>
          <w:sz w:val="24"/>
          <w:szCs w:val="26"/>
        </w:rPr>
        <w:t>Navigating Cross-Border Taxation: A Pacific Rim Case Study</w:t>
      </w:r>
    </w:p>
    <w:p w14:paraId="5C1907CF" w14:textId="77777777" w:rsidR="00246522" w:rsidRDefault="00246522" w:rsidP="00C67C06">
      <w:pPr>
        <w:rPr>
          <w:rFonts w:ascii="Times New Roman" w:eastAsiaTheme="majorEastAsia" w:hAnsi="Times New Roman" w:cs="Times New Roman"/>
          <w:color w:val="0054A6"/>
          <w:sz w:val="24"/>
          <w:szCs w:val="26"/>
        </w:rPr>
      </w:pPr>
    </w:p>
    <w:p w14:paraId="63F7C3A6" w14:textId="77777777" w:rsidR="00246522" w:rsidRDefault="00246522" w:rsidP="00246522">
      <w:p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b/>
          <w:bCs/>
          <w:i/>
          <w:iCs/>
          <w:sz w:val="24"/>
          <w:szCs w:val="26"/>
          <w:lang w:val="en-US"/>
        </w:rPr>
        <w:t>Background</w:t>
      </w:r>
      <w:r w:rsidRPr="00246522">
        <w:rPr>
          <w:rFonts w:ascii="Times New Roman" w:eastAsiaTheme="majorEastAsia" w:hAnsi="Times New Roman" w:cs="Times New Roman"/>
          <w:b/>
          <w:bCs/>
          <w:sz w:val="24"/>
          <w:szCs w:val="26"/>
          <w:lang w:val="en-US"/>
        </w:rPr>
        <w:t>:</w:t>
      </w:r>
      <w:r w:rsidRPr="00246522">
        <w:rPr>
          <w:rFonts w:ascii="Times New Roman" w:eastAsiaTheme="majorEastAsia" w:hAnsi="Times New Roman" w:cs="Times New Roman"/>
          <w:sz w:val="24"/>
          <w:szCs w:val="26"/>
          <w:lang w:val="en-US"/>
        </w:rPr>
        <w:br/>
        <w:t xml:space="preserve">A multinational company, </w:t>
      </w:r>
      <w:r w:rsidRPr="00246522">
        <w:rPr>
          <w:rFonts w:ascii="Times New Roman" w:eastAsiaTheme="majorEastAsia" w:hAnsi="Times New Roman" w:cs="Times New Roman"/>
          <w:b/>
          <w:bCs/>
          <w:sz w:val="24"/>
          <w:szCs w:val="26"/>
          <w:lang w:val="en-US"/>
        </w:rPr>
        <w:t>Pacific Horizon Ltd.</w:t>
      </w:r>
      <w:r w:rsidRPr="00246522">
        <w:rPr>
          <w:rFonts w:ascii="Times New Roman" w:eastAsiaTheme="majorEastAsia" w:hAnsi="Times New Roman" w:cs="Times New Roman"/>
          <w:sz w:val="24"/>
          <w:szCs w:val="26"/>
          <w:lang w:val="en-US"/>
        </w:rPr>
        <w:t xml:space="preserve">, operates in both the United States and Japan. The company specializes in renewable energy products and has recently expanded its operations to include property transactions and new investments in Australia. Pacific Horizon faces challenges in understanding the tax implications of their cross-border activities while complying with </w:t>
      </w:r>
      <w:r w:rsidRPr="00246522">
        <w:rPr>
          <w:rFonts w:ascii="Times New Roman" w:eastAsiaTheme="majorEastAsia" w:hAnsi="Times New Roman" w:cs="Times New Roman"/>
          <w:b/>
          <w:bCs/>
          <w:sz w:val="24"/>
          <w:szCs w:val="26"/>
          <w:lang w:val="en-US"/>
        </w:rPr>
        <w:t>GAAP</w:t>
      </w:r>
      <w:r w:rsidRPr="00246522">
        <w:rPr>
          <w:rFonts w:ascii="Times New Roman" w:eastAsiaTheme="majorEastAsia" w:hAnsi="Times New Roman" w:cs="Times New Roman"/>
          <w:sz w:val="24"/>
          <w:szCs w:val="26"/>
          <w:lang w:val="en-US"/>
        </w:rPr>
        <w:t xml:space="preserve"> and </w:t>
      </w:r>
      <w:r w:rsidRPr="00246522">
        <w:rPr>
          <w:rFonts w:ascii="Times New Roman" w:eastAsiaTheme="majorEastAsia" w:hAnsi="Times New Roman" w:cs="Times New Roman"/>
          <w:b/>
          <w:bCs/>
          <w:sz w:val="24"/>
          <w:szCs w:val="26"/>
          <w:lang w:val="en-US"/>
        </w:rPr>
        <w:t>IFRS</w:t>
      </w:r>
      <w:r w:rsidRPr="00246522">
        <w:rPr>
          <w:rFonts w:ascii="Times New Roman" w:eastAsiaTheme="majorEastAsia" w:hAnsi="Times New Roman" w:cs="Times New Roman"/>
          <w:sz w:val="24"/>
          <w:szCs w:val="26"/>
          <w:lang w:val="en-US"/>
        </w:rPr>
        <w:t xml:space="preserve"> standards.</w:t>
      </w:r>
    </w:p>
    <w:p w14:paraId="45C250BD" w14:textId="77777777" w:rsidR="00F47F55" w:rsidRPr="00246522" w:rsidRDefault="00F47F55" w:rsidP="00246522">
      <w:pPr>
        <w:rPr>
          <w:rFonts w:ascii="Times New Roman" w:eastAsiaTheme="majorEastAsia" w:hAnsi="Times New Roman" w:cs="Times New Roman"/>
          <w:sz w:val="24"/>
          <w:szCs w:val="26"/>
          <w:lang w:val="en-US"/>
        </w:rPr>
      </w:pPr>
    </w:p>
    <w:p w14:paraId="3319AC1E" w14:textId="77777777" w:rsidR="00246522" w:rsidRPr="00246522" w:rsidRDefault="00246522" w:rsidP="00246522">
      <w:p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b/>
          <w:bCs/>
          <w:i/>
          <w:iCs/>
          <w:sz w:val="24"/>
          <w:szCs w:val="26"/>
          <w:lang w:val="en-US"/>
        </w:rPr>
        <w:t>Scenario Details</w:t>
      </w:r>
      <w:r w:rsidRPr="00246522">
        <w:rPr>
          <w:rFonts w:ascii="Times New Roman" w:eastAsiaTheme="majorEastAsia" w:hAnsi="Times New Roman" w:cs="Times New Roman"/>
          <w:b/>
          <w:bCs/>
          <w:sz w:val="24"/>
          <w:szCs w:val="26"/>
          <w:lang w:val="en-US"/>
        </w:rPr>
        <w:t>:</w:t>
      </w:r>
    </w:p>
    <w:p w14:paraId="7AECDB8D" w14:textId="77777777" w:rsidR="00246522" w:rsidRPr="00246522" w:rsidRDefault="00246522" w:rsidP="00246522">
      <w:pPr>
        <w:numPr>
          <w:ilvl w:val="0"/>
          <w:numId w:val="5"/>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Pacific Horizon has purchased a manufacturing facility in Japan and plans to claim depreciation on the property.</w:t>
      </w:r>
    </w:p>
    <w:p w14:paraId="6BAFBC90" w14:textId="77777777" w:rsidR="00246522" w:rsidRPr="00246522" w:rsidRDefault="00246522" w:rsidP="00246522">
      <w:pPr>
        <w:numPr>
          <w:ilvl w:val="0"/>
          <w:numId w:val="5"/>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The company also entered into a licensing agreement with a U.S. partner for technology patents.</w:t>
      </w:r>
    </w:p>
    <w:p w14:paraId="4FE1C265" w14:textId="77777777" w:rsidR="00246522" w:rsidRDefault="00246522" w:rsidP="00246522">
      <w:pPr>
        <w:numPr>
          <w:ilvl w:val="0"/>
          <w:numId w:val="5"/>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Additionally, they are exploring how to classify a $1.2 million equipment purchase in Australia under the relevant accounting and tax standards.</w:t>
      </w:r>
    </w:p>
    <w:p w14:paraId="0293B147" w14:textId="77777777" w:rsidR="00F47F55" w:rsidRPr="00246522" w:rsidRDefault="00F47F55" w:rsidP="00F47F55">
      <w:pPr>
        <w:ind w:left="720"/>
        <w:rPr>
          <w:rFonts w:ascii="Times New Roman" w:eastAsiaTheme="majorEastAsia" w:hAnsi="Times New Roman" w:cs="Times New Roman"/>
          <w:sz w:val="24"/>
          <w:szCs w:val="26"/>
          <w:lang w:val="en-US"/>
        </w:rPr>
      </w:pPr>
    </w:p>
    <w:p w14:paraId="22EB6DB1" w14:textId="77777777" w:rsidR="00246522" w:rsidRPr="00246522" w:rsidRDefault="00246522" w:rsidP="00246522">
      <w:p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The CFO is concerned about:</w:t>
      </w:r>
    </w:p>
    <w:p w14:paraId="3CDBE057" w14:textId="77777777" w:rsidR="00246522" w:rsidRPr="00246522" w:rsidRDefault="00246522" w:rsidP="00246522">
      <w:pPr>
        <w:numPr>
          <w:ilvl w:val="0"/>
          <w:numId w:val="6"/>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Tax liability differences between Japan, the U.S., and Australia.</w:t>
      </w:r>
    </w:p>
    <w:p w14:paraId="5A3A368E" w14:textId="77777777" w:rsidR="00246522" w:rsidRPr="00246522" w:rsidRDefault="00246522" w:rsidP="00246522">
      <w:pPr>
        <w:numPr>
          <w:ilvl w:val="0"/>
          <w:numId w:val="6"/>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Navigating discrepancies between GAAP and IFRS regarding asset reporting.</w:t>
      </w:r>
    </w:p>
    <w:p w14:paraId="064BD455" w14:textId="77777777" w:rsidR="00246522" w:rsidRDefault="00246522" w:rsidP="00246522">
      <w:pPr>
        <w:numPr>
          <w:ilvl w:val="0"/>
          <w:numId w:val="6"/>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Using AI tools to streamline the preparation of tax filings and enhance accuracy.</w:t>
      </w:r>
    </w:p>
    <w:p w14:paraId="06139448" w14:textId="77777777" w:rsidR="00F47F55" w:rsidRPr="00246522" w:rsidRDefault="00F47F55" w:rsidP="00F47F55">
      <w:pPr>
        <w:ind w:left="720"/>
        <w:rPr>
          <w:rFonts w:ascii="Times New Roman" w:eastAsiaTheme="majorEastAsia" w:hAnsi="Times New Roman" w:cs="Times New Roman"/>
          <w:sz w:val="24"/>
          <w:szCs w:val="26"/>
          <w:lang w:val="en-US"/>
        </w:rPr>
      </w:pPr>
    </w:p>
    <w:p w14:paraId="261D8631" w14:textId="77777777" w:rsidR="00246522" w:rsidRPr="00246522" w:rsidRDefault="00246522" w:rsidP="00246522">
      <w:p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b/>
          <w:bCs/>
          <w:i/>
          <w:iCs/>
          <w:sz w:val="24"/>
          <w:szCs w:val="26"/>
          <w:lang w:val="en-US"/>
        </w:rPr>
        <w:t>Instructions</w:t>
      </w:r>
      <w:r w:rsidRPr="00246522">
        <w:rPr>
          <w:rFonts w:ascii="Times New Roman" w:eastAsiaTheme="majorEastAsia" w:hAnsi="Times New Roman" w:cs="Times New Roman"/>
          <w:b/>
          <w:bCs/>
          <w:sz w:val="24"/>
          <w:szCs w:val="26"/>
          <w:lang w:val="en-US"/>
        </w:rPr>
        <w:t>:</w:t>
      </w:r>
      <w:r w:rsidRPr="00246522">
        <w:rPr>
          <w:rFonts w:ascii="Times New Roman" w:eastAsiaTheme="majorEastAsia" w:hAnsi="Times New Roman" w:cs="Times New Roman"/>
          <w:sz w:val="24"/>
          <w:szCs w:val="26"/>
          <w:lang w:val="en-US"/>
        </w:rPr>
        <w:br/>
        <w:t>Students are required to:</w:t>
      </w:r>
    </w:p>
    <w:p w14:paraId="55B1B9F3" w14:textId="77777777" w:rsidR="00246522" w:rsidRPr="00246522" w:rsidRDefault="00246522" w:rsidP="00246522">
      <w:pPr>
        <w:numPr>
          <w:ilvl w:val="0"/>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b/>
          <w:bCs/>
          <w:sz w:val="24"/>
          <w:szCs w:val="26"/>
          <w:lang w:val="en-US"/>
        </w:rPr>
        <w:t>Analyze Tax Implications (40 points)</w:t>
      </w:r>
    </w:p>
    <w:p w14:paraId="1E37894E" w14:textId="77777777" w:rsidR="00246522" w:rsidRPr="00246522" w:rsidRDefault="00246522" w:rsidP="00246522">
      <w:pPr>
        <w:numPr>
          <w:ilvl w:val="1"/>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Identify the primary tax considerations for each country (U.S., Japan, and Australia).</w:t>
      </w:r>
    </w:p>
    <w:p w14:paraId="539B29A3" w14:textId="77777777" w:rsidR="00246522" w:rsidRPr="00246522" w:rsidRDefault="00246522" w:rsidP="00246522">
      <w:pPr>
        <w:numPr>
          <w:ilvl w:val="1"/>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Discuss the differences between tax treatments under GAAP and IFRS for depreciation and equipment classification.</w:t>
      </w:r>
    </w:p>
    <w:p w14:paraId="029923D1" w14:textId="77777777" w:rsidR="00246522" w:rsidRPr="00246522" w:rsidRDefault="00246522" w:rsidP="00246522">
      <w:pPr>
        <w:numPr>
          <w:ilvl w:val="0"/>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b/>
          <w:bCs/>
          <w:sz w:val="24"/>
          <w:szCs w:val="26"/>
          <w:lang w:val="en-US"/>
        </w:rPr>
        <w:t>Apply GAAP, IFRS, and AI Tools (40 points)</w:t>
      </w:r>
    </w:p>
    <w:p w14:paraId="47FFB4FC" w14:textId="77777777" w:rsidR="00246522" w:rsidRPr="00246522" w:rsidRDefault="00246522" w:rsidP="00246522">
      <w:pPr>
        <w:numPr>
          <w:ilvl w:val="1"/>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Provide recommendations for handling the property transaction and equipment purchase under GAAP and IFRS.</w:t>
      </w:r>
    </w:p>
    <w:p w14:paraId="37CEF9E5" w14:textId="77777777" w:rsidR="00246522" w:rsidRPr="00246522" w:rsidRDefault="00246522" w:rsidP="00246522">
      <w:pPr>
        <w:numPr>
          <w:ilvl w:val="1"/>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Outline how AI tools can be utilized to manage cross-border tax reporting and identify potential errors.</w:t>
      </w:r>
    </w:p>
    <w:p w14:paraId="1A55A893" w14:textId="77777777" w:rsidR="00246522" w:rsidRPr="00246522" w:rsidRDefault="00246522" w:rsidP="00246522">
      <w:pPr>
        <w:numPr>
          <w:ilvl w:val="0"/>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b/>
          <w:bCs/>
          <w:sz w:val="24"/>
          <w:szCs w:val="26"/>
          <w:lang w:val="en-US"/>
        </w:rPr>
        <w:t>Evaluate Compliance and Strategy (40 points)</w:t>
      </w:r>
    </w:p>
    <w:p w14:paraId="6330D5D5" w14:textId="77777777" w:rsidR="00246522" w:rsidRPr="00246522" w:rsidRDefault="00246522" w:rsidP="00246522">
      <w:pPr>
        <w:numPr>
          <w:ilvl w:val="1"/>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Assess the impact of Pacific Horizon’s tax strategies on their overall financial reporting and compliance.</w:t>
      </w:r>
    </w:p>
    <w:p w14:paraId="0D141EC0" w14:textId="398B1A9E" w:rsidR="00F47F55" w:rsidRPr="00B663C4" w:rsidRDefault="00246522" w:rsidP="00C67C06">
      <w:pPr>
        <w:numPr>
          <w:ilvl w:val="1"/>
          <w:numId w:val="7"/>
        </w:numPr>
        <w:rPr>
          <w:rFonts w:ascii="Times New Roman" w:eastAsiaTheme="majorEastAsia" w:hAnsi="Times New Roman" w:cs="Times New Roman"/>
          <w:sz w:val="24"/>
          <w:szCs w:val="26"/>
          <w:lang w:val="en-US"/>
        </w:rPr>
      </w:pPr>
      <w:r w:rsidRPr="00246522">
        <w:rPr>
          <w:rFonts w:ascii="Times New Roman" w:eastAsiaTheme="majorEastAsia" w:hAnsi="Times New Roman" w:cs="Times New Roman"/>
          <w:sz w:val="24"/>
          <w:szCs w:val="26"/>
          <w:lang w:val="en-US"/>
        </w:rPr>
        <w:t>Propose a tax optimization plan that aligns with ethical and legal standards.</w:t>
      </w:r>
    </w:p>
    <w:p w14:paraId="7E6919B2" w14:textId="77777777" w:rsidR="00246522" w:rsidRPr="00246522" w:rsidRDefault="00246522" w:rsidP="00C67C06">
      <w:pPr>
        <w:rPr>
          <w:rFonts w:ascii="Times New Roman" w:eastAsiaTheme="majorEastAsia" w:hAnsi="Times New Roman" w:cs="Times New Roman"/>
          <w:i/>
          <w:iCs/>
          <w:color w:val="0054A6"/>
          <w:sz w:val="24"/>
          <w:szCs w:val="26"/>
        </w:rPr>
      </w:pPr>
    </w:p>
    <w:p w14:paraId="24A933A1" w14:textId="77777777" w:rsidR="0030520B" w:rsidRDefault="0030520B" w:rsidP="00C67C06">
      <w:pPr>
        <w:rPr>
          <w:rFonts w:ascii="Times New Roman" w:eastAsiaTheme="majorEastAsia" w:hAnsi="Times New Roman" w:cs="Times New Roman"/>
          <w:b/>
          <w:bCs/>
          <w:color w:val="0054A6"/>
          <w:sz w:val="24"/>
          <w:szCs w:val="26"/>
        </w:rPr>
      </w:pPr>
      <w:r w:rsidRPr="0030520B">
        <w:rPr>
          <w:rFonts w:ascii="Times New Roman" w:eastAsiaTheme="majorEastAsia" w:hAnsi="Times New Roman" w:cs="Times New Roman"/>
          <w:b/>
          <w:bCs/>
          <w:color w:val="0054A6"/>
          <w:sz w:val="24"/>
          <w:szCs w:val="26"/>
        </w:rPr>
        <w:t xml:space="preserve">Tax Return Preparation Problems </w:t>
      </w:r>
    </w:p>
    <w:p w14:paraId="3ED1C7ED" w14:textId="5D55130D" w:rsidR="00095BCE" w:rsidRDefault="0030520B" w:rsidP="00C67C06">
      <w:pPr>
        <w:rPr>
          <w:rFonts w:ascii="Times New Roman" w:hAnsi="Times New Roman" w:cs="Times New Roman"/>
          <w:sz w:val="24"/>
          <w:szCs w:val="24"/>
        </w:rPr>
      </w:pPr>
      <w:r w:rsidRPr="0030520B">
        <w:rPr>
          <w:rFonts w:ascii="Times New Roman" w:hAnsi="Times New Roman" w:cs="Times New Roman"/>
          <w:sz w:val="24"/>
          <w:szCs w:val="24"/>
        </w:rPr>
        <w:t>After completion of the above Udemy course, students will complete the Individual</w:t>
      </w:r>
      <w:r>
        <w:rPr>
          <w:rFonts w:ascii="Times New Roman" w:hAnsi="Times New Roman" w:cs="Times New Roman"/>
          <w:sz w:val="24"/>
          <w:szCs w:val="24"/>
        </w:rPr>
        <w:t xml:space="preserve"> </w:t>
      </w:r>
      <w:r w:rsidRPr="0030520B">
        <w:rPr>
          <w:rFonts w:ascii="Times New Roman" w:hAnsi="Times New Roman" w:cs="Times New Roman"/>
          <w:sz w:val="24"/>
          <w:szCs w:val="24"/>
        </w:rPr>
        <w:t>Income Tax Form 1040 Comprehensive Problem which can be accessed at:</w:t>
      </w:r>
    </w:p>
    <w:p w14:paraId="67FED191" w14:textId="39CB8BFE" w:rsidR="0030520B" w:rsidRDefault="0030520B" w:rsidP="00C67C06">
      <w:pPr>
        <w:rPr>
          <w:rFonts w:ascii="Times New Roman" w:hAnsi="Times New Roman" w:cs="Times New Roman"/>
          <w:sz w:val="24"/>
          <w:szCs w:val="24"/>
        </w:rPr>
      </w:pPr>
      <w:r>
        <w:rPr>
          <w:rFonts w:ascii="Times New Roman" w:hAnsi="Times New Roman" w:cs="Times New Roman"/>
          <w:sz w:val="24"/>
          <w:szCs w:val="24"/>
        </w:rPr>
        <w:t xml:space="preserve"> </w:t>
      </w:r>
    </w:p>
    <w:p w14:paraId="5043A866" w14:textId="52879F4F" w:rsidR="0030520B" w:rsidRDefault="0030520B" w:rsidP="00C67C06">
      <w:pPr>
        <w:rPr>
          <w:rFonts w:ascii="Times New Roman" w:hAnsi="Times New Roman" w:cs="Times New Roman"/>
          <w:sz w:val="24"/>
          <w:szCs w:val="24"/>
        </w:rPr>
      </w:pPr>
      <w:hyperlink r:id="rId24" w:history="1">
        <w:r w:rsidRPr="006F2564">
          <w:rPr>
            <w:rStyle w:val="Hyperlink"/>
            <w:rFonts w:ascii="Times New Roman" w:hAnsi="Times New Roman" w:cs="Times New Roman"/>
            <w:sz w:val="24"/>
            <w:szCs w:val="24"/>
          </w:rPr>
          <w:t>https://www.ud</w:t>
        </w:r>
        <w:r w:rsidRPr="006F2564">
          <w:rPr>
            <w:rStyle w:val="Hyperlink"/>
            <w:rFonts w:ascii="Times New Roman" w:hAnsi="Times New Roman" w:cs="Times New Roman"/>
            <w:sz w:val="24"/>
            <w:szCs w:val="24"/>
          </w:rPr>
          <w:t>e</w:t>
        </w:r>
        <w:r w:rsidRPr="006F2564">
          <w:rPr>
            <w:rStyle w:val="Hyperlink"/>
            <w:rFonts w:ascii="Times New Roman" w:hAnsi="Times New Roman" w:cs="Times New Roman"/>
            <w:sz w:val="24"/>
            <w:szCs w:val="24"/>
          </w:rPr>
          <w:t>my.com/course/individual-income-tax-form-1040-comprehensive-problem/?kw=1040&amp;src=sac</w:t>
        </w:r>
      </w:hyperlink>
      <w:r>
        <w:rPr>
          <w:rFonts w:ascii="Times New Roman" w:hAnsi="Times New Roman" w:cs="Times New Roman"/>
          <w:sz w:val="24"/>
          <w:szCs w:val="24"/>
        </w:rPr>
        <w:t xml:space="preserve"> </w:t>
      </w:r>
    </w:p>
    <w:p w14:paraId="0E8CE4A5" w14:textId="77777777" w:rsidR="0030520B" w:rsidRDefault="0030520B" w:rsidP="00C67C06">
      <w:pPr>
        <w:rPr>
          <w:rFonts w:ascii="Times New Roman" w:hAnsi="Times New Roman" w:cs="Times New Roman"/>
          <w:sz w:val="24"/>
          <w:szCs w:val="24"/>
        </w:rPr>
      </w:pPr>
    </w:p>
    <w:p w14:paraId="129A1A43" w14:textId="662CE8B0" w:rsidR="0030520B" w:rsidRDefault="0030520B" w:rsidP="00C67C06">
      <w:pPr>
        <w:rPr>
          <w:rFonts w:ascii="Times New Roman" w:hAnsi="Times New Roman" w:cs="Times New Roman"/>
          <w:sz w:val="24"/>
          <w:szCs w:val="24"/>
        </w:rPr>
      </w:pPr>
      <w:r w:rsidRPr="0030520B">
        <w:rPr>
          <w:rFonts w:ascii="Times New Roman" w:hAnsi="Times New Roman" w:cs="Times New Roman"/>
          <w:sz w:val="24"/>
          <w:szCs w:val="24"/>
        </w:rPr>
        <w:t>A Certificate of Completion will be awarded to the student upon completion of the</w:t>
      </w:r>
      <w:r>
        <w:rPr>
          <w:rFonts w:ascii="Times New Roman" w:hAnsi="Times New Roman" w:cs="Times New Roman"/>
          <w:sz w:val="24"/>
          <w:szCs w:val="24"/>
        </w:rPr>
        <w:t xml:space="preserve"> </w:t>
      </w:r>
      <w:r w:rsidRPr="0030520B">
        <w:rPr>
          <w:rFonts w:ascii="Times New Roman" w:hAnsi="Times New Roman" w:cs="Times New Roman"/>
          <w:sz w:val="24"/>
          <w:szCs w:val="24"/>
        </w:rPr>
        <w:t>comprehensive problem that should also be submitted to the "Assignments" section</w:t>
      </w:r>
      <w:r>
        <w:rPr>
          <w:rFonts w:ascii="Times New Roman" w:hAnsi="Times New Roman" w:cs="Times New Roman"/>
          <w:sz w:val="24"/>
          <w:szCs w:val="24"/>
        </w:rPr>
        <w:t xml:space="preserve"> </w:t>
      </w:r>
      <w:r w:rsidRPr="0030520B">
        <w:rPr>
          <w:rFonts w:ascii="Times New Roman" w:hAnsi="Times New Roman" w:cs="Times New Roman"/>
          <w:sz w:val="24"/>
          <w:szCs w:val="24"/>
        </w:rPr>
        <w:t>of Canvas.</w:t>
      </w:r>
    </w:p>
    <w:p w14:paraId="501EDA04" w14:textId="77777777" w:rsidR="00095BCE" w:rsidRPr="00D322B8" w:rsidRDefault="00095BCE" w:rsidP="00C67C06">
      <w:pPr>
        <w:rPr>
          <w:rFonts w:ascii="Times New Roman" w:hAnsi="Times New Roman" w:cs="Times New Roman"/>
          <w:sz w:val="24"/>
          <w:szCs w:val="24"/>
        </w:rPr>
      </w:pPr>
    </w:p>
    <w:p w14:paraId="0A2E846C" w14:textId="6220FC29" w:rsidR="00C67C06" w:rsidRPr="00D322B8" w:rsidRDefault="00C67C06" w:rsidP="00095BCE">
      <w:pPr>
        <w:pStyle w:val="SyllabusBlueHeading1"/>
        <w:rPr>
          <w:rFonts w:ascii="Times New Roman" w:hAnsi="Times New Roman" w:cs="Times New Roman"/>
        </w:rPr>
      </w:pPr>
      <w:r w:rsidRPr="00D322B8">
        <w:rPr>
          <w:rFonts w:ascii="Times New Roman" w:hAnsi="Times New Roman" w:cs="Times New Roman"/>
        </w:rPr>
        <w:t>Course Policies</w:t>
      </w:r>
    </w:p>
    <w:p w14:paraId="70015C89" w14:textId="77777777" w:rsidR="005C3BF0" w:rsidRPr="00D322B8" w:rsidRDefault="005C3BF0" w:rsidP="00C67C06">
      <w:pPr>
        <w:rPr>
          <w:rFonts w:ascii="Times New Roman" w:hAnsi="Times New Roman" w:cs="Times New Roman"/>
          <w:sz w:val="24"/>
          <w:szCs w:val="24"/>
        </w:rPr>
      </w:pPr>
    </w:p>
    <w:p w14:paraId="05D1EFEF" w14:textId="0A9059A4" w:rsidR="005C3BF0" w:rsidRPr="00D322B8" w:rsidRDefault="005C3BF0" w:rsidP="00095BCE">
      <w:pPr>
        <w:pStyle w:val="SyllabusBlueHeading2"/>
        <w:rPr>
          <w:rFonts w:ascii="Times New Roman" w:hAnsi="Times New Roman" w:cs="Times New Roman"/>
        </w:rPr>
      </w:pPr>
      <w:r w:rsidRPr="00D322B8">
        <w:rPr>
          <w:rFonts w:ascii="Times New Roman" w:hAnsi="Times New Roman" w:cs="Times New Roman"/>
        </w:rPr>
        <w:t>Attendance</w:t>
      </w:r>
    </w:p>
    <w:p w14:paraId="00D0D47D" w14:textId="64015EB7" w:rsidR="005C3BF0" w:rsidRDefault="0030520B" w:rsidP="0030520B">
      <w:pPr>
        <w:rPr>
          <w:rFonts w:ascii="Times New Roman" w:hAnsi="Times New Roman" w:cs="Times New Roman"/>
          <w:sz w:val="24"/>
          <w:szCs w:val="24"/>
        </w:rPr>
      </w:pPr>
      <w:r w:rsidRPr="0030520B">
        <w:rPr>
          <w:rFonts w:ascii="Times New Roman" w:hAnsi="Times New Roman" w:cs="Times New Roman"/>
          <w:sz w:val="24"/>
          <w:szCs w:val="24"/>
        </w:rPr>
        <w:t>All students are responsible for the grade that</w:t>
      </w:r>
      <w:r>
        <w:rPr>
          <w:rFonts w:ascii="Times New Roman" w:hAnsi="Times New Roman" w:cs="Times New Roman"/>
          <w:sz w:val="24"/>
          <w:szCs w:val="24"/>
        </w:rPr>
        <w:t xml:space="preserve"> </w:t>
      </w:r>
      <w:r w:rsidRPr="0030520B">
        <w:rPr>
          <w:rFonts w:ascii="Times New Roman" w:hAnsi="Times New Roman" w:cs="Times New Roman"/>
          <w:sz w:val="24"/>
          <w:szCs w:val="24"/>
        </w:rPr>
        <w:t xml:space="preserve">they earn in this class; an essential part of </w:t>
      </w:r>
      <w:proofErr w:type="gramStart"/>
      <w:r w:rsidRPr="0030520B">
        <w:rPr>
          <w:rFonts w:ascii="Times New Roman" w:hAnsi="Times New Roman" w:cs="Times New Roman"/>
          <w:sz w:val="24"/>
          <w:szCs w:val="24"/>
        </w:rPr>
        <w:t xml:space="preserve">the </w:t>
      </w:r>
      <w:r>
        <w:rPr>
          <w:rFonts w:ascii="Times New Roman" w:hAnsi="Times New Roman" w:cs="Times New Roman"/>
          <w:sz w:val="24"/>
          <w:szCs w:val="24"/>
        </w:rPr>
        <w:t xml:space="preserve"> </w:t>
      </w:r>
      <w:r w:rsidRPr="0030520B">
        <w:rPr>
          <w:rFonts w:ascii="Times New Roman" w:hAnsi="Times New Roman" w:cs="Times New Roman"/>
          <w:sz w:val="24"/>
          <w:szCs w:val="24"/>
        </w:rPr>
        <w:t>learning</w:t>
      </w:r>
      <w:proofErr w:type="gramEnd"/>
      <w:r w:rsidRPr="0030520B">
        <w:rPr>
          <w:rFonts w:ascii="Times New Roman" w:hAnsi="Times New Roman" w:cs="Times New Roman"/>
          <w:sz w:val="24"/>
          <w:szCs w:val="24"/>
        </w:rPr>
        <w:t xml:space="preserve"> process is being present.</w:t>
      </w:r>
    </w:p>
    <w:p w14:paraId="2A3331D3" w14:textId="77777777" w:rsidR="0030520B" w:rsidRDefault="0030520B" w:rsidP="0030520B">
      <w:pPr>
        <w:rPr>
          <w:rFonts w:ascii="Times New Roman" w:hAnsi="Times New Roman" w:cs="Times New Roman"/>
          <w:sz w:val="24"/>
          <w:szCs w:val="24"/>
        </w:rPr>
      </w:pPr>
    </w:p>
    <w:p w14:paraId="360F1D20"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Late Work</w:t>
      </w:r>
    </w:p>
    <w:p w14:paraId="7CDD2F5C" w14:textId="77777777" w:rsidR="00521929" w:rsidRDefault="00521929" w:rsidP="00521929">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All assignments, projects, and exams are due on the dates specified in the course schedule. Work submitted late will ordinarily receive a </w:t>
      </w:r>
      <w:r w:rsidRPr="00AE3F5A">
        <w:rPr>
          <w:rFonts w:ascii="Times New Roman" w:eastAsia="Calibri" w:hAnsi="Times New Roman" w:cs="Times New Roman"/>
          <w:b/>
          <w:bCs/>
          <w:sz w:val="24"/>
          <w:szCs w:val="24"/>
        </w:rPr>
        <w:t>grade of zero</w:t>
      </w:r>
      <w:r w:rsidRPr="00AE3F5A">
        <w:rPr>
          <w:rFonts w:ascii="Times New Roman" w:eastAsia="Calibri" w:hAnsi="Times New Roman" w:cs="Times New Roman"/>
          <w:sz w:val="24"/>
          <w:szCs w:val="24"/>
        </w:rPr>
        <w:t xml:space="preserve">. Exceptions will only be considered if circumstances are serious, documented, and </w:t>
      </w:r>
      <w:r w:rsidRPr="00AE3F5A">
        <w:rPr>
          <w:rFonts w:ascii="Times New Roman" w:eastAsia="Calibri" w:hAnsi="Times New Roman" w:cs="Times New Roman"/>
          <w:b/>
          <w:bCs/>
          <w:sz w:val="24"/>
          <w:szCs w:val="24"/>
        </w:rPr>
        <w:t>discussed with the professor in advance</w:t>
      </w:r>
      <w:r w:rsidRPr="00AE3F5A">
        <w:rPr>
          <w:rFonts w:ascii="Times New Roman" w:eastAsia="Calibri" w:hAnsi="Times New Roman" w:cs="Times New Roman"/>
          <w:sz w:val="24"/>
          <w:szCs w:val="24"/>
        </w:rPr>
        <w:t>. Quizzes cannot be made up under any circumstances. Students are encouraged to monitor deadlines closely through Canvas and communicate proactively to avoid late penalties.</w:t>
      </w:r>
    </w:p>
    <w:p w14:paraId="73E868F3" w14:textId="77777777" w:rsidR="00521929" w:rsidRPr="00D322B8" w:rsidRDefault="00521929" w:rsidP="0030520B">
      <w:pPr>
        <w:rPr>
          <w:rFonts w:ascii="Times New Roman" w:hAnsi="Times New Roman" w:cs="Times New Roman"/>
          <w:sz w:val="24"/>
          <w:szCs w:val="24"/>
        </w:rPr>
      </w:pPr>
    </w:p>
    <w:p w14:paraId="073875AF" w14:textId="4454CFD0" w:rsidR="00095BCE" w:rsidRPr="00D322B8" w:rsidRDefault="0030520B" w:rsidP="00095BCE">
      <w:pPr>
        <w:pStyle w:val="SyllabusBlueHeading2"/>
        <w:rPr>
          <w:rFonts w:ascii="Times New Roman" w:hAnsi="Times New Roman" w:cs="Times New Roman"/>
        </w:rPr>
      </w:pPr>
      <w:r>
        <w:rPr>
          <w:rFonts w:ascii="Times New Roman" w:hAnsi="Times New Roman" w:cs="Times New Roman"/>
        </w:rPr>
        <w:t>Online Sessions</w:t>
      </w:r>
    </w:p>
    <w:p w14:paraId="2A28E07B" w14:textId="23A6DAEB" w:rsidR="0030520B" w:rsidRPr="0030520B" w:rsidRDefault="0030520B" w:rsidP="0030520B">
      <w:pPr>
        <w:rPr>
          <w:rFonts w:ascii="Times New Roman" w:hAnsi="Times New Roman" w:cs="Times New Roman"/>
          <w:sz w:val="24"/>
          <w:szCs w:val="24"/>
          <w:lang w:val="en-US"/>
        </w:rPr>
      </w:pPr>
      <w:r w:rsidRPr="0030520B">
        <w:rPr>
          <w:rFonts w:ascii="Times New Roman" w:hAnsi="Times New Roman" w:cs="Times New Roman"/>
          <w:sz w:val="24"/>
          <w:szCs w:val="24"/>
          <w:lang w:val="en-US"/>
        </w:rPr>
        <w:t>It is the students’ responsibility to have</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participated or listened to the playback of any</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 xml:space="preserve">live sessions recorded (i.e. incorrect </w:t>
      </w:r>
      <w:proofErr w:type="gramStart"/>
      <w:r w:rsidRPr="0030520B">
        <w:rPr>
          <w:rFonts w:ascii="Times New Roman" w:hAnsi="Times New Roman" w:cs="Times New Roman"/>
          <w:sz w:val="24"/>
          <w:szCs w:val="24"/>
          <w:lang w:val="en-US"/>
        </w:rPr>
        <w:t>quiz</w:t>
      </w:r>
      <w:proofErr w:type="gramEnd"/>
      <w:r w:rsidRPr="0030520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exam and project questions will not be thrown</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out due to a</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students’ failure to review the</w:t>
      </w:r>
      <w:r>
        <w:rPr>
          <w:rFonts w:ascii="Times New Roman" w:hAnsi="Times New Roman" w:cs="Times New Roman"/>
          <w:sz w:val="24"/>
          <w:szCs w:val="24"/>
          <w:lang w:val="en-US"/>
        </w:rPr>
        <w:t xml:space="preserve"> </w:t>
      </w:r>
      <w:r w:rsidRPr="0030520B">
        <w:rPr>
          <w:rFonts w:ascii="Times New Roman" w:hAnsi="Times New Roman" w:cs="Times New Roman"/>
          <w:sz w:val="24"/>
          <w:szCs w:val="24"/>
          <w:lang w:val="en-US"/>
        </w:rPr>
        <w:t>weekly online sessions).</w:t>
      </w:r>
    </w:p>
    <w:p w14:paraId="788C1A40" w14:textId="77777777" w:rsidR="00095BCE" w:rsidRPr="00D322B8" w:rsidRDefault="00095BCE" w:rsidP="00095BCE">
      <w:pPr>
        <w:rPr>
          <w:rFonts w:ascii="Times New Roman" w:hAnsi="Times New Roman" w:cs="Times New Roman"/>
          <w:sz w:val="24"/>
          <w:szCs w:val="24"/>
        </w:rPr>
      </w:pPr>
    </w:p>
    <w:p w14:paraId="51264DEA" w14:textId="1ADB4C0A" w:rsidR="00095BCE" w:rsidRPr="00D322B8" w:rsidRDefault="00095BCE" w:rsidP="00095BCE">
      <w:pPr>
        <w:pStyle w:val="SyllabusBlueHeading2"/>
        <w:rPr>
          <w:rFonts w:ascii="Times New Roman" w:hAnsi="Times New Roman" w:cs="Times New Roman"/>
        </w:rPr>
      </w:pPr>
      <w:r w:rsidRPr="00D322B8">
        <w:rPr>
          <w:rFonts w:ascii="Times New Roman" w:hAnsi="Times New Roman" w:cs="Times New Roman"/>
        </w:rPr>
        <w:t>Changes to the Syllabus</w:t>
      </w:r>
    </w:p>
    <w:p w14:paraId="3E43DDC1" w14:textId="5D739FF1" w:rsidR="00095BCE" w:rsidRDefault="00095BCE" w:rsidP="00095BCE">
      <w:pPr>
        <w:rPr>
          <w:rFonts w:ascii="Times New Roman" w:hAnsi="Times New Roman" w:cs="Times New Roman"/>
          <w:sz w:val="24"/>
          <w:szCs w:val="24"/>
        </w:rPr>
      </w:pPr>
      <w:r w:rsidRPr="00D322B8">
        <w:rPr>
          <w:rFonts w:ascii="Times New Roman"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29256AF4" w14:textId="77777777" w:rsidR="00521929" w:rsidRDefault="00521929" w:rsidP="00095BCE">
      <w:pPr>
        <w:rPr>
          <w:rFonts w:ascii="Times New Roman" w:hAnsi="Times New Roman" w:cs="Times New Roman"/>
          <w:sz w:val="24"/>
          <w:szCs w:val="24"/>
        </w:rPr>
      </w:pPr>
    </w:p>
    <w:p w14:paraId="45723261"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Grades of Incomplete</w:t>
      </w:r>
    </w:p>
    <w:p w14:paraId="53999190" w14:textId="6DAC0B86" w:rsidR="00521929" w:rsidRPr="00521929" w:rsidRDefault="00521929" w:rsidP="00095BCE">
      <w:pPr>
        <w:rPr>
          <w:rFonts w:ascii="Times New Roman" w:eastAsia="Calibri" w:hAnsi="Times New Roman" w:cs="Times New Roman"/>
          <w:sz w:val="24"/>
          <w:szCs w:val="24"/>
        </w:rPr>
      </w:pPr>
      <w:r w:rsidRPr="00470573">
        <w:rPr>
          <w:rFonts w:ascii="Times New Roman" w:eastAsia="Calibri" w:hAnsi="Times New Roman" w:cs="Times New Roman"/>
          <w:sz w:val="24"/>
          <w:szCs w:val="24"/>
        </w:rPr>
        <w:t xml:space="preserve">A grade of </w:t>
      </w:r>
      <w:r w:rsidRPr="00470573">
        <w:rPr>
          <w:rFonts w:ascii="Times New Roman" w:eastAsia="Calibri" w:hAnsi="Times New Roman" w:cs="Times New Roman"/>
          <w:b/>
          <w:bCs/>
          <w:sz w:val="24"/>
          <w:szCs w:val="24"/>
        </w:rPr>
        <w:t>Incomplete (I)</w:t>
      </w:r>
      <w:r w:rsidRPr="00470573">
        <w:rPr>
          <w:rFonts w:ascii="Times New Roman" w:eastAsia="Calibri" w:hAnsi="Times New Roman" w:cs="Times New Roman"/>
          <w:sz w:val="24"/>
          <w:szCs w:val="24"/>
        </w:rPr>
        <w:t xml:space="preserve"> will only be granted in alignment with </w:t>
      </w:r>
      <w:r w:rsidRPr="00470573">
        <w:rPr>
          <w:rFonts w:ascii="Times New Roman" w:eastAsia="Calibri" w:hAnsi="Times New Roman" w:cs="Times New Roman"/>
          <w:b/>
          <w:bCs/>
          <w:sz w:val="24"/>
          <w:szCs w:val="24"/>
        </w:rPr>
        <w:t>Chaminade University policies</w:t>
      </w:r>
      <w:r w:rsidRPr="00470573">
        <w:rPr>
          <w:rFonts w:ascii="Times New Roman" w:eastAsia="Calibri" w:hAnsi="Times New Roman" w:cs="Times New Roman"/>
          <w:sz w:val="24"/>
          <w:szCs w:val="24"/>
        </w:rPr>
        <w:t xml:space="preserve">. </w:t>
      </w:r>
      <w:proofErr w:type="gramStart"/>
      <w:r w:rsidRPr="00470573">
        <w:rPr>
          <w:rFonts w:ascii="Times New Roman" w:eastAsia="Calibri" w:hAnsi="Times New Roman" w:cs="Times New Roman"/>
          <w:sz w:val="24"/>
          <w:szCs w:val="24"/>
        </w:rPr>
        <w:t>An Incomplete</w:t>
      </w:r>
      <w:proofErr w:type="gramEnd"/>
      <w:r w:rsidRPr="00470573">
        <w:rPr>
          <w:rFonts w:ascii="Times New Roman" w:eastAsia="Calibri" w:hAnsi="Times New Roman" w:cs="Times New Roman"/>
          <w:sz w:val="24"/>
          <w:szCs w:val="24"/>
        </w:rPr>
        <w:t xml:space="preserve"> is not an alternative to missed deadlines, lack of effort, or poor performance. Unless a student has formally withdrawn within the University’s deadlines, failure to complete coursework will result in a </w:t>
      </w:r>
      <w:r w:rsidRPr="00470573">
        <w:rPr>
          <w:rFonts w:ascii="Times New Roman" w:eastAsia="Calibri" w:hAnsi="Times New Roman" w:cs="Times New Roman"/>
          <w:b/>
          <w:bCs/>
          <w:sz w:val="24"/>
          <w:szCs w:val="24"/>
        </w:rPr>
        <w:t>final grade of F</w:t>
      </w:r>
      <w:r w:rsidRPr="00470573">
        <w:rPr>
          <w:rFonts w:ascii="Times New Roman" w:eastAsia="Calibri" w:hAnsi="Times New Roman" w:cs="Times New Roman"/>
          <w:sz w:val="24"/>
          <w:szCs w:val="24"/>
        </w:rPr>
        <w:t>.</w:t>
      </w:r>
    </w:p>
    <w:p w14:paraId="18036DD0" w14:textId="77777777" w:rsidR="00095BCE" w:rsidRPr="00D322B8" w:rsidRDefault="00095BCE" w:rsidP="00C67C06">
      <w:pPr>
        <w:rPr>
          <w:rFonts w:ascii="Times New Roman" w:hAnsi="Times New Roman" w:cs="Times New Roman"/>
          <w:sz w:val="24"/>
          <w:szCs w:val="24"/>
        </w:rPr>
      </w:pPr>
    </w:p>
    <w:p w14:paraId="1B7C8ABF" w14:textId="5DB3068C" w:rsidR="005C3BF0" w:rsidRPr="00D322B8" w:rsidRDefault="00246522" w:rsidP="00095BCE">
      <w:pPr>
        <w:pStyle w:val="SyllabusBlueHeading2"/>
        <w:rPr>
          <w:rFonts w:ascii="Times New Roman" w:hAnsi="Times New Roman" w:cs="Times New Roman"/>
        </w:rPr>
      </w:pPr>
      <w:r w:rsidRPr="00246522">
        <w:rPr>
          <w:rFonts w:ascii="Times New Roman" w:hAnsi="Times New Roman" w:cs="Times New Roman"/>
        </w:rPr>
        <w:t>Grading and Assignments</w:t>
      </w:r>
    </w:p>
    <w:p w14:paraId="67AA4E75" w14:textId="77777777"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Grades will be based on the following:</w:t>
      </w:r>
    </w:p>
    <w:p w14:paraId="0B90BD24" w14:textId="77777777"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ab/>
      </w:r>
    </w:p>
    <w:p w14:paraId="1AC8F132" w14:textId="58633AF5" w:rsidR="00521929" w:rsidRDefault="00521929" w:rsidP="00246522">
      <w:pPr>
        <w:rPr>
          <w:rFonts w:ascii="Times New Roman" w:hAnsi="Times New Roman" w:cs="Times New Roman"/>
          <w:sz w:val="24"/>
          <w:szCs w:val="24"/>
          <w:lang w:val="en-US"/>
        </w:rPr>
      </w:pPr>
      <w:r>
        <w:rPr>
          <w:rFonts w:ascii="Times New Roman" w:hAnsi="Times New Roman" w:cs="Times New Roman"/>
          <w:sz w:val="24"/>
          <w:szCs w:val="24"/>
          <w:lang w:val="en-US"/>
        </w:rPr>
        <w:t>Tax Skills Assessment Exam</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 xml:space="preserve">   100 points</w:t>
      </w:r>
    </w:p>
    <w:p w14:paraId="6ADC0E28" w14:textId="467C9C4D" w:rsid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Udemy Tax Preparation Certificate</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00521929">
        <w:rPr>
          <w:rFonts w:ascii="Times New Roman" w:hAnsi="Times New Roman" w:cs="Times New Roman"/>
          <w:sz w:val="24"/>
          <w:szCs w:val="24"/>
          <w:lang w:val="en-US"/>
        </w:rPr>
        <w:t xml:space="preserve"> </w:t>
      </w:r>
      <w:r>
        <w:rPr>
          <w:rFonts w:ascii="Times New Roman" w:hAnsi="Times New Roman" w:cs="Times New Roman"/>
          <w:sz w:val="24"/>
          <w:szCs w:val="24"/>
          <w:lang w:val="en-US"/>
        </w:rPr>
        <w:t>5</w:t>
      </w:r>
      <w:r w:rsidRPr="00246522">
        <w:rPr>
          <w:rFonts w:ascii="Times New Roman" w:hAnsi="Times New Roman" w:cs="Times New Roman"/>
          <w:sz w:val="24"/>
          <w:szCs w:val="24"/>
          <w:lang w:val="en-US"/>
        </w:rPr>
        <w:t>0 points</w:t>
      </w:r>
    </w:p>
    <w:p w14:paraId="204DA25E" w14:textId="5C97848C" w:rsidR="00F47F55" w:rsidRPr="00246522" w:rsidRDefault="00F47F55" w:rsidP="00246522">
      <w:pPr>
        <w:rPr>
          <w:rFonts w:ascii="Times New Roman" w:hAnsi="Times New Roman" w:cs="Times New Roman"/>
          <w:sz w:val="24"/>
          <w:szCs w:val="24"/>
          <w:lang w:val="en-US"/>
        </w:rPr>
      </w:pPr>
      <w:r w:rsidRPr="00521929">
        <w:rPr>
          <w:rFonts w:ascii="Times New Roman" w:hAnsi="Times New Roman" w:cs="Times New Roman"/>
          <w:sz w:val="24"/>
          <w:szCs w:val="24"/>
          <w:lang w:val="en-US"/>
        </w:rPr>
        <w:t>Case Study</w:t>
      </w:r>
      <w:r w:rsidRPr="00521929">
        <w:rPr>
          <w:rFonts w:ascii="Times New Roman" w:hAnsi="Times New Roman" w:cs="Times New Roman"/>
          <w:sz w:val="24"/>
          <w:szCs w:val="24"/>
          <w:lang w:val="en-US"/>
        </w:rPr>
        <w:tab/>
      </w:r>
      <w:r w:rsidRPr="00521929">
        <w:rPr>
          <w:rFonts w:ascii="Times New Roman" w:hAnsi="Times New Roman" w:cs="Times New Roman"/>
          <w:sz w:val="24"/>
          <w:szCs w:val="24"/>
          <w:lang w:val="en-US"/>
        </w:rPr>
        <w:tab/>
      </w:r>
      <w:r w:rsidRPr="00521929">
        <w:rPr>
          <w:rFonts w:ascii="Times New Roman" w:hAnsi="Times New Roman" w:cs="Times New Roman"/>
          <w:sz w:val="24"/>
          <w:szCs w:val="24"/>
          <w:lang w:val="en-US"/>
        </w:rPr>
        <w:tab/>
      </w:r>
      <w:r w:rsidRPr="00521929">
        <w:rPr>
          <w:rFonts w:ascii="Times New Roman" w:hAnsi="Times New Roman" w:cs="Times New Roman"/>
          <w:sz w:val="24"/>
          <w:szCs w:val="24"/>
          <w:lang w:val="en-US"/>
        </w:rPr>
        <w:tab/>
      </w:r>
      <w:r w:rsidRPr="00521929">
        <w:rPr>
          <w:rFonts w:ascii="Times New Roman" w:hAnsi="Times New Roman" w:cs="Times New Roman"/>
          <w:sz w:val="24"/>
          <w:szCs w:val="24"/>
          <w:lang w:val="en-US"/>
        </w:rPr>
        <w:tab/>
      </w:r>
      <w:r w:rsidRPr="00521929">
        <w:rPr>
          <w:rFonts w:ascii="Times New Roman" w:hAnsi="Times New Roman" w:cs="Times New Roman"/>
          <w:sz w:val="24"/>
          <w:szCs w:val="24"/>
          <w:lang w:val="en-US"/>
        </w:rPr>
        <w:tab/>
        <w:t xml:space="preserve">   120 points</w:t>
      </w:r>
    </w:p>
    <w:p w14:paraId="0DA492E1" w14:textId="439B3BA3"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Comprehensive Tax Return Project                              </w:t>
      </w:r>
      <w:r w:rsidRPr="00246522">
        <w:rPr>
          <w:rFonts w:ascii="Times New Roman" w:hAnsi="Times New Roman" w:cs="Times New Roman"/>
          <w:sz w:val="24"/>
          <w:szCs w:val="24"/>
          <w:u w:val="single"/>
          <w:lang w:val="en-US"/>
        </w:rPr>
        <w:t>100 points</w:t>
      </w:r>
      <w:r w:rsidRPr="00246522">
        <w:rPr>
          <w:rFonts w:ascii="Times New Roman" w:hAnsi="Times New Roman" w:cs="Times New Roman"/>
          <w:sz w:val="24"/>
          <w:szCs w:val="24"/>
          <w:lang w:val="en-US"/>
        </w:rPr>
        <w:tab/>
      </w:r>
      <w:r w:rsidRPr="00246522">
        <w:rPr>
          <w:rFonts w:ascii="Times New Roman" w:hAnsi="Times New Roman" w:cs="Times New Roman"/>
          <w:sz w:val="24"/>
          <w:szCs w:val="24"/>
          <w:lang w:val="en-US"/>
        </w:rPr>
        <w:tab/>
      </w:r>
      <w:r w:rsidRPr="00246522">
        <w:rPr>
          <w:rFonts w:ascii="Times New Roman" w:hAnsi="Times New Roman" w:cs="Times New Roman"/>
          <w:sz w:val="24"/>
          <w:szCs w:val="24"/>
          <w:lang w:val="en-US"/>
        </w:rPr>
        <w:tab/>
      </w:r>
      <w:r w:rsidRPr="00246522">
        <w:rPr>
          <w:rFonts w:ascii="Times New Roman" w:hAnsi="Times New Roman" w:cs="Times New Roman"/>
          <w:sz w:val="24"/>
          <w:szCs w:val="24"/>
          <w:lang w:val="en-US"/>
        </w:rPr>
        <w:tab/>
      </w:r>
      <w:r w:rsidRPr="00246522">
        <w:rPr>
          <w:rFonts w:ascii="Times New Roman" w:hAnsi="Times New Roman" w:cs="Times New Roman"/>
          <w:sz w:val="24"/>
          <w:szCs w:val="24"/>
          <w:lang w:val="en-US"/>
        </w:rPr>
        <w:tab/>
      </w:r>
      <w:r w:rsidRPr="00246522">
        <w:rPr>
          <w:rFonts w:ascii="Times New Roman" w:hAnsi="Times New Roman" w:cs="Times New Roman"/>
          <w:sz w:val="24"/>
          <w:szCs w:val="24"/>
          <w:lang w:val="en-US"/>
        </w:rPr>
        <w:tab/>
      </w:r>
    </w:p>
    <w:p w14:paraId="7DA36F71" w14:textId="70C0646C" w:rsidR="00246522" w:rsidRDefault="00246522" w:rsidP="00246522">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Total</w:t>
      </w:r>
      <w:r w:rsidRPr="00246522">
        <w:rPr>
          <w:rFonts w:ascii="Times New Roman" w:hAnsi="Times New Roman" w:cs="Times New Roman"/>
          <w:sz w:val="24"/>
          <w:szCs w:val="24"/>
          <w:lang w:val="en-US"/>
        </w:rPr>
        <w:tab/>
        <w:t xml:space="preserve">                  </w:t>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sidR="00F47F55">
        <w:rPr>
          <w:rFonts w:ascii="Times New Roman" w:hAnsi="Times New Roman" w:cs="Times New Roman"/>
          <w:sz w:val="24"/>
          <w:szCs w:val="24"/>
          <w:lang w:val="en-US"/>
        </w:rPr>
        <w:t>37</w:t>
      </w:r>
      <w:r w:rsidRPr="00246522">
        <w:rPr>
          <w:rFonts w:ascii="Times New Roman" w:hAnsi="Times New Roman" w:cs="Times New Roman"/>
          <w:sz w:val="24"/>
          <w:szCs w:val="24"/>
          <w:lang w:val="en-US"/>
        </w:rPr>
        <w:t>0 points</w:t>
      </w:r>
    </w:p>
    <w:p w14:paraId="170F34B8" w14:textId="77777777" w:rsidR="00246522" w:rsidRPr="00246522" w:rsidRDefault="00246522" w:rsidP="00246522">
      <w:pPr>
        <w:rPr>
          <w:rFonts w:ascii="Times New Roman" w:hAnsi="Times New Roman" w:cs="Times New Roman"/>
          <w:sz w:val="24"/>
          <w:szCs w:val="24"/>
          <w:lang w:val="en-US"/>
        </w:rPr>
      </w:pPr>
    </w:p>
    <w:p w14:paraId="01F73A9D" w14:textId="0E4371D6"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Grades:</w:t>
      </w:r>
      <w:r w:rsidRPr="00246522">
        <w:rPr>
          <w:rFonts w:ascii="Times New Roman" w:hAnsi="Times New Roman" w:cs="Times New Roman"/>
          <w:sz w:val="24"/>
          <w:szCs w:val="24"/>
          <w:lang w:val="en-US"/>
        </w:rPr>
        <w:tab/>
        <w:t xml:space="preserve"> 3</w:t>
      </w:r>
      <w:r>
        <w:rPr>
          <w:rFonts w:ascii="Times New Roman" w:hAnsi="Times New Roman" w:cs="Times New Roman"/>
          <w:sz w:val="24"/>
          <w:szCs w:val="24"/>
          <w:lang w:val="en-US"/>
        </w:rPr>
        <w:t>33</w:t>
      </w:r>
      <w:r w:rsidRPr="00246522">
        <w:rPr>
          <w:rFonts w:ascii="Times New Roman" w:hAnsi="Times New Roman" w:cs="Times New Roman"/>
          <w:sz w:val="24"/>
          <w:szCs w:val="24"/>
          <w:lang w:val="en-US"/>
        </w:rPr>
        <w:t xml:space="preserve"> – 3</w:t>
      </w:r>
      <w:r>
        <w:rPr>
          <w:rFonts w:ascii="Times New Roman" w:hAnsi="Times New Roman" w:cs="Times New Roman"/>
          <w:sz w:val="24"/>
          <w:szCs w:val="24"/>
          <w:lang w:val="en-US"/>
        </w:rPr>
        <w:t>70</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A</w:t>
      </w:r>
      <w:proofErr w:type="gramEnd"/>
      <w:r w:rsidRPr="00246522">
        <w:rPr>
          <w:rFonts w:ascii="Times New Roman" w:hAnsi="Times New Roman" w:cs="Times New Roman"/>
          <w:sz w:val="24"/>
          <w:szCs w:val="24"/>
          <w:lang w:val="en-US"/>
        </w:rPr>
        <w:tab/>
      </w:r>
    </w:p>
    <w:p w14:paraId="0490568E" w14:textId="207B4D42"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w:t>
      </w:r>
      <w:r>
        <w:rPr>
          <w:rFonts w:ascii="Times New Roman" w:hAnsi="Times New Roman" w:cs="Times New Roman"/>
          <w:sz w:val="24"/>
          <w:szCs w:val="24"/>
          <w:lang w:val="en-US"/>
        </w:rPr>
        <w:t>296</w:t>
      </w:r>
      <w:r w:rsidRPr="00246522">
        <w:rPr>
          <w:rFonts w:ascii="Times New Roman" w:hAnsi="Times New Roman" w:cs="Times New Roman"/>
          <w:sz w:val="24"/>
          <w:szCs w:val="24"/>
          <w:lang w:val="en-US"/>
        </w:rPr>
        <w:t xml:space="preserve"> – </w:t>
      </w:r>
      <w:r>
        <w:rPr>
          <w:rFonts w:ascii="Times New Roman" w:hAnsi="Times New Roman" w:cs="Times New Roman"/>
          <w:sz w:val="24"/>
          <w:szCs w:val="24"/>
          <w:lang w:val="en-US"/>
        </w:rPr>
        <w:t>332</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B</w:t>
      </w:r>
      <w:proofErr w:type="gramEnd"/>
    </w:p>
    <w:p w14:paraId="30553DF0" w14:textId="0CC858B5"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ab/>
      </w:r>
      <w:r>
        <w:rPr>
          <w:rFonts w:ascii="Times New Roman" w:hAnsi="Times New Roman" w:cs="Times New Roman"/>
          <w:sz w:val="24"/>
          <w:szCs w:val="24"/>
          <w:lang w:val="en-US"/>
        </w:rPr>
        <w:t xml:space="preserve">            </w:t>
      </w:r>
      <w:r w:rsidRPr="00246522">
        <w:rPr>
          <w:rFonts w:ascii="Times New Roman" w:hAnsi="Times New Roman" w:cs="Times New Roman"/>
          <w:sz w:val="24"/>
          <w:szCs w:val="24"/>
          <w:lang w:val="en-US"/>
        </w:rPr>
        <w:t xml:space="preserve"> </w:t>
      </w:r>
      <w:r w:rsidR="00F47F55">
        <w:rPr>
          <w:rFonts w:ascii="Times New Roman" w:hAnsi="Times New Roman" w:cs="Times New Roman"/>
          <w:sz w:val="24"/>
          <w:szCs w:val="24"/>
          <w:lang w:val="en-US"/>
        </w:rPr>
        <w:t>259</w:t>
      </w:r>
      <w:r w:rsidRPr="00246522">
        <w:rPr>
          <w:rFonts w:ascii="Times New Roman" w:hAnsi="Times New Roman" w:cs="Times New Roman"/>
          <w:sz w:val="24"/>
          <w:szCs w:val="24"/>
          <w:lang w:val="en-US"/>
        </w:rPr>
        <w:t xml:space="preserve"> – 2</w:t>
      </w:r>
      <w:r w:rsidR="00F47F55">
        <w:rPr>
          <w:rFonts w:ascii="Times New Roman" w:hAnsi="Times New Roman" w:cs="Times New Roman"/>
          <w:sz w:val="24"/>
          <w:szCs w:val="24"/>
          <w:lang w:val="en-US"/>
        </w:rPr>
        <w:t>95</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C</w:t>
      </w:r>
      <w:proofErr w:type="gramEnd"/>
    </w:p>
    <w:p w14:paraId="5135DB12" w14:textId="18A80E12" w:rsidR="00246522" w:rsidRP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2</w:t>
      </w:r>
      <w:r w:rsidR="00F47F55">
        <w:rPr>
          <w:rFonts w:ascii="Times New Roman" w:hAnsi="Times New Roman" w:cs="Times New Roman"/>
          <w:sz w:val="24"/>
          <w:szCs w:val="24"/>
          <w:lang w:val="en-US"/>
        </w:rPr>
        <w:t>22</w:t>
      </w:r>
      <w:r w:rsidRPr="00246522">
        <w:rPr>
          <w:rFonts w:ascii="Times New Roman" w:hAnsi="Times New Roman" w:cs="Times New Roman"/>
          <w:sz w:val="24"/>
          <w:szCs w:val="24"/>
          <w:lang w:val="en-US"/>
        </w:rPr>
        <w:t xml:space="preserve"> – 2</w:t>
      </w:r>
      <w:r w:rsidR="00F47F55">
        <w:rPr>
          <w:rFonts w:ascii="Times New Roman" w:hAnsi="Times New Roman" w:cs="Times New Roman"/>
          <w:sz w:val="24"/>
          <w:szCs w:val="24"/>
          <w:lang w:val="en-US"/>
        </w:rPr>
        <w:t>58</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D</w:t>
      </w:r>
      <w:proofErr w:type="gramEnd"/>
    </w:p>
    <w:p w14:paraId="1A2229A8" w14:textId="67589AA0" w:rsidR="00246522" w:rsidRDefault="00246522" w:rsidP="00246522">
      <w:pPr>
        <w:rPr>
          <w:rFonts w:ascii="Times New Roman" w:hAnsi="Times New Roman" w:cs="Times New Roman"/>
          <w:sz w:val="24"/>
          <w:szCs w:val="24"/>
          <w:lang w:val="en-US"/>
        </w:rPr>
      </w:pPr>
      <w:r w:rsidRPr="00246522">
        <w:rPr>
          <w:rFonts w:ascii="Times New Roman" w:hAnsi="Times New Roman" w:cs="Times New Roman"/>
          <w:sz w:val="24"/>
          <w:szCs w:val="24"/>
          <w:lang w:val="en-US"/>
        </w:rPr>
        <w:t xml:space="preserve">                        Below 22</w:t>
      </w:r>
      <w:r w:rsidR="00F47F55">
        <w:rPr>
          <w:rFonts w:ascii="Times New Roman" w:hAnsi="Times New Roman" w:cs="Times New Roman"/>
          <w:sz w:val="24"/>
          <w:szCs w:val="24"/>
          <w:lang w:val="en-US"/>
        </w:rPr>
        <w:t>1</w:t>
      </w:r>
      <w:r w:rsidRPr="00246522">
        <w:rPr>
          <w:rFonts w:ascii="Times New Roman" w:hAnsi="Times New Roman" w:cs="Times New Roman"/>
          <w:sz w:val="24"/>
          <w:szCs w:val="24"/>
          <w:lang w:val="en-US"/>
        </w:rPr>
        <w:t xml:space="preserve"> </w:t>
      </w:r>
      <w:proofErr w:type="gramStart"/>
      <w:r w:rsidRPr="00246522">
        <w:rPr>
          <w:rFonts w:ascii="Times New Roman" w:hAnsi="Times New Roman" w:cs="Times New Roman"/>
          <w:sz w:val="24"/>
          <w:szCs w:val="24"/>
          <w:lang w:val="en-US"/>
        </w:rPr>
        <w:t>points  F</w:t>
      </w:r>
      <w:proofErr w:type="gramEnd"/>
      <w:r w:rsidRPr="00246522">
        <w:rPr>
          <w:rFonts w:ascii="Times New Roman" w:hAnsi="Times New Roman" w:cs="Times New Roman"/>
          <w:sz w:val="24"/>
          <w:szCs w:val="24"/>
          <w:lang w:val="en-US"/>
        </w:rPr>
        <w:t xml:space="preserve">  </w:t>
      </w:r>
    </w:p>
    <w:p w14:paraId="647D7703" w14:textId="77777777" w:rsidR="00F47F55" w:rsidRDefault="00F47F55" w:rsidP="00246522">
      <w:pPr>
        <w:rPr>
          <w:rFonts w:ascii="Times New Roman" w:hAnsi="Times New Roman" w:cs="Times New Roman"/>
          <w:sz w:val="24"/>
          <w:szCs w:val="24"/>
          <w:lang w:val="en-US"/>
        </w:rPr>
      </w:pPr>
    </w:p>
    <w:p w14:paraId="39D8598E" w14:textId="114FB88B" w:rsidR="00F47F55" w:rsidRPr="00246522" w:rsidRDefault="00F47F55" w:rsidP="00246522">
      <w:pPr>
        <w:rPr>
          <w:rFonts w:ascii="Times New Roman" w:hAnsi="Times New Roman" w:cs="Times New Roman"/>
          <w:sz w:val="24"/>
          <w:szCs w:val="24"/>
          <w:lang w:val="en-US"/>
        </w:rPr>
      </w:pPr>
      <w:r w:rsidRPr="00F47F55">
        <w:rPr>
          <w:rFonts w:ascii="Times New Roman" w:hAnsi="Times New Roman" w:cs="Times New Roman"/>
          <w:sz w:val="24"/>
          <w:szCs w:val="24"/>
          <w:lang w:val="en-US"/>
        </w:rPr>
        <w:t xml:space="preserve">There are no opportunities for extra credit </w:t>
      </w:r>
      <w:proofErr w:type="gramStart"/>
      <w:r w:rsidRPr="00F47F55">
        <w:rPr>
          <w:rFonts w:ascii="Times New Roman" w:hAnsi="Times New Roman" w:cs="Times New Roman"/>
          <w:sz w:val="24"/>
          <w:szCs w:val="24"/>
          <w:lang w:val="en-US"/>
        </w:rPr>
        <w:t>in</w:t>
      </w:r>
      <w:proofErr w:type="gramEnd"/>
      <w:r w:rsidRPr="00F47F55">
        <w:rPr>
          <w:rFonts w:ascii="Times New Roman" w:hAnsi="Times New Roman" w:cs="Times New Roman"/>
          <w:sz w:val="24"/>
          <w:szCs w:val="24"/>
          <w:lang w:val="en-US"/>
        </w:rPr>
        <w:t xml:space="preserve"> this course.</w:t>
      </w:r>
    </w:p>
    <w:p w14:paraId="3204C2CC" w14:textId="77777777" w:rsidR="00C67C06" w:rsidRPr="00D322B8" w:rsidRDefault="00C67C06" w:rsidP="00C67C06">
      <w:pPr>
        <w:rPr>
          <w:rFonts w:ascii="Times New Roman" w:hAnsi="Times New Roman" w:cs="Times New Roman"/>
          <w:sz w:val="24"/>
          <w:szCs w:val="24"/>
        </w:rPr>
      </w:pPr>
    </w:p>
    <w:p w14:paraId="73D5012D" w14:textId="5E27CECB" w:rsidR="00C67C06" w:rsidRPr="00D322B8" w:rsidRDefault="00C67C06" w:rsidP="007339C3">
      <w:pPr>
        <w:pStyle w:val="SyllabusBlueHeading1"/>
        <w:rPr>
          <w:rFonts w:ascii="Times New Roman" w:hAnsi="Times New Roman" w:cs="Times New Roman"/>
        </w:rPr>
      </w:pPr>
      <w:r w:rsidRPr="00D322B8">
        <w:rPr>
          <w:rFonts w:ascii="Times New Roman" w:hAnsi="Times New Roman" w:cs="Times New Roman"/>
        </w:rPr>
        <w:t>Important Information</w:t>
      </w:r>
    </w:p>
    <w:p w14:paraId="38F03302" w14:textId="77777777" w:rsidR="007339C3" w:rsidRPr="00D322B8" w:rsidRDefault="007339C3" w:rsidP="00C67C06">
      <w:pPr>
        <w:rPr>
          <w:rFonts w:ascii="Times New Roman" w:hAnsi="Times New Roman" w:cs="Times New Roman"/>
          <w:sz w:val="24"/>
          <w:szCs w:val="24"/>
        </w:rPr>
      </w:pPr>
    </w:p>
    <w:p w14:paraId="79EF6B0D"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Academic Honesty</w:t>
      </w:r>
    </w:p>
    <w:p w14:paraId="70EAC9FB"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A53908D" w14:textId="77777777" w:rsidR="00521929" w:rsidRPr="00375205" w:rsidRDefault="00521929" w:rsidP="00521929">
      <w:pPr>
        <w:rPr>
          <w:rFonts w:ascii="Times New Roman" w:eastAsia="Calibri" w:hAnsi="Times New Roman" w:cs="Times New Roman"/>
          <w:sz w:val="24"/>
          <w:szCs w:val="24"/>
        </w:rPr>
      </w:pPr>
    </w:p>
    <w:p w14:paraId="72DD607D"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31CB9193" w14:textId="77777777" w:rsidR="00521929" w:rsidRPr="00375205" w:rsidRDefault="00521929" w:rsidP="00521929">
      <w:pPr>
        <w:rPr>
          <w:rFonts w:ascii="Times New Roman" w:eastAsia="Calibri" w:hAnsi="Times New Roman" w:cs="Times New Roman"/>
          <w:sz w:val="24"/>
          <w:szCs w:val="24"/>
        </w:rPr>
      </w:pPr>
    </w:p>
    <w:p w14:paraId="699C791C"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32DF16AB" w14:textId="77777777" w:rsidR="00521929" w:rsidRPr="00375205" w:rsidRDefault="00521929" w:rsidP="00521929">
      <w:pPr>
        <w:rPr>
          <w:rFonts w:ascii="Times New Roman" w:eastAsia="Calibri" w:hAnsi="Times New Roman" w:cs="Times New Roman"/>
          <w:sz w:val="24"/>
          <w:szCs w:val="24"/>
        </w:rPr>
      </w:pPr>
    </w:p>
    <w:p w14:paraId="33755C63"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For the most up to date information, please refer to the </w:t>
      </w:r>
      <w:hyperlink r:id="rId25">
        <w:r w:rsidRPr="00375205">
          <w:rPr>
            <w:rFonts w:ascii="Times New Roman" w:eastAsia="Calibri" w:hAnsi="Times New Roman" w:cs="Times New Roman"/>
            <w:color w:val="1155CC"/>
            <w:sz w:val="24"/>
            <w:szCs w:val="24"/>
            <w:u w:val="single"/>
          </w:rPr>
          <w:t>Academic Honesty Policy</w:t>
        </w:r>
      </w:hyperlink>
      <w:r w:rsidRPr="00375205">
        <w:rPr>
          <w:rFonts w:ascii="Times New Roman" w:eastAsia="Calibri" w:hAnsi="Times New Roman" w:cs="Times New Roman"/>
          <w:sz w:val="24"/>
          <w:szCs w:val="24"/>
        </w:rPr>
        <w:t xml:space="preserve"> on the Chaminade University Catalog website.</w:t>
      </w:r>
    </w:p>
    <w:p w14:paraId="386619A2" w14:textId="77777777" w:rsidR="00521929" w:rsidRPr="00375205" w:rsidRDefault="00521929" w:rsidP="00521929">
      <w:pPr>
        <w:rPr>
          <w:rFonts w:ascii="Times New Roman" w:eastAsia="Calibri" w:hAnsi="Times New Roman" w:cs="Times New Roman"/>
          <w:sz w:val="24"/>
          <w:szCs w:val="24"/>
        </w:rPr>
      </w:pPr>
    </w:p>
    <w:p w14:paraId="3FF22342" w14:textId="77777777" w:rsidR="00521929" w:rsidRPr="00375205" w:rsidRDefault="00521929" w:rsidP="00521929">
      <w:pPr>
        <w:shd w:val="clear" w:color="auto" w:fill="FFFFFF"/>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TITLE IX AND NONDISCRIMINATION STATEMENT:</w:t>
      </w:r>
    </w:p>
    <w:p w14:paraId="473F78C9" w14:textId="77777777" w:rsidR="00521929" w:rsidRPr="00375205" w:rsidRDefault="00521929" w:rsidP="00521929">
      <w:pPr>
        <w:shd w:val="clear" w:color="auto" w:fill="FFFFFF"/>
        <w:rPr>
          <w:rFonts w:ascii="Times New Roman" w:eastAsia="Calibri" w:hAnsi="Times New Roman" w:cs="Times New Roman"/>
          <w:color w:val="1D1D1D"/>
          <w:sz w:val="24"/>
          <w:szCs w:val="24"/>
        </w:rPr>
      </w:pPr>
    </w:p>
    <w:p w14:paraId="6909A0BE" w14:textId="77777777" w:rsidR="00521929" w:rsidRPr="00375205" w:rsidRDefault="00521929" w:rsidP="00521929">
      <w:pPr>
        <w:shd w:val="clear" w:color="auto" w:fill="FFFFFF"/>
        <w:rPr>
          <w:rFonts w:ascii="Times New Roman" w:eastAsia="Calibri" w:hAnsi="Times New Roman" w:cs="Times New Roman"/>
          <w:color w:val="1D1D1D"/>
          <w:sz w:val="24"/>
          <w:szCs w:val="24"/>
        </w:rPr>
      </w:pPr>
      <w:r w:rsidRPr="00375205">
        <w:rPr>
          <w:rFonts w:ascii="Times New Roman" w:eastAsia="Calibri"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31687E2E" w14:textId="77777777" w:rsidR="00521929" w:rsidRPr="00375205" w:rsidRDefault="00521929" w:rsidP="00521929">
      <w:pPr>
        <w:shd w:val="clear" w:color="auto" w:fill="FFFFFF"/>
        <w:rPr>
          <w:rFonts w:ascii="Times New Roman" w:eastAsia="Calibri" w:hAnsi="Times New Roman" w:cs="Times New Roman"/>
          <w:color w:val="1D1D1D"/>
          <w:sz w:val="24"/>
          <w:szCs w:val="24"/>
        </w:rPr>
      </w:pPr>
    </w:p>
    <w:p w14:paraId="10BD666F" w14:textId="77777777" w:rsidR="00521929" w:rsidRPr="00375205" w:rsidRDefault="00521929" w:rsidP="00521929">
      <w:pPr>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Nondiscrimination Policy &amp; Notice of Nondiscrimination </w:t>
      </w:r>
    </w:p>
    <w:p w14:paraId="4D0F5AE2" w14:textId="77777777" w:rsidR="00521929" w:rsidRPr="00375205" w:rsidRDefault="00521929" w:rsidP="00521929">
      <w:pPr>
        <w:rPr>
          <w:rFonts w:ascii="Times New Roman" w:eastAsia="Calibri" w:hAnsi="Times New Roman" w:cs="Times New Roman"/>
          <w:sz w:val="24"/>
          <w:szCs w:val="24"/>
        </w:rPr>
      </w:pPr>
    </w:p>
    <w:p w14:paraId="611E7088" w14:textId="77777777" w:rsidR="00521929" w:rsidRPr="00375205" w:rsidRDefault="00521929" w:rsidP="00521929">
      <w:pPr>
        <w:rPr>
          <w:rFonts w:ascii="Times New Roman" w:eastAsia="Calibri" w:hAnsi="Times New Roman" w:cs="Times New Roman"/>
          <w:i/>
          <w:color w:val="1D1D1D"/>
          <w:sz w:val="24"/>
          <w:szCs w:val="24"/>
        </w:rPr>
      </w:pPr>
      <w:r w:rsidRPr="00375205">
        <w:rPr>
          <w:rFonts w:ascii="Times New Roman" w:eastAsia="Calibri" w:hAnsi="Times New Roman" w:cs="Times New Roman"/>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75205">
        <w:rPr>
          <w:rFonts w:ascii="Times New Roman" w:eastAsia="Calibri" w:hAnsi="Times New Roman" w:cs="Times New Roman"/>
          <w:color w:val="222222"/>
          <w:sz w:val="24"/>
          <w:szCs w:val="24"/>
          <w:highlight w:val="white"/>
        </w:rPr>
        <w:t>orientation,or</w:t>
      </w:r>
      <w:proofErr w:type="spellEnd"/>
      <w:r w:rsidRPr="00375205">
        <w:rPr>
          <w:rFonts w:ascii="Times New Roman" w:eastAsia="Calibri" w:hAnsi="Times New Roman" w:cs="Times New Roman"/>
          <w:color w:val="222222"/>
          <w:sz w:val="24"/>
          <w:szCs w:val="24"/>
          <w:highlight w:val="white"/>
        </w:rPr>
        <w:t xml:space="preserve"> status as a covered veteran.</w:t>
      </w:r>
      <w:r w:rsidRPr="00375205">
        <w:rPr>
          <w:rFonts w:ascii="Times New Roman" w:eastAsia="Calibri" w:hAnsi="Times New Roman" w:cs="Times New Roman"/>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6">
        <w:r w:rsidRPr="00375205">
          <w:rPr>
            <w:rFonts w:ascii="Times New Roman" w:eastAsia="Calibri" w:hAnsi="Times New Roman" w:cs="Times New Roman"/>
            <w:color w:val="1155CC"/>
            <w:sz w:val="24"/>
            <w:szCs w:val="24"/>
            <w:u w:val="single"/>
          </w:rPr>
          <w:t>HERE</w:t>
        </w:r>
      </w:hyperlink>
      <w:r w:rsidRPr="00375205">
        <w:rPr>
          <w:rFonts w:ascii="Times New Roman" w:eastAsia="Calibri" w:hAnsi="Times New Roman" w:cs="Times New Roman"/>
          <w:sz w:val="24"/>
          <w:szCs w:val="24"/>
        </w:rPr>
        <w:t xml:space="preserve">. </w:t>
      </w:r>
      <w:r w:rsidRPr="00375205">
        <w:rPr>
          <w:rFonts w:ascii="Times New Roman" w:eastAsia="Calibri" w:hAnsi="Times New Roman" w:cs="Times New Roman"/>
          <w:i/>
          <w:color w:val="1D1D1D"/>
          <w:sz w:val="24"/>
          <w:szCs w:val="24"/>
        </w:rPr>
        <w:t xml:space="preserve">On-campus Confidential Resources may also be found here at </w:t>
      </w:r>
      <w:hyperlink r:id="rId27">
        <w:r w:rsidRPr="00375205">
          <w:rPr>
            <w:rFonts w:ascii="Times New Roman" w:eastAsia="Calibri" w:hAnsi="Times New Roman" w:cs="Times New Roman"/>
            <w:i/>
            <w:color w:val="1155CC"/>
            <w:sz w:val="24"/>
            <w:szCs w:val="24"/>
            <w:u w:val="single"/>
          </w:rPr>
          <w:t>CAMPUS CONFIDENTIAL RESOURCES</w:t>
        </w:r>
      </w:hyperlink>
      <w:r w:rsidRPr="00375205">
        <w:rPr>
          <w:rFonts w:ascii="Times New Roman" w:eastAsia="Calibri" w:hAnsi="Times New Roman" w:cs="Times New Roman"/>
          <w:i/>
          <w:color w:val="1D1D1D"/>
          <w:sz w:val="24"/>
          <w:szCs w:val="24"/>
        </w:rPr>
        <w:t>.</w:t>
      </w:r>
    </w:p>
    <w:p w14:paraId="67D008D7" w14:textId="77777777" w:rsidR="00521929" w:rsidRPr="00375205" w:rsidRDefault="00521929" w:rsidP="00521929">
      <w:pPr>
        <w:rPr>
          <w:rFonts w:ascii="Times New Roman" w:eastAsia="Calibri" w:hAnsi="Times New Roman" w:cs="Times New Roman"/>
          <w:sz w:val="24"/>
          <w:szCs w:val="24"/>
        </w:rPr>
      </w:pPr>
    </w:p>
    <w:p w14:paraId="32F00E7A"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University’s Nondiscrimination Policy and Grievance Procedures can be located on the University webpage at: </w:t>
      </w:r>
      <w:hyperlink r:id="rId28">
        <w:r w:rsidRPr="00375205">
          <w:rPr>
            <w:rFonts w:ascii="Times New Roman" w:eastAsia="Calibri" w:hAnsi="Times New Roman" w:cs="Times New Roman"/>
            <w:color w:val="1155CC"/>
            <w:sz w:val="24"/>
            <w:szCs w:val="24"/>
            <w:u w:val="single"/>
          </w:rPr>
          <w:t>https://chaminade.edu/compliance/title-ix-nondiscrimination-policies-procedures/.</w:t>
        </w:r>
      </w:hyperlink>
      <w:r w:rsidRPr="00375205">
        <w:rPr>
          <w:rFonts w:ascii="Times New Roman" w:eastAsia="Calibri" w:hAnsi="Times New Roman" w:cs="Times New Roman"/>
          <w:sz w:val="24"/>
          <w:szCs w:val="24"/>
        </w:rPr>
        <w:t xml:space="preserve"> </w:t>
      </w:r>
    </w:p>
    <w:p w14:paraId="3E682727" w14:textId="77777777" w:rsidR="00521929" w:rsidRPr="00375205" w:rsidRDefault="00521929" w:rsidP="00521929">
      <w:pPr>
        <w:rPr>
          <w:rFonts w:ascii="Times New Roman" w:eastAsia="Calibri" w:hAnsi="Times New Roman" w:cs="Times New Roman"/>
          <w:sz w:val="24"/>
          <w:szCs w:val="24"/>
        </w:rPr>
      </w:pPr>
    </w:p>
    <w:p w14:paraId="3CB2CBED"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29">
        <w:r w:rsidRPr="00375205">
          <w:rPr>
            <w:rFonts w:ascii="Times New Roman" w:eastAsia="Calibri" w:hAnsi="Times New Roman" w:cs="Times New Roman"/>
            <w:color w:val="1155CC"/>
            <w:sz w:val="24"/>
            <w:szCs w:val="24"/>
            <w:u w:val="single"/>
          </w:rPr>
          <w:t>Campus Incident Report form</w:t>
        </w:r>
      </w:hyperlink>
      <w:r w:rsidRPr="00375205">
        <w:rPr>
          <w:rFonts w:ascii="Times New Roman" w:eastAsia="Calibri" w:hAnsi="Times New Roman" w:cs="Times New Roman"/>
          <w:sz w:val="24"/>
          <w:szCs w:val="24"/>
        </w:rPr>
        <w:t xml:space="preserve">. Chaminade University of Honolulu prohibits sex discrimination in any education program or activity that it operates. </w:t>
      </w:r>
    </w:p>
    <w:p w14:paraId="324604E3" w14:textId="77777777" w:rsidR="00521929" w:rsidRPr="00375205" w:rsidRDefault="00521929" w:rsidP="00521929">
      <w:pPr>
        <w:rPr>
          <w:rFonts w:ascii="Times New Roman" w:eastAsia="Calibri" w:hAnsi="Times New Roman" w:cs="Times New Roman"/>
          <w:sz w:val="24"/>
          <w:szCs w:val="24"/>
        </w:rPr>
      </w:pPr>
    </w:p>
    <w:p w14:paraId="43363E60"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NOTICE of NONDISCRIMINATION can be found here: </w:t>
      </w:r>
      <w:hyperlink r:id="rId30">
        <w:r w:rsidRPr="00375205">
          <w:rPr>
            <w:rFonts w:ascii="Times New Roman" w:eastAsia="Calibri" w:hAnsi="Times New Roman" w:cs="Times New Roman"/>
            <w:color w:val="1155CC"/>
            <w:sz w:val="24"/>
            <w:szCs w:val="24"/>
            <w:u w:val="single"/>
          </w:rPr>
          <w:t>Notice of Nondiscrimination</w:t>
        </w:r>
      </w:hyperlink>
      <w:r w:rsidRPr="00375205">
        <w:rPr>
          <w:rFonts w:ascii="Times New Roman" w:eastAsia="Calibri" w:hAnsi="Times New Roman" w:cs="Times New Roman"/>
          <w:sz w:val="24"/>
          <w:szCs w:val="24"/>
        </w:rPr>
        <w:t>.</w:t>
      </w:r>
    </w:p>
    <w:p w14:paraId="1303AE69" w14:textId="77777777" w:rsidR="00521929" w:rsidRPr="00375205" w:rsidRDefault="00521929" w:rsidP="00521929">
      <w:pPr>
        <w:rPr>
          <w:rFonts w:ascii="Times New Roman" w:eastAsia="Calibri" w:hAnsi="Times New Roman" w:cs="Times New Roman"/>
          <w:sz w:val="24"/>
          <w:szCs w:val="24"/>
        </w:rPr>
      </w:pPr>
    </w:p>
    <w:p w14:paraId="0F46BB34" w14:textId="77777777" w:rsidR="00521929" w:rsidRPr="00375205" w:rsidRDefault="00521929" w:rsidP="00521929">
      <w:pPr>
        <w:rPr>
          <w:rFonts w:ascii="Times New Roman" w:eastAsia="Calibri" w:hAnsi="Times New Roman" w:cs="Times New Roman"/>
          <w:color w:val="0054A6"/>
          <w:sz w:val="24"/>
          <w:szCs w:val="24"/>
        </w:rPr>
      </w:pPr>
      <w:r w:rsidRPr="00375205">
        <w:rPr>
          <w:rFonts w:ascii="Times New Roman" w:eastAsia="Calibri" w:hAnsi="Times New Roman" w:cs="Times New Roman"/>
          <w:b/>
          <w:color w:val="0054A6"/>
          <w:sz w:val="24"/>
          <w:szCs w:val="24"/>
        </w:rPr>
        <w:t>Hazing Prevention Resources and Athlete Helpline</w:t>
      </w:r>
      <w:r w:rsidRPr="00375205">
        <w:rPr>
          <w:rFonts w:ascii="Times New Roman" w:eastAsia="Calibri" w:hAnsi="Times New Roman" w:cs="Times New Roman"/>
          <w:color w:val="0054A6"/>
          <w:sz w:val="24"/>
          <w:szCs w:val="24"/>
        </w:rPr>
        <w:t>:</w:t>
      </w:r>
    </w:p>
    <w:p w14:paraId="27887131" w14:textId="77777777" w:rsidR="00521929" w:rsidRPr="00375205" w:rsidRDefault="00521929" w:rsidP="00521929">
      <w:pPr>
        <w:rPr>
          <w:rFonts w:ascii="Times New Roman" w:eastAsia="Calibri" w:hAnsi="Times New Roman" w:cs="Times New Roman"/>
          <w:sz w:val="24"/>
          <w:szCs w:val="24"/>
          <w:highlight w:val="white"/>
        </w:rPr>
      </w:pPr>
      <w:r w:rsidRPr="00375205">
        <w:rPr>
          <w:rFonts w:ascii="Times New Roman" w:eastAsia="Calibri" w:hAnsi="Times New Roman" w:cs="Times New Roman"/>
          <w:sz w:val="24"/>
          <w:szCs w:val="24"/>
          <w:highlight w:val="white"/>
        </w:rPr>
        <w:t xml:space="preserve">Assists athletes, parents, coaches, and </w:t>
      </w:r>
      <w:proofErr w:type="gramStart"/>
      <w:r w:rsidRPr="00375205">
        <w:rPr>
          <w:rFonts w:ascii="Times New Roman" w:eastAsia="Calibri" w:hAnsi="Times New Roman" w:cs="Times New Roman"/>
          <w:sz w:val="24"/>
          <w:szCs w:val="24"/>
          <w:highlight w:val="white"/>
        </w:rPr>
        <w:t>any allies</w:t>
      </w:r>
      <w:proofErr w:type="gramEnd"/>
      <w:r w:rsidRPr="00375205">
        <w:rPr>
          <w:rFonts w:ascii="Times New Roman" w:eastAsia="Calibri" w:hAnsi="Times New Roman" w:cs="Times New Roman"/>
          <w:sz w:val="24"/>
          <w:szCs w:val="24"/>
          <w:highlight w:val="white"/>
        </w:rPr>
        <w:t xml:space="preserve"> interested in ensuring physical and mental safety for sports communities by offering confidential emotional support, crisis intervention, informational athlete-focused resources, and guidance related to concerns about any type of abuse—</w:t>
      </w:r>
      <w:r w:rsidRPr="00375205">
        <w:rPr>
          <w:rFonts w:ascii="Times New Roman" w:eastAsia="Calibri" w:hAnsi="Times New Roman" w:cs="Times New Roman"/>
          <w:i/>
          <w:sz w:val="24"/>
          <w:szCs w:val="24"/>
          <w:highlight w:val="white"/>
        </w:rPr>
        <w:t>including hazing</w:t>
      </w:r>
      <w:r w:rsidRPr="00375205">
        <w:rPr>
          <w:rFonts w:ascii="Times New Roman" w:eastAsia="Calibri" w:hAnsi="Times New Roman" w:cs="Times New Roman"/>
          <w:sz w:val="24"/>
          <w:szCs w:val="24"/>
          <w:highlight w:val="white"/>
        </w:rPr>
        <w:t>.</w:t>
      </w:r>
    </w:p>
    <w:p w14:paraId="386B1A3A" w14:textId="77777777" w:rsidR="00521929" w:rsidRPr="00375205" w:rsidRDefault="00521929" w:rsidP="00521929">
      <w:pPr>
        <w:rPr>
          <w:rFonts w:ascii="Times New Roman" w:eastAsia="Calibri" w:hAnsi="Times New Roman" w:cs="Times New Roman"/>
          <w:sz w:val="24"/>
          <w:szCs w:val="24"/>
        </w:rPr>
      </w:pPr>
    </w:p>
    <w:p w14:paraId="7FD9EA19"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u w:val="single"/>
        </w:rPr>
        <w:t>Chaminade University’s Hazing Policy</w:t>
      </w:r>
      <w:r w:rsidRPr="00375205">
        <w:rPr>
          <w:rFonts w:ascii="Times New Roman" w:eastAsia="Calibri" w:hAnsi="Times New Roman" w:cs="Times New Roman"/>
          <w:sz w:val="24"/>
          <w:szCs w:val="24"/>
        </w:rPr>
        <w:t xml:space="preserve">: </w:t>
      </w:r>
      <w:hyperlink r:id="rId31">
        <w:r w:rsidRPr="00375205">
          <w:rPr>
            <w:rFonts w:ascii="Times New Roman" w:eastAsia="Calibri" w:hAnsi="Times New Roman" w:cs="Times New Roman"/>
            <w:color w:val="1155CC"/>
            <w:sz w:val="24"/>
            <w:szCs w:val="24"/>
            <w:u w:val="single"/>
          </w:rPr>
          <w:t>https://catalog.chaminade.edu/studenthandbook/codeofconduct</w:t>
        </w:r>
      </w:hyperlink>
    </w:p>
    <w:p w14:paraId="65F6C8C6" w14:textId="77777777" w:rsidR="00521929" w:rsidRPr="00375205" w:rsidRDefault="00521929" w:rsidP="00521929">
      <w:pPr>
        <w:rPr>
          <w:rFonts w:ascii="Times New Roman" w:eastAsia="Calibri" w:hAnsi="Times New Roman" w:cs="Times New Roman"/>
          <w:sz w:val="24"/>
          <w:szCs w:val="24"/>
        </w:rPr>
      </w:pPr>
      <w:hyperlink r:id="rId32">
        <w:r w:rsidRPr="00375205">
          <w:rPr>
            <w:rFonts w:ascii="Times New Roman" w:eastAsia="Calibri" w:hAnsi="Times New Roman" w:cs="Times New Roman"/>
            <w:color w:val="1155CC"/>
            <w:sz w:val="24"/>
            <w:szCs w:val="24"/>
            <w:u w:val="single"/>
          </w:rPr>
          <w:t>https://hazingpreventionnetwork.org/athlete-helpline/</w:t>
        </w:r>
      </w:hyperlink>
    </w:p>
    <w:p w14:paraId="47815255" w14:textId="77777777" w:rsidR="00521929" w:rsidRPr="00375205" w:rsidRDefault="00521929" w:rsidP="00521929">
      <w:pPr>
        <w:rPr>
          <w:rFonts w:ascii="Times New Roman" w:eastAsia="Calibri" w:hAnsi="Times New Roman" w:cs="Times New Roman"/>
          <w:sz w:val="24"/>
          <w:szCs w:val="24"/>
        </w:rPr>
      </w:pPr>
      <w:hyperlink r:id="rId33">
        <w:r w:rsidRPr="00375205">
          <w:rPr>
            <w:rFonts w:ascii="Times New Roman" w:eastAsia="Calibri" w:hAnsi="Times New Roman" w:cs="Times New Roman"/>
            <w:color w:val="1155CC"/>
            <w:sz w:val="24"/>
            <w:szCs w:val="24"/>
            <w:u w:val="single"/>
          </w:rPr>
          <w:t>https://hazingpreventionnetwork.org/how-to-report-hazing/</w:t>
        </w:r>
      </w:hyperlink>
    </w:p>
    <w:p w14:paraId="47407121" w14:textId="77777777" w:rsidR="00521929" w:rsidRPr="00375205" w:rsidRDefault="00521929" w:rsidP="00521929">
      <w:pPr>
        <w:rPr>
          <w:rFonts w:ascii="Times New Roman" w:eastAsia="Calibri" w:hAnsi="Times New Roman" w:cs="Times New Roman"/>
          <w:sz w:val="24"/>
          <w:szCs w:val="24"/>
        </w:rPr>
      </w:pPr>
    </w:p>
    <w:p w14:paraId="0E40C832"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Basic Needs Resources</w:t>
      </w:r>
      <w:r w:rsidRPr="00375205">
        <w:rPr>
          <w:rFonts w:ascii="Times New Roman" w:eastAsia="Calibri" w:hAnsi="Times New Roman" w:cs="Times New Roman"/>
          <w:sz w:val="24"/>
          <w:szCs w:val="24"/>
        </w:rPr>
        <w:t xml:space="preserve">: </w:t>
      </w:r>
      <w:hyperlink r:id="rId34">
        <w:r w:rsidRPr="00375205">
          <w:rPr>
            <w:rFonts w:ascii="Times New Roman" w:eastAsia="Calibri" w:hAnsi="Times New Roman" w:cs="Times New Roman"/>
            <w:color w:val="1155CC"/>
            <w:sz w:val="24"/>
            <w:szCs w:val="24"/>
            <w:u w:val="single"/>
          </w:rPr>
          <w:t>https://chaminade.edu/basic-needs/</w:t>
        </w:r>
      </w:hyperlink>
    </w:p>
    <w:p w14:paraId="664CEB65" w14:textId="77777777" w:rsidR="00521929" w:rsidRPr="00375205" w:rsidRDefault="00521929" w:rsidP="00521929">
      <w:pPr>
        <w:rPr>
          <w:rFonts w:ascii="Times New Roman" w:eastAsia="Calibri" w:hAnsi="Times New Roman" w:cs="Times New Roman"/>
          <w:sz w:val="24"/>
          <w:szCs w:val="24"/>
          <w:highlight w:val="white"/>
        </w:rPr>
      </w:pPr>
    </w:p>
    <w:p w14:paraId="2FEF7B9A" w14:textId="77777777" w:rsidR="00521929" w:rsidRPr="00375205" w:rsidRDefault="00521929" w:rsidP="00521929">
      <w:pPr>
        <w:rPr>
          <w:rFonts w:ascii="Times New Roman" w:eastAsia="Calibri" w:hAnsi="Times New Roman" w:cs="Times New Roman"/>
          <w:b/>
          <w:color w:val="0054A6"/>
          <w:sz w:val="24"/>
          <w:szCs w:val="24"/>
          <w:highlight w:val="white"/>
        </w:rPr>
      </w:pPr>
      <w:r w:rsidRPr="00375205">
        <w:rPr>
          <w:rFonts w:ascii="Times New Roman" w:eastAsia="Calibri" w:hAnsi="Times New Roman" w:cs="Times New Roman"/>
          <w:b/>
          <w:color w:val="0054A6"/>
          <w:sz w:val="24"/>
          <w:szCs w:val="24"/>
          <w:highlight w:val="white"/>
        </w:rPr>
        <w:t xml:space="preserve">Campus Safety/ </w:t>
      </w:r>
      <w:proofErr w:type="spellStart"/>
      <w:r w:rsidRPr="00375205">
        <w:rPr>
          <w:rFonts w:ascii="Times New Roman" w:eastAsia="Calibri" w:hAnsi="Times New Roman" w:cs="Times New Roman"/>
          <w:b/>
          <w:color w:val="0054A6"/>
          <w:sz w:val="24"/>
          <w:szCs w:val="24"/>
          <w:highlight w:val="white"/>
        </w:rPr>
        <w:t>SafeSwords</w:t>
      </w:r>
      <w:proofErr w:type="spellEnd"/>
    </w:p>
    <w:p w14:paraId="11658ABB" w14:textId="77777777" w:rsidR="00521929" w:rsidRPr="00375205" w:rsidRDefault="00521929" w:rsidP="00521929">
      <w:pPr>
        <w:rPr>
          <w:rFonts w:ascii="Times New Roman" w:eastAsia="Calibri" w:hAnsi="Times New Roman" w:cs="Times New Roman"/>
          <w:sz w:val="24"/>
          <w:szCs w:val="24"/>
          <w:highlight w:val="white"/>
        </w:rPr>
      </w:pPr>
      <w:r w:rsidRPr="00375205">
        <w:rPr>
          <w:rFonts w:ascii="Times New Roman" w:eastAsia="Calibri" w:hAnsi="Times New Roman" w:cs="Times New Roman"/>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35">
        <w:proofErr w:type="spellStart"/>
        <w:r w:rsidRPr="00375205">
          <w:rPr>
            <w:rFonts w:ascii="Times New Roman" w:eastAsia="Calibri" w:hAnsi="Times New Roman" w:cs="Times New Roman"/>
            <w:color w:val="1155CC"/>
            <w:sz w:val="23"/>
            <w:szCs w:val="23"/>
            <w:highlight w:val="white"/>
            <w:u w:val="single"/>
          </w:rPr>
          <w:t>SafeSwords</w:t>
        </w:r>
        <w:proofErr w:type="spellEnd"/>
        <w:r w:rsidRPr="00375205">
          <w:rPr>
            <w:rFonts w:ascii="Times New Roman" w:eastAsia="Calibri" w:hAnsi="Times New Roman" w:cs="Times New Roman"/>
            <w:color w:val="1155CC"/>
            <w:sz w:val="23"/>
            <w:szCs w:val="23"/>
            <w:highlight w:val="white"/>
            <w:u w:val="single"/>
          </w:rPr>
          <w:t xml:space="preserve"> Webpage</w:t>
        </w:r>
      </w:hyperlink>
    </w:p>
    <w:p w14:paraId="7F87DBDB" w14:textId="77777777" w:rsidR="00521929" w:rsidRPr="00375205" w:rsidRDefault="00521929" w:rsidP="00521929">
      <w:pPr>
        <w:rPr>
          <w:rFonts w:ascii="Times New Roman" w:eastAsia="Calibri" w:hAnsi="Times New Roman" w:cs="Times New Roman"/>
          <w:sz w:val="24"/>
          <w:szCs w:val="24"/>
        </w:rPr>
      </w:pPr>
    </w:p>
    <w:p w14:paraId="1A0A5C0B"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CUH Alert Emergency Notification </w:t>
      </w:r>
    </w:p>
    <w:p w14:paraId="1A79D2A9"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4E936DDE" w14:textId="77777777" w:rsidR="00521929" w:rsidRPr="00375205" w:rsidRDefault="00521929" w:rsidP="00521929">
      <w:pPr>
        <w:rPr>
          <w:rFonts w:ascii="Times New Roman" w:eastAsia="Calibri" w:hAnsi="Times New Roman" w:cs="Times New Roman"/>
          <w:sz w:val="24"/>
          <w:szCs w:val="24"/>
        </w:rPr>
      </w:pPr>
    </w:p>
    <w:p w14:paraId="08EABAA3"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Assessment for Student Work</w:t>
      </w:r>
    </w:p>
    <w:p w14:paraId="3006C2A7"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375205">
        <w:rPr>
          <w:rFonts w:ascii="Times New Roman" w:eastAsia="Calibri" w:hAnsi="Times New Roman" w:cs="Times New Roman"/>
          <w:sz w:val="24"/>
          <w:szCs w:val="24"/>
        </w:rPr>
        <w:t>in</w:t>
      </w:r>
      <w:proofErr w:type="gramEnd"/>
      <w:r w:rsidRPr="00375205">
        <w:rPr>
          <w:rFonts w:ascii="Times New Roman" w:eastAsia="Calibri" w:hAnsi="Times New Roman" w:cs="Times New Roman"/>
          <w:sz w:val="24"/>
          <w:szCs w:val="24"/>
        </w:rPr>
        <w:t xml:space="preserve"> this course may be used in these assessment efforts.</w:t>
      </w:r>
    </w:p>
    <w:p w14:paraId="0E66466E" w14:textId="77777777" w:rsidR="00521929" w:rsidRPr="00375205" w:rsidRDefault="00521929" w:rsidP="00521929">
      <w:pPr>
        <w:rPr>
          <w:rFonts w:ascii="Times New Roman" w:eastAsia="Calibri" w:hAnsi="Times New Roman" w:cs="Times New Roman"/>
          <w:sz w:val="24"/>
          <w:szCs w:val="24"/>
        </w:rPr>
      </w:pPr>
    </w:p>
    <w:p w14:paraId="04A8A190"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Student with Disabilities Statement</w:t>
      </w:r>
    </w:p>
    <w:p w14:paraId="544ABC3F"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522499CC" w14:textId="77777777" w:rsidR="00521929" w:rsidRPr="00375205" w:rsidRDefault="00521929" w:rsidP="00521929">
      <w:pPr>
        <w:rPr>
          <w:rFonts w:ascii="Times New Roman" w:eastAsia="Calibri" w:hAnsi="Times New Roman" w:cs="Times New Roman"/>
          <w:sz w:val="24"/>
          <w:szCs w:val="24"/>
        </w:rPr>
      </w:pPr>
    </w:p>
    <w:p w14:paraId="612D09F0"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6">
        <w:r w:rsidRPr="00375205">
          <w:rPr>
            <w:rFonts w:ascii="Times New Roman" w:eastAsia="Calibri" w:hAnsi="Times New Roman" w:cs="Times New Roman"/>
            <w:color w:val="0563C1"/>
            <w:sz w:val="24"/>
            <w:szCs w:val="24"/>
            <w:u w:val="single"/>
          </w:rPr>
          <w:t>ada@chaminade.edu</w:t>
        </w:r>
      </w:hyperlink>
      <w:r w:rsidRPr="00375205">
        <w:rPr>
          <w:rFonts w:ascii="Times New Roman" w:eastAsia="Calibri" w:hAnsi="Times New Roman" w:cs="Times New Roman"/>
          <w:sz w:val="24"/>
          <w:szCs w:val="24"/>
        </w:rPr>
        <w:t xml:space="preserve"> each semester if changes or notifications are needed.</w:t>
      </w:r>
    </w:p>
    <w:p w14:paraId="17E32C6F" w14:textId="77777777" w:rsidR="00521929" w:rsidRPr="00375205" w:rsidRDefault="00521929" w:rsidP="00521929">
      <w:pPr>
        <w:rPr>
          <w:rFonts w:ascii="Times New Roman" w:eastAsia="Calibri" w:hAnsi="Times New Roman" w:cs="Times New Roman"/>
          <w:sz w:val="24"/>
          <w:szCs w:val="24"/>
        </w:rPr>
      </w:pPr>
    </w:p>
    <w:p w14:paraId="012C558D" w14:textId="77777777" w:rsidR="00521929" w:rsidRPr="00375205" w:rsidRDefault="00521929" w:rsidP="00521929">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spellStart"/>
      <w:r w:rsidRPr="00375205">
        <w:rPr>
          <w:rFonts w:ascii="Times New Roman" w:eastAsia="Calibri" w:hAnsi="Times New Roman" w:cs="Times New Roman"/>
          <w:b/>
          <w:color w:val="0054A6"/>
          <w:sz w:val="24"/>
          <w:szCs w:val="24"/>
        </w:rPr>
        <w:t>Kōkua</w:t>
      </w:r>
      <w:proofErr w:type="spellEnd"/>
      <w:r w:rsidRPr="00375205">
        <w:rPr>
          <w:rFonts w:ascii="Times New Roman" w:eastAsia="Calibri" w:hAnsi="Times New Roman" w:cs="Times New Roman"/>
          <w:b/>
          <w:color w:val="0054A6"/>
          <w:sz w:val="24"/>
          <w:szCs w:val="24"/>
        </w:rPr>
        <w:t xml:space="preserve"> </w:t>
      </w:r>
      <w:proofErr w:type="spellStart"/>
      <w:r w:rsidRPr="00375205">
        <w:rPr>
          <w:rFonts w:ascii="Times New Roman" w:eastAsia="Calibri" w:hAnsi="Times New Roman" w:cs="Times New Roman"/>
          <w:b/>
          <w:color w:val="0054A6"/>
          <w:sz w:val="24"/>
          <w:szCs w:val="24"/>
        </w:rPr>
        <w:t>ʻIke</w:t>
      </w:r>
      <w:proofErr w:type="spellEnd"/>
      <w:r w:rsidRPr="00375205">
        <w:rPr>
          <w:rFonts w:ascii="Times New Roman" w:eastAsia="Calibri" w:hAnsi="Times New Roman" w:cs="Times New Roman"/>
          <w:b/>
          <w:color w:val="0054A6"/>
          <w:sz w:val="24"/>
          <w:szCs w:val="24"/>
        </w:rPr>
        <w:t>: Tutoring &amp; Learning Services</w:t>
      </w:r>
    </w:p>
    <w:p w14:paraId="1CDAB0AE" w14:textId="77777777" w:rsidR="00521929" w:rsidRPr="00375205" w:rsidRDefault="00521929" w:rsidP="00521929">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37">
        <w:r w:rsidRPr="00375205">
          <w:rPr>
            <w:rFonts w:ascii="Times New Roman" w:eastAsia="Calibri" w:hAnsi="Times New Roman" w:cs="Times New Roman"/>
            <w:color w:val="0563C1"/>
            <w:sz w:val="24"/>
            <w:szCs w:val="24"/>
            <w:u w:val="single"/>
          </w:rPr>
          <w:t>Kōkua ʻIke’s</w:t>
        </w:r>
      </w:hyperlink>
      <w:r w:rsidRPr="00375205">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Tutor Me can be accessed 24/7 from your Canvas account. Simply click on Account &gt;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For more information, please contact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at </w:t>
      </w:r>
      <w:hyperlink r:id="rId38">
        <w:r w:rsidRPr="00375205">
          <w:rPr>
            <w:rFonts w:ascii="Times New Roman" w:eastAsia="Calibri" w:hAnsi="Times New Roman" w:cs="Times New Roman"/>
            <w:color w:val="0563C1"/>
            <w:sz w:val="24"/>
            <w:szCs w:val="24"/>
            <w:u w:val="single"/>
          </w:rPr>
          <w:t>tutoring@chaminade.edu</w:t>
        </w:r>
      </w:hyperlink>
      <w:r w:rsidRPr="00375205">
        <w:rPr>
          <w:rFonts w:ascii="Times New Roman" w:eastAsia="Calibri" w:hAnsi="Times New Roman" w:cs="Times New Roman"/>
          <w:sz w:val="24"/>
          <w:szCs w:val="24"/>
        </w:rPr>
        <w:t xml:space="preserve"> or 808-739-8305.</w:t>
      </w:r>
    </w:p>
    <w:p w14:paraId="6F8AA234" w14:textId="46064770" w:rsidR="005C6F48" w:rsidRPr="00D322B8" w:rsidRDefault="004F5F6E" w:rsidP="008A5958">
      <w:pPr>
        <w:rPr>
          <w:rFonts w:ascii="Times New Roman" w:hAnsi="Times New Roman" w:cs="Times New Roman"/>
          <w:sz w:val="24"/>
          <w:szCs w:val="24"/>
        </w:rPr>
      </w:pPr>
      <w:r w:rsidRPr="00D322B8">
        <w:rPr>
          <w:rFonts w:ascii="Times New Roman" w:hAnsi="Times New Roman" w:cs="Times New Roman"/>
          <w:sz w:val="24"/>
          <w:szCs w:val="24"/>
        </w:rPr>
        <w:t xml:space="preserve"> or 808-739-8305.</w:t>
      </w:r>
    </w:p>
    <w:sectPr w:rsidR="005C6F48" w:rsidRPr="00D322B8" w:rsidSect="003864FC">
      <w:headerReference w:type="first" r:id="rId3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1ECC5" w14:textId="77777777" w:rsidR="00471428" w:rsidRDefault="00471428" w:rsidP="003E29D9">
      <w:pPr>
        <w:spacing w:line="240" w:lineRule="auto"/>
      </w:pPr>
      <w:r>
        <w:separator/>
      </w:r>
    </w:p>
  </w:endnote>
  <w:endnote w:type="continuationSeparator" w:id="0">
    <w:p w14:paraId="5FE9BF23" w14:textId="77777777" w:rsidR="00471428" w:rsidRDefault="00471428"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E92D4" w14:textId="77777777" w:rsidR="00471428" w:rsidRDefault="00471428" w:rsidP="003E29D9">
      <w:pPr>
        <w:spacing w:line="240" w:lineRule="auto"/>
      </w:pPr>
      <w:r>
        <w:separator/>
      </w:r>
    </w:p>
  </w:footnote>
  <w:footnote w:type="continuationSeparator" w:id="0">
    <w:p w14:paraId="19B58843" w14:textId="77777777" w:rsidR="00471428" w:rsidRDefault="00471428"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79B1"/>
    <w:multiLevelType w:val="multilevel"/>
    <w:tmpl w:val="8844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B2BE9"/>
    <w:multiLevelType w:val="multilevel"/>
    <w:tmpl w:val="7FE84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6040A0"/>
    <w:multiLevelType w:val="multilevel"/>
    <w:tmpl w:val="035AE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17018"/>
    <w:multiLevelType w:val="multilevel"/>
    <w:tmpl w:val="1A78B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AA357C"/>
    <w:multiLevelType w:val="multilevel"/>
    <w:tmpl w:val="3212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2626596">
    <w:abstractNumId w:val="6"/>
  </w:num>
  <w:num w:numId="2" w16cid:durableId="1830054942">
    <w:abstractNumId w:val="7"/>
  </w:num>
  <w:num w:numId="3" w16cid:durableId="1042678754">
    <w:abstractNumId w:val="2"/>
  </w:num>
  <w:num w:numId="4" w16cid:durableId="2060669153">
    <w:abstractNumId w:val="3"/>
  </w:num>
  <w:num w:numId="5" w16cid:durableId="532810557">
    <w:abstractNumId w:val="0"/>
  </w:num>
  <w:num w:numId="6" w16cid:durableId="762728971">
    <w:abstractNumId w:val="5"/>
  </w:num>
  <w:num w:numId="7" w16cid:durableId="1220049641">
    <w:abstractNumId w:val="4"/>
  </w:num>
  <w:num w:numId="8" w16cid:durableId="439564904">
    <w:abstractNumId w:val="1"/>
  </w:num>
  <w:num w:numId="9" w16cid:durableId="15807506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503F1"/>
    <w:rsid w:val="00095BCE"/>
    <w:rsid w:val="000D55E5"/>
    <w:rsid w:val="00106513"/>
    <w:rsid w:val="00125FF1"/>
    <w:rsid w:val="00147BF6"/>
    <w:rsid w:val="00151033"/>
    <w:rsid w:val="001554F1"/>
    <w:rsid w:val="0016582A"/>
    <w:rsid w:val="00181A29"/>
    <w:rsid w:val="001823B6"/>
    <w:rsid w:val="00182B4E"/>
    <w:rsid w:val="00184616"/>
    <w:rsid w:val="001875A4"/>
    <w:rsid w:val="001A293F"/>
    <w:rsid w:val="001A728B"/>
    <w:rsid w:val="001C5B5B"/>
    <w:rsid w:val="001D708E"/>
    <w:rsid w:val="002073BE"/>
    <w:rsid w:val="00237096"/>
    <w:rsid w:val="00246522"/>
    <w:rsid w:val="00265784"/>
    <w:rsid w:val="002B5A17"/>
    <w:rsid w:val="0030520B"/>
    <w:rsid w:val="00310A50"/>
    <w:rsid w:val="00312AAC"/>
    <w:rsid w:val="00324F15"/>
    <w:rsid w:val="003441F0"/>
    <w:rsid w:val="003864FC"/>
    <w:rsid w:val="003E29D9"/>
    <w:rsid w:val="003E4323"/>
    <w:rsid w:val="003F575B"/>
    <w:rsid w:val="003F637F"/>
    <w:rsid w:val="004200BF"/>
    <w:rsid w:val="00471428"/>
    <w:rsid w:val="0047605D"/>
    <w:rsid w:val="00484252"/>
    <w:rsid w:val="004B45F4"/>
    <w:rsid w:val="004C060C"/>
    <w:rsid w:val="004C4FD4"/>
    <w:rsid w:val="004E2C87"/>
    <w:rsid w:val="004F5F6E"/>
    <w:rsid w:val="00514917"/>
    <w:rsid w:val="00521929"/>
    <w:rsid w:val="005942DF"/>
    <w:rsid w:val="005C3BF0"/>
    <w:rsid w:val="005C6F48"/>
    <w:rsid w:val="005E4426"/>
    <w:rsid w:val="00632AF3"/>
    <w:rsid w:val="006B0623"/>
    <w:rsid w:val="006D4FE5"/>
    <w:rsid w:val="0071256B"/>
    <w:rsid w:val="0072179E"/>
    <w:rsid w:val="007230DC"/>
    <w:rsid w:val="007279BD"/>
    <w:rsid w:val="007339C3"/>
    <w:rsid w:val="0077124B"/>
    <w:rsid w:val="00785568"/>
    <w:rsid w:val="00787A63"/>
    <w:rsid w:val="00792171"/>
    <w:rsid w:val="007A4A80"/>
    <w:rsid w:val="007B1272"/>
    <w:rsid w:val="00855706"/>
    <w:rsid w:val="00860281"/>
    <w:rsid w:val="00882226"/>
    <w:rsid w:val="00894937"/>
    <w:rsid w:val="00896BA3"/>
    <w:rsid w:val="008A5958"/>
    <w:rsid w:val="008D3DA5"/>
    <w:rsid w:val="008F6742"/>
    <w:rsid w:val="0092510C"/>
    <w:rsid w:val="009822B6"/>
    <w:rsid w:val="009C57E6"/>
    <w:rsid w:val="009D1910"/>
    <w:rsid w:val="00A808A9"/>
    <w:rsid w:val="00A81BC8"/>
    <w:rsid w:val="00B663C4"/>
    <w:rsid w:val="00BA2EE9"/>
    <w:rsid w:val="00BA49D9"/>
    <w:rsid w:val="00BC14FF"/>
    <w:rsid w:val="00C13F9B"/>
    <w:rsid w:val="00C57FB0"/>
    <w:rsid w:val="00C637A4"/>
    <w:rsid w:val="00C67C06"/>
    <w:rsid w:val="00C7081A"/>
    <w:rsid w:val="00C977B9"/>
    <w:rsid w:val="00CE4EEF"/>
    <w:rsid w:val="00CF4935"/>
    <w:rsid w:val="00CF76E5"/>
    <w:rsid w:val="00D130A6"/>
    <w:rsid w:val="00D322B8"/>
    <w:rsid w:val="00D35AD3"/>
    <w:rsid w:val="00D54A62"/>
    <w:rsid w:val="00DA5133"/>
    <w:rsid w:val="00DD063A"/>
    <w:rsid w:val="00E322D3"/>
    <w:rsid w:val="00E365BB"/>
    <w:rsid w:val="00E413B0"/>
    <w:rsid w:val="00E45CAF"/>
    <w:rsid w:val="00E61727"/>
    <w:rsid w:val="00E77213"/>
    <w:rsid w:val="00EB1A2E"/>
    <w:rsid w:val="00F209C2"/>
    <w:rsid w:val="00F24670"/>
    <w:rsid w:val="00F3790C"/>
    <w:rsid w:val="00F403A6"/>
    <w:rsid w:val="00F47790"/>
    <w:rsid w:val="00F47F55"/>
    <w:rsid w:val="00F5646E"/>
    <w:rsid w:val="00F84AC9"/>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47F5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8556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character" w:customStyle="1" w:styleId="Heading4Char">
    <w:name w:val="Heading 4 Char"/>
    <w:basedOn w:val="DefaultParagraphFont"/>
    <w:link w:val="Heading4"/>
    <w:uiPriority w:val="9"/>
    <w:semiHidden/>
    <w:rsid w:val="00785568"/>
    <w:rPr>
      <w:rFonts w:asciiTheme="majorHAnsi" w:eastAsiaTheme="majorEastAsia" w:hAnsiTheme="majorHAnsi" w:cstheme="majorBidi"/>
      <w:i/>
      <w:iCs/>
      <w:color w:val="2F5496" w:themeColor="accent1" w:themeShade="BF"/>
      <w:kern w:val="0"/>
      <w:lang w:val="en"/>
      <w14:ligatures w14:val="none"/>
    </w:rPr>
  </w:style>
  <w:style w:type="character" w:customStyle="1" w:styleId="Heading3Char">
    <w:name w:val="Heading 3 Char"/>
    <w:basedOn w:val="DefaultParagraphFont"/>
    <w:link w:val="Heading3"/>
    <w:uiPriority w:val="9"/>
    <w:semiHidden/>
    <w:rsid w:val="00F47F55"/>
    <w:rPr>
      <w:rFonts w:asciiTheme="majorHAnsi" w:eastAsiaTheme="majorEastAsia" w:hAnsiTheme="majorHAnsi" w:cstheme="majorBidi"/>
      <w:color w:val="1F3763" w:themeColor="accent1" w:themeShade="7F"/>
      <w:kern w:val="0"/>
      <w:sz w:val="24"/>
      <w:szCs w:val="24"/>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903390">
      <w:bodyDiv w:val="1"/>
      <w:marLeft w:val="0"/>
      <w:marRight w:val="0"/>
      <w:marTop w:val="0"/>
      <w:marBottom w:val="0"/>
      <w:divBdr>
        <w:top w:val="none" w:sz="0" w:space="0" w:color="auto"/>
        <w:left w:val="none" w:sz="0" w:space="0" w:color="auto"/>
        <w:bottom w:val="none" w:sz="0" w:space="0" w:color="auto"/>
        <w:right w:val="none" w:sz="0" w:space="0" w:color="auto"/>
      </w:divBdr>
    </w:div>
    <w:div w:id="352535110">
      <w:bodyDiv w:val="1"/>
      <w:marLeft w:val="0"/>
      <w:marRight w:val="0"/>
      <w:marTop w:val="0"/>
      <w:marBottom w:val="0"/>
      <w:divBdr>
        <w:top w:val="none" w:sz="0" w:space="0" w:color="auto"/>
        <w:left w:val="none" w:sz="0" w:space="0" w:color="auto"/>
        <w:bottom w:val="none" w:sz="0" w:space="0" w:color="auto"/>
        <w:right w:val="none" w:sz="0" w:space="0" w:color="auto"/>
      </w:divBdr>
    </w:div>
    <w:div w:id="360517838">
      <w:bodyDiv w:val="1"/>
      <w:marLeft w:val="0"/>
      <w:marRight w:val="0"/>
      <w:marTop w:val="0"/>
      <w:marBottom w:val="0"/>
      <w:divBdr>
        <w:top w:val="none" w:sz="0" w:space="0" w:color="auto"/>
        <w:left w:val="none" w:sz="0" w:space="0" w:color="auto"/>
        <w:bottom w:val="none" w:sz="0" w:space="0" w:color="auto"/>
        <w:right w:val="none" w:sz="0" w:space="0" w:color="auto"/>
      </w:divBdr>
    </w:div>
    <w:div w:id="475755704">
      <w:bodyDiv w:val="1"/>
      <w:marLeft w:val="0"/>
      <w:marRight w:val="0"/>
      <w:marTop w:val="0"/>
      <w:marBottom w:val="0"/>
      <w:divBdr>
        <w:top w:val="none" w:sz="0" w:space="0" w:color="auto"/>
        <w:left w:val="none" w:sz="0" w:space="0" w:color="auto"/>
        <w:bottom w:val="none" w:sz="0" w:space="0" w:color="auto"/>
        <w:right w:val="none" w:sz="0" w:space="0" w:color="auto"/>
      </w:divBdr>
    </w:div>
    <w:div w:id="549343888">
      <w:bodyDiv w:val="1"/>
      <w:marLeft w:val="0"/>
      <w:marRight w:val="0"/>
      <w:marTop w:val="0"/>
      <w:marBottom w:val="0"/>
      <w:divBdr>
        <w:top w:val="none" w:sz="0" w:space="0" w:color="auto"/>
        <w:left w:val="none" w:sz="0" w:space="0" w:color="auto"/>
        <w:bottom w:val="none" w:sz="0" w:space="0" w:color="auto"/>
        <w:right w:val="none" w:sz="0" w:space="0" w:color="auto"/>
      </w:divBdr>
    </w:div>
    <w:div w:id="605383951">
      <w:bodyDiv w:val="1"/>
      <w:marLeft w:val="0"/>
      <w:marRight w:val="0"/>
      <w:marTop w:val="0"/>
      <w:marBottom w:val="0"/>
      <w:divBdr>
        <w:top w:val="none" w:sz="0" w:space="0" w:color="auto"/>
        <w:left w:val="none" w:sz="0" w:space="0" w:color="auto"/>
        <w:bottom w:val="none" w:sz="0" w:space="0" w:color="auto"/>
        <w:right w:val="none" w:sz="0" w:space="0" w:color="auto"/>
      </w:divBdr>
    </w:div>
    <w:div w:id="912278738">
      <w:bodyDiv w:val="1"/>
      <w:marLeft w:val="0"/>
      <w:marRight w:val="0"/>
      <w:marTop w:val="0"/>
      <w:marBottom w:val="0"/>
      <w:divBdr>
        <w:top w:val="none" w:sz="0" w:space="0" w:color="auto"/>
        <w:left w:val="none" w:sz="0" w:space="0" w:color="auto"/>
        <w:bottom w:val="none" w:sz="0" w:space="0" w:color="auto"/>
        <w:right w:val="none" w:sz="0" w:space="0" w:color="auto"/>
      </w:divBdr>
    </w:div>
    <w:div w:id="1002246370">
      <w:bodyDiv w:val="1"/>
      <w:marLeft w:val="0"/>
      <w:marRight w:val="0"/>
      <w:marTop w:val="0"/>
      <w:marBottom w:val="0"/>
      <w:divBdr>
        <w:top w:val="none" w:sz="0" w:space="0" w:color="auto"/>
        <w:left w:val="none" w:sz="0" w:space="0" w:color="auto"/>
        <w:bottom w:val="none" w:sz="0" w:space="0" w:color="auto"/>
        <w:right w:val="none" w:sz="0" w:space="0" w:color="auto"/>
      </w:divBdr>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84602543">
      <w:bodyDiv w:val="1"/>
      <w:marLeft w:val="0"/>
      <w:marRight w:val="0"/>
      <w:marTop w:val="0"/>
      <w:marBottom w:val="0"/>
      <w:divBdr>
        <w:top w:val="none" w:sz="0" w:space="0" w:color="auto"/>
        <w:left w:val="none" w:sz="0" w:space="0" w:color="auto"/>
        <w:bottom w:val="none" w:sz="0" w:space="0" w:color="auto"/>
        <w:right w:val="none" w:sz="0" w:space="0" w:color="auto"/>
      </w:divBdr>
    </w:div>
    <w:div w:id="1390766017">
      <w:bodyDiv w:val="1"/>
      <w:marLeft w:val="0"/>
      <w:marRight w:val="0"/>
      <w:marTop w:val="0"/>
      <w:marBottom w:val="0"/>
      <w:divBdr>
        <w:top w:val="none" w:sz="0" w:space="0" w:color="auto"/>
        <w:left w:val="none" w:sz="0" w:space="0" w:color="auto"/>
        <w:bottom w:val="none" w:sz="0" w:space="0" w:color="auto"/>
        <w:right w:val="none" w:sz="0" w:space="0" w:color="auto"/>
      </w:divBdr>
    </w:div>
    <w:div w:id="1569072064">
      <w:bodyDiv w:val="1"/>
      <w:marLeft w:val="0"/>
      <w:marRight w:val="0"/>
      <w:marTop w:val="0"/>
      <w:marBottom w:val="0"/>
      <w:divBdr>
        <w:top w:val="none" w:sz="0" w:space="0" w:color="auto"/>
        <w:left w:val="none" w:sz="0" w:space="0" w:color="auto"/>
        <w:bottom w:val="none" w:sz="0" w:space="0" w:color="auto"/>
        <w:right w:val="none" w:sz="0" w:space="0" w:color="auto"/>
      </w:divBdr>
    </w:div>
    <w:div w:id="1589657513">
      <w:bodyDiv w:val="1"/>
      <w:marLeft w:val="0"/>
      <w:marRight w:val="0"/>
      <w:marTop w:val="0"/>
      <w:marBottom w:val="0"/>
      <w:divBdr>
        <w:top w:val="none" w:sz="0" w:space="0" w:color="auto"/>
        <w:left w:val="none" w:sz="0" w:space="0" w:color="auto"/>
        <w:bottom w:val="none" w:sz="0" w:space="0" w:color="auto"/>
        <w:right w:val="none" w:sz="0" w:space="0" w:color="auto"/>
      </w:divBdr>
    </w:div>
    <w:div w:id="1636252889">
      <w:bodyDiv w:val="1"/>
      <w:marLeft w:val="0"/>
      <w:marRight w:val="0"/>
      <w:marTop w:val="0"/>
      <w:marBottom w:val="0"/>
      <w:divBdr>
        <w:top w:val="none" w:sz="0" w:space="0" w:color="auto"/>
        <w:left w:val="none" w:sz="0" w:space="0" w:color="auto"/>
        <w:bottom w:val="none" w:sz="0" w:space="0" w:color="auto"/>
        <w:right w:val="none" w:sz="0" w:space="0" w:color="auto"/>
      </w:divBdr>
    </w:div>
    <w:div w:id="1653675233">
      <w:bodyDiv w:val="1"/>
      <w:marLeft w:val="0"/>
      <w:marRight w:val="0"/>
      <w:marTop w:val="0"/>
      <w:marBottom w:val="0"/>
      <w:divBdr>
        <w:top w:val="none" w:sz="0" w:space="0" w:color="auto"/>
        <w:left w:val="none" w:sz="0" w:space="0" w:color="auto"/>
        <w:bottom w:val="none" w:sz="0" w:space="0" w:color="auto"/>
        <w:right w:val="none" w:sz="0" w:space="0" w:color="auto"/>
      </w:divBdr>
    </w:div>
    <w:div w:id="1713966357">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umn.edu/opentextbooks/textbooks/332?utm_source=chatgpt.com" TargetMode="External"/><Relationship Id="rId18" Type="http://schemas.openxmlformats.org/officeDocument/2006/relationships/hyperlink" Target="https://www.aicpa.org/research/standards/tax" TargetMode="External"/><Relationship Id="rId26" Type="http://schemas.openxmlformats.org/officeDocument/2006/relationships/hyperlink" Target="https://chaminade.edu/titleix/nondiscrimination/" TargetMode="External"/><Relationship Id="rId39" Type="http://schemas.openxmlformats.org/officeDocument/2006/relationships/header" Target="header1.xml"/><Relationship Id="rId21" Type="http://schemas.openxmlformats.org/officeDocument/2006/relationships/hyperlink" Target="https://claude.ai" TargetMode="External"/><Relationship Id="rId34" Type="http://schemas.openxmlformats.org/officeDocument/2006/relationships/hyperlink" Target="https://chaminade.edu/basic-need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cfr.gov/current/title-26" TargetMode="External"/><Relationship Id="rId20" Type="http://schemas.openxmlformats.org/officeDocument/2006/relationships/hyperlink" Target="https://claude.ai" TargetMode="External"/><Relationship Id="rId29" Type="http://schemas.openxmlformats.org/officeDocument/2006/relationships/hyperlink" Target="https://cm.maxient.com/reportingform.php?ChaminadeUniv&amp;layout_id=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business-and-communication/" TargetMode="External"/><Relationship Id="rId24" Type="http://schemas.openxmlformats.org/officeDocument/2006/relationships/hyperlink" Target="https://www.udemy.com/course/individual-income-tax-form-1040-comprehensive-problem/?kw=1040&amp;src=sac" TargetMode="External"/><Relationship Id="rId32" Type="http://schemas.openxmlformats.org/officeDocument/2006/relationships/hyperlink" Target="https://hazingpreventionnetwork.org/athlete-helpline/" TargetMode="External"/><Relationship Id="rId37" Type="http://schemas.openxmlformats.org/officeDocument/2006/relationships/hyperlink" Target="https://chaminade.edu/student-success/kokua-ike/"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info.gov/app/collection/uscode" TargetMode="External"/><Relationship Id="rId23" Type="http://schemas.openxmlformats.org/officeDocument/2006/relationships/hyperlink" Target="https://www.udemy.com/course/tax-preparation-and-law-2018-2019-income-tax/" TargetMode="External"/><Relationship Id="rId28" Type="http://schemas.openxmlformats.org/officeDocument/2006/relationships/hyperlink" Target="https://chaminade.edu/compliance/title-ix-nondiscrimination-policies-procedures/" TargetMode="External"/><Relationship Id="rId36" Type="http://schemas.openxmlformats.org/officeDocument/2006/relationships/hyperlink" Target="mailto:ada@chaminade.edu" TargetMode="External"/><Relationship Id="rId10" Type="http://schemas.openxmlformats.org/officeDocument/2006/relationships/image" Target="media/image1.jpg"/><Relationship Id="rId19" Type="http://schemas.openxmlformats.org/officeDocument/2006/relationships/hyperlink" Target="https://chat.openai.com/" TargetMode="External"/><Relationship Id="rId31" Type="http://schemas.openxmlformats.org/officeDocument/2006/relationships/hyperlink" Target="https://catalog.chaminade.edu/studenthandbook/codeofconduct" TargetMode="External"/><Relationship Id="rId4" Type="http://schemas.openxmlformats.org/officeDocument/2006/relationships/settings" Target="settings.xml"/><Relationship Id="rId9" Type="http://schemas.openxmlformats.org/officeDocument/2006/relationships/hyperlink" Target="https://open.umn.edu/opentextbooks/textbooks/332?utm_source=chatgpt.com" TargetMode="External"/><Relationship Id="rId14" Type="http://schemas.openxmlformats.org/officeDocument/2006/relationships/hyperlink" Target="https://www.irs.gov" TargetMode="External"/><Relationship Id="rId22" Type="http://schemas.openxmlformats.org/officeDocument/2006/relationships/hyperlink" Target="https://chaminade.instructure.com" TargetMode="External"/><Relationship Id="rId27" Type="http://schemas.openxmlformats.org/officeDocument/2006/relationships/hyperlink" Target="https://chaminade.edu/titleix/resources-and-support/" TargetMode="External"/><Relationship Id="rId30" Type="http://schemas.openxmlformats.org/officeDocument/2006/relationships/hyperlink" Target="https://chaminade.edu/compliance/title-ix-nondiscrimination-policy/" TargetMode="External"/><Relationship Id="rId35" Type="http://schemas.openxmlformats.org/officeDocument/2006/relationships/hyperlink" Target="https://chaminade.edu/student-life/security/campus-safeswords-program/" TargetMode="External"/><Relationship Id="rId8" Type="http://schemas.openxmlformats.org/officeDocument/2006/relationships/hyperlink" Target="https://open.umn.edu/opentextbooks/textbooks/323?utm_source=chatgpt.com" TargetMode="External"/><Relationship Id="rId3" Type="http://schemas.openxmlformats.org/officeDocument/2006/relationships/styles" Target="styles.xml"/><Relationship Id="rId12" Type="http://schemas.openxmlformats.org/officeDocument/2006/relationships/hyperlink" Target="https://open.umn.edu/opentextbooks/textbooks/323" TargetMode="External"/><Relationship Id="rId17" Type="http://schemas.openxmlformats.org/officeDocument/2006/relationships/hyperlink" Target="https://www.irs.gov/forms-instructions" TargetMode="External"/><Relationship Id="rId25" Type="http://schemas.openxmlformats.org/officeDocument/2006/relationships/hyperlink" Target="https://catalog.chaminade.edu/academicaffairs/policies/academichonesty" TargetMode="External"/><Relationship Id="rId33" Type="http://schemas.openxmlformats.org/officeDocument/2006/relationships/hyperlink" Target="https://hazingpreventionnetwork.org/how-to-report-hazing/" TargetMode="External"/><Relationship Id="rId38" Type="http://schemas.openxmlformats.org/officeDocument/2006/relationships/hyperlink" Target="mailto:tutoring@chamina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3955</Words>
  <Characters>22547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T-SOA Staff Computer 2023</cp:lastModifiedBy>
  <cp:revision>2</cp:revision>
  <cp:lastPrinted>2024-02-14T21:28:00Z</cp:lastPrinted>
  <dcterms:created xsi:type="dcterms:W3CDTF">2026-01-09T20:04:00Z</dcterms:created>
  <dcterms:modified xsi:type="dcterms:W3CDTF">2026-01-09T20:04:00Z</dcterms:modified>
</cp:coreProperties>
</file>