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019A6" w14:textId="77777777" w:rsidR="00840173" w:rsidRPr="00840173" w:rsidRDefault="00840173" w:rsidP="00840173">
      <w:pPr>
        <w:spacing w:line="240" w:lineRule="auto"/>
        <w:jc w:val="center"/>
        <w:rPr>
          <w:rFonts w:ascii="Times New Roman" w:eastAsia="Calibri" w:hAnsi="Times New Roman" w:cs="Times New Roman"/>
          <w:sz w:val="24"/>
          <w:szCs w:val="24"/>
          <w:lang w:val="en-US"/>
        </w:rPr>
      </w:pPr>
      <w:bookmarkStart w:id="0" w:name="_Hlk206952623"/>
      <w:r w:rsidRPr="00840173">
        <w:rPr>
          <w:rFonts w:ascii="Times New Roman" w:eastAsia="Calibri" w:hAnsi="Times New Roman" w:cs="Times New Roman"/>
          <w:sz w:val="24"/>
          <w:szCs w:val="24"/>
          <w:lang w:val="en-US"/>
        </w:rPr>
        <w:t>School of Business and Communication</w:t>
      </w:r>
    </w:p>
    <w:bookmarkEnd w:id="0"/>
    <w:p w14:paraId="16D162EC" w14:textId="77777777" w:rsidR="00141223" w:rsidRPr="00141223" w:rsidRDefault="00141223" w:rsidP="00141223">
      <w:pPr>
        <w:pBdr>
          <w:top w:val="nil"/>
          <w:left w:val="nil"/>
          <w:bottom w:val="nil"/>
          <w:right w:val="nil"/>
          <w:between w:val="nil"/>
        </w:pBdr>
        <w:spacing w:line="240" w:lineRule="auto"/>
        <w:jc w:val="center"/>
        <w:rPr>
          <w:rFonts w:ascii="Times New Roman" w:eastAsia="Calibri" w:hAnsi="Times New Roman" w:cs="Times New Roman"/>
          <w:sz w:val="24"/>
          <w:szCs w:val="24"/>
          <w:lang w:val="en-US"/>
        </w:rPr>
      </w:pPr>
      <w:r w:rsidRPr="00141223">
        <w:rPr>
          <w:rFonts w:ascii="Times New Roman" w:eastAsia="Calibri" w:hAnsi="Times New Roman" w:cs="Times New Roman"/>
          <w:sz w:val="24"/>
          <w:szCs w:val="24"/>
          <w:lang w:val="en-US"/>
        </w:rPr>
        <w:t>Business Administration</w:t>
      </w:r>
    </w:p>
    <w:p w14:paraId="71BF24BA" w14:textId="548A9815" w:rsidR="000618A1" w:rsidRPr="00375205" w:rsidRDefault="000618A1">
      <w:pPr>
        <w:pBdr>
          <w:top w:val="nil"/>
          <w:left w:val="nil"/>
          <w:bottom w:val="nil"/>
          <w:right w:val="nil"/>
          <w:between w:val="nil"/>
        </w:pBdr>
        <w:spacing w:line="240" w:lineRule="auto"/>
        <w:jc w:val="center"/>
        <w:rPr>
          <w:rFonts w:ascii="Times New Roman" w:eastAsia="Calibri" w:hAnsi="Times New Roman" w:cs="Times New Roman"/>
          <w:b/>
          <w:color w:val="0054A6"/>
          <w:sz w:val="36"/>
          <w:szCs w:val="36"/>
        </w:rPr>
      </w:pPr>
    </w:p>
    <w:p w14:paraId="0032A2D7" w14:textId="0DB47087" w:rsidR="00375205" w:rsidRPr="00EC7B95" w:rsidRDefault="00375205" w:rsidP="00375205">
      <w:pPr>
        <w:rPr>
          <w:rFonts w:ascii="Times New Roman" w:hAnsi="Times New Roman" w:cs="Times New Roman"/>
          <w:sz w:val="24"/>
          <w:szCs w:val="24"/>
          <w:lang w:val="en-US"/>
        </w:rPr>
      </w:pPr>
      <w:r w:rsidRPr="00375205">
        <w:rPr>
          <w:rFonts w:ascii="Times New Roman" w:eastAsia="Calibri" w:hAnsi="Times New Roman" w:cs="Times New Roman"/>
          <w:b/>
          <w:i/>
          <w:iCs/>
          <w:color w:val="0054A6"/>
          <w:sz w:val="24"/>
          <w:szCs w:val="24"/>
        </w:rPr>
        <w:t>COURSE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747201">
        <w:rPr>
          <w:rFonts w:ascii="Times New Roman" w:hAnsi="Times New Roman" w:cs="Times New Roman"/>
          <w:sz w:val="24"/>
          <w:szCs w:val="24"/>
          <w:lang w:val="en-US"/>
        </w:rPr>
        <w:t>AC-404-01-1</w:t>
      </w:r>
      <w:r w:rsidR="00EC7B95" w:rsidRPr="00EC7B95">
        <w:rPr>
          <w:rFonts w:ascii="Times New Roman" w:hAnsi="Times New Roman" w:cs="Times New Roman"/>
          <w:sz w:val="24"/>
          <w:szCs w:val="24"/>
          <w:lang w:val="en-US"/>
        </w:rPr>
        <w:t xml:space="preserve">: </w:t>
      </w:r>
      <w:r w:rsidR="00747201">
        <w:rPr>
          <w:rFonts w:ascii="Times New Roman" w:hAnsi="Times New Roman" w:cs="Times New Roman"/>
          <w:sz w:val="24"/>
          <w:szCs w:val="24"/>
          <w:lang w:val="en-US"/>
        </w:rPr>
        <w:t>Auditing</w:t>
      </w:r>
      <w:r w:rsidR="00EC7B95" w:rsidRPr="00EC7B95">
        <w:rPr>
          <w:rFonts w:ascii="Times New Roman" w:hAnsi="Times New Roman" w:cs="Times New Roman"/>
          <w:sz w:val="24"/>
          <w:szCs w:val="24"/>
          <w:lang w:val="en-US"/>
        </w:rPr>
        <w:t xml:space="preserve"> I</w:t>
      </w:r>
      <w:r w:rsidRPr="00375205">
        <w:rPr>
          <w:rFonts w:ascii="Times New Roman" w:hAnsi="Times New Roman" w:cs="Times New Roman"/>
          <w:sz w:val="24"/>
          <w:szCs w:val="24"/>
        </w:rPr>
        <w:t xml:space="preserve"> </w:t>
      </w:r>
    </w:p>
    <w:p w14:paraId="319DC37C" w14:textId="46D5E71E"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SEMESTER</w:t>
      </w:r>
      <w:r w:rsidRPr="00375205">
        <w:rPr>
          <w:rFonts w:ascii="Times New Roman" w:eastAsia="Calibri" w:hAnsi="Times New Roman" w:cs="Times New Roman"/>
          <w:b/>
          <w:color w:val="0054A6"/>
          <w:sz w:val="24"/>
          <w:szCs w:val="24"/>
        </w:rPr>
        <w:tab/>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FC627E">
        <w:rPr>
          <w:rFonts w:ascii="Times New Roman" w:hAnsi="Times New Roman" w:cs="Times New Roman"/>
          <w:sz w:val="24"/>
          <w:szCs w:val="24"/>
        </w:rPr>
        <w:t>Spring 2026</w:t>
      </w:r>
    </w:p>
    <w:p w14:paraId="0C613A6D" w14:textId="7D184B57" w:rsidR="00375205" w:rsidRPr="00375205" w:rsidRDefault="00375205" w:rsidP="00375205">
      <w:pPr>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DAY AND TIME</w:t>
      </w:r>
      <w:r w:rsidRPr="00375205">
        <w:rPr>
          <w:rFonts w:ascii="Times New Roman" w:hAnsi="Times New Roman" w:cs="Times New Roman"/>
          <w:sz w:val="24"/>
          <w:szCs w:val="24"/>
        </w:rPr>
        <w:tab/>
      </w:r>
      <w:r w:rsidRPr="00375205">
        <w:rPr>
          <w:rFonts w:ascii="Times New Roman" w:hAnsi="Times New Roman" w:cs="Times New Roman"/>
          <w:sz w:val="24"/>
          <w:szCs w:val="24"/>
        </w:rPr>
        <w:tab/>
      </w:r>
      <w:r w:rsidR="00EC7B95">
        <w:rPr>
          <w:rFonts w:ascii="Times New Roman" w:hAnsi="Times New Roman" w:cs="Times New Roman"/>
          <w:sz w:val="24"/>
          <w:szCs w:val="24"/>
        </w:rPr>
        <w:t>Mon</w:t>
      </w:r>
      <w:r w:rsidR="00747201">
        <w:rPr>
          <w:rFonts w:ascii="Times New Roman" w:hAnsi="Times New Roman" w:cs="Times New Roman"/>
          <w:sz w:val="24"/>
          <w:szCs w:val="24"/>
        </w:rPr>
        <w:t xml:space="preserve"> 1</w:t>
      </w:r>
      <w:r w:rsidR="00FC627E">
        <w:rPr>
          <w:rFonts w:ascii="Times New Roman" w:hAnsi="Times New Roman" w:cs="Times New Roman"/>
          <w:sz w:val="24"/>
          <w:szCs w:val="24"/>
        </w:rPr>
        <w:t>1</w:t>
      </w:r>
      <w:r w:rsidR="00747201">
        <w:rPr>
          <w:rFonts w:ascii="Times New Roman" w:hAnsi="Times New Roman" w:cs="Times New Roman"/>
          <w:sz w:val="24"/>
          <w:szCs w:val="24"/>
        </w:rPr>
        <w:t>:30 – 1</w:t>
      </w:r>
      <w:r w:rsidR="00FC627E">
        <w:rPr>
          <w:rFonts w:ascii="Times New Roman" w:hAnsi="Times New Roman" w:cs="Times New Roman"/>
          <w:sz w:val="24"/>
          <w:szCs w:val="24"/>
        </w:rPr>
        <w:t>2</w:t>
      </w:r>
      <w:r w:rsidR="00747201">
        <w:rPr>
          <w:rFonts w:ascii="Times New Roman" w:hAnsi="Times New Roman" w:cs="Times New Roman"/>
          <w:sz w:val="24"/>
          <w:szCs w:val="24"/>
        </w:rPr>
        <w:t>:20AM,</w:t>
      </w:r>
      <w:r w:rsidR="00747201" w:rsidRPr="00747201">
        <w:rPr>
          <w:rFonts w:ascii="Times New Roman" w:hAnsi="Times New Roman" w:cs="Times New Roman"/>
          <w:sz w:val="24"/>
          <w:szCs w:val="24"/>
        </w:rPr>
        <w:t xml:space="preserve"> </w:t>
      </w:r>
      <w:r w:rsidR="00747201">
        <w:rPr>
          <w:rFonts w:ascii="Times New Roman" w:hAnsi="Times New Roman" w:cs="Times New Roman"/>
          <w:sz w:val="24"/>
          <w:szCs w:val="24"/>
        </w:rPr>
        <w:t>Wed</w:t>
      </w:r>
      <w:r w:rsidRPr="00375205">
        <w:rPr>
          <w:rFonts w:ascii="Times New Roman" w:hAnsi="Times New Roman" w:cs="Times New Roman"/>
          <w:sz w:val="24"/>
          <w:szCs w:val="24"/>
        </w:rPr>
        <w:t xml:space="preserve"> &amp; </w:t>
      </w:r>
      <w:r w:rsidR="00EC7B95">
        <w:rPr>
          <w:rFonts w:ascii="Times New Roman" w:hAnsi="Times New Roman" w:cs="Times New Roman"/>
          <w:sz w:val="24"/>
          <w:szCs w:val="24"/>
        </w:rPr>
        <w:t>Fri</w:t>
      </w:r>
      <w:r w:rsidR="00747201">
        <w:rPr>
          <w:rFonts w:ascii="Times New Roman" w:hAnsi="Times New Roman" w:cs="Times New Roman"/>
          <w:sz w:val="24"/>
          <w:szCs w:val="24"/>
        </w:rPr>
        <w:t xml:space="preserve"> Online (Tentatively)</w:t>
      </w:r>
      <w:r w:rsidRPr="00375205">
        <w:rPr>
          <w:rFonts w:ascii="Times New Roman" w:hAnsi="Times New Roman" w:cs="Times New Roman"/>
          <w:sz w:val="24"/>
          <w:szCs w:val="24"/>
        </w:rPr>
        <w:t xml:space="preserve">. </w:t>
      </w:r>
    </w:p>
    <w:p w14:paraId="090B2950" w14:textId="5558C2F5" w:rsidR="00375205" w:rsidRPr="00EC7B95" w:rsidRDefault="00375205" w:rsidP="00375205">
      <w:pPr>
        <w:rPr>
          <w:rFonts w:ascii="Times New Roman" w:hAnsi="Times New Roman" w:cs="Times New Roman"/>
          <w:b/>
          <w:bCs/>
          <w:sz w:val="24"/>
          <w:szCs w:val="24"/>
        </w:rPr>
      </w:pPr>
      <w:r w:rsidRPr="00375205">
        <w:rPr>
          <w:rFonts w:ascii="Times New Roman" w:eastAsia="Calibri" w:hAnsi="Times New Roman" w:cs="Times New Roman"/>
          <w:b/>
          <w:i/>
          <w:iCs/>
          <w:color w:val="0054A6"/>
          <w:sz w:val="24"/>
          <w:szCs w:val="24"/>
        </w:rPr>
        <w:t>LOCATION</w:t>
      </w:r>
      <w:r w:rsidRPr="00375205">
        <w:rPr>
          <w:rFonts w:ascii="Times New Roman" w:hAnsi="Times New Roman" w:cs="Times New Roman"/>
          <w:sz w:val="24"/>
          <w:szCs w:val="24"/>
        </w:rPr>
        <w:tab/>
        <w:t xml:space="preserve">                        </w:t>
      </w:r>
      <w:r w:rsidR="00747201">
        <w:rPr>
          <w:rFonts w:ascii="Times New Roman" w:hAnsi="Times New Roman" w:cs="Times New Roman"/>
          <w:sz w:val="24"/>
          <w:szCs w:val="24"/>
        </w:rPr>
        <w:t>TBD</w:t>
      </w:r>
    </w:p>
    <w:p w14:paraId="0CF96D05" w14:textId="529D21B2" w:rsidR="00375205" w:rsidRPr="00DB4A64" w:rsidRDefault="00375205" w:rsidP="00647987">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TEXT</w:t>
      </w:r>
      <w:r w:rsidRPr="00375205">
        <w:rPr>
          <w:rFonts w:ascii="Times New Roman" w:hAnsi="Times New Roman" w:cs="Times New Roman"/>
          <w:sz w:val="24"/>
          <w:szCs w:val="24"/>
        </w:rPr>
        <w:tab/>
      </w:r>
      <w:bookmarkStart w:id="1" w:name="_Hlk206971818"/>
      <w:r w:rsidR="00DB4A64" w:rsidRPr="00DB4A64">
        <w:rPr>
          <w:rFonts w:ascii="Times New Roman" w:hAnsi="Times New Roman" w:cs="Times New Roman"/>
          <w:sz w:val="24"/>
          <w:szCs w:val="24"/>
        </w:rPr>
        <w:t>Whittington, O. Ray, and Kurt Pany</w:t>
      </w:r>
      <w:r w:rsidR="00DB4A64" w:rsidRPr="00DB4A64">
        <w:rPr>
          <w:rFonts w:ascii="Times New Roman" w:hAnsi="Times New Roman" w:cs="Times New Roman"/>
          <w:i/>
          <w:iCs/>
          <w:sz w:val="24"/>
          <w:szCs w:val="24"/>
        </w:rPr>
        <w:t xml:space="preserve">. Principles of Auditing &amp; Other Assurance Services. </w:t>
      </w:r>
      <w:r w:rsidR="00DB4A64" w:rsidRPr="00DB4A64">
        <w:rPr>
          <w:rFonts w:ascii="Times New Roman" w:hAnsi="Times New Roman" w:cs="Times New Roman"/>
          <w:sz w:val="24"/>
          <w:szCs w:val="24"/>
        </w:rPr>
        <w:t>McGraw-Hill Education, ©2016–2024. ISBN: 978-1-265-22131-7 (hardcover), ISBN: 978-1-265-19053-8 (loose-leaf)</w:t>
      </w:r>
    </w:p>
    <w:bookmarkEnd w:id="1"/>
    <w:p w14:paraId="67ACE79C" w14:textId="405D0A70" w:rsidR="000618A1" w:rsidRPr="004210AB" w:rsidRDefault="00375205" w:rsidP="004210AB">
      <w:pPr>
        <w:ind w:left="2880" w:hanging="2880"/>
        <w:rPr>
          <w:rFonts w:ascii="Times New Roman" w:hAnsi="Times New Roman" w:cs="Times New Roman"/>
          <w:sz w:val="24"/>
          <w:szCs w:val="24"/>
        </w:rPr>
      </w:pPr>
      <w:r w:rsidRPr="00375205">
        <w:rPr>
          <w:rFonts w:ascii="Times New Roman" w:eastAsia="Calibri" w:hAnsi="Times New Roman" w:cs="Times New Roman"/>
          <w:b/>
          <w:i/>
          <w:iCs/>
          <w:color w:val="0054A6"/>
          <w:sz w:val="24"/>
          <w:szCs w:val="24"/>
        </w:rPr>
        <w:t xml:space="preserve">ADDITIONAL </w:t>
      </w:r>
      <w:r>
        <w:rPr>
          <w:rFonts w:ascii="Times New Roman" w:eastAsia="Calibri" w:hAnsi="Times New Roman" w:cs="Times New Roman"/>
          <w:b/>
          <w:i/>
          <w:iCs/>
          <w:color w:val="0054A6"/>
          <w:sz w:val="24"/>
          <w:szCs w:val="24"/>
        </w:rPr>
        <w:t xml:space="preserve">ITEMS         </w:t>
      </w:r>
      <w:r w:rsidRPr="00375205">
        <w:rPr>
          <w:rFonts w:ascii="Times New Roman" w:hAnsi="Times New Roman" w:cs="Times New Roman"/>
          <w:sz w:val="24"/>
          <w:szCs w:val="24"/>
        </w:rPr>
        <w:t>Other materials will be posted on the Canvas course website and/or provided in syllabus below.</w:t>
      </w:r>
    </w:p>
    <w:p w14:paraId="6F3E33E5"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Instructor Information</w:t>
      </w:r>
    </w:p>
    <w:p w14:paraId="4059CB6E" w14:textId="77777777" w:rsidR="000618A1" w:rsidRPr="00375205" w:rsidRDefault="000618A1">
      <w:pPr>
        <w:spacing w:line="240" w:lineRule="auto"/>
        <w:rPr>
          <w:rFonts w:ascii="Times New Roman" w:eastAsia="Calibri" w:hAnsi="Times New Roman" w:cs="Times New Roman"/>
          <w:b/>
          <w:sz w:val="24"/>
          <w:szCs w:val="24"/>
        </w:rPr>
      </w:pPr>
    </w:p>
    <w:p w14:paraId="6A9483AF" w14:textId="77777777" w:rsidR="00375205" w:rsidRDefault="00202937">
      <w:pPr>
        <w:spacing w:line="240" w:lineRule="auto"/>
        <w:rPr>
          <w:rFonts w:ascii="Times New Roman" w:eastAsia="Calibri" w:hAnsi="Times New Roman" w:cs="Times New Roman"/>
          <w:b/>
          <w:color w:val="0054A6"/>
          <w:sz w:val="24"/>
          <w:szCs w:val="24"/>
        </w:rPr>
      </w:pPr>
      <w:r w:rsidRPr="00375205">
        <w:rPr>
          <w:rFonts w:ascii="Times New Roman" w:eastAsia="Calibri" w:hAnsi="Times New Roman" w:cs="Times New Roman"/>
          <w:b/>
          <w:noProof/>
          <w:color w:val="0054A6"/>
          <w:sz w:val="24"/>
          <w:szCs w:val="24"/>
        </w:rPr>
        <w:drawing>
          <wp:anchor distT="0" distB="0" distL="114300" distR="114300" simplePos="0" relativeHeight="251658240" behindDoc="0" locked="0" layoutInCell="1" allowOverlap="1" wp14:anchorId="474DF547" wp14:editId="2615E5A6">
            <wp:simplePos x="0" y="0"/>
            <wp:positionH relativeFrom="column">
              <wp:posOffset>0</wp:posOffset>
            </wp:positionH>
            <wp:positionV relativeFrom="paragraph">
              <wp:posOffset>3175</wp:posOffset>
            </wp:positionV>
            <wp:extent cx="1505712" cy="1542288"/>
            <wp:effectExtent l="0" t="0" r="0" b="1270"/>
            <wp:wrapSquare wrapText="bothSides"/>
            <wp:docPr id="1852758816" name="Picture 4" descr="A person with a bear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58816" name="Picture 4" descr="A person with a beard smiling&#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5712" cy="1542288"/>
                    </a:xfrm>
                    <a:prstGeom prst="rect">
                      <a:avLst/>
                    </a:prstGeom>
                  </pic:spPr>
                </pic:pic>
              </a:graphicData>
            </a:graphic>
            <wp14:sizeRelH relativeFrom="page">
              <wp14:pctWidth>0</wp14:pctWidth>
            </wp14:sizeRelH>
            <wp14:sizeRelV relativeFrom="page">
              <wp14:pctHeight>0</wp14:pctHeight>
            </wp14:sizeRelV>
          </wp:anchor>
        </w:drawing>
      </w:r>
      <w:r w:rsidR="006505C4" w:rsidRPr="00375205">
        <w:rPr>
          <w:rFonts w:ascii="Times New Roman" w:eastAsia="Calibri" w:hAnsi="Times New Roman" w:cs="Times New Roman"/>
          <w:b/>
          <w:color w:val="0054A6"/>
          <w:sz w:val="24"/>
          <w:szCs w:val="24"/>
        </w:rPr>
        <w:t>Instructor</w:t>
      </w:r>
      <w:r w:rsidR="006505C4" w:rsidRPr="00375205">
        <w:rPr>
          <w:rFonts w:ascii="Times New Roman" w:eastAsia="Calibri" w:hAnsi="Times New Roman" w:cs="Times New Roman"/>
          <w:sz w:val="24"/>
          <w:szCs w:val="24"/>
        </w:rPr>
        <w:t xml:space="preserve">: </w:t>
      </w:r>
      <w:r w:rsidR="00375205" w:rsidRPr="00375205">
        <w:rPr>
          <w:rFonts w:ascii="Times New Roman" w:hAnsi="Times New Roman" w:cs="Times New Roman"/>
          <w:sz w:val="24"/>
          <w:szCs w:val="24"/>
        </w:rPr>
        <w:t>Professor Aaron M. Williamson Jr</w:t>
      </w:r>
      <w:r w:rsidR="00375205" w:rsidRPr="00375205">
        <w:rPr>
          <w:rFonts w:ascii="Times New Roman" w:eastAsia="Calibri" w:hAnsi="Times New Roman" w:cs="Times New Roman"/>
          <w:b/>
          <w:color w:val="0054A6"/>
          <w:sz w:val="24"/>
          <w:szCs w:val="24"/>
        </w:rPr>
        <w:t xml:space="preserve"> </w:t>
      </w:r>
    </w:p>
    <w:p w14:paraId="17ED35D6" w14:textId="64C2E9FA"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Email</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aaron.williamson@chaminade.edu</w:t>
      </w:r>
    </w:p>
    <w:p w14:paraId="0236FE48" w14:textId="26CCE34A"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Phone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(808)739-8592</w:t>
      </w:r>
    </w:p>
    <w:p w14:paraId="12C5B1BA" w14:textId="22A1318E"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Location</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Kieffer Hall Room 26</w:t>
      </w:r>
    </w:p>
    <w:p w14:paraId="453FEE6F" w14:textId="0A4B0EA2"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 xml:space="preserve">MWF </w:t>
      </w:r>
      <w:r w:rsidR="00375205">
        <w:rPr>
          <w:rFonts w:ascii="Times New Roman" w:eastAsia="Calibri" w:hAnsi="Times New Roman" w:cs="Times New Roman"/>
          <w:sz w:val="24"/>
          <w:szCs w:val="24"/>
          <w:lang w:val="en-US"/>
        </w:rPr>
        <w:t>9</w:t>
      </w:r>
      <w:r w:rsidR="00375205" w:rsidRPr="00375205">
        <w:rPr>
          <w:rFonts w:ascii="Times New Roman" w:eastAsia="Calibri" w:hAnsi="Times New Roman" w:cs="Times New Roman"/>
          <w:sz w:val="24"/>
          <w:szCs w:val="24"/>
          <w:lang w:val="en-US"/>
        </w:rPr>
        <w:t>:00AM – 1</w:t>
      </w:r>
      <w:r w:rsidR="00375205">
        <w:rPr>
          <w:rFonts w:ascii="Times New Roman" w:eastAsia="Calibri" w:hAnsi="Times New Roman" w:cs="Times New Roman"/>
          <w:sz w:val="24"/>
          <w:szCs w:val="24"/>
          <w:lang w:val="en-US"/>
        </w:rPr>
        <w:t>1</w:t>
      </w:r>
      <w:r w:rsidR="00375205" w:rsidRPr="00375205">
        <w:rPr>
          <w:rFonts w:ascii="Times New Roman" w:eastAsia="Calibri" w:hAnsi="Times New Roman" w:cs="Times New Roman"/>
          <w:sz w:val="24"/>
          <w:szCs w:val="24"/>
          <w:lang w:val="en-US"/>
        </w:rPr>
        <w:t>:00</w:t>
      </w:r>
      <w:r w:rsidR="00375205">
        <w:rPr>
          <w:rFonts w:ascii="Times New Roman" w:eastAsia="Calibri" w:hAnsi="Times New Roman" w:cs="Times New Roman"/>
          <w:sz w:val="24"/>
          <w:szCs w:val="24"/>
          <w:lang w:val="en-US"/>
        </w:rPr>
        <w:t>A</w:t>
      </w:r>
      <w:r w:rsidR="00375205" w:rsidRPr="00375205">
        <w:rPr>
          <w:rFonts w:ascii="Times New Roman" w:eastAsia="Calibri" w:hAnsi="Times New Roman" w:cs="Times New Roman"/>
          <w:sz w:val="24"/>
          <w:szCs w:val="24"/>
          <w:lang w:val="en-US"/>
        </w:rPr>
        <w:t>M</w:t>
      </w:r>
    </w:p>
    <w:p w14:paraId="40AAFC34" w14:textId="1E95A2F6"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TBD</w:t>
      </w:r>
    </w:p>
    <w:p w14:paraId="7A9A3599" w14:textId="56CEB8C9"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Virtual Office Hours</w:t>
      </w:r>
      <w:r w:rsidRPr="00375205">
        <w:rPr>
          <w:rFonts w:ascii="Times New Roman" w:eastAsia="Calibri" w:hAnsi="Times New Roman" w:cs="Times New Roman"/>
          <w:sz w:val="24"/>
          <w:szCs w:val="24"/>
        </w:rPr>
        <w:t xml:space="preserve">: </w:t>
      </w:r>
      <w:r w:rsidR="00375205">
        <w:rPr>
          <w:rFonts w:ascii="Times New Roman" w:eastAsia="Calibri" w:hAnsi="Times New Roman" w:cs="Times New Roman"/>
          <w:sz w:val="24"/>
          <w:szCs w:val="24"/>
        </w:rPr>
        <w:t>By Appointment</w:t>
      </w:r>
    </w:p>
    <w:p w14:paraId="09071F34" w14:textId="77777777" w:rsidR="000618A1" w:rsidRPr="00375205" w:rsidRDefault="006505C4">
      <w:pPr>
        <w:spacing w:line="240" w:lineRule="auto"/>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 </w:t>
      </w:r>
    </w:p>
    <w:p w14:paraId="7144C1AA"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Communication</w:t>
      </w:r>
    </w:p>
    <w:p w14:paraId="31441EE9"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To ensure effective communication, I will primarily use email for correspondence. I will </w:t>
      </w:r>
    </w:p>
    <w:p w14:paraId="1D6297D4"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make every effort to respond to your inquiries within 24 to 48 hours during the week. Please </w:t>
      </w:r>
    </w:p>
    <w:p w14:paraId="6A6768EB"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 xml:space="preserve">note that emails received after 1:00 PM on Friday will be addressed on the following Monday. </w:t>
      </w:r>
    </w:p>
    <w:p w14:paraId="1C30F576" w14:textId="77777777" w:rsidR="00375205" w:rsidRPr="00375205" w:rsidRDefault="00375205" w:rsidP="00375205">
      <w:pPr>
        <w:rPr>
          <w:rFonts w:ascii="Times New Roman" w:eastAsia="Calibri" w:hAnsi="Times New Roman" w:cs="Times New Roman"/>
          <w:sz w:val="24"/>
          <w:szCs w:val="24"/>
          <w:lang w:val="en-US"/>
        </w:rPr>
      </w:pPr>
      <w:r w:rsidRPr="00375205">
        <w:rPr>
          <w:rFonts w:ascii="Times New Roman" w:eastAsia="Calibri" w:hAnsi="Times New Roman" w:cs="Times New Roman"/>
          <w:sz w:val="24"/>
          <w:szCs w:val="24"/>
          <w:lang w:val="en-US"/>
        </w:rPr>
        <w:t>Urgent matters should be communicated early in the week to ensure a timely response.</w:t>
      </w:r>
    </w:p>
    <w:p w14:paraId="5BCE6D64" w14:textId="77777777" w:rsidR="000618A1" w:rsidRDefault="000618A1">
      <w:pPr>
        <w:rPr>
          <w:rFonts w:ascii="Times New Roman" w:eastAsia="Calibri" w:hAnsi="Times New Roman" w:cs="Times New Roman"/>
          <w:sz w:val="24"/>
          <w:szCs w:val="24"/>
        </w:rPr>
      </w:pPr>
    </w:p>
    <w:p w14:paraId="3F74BDE0" w14:textId="77777777" w:rsidR="009B353E" w:rsidRPr="009B353E" w:rsidRDefault="009B353E" w:rsidP="009B353E">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gramStart"/>
      <w:r w:rsidRPr="009B353E">
        <w:rPr>
          <w:rFonts w:ascii="Times New Roman" w:eastAsia="Calibri" w:hAnsi="Times New Roman" w:cs="Times New Roman"/>
          <w:b/>
          <w:color w:val="0054A6"/>
          <w:sz w:val="24"/>
          <w:szCs w:val="24"/>
        </w:rPr>
        <w:t>Instructor</w:t>
      </w:r>
      <w:proofErr w:type="gramEnd"/>
      <w:r w:rsidRPr="009B353E">
        <w:rPr>
          <w:rFonts w:ascii="Times New Roman" w:eastAsia="Calibri" w:hAnsi="Times New Roman" w:cs="Times New Roman"/>
          <w:b/>
          <w:color w:val="0054A6"/>
          <w:sz w:val="24"/>
          <w:szCs w:val="24"/>
        </w:rPr>
        <w:t xml:space="preserve"> Background Information</w:t>
      </w:r>
    </w:p>
    <w:p w14:paraId="7CA517F5"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w:t>
      </w:r>
    </w:p>
    <w:p w14:paraId="64950D2F"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xml:space="preserve">The Professor specialized in providing audit services in Financial Services, Insurance, Governmental, Not-For-Profit and Healthcare. These areas of specialization contributed to his knowledge and continual use of SOX, FASB and GASB. He continues to expand his experience in similar areas by assisting in the development of local businesses and interaction with other professionals with various experiences in industry. </w:t>
      </w:r>
    </w:p>
    <w:p w14:paraId="4527B597" w14:textId="77777777" w:rsidR="009B353E" w:rsidRPr="009B353E" w:rsidRDefault="009B353E" w:rsidP="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w:t>
      </w:r>
    </w:p>
    <w:p w14:paraId="21189217" w14:textId="19933B77" w:rsidR="00344654" w:rsidRPr="004210AB" w:rsidRDefault="009B353E">
      <w:pPr>
        <w:rPr>
          <w:rFonts w:ascii="Times New Roman" w:eastAsia="Calibri" w:hAnsi="Times New Roman" w:cs="Times New Roman"/>
          <w:sz w:val="24"/>
          <w:szCs w:val="24"/>
          <w:lang w:val="en-US"/>
        </w:rPr>
      </w:pPr>
      <w:r w:rsidRPr="009B353E">
        <w:rPr>
          <w:rFonts w:ascii="Times New Roman" w:eastAsia="Calibri" w:hAnsi="Times New Roman" w:cs="Times New Roman"/>
          <w:sz w:val="24"/>
          <w:szCs w:val="24"/>
          <w:lang w:val="en-US"/>
        </w:rPr>
        <w:t xml:space="preserve">Professor Williamson is a distinguished graduate of Florida A &amp; M University where he received his </w:t>
      </w:r>
      <w:proofErr w:type="gramStart"/>
      <w:r w:rsidRPr="009B353E">
        <w:rPr>
          <w:rFonts w:ascii="Times New Roman" w:eastAsia="Calibri" w:hAnsi="Times New Roman" w:cs="Times New Roman"/>
          <w:sz w:val="24"/>
          <w:szCs w:val="24"/>
          <w:lang w:val="en-US"/>
        </w:rPr>
        <w:t>Bachelors of Science</w:t>
      </w:r>
      <w:proofErr w:type="gramEnd"/>
      <w:r w:rsidRPr="009B353E">
        <w:rPr>
          <w:rFonts w:ascii="Times New Roman" w:eastAsia="Calibri" w:hAnsi="Times New Roman" w:cs="Times New Roman"/>
          <w:sz w:val="24"/>
          <w:szCs w:val="24"/>
          <w:lang w:val="en-US"/>
        </w:rPr>
        <w:t xml:space="preserve"> in Economics with a minor in Mathematics. Professor Williamson </w:t>
      </w:r>
      <w:r w:rsidRPr="009B353E">
        <w:rPr>
          <w:rFonts w:ascii="Times New Roman" w:eastAsia="Calibri" w:hAnsi="Times New Roman" w:cs="Times New Roman"/>
          <w:sz w:val="24"/>
          <w:szCs w:val="24"/>
          <w:lang w:val="en-US"/>
        </w:rPr>
        <w:lastRenderedPageBreak/>
        <w:t xml:space="preserve">obtained his </w:t>
      </w:r>
      <w:proofErr w:type="gramStart"/>
      <w:r w:rsidRPr="009B353E">
        <w:rPr>
          <w:rFonts w:ascii="Times New Roman" w:eastAsia="Calibri" w:hAnsi="Times New Roman" w:cs="Times New Roman"/>
          <w:sz w:val="24"/>
          <w:szCs w:val="24"/>
          <w:lang w:val="en-US"/>
        </w:rPr>
        <w:t>Masters in Accounting and Business</w:t>
      </w:r>
      <w:proofErr w:type="gramEnd"/>
      <w:r w:rsidRPr="009B353E">
        <w:rPr>
          <w:rFonts w:ascii="Times New Roman" w:eastAsia="Calibri" w:hAnsi="Times New Roman" w:cs="Times New Roman"/>
          <w:sz w:val="24"/>
          <w:szCs w:val="24"/>
          <w:lang w:val="en-US"/>
        </w:rPr>
        <w:t xml:space="preserve"> Advisory from The University of Baltimore in Baltimore Maryland. During his time in </w:t>
      </w:r>
      <w:proofErr w:type="gramStart"/>
      <w:r w:rsidRPr="009B353E">
        <w:rPr>
          <w:rFonts w:ascii="Times New Roman" w:eastAsia="Calibri" w:hAnsi="Times New Roman" w:cs="Times New Roman"/>
          <w:sz w:val="24"/>
          <w:szCs w:val="24"/>
          <w:lang w:val="en-US"/>
        </w:rPr>
        <w:t>Baltimore</w:t>
      </w:r>
      <w:proofErr w:type="gramEnd"/>
      <w:r w:rsidRPr="009B353E">
        <w:rPr>
          <w:rFonts w:ascii="Times New Roman" w:eastAsia="Calibri" w:hAnsi="Times New Roman" w:cs="Times New Roman"/>
          <w:sz w:val="24"/>
          <w:szCs w:val="24"/>
          <w:lang w:val="en-US"/>
        </w:rPr>
        <w:t xml:space="preserve"> he worked for a Regional Accounting Firm led by ex-Anderson Partners. After graduating from U of B Professor Williamson went on to pursue a </w:t>
      </w:r>
      <w:proofErr w:type="gramStart"/>
      <w:r w:rsidRPr="009B353E">
        <w:rPr>
          <w:rFonts w:ascii="Times New Roman" w:eastAsia="Calibri" w:hAnsi="Times New Roman" w:cs="Times New Roman"/>
          <w:sz w:val="24"/>
          <w:szCs w:val="24"/>
          <w:lang w:val="en-US"/>
        </w:rPr>
        <w:t>5 year</w:t>
      </w:r>
      <w:proofErr w:type="gramEnd"/>
      <w:r w:rsidRPr="009B353E">
        <w:rPr>
          <w:rFonts w:ascii="Times New Roman" w:eastAsia="Calibri" w:hAnsi="Times New Roman" w:cs="Times New Roman"/>
          <w:sz w:val="24"/>
          <w:szCs w:val="24"/>
          <w:lang w:val="en-US"/>
        </w:rPr>
        <w:t xml:space="preserve"> career with KPMG LLP. In that time Professor Williamson obtained his CPA, he </w:t>
      </w:r>
      <w:proofErr w:type="gramStart"/>
      <w:r w:rsidRPr="009B353E">
        <w:rPr>
          <w:rFonts w:ascii="Times New Roman" w:eastAsia="Calibri" w:hAnsi="Times New Roman" w:cs="Times New Roman"/>
          <w:sz w:val="24"/>
          <w:szCs w:val="24"/>
          <w:lang w:val="en-US"/>
        </w:rPr>
        <w:t>is</w:t>
      </w:r>
      <w:proofErr w:type="gramEnd"/>
      <w:r w:rsidRPr="009B353E">
        <w:rPr>
          <w:rFonts w:ascii="Times New Roman" w:eastAsia="Calibri" w:hAnsi="Times New Roman" w:cs="Times New Roman"/>
          <w:sz w:val="24"/>
          <w:szCs w:val="24"/>
          <w:lang w:val="en-US"/>
        </w:rPr>
        <w:t xml:space="preserve"> licensed by both the Hawaii and Florida State Boards of Accountancy. He has since changed careers, becoming an educator, sole practitioner and entrepreneur. As an educator he exercises the opportunity to continue to share his knowledge and experience in the form of teaching and mentorship. </w:t>
      </w:r>
    </w:p>
    <w:p w14:paraId="1947731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School &amp; Department Information</w:t>
      </w:r>
    </w:p>
    <w:p w14:paraId="65160F91" w14:textId="77777777" w:rsidR="000618A1" w:rsidRPr="00375205" w:rsidRDefault="000618A1">
      <w:pPr>
        <w:rPr>
          <w:rFonts w:ascii="Times New Roman" w:eastAsia="Calibri" w:hAnsi="Times New Roman" w:cs="Times New Roman"/>
          <w:sz w:val="24"/>
          <w:szCs w:val="24"/>
        </w:rPr>
      </w:pPr>
    </w:p>
    <w:p w14:paraId="517AC3B3" w14:textId="77777777" w:rsidR="00840173" w:rsidRPr="00840173" w:rsidRDefault="00840173" w:rsidP="00840173">
      <w:pPr>
        <w:rPr>
          <w:rFonts w:ascii="Times New Roman" w:eastAsia="Calibri" w:hAnsi="Times New Roman" w:cs="Times New Roman"/>
          <w:b/>
          <w:color w:val="0054A6"/>
          <w:sz w:val="24"/>
          <w:szCs w:val="24"/>
          <w:lang w:val="en-US"/>
        </w:rPr>
      </w:pPr>
      <w:r w:rsidRPr="00840173">
        <w:rPr>
          <w:rFonts w:ascii="Times New Roman" w:eastAsia="Calibri" w:hAnsi="Times New Roman" w:cs="Times New Roman"/>
          <w:b/>
          <w:color w:val="0054A6"/>
          <w:sz w:val="24"/>
          <w:szCs w:val="24"/>
          <w:lang w:val="en-US"/>
        </w:rPr>
        <w:t>School of Business and Communication</w:t>
      </w:r>
    </w:p>
    <w:p w14:paraId="13B95C38"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 xml:space="preserve">Office Location: Kieffer Hall, Room 12 </w:t>
      </w:r>
      <w:hyperlink r:id="rId9" w:history="1">
        <w:r w:rsidRPr="00840173">
          <w:rPr>
            <w:rStyle w:val="Hyperlink"/>
            <w:rFonts w:ascii="Times New Roman" w:eastAsia="Calibri" w:hAnsi="Times New Roman" w:cs="Times New Roman"/>
            <w:sz w:val="24"/>
            <w:szCs w:val="24"/>
            <w:lang w:val="en-US"/>
          </w:rPr>
          <w:t>https://chaminade.edu/business-and-communication/</w:t>
        </w:r>
      </w:hyperlink>
      <w:r w:rsidRPr="00840173">
        <w:rPr>
          <w:rFonts w:ascii="Times New Roman" w:eastAsia="Calibri" w:hAnsi="Times New Roman" w:cs="Times New Roman"/>
          <w:sz w:val="24"/>
          <w:szCs w:val="24"/>
          <w:lang w:val="en-US"/>
        </w:rPr>
        <w:t xml:space="preserve"> </w:t>
      </w:r>
    </w:p>
    <w:p w14:paraId="4913798E" w14:textId="77777777" w:rsidR="00840173" w:rsidRPr="00840173" w:rsidRDefault="00840173" w:rsidP="00840173">
      <w:pPr>
        <w:rPr>
          <w:rFonts w:ascii="Times New Roman" w:eastAsia="Calibri" w:hAnsi="Times New Roman" w:cs="Times New Roman"/>
          <w:sz w:val="24"/>
          <w:szCs w:val="24"/>
          <w:lang w:val="en-US"/>
        </w:rPr>
      </w:pPr>
      <w:r w:rsidRPr="00840173">
        <w:rPr>
          <w:rFonts w:ascii="Times New Roman" w:eastAsia="Calibri" w:hAnsi="Times New Roman" w:cs="Times New Roman"/>
          <w:sz w:val="24"/>
          <w:szCs w:val="24"/>
          <w:lang w:val="en-US"/>
        </w:rPr>
        <w:t>Phone: (808) 739 – 8340</w:t>
      </w:r>
    </w:p>
    <w:p w14:paraId="69210B05" w14:textId="77777777" w:rsidR="000618A1" w:rsidRPr="00375205" w:rsidRDefault="000618A1">
      <w:pPr>
        <w:rPr>
          <w:rFonts w:ascii="Times New Roman" w:eastAsia="Calibri" w:hAnsi="Times New Roman" w:cs="Times New Roman"/>
          <w:sz w:val="24"/>
          <w:szCs w:val="24"/>
        </w:rPr>
      </w:pPr>
    </w:p>
    <w:p w14:paraId="1E101AD4" w14:textId="42718F4C" w:rsidR="000618A1" w:rsidRPr="004210AB" w:rsidRDefault="006505C4">
      <w:pPr>
        <w:rPr>
          <w:rFonts w:ascii="Times New Roman" w:eastAsia="Calibri" w:hAnsi="Times New Roman" w:cs="Times New Roman"/>
          <w:i/>
          <w:sz w:val="24"/>
          <w:szCs w:val="24"/>
        </w:rPr>
      </w:pPr>
      <w:r w:rsidRPr="00375205">
        <w:rPr>
          <w:rFonts w:ascii="Times New Roman" w:eastAsia="Calibri" w:hAnsi="Times New Roman" w:cs="Times New Roman"/>
          <w:sz w:val="24"/>
          <w:szCs w:val="24"/>
        </w:rPr>
        <w:t xml:space="preserve">If you have questions regarding the </w:t>
      </w:r>
      <w:r w:rsidR="00840173">
        <w:rPr>
          <w:rFonts w:ascii="Times New Roman" w:eastAsia="Calibri" w:hAnsi="Times New Roman" w:cs="Times New Roman"/>
          <w:sz w:val="24"/>
          <w:szCs w:val="24"/>
        </w:rPr>
        <w:t>Accounting Department</w:t>
      </w:r>
      <w:r w:rsidRPr="00375205">
        <w:rPr>
          <w:rFonts w:ascii="Times New Roman" w:eastAsia="Calibri" w:hAnsi="Times New Roman" w:cs="Times New Roman"/>
          <w:sz w:val="24"/>
          <w:szCs w:val="24"/>
        </w:rPr>
        <w:t xml:space="preserve">, reach out to your Instructor or the School of </w:t>
      </w:r>
      <w:r w:rsidR="00840173">
        <w:rPr>
          <w:rFonts w:ascii="Times New Roman" w:eastAsia="Calibri" w:hAnsi="Times New Roman" w:cs="Times New Roman"/>
          <w:sz w:val="24"/>
          <w:szCs w:val="24"/>
        </w:rPr>
        <w:t>Business and Communication</w:t>
      </w:r>
      <w:r w:rsidRPr="00375205">
        <w:rPr>
          <w:rFonts w:ascii="Times New Roman" w:eastAsia="Calibri" w:hAnsi="Times New Roman" w:cs="Times New Roman"/>
          <w:sz w:val="24"/>
          <w:szCs w:val="24"/>
        </w:rPr>
        <w:t>.</w:t>
      </w:r>
    </w:p>
    <w:p w14:paraId="6AE1F428"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Description &amp; Materials</w:t>
      </w:r>
    </w:p>
    <w:p w14:paraId="796084C2" w14:textId="77777777" w:rsidR="000618A1" w:rsidRPr="00375205" w:rsidRDefault="000618A1">
      <w:pPr>
        <w:rPr>
          <w:rFonts w:ascii="Times New Roman" w:eastAsia="Calibri" w:hAnsi="Times New Roman" w:cs="Times New Roman"/>
          <w:sz w:val="24"/>
          <w:szCs w:val="24"/>
        </w:rPr>
      </w:pPr>
    </w:p>
    <w:p w14:paraId="06D20BC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Catalog Course Description</w:t>
      </w:r>
    </w:p>
    <w:p w14:paraId="1DD6C51B" w14:textId="302401AB" w:rsidR="00647987" w:rsidRDefault="00DB4A64">
      <w:pPr>
        <w:rPr>
          <w:rFonts w:ascii="Times New Roman" w:eastAsia="Calibri" w:hAnsi="Times New Roman" w:cs="Times New Roman"/>
          <w:sz w:val="24"/>
          <w:szCs w:val="24"/>
        </w:rPr>
      </w:pPr>
      <w:r w:rsidRPr="00DB4A64">
        <w:rPr>
          <w:rFonts w:ascii="Times New Roman" w:eastAsia="Calibri" w:hAnsi="Times New Roman" w:cs="Times New Roman"/>
          <w:sz w:val="24"/>
          <w:szCs w:val="24"/>
        </w:rPr>
        <w:t>This course examines the theory and practice of auditing as applied to transaction cycles, auditing terminology, internal control procedures, reporting on audited statements, audit evidence, and review and analysis of statements on auditing standards. Service-Learning.</w:t>
      </w:r>
      <w:r w:rsidRPr="00DB4A64">
        <w:rPr>
          <w:rFonts w:ascii="Times New Roman" w:eastAsia="Calibri" w:hAnsi="Times New Roman" w:cs="Times New Roman"/>
          <w:sz w:val="24"/>
          <w:szCs w:val="24"/>
        </w:rPr>
        <w:br/>
      </w:r>
      <w:r w:rsidRPr="00DB4A64">
        <w:rPr>
          <w:rFonts w:ascii="Times New Roman" w:eastAsia="Calibri" w:hAnsi="Times New Roman" w:cs="Times New Roman"/>
          <w:i/>
          <w:iCs/>
          <w:sz w:val="24"/>
          <w:szCs w:val="24"/>
        </w:rPr>
        <w:t>Prerequisites: AC-302, EN-102, COM-101</w:t>
      </w:r>
    </w:p>
    <w:p w14:paraId="41D1C7BF" w14:textId="77777777" w:rsidR="00DB4A64" w:rsidRPr="00375205" w:rsidRDefault="00DB4A64">
      <w:pPr>
        <w:rPr>
          <w:rFonts w:ascii="Times New Roman" w:eastAsia="Calibri" w:hAnsi="Times New Roman" w:cs="Times New Roman"/>
          <w:i/>
          <w:sz w:val="24"/>
          <w:szCs w:val="24"/>
        </w:rPr>
      </w:pPr>
    </w:p>
    <w:p w14:paraId="75414A1E"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Time Allocation</w:t>
      </w:r>
    </w:p>
    <w:p w14:paraId="2DEF01ED" w14:textId="77777777" w:rsidR="00344654" w:rsidRDefault="00344654" w:rsidP="00344654">
      <w:pPr>
        <w:rPr>
          <w:rFonts w:ascii="Times New Roman" w:eastAsia="Calibri" w:hAnsi="Times New Roman" w:cs="Times New Roman"/>
          <w:sz w:val="24"/>
          <w:szCs w:val="24"/>
          <w:lang w:val="en-US"/>
        </w:rPr>
      </w:pPr>
      <w:r w:rsidRPr="00344654">
        <w:rPr>
          <w:rFonts w:ascii="Times New Roman" w:eastAsia="Calibri" w:hAnsi="Times New Roman" w:cs="Times New Roman"/>
          <w:sz w:val="24"/>
          <w:szCs w:val="24"/>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proofErr w:type="gramStart"/>
      <w:r w:rsidRPr="00344654">
        <w:rPr>
          <w:rFonts w:ascii="Times New Roman" w:eastAsia="Calibri" w:hAnsi="Times New Roman" w:cs="Times New Roman"/>
          <w:sz w:val="24"/>
          <w:szCs w:val="24"/>
          <w:lang w:val="en-US"/>
        </w:rPr>
        <w:t>10 week</w:t>
      </w:r>
      <w:proofErr w:type="gramEnd"/>
      <w:r w:rsidRPr="00344654">
        <w:rPr>
          <w:rFonts w:ascii="Times New Roman" w:eastAsia="Calibri" w:hAnsi="Times New Roman" w:cs="Times New Roman"/>
          <w:sz w:val="24"/>
          <w:szCs w:val="24"/>
          <w:lang w:val="en-US"/>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24355330" w14:textId="77777777" w:rsidR="00344654" w:rsidRPr="00344654" w:rsidRDefault="00344654" w:rsidP="00344654">
      <w:pPr>
        <w:rPr>
          <w:rFonts w:ascii="Times New Roman" w:eastAsia="Calibri" w:hAnsi="Times New Roman" w:cs="Times New Roman"/>
          <w:sz w:val="24"/>
          <w:szCs w:val="24"/>
          <w:lang w:val="en-US"/>
        </w:rPr>
      </w:pPr>
    </w:p>
    <w:p w14:paraId="40A4C723" w14:textId="77777777" w:rsidR="00D11E4D" w:rsidRDefault="00D11E4D" w:rsidP="00D11E4D">
      <w:pPr>
        <w:rPr>
          <w:rFonts w:ascii="Times New Roman" w:eastAsia="Calibri" w:hAnsi="Times New Roman" w:cs="Times New Roman"/>
          <w:sz w:val="24"/>
          <w:szCs w:val="24"/>
          <w:lang w:val="en-US"/>
        </w:rPr>
      </w:pPr>
      <w:r w:rsidRPr="00D11E4D">
        <w:rPr>
          <w:rFonts w:ascii="Times New Roman" w:eastAsia="Calibri" w:hAnsi="Times New Roman" w:cs="Times New Roman"/>
          <w:sz w:val="24"/>
          <w:szCs w:val="24"/>
          <w:lang w:val="en-US"/>
        </w:rPr>
        <w:lastRenderedPageBreak/>
        <w:t>This course is intended to provide both theoretical and practical knowledge in auditing concepts.  Students practice and mastery of the program learning outcomes will prepare students for careers in auditing as well as preparation for the CPA Examination.</w:t>
      </w:r>
    </w:p>
    <w:p w14:paraId="134B552B" w14:textId="77777777" w:rsidR="00D11E4D" w:rsidRPr="00D11E4D" w:rsidRDefault="00D11E4D" w:rsidP="00D11E4D">
      <w:pPr>
        <w:rPr>
          <w:rFonts w:ascii="Times New Roman" w:eastAsia="Calibri" w:hAnsi="Times New Roman" w:cs="Times New Roman"/>
          <w:sz w:val="24"/>
          <w:szCs w:val="24"/>
          <w:lang w:val="en-US"/>
        </w:rPr>
      </w:pPr>
    </w:p>
    <w:p w14:paraId="0C785FF6" w14:textId="77777777" w:rsidR="00D11E4D" w:rsidRPr="00D11E4D" w:rsidRDefault="00D11E4D" w:rsidP="00D11E4D">
      <w:pPr>
        <w:rPr>
          <w:rFonts w:ascii="Times New Roman" w:eastAsia="Calibri" w:hAnsi="Times New Roman" w:cs="Times New Roman"/>
          <w:sz w:val="24"/>
          <w:szCs w:val="24"/>
          <w:lang w:val="en-US"/>
        </w:rPr>
      </w:pPr>
      <w:r w:rsidRPr="00D11E4D">
        <w:rPr>
          <w:rFonts w:ascii="Times New Roman" w:eastAsia="Calibri" w:hAnsi="Times New Roman" w:cs="Times New Roman"/>
          <w:sz w:val="24"/>
          <w:szCs w:val="24"/>
          <w:lang w:val="en-US"/>
        </w:rPr>
        <w:t xml:space="preserve">Accounting is a very difficult subject area.  Consequently, students will be expected to contribute a significant amount of time outside of the classroom during the Semester. </w:t>
      </w:r>
      <w:r w:rsidRPr="00D11E4D">
        <w:rPr>
          <w:rFonts w:ascii="Times New Roman" w:eastAsia="Calibri" w:hAnsi="Times New Roman" w:cs="Times New Roman"/>
          <w:b/>
          <w:bCs/>
          <w:sz w:val="24"/>
          <w:szCs w:val="24"/>
          <w:lang w:val="en-US"/>
        </w:rPr>
        <w:t xml:space="preserve">This is a </w:t>
      </w:r>
      <w:proofErr w:type="gramStart"/>
      <w:r w:rsidRPr="00D11E4D">
        <w:rPr>
          <w:rFonts w:ascii="Times New Roman" w:eastAsia="Calibri" w:hAnsi="Times New Roman" w:cs="Times New Roman"/>
          <w:b/>
          <w:bCs/>
          <w:sz w:val="24"/>
          <w:szCs w:val="24"/>
          <w:lang w:val="en-US"/>
        </w:rPr>
        <w:t>three credit</w:t>
      </w:r>
      <w:proofErr w:type="gramEnd"/>
      <w:r w:rsidRPr="00D11E4D">
        <w:rPr>
          <w:rFonts w:ascii="Times New Roman" w:eastAsia="Calibri" w:hAnsi="Times New Roman" w:cs="Times New Roman"/>
          <w:b/>
          <w:bCs/>
          <w:sz w:val="24"/>
          <w:szCs w:val="24"/>
          <w:lang w:val="en-US"/>
        </w:rPr>
        <w:t xml:space="preserve"> hour course requiring </w:t>
      </w:r>
      <w:proofErr w:type="gramStart"/>
      <w:r w:rsidRPr="00D11E4D">
        <w:rPr>
          <w:rFonts w:ascii="Times New Roman" w:eastAsia="Calibri" w:hAnsi="Times New Roman" w:cs="Times New Roman"/>
          <w:b/>
          <w:bCs/>
          <w:sz w:val="24"/>
          <w:szCs w:val="24"/>
          <w:lang w:val="en-US"/>
        </w:rPr>
        <w:t>135 clock</w:t>
      </w:r>
      <w:proofErr w:type="gramEnd"/>
      <w:r w:rsidRPr="00D11E4D">
        <w:rPr>
          <w:rFonts w:ascii="Times New Roman" w:eastAsia="Calibri" w:hAnsi="Times New Roman" w:cs="Times New Roman"/>
          <w:b/>
          <w:bCs/>
          <w:sz w:val="24"/>
          <w:szCs w:val="24"/>
          <w:lang w:val="en-US"/>
        </w:rPr>
        <w:t xml:space="preserve"> hours of student engagement, </w:t>
      </w:r>
      <w:proofErr w:type="gramStart"/>
      <w:r w:rsidRPr="00D11E4D">
        <w:rPr>
          <w:rFonts w:ascii="Times New Roman" w:eastAsia="Calibri" w:hAnsi="Times New Roman" w:cs="Times New Roman"/>
          <w:b/>
          <w:bCs/>
          <w:sz w:val="24"/>
          <w:szCs w:val="24"/>
          <w:lang w:val="en-US"/>
        </w:rPr>
        <w:t>per</w:t>
      </w:r>
      <w:proofErr w:type="gramEnd"/>
      <w:r w:rsidRPr="00D11E4D">
        <w:rPr>
          <w:rFonts w:ascii="Times New Roman" w:eastAsia="Calibri" w:hAnsi="Times New Roman" w:cs="Times New Roman"/>
          <w:b/>
          <w:bCs/>
          <w:sz w:val="24"/>
          <w:szCs w:val="24"/>
          <w:lang w:val="en-US"/>
        </w:rPr>
        <w:t xml:space="preserve"> the official CUH Credit Hour Policy. Students enrolled in this course are expected to spend about 40.66 in class, 3 hours writing </w:t>
      </w:r>
      <w:proofErr w:type="gramStart"/>
      <w:r w:rsidRPr="00D11E4D">
        <w:rPr>
          <w:rFonts w:ascii="Times New Roman" w:eastAsia="Calibri" w:hAnsi="Times New Roman" w:cs="Times New Roman"/>
          <w:b/>
          <w:bCs/>
          <w:sz w:val="24"/>
          <w:szCs w:val="24"/>
          <w:lang w:val="en-US"/>
        </w:rPr>
        <w:t>response cases</w:t>
      </w:r>
      <w:proofErr w:type="gramEnd"/>
      <w:r w:rsidRPr="00D11E4D">
        <w:rPr>
          <w:rFonts w:ascii="Times New Roman" w:eastAsia="Calibri" w:hAnsi="Times New Roman" w:cs="Times New Roman"/>
          <w:b/>
          <w:bCs/>
          <w:sz w:val="24"/>
          <w:szCs w:val="24"/>
          <w:lang w:val="en-US"/>
        </w:rPr>
        <w:t xml:space="preserve">/projects, 10 hours studying for the midterm exam, 24 hours revising course cases/projects, and 10 hours studying for the final exam. There will be an additional 47.34 hours of work required beyond what is listed here (course readings, homework assignments, etc.). This additional work will average about 3 hours per week. </w:t>
      </w:r>
    </w:p>
    <w:p w14:paraId="3D5AC2E7" w14:textId="77777777" w:rsidR="009C00E3" w:rsidRDefault="009C00E3" w:rsidP="00344654">
      <w:pPr>
        <w:rPr>
          <w:rFonts w:ascii="Times New Roman" w:eastAsia="Calibri" w:hAnsi="Times New Roman" w:cs="Times New Roman"/>
          <w:b/>
          <w:bCs/>
        </w:rPr>
      </w:pPr>
    </w:p>
    <w:p w14:paraId="5CC56ACE" w14:textId="38CD98F4" w:rsidR="000618A1" w:rsidRPr="004210AB" w:rsidRDefault="009C00E3">
      <w:pPr>
        <w:rPr>
          <w:rFonts w:ascii="Times New Roman" w:eastAsia="Calibri" w:hAnsi="Times New Roman" w:cs="Times New Roman"/>
        </w:rPr>
      </w:pPr>
      <w:r w:rsidRPr="009C00E3">
        <w:rPr>
          <w:rFonts w:ascii="Times New Roman" w:eastAsia="Calibri" w:hAnsi="Times New Roman" w:cs="Times New Roman"/>
          <w:noProof/>
        </w:rPr>
        <w:drawing>
          <wp:inline distT="0" distB="0" distL="0" distR="0" wp14:anchorId="167E3533" wp14:editId="4F6B6605">
            <wp:extent cx="5943600" cy="2775585"/>
            <wp:effectExtent l="0" t="0" r="0" b="5715"/>
            <wp:docPr id="2" name="Picture 1" descr="A sign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ign with text on it&#10;&#10;AI-generated content may be incorrect."/>
                    <pic:cNvPicPr>
                      <a:picLocks noChangeAspect="1"/>
                    </pic:cNvPicPr>
                  </pic:nvPicPr>
                  <pic:blipFill rotWithShape="1">
                    <a:blip r:embed="rId10">
                      <a:extLst>
                        <a:ext uri="{BEBA8EAE-BF5A-486C-A8C5-ECC9F3942E4B}">
                          <a14:imgProps xmlns:a14="http://schemas.microsoft.com/office/drawing/2010/main">
                            <a14:imgLayer r:embed="rId11">
                              <a14:imgEffect>
                                <a14:artisticPhotocopy/>
                              </a14:imgEffect>
                            </a14:imgLayer>
                          </a14:imgProps>
                        </a:ext>
                        <a:ext uri="{28A0092B-C50C-407E-A947-70E740481C1C}">
                          <a14:useLocalDpi xmlns:a14="http://schemas.microsoft.com/office/drawing/2010/main" val="0"/>
                        </a:ext>
                      </a:extLst>
                    </a:blip>
                    <a:srcRect t="-916" b="21529"/>
                    <a:stretch/>
                  </pic:blipFill>
                  <pic:spPr>
                    <a:xfrm>
                      <a:off x="0" y="0"/>
                      <a:ext cx="5943600" cy="2775585"/>
                    </a:xfrm>
                    <a:prstGeom prst="rect">
                      <a:avLst/>
                    </a:prstGeom>
                    <a:ln>
                      <a:noFill/>
                    </a:ln>
                    <a:effectLst>
                      <a:softEdge rad="112500"/>
                    </a:effectLst>
                  </pic:spPr>
                </pic:pic>
              </a:graphicData>
            </a:graphic>
          </wp:inline>
        </w:drawing>
      </w:r>
    </w:p>
    <w:p w14:paraId="1C9F5667"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Required Materials</w:t>
      </w:r>
    </w:p>
    <w:p w14:paraId="5463AEAB" w14:textId="361E071C" w:rsidR="00840173" w:rsidRDefault="00DB4A64">
      <w:pPr>
        <w:rPr>
          <w:rFonts w:ascii="Times New Roman" w:eastAsia="Times New Roman" w:hAnsi="Times New Roman" w:cs="Times New Roman"/>
          <w:i/>
          <w:iCs/>
          <w:sz w:val="24"/>
          <w:szCs w:val="24"/>
        </w:rPr>
      </w:pPr>
      <w:r w:rsidRPr="00DB4A64">
        <w:rPr>
          <w:rFonts w:ascii="Times New Roman" w:eastAsia="Times New Roman" w:hAnsi="Times New Roman" w:cs="Times New Roman"/>
          <w:sz w:val="24"/>
          <w:szCs w:val="24"/>
        </w:rPr>
        <w:t>Whittington, O. Ray, and Kurt Pany.</w:t>
      </w:r>
      <w:r w:rsidRPr="00DB4A64">
        <w:rPr>
          <w:rFonts w:ascii="Times New Roman" w:eastAsia="Times New Roman" w:hAnsi="Times New Roman" w:cs="Times New Roman"/>
          <w:i/>
          <w:iCs/>
          <w:sz w:val="24"/>
          <w:szCs w:val="24"/>
        </w:rPr>
        <w:t xml:space="preserve"> Principles of Auditing &amp; Other Assurance Services. </w:t>
      </w:r>
      <w:r w:rsidRPr="00DB4A64">
        <w:rPr>
          <w:rFonts w:ascii="Times New Roman" w:eastAsia="Times New Roman" w:hAnsi="Times New Roman" w:cs="Times New Roman"/>
          <w:sz w:val="24"/>
          <w:szCs w:val="24"/>
        </w:rPr>
        <w:t>McGraw-Hill Education, ©2016–2024. ISBN: 978-1-265-22131-7 (hardcover), ISBN: 978-1-265-19053-8 (loose-leaf)</w:t>
      </w:r>
    </w:p>
    <w:p w14:paraId="07314887" w14:textId="77777777" w:rsidR="00B91F78" w:rsidRDefault="00B91F78">
      <w:pPr>
        <w:rPr>
          <w:rFonts w:ascii="Times New Roman" w:eastAsia="Calibri" w:hAnsi="Times New Roman" w:cs="Times New Roman"/>
          <w:i/>
          <w:iCs/>
          <w:sz w:val="24"/>
          <w:szCs w:val="24"/>
        </w:rPr>
      </w:pPr>
    </w:p>
    <w:p w14:paraId="56B46311" w14:textId="1437B1E2" w:rsidR="00DB4A64" w:rsidRDefault="00B91F78">
      <w:pPr>
        <w:rPr>
          <w:rFonts w:ascii="Times New Roman" w:eastAsia="Calibri" w:hAnsi="Times New Roman" w:cs="Times New Roman"/>
          <w:sz w:val="24"/>
          <w:szCs w:val="24"/>
        </w:rPr>
      </w:pPr>
      <w:r w:rsidRPr="00B91F78">
        <w:rPr>
          <w:rFonts w:ascii="Times New Roman" w:eastAsia="Calibri" w:hAnsi="Times New Roman" w:cs="Times New Roman"/>
          <w:i/>
          <w:iCs/>
          <w:sz w:val="24"/>
          <w:szCs w:val="24"/>
        </w:rPr>
        <w:t>EYARC Virtual Platform</w:t>
      </w:r>
      <w:r w:rsidRPr="00B91F78">
        <w:rPr>
          <w:rFonts w:ascii="Times New Roman" w:eastAsia="Calibri" w:hAnsi="Times New Roman" w:cs="Times New Roman"/>
          <w:b/>
          <w:bCs/>
          <w:sz w:val="24"/>
          <w:szCs w:val="24"/>
        </w:rPr>
        <w:t>.</w:t>
      </w:r>
      <w:r w:rsidRPr="00B91F78">
        <w:rPr>
          <w:rFonts w:ascii="Times New Roman" w:eastAsia="Calibri" w:hAnsi="Times New Roman" w:cs="Times New Roman"/>
          <w:sz w:val="24"/>
          <w:szCs w:val="24"/>
        </w:rPr>
        <w:t xml:space="preserve"> Create an account at </w:t>
      </w:r>
      <w:proofErr w:type="spellStart"/>
      <w:proofErr w:type="gramStart"/>
      <w:r w:rsidRPr="00B91F78">
        <w:rPr>
          <w:rStyle w:val="Hyperlink"/>
          <w:rFonts w:ascii="Times New Roman" w:hAnsi="Times New Roman" w:cs="Times New Roman"/>
          <w:sz w:val="24"/>
          <w:szCs w:val="24"/>
          <w:lang w:val="en-US"/>
        </w:rPr>
        <w:t>experience.eyarc</w:t>
      </w:r>
      <w:proofErr w:type="gramEnd"/>
      <w:r w:rsidRPr="00B91F78">
        <w:rPr>
          <w:rStyle w:val="Hyperlink"/>
          <w:rFonts w:ascii="Times New Roman" w:hAnsi="Times New Roman" w:cs="Times New Roman"/>
          <w:sz w:val="24"/>
          <w:szCs w:val="24"/>
          <w:lang w:val="en-US"/>
        </w:rPr>
        <w:t>.site</w:t>
      </w:r>
      <w:proofErr w:type="spellEnd"/>
      <w:r w:rsidRPr="00B91F78">
        <w:rPr>
          <w:rFonts w:ascii="Times New Roman" w:eastAsia="Calibri" w:hAnsi="Times New Roman" w:cs="Times New Roman"/>
          <w:sz w:val="24"/>
          <w:szCs w:val="24"/>
        </w:rPr>
        <w:t xml:space="preserve"> and join using course code </w:t>
      </w:r>
      <w:r w:rsidRPr="00B91F78">
        <w:rPr>
          <w:rFonts w:ascii="Times New Roman" w:eastAsia="Calibri" w:hAnsi="Times New Roman" w:cs="Times New Roman"/>
          <w:b/>
          <w:bCs/>
          <w:sz w:val="24"/>
          <w:szCs w:val="24"/>
        </w:rPr>
        <w:t>90916-92149-33401</w:t>
      </w:r>
      <w:r w:rsidRPr="00B91F78">
        <w:rPr>
          <w:rFonts w:ascii="Times New Roman" w:eastAsia="Calibri" w:hAnsi="Times New Roman" w:cs="Times New Roman"/>
          <w:sz w:val="24"/>
          <w:szCs w:val="24"/>
        </w:rPr>
        <w:t>.</w:t>
      </w:r>
    </w:p>
    <w:p w14:paraId="17423524" w14:textId="77777777" w:rsidR="00B91F78" w:rsidRPr="00375205" w:rsidRDefault="00B91F78">
      <w:pPr>
        <w:rPr>
          <w:rFonts w:ascii="Times New Roman" w:eastAsia="Calibri" w:hAnsi="Times New Roman" w:cs="Times New Roman"/>
          <w:sz w:val="24"/>
          <w:szCs w:val="24"/>
        </w:rPr>
      </w:pPr>
    </w:p>
    <w:p w14:paraId="08037402" w14:textId="77777777" w:rsidR="000618A1"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Recommended Items</w:t>
      </w:r>
    </w:p>
    <w:p w14:paraId="4DC3078B" w14:textId="497EC33A" w:rsidR="002C393B" w:rsidRPr="002C393B" w:rsidRDefault="002C393B" w:rsidP="002C393B">
      <w:pPr>
        <w:spacing w:line="240" w:lineRule="auto"/>
        <w:contextualSpacing/>
        <w:rPr>
          <w:rFonts w:ascii="Times New Roman" w:eastAsia="+mn-ea" w:hAnsi="Times New Roman" w:cs="Times New Roman"/>
          <w:kern w:val="24"/>
          <w:sz w:val="24"/>
          <w:szCs w:val="24"/>
          <w:lang w:val="en-US"/>
        </w:rPr>
      </w:pPr>
      <w:r w:rsidRPr="002C393B">
        <w:rPr>
          <w:rFonts w:ascii="Times New Roman" w:eastAsia="+mn-ea" w:hAnsi="Times New Roman" w:cs="Times New Roman"/>
          <w:kern w:val="24"/>
          <w:sz w:val="24"/>
          <w:szCs w:val="24"/>
          <w:lang w:val="en-US"/>
        </w:rPr>
        <w:t xml:space="preserve">AICPA Code of Professional Conduct </w:t>
      </w:r>
      <w:hyperlink r:id="rId12" w:history="1">
        <w:r w:rsidRPr="002C393B">
          <w:rPr>
            <w:rStyle w:val="Hyperlink"/>
            <w:rFonts w:ascii="Times New Roman" w:eastAsia="Calibri" w:hAnsi="Times New Roman" w:cs="Times New Roman"/>
            <w:sz w:val="24"/>
            <w:szCs w:val="24"/>
            <w:lang w:val="en-US"/>
          </w:rPr>
          <w:t>https://www.aicpa.org/research/standards/codeofconduct.html</w:t>
        </w:r>
      </w:hyperlink>
      <w:r>
        <w:rPr>
          <w:rFonts w:ascii="Times New Roman" w:eastAsia="+mn-ea" w:hAnsi="Times New Roman" w:cs="Times New Roman"/>
          <w:kern w:val="24"/>
          <w:sz w:val="24"/>
          <w:szCs w:val="24"/>
          <w:lang w:val="en-US"/>
        </w:rPr>
        <w:t xml:space="preserve"> </w:t>
      </w:r>
      <w:r w:rsidRPr="002C393B">
        <w:rPr>
          <w:rFonts w:ascii="Times New Roman" w:eastAsia="+mn-ea" w:hAnsi="Times New Roman" w:cs="Times New Roman"/>
          <w:kern w:val="24"/>
          <w:sz w:val="24"/>
          <w:szCs w:val="24"/>
          <w:lang w:val="en-US"/>
        </w:rPr>
        <w:t xml:space="preserve"> </w:t>
      </w:r>
    </w:p>
    <w:p w14:paraId="143271B5" w14:textId="77777777" w:rsidR="002C393B" w:rsidRPr="002C393B" w:rsidRDefault="002C393B" w:rsidP="002C393B">
      <w:pPr>
        <w:spacing w:line="240" w:lineRule="auto"/>
        <w:contextualSpacing/>
        <w:rPr>
          <w:rFonts w:ascii="Times New Roman" w:eastAsia="Times New Roman" w:hAnsi="Times New Roman" w:cs="Times New Roman"/>
          <w:sz w:val="24"/>
          <w:szCs w:val="24"/>
          <w:lang w:val="en-US"/>
        </w:rPr>
      </w:pPr>
    </w:p>
    <w:p w14:paraId="4E05427A" w14:textId="77777777" w:rsidR="002C393B" w:rsidRPr="002C393B" w:rsidRDefault="002C393B" w:rsidP="002C393B">
      <w:pPr>
        <w:spacing w:line="240" w:lineRule="auto"/>
        <w:contextualSpacing/>
        <w:rPr>
          <w:rFonts w:ascii="Times New Roman" w:eastAsia="Times New Roman" w:hAnsi="Times New Roman" w:cs="Times New Roman"/>
          <w:sz w:val="24"/>
          <w:szCs w:val="24"/>
          <w:lang w:val="en-US"/>
        </w:rPr>
      </w:pPr>
      <w:r w:rsidRPr="002C393B">
        <w:rPr>
          <w:rFonts w:ascii="Times New Roman" w:eastAsia="+mn-ea" w:hAnsi="Times New Roman" w:cs="Times New Roman"/>
          <w:kern w:val="24"/>
          <w:sz w:val="24"/>
          <w:szCs w:val="24"/>
          <w:lang w:val="en-US"/>
        </w:rPr>
        <w:t xml:space="preserve">AICPA Clarified Statements on Auditing Standards </w:t>
      </w:r>
      <w:hyperlink r:id="rId13" w:history="1">
        <w:r w:rsidRPr="002C393B">
          <w:rPr>
            <w:rStyle w:val="Hyperlink"/>
            <w:rFonts w:ascii="Times New Roman" w:eastAsia="Calibri" w:hAnsi="Times New Roman" w:cs="Times New Roman"/>
            <w:sz w:val="24"/>
            <w:szCs w:val="24"/>
            <w:lang w:val="en-US"/>
          </w:rPr>
          <w:t>https://www.aicpa.org/research/standards/auditattest/clarifiedsas.html</w:t>
        </w:r>
      </w:hyperlink>
      <w:r w:rsidRPr="002C393B">
        <w:rPr>
          <w:rStyle w:val="Hyperlink"/>
          <w:rFonts w:ascii="Times New Roman" w:eastAsia="Calibri" w:hAnsi="Times New Roman" w:cs="Times New Roman"/>
          <w:sz w:val="24"/>
          <w:szCs w:val="24"/>
          <w:lang w:val="en-US"/>
        </w:rPr>
        <w:t xml:space="preserve"> </w:t>
      </w:r>
    </w:p>
    <w:p w14:paraId="74F30E93" w14:textId="77777777" w:rsidR="002C393B" w:rsidRPr="002C393B" w:rsidRDefault="002C393B">
      <w:pPr>
        <w:keepNext/>
        <w:keepLines/>
        <w:pBdr>
          <w:top w:val="nil"/>
          <w:left w:val="nil"/>
          <w:bottom w:val="nil"/>
          <w:right w:val="nil"/>
          <w:between w:val="nil"/>
        </w:pBdr>
        <w:spacing w:before="40"/>
        <w:rPr>
          <w:rFonts w:ascii="Times New Roman" w:eastAsia="Calibri" w:hAnsi="Times New Roman" w:cs="Times New Roman"/>
          <w:b/>
          <w:sz w:val="24"/>
          <w:szCs w:val="24"/>
        </w:rPr>
      </w:pPr>
    </w:p>
    <w:p w14:paraId="25A38CC3"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OpenAI ChatGPT: Accessible at </w:t>
      </w:r>
      <w:hyperlink r:id="rId14" w:history="1">
        <w:r w:rsidRPr="0008761C">
          <w:rPr>
            <w:rStyle w:val="Hyperlink"/>
            <w:rFonts w:ascii="Times New Roman" w:eastAsia="Calibri" w:hAnsi="Times New Roman" w:cs="Times New Roman"/>
            <w:sz w:val="24"/>
            <w:szCs w:val="24"/>
            <w:lang w:val="en-US"/>
          </w:rPr>
          <w:t>https://chat.openai.com/</w:t>
        </w:r>
      </w:hyperlink>
      <w:r w:rsidRPr="0008761C">
        <w:rPr>
          <w:rFonts w:ascii="Times New Roman" w:eastAsia="Calibri" w:hAnsi="Times New Roman" w:cs="Times New Roman"/>
          <w:sz w:val="24"/>
          <w:szCs w:val="24"/>
          <w:lang w:val="en-US"/>
        </w:rPr>
        <w:t xml:space="preserve">  </w:t>
      </w:r>
    </w:p>
    <w:p w14:paraId="0E5BE6E4" w14:textId="77777777" w:rsidR="0008761C" w:rsidRPr="0008761C" w:rsidRDefault="0008761C" w:rsidP="0008761C">
      <w:pPr>
        <w:rPr>
          <w:rFonts w:ascii="Times New Roman" w:eastAsia="Calibri" w:hAnsi="Times New Roman" w:cs="Times New Roman"/>
          <w:b/>
          <w:bCs/>
          <w:sz w:val="24"/>
          <w:szCs w:val="24"/>
          <w:lang w:val="en-US"/>
        </w:rPr>
      </w:pPr>
      <w:r w:rsidRPr="0008761C">
        <w:rPr>
          <w:rFonts w:ascii="Times New Roman" w:eastAsia="Calibri" w:hAnsi="Times New Roman" w:cs="Times New Roman"/>
          <w:b/>
          <w:bCs/>
          <w:sz w:val="24"/>
          <w:szCs w:val="24"/>
          <w:lang w:val="en-US"/>
        </w:rPr>
        <w:t> </w:t>
      </w:r>
    </w:p>
    <w:p w14:paraId="76B56854"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xml:space="preserve">Claude AI: Accessible at </w:t>
      </w:r>
      <w:hyperlink r:id="rId15" w:history="1">
        <w:r w:rsidRPr="0008761C">
          <w:rPr>
            <w:rStyle w:val="Hyperlink"/>
            <w:rFonts w:ascii="Times New Roman" w:eastAsia="Calibri" w:hAnsi="Times New Roman" w:cs="Times New Roman"/>
            <w:sz w:val="24"/>
            <w:szCs w:val="24"/>
            <w:lang w:val="en-US"/>
          </w:rPr>
          <w:t>https://claude.ai</w:t>
        </w:r>
      </w:hyperlink>
      <w:r w:rsidRPr="0008761C">
        <w:rPr>
          <w:rFonts w:ascii="Times New Roman" w:eastAsia="Calibri" w:hAnsi="Times New Roman" w:cs="Times New Roman"/>
          <w:sz w:val="24"/>
          <w:szCs w:val="24"/>
          <w:lang w:val="en-US"/>
        </w:rPr>
        <w:t xml:space="preserve"> </w:t>
      </w:r>
    </w:p>
    <w:p w14:paraId="287064DD" w14:textId="77777777" w:rsidR="0008761C" w:rsidRPr="0008761C" w:rsidRDefault="0008761C" w:rsidP="0008761C">
      <w:pPr>
        <w:rPr>
          <w:rFonts w:ascii="Times New Roman" w:eastAsia="Calibri" w:hAnsi="Times New Roman" w:cs="Times New Roman"/>
          <w:sz w:val="24"/>
          <w:szCs w:val="24"/>
          <w:lang w:val="en-US"/>
        </w:rPr>
      </w:pPr>
    </w:p>
    <w:p w14:paraId="7ADA3FFC"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Microsoft Word &amp; Excel</w:t>
      </w:r>
    </w:p>
    <w:p w14:paraId="21D58E40"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 </w:t>
      </w:r>
    </w:p>
    <w:p w14:paraId="18BEEFB7" w14:textId="77777777" w:rsidR="0008761C" w:rsidRPr="0008761C" w:rsidRDefault="0008761C" w:rsidP="0008761C">
      <w:pPr>
        <w:rPr>
          <w:rFonts w:ascii="Times New Roman" w:eastAsia="Calibri" w:hAnsi="Times New Roman" w:cs="Times New Roman"/>
          <w:sz w:val="24"/>
          <w:szCs w:val="24"/>
          <w:lang w:val="en-US"/>
        </w:rPr>
      </w:pPr>
      <w:r w:rsidRPr="0008761C">
        <w:rPr>
          <w:rFonts w:ascii="Times New Roman" w:eastAsia="Calibri" w:hAnsi="Times New Roman" w:cs="Times New Roman"/>
          <w:sz w:val="24"/>
          <w:szCs w:val="24"/>
          <w:lang w:val="en-US"/>
        </w:rPr>
        <w:t>Standard – Calculator</w:t>
      </w:r>
    </w:p>
    <w:p w14:paraId="3E3F068C" w14:textId="77777777" w:rsidR="000618A1" w:rsidRPr="00375205" w:rsidRDefault="000618A1">
      <w:pPr>
        <w:rPr>
          <w:rFonts w:ascii="Times New Roman" w:eastAsia="Calibri" w:hAnsi="Times New Roman" w:cs="Times New Roman"/>
          <w:sz w:val="24"/>
          <w:szCs w:val="24"/>
        </w:rPr>
      </w:pPr>
    </w:p>
    <w:p w14:paraId="12EB0C4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Canvas</w:t>
      </w:r>
      <w:r w:rsidRPr="00375205">
        <w:rPr>
          <w:rFonts w:ascii="Times New Roman" w:eastAsia="Calibri" w:hAnsi="Times New Roman" w:cs="Times New Roman"/>
          <w:color w:val="0054A6"/>
          <w:sz w:val="24"/>
          <w:szCs w:val="24"/>
        </w:rPr>
        <w:t xml:space="preserve"> (</w:t>
      </w:r>
      <w:hyperlink r:id="rId16">
        <w:r w:rsidRPr="00375205">
          <w:rPr>
            <w:rFonts w:ascii="Times New Roman" w:eastAsia="Calibri" w:hAnsi="Times New Roman" w:cs="Times New Roman"/>
            <w:color w:val="0563C1"/>
            <w:sz w:val="24"/>
            <w:szCs w:val="24"/>
            <w:u w:val="single"/>
          </w:rPr>
          <w:t>https://chaminade.instructure.com</w:t>
        </w:r>
      </w:hyperlink>
      <w:r w:rsidRPr="00375205">
        <w:rPr>
          <w:rFonts w:ascii="Times New Roman" w:eastAsia="Calibri" w:hAnsi="Times New Roman" w:cs="Times New Roman"/>
          <w:color w:val="0054A6"/>
          <w:sz w:val="24"/>
          <w:szCs w:val="24"/>
        </w:rPr>
        <w:t>)</w:t>
      </w:r>
    </w:p>
    <w:p w14:paraId="214B60B9" w14:textId="0CDA9688" w:rsidR="0008761C" w:rsidRPr="00375205" w:rsidRDefault="0008761C">
      <w:pPr>
        <w:rPr>
          <w:rFonts w:ascii="Times New Roman" w:eastAsia="Calibri" w:hAnsi="Times New Roman" w:cs="Times New Roman"/>
          <w:sz w:val="24"/>
          <w:szCs w:val="24"/>
        </w:rPr>
      </w:pPr>
      <w:r w:rsidRPr="0008761C">
        <w:rPr>
          <w:rFonts w:ascii="Times New Roman" w:eastAsia="Calibri" w:hAnsi="Times New Roman" w:cs="Times New Roman"/>
          <w:sz w:val="24"/>
          <w:szCs w:val="24"/>
        </w:rPr>
        <w:t>Canvas will serve as the central online platform for this course. Homework, quizzes, and other course materials will be posted on the Canvas course website. You will also use Canvas to submit assignments, including the term project, and to access quizzes, which will be available online through Canvas on the designated dates.</w:t>
      </w:r>
    </w:p>
    <w:p w14:paraId="68933710"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Learning Outcomes</w:t>
      </w:r>
    </w:p>
    <w:p w14:paraId="72B45CBE" w14:textId="77777777" w:rsidR="000618A1" w:rsidRPr="00375205" w:rsidRDefault="000618A1">
      <w:pPr>
        <w:rPr>
          <w:rFonts w:ascii="Times New Roman" w:eastAsia="Calibri" w:hAnsi="Times New Roman" w:cs="Times New Roman"/>
          <w:sz w:val="24"/>
          <w:szCs w:val="24"/>
        </w:rPr>
      </w:pPr>
    </w:p>
    <w:p w14:paraId="0C56CF80"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Program Learning Outcomes (PLOs)</w:t>
      </w:r>
    </w:p>
    <w:p w14:paraId="79631952" w14:textId="6BC96029" w:rsidR="000618A1" w:rsidRPr="001928AA" w:rsidRDefault="006505C4">
      <w:pPr>
        <w:rPr>
          <w:rFonts w:ascii="Times New Roman" w:eastAsia="Calibri" w:hAnsi="Times New Roman" w:cs="Times New Roman"/>
          <w:b/>
          <w:bCs/>
          <w:sz w:val="24"/>
          <w:szCs w:val="24"/>
          <w:lang w:val="en-US"/>
        </w:rPr>
      </w:pPr>
      <w:r w:rsidRPr="00375205">
        <w:rPr>
          <w:rFonts w:ascii="Times New Roman" w:eastAsia="Calibri" w:hAnsi="Times New Roman" w:cs="Times New Roman"/>
          <w:sz w:val="24"/>
          <w:szCs w:val="24"/>
        </w:rPr>
        <w:t xml:space="preserve">Upon completion of </w:t>
      </w:r>
      <w:r w:rsidR="001928AA" w:rsidRPr="001928AA">
        <w:rPr>
          <w:rFonts w:ascii="Times New Roman" w:eastAsia="Calibri" w:hAnsi="Times New Roman" w:cs="Times New Roman"/>
          <w:b/>
          <w:bCs/>
          <w:sz w:val="24"/>
          <w:szCs w:val="24"/>
          <w:lang w:val="en-US"/>
        </w:rPr>
        <w:t>B.S. undergraduate degree in Accounting</w:t>
      </w:r>
      <w:r w:rsidRPr="00375205">
        <w:rPr>
          <w:rFonts w:ascii="Times New Roman" w:eastAsia="Calibri" w:hAnsi="Times New Roman" w:cs="Times New Roman"/>
          <w:sz w:val="24"/>
          <w:szCs w:val="24"/>
        </w:rPr>
        <w:t>, the student will be able to:</w:t>
      </w:r>
    </w:p>
    <w:p w14:paraId="376FD2C4"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Apply the technical aspects of financial accounting and reporting</w:t>
      </w:r>
    </w:p>
    <w:p w14:paraId="57F57781"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Apply operational and managerial accounting skills</w:t>
      </w:r>
    </w:p>
    <w:p w14:paraId="7EF66295"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Distinguish the differences between governmental accounting and reporting principles and those of financial reporting for for-profit entities</w:t>
      </w:r>
    </w:p>
    <w:p w14:paraId="4D30DC59"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Explain the key concepts of auditing and attestation services</w:t>
      </w:r>
    </w:p>
    <w:p w14:paraId="668223A9"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Compile federal and state income tax returns for individuals</w:t>
      </w:r>
    </w:p>
    <w:p w14:paraId="299F08BA"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Demonstrate critical thinking and problem-solving skills and utilize communication and group collaboration skills</w:t>
      </w:r>
    </w:p>
    <w:p w14:paraId="551E847C"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proofErr w:type="gramStart"/>
      <w:r w:rsidRPr="001928AA">
        <w:rPr>
          <w:rFonts w:ascii="Times New Roman" w:eastAsia="Times New Roman" w:hAnsi="Times New Roman" w:cs="Times New Roman"/>
          <w:sz w:val="24"/>
          <w:szCs w:val="24"/>
          <w:lang w:val="en-US"/>
        </w:rPr>
        <w:t>Recall</w:t>
      </w:r>
      <w:proofErr w:type="gramEnd"/>
      <w:r w:rsidRPr="001928AA">
        <w:rPr>
          <w:rFonts w:ascii="Times New Roman" w:eastAsia="Times New Roman" w:hAnsi="Times New Roman" w:cs="Times New Roman"/>
          <w:sz w:val="24"/>
          <w:szCs w:val="24"/>
          <w:lang w:val="en-US"/>
        </w:rPr>
        <w:t xml:space="preserve"> the fundamentals of traditional ethical concepts and principles, identify ethical issues, utilize skills in making ethical judgments and summarize current knowledge of professional standards and legal issues.</w:t>
      </w:r>
    </w:p>
    <w:p w14:paraId="0ECD7CBD" w14:textId="77777777" w:rsidR="001928AA" w:rsidRPr="001928AA" w:rsidRDefault="001928AA" w:rsidP="001928AA">
      <w:pPr>
        <w:numPr>
          <w:ilvl w:val="0"/>
          <w:numId w:val="22"/>
        </w:numPr>
        <w:pBdr>
          <w:top w:val="nil"/>
          <w:left w:val="nil"/>
          <w:bottom w:val="nil"/>
          <w:right w:val="nil"/>
          <w:between w:val="nil"/>
        </w:pBdr>
        <w:rPr>
          <w:rFonts w:ascii="Times New Roman" w:eastAsia="Times New Roman" w:hAnsi="Times New Roman" w:cs="Times New Roman"/>
          <w:sz w:val="24"/>
          <w:szCs w:val="24"/>
          <w:lang w:val="en-US"/>
        </w:rPr>
      </w:pPr>
      <w:r w:rsidRPr="001928AA">
        <w:rPr>
          <w:rFonts w:ascii="Times New Roman" w:eastAsia="Times New Roman" w:hAnsi="Times New Roman" w:cs="Times New Roman"/>
          <w:sz w:val="24"/>
          <w:szCs w:val="24"/>
          <w:lang w:val="en-US"/>
        </w:rPr>
        <w:t>Understand the value of community service and service-learning through experiential projects.</w:t>
      </w:r>
    </w:p>
    <w:p w14:paraId="0820BD9F" w14:textId="5071DD95" w:rsidR="000618A1" w:rsidRPr="0008761C" w:rsidRDefault="000618A1" w:rsidP="0008761C">
      <w:pPr>
        <w:pBdr>
          <w:top w:val="nil"/>
          <w:left w:val="nil"/>
          <w:bottom w:val="nil"/>
          <w:right w:val="nil"/>
          <w:between w:val="nil"/>
        </w:pBdr>
        <w:ind w:left="720"/>
        <w:rPr>
          <w:rFonts w:ascii="Times New Roman" w:eastAsia="Calibri" w:hAnsi="Times New Roman" w:cs="Times New Roman"/>
          <w:sz w:val="24"/>
          <w:szCs w:val="24"/>
        </w:rPr>
      </w:pPr>
    </w:p>
    <w:p w14:paraId="6B173974"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Course Learning Outcomes (CLOs)</w:t>
      </w:r>
    </w:p>
    <w:p w14:paraId="496A8AF6" w14:textId="01995630" w:rsidR="0008761C" w:rsidRPr="0008761C" w:rsidRDefault="006505C4" w:rsidP="0008761C">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Upon completion of </w:t>
      </w:r>
      <w:r w:rsidR="00DC62B4">
        <w:rPr>
          <w:rFonts w:ascii="Times New Roman" w:eastAsia="Calibri" w:hAnsi="Times New Roman" w:cs="Times New Roman"/>
          <w:sz w:val="24"/>
          <w:szCs w:val="24"/>
        </w:rPr>
        <w:t>AC</w:t>
      </w:r>
      <w:r w:rsidR="00647987">
        <w:rPr>
          <w:rFonts w:ascii="Times New Roman" w:eastAsia="Calibri" w:hAnsi="Times New Roman" w:cs="Times New Roman"/>
          <w:sz w:val="24"/>
          <w:szCs w:val="24"/>
        </w:rPr>
        <w:t>-201</w:t>
      </w:r>
      <w:r w:rsidRPr="00375205">
        <w:rPr>
          <w:rFonts w:ascii="Times New Roman" w:eastAsia="Calibri" w:hAnsi="Times New Roman" w:cs="Times New Roman"/>
          <w:sz w:val="24"/>
          <w:szCs w:val="24"/>
        </w:rPr>
        <w:t>, the student will be able to:</w:t>
      </w:r>
    </w:p>
    <w:p w14:paraId="1761C86D" w14:textId="77777777" w:rsidR="0008761C" w:rsidRPr="00FF458D" w:rsidRDefault="0008761C" w:rsidP="0008761C">
      <w:pPr>
        <w:ind w:left="2880" w:hanging="2880"/>
        <w:rPr>
          <w:sz w:val="24"/>
          <w:szCs w:val="24"/>
        </w:rPr>
      </w:pPr>
    </w:p>
    <w:p w14:paraId="1FB7E3BA" w14:textId="77777777" w:rsidR="002C393B" w:rsidRDefault="002C393B" w:rsidP="002C393B">
      <w:pPr>
        <w:pStyle w:val="BodyText2"/>
        <w:numPr>
          <w:ilvl w:val="0"/>
          <w:numId w:val="6"/>
        </w:numPr>
        <w:rPr>
          <w:rFonts w:ascii="Times New Roman" w:hAnsi="Times New Roman" w:cs="Times New Roman"/>
        </w:rPr>
      </w:pPr>
      <w:r w:rsidRPr="002C393B">
        <w:rPr>
          <w:rFonts w:ascii="Times New Roman" w:hAnsi="Times New Roman" w:cs="Times New Roman"/>
        </w:rPr>
        <w:t xml:space="preserve">Examine and prescribe the appropriate Audit, Attest &amp; Quality Control Standards </w:t>
      </w:r>
    </w:p>
    <w:p w14:paraId="357C9936" w14:textId="77777777" w:rsidR="002C393B" w:rsidRDefault="002C393B" w:rsidP="002C393B">
      <w:pPr>
        <w:pStyle w:val="BodyText2"/>
        <w:ind w:left="450" w:firstLine="0"/>
        <w:rPr>
          <w:rFonts w:ascii="Times New Roman" w:hAnsi="Times New Roman" w:cs="Times New Roman"/>
        </w:rPr>
      </w:pPr>
      <w:r>
        <w:rPr>
          <w:rFonts w:ascii="Times New Roman" w:hAnsi="Times New Roman" w:cs="Times New Roman"/>
        </w:rPr>
        <w:t xml:space="preserve">                </w:t>
      </w:r>
      <w:r w:rsidRPr="002C393B">
        <w:rPr>
          <w:rFonts w:ascii="Times New Roman" w:hAnsi="Times New Roman" w:cs="Times New Roman"/>
        </w:rPr>
        <w:t xml:space="preserve">promulgated by the Auditing Standard </w:t>
      </w:r>
      <w:proofErr w:type="gramStart"/>
      <w:r w:rsidRPr="002C393B">
        <w:rPr>
          <w:rFonts w:ascii="Times New Roman" w:hAnsi="Times New Roman" w:cs="Times New Roman"/>
        </w:rPr>
        <w:t>Board(</w:t>
      </w:r>
      <w:proofErr w:type="gramEnd"/>
      <w:r w:rsidRPr="002C393B">
        <w:rPr>
          <w:rFonts w:ascii="Times New Roman" w:hAnsi="Times New Roman" w:cs="Times New Roman"/>
        </w:rPr>
        <w:t xml:space="preserve">ASB) to apply in explaining </w:t>
      </w:r>
      <w:r>
        <w:rPr>
          <w:rFonts w:ascii="Times New Roman" w:hAnsi="Times New Roman" w:cs="Times New Roman"/>
        </w:rPr>
        <w:t xml:space="preserve"> </w:t>
      </w:r>
    </w:p>
    <w:p w14:paraId="52D82B89" w14:textId="77777777" w:rsidR="002C393B" w:rsidRDefault="002C393B" w:rsidP="002C393B">
      <w:pPr>
        <w:pStyle w:val="BodyText2"/>
        <w:ind w:left="450" w:firstLine="0"/>
        <w:rPr>
          <w:rFonts w:ascii="Times New Roman" w:hAnsi="Times New Roman" w:cs="Times New Roman"/>
        </w:rPr>
      </w:pPr>
      <w:r>
        <w:rPr>
          <w:rFonts w:ascii="Times New Roman" w:hAnsi="Times New Roman" w:cs="Times New Roman"/>
        </w:rPr>
        <w:t xml:space="preserve">                </w:t>
      </w:r>
      <w:r w:rsidRPr="002C393B">
        <w:rPr>
          <w:rFonts w:ascii="Times New Roman" w:hAnsi="Times New Roman" w:cs="Times New Roman"/>
        </w:rPr>
        <w:t xml:space="preserve">assurance and non-assurance operational, management and oversight accounting </w:t>
      </w:r>
    </w:p>
    <w:p w14:paraId="2A48BAE5" w14:textId="56252172" w:rsidR="002C393B" w:rsidRPr="002C393B" w:rsidRDefault="002C393B" w:rsidP="002C393B">
      <w:pPr>
        <w:pStyle w:val="BodyText2"/>
        <w:ind w:left="450" w:firstLine="0"/>
        <w:rPr>
          <w:rFonts w:ascii="Times New Roman" w:hAnsi="Times New Roman" w:cs="Times New Roman"/>
        </w:rPr>
      </w:pPr>
      <w:r>
        <w:rPr>
          <w:rFonts w:ascii="Times New Roman" w:hAnsi="Times New Roman" w:cs="Times New Roman"/>
        </w:rPr>
        <w:t xml:space="preserve">                </w:t>
      </w:r>
      <w:r w:rsidRPr="002C393B">
        <w:rPr>
          <w:rFonts w:ascii="Times New Roman" w:hAnsi="Times New Roman" w:cs="Times New Roman"/>
        </w:rPr>
        <w:t>topics of the professional.</w:t>
      </w:r>
    </w:p>
    <w:p w14:paraId="35EF5680" w14:textId="5C1A6C2C" w:rsidR="00647987" w:rsidRDefault="00647987" w:rsidP="002C393B">
      <w:pPr>
        <w:pStyle w:val="BodyText2"/>
        <w:ind w:hanging="90"/>
        <w:rPr>
          <w:rFonts w:ascii="Times New Roman" w:hAnsi="Times New Roman" w:cs="Times New Roman"/>
        </w:rPr>
      </w:pPr>
      <w:r w:rsidRPr="00647987">
        <w:rPr>
          <w:rFonts w:ascii="Times New Roman" w:hAnsi="Times New Roman" w:cs="Times New Roman"/>
        </w:rPr>
        <w:t xml:space="preserve"> </w:t>
      </w:r>
      <w:r>
        <w:rPr>
          <w:rFonts w:ascii="Times New Roman" w:hAnsi="Times New Roman" w:cs="Times New Roman"/>
        </w:rPr>
        <w:t xml:space="preserve">   </w:t>
      </w:r>
    </w:p>
    <w:p w14:paraId="0CC8E8CD" w14:textId="77777777" w:rsidR="002C393B" w:rsidRPr="0008761C" w:rsidRDefault="002C393B" w:rsidP="002C393B">
      <w:pPr>
        <w:pStyle w:val="BodyText2"/>
        <w:ind w:hanging="90"/>
        <w:rPr>
          <w:rFonts w:ascii="Times New Roman" w:hAnsi="Times New Roman" w:cs="Times New Roman"/>
        </w:rPr>
      </w:pPr>
    </w:p>
    <w:p w14:paraId="7D5BA6BC" w14:textId="77777777" w:rsidR="002C393B" w:rsidRDefault="002C393B" w:rsidP="002C393B">
      <w:pPr>
        <w:pStyle w:val="BodyText2"/>
        <w:numPr>
          <w:ilvl w:val="0"/>
          <w:numId w:val="6"/>
        </w:numPr>
        <w:rPr>
          <w:rFonts w:ascii="Times New Roman" w:hAnsi="Times New Roman" w:cs="Times New Roman"/>
        </w:rPr>
      </w:pPr>
      <w:r w:rsidRPr="002C393B">
        <w:rPr>
          <w:rFonts w:ascii="Times New Roman" w:hAnsi="Times New Roman" w:cs="Times New Roman"/>
        </w:rPr>
        <w:t xml:space="preserve">Select the applicable Part of the AICPA Code of Professional Conduct to </w:t>
      </w:r>
      <w:r>
        <w:rPr>
          <w:rFonts w:ascii="Times New Roman" w:hAnsi="Times New Roman" w:cs="Times New Roman"/>
        </w:rPr>
        <w:t xml:space="preserve"> </w:t>
      </w:r>
    </w:p>
    <w:p w14:paraId="040A0193" w14:textId="77777777" w:rsidR="002C393B" w:rsidRDefault="002C393B" w:rsidP="002C393B">
      <w:pPr>
        <w:pStyle w:val="BodyText2"/>
        <w:ind w:left="450" w:firstLine="0"/>
        <w:rPr>
          <w:rFonts w:ascii="Times New Roman" w:hAnsi="Times New Roman" w:cs="Times New Roman"/>
        </w:rPr>
      </w:pPr>
      <w:r>
        <w:rPr>
          <w:rFonts w:ascii="Times New Roman" w:hAnsi="Times New Roman" w:cs="Times New Roman"/>
        </w:rPr>
        <w:t xml:space="preserve">                </w:t>
      </w:r>
      <w:r w:rsidRPr="002C393B">
        <w:rPr>
          <w:rFonts w:ascii="Times New Roman" w:hAnsi="Times New Roman" w:cs="Times New Roman"/>
        </w:rPr>
        <w:t xml:space="preserve">incorporate in identifying solutions to questions </w:t>
      </w:r>
      <w:proofErr w:type="gramStart"/>
      <w:r w:rsidRPr="002C393B">
        <w:rPr>
          <w:rFonts w:ascii="Times New Roman" w:hAnsi="Times New Roman" w:cs="Times New Roman"/>
        </w:rPr>
        <w:t>of;</w:t>
      </w:r>
      <w:proofErr w:type="gramEnd"/>
      <w:r w:rsidRPr="002C393B">
        <w:rPr>
          <w:rFonts w:ascii="Times New Roman" w:hAnsi="Times New Roman" w:cs="Times New Roman"/>
        </w:rPr>
        <w:t xml:space="preserve"> Integrity, Objectivity, </w:t>
      </w:r>
      <w:r>
        <w:rPr>
          <w:rFonts w:ascii="Times New Roman" w:hAnsi="Times New Roman" w:cs="Times New Roman"/>
        </w:rPr>
        <w:t xml:space="preserve"> </w:t>
      </w:r>
    </w:p>
    <w:p w14:paraId="676FF2CA" w14:textId="263BDE12" w:rsidR="002C393B" w:rsidRPr="002C393B" w:rsidRDefault="002C393B" w:rsidP="002C393B">
      <w:pPr>
        <w:pStyle w:val="BodyText2"/>
        <w:ind w:left="450" w:firstLine="0"/>
        <w:rPr>
          <w:rFonts w:ascii="Times New Roman" w:hAnsi="Times New Roman" w:cs="Times New Roman"/>
        </w:rPr>
      </w:pPr>
      <w:r>
        <w:rPr>
          <w:rFonts w:ascii="Times New Roman" w:hAnsi="Times New Roman" w:cs="Times New Roman"/>
        </w:rPr>
        <w:t xml:space="preserve">                </w:t>
      </w:r>
      <w:r w:rsidRPr="002C393B">
        <w:rPr>
          <w:rFonts w:ascii="Times New Roman" w:hAnsi="Times New Roman" w:cs="Times New Roman"/>
        </w:rPr>
        <w:t>Independence, General &amp; Compliance Standards.</w:t>
      </w:r>
    </w:p>
    <w:p w14:paraId="0B8213A8" w14:textId="77777777" w:rsidR="004210AB" w:rsidRPr="0008761C" w:rsidRDefault="004210AB" w:rsidP="004210AB">
      <w:pPr>
        <w:pStyle w:val="BodyText2"/>
        <w:ind w:hanging="90"/>
        <w:rPr>
          <w:rFonts w:ascii="Times New Roman" w:hAnsi="Times New Roman" w:cs="Times New Roman"/>
        </w:rPr>
      </w:pPr>
    </w:p>
    <w:p w14:paraId="005993AB" w14:textId="77777777" w:rsidR="002C393B" w:rsidRPr="002C393B" w:rsidRDefault="002C393B" w:rsidP="0008761C">
      <w:pPr>
        <w:pStyle w:val="BodyText2"/>
        <w:numPr>
          <w:ilvl w:val="0"/>
          <w:numId w:val="6"/>
        </w:numPr>
        <w:rPr>
          <w:rFonts w:ascii="Times New Roman" w:hAnsi="Times New Roman" w:cs="Times New Roman"/>
        </w:rPr>
      </w:pPr>
      <w:r w:rsidRPr="002C393B">
        <w:rPr>
          <w:rFonts w:ascii="Times New Roman" w:hAnsi="Times New Roman" w:cs="Times New Roman"/>
          <w:lang w:val="en"/>
        </w:rPr>
        <w:t xml:space="preserve">Comply with GAAP in defending appropriate practices to be followed in </w:t>
      </w:r>
      <w:r>
        <w:rPr>
          <w:rFonts w:ascii="Times New Roman" w:hAnsi="Times New Roman" w:cs="Times New Roman"/>
          <w:lang w:val="en"/>
        </w:rPr>
        <w:t xml:space="preserve">  </w:t>
      </w:r>
    </w:p>
    <w:p w14:paraId="38B66F39" w14:textId="2DA4CCF7" w:rsidR="00DC62B4" w:rsidRPr="00DC62B4" w:rsidRDefault="002C393B" w:rsidP="002C393B">
      <w:pPr>
        <w:pStyle w:val="BodyText2"/>
        <w:ind w:left="450" w:firstLine="0"/>
        <w:rPr>
          <w:rFonts w:ascii="Times New Roman" w:hAnsi="Times New Roman" w:cs="Times New Roman"/>
        </w:rPr>
      </w:pPr>
      <w:r>
        <w:rPr>
          <w:rFonts w:ascii="Times New Roman" w:hAnsi="Times New Roman" w:cs="Times New Roman"/>
          <w:lang w:val="en"/>
        </w:rPr>
        <w:t xml:space="preserve">                </w:t>
      </w:r>
      <w:r w:rsidRPr="002C393B">
        <w:rPr>
          <w:rFonts w:ascii="Times New Roman" w:hAnsi="Times New Roman" w:cs="Times New Roman"/>
          <w:lang w:val="en"/>
        </w:rPr>
        <w:t>capturing, recording and reporting financial data</w:t>
      </w:r>
      <w:r w:rsidR="00DC62B4" w:rsidRPr="00DC62B4">
        <w:rPr>
          <w:rFonts w:ascii="Times New Roman" w:hAnsi="Times New Roman" w:cs="Times New Roman"/>
          <w:lang w:val="en"/>
        </w:rPr>
        <w:t xml:space="preserve"> </w:t>
      </w:r>
      <w:r w:rsidR="00DC62B4">
        <w:rPr>
          <w:rFonts w:ascii="Times New Roman" w:hAnsi="Times New Roman" w:cs="Times New Roman"/>
          <w:lang w:val="en"/>
        </w:rPr>
        <w:t xml:space="preserve"> </w:t>
      </w:r>
    </w:p>
    <w:p w14:paraId="036FC679" w14:textId="77777777" w:rsidR="002C393B" w:rsidRPr="00375205" w:rsidRDefault="002C393B">
      <w:pPr>
        <w:rPr>
          <w:rFonts w:ascii="Times New Roman" w:eastAsia="Calibri" w:hAnsi="Times New Roman" w:cs="Times New Roman"/>
          <w:sz w:val="24"/>
          <w:szCs w:val="24"/>
        </w:rPr>
      </w:pPr>
    </w:p>
    <w:p w14:paraId="0DC9253B"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Marianist Values</w:t>
      </w:r>
    </w:p>
    <w:p w14:paraId="78A5FEF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375205">
        <w:rPr>
          <w:rFonts w:ascii="Times New Roman" w:eastAsia="Calibri" w:hAnsi="Times New Roman" w:cs="Times New Roman"/>
          <w:sz w:val="24"/>
          <w:szCs w:val="24"/>
        </w:rPr>
        <w:br/>
      </w:r>
    </w:p>
    <w:p w14:paraId="1333C604"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Education for formation in faith.</w:t>
      </w:r>
    </w:p>
    <w:p w14:paraId="44405168"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w:t>
      </w:r>
    </w:p>
    <w:p w14:paraId="727FE755"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in family spirit.</w:t>
      </w:r>
    </w:p>
    <w:p w14:paraId="2FDA9EF1"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service, justice and peace, and integrity of creation.</w:t>
      </w:r>
    </w:p>
    <w:p w14:paraId="71104F27" w14:textId="77777777" w:rsidR="000618A1" w:rsidRPr="00375205" w:rsidRDefault="006505C4">
      <w:pPr>
        <w:numPr>
          <w:ilvl w:val="0"/>
          <w:numId w:val="1"/>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Educate for adaptation and change.</w:t>
      </w:r>
    </w:p>
    <w:p w14:paraId="19B96F93" w14:textId="77777777" w:rsidR="000618A1" w:rsidRPr="00375205" w:rsidRDefault="000618A1">
      <w:pPr>
        <w:rPr>
          <w:rFonts w:ascii="Times New Roman" w:eastAsia="Calibri" w:hAnsi="Times New Roman" w:cs="Times New Roman"/>
          <w:sz w:val="24"/>
          <w:szCs w:val="24"/>
        </w:rPr>
      </w:pPr>
    </w:p>
    <w:p w14:paraId="79FA1D29" w14:textId="0059297C" w:rsidR="000618A1" w:rsidRPr="00375205"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This course directly reflects the Marianist values of </w:t>
      </w:r>
      <w:r w:rsidRPr="00AE3F5A">
        <w:rPr>
          <w:rFonts w:ascii="Times New Roman" w:eastAsia="Calibri" w:hAnsi="Times New Roman" w:cs="Times New Roman"/>
          <w:b/>
          <w:bCs/>
          <w:sz w:val="24"/>
          <w:szCs w:val="24"/>
        </w:rPr>
        <w:t>providing an integral, quality education</w:t>
      </w:r>
      <w:r w:rsidRPr="00AE3F5A">
        <w:rPr>
          <w:rFonts w:ascii="Times New Roman" w:eastAsia="Calibri" w:hAnsi="Times New Roman" w:cs="Times New Roman"/>
          <w:sz w:val="24"/>
          <w:szCs w:val="24"/>
        </w:rPr>
        <w:t xml:space="preserve"> and </w:t>
      </w:r>
      <w:proofErr w:type="gramStart"/>
      <w:r w:rsidRPr="00AE3F5A">
        <w:rPr>
          <w:rFonts w:ascii="Times New Roman" w:eastAsia="Calibri" w:hAnsi="Times New Roman" w:cs="Times New Roman"/>
          <w:b/>
          <w:bCs/>
          <w:sz w:val="24"/>
          <w:szCs w:val="24"/>
        </w:rPr>
        <w:t>educating</w:t>
      </w:r>
      <w:proofErr w:type="gramEnd"/>
      <w:r w:rsidRPr="00AE3F5A">
        <w:rPr>
          <w:rFonts w:ascii="Times New Roman" w:eastAsia="Calibri" w:hAnsi="Times New Roman" w:cs="Times New Roman"/>
          <w:b/>
          <w:bCs/>
          <w:sz w:val="24"/>
          <w:szCs w:val="24"/>
        </w:rPr>
        <w:t xml:space="preserve"> for adaptation and change</w:t>
      </w:r>
      <w:r w:rsidRPr="00AE3F5A">
        <w:rPr>
          <w:rFonts w:ascii="Times New Roman" w:eastAsia="Calibri" w:hAnsi="Times New Roman" w:cs="Times New Roman"/>
          <w:sz w:val="24"/>
          <w:szCs w:val="24"/>
        </w:rPr>
        <w:t>. By combining foundational concepts of personal financial management with real-world applications, students receive a holistic education that integrates knowledge, practical skills, and reflective self-assessment. Through assignments such as the Fall Term Project, students learn not only to track and budget their financial activities but also to analyze their behaviors using AI-driven tools, which enhances the depth and quality of their learning experience. In addition, the course emphasizes adaptation and change by requiring students to re-evaluate their financial strategies, adjust to new budgetary realities, and respond to emerging financial challenges with flexibility and resilience. This dynamic process encourages lifelong learning and prepares students to navigate future financial and personal changes with confidence and wisdom.</w:t>
      </w:r>
    </w:p>
    <w:p w14:paraId="0B3DA808" w14:textId="77777777" w:rsidR="000618A1" w:rsidRPr="00375205" w:rsidRDefault="000618A1">
      <w:pPr>
        <w:rPr>
          <w:rFonts w:ascii="Times New Roman" w:eastAsia="Calibri" w:hAnsi="Times New Roman" w:cs="Times New Roman"/>
          <w:sz w:val="24"/>
          <w:szCs w:val="24"/>
        </w:rPr>
      </w:pPr>
    </w:p>
    <w:p w14:paraId="5763F161"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Native Hawaiian Values</w:t>
      </w:r>
    </w:p>
    <w:p w14:paraId="302FF21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375205">
        <w:rPr>
          <w:rFonts w:ascii="Times New Roman" w:eastAsia="Calibri" w:hAnsi="Times New Roman" w:cs="Times New Roman"/>
          <w:sz w:val="24"/>
          <w:szCs w:val="24"/>
        </w:rPr>
        <w:t>Olelo</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No’eau</w:t>
      </w:r>
      <w:proofErr w:type="spellEnd"/>
      <w:r w:rsidRPr="00375205">
        <w:rPr>
          <w:rFonts w:ascii="Times New Roman" w:eastAsia="Calibri" w:hAnsi="Times New Roman" w:cs="Times New Roman"/>
          <w:sz w:val="24"/>
          <w:szCs w:val="24"/>
        </w:rPr>
        <w:t xml:space="preserve"> (Hawaiian proverbs) and Marianist core beliefs:</w:t>
      </w:r>
      <w:r w:rsidRPr="00375205">
        <w:rPr>
          <w:rFonts w:ascii="Times New Roman" w:eastAsia="Calibri" w:hAnsi="Times New Roman" w:cs="Times New Roman"/>
          <w:sz w:val="24"/>
          <w:szCs w:val="24"/>
        </w:rPr>
        <w:br/>
      </w:r>
    </w:p>
    <w:p w14:paraId="3A679D72"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Formation in Faith (Mana) E ola au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ke</w:t>
      </w:r>
      <w:proofErr w:type="spellEnd"/>
      <w:r w:rsidRPr="00375205">
        <w:rPr>
          <w:rFonts w:ascii="Times New Roman" w:eastAsia="Calibri" w:hAnsi="Times New Roman" w:cs="Times New Roman"/>
          <w:color w:val="000000"/>
          <w:sz w:val="24"/>
          <w:szCs w:val="24"/>
        </w:rPr>
        <w:t xml:space="preserve"> akua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364) May I live by God.</w:t>
      </w:r>
    </w:p>
    <w:p w14:paraId="340FFBA0"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Provide an Integral, Quality Education (</w:t>
      </w:r>
      <w:proofErr w:type="spellStart"/>
      <w:r w:rsidRPr="00375205">
        <w:rPr>
          <w:rFonts w:ascii="Times New Roman" w:eastAsia="Calibri" w:hAnsi="Times New Roman" w:cs="Times New Roman"/>
          <w:color w:val="000000"/>
          <w:sz w:val="24"/>
          <w:szCs w:val="24"/>
        </w:rPr>
        <w:t>Na’auao</w:t>
      </w:r>
      <w:proofErr w:type="spellEnd"/>
      <w:r w:rsidRPr="00375205">
        <w:rPr>
          <w:rFonts w:ascii="Times New Roman" w:eastAsia="Calibri" w:hAnsi="Times New Roman" w:cs="Times New Roman"/>
          <w:color w:val="000000"/>
          <w:sz w:val="24"/>
          <w:szCs w:val="24"/>
        </w:rPr>
        <w:t xml:space="preserve">) Lawe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maʻalea</w:t>
      </w:r>
      <w:proofErr w:type="spellEnd"/>
      <w:r w:rsidRPr="00375205">
        <w:rPr>
          <w:rFonts w:ascii="Times New Roman" w:eastAsia="Calibri" w:hAnsi="Times New Roman" w:cs="Times New Roman"/>
          <w:color w:val="000000"/>
          <w:sz w:val="24"/>
          <w:szCs w:val="24"/>
        </w:rPr>
        <w:t xml:space="preserve"> a </w:t>
      </w:r>
      <w:proofErr w:type="spellStart"/>
      <w:r w:rsidRPr="00375205">
        <w:rPr>
          <w:rFonts w:ascii="Times New Roman" w:eastAsia="Calibri" w:hAnsi="Times New Roman" w:cs="Times New Roman"/>
          <w:color w:val="000000"/>
          <w:sz w:val="24"/>
          <w:szCs w:val="24"/>
        </w:rPr>
        <w:t>kūʻonoʻono</w:t>
      </w:r>
      <w:proofErr w:type="spellEnd"/>
      <w:r w:rsidRPr="00375205">
        <w:rPr>
          <w:rFonts w:ascii="Times New Roman" w:eastAsia="Calibri" w:hAnsi="Times New Roman" w:cs="Times New Roman"/>
          <w:color w:val="000000"/>
          <w:sz w:val="24"/>
          <w:szCs w:val="24"/>
        </w:rPr>
        <w:t xml:space="preserve"> (</w:t>
      </w:r>
      <w:proofErr w:type="spellStart"/>
      <w:proofErr w:type="gram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w:t>
      </w:r>
      <w:proofErr w:type="gramEnd"/>
      <w:r w:rsidRPr="00375205">
        <w:rPr>
          <w:rFonts w:ascii="Times New Roman" w:eastAsia="Calibri" w:hAnsi="Times New Roman" w:cs="Times New Roman"/>
          <w:color w:val="000000"/>
          <w:sz w:val="24"/>
          <w:szCs w:val="24"/>
        </w:rPr>
        <w:t xml:space="preserve"> 1957) Acquire skill and make it deep.</w:t>
      </w:r>
    </w:p>
    <w:p w14:paraId="64350177"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in Family Spirit (‘Ohana)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aku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kōkua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mai</w:t>
      </w:r>
      <w:proofErr w:type="spellEnd"/>
      <w:r w:rsidRPr="00375205">
        <w:rPr>
          <w:rFonts w:ascii="Times New Roman" w:eastAsia="Calibri" w:hAnsi="Times New Roman" w:cs="Times New Roman"/>
          <w:color w:val="000000"/>
          <w:sz w:val="24"/>
          <w:szCs w:val="24"/>
        </w:rPr>
        <w:t xml:space="preserve">; pela </w:t>
      </w:r>
      <w:proofErr w:type="spellStart"/>
      <w:r w:rsidRPr="00375205">
        <w:rPr>
          <w:rFonts w:ascii="Times New Roman" w:eastAsia="Calibri" w:hAnsi="Times New Roman" w:cs="Times New Roman"/>
          <w:color w:val="000000"/>
          <w:sz w:val="24"/>
          <w:szCs w:val="24"/>
        </w:rPr>
        <w:t>iho</w:t>
      </w:r>
      <w:proofErr w:type="spellEnd"/>
      <w:r w:rsidRPr="00375205">
        <w:rPr>
          <w:rFonts w:ascii="Times New Roman" w:eastAsia="Calibri" w:hAnsi="Times New Roman" w:cs="Times New Roman"/>
          <w:color w:val="000000"/>
          <w:sz w:val="24"/>
          <w:szCs w:val="24"/>
        </w:rPr>
        <w:t xml:space="preserve"> la ka </w:t>
      </w:r>
      <w:proofErr w:type="spellStart"/>
      <w:r w:rsidRPr="00375205">
        <w:rPr>
          <w:rFonts w:ascii="Times New Roman" w:eastAsia="Calibri" w:hAnsi="Times New Roman" w:cs="Times New Roman"/>
          <w:color w:val="000000"/>
          <w:sz w:val="24"/>
          <w:szCs w:val="24"/>
        </w:rPr>
        <w:t>nohana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ʻohana</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Ōlelo</w:t>
      </w:r>
      <w:proofErr w:type="spellEnd"/>
      <w:r w:rsidRPr="00375205">
        <w:rPr>
          <w:rFonts w:ascii="Times New Roman" w:eastAsia="Calibri" w:hAnsi="Times New Roman" w:cs="Times New Roman"/>
          <w:color w:val="000000"/>
          <w:sz w:val="24"/>
          <w:szCs w:val="24"/>
        </w:rPr>
        <w:t xml:space="preserve"> Noʻeau 1200) Recognize others, be recognized, help others, be helped; such is a family relationship.</w:t>
      </w:r>
    </w:p>
    <w:p w14:paraId="608611FD"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Service, Justice and Peace (Aloha) Ka lama </w:t>
      </w:r>
      <w:proofErr w:type="spellStart"/>
      <w:r w:rsidRPr="00375205">
        <w:rPr>
          <w:rFonts w:ascii="Times New Roman" w:eastAsia="Calibri" w:hAnsi="Times New Roman" w:cs="Times New Roman"/>
          <w:color w:val="000000"/>
          <w:sz w:val="24"/>
          <w:szCs w:val="24"/>
        </w:rPr>
        <w:t>kū</w:t>
      </w:r>
      <w:proofErr w:type="spellEnd"/>
      <w:r w:rsidRPr="00375205">
        <w:rPr>
          <w:rFonts w:ascii="Times New Roman" w:eastAsia="Calibri" w:hAnsi="Times New Roman" w:cs="Times New Roman"/>
          <w:color w:val="000000"/>
          <w:sz w:val="24"/>
          <w:szCs w:val="24"/>
        </w:rPr>
        <w:t xml:space="preserve"> o ka </w:t>
      </w:r>
      <w:proofErr w:type="spellStart"/>
      <w:r w:rsidRPr="00375205">
        <w:rPr>
          <w:rFonts w:ascii="Times New Roman" w:eastAsia="Calibri" w:hAnsi="Times New Roman" w:cs="Times New Roman"/>
          <w:color w:val="000000"/>
          <w:sz w:val="24"/>
          <w:szCs w:val="24"/>
        </w:rPr>
        <w:t>noʻeau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1430) Education is the standing torch of wisdom.</w:t>
      </w:r>
    </w:p>
    <w:p w14:paraId="126CF5FF" w14:textId="77777777" w:rsidR="000618A1" w:rsidRPr="00375205" w:rsidRDefault="006505C4">
      <w:pPr>
        <w:numPr>
          <w:ilvl w:val="0"/>
          <w:numId w:val="2"/>
        </w:numPr>
        <w:pBdr>
          <w:top w:val="nil"/>
          <w:left w:val="nil"/>
          <w:bottom w:val="nil"/>
          <w:right w:val="nil"/>
          <w:between w:val="nil"/>
        </w:pBdr>
        <w:rPr>
          <w:rFonts w:ascii="Times New Roman" w:eastAsia="Calibri" w:hAnsi="Times New Roman" w:cs="Times New Roman"/>
          <w:color w:val="000000"/>
          <w:sz w:val="24"/>
          <w:szCs w:val="24"/>
        </w:rPr>
      </w:pPr>
      <w:r w:rsidRPr="00375205">
        <w:rPr>
          <w:rFonts w:ascii="Times New Roman" w:eastAsia="Calibri" w:hAnsi="Times New Roman" w:cs="Times New Roman"/>
          <w:color w:val="000000"/>
          <w:sz w:val="24"/>
          <w:szCs w:val="24"/>
        </w:rPr>
        <w:t xml:space="preserve">Educate for Adaptation and Change (Aina) </w:t>
      </w:r>
      <w:proofErr w:type="spellStart"/>
      <w:r w:rsidRPr="00375205">
        <w:rPr>
          <w:rFonts w:ascii="Times New Roman" w:eastAsia="Calibri" w:hAnsi="Times New Roman" w:cs="Times New Roman"/>
          <w:color w:val="000000"/>
          <w:sz w:val="24"/>
          <w:szCs w:val="24"/>
        </w:rPr>
        <w:t>ʻAʻohe</w:t>
      </w:r>
      <w:proofErr w:type="spellEnd"/>
      <w:r w:rsidRPr="00375205">
        <w:rPr>
          <w:rFonts w:ascii="Times New Roman" w:eastAsia="Calibri" w:hAnsi="Times New Roman" w:cs="Times New Roman"/>
          <w:color w:val="000000"/>
          <w:sz w:val="24"/>
          <w:szCs w:val="24"/>
        </w:rPr>
        <w:t xml:space="preserve"> pau ka ‘</w:t>
      </w:r>
      <w:proofErr w:type="spellStart"/>
      <w:r w:rsidRPr="00375205">
        <w:rPr>
          <w:rFonts w:ascii="Times New Roman" w:eastAsia="Calibri" w:hAnsi="Times New Roman" w:cs="Times New Roman"/>
          <w:color w:val="000000"/>
          <w:sz w:val="24"/>
          <w:szCs w:val="24"/>
        </w:rPr>
        <w:t>ike</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i</w:t>
      </w:r>
      <w:proofErr w:type="spellEnd"/>
      <w:r w:rsidRPr="00375205">
        <w:rPr>
          <w:rFonts w:ascii="Times New Roman" w:eastAsia="Calibri" w:hAnsi="Times New Roman" w:cs="Times New Roman"/>
          <w:color w:val="000000"/>
          <w:sz w:val="24"/>
          <w:szCs w:val="24"/>
        </w:rPr>
        <w:t xml:space="preserve"> ka </w:t>
      </w:r>
      <w:proofErr w:type="spellStart"/>
      <w:r w:rsidRPr="00375205">
        <w:rPr>
          <w:rFonts w:ascii="Times New Roman" w:eastAsia="Calibri" w:hAnsi="Times New Roman" w:cs="Times New Roman"/>
          <w:color w:val="000000"/>
          <w:sz w:val="24"/>
          <w:szCs w:val="24"/>
        </w:rPr>
        <w:t>hālau</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hoʻokahi</w:t>
      </w:r>
      <w:proofErr w:type="spellEnd"/>
      <w:r w:rsidRPr="00375205">
        <w:rPr>
          <w:rFonts w:ascii="Times New Roman" w:eastAsia="Calibri" w:hAnsi="Times New Roman" w:cs="Times New Roman"/>
          <w:color w:val="000000"/>
          <w:sz w:val="24"/>
          <w:szCs w:val="24"/>
        </w:rPr>
        <w:t xml:space="preserve"> (</w:t>
      </w:r>
      <w:proofErr w:type="spellStart"/>
      <w:r w:rsidRPr="00375205">
        <w:rPr>
          <w:rFonts w:ascii="Times New Roman" w:eastAsia="Calibri" w:hAnsi="Times New Roman" w:cs="Times New Roman"/>
          <w:color w:val="000000"/>
          <w:sz w:val="24"/>
          <w:szCs w:val="24"/>
        </w:rPr>
        <w:t>ʻŌlelo</w:t>
      </w:r>
      <w:proofErr w:type="spellEnd"/>
      <w:r w:rsidRPr="00375205">
        <w:rPr>
          <w:rFonts w:ascii="Times New Roman" w:eastAsia="Calibri" w:hAnsi="Times New Roman" w:cs="Times New Roman"/>
          <w:color w:val="000000"/>
          <w:sz w:val="24"/>
          <w:szCs w:val="24"/>
        </w:rPr>
        <w:t xml:space="preserve"> Noʻeau 203) All knowledge is not taught in the same school</w:t>
      </w:r>
    </w:p>
    <w:p w14:paraId="7925FE5E" w14:textId="77777777" w:rsidR="000618A1" w:rsidRPr="00375205" w:rsidRDefault="000618A1">
      <w:pPr>
        <w:rPr>
          <w:rFonts w:ascii="Times New Roman" w:eastAsia="Calibri" w:hAnsi="Times New Roman" w:cs="Times New Roman"/>
          <w:sz w:val="24"/>
          <w:szCs w:val="24"/>
        </w:rPr>
      </w:pPr>
    </w:p>
    <w:p w14:paraId="419C47F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6"/>
          <w:szCs w:val="26"/>
        </w:rPr>
      </w:pPr>
      <w:r w:rsidRPr="00375205">
        <w:rPr>
          <w:rFonts w:ascii="Times New Roman" w:eastAsia="Calibri" w:hAnsi="Times New Roman" w:cs="Times New Roman"/>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rsidRPr="00375205" w14:paraId="543D45EE" w14:textId="77777777"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2381DD9F" w14:textId="77777777" w:rsidR="000618A1" w:rsidRPr="00375205" w:rsidRDefault="000618A1">
            <w:pPr>
              <w:rPr>
                <w:rFonts w:ascii="Times New Roman" w:eastAsia="Calibri" w:hAnsi="Times New Roman" w:cs="Times New Roman"/>
                <w:sz w:val="24"/>
                <w:szCs w:val="24"/>
              </w:rPr>
            </w:pPr>
          </w:p>
        </w:tc>
        <w:tc>
          <w:tcPr>
            <w:tcW w:w="1853" w:type="dxa"/>
          </w:tcPr>
          <w:p w14:paraId="481FDF26"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1</w:t>
            </w:r>
          </w:p>
        </w:tc>
        <w:tc>
          <w:tcPr>
            <w:tcW w:w="1854" w:type="dxa"/>
          </w:tcPr>
          <w:p w14:paraId="09C08C1A"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2</w:t>
            </w:r>
          </w:p>
        </w:tc>
        <w:tc>
          <w:tcPr>
            <w:tcW w:w="1854" w:type="dxa"/>
          </w:tcPr>
          <w:p w14:paraId="3ACB6603" w14:textId="77777777" w:rsidR="000618A1" w:rsidRPr="00375205" w:rsidRDefault="006505C4">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75205">
              <w:rPr>
                <w:rFonts w:ascii="Times New Roman" w:eastAsia="Calibri" w:hAnsi="Times New Roman" w:cs="Times New Roman"/>
                <w:sz w:val="24"/>
                <w:szCs w:val="24"/>
              </w:rPr>
              <w:t>CLO 3</w:t>
            </w:r>
          </w:p>
        </w:tc>
        <w:tc>
          <w:tcPr>
            <w:tcW w:w="1747" w:type="dxa"/>
          </w:tcPr>
          <w:p w14:paraId="28154D25" w14:textId="4C110320" w:rsidR="000618A1" w:rsidRPr="00375205" w:rsidRDefault="000618A1">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5C7BCB14"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4DB08BD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Marianist Vaues</w:t>
            </w:r>
          </w:p>
        </w:tc>
        <w:tc>
          <w:tcPr>
            <w:tcW w:w="1853" w:type="dxa"/>
          </w:tcPr>
          <w:p w14:paraId="08F24CF1" w14:textId="6C742866"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527E811B" w14:textId="65AFBC96" w:rsidR="000618A1" w:rsidRPr="00375205" w:rsidRDefault="0006535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854" w:type="dxa"/>
          </w:tcPr>
          <w:p w14:paraId="5A2BD48E" w14:textId="57B2C1FC" w:rsidR="000618A1" w:rsidRPr="00375205" w:rsidRDefault="0034465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p>
        </w:tc>
        <w:tc>
          <w:tcPr>
            <w:tcW w:w="1747" w:type="dxa"/>
          </w:tcPr>
          <w:p w14:paraId="5E862D11" w14:textId="236DE4B7"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143CC882"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142A994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PLOs</w:t>
            </w:r>
          </w:p>
        </w:tc>
        <w:tc>
          <w:tcPr>
            <w:tcW w:w="1853" w:type="dxa"/>
          </w:tcPr>
          <w:p w14:paraId="41481369" w14:textId="52753BB5" w:rsidR="000618A1" w:rsidRPr="00375205" w:rsidRDefault="0006535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854" w:type="dxa"/>
          </w:tcPr>
          <w:p w14:paraId="051D8754" w14:textId="6595684D" w:rsidR="000618A1" w:rsidRPr="00375205" w:rsidRDefault="0006535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r w:rsidR="00087FA5">
              <w:rPr>
                <w:rFonts w:ascii="Times New Roman" w:eastAsia="Calibri" w:hAnsi="Times New Roman" w:cs="Times New Roman"/>
                <w:sz w:val="24"/>
                <w:szCs w:val="24"/>
              </w:rPr>
              <w:t xml:space="preserve"> &amp; </w:t>
            </w:r>
            <w:r>
              <w:rPr>
                <w:rFonts w:ascii="Times New Roman" w:eastAsia="Calibri" w:hAnsi="Times New Roman" w:cs="Times New Roman"/>
                <w:sz w:val="24"/>
                <w:szCs w:val="24"/>
              </w:rPr>
              <w:t>5</w:t>
            </w:r>
          </w:p>
        </w:tc>
        <w:tc>
          <w:tcPr>
            <w:tcW w:w="1854" w:type="dxa"/>
          </w:tcPr>
          <w:p w14:paraId="58DD4F5F" w14:textId="39DC1BB8" w:rsidR="000618A1" w:rsidRPr="00375205" w:rsidRDefault="00065357">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747" w:type="dxa"/>
          </w:tcPr>
          <w:p w14:paraId="3D3ACFA5" w14:textId="49EC044A"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3C0A3554" w14:textId="77777777"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7AE4D55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Native Hawaiian Values</w:t>
            </w:r>
          </w:p>
        </w:tc>
        <w:tc>
          <w:tcPr>
            <w:tcW w:w="1853" w:type="dxa"/>
          </w:tcPr>
          <w:p w14:paraId="37D9CB64" w14:textId="4C202AC0"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395C922C" w14:textId="7F9B20FC" w:rsidR="000618A1" w:rsidRPr="00375205" w:rsidRDefault="00065357">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854" w:type="dxa"/>
          </w:tcPr>
          <w:p w14:paraId="2F606978" w14:textId="18B868FB" w:rsidR="000618A1" w:rsidRPr="00375205" w:rsidRDefault="00344654">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p>
        </w:tc>
        <w:tc>
          <w:tcPr>
            <w:tcW w:w="1747" w:type="dxa"/>
          </w:tcPr>
          <w:p w14:paraId="20BADF03" w14:textId="2ED61E78" w:rsidR="000618A1" w:rsidRPr="00375205" w:rsidRDefault="000618A1">
            <w:pP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p>
        </w:tc>
      </w:tr>
      <w:tr w:rsidR="000618A1" w:rsidRPr="00375205" w14:paraId="5F84C9F3" w14:textId="77777777" w:rsidTr="000618A1">
        <w:tc>
          <w:tcPr>
            <w:cnfStyle w:val="001000000000" w:firstRow="0" w:lastRow="0" w:firstColumn="1" w:lastColumn="0" w:oddVBand="0" w:evenVBand="0" w:oddHBand="0" w:evenHBand="0" w:firstRowFirstColumn="0" w:firstRowLastColumn="0" w:lastRowFirstColumn="0" w:lastRowLastColumn="0"/>
            <w:tcW w:w="2042" w:type="dxa"/>
          </w:tcPr>
          <w:p w14:paraId="6EACB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Gen Ed Learning Outcomes (if applicable)</w:t>
            </w:r>
          </w:p>
        </w:tc>
        <w:tc>
          <w:tcPr>
            <w:tcW w:w="1853" w:type="dxa"/>
          </w:tcPr>
          <w:p w14:paraId="73DD2D8E"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0729836C"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854" w:type="dxa"/>
          </w:tcPr>
          <w:p w14:paraId="5EA369D3"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747" w:type="dxa"/>
          </w:tcPr>
          <w:p w14:paraId="3E1FA835" w14:textId="77777777" w:rsidR="000618A1" w:rsidRPr="00375205" w:rsidRDefault="000618A1">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bl>
    <w:p w14:paraId="0444612C" w14:textId="77777777" w:rsidR="000618A1" w:rsidRPr="00375205" w:rsidRDefault="000618A1">
      <w:pPr>
        <w:rPr>
          <w:rFonts w:ascii="Times New Roman" w:eastAsia="Calibri" w:hAnsi="Times New Roman" w:cs="Times New Roman"/>
          <w:sz w:val="24"/>
          <w:szCs w:val="24"/>
        </w:rPr>
      </w:pPr>
    </w:p>
    <w:p w14:paraId="4E508C0E"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Activities</w:t>
      </w:r>
    </w:p>
    <w:p w14:paraId="0319E256" w14:textId="77777777" w:rsidR="000618A1" w:rsidRPr="00344654" w:rsidRDefault="000618A1">
      <w:pPr>
        <w:rPr>
          <w:rFonts w:ascii="Times New Roman" w:eastAsia="Calibri" w:hAnsi="Times New Roman" w:cs="Times New Roman"/>
          <w:sz w:val="24"/>
          <w:szCs w:val="24"/>
        </w:rPr>
      </w:pPr>
    </w:p>
    <w:p w14:paraId="1A887570" w14:textId="5118079D" w:rsidR="00065357" w:rsidRDefault="00065357" w:rsidP="00344654">
      <w:pPr>
        <w:spacing w:line="240" w:lineRule="auto"/>
        <w:rPr>
          <w:rFonts w:ascii="Times New Roman" w:eastAsia="+mn-ea" w:hAnsi="Times New Roman" w:cs="Times New Roman"/>
          <w:b/>
          <w:bCs/>
          <w:kern w:val="24"/>
          <w:sz w:val="24"/>
          <w:szCs w:val="24"/>
          <w:lang w:val="en-US"/>
        </w:rPr>
      </w:pPr>
      <w:r w:rsidRPr="00065357">
        <w:rPr>
          <w:rFonts w:ascii="Times New Roman" w:eastAsia="+mn-ea" w:hAnsi="Times New Roman" w:cs="Times New Roman"/>
          <w:b/>
          <w:bCs/>
          <w:kern w:val="24"/>
          <w:sz w:val="24"/>
          <w:szCs w:val="24"/>
          <w:lang w:val="en-US"/>
        </w:rPr>
        <w:t>General Assignments</w:t>
      </w:r>
    </w:p>
    <w:p w14:paraId="36534857" w14:textId="77777777" w:rsidR="009C00E3" w:rsidRDefault="009C00E3" w:rsidP="00344654">
      <w:pPr>
        <w:spacing w:line="240" w:lineRule="auto"/>
        <w:rPr>
          <w:rFonts w:ascii="Times New Roman" w:eastAsia="+mn-ea" w:hAnsi="Times New Roman" w:cs="Times New Roman"/>
          <w:b/>
          <w:bCs/>
          <w:kern w:val="24"/>
          <w:sz w:val="24"/>
          <w:szCs w:val="24"/>
          <w:lang w:val="en-US"/>
        </w:rPr>
      </w:pPr>
    </w:p>
    <w:p w14:paraId="5F958A87" w14:textId="3D9F9843" w:rsidR="009C00E3" w:rsidRDefault="009C00E3" w:rsidP="00344654">
      <w:pPr>
        <w:spacing w:line="240" w:lineRule="auto"/>
        <w:rPr>
          <w:rFonts w:ascii="Times New Roman" w:eastAsia="+mn-ea" w:hAnsi="Times New Roman" w:cs="Times New Roman"/>
          <w:b/>
          <w:bCs/>
          <w:kern w:val="24"/>
          <w:sz w:val="24"/>
          <w:szCs w:val="24"/>
          <w:lang w:val="en-US"/>
        </w:rPr>
      </w:pPr>
      <w:r w:rsidRPr="009C00E3">
        <w:rPr>
          <w:rFonts w:ascii="Times New Roman" w:eastAsia="+mn-ea" w:hAnsi="Times New Roman" w:cs="Times New Roman"/>
          <w:b/>
          <w:bCs/>
          <w:noProof/>
          <w:kern w:val="24"/>
          <w:sz w:val="24"/>
          <w:szCs w:val="24"/>
        </w:rPr>
        <w:drawing>
          <wp:inline distT="0" distB="0" distL="0" distR="0" wp14:anchorId="2EA11FC7" wp14:editId="72363ED8">
            <wp:extent cx="5943600" cy="1496695"/>
            <wp:effectExtent l="0" t="0" r="0" b="8255"/>
            <wp:docPr id="4" name="Picture 3" descr="A sign on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ign on a wall&#10;&#10;AI-generated content may be incorrect."/>
                    <pic:cNvPicPr>
                      <a:picLocks noChangeAspect="1"/>
                    </pic:cNvPicPr>
                  </pic:nvPicPr>
                  <pic:blipFill rotWithShape="1">
                    <a:blip r:embed="rId17" cstate="print">
                      <a:extLst>
                        <a:ext uri="{BEBA8EAE-BF5A-486C-A8C5-ECC9F3942E4B}">
                          <a14:imgProps xmlns:a14="http://schemas.microsoft.com/office/drawing/2010/main">
                            <a14:imgLayer r:embed="rId18">
                              <a14:imgEffect>
                                <a14:artisticPhotocopy/>
                              </a14:imgEffect>
                            </a14:imgLayer>
                          </a14:imgProps>
                        </a:ext>
                        <a:ext uri="{28A0092B-C50C-407E-A947-70E740481C1C}">
                          <a14:useLocalDpi xmlns:a14="http://schemas.microsoft.com/office/drawing/2010/main" val="0"/>
                        </a:ext>
                      </a:extLst>
                    </a:blip>
                    <a:srcRect l="8373" t="20040" r="2790" b="50000"/>
                    <a:stretch/>
                  </pic:blipFill>
                  <pic:spPr>
                    <a:xfrm>
                      <a:off x="0" y="0"/>
                      <a:ext cx="5943600" cy="1496695"/>
                    </a:xfrm>
                    <a:prstGeom prst="rect">
                      <a:avLst/>
                    </a:prstGeom>
                    <a:ln>
                      <a:noFill/>
                    </a:ln>
                    <a:effectLst>
                      <a:softEdge rad="112500"/>
                    </a:effectLst>
                  </pic:spPr>
                </pic:pic>
              </a:graphicData>
            </a:graphic>
          </wp:inline>
        </w:drawing>
      </w:r>
    </w:p>
    <w:p w14:paraId="01CFE97B" w14:textId="7AB43802" w:rsidR="00065357" w:rsidRPr="009C00E3" w:rsidRDefault="009C00E3" w:rsidP="009C00E3">
      <w:pPr>
        <w:pStyle w:val="ListParagraph"/>
        <w:numPr>
          <w:ilvl w:val="0"/>
          <w:numId w:val="21"/>
        </w:numPr>
        <w:spacing w:line="240" w:lineRule="auto"/>
        <w:rPr>
          <w:rFonts w:ascii="Times New Roman" w:eastAsia="+mn-ea" w:hAnsi="Times New Roman" w:cs="Times New Roman"/>
          <w:b/>
          <w:bCs/>
          <w:kern w:val="24"/>
          <w:sz w:val="24"/>
          <w:szCs w:val="24"/>
        </w:rPr>
      </w:pPr>
      <w:r w:rsidRPr="009C00E3">
        <w:rPr>
          <w:rFonts w:ascii="Times New Roman" w:eastAsia="+mn-ea" w:hAnsi="Times New Roman" w:cs="Times New Roman"/>
          <w:b/>
          <w:bCs/>
          <w:kern w:val="24"/>
          <w:sz w:val="24"/>
          <w:szCs w:val="24"/>
        </w:rPr>
        <w:t>Henry Ford</w:t>
      </w:r>
    </w:p>
    <w:p w14:paraId="1F183BA3" w14:textId="77777777" w:rsidR="009C00E3" w:rsidRPr="00065357" w:rsidRDefault="009C00E3" w:rsidP="00344654">
      <w:pPr>
        <w:spacing w:line="240" w:lineRule="auto"/>
        <w:rPr>
          <w:rFonts w:ascii="Times New Roman" w:eastAsia="+mn-ea" w:hAnsi="Times New Roman" w:cs="Times New Roman"/>
          <w:b/>
          <w:bCs/>
          <w:kern w:val="24"/>
          <w:sz w:val="24"/>
          <w:szCs w:val="24"/>
          <w:lang w:val="en-US"/>
        </w:rPr>
      </w:pPr>
    </w:p>
    <w:p w14:paraId="76E5E3D5" w14:textId="75A01D14"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kern w:val="24"/>
          <w:sz w:val="24"/>
          <w:szCs w:val="24"/>
          <w:u w:val="single"/>
          <w:lang w:val="en-US"/>
        </w:rPr>
        <w:t>Homework</w:t>
      </w:r>
    </w:p>
    <w:p w14:paraId="144D4CD0" w14:textId="46594236" w:rsidR="00344654" w:rsidRPr="00344654" w:rsidRDefault="00065357" w:rsidP="00344654">
      <w:pPr>
        <w:spacing w:line="240" w:lineRule="auto"/>
        <w:rPr>
          <w:rFonts w:ascii="Times New Roman" w:eastAsia="+mn-ea" w:hAnsi="Times New Roman" w:cs="Times New Roman"/>
          <w:kern w:val="24"/>
          <w:sz w:val="24"/>
          <w:szCs w:val="24"/>
          <w:lang w:val="en-US"/>
        </w:rPr>
      </w:pPr>
      <w:r w:rsidRPr="00065357">
        <w:rPr>
          <w:rFonts w:ascii="Times New Roman" w:eastAsia="+mn-ea" w:hAnsi="Times New Roman" w:cs="Times New Roman"/>
          <w:kern w:val="24"/>
          <w:sz w:val="24"/>
          <w:szCs w:val="24"/>
        </w:rPr>
        <w:t xml:space="preserve">Assignments will be a mix of problems from </w:t>
      </w:r>
      <w:r w:rsidRPr="00065357">
        <w:rPr>
          <w:rFonts w:ascii="Times New Roman" w:eastAsia="+mn-ea" w:hAnsi="Times New Roman" w:cs="Times New Roman"/>
          <w:i/>
          <w:iCs/>
          <w:kern w:val="24"/>
          <w:sz w:val="24"/>
          <w:szCs w:val="24"/>
        </w:rPr>
        <w:t>Whittington &amp; Pany, Principles of Auditing &amp; Other Assurance Services</w:t>
      </w:r>
      <w:r w:rsidRPr="00065357">
        <w:rPr>
          <w:rFonts w:ascii="Times New Roman" w:eastAsia="+mn-ea" w:hAnsi="Times New Roman" w:cs="Times New Roman"/>
          <w:kern w:val="24"/>
          <w:sz w:val="24"/>
          <w:szCs w:val="24"/>
        </w:rPr>
        <w:t xml:space="preserve"> and applied case work in the </w:t>
      </w:r>
      <w:r w:rsidRPr="00065357">
        <w:rPr>
          <w:rFonts w:ascii="Times New Roman" w:eastAsia="+mn-ea" w:hAnsi="Times New Roman" w:cs="Times New Roman"/>
          <w:b/>
          <w:bCs/>
          <w:kern w:val="24"/>
          <w:sz w:val="24"/>
          <w:szCs w:val="24"/>
        </w:rPr>
        <w:t>EYARC Virtual Platform</w:t>
      </w:r>
      <w:r w:rsidRPr="00065357">
        <w:rPr>
          <w:rFonts w:ascii="Times New Roman" w:eastAsia="+mn-ea" w:hAnsi="Times New Roman" w:cs="Times New Roman"/>
          <w:kern w:val="24"/>
          <w:sz w:val="24"/>
          <w:szCs w:val="24"/>
        </w:rPr>
        <w:t xml:space="preserve"> and other course resources. Homework must be submitted by the assigned due dates through the designated Canvas drop box. Late submissions will be discounted accordingly. Each assignment is worth </w:t>
      </w:r>
      <w:r w:rsidRPr="00065357">
        <w:rPr>
          <w:rFonts w:ascii="Times New Roman" w:eastAsia="+mn-ea" w:hAnsi="Times New Roman" w:cs="Times New Roman"/>
          <w:b/>
          <w:bCs/>
          <w:kern w:val="24"/>
          <w:sz w:val="24"/>
          <w:szCs w:val="24"/>
        </w:rPr>
        <w:t>10 points</w:t>
      </w:r>
      <w:r w:rsidR="00344654" w:rsidRPr="00344654">
        <w:rPr>
          <w:rFonts w:ascii="Times New Roman" w:eastAsia="+mn-ea" w:hAnsi="Times New Roman" w:cs="Times New Roman"/>
          <w:kern w:val="24"/>
          <w:sz w:val="24"/>
          <w:szCs w:val="24"/>
          <w:lang w:val="en-US"/>
        </w:rPr>
        <w:t>.</w:t>
      </w:r>
    </w:p>
    <w:p w14:paraId="64AC3ABB"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748877BD"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i/>
          <w:iCs/>
          <w:kern w:val="24"/>
          <w:sz w:val="24"/>
          <w:szCs w:val="24"/>
          <w:lang w:val="en-US"/>
        </w:rPr>
        <w:t xml:space="preserve">“...there are people who try to look as if they are doing a good and thorough job, and then there </w:t>
      </w:r>
    </w:p>
    <w:p w14:paraId="326685FF"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mn-ea" w:hAnsi="Times New Roman" w:cs="Times New Roman"/>
          <w:i/>
          <w:iCs/>
          <w:kern w:val="24"/>
          <w:sz w:val="24"/>
          <w:szCs w:val="24"/>
          <w:lang w:val="en-US"/>
        </w:rPr>
        <w:t xml:space="preserve">are the people who </w:t>
      </w:r>
      <w:proofErr w:type="gramStart"/>
      <w:r w:rsidRPr="00344654">
        <w:rPr>
          <w:rFonts w:ascii="Times New Roman" w:eastAsia="+mn-ea" w:hAnsi="Times New Roman" w:cs="Times New Roman"/>
          <w:i/>
          <w:iCs/>
          <w:kern w:val="24"/>
          <w:sz w:val="24"/>
          <w:szCs w:val="24"/>
          <w:lang w:val="en-US"/>
        </w:rPr>
        <w:t>actually damn</w:t>
      </w:r>
      <w:proofErr w:type="gramEnd"/>
      <w:r w:rsidRPr="00344654">
        <w:rPr>
          <w:rFonts w:ascii="Times New Roman" w:eastAsia="+mn-ea" w:hAnsi="Times New Roman" w:cs="Times New Roman"/>
          <w:i/>
          <w:iCs/>
          <w:kern w:val="24"/>
          <w:sz w:val="24"/>
          <w:szCs w:val="24"/>
          <w:lang w:val="en-US"/>
        </w:rPr>
        <w:t xml:space="preserve"> well do it, for its own sake.” </w:t>
      </w:r>
    </w:p>
    <w:p w14:paraId="222F56B0" w14:textId="77777777" w:rsidR="00344654" w:rsidRPr="00344654" w:rsidRDefault="00344654" w:rsidP="00344654">
      <w:pPr>
        <w:spacing w:line="240" w:lineRule="auto"/>
        <w:rPr>
          <w:rFonts w:ascii="Times New Roman" w:eastAsia="+mn-ea" w:hAnsi="Times New Roman" w:cs="Times New Roman"/>
          <w:i/>
          <w:iCs/>
          <w:kern w:val="24"/>
          <w:sz w:val="24"/>
          <w:szCs w:val="24"/>
          <w:lang w:val="en-US"/>
        </w:rPr>
      </w:pPr>
      <w:r w:rsidRPr="00344654">
        <w:rPr>
          <w:rFonts w:ascii="Times New Roman" w:eastAsia="+mn-ea" w:hAnsi="Times New Roman" w:cs="Times New Roman"/>
          <w:i/>
          <w:iCs/>
          <w:kern w:val="24"/>
          <w:sz w:val="24"/>
          <w:szCs w:val="24"/>
          <w:lang w:val="en-US"/>
        </w:rPr>
        <w:t>― John D. MacDonald</w:t>
      </w:r>
    </w:p>
    <w:p w14:paraId="06BB016F"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0D1D699E" w14:textId="4A1B828C" w:rsidR="00344654" w:rsidRPr="00344654" w:rsidRDefault="00065357" w:rsidP="00344654">
      <w:pPr>
        <w:spacing w:line="240" w:lineRule="auto"/>
        <w:rPr>
          <w:rFonts w:ascii="Times New Roman" w:eastAsia="+mn-ea" w:hAnsi="Times New Roman" w:cs="Times New Roman"/>
          <w:b/>
          <w:bCs/>
          <w:kern w:val="24"/>
          <w:sz w:val="24"/>
          <w:szCs w:val="24"/>
          <w:lang w:val="en-US"/>
        </w:rPr>
      </w:pPr>
      <w:r>
        <w:rPr>
          <w:rFonts w:ascii="Times New Roman" w:eastAsia="+mn-ea" w:hAnsi="Times New Roman" w:cs="Times New Roman"/>
          <w:b/>
          <w:bCs/>
          <w:kern w:val="24"/>
          <w:sz w:val="24"/>
          <w:szCs w:val="24"/>
          <w:lang w:val="en-US"/>
        </w:rPr>
        <w:t>Case Work</w:t>
      </w:r>
    </w:p>
    <w:p w14:paraId="67587043" w14:textId="77777777" w:rsidR="00344654" w:rsidRPr="00344654" w:rsidRDefault="00344654" w:rsidP="00344654">
      <w:pPr>
        <w:spacing w:line="240" w:lineRule="auto"/>
        <w:rPr>
          <w:rFonts w:ascii="Times New Roman" w:eastAsia="Times New Roman" w:hAnsi="Times New Roman" w:cs="Times New Roman"/>
          <w:sz w:val="24"/>
          <w:szCs w:val="24"/>
          <w:lang w:val="en-US"/>
        </w:rPr>
      </w:pPr>
    </w:p>
    <w:p w14:paraId="6FC40EDC" w14:textId="055562CD" w:rsidR="00065357" w:rsidRPr="00065357" w:rsidRDefault="00065357" w:rsidP="00065357">
      <w:pPr>
        <w:spacing w:line="240" w:lineRule="auto"/>
        <w:rPr>
          <w:rFonts w:ascii="Times New Roman" w:eastAsia="+mn-ea" w:hAnsi="Times New Roman" w:cs="Times New Roman"/>
          <w:kern w:val="24"/>
          <w:sz w:val="24"/>
          <w:szCs w:val="24"/>
          <w:u w:val="single"/>
          <w:lang w:val="en-US"/>
        </w:rPr>
      </w:pPr>
      <w:r w:rsidRPr="00065357">
        <w:rPr>
          <w:rFonts w:ascii="Times New Roman" w:eastAsia="+mn-ea" w:hAnsi="Times New Roman" w:cs="Times New Roman"/>
          <w:kern w:val="24"/>
          <w:sz w:val="24"/>
          <w:szCs w:val="24"/>
          <w:u w:val="single"/>
          <w:lang w:val="en-US"/>
        </w:rPr>
        <w:t>Professional Case Work (</w:t>
      </w:r>
      <w:r w:rsidR="00E40931" w:rsidRPr="00E40931">
        <w:rPr>
          <w:rFonts w:ascii="Times New Roman" w:eastAsia="+mn-ea" w:hAnsi="Times New Roman" w:cs="Times New Roman"/>
          <w:kern w:val="24"/>
          <w:sz w:val="24"/>
          <w:szCs w:val="24"/>
          <w:u w:val="single"/>
        </w:rPr>
        <w:t>Individual Case Studies</w:t>
      </w:r>
      <w:r w:rsidRPr="00065357">
        <w:rPr>
          <w:rFonts w:ascii="Times New Roman" w:eastAsia="+mn-ea" w:hAnsi="Times New Roman" w:cs="Times New Roman"/>
          <w:kern w:val="24"/>
          <w:sz w:val="24"/>
          <w:szCs w:val="24"/>
          <w:u w:val="single"/>
          <w:lang w:val="en-US"/>
        </w:rPr>
        <w:t>)</w:t>
      </w:r>
    </w:p>
    <w:p w14:paraId="6C678F70" w14:textId="77777777" w:rsidR="00E40931" w:rsidRDefault="00E40931" w:rsidP="00E40931">
      <w:pPr>
        <w:spacing w:line="240" w:lineRule="auto"/>
        <w:rPr>
          <w:rFonts w:ascii="Times New Roman" w:eastAsia="+mn-ea" w:hAnsi="Times New Roman" w:cs="Times New Roman"/>
          <w:kern w:val="24"/>
          <w:sz w:val="24"/>
          <w:szCs w:val="24"/>
          <w:lang w:val="en-US"/>
        </w:rPr>
      </w:pPr>
      <w:r w:rsidRPr="00E40931">
        <w:rPr>
          <w:rFonts w:ascii="Times New Roman" w:eastAsia="+mn-ea" w:hAnsi="Times New Roman" w:cs="Times New Roman"/>
          <w:kern w:val="24"/>
          <w:sz w:val="24"/>
          <w:szCs w:val="24"/>
          <w:lang w:val="en-US"/>
        </w:rPr>
        <w:t xml:space="preserve">Students will complete </w:t>
      </w:r>
      <w:r w:rsidRPr="00E40931">
        <w:rPr>
          <w:rFonts w:ascii="Times New Roman" w:eastAsia="+mn-ea" w:hAnsi="Times New Roman" w:cs="Times New Roman"/>
          <w:b/>
          <w:bCs/>
          <w:kern w:val="24"/>
          <w:sz w:val="24"/>
          <w:szCs w:val="24"/>
          <w:lang w:val="en-US"/>
        </w:rPr>
        <w:t>two individual professional case studies</w:t>
      </w:r>
      <w:r w:rsidRPr="00E40931">
        <w:rPr>
          <w:rFonts w:ascii="Times New Roman" w:eastAsia="+mn-ea" w:hAnsi="Times New Roman" w:cs="Times New Roman"/>
          <w:kern w:val="24"/>
          <w:sz w:val="24"/>
          <w:szCs w:val="24"/>
          <w:lang w:val="en-US"/>
        </w:rPr>
        <w:t xml:space="preserve"> drawn from auditing and assurance contexts, utilizing materials from the </w:t>
      </w:r>
      <w:r w:rsidRPr="00E40931">
        <w:rPr>
          <w:rFonts w:ascii="Times New Roman" w:eastAsia="+mn-ea" w:hAnsi="Times New Roman" w:cs="Times New Roman"/>
          <w:b/>
          <w:bCs/>
          <w:kern w:val="24"/>
          <w:sz w:val="24"/>
          <w:szCs w:val="24"/>
          <w:lang w:val="en-US"/>
        </w:rPr>
        <w:t>EYARC Virtual Platform</w:t>
      </w:r>
      <w:r w:rsidRPr="00E40931">
        <w:rPr>
          <w:rFonts w:ascii="Times New Roman" w:eastAsia="+mn-ea" w:hAnsi="Times New Roman" w:cs="Times New Roman"/>
          <w:kern w:val="24"/>
          <w:sz w:val="24"/>
          <w:szCs w:val="24"/>
          <w:lang w:val="en-US"/>
        </w:rPr>
        <w:t xml:space="preserve">, the </w:t>
      </w:r>
      <w:r w:rsidRPr="00E40931">
        <w:rPr>
          <w:rFonts w:ascii="Times New Roman" w:eastAsia="+mn-ea" w:hAnsi="Times New Roman" w:cs="Times New Roman"/>
          <w:b/>
          <w:bCs/>
          <w:kern w:val="24"/>
          <w:sz w:val="24"/>
          <w:szCs w:val="24"/>
          <w:lang w:val="en-US"/>
        </w:rPr>
        <w:t>Deloitte Foundation Trueblood Case Study Series</w:t>
      </w:r>
      <w:r w:rsidRPr="00E40931">
        <w:rPr>
          <w:rFonts w:ascii="Times New Roman" w:eastAsia="+mn-ea" w:hAnsi="Times New Roman" w:cs="Times New Roman"/>
          <w:kern w:val="24"/>
          <w:sz w:val="24"/>
          <w:szCs w:val="24"/>
          <w:lang w:val="en-US"/>
        </w:rPr>
        <w:t>, and instructor-provided class cases, as appropriate. These cases are designed to reinforce understanding of audit standards, ethical considerations, and the distinction between assurance and non-assurance services.</w:t>
      </w:r>
    </w:p>
    <w:p w14:paraId="79D16FE5" w14:textId="77777777" w:rsidR="00E40931" w:rsidRPr="00E40931" w:rsidRDefault="00E40931" w:rsidP="00E40931">
      <w:pPr>
        <w:spacing w:line="240" w:lineRule="auto"/>
        <w:rPr>
          <w:rFonts w:ascii="Times New Roman" w:eastAsia="+mn-ea" w:hAnsi="Times New Roman" w:cs="Times New Roman"/>
          <w:kern w:val="24"/>
          <w:sz w:val="24"/>
          <w:szCs w:val="24"/>
          <w:lang w:val="en-US"/>
        </w:rPr>
      </w:pPr>
    </w:p>
    <w:p w14:paraId="5BF6B66B" w14:textId="77777777" w:rsidR="00E40931" w:rsidRDefault="00E40931" w:rsidP="00E40931">
      <w:pPr>
        <w:spacing w:line="240" w:lineRule="auto"/>
        <w:rPr>
          <w:rFonts w:ascii="Times New Roman" w:eastAsia="+mn-ea" w:hAnsi="Times New Roman" w:cs="Times New Roman"/>
          <w:kern w:val="24"/>
          <w:sz w:val="24"/>
          <w:szCs w:val="24"/>
          <w:lang w:val="en-US"/>
        </w:rPr>
      </w:pPr>
      <w:r w:rsidRPr="00E40931">
        <w:rPr>
          <w:rFonts w:ascii="Times New Roman" w:eastAsia="+mn-ea" w:hAnsi="Times New Roman" w:cs="Times New Roman"/>
          <w:kern w:val="24"/>
          <w:sz w:val="24"/>
          <w:szCs w:val="24"/>
          <w:lang w:val="en-US"/>
        </w:rPr>
        <w:t xml:space="preserve">Each case will require the student to analyze presented fact patterns, identify relevant professional standards and ethical principles, evaluate alternative courses of action, and articulate well-reasoned conclusions supported by authoritative guidance. Emphasis will be placed on </w:t>
      </w:r>
      <w:r w:rsidRPr="00E40931">
        <w:rPr>
          <w:rFonts w:ascii="Times New Roman" w:eastAsia="+mn-ea" w:hAnsi="Times New Roman" w:cs="Times New Roman"/>
          <w:b/>
          <w:bCs/>
          <w:kern w:val="24"/>
          <w:sz w:val="24"/>
          <w:szCs w:val="24"/>
          <w:lang w:val="en-US"/>
        </w:rPr>
        <w:t>understanding the rationale behind auditor judgment and decision-making</w:t>
      </w:r>
      <w:r w:rsidRPr="00E40931">
        <w:rPr>
          <w:rFonts w:ascii="Times New Roman" w:eastAsia="+mn-ea" w:hAnsi="Times New Roman" w:cs="Times New Roman"/>
          <w:kern w:val="24"/>
          <w:sz w:val="24"/>
          <w:szCs w:val="24"/>
          <w:lang w:val="en-US"/>
        </w:rPr>
        <w:t>, rather than on performing detailed audit procedures.</w:t>
      </w:r>
    </w:p>
    <w:p w14:paraId="13E6E8C6" w14:textId="77777777" w:rsidR="00E40931" w:rsidRPr="00E40931" w:rsidRDefault="00E40931" w:rsidP="00E40931">
      <w:pPr>
        <w:spacing w:line="240" w:lineRule="auto"/>
        <w:rPr>
          <w:rFonts w:ascii="Times New Roman" w:eastAsia="+mn-ea" w:hAnsi="Times New Roman" w:cs="Times New Roman"/>
          <w:kern w:val="24"/>
          <w:sz w:val="24"/>
          <w:szCs w:val="24"/>
          <w:lang w:val="en-US"/>
        </w:rPr>
      </w:pPr>
    </w:p>
    <w:p w14:paraId="22765D43" w14:textId="07971C00" w:rsidR="00C56CC9" w:rsidRPr="00E40931" w:rsidRDefault="00E40931" w:rsidP="00065357">
      <w:pPr>
        <w:spacing w:line="240" w:lineRule="auto"/>
        <w:rPr>
          <w:rFonts w:ascii="Times New Roman" w:eastAsia="+mn-ea" w:hAnsi="Times New Roman" w:cs="Times New Roman"/>
          <w:kern w:val="24"/>
          <w:sz w:val="24"/>
          <w:szCs w:val="24"/>
          <w:lang w:val="en-US"/>
        </w:rPr>
      </w:pPr>
      <w:r w:rsidRPr="00E40931">
        <w:rPr>
          <w:rFonts w:ascii="Times New Roman" w:eastAsia="+mn-ea" w:hAnsi="Times New Roman" w:cs="Times New Roman"/>
          <w:kern w:val="24"/>
          <w:sz w:val="24"/>
          <w:szCs w:val="24"/>
          <w:lang w:val="en-US"/>
        </w:rPr>
        <w:t xml:space="preserve">All case work will be completed </w:t>
      </w:r>
      <w:r w:rsidRPr="00E40931">
        <w:rPr>
          <w:rFonts w:ascii="Times New Roman" w:eastAsia="+mn-ea" w:hAnsi="Times New Roman" w:cs="Times New Roman"/>
          <w:b/>
          <w:bCs/>
          <w:kern w:val="24"/>
          <w:sz w:val="24"/>
          <w:szCs w:val="24"/>
          <w:lang w:val="en-US"/>
        </w:rPr>
        <w:t>individually</w:t>
      </w:r>
      <w:r w:rsidRPr="00E40931">
        <w:rPr>
          <w:rFonts w:ascii="Times New Roman" w:eastAsia="+mn-ea" w:hAnsi="Times New Roman" w:cs="Times New Roman"/>
          <w:kern w:val="24"/>
          <w:sz w:val="24"/>
          <w:szCs w:val="24"/>
          <w:lang w:val="en-US"/>
        </w:rPr>
        <w:t xml:space="preserve">. Each case study will be worth </w:t>
      </w:r>
      <w:r w:rsidRPr="00E40931">
        <w:rPr>
          <w:rFonts w:ascii="Times New Roman" w:eastAsia="+mn-ea" w:hAnsi="Times New Roman" w:cs="Times New Roman"/>
          <w:b/>
          <w:bCs/>
          <w:kern w:val="24"/>
          <w:sz w:val="24"/>
          <w:szCs w:val="24"/>
          <w:lang w:val="en-US"/>
        </w:rPr>
        <w:t>40 points</w:t>
      </w:r>
      <w:r w:rsidRPr="00E40931">
        <w:rPr>
          <w:rFonts w:ascii="Times New Roman" w:eastAsia="+mn-ea" w:hAnsi="Times New Roman" w:cs="Times New Roman"/>
          <w:kern w:val="24"/>
          <w:sz w:val="24"/>
          <w:szCs w:val="24"/>
          <w:lang w:val="en-US"/>
        </w:rPr>
        <w:t xml:space="preserve">, for a total of </w:t>
      </w:r>
      <w:r w:rsidRPr="00E40931">
        <w:rPr>
          <w:rFonts w:ascii="Times New Roman" w:eastAsia="+mn-ea" w:hAnsi="Times New Roman" w:cs="Times New Roman"/>
          <w:b/>
          <w:bCs/>
          <w:kern w:val="24"/>
          <w:sz w:val="24"/>
          <w:szCs w:val="24"/>
          <w:lang w:val="en-US"/>
        </w:rPr>
        <w:t>80 case work points</w:t>
      </w:r>
      <w:r w:rsidRPr="00E40931">
        <w:rPr>
          <w:rFonts w:ascii="Times New Roman" w:eastAsia="+mn-ea" w:hAnsi="Times New Roman" w:cs="Times New Roman"/>
          <w:kern w:val="24"/>
          <w:sz w:val="24"/>
          <w:szCs w:val="24"/>
          <w:lang w:val="en-US"/>
        </w:rPr>
        <w:t>.</w:t>
      </w:r>
    </w:p>
    <w:p w14:paraId="0A27B623" w14:textId="6AC3F9C1" w:rsidR="00344654" w:rsidRPr="00E40931" w:rsidRDefault="00344654" w:rsidP="00344654">
      <w:pPr>
        <w:spacing w:line="240" w:lineRule="auto"/>
        <w:rPr>
          <w:rFonts w:ascii="Times New Roman" w:eastAsia="+mn-ea" w:hAnsi="Times New Roman" w:cs="Times New Roman"/>
          <w:b/>
          <w:bCs/>
          <w:kern w:val="24"/>
          <w:sz w:val="24"/>
          <w:szCs w:val="24"/>
          <w:lang w:val="en-US"/>
        </w:rPr>
      </w:pPr>
    </w:p>
    <w:p w14:paraId="5E9FE2B5"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b/>
          <w:bCs/>
          <w:sz w:val="24"/>
          <w:szCs w:val="24"/>
          <w:lang w:val="en-US"/>
        </w:rPr>
        <w:t xml:space="preserve">Midterm Exams  </w:t>
      </w:r>
    </w:p>
    <w:p w14:paraId="36C9146B"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  </w:t>
      </w:r>
    </w:p>
    <w:p w14:paraId="2D284F76" w14:textId="4B19EB9D" w:rsidR="00344654" w:rsidRDefault="00065357" w:rsidP="00344654">
      <w:pPr>
        <w:spacing w:line="240" w:lineRule="auto"/>
        <w:rPr>
          <w:rFonts w:ascii="Times New Roman" w:eastAsia="Times New Roman" w:hAnsi="Times New Roman" w:cs="Times New Roman"/>
          <w:sz w:val="24"/>
          <w:szCs w:val="24"/>
          <w:lang w:val="en-US"/>
        </w:rPr>
      </w:pPr>
      <w:r w:rsidRPr="00065357">
        <w:rPr>
          <w:rFonts w:ascii="Times New Roman" w:eastAsia="Times New Roman" w:hAnsi="Times New Roman" w:cs="Times New Roman"/>
          <w:sz w:val="24"/>
          <w:szCs w:val="24"/>
          <w:lang w:val="en-US"/>
        </w:rPr>
        <w:t xml:space="preserve">As indicated on the course schedule, there will be one midterm </w:t>
      </w:r>
      <w:proofErr w:type="gramStart"/>
      <w:r w:rsidRPr="00065357">
        <w:rPr>
          <w:rFonts w:ascii="Times New Roman" w:eastAsia="Times New Roman" w:hAnsi="Times New Roman" w:cs="Times New Roman"/>
          <w:sz w:val="24"/>
          <w:szCs w:val="24"/>
          <w:lang w:val="en-US"/>
        </w:rPr>
        <w:t>exams</w:t>
      </w:r>
      <w:proofErr w:type="gramEnd"/>
      <w:r w:rsidRPr="00065357">
        <w:rPr>
          <w:rFonts w:ascii="Times New Roman" w:eastAsia="Times New Roman" w:hAnsi="Times New Roman" w:cs="Times New Roman"/>
          <w:sz w:val="24"/>
          <w:szCs w:val="24"/>
          <w:lang w:val="en-US"/>
        </w:rPr>
        <w:t xml:space="preserve"> worth 100 points.  There will </w:t>
      </w:r>
      <w:proofErr w:type="gramStart"/>
      <w:r w:rsidRPr="00065357">
        <w:rPr>
          <w:rFonts w:ascii="Times New Roman" w:eastAsia="Times New Roman" w:hAnsi="Times New Roman" w:cs="Times New Roman"/>
          <w:sz w:val="24"/>
          <w:szCs w:val="24"/>
          <w:lang w:val="en-US"/>
        </w:rPr>
        <w:t>two</w:t>
      </w:r>
      <w:proofErr w:type="gramEnd"/>
      <w:r w:rsidRPr="00065357">
        <w:rPr>
          <w:rFonts w:ascii="Times New Roman" w:eastAsia="Times New Roman" w:hAnsi="Times New Roman" w:cs="Times New Roman"/>
          <w:sz w:val="24"/>
          <w:szCs w:val="24"/>
          <w:lang w:val="en-US"/>
        </w:rPr>
        <w:t xml:space="preserve"> portions of the exam part in class and part take home. The take home section will be due as indicated in the applicable exam drobox in Canvas. Students will </w:t>
      </w:r>
      <w:proofErr w:type="spellStart"/>
      <w:proofErr w:type="gramStart"/>
      <w:r w:rsidRPr="00065357">
        <w:rPr>
          <w:rFonts w:ascii="Times New Roman" w:eastAsia="Times New Roman" w:hAnsi="Times New Roman" w:cs="Times New Roman"/>
          <w:sz w:val="24"/>
          <w:szCs w:val="24"/>
          <w:lang w:val="en-US"/>
        </w:rPr>
        <w:t>loose</w:t>
      </w:r>
      <w:proofErr w:type="spellEnd"/>
      <w:proofErr w:type="gramEnd"/>
      <w:r w:rsidRPr="00065357">
        <w:rPr>
          <w:rFonts w:ascii="Times New Roman" w:eastAsia="Times New Roman" w:hAnsi="Times New Roman" w:cs="Times New Roman"/>
          <w:sz w:val="24"/>
          <w:szCs w:val="24"/>
          <w:lang w:val="en-US"/>
        </w:rPr>
        <w:t xml:space="preserve"> 5% from their raw score for each day take home sections are </w:t>
      </w:r>
      <w:proofErr w:type="gramStart"/>
      <w:r w:rsidRPr="00065357">
        <w:rPr>
          <w:rFonts w:ascii="Times New Roman" w:eastAsia="Times New Roman" w:hAnsi="Times New Roman" w:cs="Times New Roman"/>
          <w:sz w:val="24"/>
          <w:szCs w:val="24"/>
          <w:lang w:val="en-US"/>
        </w:rPr>
        <w:t>past due</w:t>
      </w:r>
      <w:proofErr w:type="gramEnd"/>
      <w:r w:rsidRPr="00065357">
        <w:rPr>
          <w:rFonts w:ascii="Times New Roman" w:eastAsia="Times New Roman" w:hAnsi="Times New Roman" w:cs="Times New Roman"/>
          <w:sz w:val="24"/>
          <w:szCs w:val="24"/>
          <w:lang w:val="en-US"/>
        </w:rPr>
        <w:t xml:space="preserve"> up until the date the professor reviews the exam. </w:t>
      </w:r>
      <w:proofErr w:type="gramStart"/>
      <w:r w:rsidRPr="00065357">
        <w:rPr>
          <w:rFonts w:ascii="Times New Roman" w:eastAsia="Times New Roman" w:hAnsi="Times New Roman" w:cs="Times New Roman"/>
          <w:sz w:val="24"/>
          <w:szCs w:val="24"/>
          <w:lang w:val="en-US"/>
        </w:rPr>
        <w:t>Student</w:t>
      </w:r>
      <w:proofErr w:type="gramEnd"/>
      <w:r w:rsidRPr="00065357">
        <w:rPr>
          <w:rFonts w:ascii="Times New Roman" w:eastAsia="Times New Roman" w:hAnsi="Times New Roman" w:cs="Times New Roman"/>
          <w:sz w:val="24"/>
          <w:szCs w:val="24"/>
          <w:lang w:val="en-US"/>
        </w:rPr>
        <w:t xml:space="preserve"> who </w:t>
      </w:r>
      <w:proofErr w:type="gramStart"/>
      <w:r w:rsidRPr="00065357">
        <w:rPr>
          <w:rFonts w:ascii="Times New Roman" w:eastAsia="Times New Roman" w:hAnsi="Times New Roman" w:cs="Times New Roman"/>
          <w:sz w:val="24"/>
          <w:szCs w:val="24"/>
          <w:lang w:val="en-US"/>
        </w:rPr>
        <w:t>have</w:t>
      </w:r>
      <w:proofErr w:type="gramEnd"/>
      <w:r w:rsidRPr="00065357">
        <w:rPr>
          <w:rFonts w:ascii="Times New Roman" w:eastAsia="Times New Roman" w:hAnsi="Times New Roman" w:cs="Times New Roman"/>
          <w:sz w:val="24"/>
          <w:szCs w:val="24"/>
          <w:lang w:val="en-US"/>
        </w:rPr>
        <w:t xml:space="preserve"> not submitted their midterm exams prior to the professor's review will receive an automatic zero on those parts of their exams</w:t>
      </w:r>
      <w:r w:rsidR="00344654" w:rsidRPr="00344654">
        <w:rPr>
          <w:rFonts w:ascii="Times New Roman" w:eastAsia="Times New Roman" w:hAnsi="Times New Roman" w:cs="Times New Roman"/>
          <w:sz w:val="24"/>
          <w:szCs w:val="24"/>
          <w:lang w:val="en-US"/>
        </w:rPr>
        <w:t xml:space="preserve">. </w:t>
      </w:r>
    </w:p>
    <w:p w14:paraId="1D76EF8A" w14:textId="77777777" w:rsidR="004210AB" w:rsidRPr="00344654" w:rsidRDefault="004210AB" w:rsidP="00344654">
      <w:pPr>
        <w:spacing w:line="240" w:lineRule="auto"/>
        <w:rPr>
          <w:rFonts w:ascii="Times New Roman" w:eastAsia="Times New Roman" w:hAnsi="Times New Roman" w:cs="Times New Roman"/>
          <w:sz w:val="24"/>
          <w:szCs w:val="24"/>
          <w:lang w:val="en-US"/>
        </w:rPr>
      </w:pPr>
    </w:p>
    <w:p w14:paraId="209AB404"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b/>
          <w:bCs/>
          <w:sz w:val="24"/>
          <w:szCs w:val="24"/>
          <w:lang w:val="en-US"/>
        </w:rPr>
        <w:t>Final Exam</w:t>
      </w:r>
    </w:p>
    <w:p w14:paraId="69F8CFCC" w14:textId="77777777" w:rsidR="00344654" w:rsidRPr="00344654" w:rsidRDefault="00344654" w:rsidP="00344654">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w:t>
      </w:r>
    </w:p>
    <w:p w14:paraId="27662114" w14:textId="2727E46D" w:rsidR="00E40931" w:rsidRPr="00E40931" w:rsidRDefault="00344654" w:rsidP="00E40931">
      <w:pPr>
        <w:spacing w:line="240" w:lineRule="auto"/>
        <w:rPr>
          <w:rFonts w:ascii="Times New Roman" w:eastAsia="Times New Roman" w:hAnsi="Times New Roman" w:cs="Times New Roman"/>
          <w:sz w:val="24"/>
          <w:szCs w:val="24"/>
          <w:lang w:val="en-US"/>
        </w:rPr>
      </w:pPr>
      <w:r w:rsidRPr="00344654">
        <w:rPr>
          <w:rFonts w:ascii="Times New Roman" w:eastAsia="Times New Roman" w:hAnsi="Times New Roman" w:cs="Times New Roman"/>
          <w:sz w:val="24"/>
          <w:szCs w:val="24"/>
          <w:lang w:val="en-US"/>
        </w:rPr>
        <w:t xml:space="preserve">The Final Exam will be distributed on </w:t>
      </w:r>
      <w:r w:rsidR="00C56CC9">
        <w:rPr>
          <w:rFonts w:ascii="Times New Roman" w:eastAsia="Times New Roman" w:hAnsi="Times New Roman" w:cs="Times New Roman"/>
          <w:sz w:val="24"/>
          <w:szCs w:val="24"/>
          <w:lang w:val="en-US"/>
        </w:rPr>
        <w:t>Mon</w:t>
      </w:r>
      <w:r w:rsidRPr="00344654">
        <w:rPr>
          <w:rFonts w:ascii="Times New Roman" w:eastAsia="Times New Roman" w:hAnsi="Times New Roman" w:cs="Times New Roman"/>
          <w:sz w:val="24"/>
          <w:szCs w:val="24"/>
          <w:lang w:val="en-US"/>
        </w:rPr>
        <w:t xml:space="preserve">day </w:t>
      </w:r>
      <w:r w:rsidR="00E40931">
        <w:rPr>
          <w:rFonts w:ascii="Times New Roman" w:eastAsia="Times New Roman" w:hAnsi="Times New Roman" w:cs="Times New Roman"/>
          <w:sz w:val="24"/>
          <w:szCs w:val="24"/>
          <w:lang w:val="en-US"/>
        </w:rPr>
        <w:t>April</w:t>
      </w:r>
      <w:r w:rsidR="009B353E">
        <w:rPr>
          <w:rFonts w:ascii="Times New Roman" w:eastAsia="Times New Roman" w:hAnsi="Times New Roman" w:cs="Times New Roman"/>
          <w:sz w:val="24"/>
          <w:szCs w:val="24"/>
          <w:lang w:val="en-US"/>
        </w:rPr>
        <w:t xml:space="preserve"> </w:t>
      </w:r>
      <w:r w:rsidR="00E40931">
        <w:rPr>
          <w:rFonts w:ascii="Times New Roman" w:eastAsia="Times New Roman" w:hAnsi="Times New Roman" w:cs="Times New Roman"/>
          <w:sz w:val="24"/>
          <w:szCs w:val="24"/>
          <w:lang w:val="en-US"/>
        </w:rPr>
        <w:t>20</w:t>
      </w:r>
      <w:r w:rsidRPr="00344654">
        <w:rPr>
          <w:rFonts w:ascii="Times New Roman" w:eastAsia="Times New Roman" w:hAnsi="Times New Roman" w:cs="Times New Roman"/>
          <w:sz w:val="24"/>
          <w:szCs w:val="24"/>
          <w:vertAlign w:val="superscript"/>
          <w:lang w:val="en-US"/>
        </w:rPr>
        <w:t>th</w:t>
      </w:r>
      <w:proofErr w:type="gramStart"/>
      <w:r w:rsidRPr="00344654">
        <w:rPr>
          <w:rFonts w:ascii="Times New Roman" w:eastAsia="Times New Roman" w:hAnsi="Times New Roman" w:cs="Times New Roman"/>
          <w:sz w:val="24"/>
          <w:szCs w:val="24"/>
          <w:lang w:val="en-US"/>
        </w:rPr>
        <w:t xml:space="preserve"> 2025</w:t>
      </w:r>
      <w:proofErr w:type="gramEnd"/>
      <w:r w:rsidRPr="00344654">
        <w:rPr>
          <w:rFonts w:ascii="Times New Roman" w:eastAsia="Times New Roman" w:hAnsi="Times New Roman" w:cs="Times New Roman"/>
          <w:sz w:val="24"/>
          <w:szCs w:val="24"/>
          <w:lang w:val="en-US"/>
        </w:rPr>
        <w:t xml:space="preserve">. The exam is cumulative and covers </w:t>
      </w:r>
      <w:r w:rsidR="009B353E">
        <w:rPr>
          <w:rFonts w:ascii="Times New Roman" w:eastAsia="Times New Roman" w:hAnsi="Times New Roman" w:cs="Times New Roman"/>
          <w:sz w:val="24"/>
          <w:szCs w:val="24"/>
          <w:lang w:val="en-US"/>
        </w:rPr>
        <w:t>all modules</w:t>
      </w:r>
      <w:r w:rsidRPr="00344654">
        <w:rPr>
          <w:rFonts w:ascii="Times New Roman" w:eastAsia="Times New Roman" w:hAnsi="Times New Roman" w:cs="Times New Roman"/>
          <w:sz w:val="24"/>
          <w:szCs w:val="24"/>
          <w:lang w:val="en-US"/>
        </w:rPr>
        <w:t>.  The completed exam should be uploaded into the AC-</w:t>
      </w:r>
      <w:r w:rsidR="00C56CC9">
        <w:rPr>
          <w:rFonts w:ascii="Times New Roman" w:eastAsia="Times New Roman" w:hAnsi="Times New Roman" w:cs="Times New Roman"/>
          <w:sz w:val="24"/>
          <w:szCs w:val="24"/>
          <w:lang w:val="en-US"/>
        </w:rPr>
        <w:t>404</w:t>
      </w:r>
      <w:r w:rsidRPr="00344654">
        <w:rPr>
          <w:rFonts w:ascii="Times New Roman" w:eastAsia="Times New Roman" w:hAnsi="Times New Roman" w:cs="Times New Roman"/>
          <w:sz w:val="24"/>
          <w:szCs w:val="24"/>
          <w:lang w:val="en-US"/>
        </w:rPr>
        <w:t xml:space="preserve"> Class Canvas site for grading no later than </w:t>
      </w:r>
      <w:r w:rsidR="00C56CC9">
        <w:rPr>
          <w:rFonts w:ascii="Times New Roman" w:eastAsia="Times New Roman" w:hAnsi="Times New Roman" w:cs="Times New Roman"/>
          <w:sz w:val="24"/>
          <w:szCs w:val="24"/>
          <w:lang w:val="en-US"/>
        </w:rPr>
        <w:t>Mon</w:t>
      </w:r>
      <w:r w:rsidRPr="00344654">
        <w:rPr>
          <w:rFonts w:ascii="Times New Roman" w:eastAsia="Times New Roman" w:hAnsi="Times New Roman" w:cs="Times New Roman"/>
          <w:sz w:val="24"/>
          <w:szCs w:val="24"/>
          <w:lang w:val="en-US"/>
        </w:rPr>
        <w:t>day</w:t>
      </w:r>
      <w:r w:rsidR="009B353E">
        <w:rPr>
          <w:rFonts w:ascii="Times New Roman" w:eastAsia="Times New Roman" w:hAnsi="Times New Roman" w:cs="Times New Roman"/>
          <w:sz w:val="24"/>
          <w:szCs w:val="24"/>
          <w:lang w:val="en-US"/>
        </w:rPr>
        <w:t xml:space="preserve"> </w:t>
      </w:r>
      <w:r w:rsidR="00E40931">
        <w:rPr>
          <w:rFonts w:ascii="Times New Roman" w:eastAsia="Times New Roman" w:hAnsi="Times New Roman" w:cs="Times New Roman"/>
          <w:sz w:val="24"/>
          <w:szCs w:val="24"/>
          <w:lang w:val="en-US"/>
        </w:rPr>
        <w:t>April</w:t>
      </w:r>
      <w:r w:rsidR="009B353E">
        <w:rPr>
          <w:rFonts w:ascii="Times New Roman" w:eastAsia="Times New Roman" w:hAnsi="Times New Roman" w:cs="Times New Roman"/>
          <w:sz w:val="24"/>
          <w:szCs w:val="24"/>
          <w:lang w:val="en-US"/>
        </w:rPr>
        <w:t xml:space="preserve"> </w:t>
      </w:r>
      <w:r w:rsidR="00C56CC9">
        <w:rPr>
          <w:rFonts w:ascii="Times New Roman" w:eastAsia="Times New Roman" w:hAnsi="Times New Roman" w:cs="Times New Roman"/>
          <w:sz w:val="24"/>
          <w:szCs w:val="24"/>
          <w:lang w:val="en-US"/>
        </w:rPr>
        <w:t>2</w:t>
      </w:r>
      <w:r w:rsidR="00E40931">
        <w:rPr>
          <w:rFonts w:ascii="Times New Roman" w:eastAsia="Times New Roman" w:hAnsi="Times New Roman" w:cs="Times New Roman"/>
          <w:sz w:val="24"/>
          <w:szCs w:val="24"/>
          <w:lang w:val="en-US"/>
        </w:rPr>
        <w:t>7</w:t>
      </w:r>
      <w:proofErr w:type="gramStart"/>
      <w:r w:rsidR="009B353E" w:rsidRPr="009B353E">
        <w:rPr>
          <w:rFonts w:ascii="Times New Roman" w:eastAsia="Times New Roman" w:hAnsi="Times New Roman" w:cs="Times New Roman"/>
          <w:sz w:val="24"/>
          <w:szCs w:val="24"/>
          <w:vertAlign w:val="superscript"/>
          <w:lang w:val="en-US"/>
        </w:rPr>
        <w:t>th</w:t>
      </w:r>
      <w:r w:rsidR="009B353E">
        <w:rPr>
          <w:rFonts w:ascii="Times New Roman" w:eastAsia="Times New Roman" w:hAnsi="Times New Roman" w:cs="Times New Roman"/>
          <w:sz w:val="24"/>
          <w:szCs w:val="24"/>
          <w:lang w:val="en-US"/>
        </w:rPr>
        <w:t xml:space="preserve"> </w:t>
      </w:r>
      <w:r w:rsidRPr="00344654">
        <w:rPr>
          <w:rFonts w:ascii="Times New Roman" w:eastAsia="Times New Roman" w:hAnsi="Times New Roman" w:cs="Times New Roman"/>
          <w:sz w:val="24"/>
          <w:szCs w:val="24"/>
          <w:vertAlign w:val="superscript"/>
          <w:lang w:val="en-US"/>
        </w:rPr>
        <w:t xml:space="preserve"> </w:t>
      </w:r>
      <w:r w:rsidRPr="00344654">
        <w:rPr>
          <w:rFonts w:ascii="Times New Roman" w:eastAsia="Times New Roman" w:hAnsi="Times New Roman" w:cs="Times New Roman"/>
          <w:sz w:val="24"/>
          <w:szCs w:val="24"/>
          <w:lang w:val="en-US"/>
        </w:rPr>
        <w:t>2025</w:t>
      </w:r>
      <w:proofErr w:type="gramEnd"/>
      <w:r w:rsidRPr="00344654">
        <w:rPr>
          <w:rFonts w:ascii="Times New Roman" w:eastAsia="Times New Roman" w:hAnsi="Times New Roman" w:cs="Times New Roman"/>
          <w:sz w:val="24"/>
          <w:szCs w:val="24"/>
          <w:lang w:val="en-US"/>
        </w:rPr>
        <w:t xml:space="preserve"> at 1</w:t>
      </w:r>
      <w:r w:rsidR="00C56CC9">
        <w:rPr>
          <w:rFonts w:ascii="Times New Roman" w:eastAsia="Times New Roman" w:hAnsi="Times New Roman" w:cs="Times New Roman"/>
          <w:sz w:val="24"/>
          <w:szCs w:val="24"/>
          <w:lang w:val="en-US"/>
        </w:rPr>
        <w:t>1</w:t>
      </w:r>
      <w:r w:rsidRPr="00344654">
        <w:rPr>
          <w:rFonts w:ascii="Times New Roman" w:eastAsia="Times New Roman" w:hAnsi="Times New Roman" w:cs="Times New Roman"/>
          <w:sz w:val="24"/>
          <w:szCs w:val="24"/>
          <w:lang w:val="en-US"/>
        </w:rPr>
        <w:t>:</w:t>
      </w:r>
      <w:r w:rsidR="00C56CC9">
        <w:rPr>
          <w:rFonts w:ascii="Times New Roman" w:eastAsia="Times New Roman" w:hAnsi="Times New Roman" w:cs="Times New Roman"/>
          <w:sz w:val="24"/>
          <w:szCs w:val="24"/>
          <w:lang w:val="en-US"/>
        </w:rPr>
        <w:t>59</w:t>
      </w:r>
      <w:r w:rsidRPr="00344654">
        <w:rPr>
          <w:rFonts w:ascii="Times New Roman" w:eastAsia="Times New Roman" w:hAnsi="Times New Roman" w:cs="Times New Roman"/>
          <w:sz w:val="24"/>
          <w:szCs w:val="24"/>
          <w:lang w:val="en-US"/>
        </w:rPr>
        <w:t>pm</w:t>
      </w:r>
    </w:p>
    <w:p w14:paraId="3C70942F" w14:textId="77777777" w:rsidR="00E40931" w:rsidRDefault="00E40931">
      <w:pPr>
        <w:rPr>
          <w:rFonts w:ascii="Times New Roman" w:eastAsia="Calibri" w:hAnsi="Times New Roman" w:cs="Times New Roman"/>
          <w:sz w:val="24"/>
          <w:szCs w:val="24"/>
        </w:rPr>
      </w:pPr>
    </w:p>
    <w:p w14:paraId="15860650" w14:textId="77777777" w:rsidR="00E40931" w:rsidRDefault="00E40931">
      <w:pPr>
        <w:rPr>
          <w:rFonts w:ascii="Times New Roman" w:eastAsia="Calibri" w:hAnsi="Times New Roman" w:cs="Times New Roman"/>
          <w:sz w:val="24"/>
          <w:szCs w:val="24"/>
        </w:rPr>
      </w:pPr>
    </w:p>
    <w:p w14:paraId="72210BF0" w14:textId="77777777" w:rsidR="00E40931" w:rsidRDefault="00E40931">
      <w:pPr>
        <w:rPr>
          <w:rFonts w:ascii="Times New Roman" w:eastAsia="Calibri" w:hAnsi="Times New Roman" w:cs="Times New Roman"/>
          <w:sz w:val="24"/>
          <w:szCs w:val="24"/>
        </w:rPr>
      </w:pPr>
    </w:p>
    <w:p w14:paraId="73C60CEC" w14:textId="77777777" w:rsidR="00E40931" w:rsidRDefault="00E40931">
      <w:pPr>
        <w:rPr>
          <w:rFonts w:ascii="Times New Roman" w:eastAsia="Calibri" w:hAnsi="Times New Roman" w:cs="Times New Roman"/>
          <w:sz w:val="24"/>
          <w:szCs w:val="24"/>
        </w:rPr>
      </w:pPr>
    </w:p>
    <w:p w14:paraId="37CCE1E3" w14:textId="77777777" w:rsidR="00E40931" w:rsidRDefault="00E40931">
      <w:pPr>
        <w:rPr>
          <w:rFonts w:ascii="Times New Roman" w:eastAsia="Calibri" w:hAnsi="Times New Roman" w:cs="Times New Roman"/>
          <w:sz w:val="24"/>
          <w:szCs w:val="24"/>
        </w:rPr>
      </w:pPr>
    </w:p>
    <w:p w14:paraId="613DAECF" w14:textId="77777777" w:rsidR="00E40931" w:rsidRPr="00375205" w:rsidRDefault="00E40931">
      <w:pPr>
        <w:rPr>
          <w:rFonts w:ascii="Times New Roman" w:eastAsia="Calibri" w:hAnsi="Times New Roman" w:cs="Times New Roman"/>
          <w:sz w:val="24"/>
          <w:szCs w:val="24"/>
        </w:rPr>
      </w:pPr>
    </w:p>
    <w:p w14:paraId="4314A992"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Course Policies</w:t>
      </w:r>
    </w:p>
    <w:p w14:paraId="0ABA2594" w14:textId="77777777" w:rsidR="000618A1" w:rsidRPr="00375205" w:rsidRDefault="000618A1">
      <w:pPr>
        <w:rPr>
          <w:rFonts w:ascii="Times New Roman" w:eastAsia="Calibri" w:hAnsi="Times New Roman" w:cs="Times New Roman"/>
          <w:sz w:val="24"/>
          <w:szCs w:val="24"/>
        </w:rPr>
      </w:pPr>
    </w:p>
    <w:p w14:paraId="22404295"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Attendance</w:t>
      </w:r>
    </w:p>
    <w:p w14:paraId="504D4280"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r w:rsidRPr="00860A77">
        <w:rPr>
          <w:rFonts w:ascii="Times New Roman" w:eastAsia="Calibri" w:hAnsi="Times New Roman" w:cs="Times New Roman"/>
          <w:sz w:val="24"/>
          <w:szCs w:val="24"/>
          <w:lang w:val="en-US"/>
        </w:rPr>
        <w:t xml:space="preserve">All students are responsible for the grade that they earn in this class; an essential part of the learning process is being present (Attending the Class Lectures and Listing to Supplemental Pre-recorded Playback Mini Help Lectures). </w:t>
      </w:r>
    </w:p>
    <w:p w14:paraId="3EFCF9CC"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p>
    <w:p w14:paraId="0A07E406" w14:textId="77777777" w:rsidR="00860A77" w:rsidRPr="00860A77" w:rsidRDefault="00860A77" w:rsidP="00860A77">
      <w:pPr>
        <w:keepNext/>
        <w:keepLines/>
        <w:pBdr>
          <w:top w:val="nil"/>
          <w:left w:val="nil"/>
          <w:bottom w:val="nil"/>
          <w:right w:val="nil"/>
          <w:between w:val="nil"/>
        </w:pBdr>
        <w:spacing w:before="40"/>
        <w:rPr>
          <w:rFonts w:ascii="Times New Roman" w:eastAsia="Calibri" w:hAnsi="Times New Roman" w:cs="Times New Roman"/>
          <w:sz w:val="24"/>
          <w:szCs w:val="24"/>
          <w:lang w:val="en-US"/>
        </w:rPr>
      </w:pPr>
      <w:r w:rsidRPr="00860A77">
        <w:rPr>
          <w:rFonts w:ascii="Times New Roman" w:eastAsia="Calibri" w:hAnsi="Times New Roman" w:cs="Times New Roman"/>
          <w:i/>
          <w:sz w:val="24"/>
          <w:szCs w:val="24"/>
          <w:lang w:val="en-US"/>
        </w:rPr>
        <w:t>Accept – then act. Whatever the present moment contains, accept it as if you had chosen it. Always work with it, not against it</w:t>
      </w:r>
      <w:r w:rsidRPr="00860A77">
        <w:rPr>
          <w:rFonts w:ascii="Times New Roman" w:eastAsia="Calibri" w:hAnsi="Times New Roman" w:cs="Times New Roman"/>
          <w:sz w:val="24"/>
          <w:szCs w:val="24"/>
          <w:lang w:val="en-US"/>
        </w:rPr>
        <w:t xml:space="preserve">. - </w:t>
      </w:r>
      <w:r w:rsidRPr="00860A77">
        <w:rPr>
          <w:rFonts w:ascii="Times New Roman" w:eastAsia="Calibri" w:hAnsi="Times New Roman" w:cs="Times New Roman"/>
          <w:b/>
          <w:sz w:val="24"/>
          <w:szCs w:val="24"/>
          <w:lang w:val="en-US"/>
        </w:rPr>
        <w:t>Eckhart Tolle</w:t>
      </w:r>
    </w:p>
    <w:p w14:paraId="2313806A" w14:textId="77777777" w:rsidR="00860A77" w:rsidRDefault="00860A77">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
    <w:p w14:paraId="417BCC6F" w14:textId="7452AF14"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Late Work</w:t>
      </w:r>
    </w:p>
    <w:p w14:paraId="57F500F5" w14:textId="5C91CACD" w:rsidR="000618A1"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All assignments, projects, and exams are due on the dates specified in the course schedule. Work submitted late will ordinarily receive a </w:t>
      </w:r>
      <w:r w:rsidRPr="00AE3F5A">
        <w:rPr>
          <w:rFonts w:ascii="Times New Roman" w:eastAsia="Calibri" w:hAnsi="Times New Roman" w:cs="Times New Roman"/>
          <w:b/>
          <w:bCs/>
          <w:sz w:val="24"/>
          <w:szCs w:val="24"/>
        </w:rPr>
        <w:t>grade of zero</w:t>
      </w:r>
      <w:r w:rsidRPr="00AE3F5A">
        <w:rPr>
          <w:rFonts w:ascii="Times New Roman" w:eastAsia="Calibri" w:hAnsi="Times New Roman" w:cs="Times New Roman"/>
          <w:sz w:val="24"/>
          <w:szCs w:val="24"/>
        </w:rPr>
        <w:t xml:space="preserve">. Exceptions will only be considered if circumstances are serious, documented, and </w:t>
      </w:r>
      <w:r w:rsidRPr="00AE3F5A">
        <w:rPr>
          <w:rFonts w:ascii="Times New Roman" w:eastAsia="Calibri" w:hAnsi="Times New Roman" w:cs="Times New Roman"/>
          <w:b/>
          <w:bCs/>
          <w:sz w:val="24"/>
          <w:szCs w:val="24"/>
        </w:rPr>
        <w:t>discussed with the professor in advance</w:t>
      </w:r>
      <w:r w:rsidRPr="00AE3F5A">
        <w:rPr>
          <w:rFonts w:ascii="Times New Roman" w:eastAsia="Calibri" w:hAnsi="Times New Roman" w:cs="Times New Roman"/>
          <w:sz w:val="24"/>
          <w:szCs w:val="24"/>
        </w:rPr>
        <w:t>. Quizzes cannot be made up under any circumstances. Students are encouraged to monitor deadlines closely through Canvas and communicate proactively to avoid late penalties.</w:t>
      </w:r>
    </w:p>
    <w:p w14:paraId="4C54DDC3" w14:textId="77777777" w:rsidR="00D81CDF" w:rsidRPr="00375205" w:rsidRDefault="00D81CDF">
      <w:pPr>
        <w:rPr>
          <w:rFonts w:ascii="Times New Roman" w:eastAsia="Calibri" w:hAnsi="Times New Roman" w:cs="Times New Roman"/>
          <w:sz w:val="24"/>
          <w:szCs w:val="24"/>
        </w:rPr>
      </w:pPr>
    </w:p>
    <w:p w14:paraId="6D329004"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Extra Credit</w:t>
      </w:r>
    </w:p>
    <w:p w14:paraId="47CBE190" w14:textId="44B32214" w:rsidR="000618A1" w:rsidRPr="00375205" w:rsidRDefault="00AE3F5A">
      <w:pPr>
        <w:rPr>
          <w:rFonts w:ascii="Times New Roman" w:eastAsia="Calibri" w:hAnsi="Times New Roman" w:cs="Times New Roman"/>
          <w:sz w:val="24"/>
          <w:szCs w:val="24"/>
        </w:rPr>
      </w:pPr>
      <w:r w:rsidRPr="00AE3F5A">
        <w:rPr>
          <w:rFonts w:ascii="Times New Roman" w:eastAsia="Calibri" w:hAnsi="Times New Roman" w:cs="Times New Roman"/>
          <w:sz w:val="24"/>
          <w:szCs w:val="24"/>
        </w:rPr>
        <w:t xml:space="preserve">Opportunities for extra credit will be offered periodically throughout the semester and will be connected to </w:t>
      </w:r>
      <w:r w:rsidRPr="00AE3F5A">
        <w:rPr>
          <w:rFonts w:ascii="Times New Roman" w:eastAsia="Calibri" w:hAnsi="Times New Roman" w:cs="Times New Roman"/>
          <w:b/>
          <w:bCs/>
          <w:sz w:val="24"/>
          <w:szCs w:val="24"/>
        </w:rPr>
        <w:t>projects, exams, and assignments</w:t>
      </w:r>
      <w:r w:rsidRPr="00AE3F5A">
        <w:rPr>
          <w:rFonts w:ascii="Times New Roman" w:eastAsia="Calibri" w:hAnsi="Times New Roman" w:cs="Times New Roman"/>
          <w:sz w:val="24"/>
          <w:szCs w:val="24"/>
        </w:rPr>
        <w:t>. These opportunities are designed to reward consistent effort and engagement across a broad section of course activities rather than as last-minute grade recovery options. Extra credit assignments must be completed by the designated deadlines and submitted through Canvas when applicable. Students should not assume that extra credit will always be available and are encouraged to complete all regular course requirements with care.</w:t>
      </w:r>
    </w:p>
    <w:p w14:paraId="739931BE" w14:textId="77777777" w:rsidR="000618A1" w:rsidRPr="00375205" w:rsidRDefault="000618A1">
      <w:pPr>
        <w:rPr>
          <w:rFonts w:ascii="Times New Roman" w:eastAsia="Calibri" w:hAnsi="Times New Roman" w:cs="Times New Roman"/>
          <w:sz w:val="24"/>
          <w:szCs w:val="24"/>
        </w:rPr>
      </w:pPr>
    </w:p>
    <w:p w14:paraId="57163D75" w14:textId="5957BED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Changes to the Syllabus</w:t>
      </w:r>
    </w:p>
    <w:p w14:paraId="0B40A007" w14:textId="38511CAA"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947DCF2" w14:textId="77777777" w:rsidR="000618A1" w:rsidRPr="00375205" w:rsidRDefault="000618A1">
      <w:pPr>
        <w:rPr>
          <w:rFonts w:ascii="Times New Roman" w:eastAsia="Calibri" w:hAnsi="Times New Roman" w:cs="Times New Roman"/>
          <w:sz w:val="24"/>
          <w:szCs w:val="24"/>
        </w:rPr>
      </w:pPr>
    </w:p>
    <w:p w14:paraId="64F416CA" w14:textId="60539045"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Grades of Incomplete</w:t>
      </w:r>
    </w:p>
    <w:p w14:paraId="447EAB62" w14:textId="46CC3F70" w:rsidR="000618A1" w:rsidRDefault="00470573">
      <w:pPr>
        <w:rPr>
          <w:rFonts w:ascii="Times New Roman" w:eastAsia="Calibri" w:hAnsi="Times New Roman" w:cs="Times New Roman"/>
          <w:sz w:val="24"/>
          <w:szCs w:val="24"/>
        </w:rPr>
      </w:pPr>
      <w:r w:rsidRPr="00470573">
        <w:rPr>
          <w:rFonts w:ascii="Times New Roman" w:eastAsia="Calibri" w:hAnsi="Times New Roman" w:cs="Times New Roman"/>
          <w:sz w:val="24"/>
          <w:szCs w:val="24"/>
        </w:rPr>
        <w:t xml:space="preserve">A grade of </w:t>
      </w:r>
      <w:r w:rsidRPr="00470573">
        <w:rPr>
          <w:rFonts w:ascii="Times New Roman" w:eastAsia="Calibri" w:hAnsi="Times New Roman" w:cs="Times New Roman"/>
          <w:b/>
          <w:bCs/>
          <w:sz w:val="24"/>
          <w:szCs w:val="24"/>
        </w:rPr>
        <w:t>Incomplete (I)</w:t>
      </w:r>
      <w:r w:rsidRPr="00470573">
        <w:rPr>
          <w:rFonts w:ascii="Times New Roman" w:eastAsia="Calibri" w:hAnsi="Times New Roman" w:cs="Times New Roman"/>
          <w:sz w:val="24"/>
          <w:szCs w:val="24"/>
        </w:rPr>
        <w:t xml:space="preserve"> will only be granted in alignment with </w:t>
      </w:r>
      <w:r w:rsidRPr="00470573">
        <w:rPr>
          <w:rFonts w:ascii="Times New Roman" w:eastAsia="Calibri" w:hAnsi="Times New Roman" w:cs="Times New Roman"/>
          <w:b/>
          <w:bCs/>
          <w:sz w:val="24"/>
          <w:szCs w:val="24"/>
        </w:rPr>
        <w:t>Chaminade University policies</w:t>
      </w:r>
      <w:r w:rsidRPr="00470573">
        <w:rPr>
          <w:rFonts w:ascii="Times New Roman" w:eastAsia="Calibri" w:hAnsi="Times New Roman" w:cs="Times New Roman"/>
          <w:sz w:val="24"/>
          <w:szCs w:val="24"/>
        </w:rPr>
        <w:t xml:space="preserve">. </w:t>
      </w:r>
      <w:proofErr w:type="gramStart"/>
      <w:r w:rsidRPr="00470573">
        <w:rPr>
          <w:rFonts w:ascii="Times New Roman" w:eastAsia="Calibri" w:hAnsi="Times New Roman" w:cs="Times New Roman"/>
          <w:sz w:val="24"/>
          <w:szCs w:val="24"/>
        </w:rPr>
        <w:t>An Incomplete</w:t>
      </w:r>
      <w:proofErr w:type="gramEnd"/>
      <w:r w:rsidRPr="00470573">
        <w:rPr>
          <w:rFonts w:ascii="Times New Roman" w:eastAsia="Calibri" w:hAnsi="Times New Roman" w:cs="Times New Roman"/>
          <w:sz w:val="24"/>
          <w:szCs w:val="24"/>
        </w:rPr>
        <w:t xml:space="preserve"> is not an alternative to missed deadlines, lack of effort, or poor performance. Unless a student has formally withdrawn within the University’s deadlines, failure to complete coursework will result in a </w:t>
      </w:r>
      <w:r w:rsidRPr="00470573">
        <w:rPr>
          <w:rFonts w:ascii="Times New Roman" w:eastAsia="Calibri" w:hAnsi="Times New Roman" w:cs="Times New Roman"/>
          <w:b/>
          <w:bCs/>
          <w:sz w:val="24"/>
          <w:szCs w:val="24"/>
        </w:rPr>
        <w:t>final grade of F</w:t>
      </w:r>
      <w:r w:rsidRPr="00470573">
        <w:rPr>
          <w:rFonts w:ascii="Times New Roman" w:eastAsia="Calibri" w:hAnsi="Times New Roman" w:cs="Times New Roman"/>
          <w:sz w:val="24"/>
          <w:szCs w:val="24"/>
        </w:rPr>
        <w:t>.</w:t>
      </w:r>
    </w:p>
    <w:p w14:paraId="60BA5CCE" w14:textId="42CC2550" w:rsidR="00470573" w:rsidRPr="00375205" w:rsidRDefault="00470573">
      <w:pPr>
        <w:rPr>
          <w:rFonts w:ascii="Times New Roman" w:eastAsia="Calibri" w:hAnsi="Times New Roman" w:cs="Times New Roman"/>
          <w:sz w:val="24"/>
          <w:szCs w:val="24"/>
        </w:rPr>
      </w:pPr>
    </w:p>
    <w:p w14:paraId="4A81B7A7" w14:textId="2C8740E1"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Final Grades</w:t>
      </w:r>
    </w:p>
    <w:p w14:paraId="6DF50302" w14:textId="73941941" w:rsidR="00C56CC9" w:rsidRPr="00C56CC9" w:rsidRDefault="009C00E3" w:rsidP="00C56CC9">
      <w:pPr>
        <w:pStyle w:val="NormalWeb"/>
        <w:spacing w:before="0" w:beforeAutospacing="0" w:after="0" w:afterAutospacing="0"/>
      </w:pPr>
      <w:r w:rsidRPr="009C00E3">
        <w:rPr>
          <w:rFonts w:eastAsia="+mn-ea"/>
          <w:noProof/>
          <w:kern w:val="24"/>
          <w:lang w:val="en"/>
        </w:rPr>
        <w:drawing>
          <wp:anchor distT="0" distB="0" distL="114300" distR="114300" simplePos="0" relativeHeight="251659264" behindDoc="0" locked="0" layoutInCell="1" allowOverlap="1" wp14:anchorId="59105C4B" wp14:editId="5F43EF61">
            <wp:simplePos x="0" y="0"/>
            <wp:positionH relativeFrom="column">
              <wp:posOffset>3009900</wp:posOffset>
            </wp:positionH>
            <wp:positionV relativeFrom="page">
              <wp:posOffset>3032760</wp:posOffset>
            </wp:positionV>
            <wp:extent cx="3317240" cy="2327910"/>
            <wp:effectExtent l="0" t="0" r="0" b="0"/>
            <wp:wrapSquare wrapText="bothSides"/>
            <wp:docPr id="3" name="Picture 2" descr="A brown rectangular object with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rown rectangular object with a person's face&#10;&#10;AI-generated content may be incorrect."/>
                    <pic:cNvPicPr>
                      <a:picLocks noChangeAspect="1"/>
                    </pic:cNvPicPr>
                  </pic:nvPicPr>
                  <pic:blipFill rotWithShape="1">
                    <a:blip r:embed="rId19" cstate="print">
                      <a:extLst>
                        <a:ext uri="{BEBA8EAE-BF5A-486C-A8C5-ECC9F3942E4B}">
                          <a14:imgProps xmlns:a14="http://schemas.microsoft.com/office/drawing/2010/main">
                            <a14:imgLayer r:embed="rId20">
                              <a14:imgEffect>
                                <a14:artisticCement/>
                              </a14:imgEffect>
                            </a14:imgLayer>
                          </a14:imgProps>
                        </a:ext>
                        <a:ext uri="{28A0092B-C50C-407E-A947-70E740481C1C}">
                          <a14:useLocalDpi xmlns:a14="http://schemas.microsoft.com/office/drawing/2010/main" val="0"/>
                        </a:ext>
                      </a:extLst>
                    </a:blip>
                    <a:srcRect l="4525" t="4894" r="4152" b="4941"/>
                    <a:stretch/>
                  </pic:blipFill>
                  <pic:spPr>
                    <a:xfrm>
                      <a:off x="0" y="0"/>
                      <a:ext cx="3317240" cy="2327910"/>
                    </a:xfrm>
                    <a:prstGeom prst="rect">
                      <a:avLst/>
                    </a:prstGeom>
                  </pic:spPr>
                </pic:pic>
              </a:graphicData>
            </a:graphic>
          </wp:anchor>
        </w:drawing>
      </w:r>
      <w:r w:rsidR="00C56CC9" w:rsidRPr="00C56CC9">
        <w:rPr>
          <w:rFonts w:eastAsia="+mn-ea"/>
          <w:b/>
          <w:bCs/>
          <w:kern w:val="24"/>
        </w:rPr>
        <w:t>Grading and Assignments</w:t>
      </w:r>
      <w:r w:rsidR="00C56CC9">
        <w:rPr>
          <w:rFonts w:eastAsia="+mn-ea"/>
          <w:b/>
          <w:bCs/>
          <w:kern w:val="24"/>
        </w:rPr>
        <w:t xml:space="preserve">                         </w:t>
      </w:r>
    </w:p>
    <w:p w14:paraId="6B814E1F" w14:textId="7782E4E5" w:rsidR="00C56CC9" w:rsidRPr="00C56CC9" w:rsidRDefault="00C56CC9" w:rsidP="00C56CC9">
      <w:pPr>
        <w:pStyle w:val="NormalWeb"/>
        <w:spacing w:before="0" w:beforeAutospacing="0" w:after="0" w:afterAutospacing="0"/>
      </w:pPr>
      <w:r w:rsidRPr="00C56CC9">
        <w:rPr>
          <w:rFonts w:eastAsia="+mn-ea"/>
          <w:kern w:val="24"/>
        </w:rPr>
        <w:t>Grades will be based on the following:</w:t>
      </w:r>
    </w:p>
    <w:p w14:paraId="5A9EF8C4" w14:textId="434B90F4" w:rsidR="00C56CC9" w:rsidRPr="00C56CC9" w:rsidRDefault="00C56CC9" w:rsidP="00C56CC9">
      <w:pPr>
        <w:pStyle w:val="NormalWeb"/>
        <w:spacing w:before="0" w:beforeAutospacing="0" w:after="0" w:afterAutospacing="0"/>
      </w:pPr>
      <w:r w:rsidRPr="00C56CC9">
        <w:rPr>
          <w:rFonts w:eastAsia="+mn-ea"/>
          <w:kern w:val="24"/>
        </w:rPr>
        <w:tab/>
      </w:r>
    </w:p>
    <w:p w14:paraId="1FBA5AA3" w14:textId="421D0E75" w:rsidR="00C56CC9" w:rsidRPr="00C56CC9" w:rsidRDefault="00C56CC9" w:rsidP="00C56CC9">
      <w:pPr>
        <w:pStyle w:val="NormalWeb"/>
        <w:spacing w:before="0" w:beforeAutospacing="0" w:after="0" w:afterAutospacing="0"/>
      </w:pPr>
      <w:r w:rsidRPr="00C56CC9">
        <w:rPr>
          <w:rFonts w:eastAsia="+mn-ea"/>
          <w:kern w:val="24"/>
        </w:rPr>
        <w:t xml:space="preserve">Homework </w:t>
      </w:r>
      <w:r w:rsidRPr="00C56CC9">
        <w:rPr>
          <w:rFonts w:eastAsia="+mn-ea"/>
          <w:kern w:val="24"/>
        </w:rPr>
        <w:tab/>
        <w:t xml:space="preserve">                        </w:t>
      </w:r>
      <w:r w:rsidR="00E40931">
        <w:rPr>
          <w:rFonts w:eastAsia="+mn-ea"/>
          <w:kern w:val="24"/>
        </w:rPr>
        <w:t xml:space="preserve"> 10</w:t>
      </w:r>
      <w:r w:rsidRPr="00C56CC9">
        <w:rPr>
          <w:rFonts w:eastAsia="+mn-ea"/>
          <w:kern w:val="24"/>
        </w:rPr>
        <w:t>0 points</w:t>
      </w:r>
    </w:p>
    <w:p w14:paraId="4B33D41D" w14:textId="7B4290CE" w:rsidR="00C56CC9" w:rsidRPr="00C56CC9" w:rsidRDefault="00C56CC9" w:rsidP="00C56CC9">
      <w:pPr>
        <w:pStyle w:val="NormalWeb"/>
        <w:spacing w:before="0" w:beforeAutospacing="0" w:after="0" w:afterAutospacing="0"/>
      </w:pPr>
      <w:r w:rsidRPr="00C56CC9">
        <w:rPr>
          <w:rFonts w:eastAsia="+mn-ea"/>
          <w:kern w:val="24"/>
        </w:rPr>
        <w:t>Midterm Exams (1)                 100 points</w:t>
      </w:r>
    </w:p>
    <w:p w14:paraId="7A5A82C4" w14:textId="5FBA28FB" w:rsidR="00C56CC9" w:rsidRPr="00C56CC9" w:rsidRDefault="00C56CC9" w:rsidP="00C56CC9">
      <w:pPr>
        <w:pStyle w:val="NormalWeb"/>
        <w:spacing w:before="0" w:beforeAutospacing="0" w:after="0" w:afterAutospacing="0"/>
      </w:pPr>
      <w:r>
        <w:rPr>
          <w:rFonts w:eastAsia="+mn-ea"/>
          <w:kern w:val="24"/>
        </w:rPr>
        <w:t xml:space="preserve">Case Work         </w:t>
      </w:r>
      <w:proofErr w:type="gramStart"/>
      <w:r>
        <w:rPr>
          <w:rFonts w:eastAsia="+mn-ea"/>
          <w:kern w:val="24"/>
        </w:rPr>
        <w:t xml:space="preserve">  </w:t>
      </w:r>
      <w:r w:rsidRPr="00C56CC9">
        <w:rPr>
          <w:rFonts w:eastAsia="+mn-ea"/>
          <w:kern w:val="24"/>
        </w:rPr>
        <w:t xml:space="preserve"> (</w:t>
      </w:r>
      <w:proofErr w:type="gramEnd"/>
      <w:r w:rsidR="00E40931">
        <w:rPr>
          <w:rFonts w:eastAsia="+mn-ea"/>
          <w:kern w:val="24"/>
        </w:rPr>
        <w:t>2</w:t>
      </w:r>
      <w:r w:rsidRPr="00C56CC9">
        <w:rPr>
          <w:rFonts w:eastAsia="+mn-ea"/>
          <w:kern w:val="24"/>
        </w:rPr>
        <w:t xml:space="preserve">)                </w:t>
      </w:r>
      <w:r w:rsidR="00E40931">
        <w:rPr>
          <w:rFonts w:eastAsia="+mn-ea"/>
          <w:kern w:val="24"/>
        </w:rPr>
        <w:t>8</w:t>
      </w:r>
      <w:r w:rsidRPr="00C56CC9">
        <w:rPr>
          <w:rFonts w:eastAsia="+mn-ea"/>
          <w:kern w:val="24"/>
        </w:rPr>
        <w:t>0 points</w:t>
      </w:r>
    </w:p>
    <w:p w14:paraId="7D5794E8" w14:textId="2C7BD915" w:rsidR="00C56CC9" w:rsidRPr="00C56CC9" w:rsidRDefault="00C56CC9" w:rsidP="00C56CC9">
      <w:pPr>
        <w:pStyle w:val="NormalWeb"/>
        <w:spacing w:before="0" w:beforeAutospacing="0" w:after="0" w:afterAutospacing="0"/>
      </w:pPr>
      <w:r w:rsidRPr="00C56CC9">
        <w:rPr>
          <w:rFonts w:eastAsia="+mn-ea"/>
          <w:kern w:val="24"/>
        </w:rPr>
        <w:t xml:space="preserve">Final Exam                              </w:t>
      </w:r>
      <w:r w:rsidRPr="00C56CC9">
        <w:rPr>
          <w:rFonts w:eastAsia="+mn-ea"/>
          <w:kern w:val="24"/>
          <w:u w:val="single"/>
        </w:rPr>
        <w:t>100 points</w:t>
      </w:r>
      <w:r w:rsidRPr="00C56CC9">
        <w:rPr>
          <w:rFonts w:eastAsia="+mn-ea"/>
          <w:kern w:val="24"/>
        </w:rPr>
        <w:tab/>
      </w:r>
    </w:p>
    <w:p w14:paraId="23F8844A" w14:textId="6CF6CE2F" w:rsidR="00C56CC9" w:rsidRPr="00C56CC9" w:rsidRDefault="00C56CC9" w:rsidP="00C56CC9">
      <w:pPr>
        <w:pStyle w:val="NormalWeb"/>
        <w:spacing w:before="0" w:beforeAutospacing="0" w:after="0" w:afterAutospacing="0"/>
      </w:pPr>
      <w:r w:rsidRPr="00C56CC9">
        <w:rPr>
          <w:rFonts w:eastAsia="+mn-ea"/>
          <w:kern w:val="24"/>
        </w:rPr>
        <w:tab/>
      </w:r>
      <w:r w:rsidRPr="00C56CC9">
        <w:rPr>
          <w:rFonts w:eastAsia="+mn-ea"/>
          <w:kern w:val="24"/>
        </w:rPr>
        <w:tab/>
      </w:r>
      <w:r w:rsidRPr="00C56CC9">
        <w:rPr>
          <w:rFonts w:eastAsia="+mn-ea"/>
          <w:kern w:val="24"/>
        </w:rPr>
        <w:tab/>
      </w:r>
      <w:r w:rsidRPr="00C56CC9">
        <w:rPr>
          <w:rFonts w:eastAsia="+mn-ea"/>
          <w:kern w:val="24"/>
        </w:rPr>
        <w:tab/>
      </w:r>
      <w:r w:rsidRPr="00C56CC9">
        <w:rPr>
          <w:rFonts w:eastAsia="+mn-ea"/>
          <w:kern w:val="24"/>
        </w:rPr>
        <w:tab/>
      </w:r>
    </w:p>
    <w:p w14:paraId="0FF7D60A" w14:textId="75546E38" w:rsidR="00C56CC9" w:rsidRDefault="00C56CC9" w:rsidP="00C56CC9">
      <w:pPr>
        <w:pStyle w:val="NormalWeb"/>
        <w:spacing w:before="0" w:beforeAutospacing="0" w:after="0" w:afterAutospacing="0"/>
        <w:rPr>
          <w:rFonts w:eastAsia="+mn-ea"/>
          <w:kern w:val="24"/>
        </w:rPr>
      </w:pPr>
      <w:r w:rsidRPr="00C56CC9">
        <w:rPr>
          <w:rFonts w:eastAsia="+mn-ea"/>
          <w:kern w:val="24"/>
        </w:rPr>
        <w:t>Total</w:t>
      </w:r>
      <w:r w:rsidRPr="00C56CC9">
        <w:rPr>
          <w:rFonts w:eastAsia="+mn-ea"/>
          <w:kern w:val="24"/>
        </w:rPr>
        <w:tab/>
        <w:t xml:space="preserve">             </w:t>
      </w:r>
      <w:r>
        <w:rPr>
          <w:rFonts w:eastAsia="+mn-ea"/>
          <w:kern w:val="24"/>
        </w:rPr>
        <w:t xml:space="preserve">            </w:t>
      </w:r>
      <w:r w:rsidRPr="00C56CC9">
        <w:rPr>
          <w:rFonts w:eastAsia="+mn-ea"/>
          <w:kern w:val="24"/>
        </w:rPr>
        <w:t xml:space="preserve">            380 points</w:t>
      </w:r>
    </w:p>
    <w:p w14:paraId="1A35F157" w14:textId="4F8B0026" w:rsidR="00C56CC9" w:rsidRPr="00C56CC9" w:rsidRDefault="00C56CC9" w:rsidP="00C56CC9">
      <w:pPr>
        <w:pStyle w:val="NormalWeb"/>
        <w:spacing w:before="0" w:beforeAutospacing="0" w:after="0" w:afterAutospacing="0"/>
      </w:pPr>
    </w:p>
    <w:p w14:paraId="31DAF83A" w14:textId="54E498E0" w:rsidR="00C56CC9" w:rsidRPr="00C56CC9" w:rsidRDefault="00C56CC9" w:rsidP="00C56CC9">
      <w:pPr>
        <w:pStyle w:val="NormalWeb"/>
        <w:spacing w:before="0" w:beforeAutospacing="0" w:after="0" w:afterAutospacing="0"/>
      </w:pPr>
      <w:r w:rsidRPr="00C56CC9">
        <w:rPr>
          <w:rFonts w:eastAsia="+mn-ea"/>
          <w:kern w:val="24"/>
        </w:rPr>
        <w:t>Grades:</w:t>
      </w:r>
      <w:r w:rsidRPr="00C56CC9">
        <w:rPr>
          <w:rFonts w:eastAsia="+mn-ea"/>
          <w:kern w:val="24"/>
        </w:rPr>
        <w:tab/>
        <w:t xml:space="preserve"> 380 – 341 </w:t>
      </w:r>
      <w:proofErr w:type="gramStart"/>
      <w:r w:rsidRPr="00C56CC9">
        <w:rPr>
          <w:rFonts w:eastAsia="+mn-ea"/>
          <w:kern w:val="24"/>
        </w:rPr>
        <w:t>points  A</w:t>
      </w:r>
      <w:proofErr w:type="gramEnd"/>
      <w:r w:rsidRPr="00C56CC9">
        <w:rPr>
          <w:rFonts w:eastAsia="+mn-ea"/>
          <w:kern w:val="24"/>
        </w:rPr>
        <w:tab/>
      </w:r>
    </w:p>
    <w:p w14:paraId="3871A48F" w14:textId="77777777" w:rsidR="00C56CC9" w:rsidRPr="00C56CC9" w:rsidRDefault="00C56CC9" w:rsidP="00C56CC9">
      <w:pPr>
        <w:pStyle w:val="NormalWeb"/>
        <w:spacing w:before="0" w:beforeAutospacing="0" w:after="0" w:afterAutospacing="0"/>
      </w:pPr>
      <w:r w:rsidRPr="00C56CC9">
        <w:rPr>
          <w:rFonts w:eastAsia="+mn-ea"/>
          <w:kern w:val="24"/>
        </w:rPr>
        <w:t xml:space="preserve">                         340 – 303 </w:t>
      </w:r>
      <w:proofErr w:type="gramStart"/>
      <w:r w:rsidRPr="00C56CC9">
        <w:rPr>
          <w:rFonts w:eastAsia="+mn-ea"/>
          <w:kern w:val="24"/>
        </w:rPr>
        <w:t>points  B</w:t>
      </w:r>
      <w:proofErr w:type="gramEnd"/>
    </w:p>
    <w:p w14:paraId="7AC2D378" w14:textId="7F74B40D" w:rsidR="00C56CC9" w:rsidRPr="00C56CC9" w:rsidRDefault="00C56CC9" w:rsidP="00C56CC9">
      <w:pPr>
        <w:pStyle w:val="NormalWeb"/>
        <w:spacing w:before="0" w:beforeAutospacing="0" w:after="0" w:afterAutospacing="0"/>
      </w:pPr>
      <w:r w:rsidRPr="00C56CC9">
        <w:rPr>
          <w:rFonts w:eastAsia="+mn-ea"/>
          <w:kern w:val="24"/>
        </w:rPr>
        <w:tab/>
      </w:r>
      <w:r>
        <w:rPr>
          <w:rFonts w:eastAsia="+mn-ea"/>
          <w:kern w:val="24"/>
        </w:rPr>
        <w:t xml:space="preserve">            </w:t>
      </w:r>
      <w:r w:rsidRPr="00C56CC9">
        <w:rPr>
          <w:rFonts w:eastAsia="+mn-ea"/>
          <w:kern w:val="24"/>
        </w:rPr>
        <w:t xml:space="preserve"> 302 – 265 </w:t>
      </w:r>
      <w:proofErr w:type="gramStart"/>
      <w:r w:rsidRPr="00C56CC9">
        <w:rPr>
          <w:rFonts w:eastAsia="+mn-ea"/>
          <w:kern w:val="24"/>
        </w:rPr>
        <w:t>points  C</w:t>
      </w:r>
      <w:proofErr w:type="gramEnd"/>
    </w:p>
    <w:p w14:paraId="1F37946A" w14:textId="3F0413A8" w:rsidR="00C56CC9" w:rsidRPr="00C56CC9" w:rsidRDefault="00C56CC9" w:rsidP="00C56CC9">
      <w:pPr>
        <w:pStyle w:val="NormalWeb"/>
        <w:spacing w:before="0" w:beforeAutospacing="0" w:after="0" w:afterAutospacing="0"/>
      </w:pPr>
      <w:r w:rsidRPr="00C56CC9">
        <w:rPr>
          <w:rFonts w:eastAsia="+mn-ea"/>
          <w:kern w:val="24"/>
        </w:rPr>
        <w:t xml:space="preserve">                         264 – 227 </w:t>
      </w:r>
      <w:proofErr w:type="gramStart"/>
      <w:r w:rsidRPr="00C56CC9">
        <w:rPr>
          <w:rFonts w:eastAsia="+mn-ea"/>
          <w:kern w:val="24"/>
        </w:rPr>
        <w:t>points  D</w:t>
      </w:r>
      <w:proofErr w:type="gramEnd"/>
    </w:p>
    <w:p w14:paraId="324556B0" w14:textId="37B103A9" w:rsidR="00C56CC9" w:rsidRPr="00C56CC9" w:rsidRDefault="00C56CC9" w:rsidP="00C56CC9">
      <w:pPr>
        <w:pStyle w:val="NormalWeb"/>
        <w:spacing w:before="0" w:beforeAutospacing="0" w:after="0" w:afterAutospacing="0"/>
      </w:pPr>
      <w:r w:rsidRPr="00C56CC9">
        <w:rPr>
          <w:rFonts w:eastAsia="+mn-ea"/>
          <w:kern w:val="24"/>
        </w:rPr>
        <w:t xml:space="preserve">                        Below 227 </w:t>
      </w:r>
      <w:proofErr w:type="gramStart"/>
      <w:r w:rsidRPr="00C56CC9">
        <w:rPr>
          <w:rFonts w:eastAsia="+mn-ea"/>
          <w:kern w:val="24"/>
        </w:rPr>
        <w:t>points  F</w:t>
      </w:r>
      <w:proofErr w:type="gramEnd"/>
      <w:r w:rsidRPr="00C56CC9">
        <w:rPr>
          <w:rFonts w:eastAsia="+mn-ea"/>
          <w:kern w:val="24"/>
        </w:rPr>
        <w:t xml:space="preserve">  </w:t>
      </w:r>
    </w:p>
    <w:p w14:paraId="0FAAB2F3" w14:textId="77777777" w:rsidR="009B353E" w:rsidRPr="009B353E" w:rsidRDefault="009B353E" w:rsidP="009B353E">
      <w:pPr>
        <w:pStyle w:val="NormalWeb"/>
        <w:spacing w:before="0" w:beforeAutospacing="0" w:after="0" w:afterAutospacing="0"/>
      </w:pPr>
      <w:r w:rsidRPr="009B353E">
        <w:rPr>
          <w:rFonts w:eastAsia="+mn-ea"/>
          <w:kern w:val="24"/>
        </w:rPr>
        <w:t> </w:t>
      </w:r>
    </w:p>
    <w:p w14:paraId="229FCF06" w14:textId="77777777" w:rsidR="009B353E" w:rsidRPr="009B353E" w:rsidRDefault="009B353E" w:rsidP="009B353E">
      <w:pPr>
        <w:pStyle w:val="NormalWeb"/>
        <w:spacing w:before="0" w:beforeAutospacing="0" w:after="0" w:afterAutospacing="0"/>
        <w:rPr>
          <w:rFonts w:eastAsia="+mn-ea"/>
          <w:kern w:val="24"/>
        </w:rPr>
      </w:pPr>
      <w:r w:rsidRPr="009B353E">
        <w:rPr>
          <w:rFonts w:eastAsia="+mn-ea"/>
          <w:kern w:val="24"/>
        </w:rPr>
        <w:t xml:space="preserve">Note that a “D” grade will require the retaking of the course to fulfill this course as a prerequisite as prescribed in the Chaminade Undergraduate Catalog. </w:t>
      </w:r>
      <w:r w:rsidRPr="009B353E">
        <w:rPr>
          <w:rFonts w:eastAsia="+mn-ea"/>
          <w:b/>
          <w:bCs/>
          <w:kern w:val="24"/>
        </w:rPr>
        <w:t>Students who display a high level of proficiency in time management, prioritizing and understanding of accounting concepts and principles covered by maintaining an average cumulative grade equivalent to an “A”; just prior to the final distribution, will not be required to complete the final exam. Those students whose cumulative grades are below the average of an “A” will be required to take the final exam</w:t>
      </w:r>
      <w:r w:rsidRPr="009B353E">
        <w:rPr>
          <w:rFonts w:eastAsia="+mn-ea"/>
          <w:kern w:val="24"/>
        </w:rPr>
        <w:t xml:space="preserve">. </w:t>
      </w:r>
    </w:p>
    <w:p w14:paraId="73ACFD90" w14:textId="77777777" w:rsidR="009B353E" w:rsidRPr="009B353E" w:rsidRDefault="009B353E" w:rsidP="009B353E">
      <w:pPr>
        <w:pStyle w:val="NormalWeb"/>
        <w:spacing w:before="0" w:beforeAutospacing="0" w:after="0" w:afterAutospacing="0"/>
      </w:pPr>
    </w:p>
    <w:p w14:paraId="67D5DC3D" w14:textId="77777777" w:rsidR="009B353E" w:rsidRPr="009B353E" w:rsidRDefault="009B353E" w:rsidP="009B353E">
      <w:pPr>
        <w:pStyle w:val="NormalWeb"/>
        <w:spacing w:before="0" w:beforeAutospacing="0" w:after="0" w:afterAutospacing="0"/>
      </w:pPr>
      <w:r w:rsidRPr="009B353E">
        <w:rPr>
          <w:rFonts w:eastAsia="+mn-ea"/>
          <w:i/>
          <w:iCs/>
          <w:kern w:val="24"/>
        </w:rPr>
        <w:t xml:space="preserve">“Nothing in the world can take the place of persistence. Talent will not: nothing is more common than unsuccessful men and women with talent. Genius will not; unrewarded genius is almost a proverb. Education alone will not; the world is full of educated derelicts. Persistence and determination alone are omnipotent.” </w:t>
      </w:r>
    </w:p>
    <w:p w14:paraId="126EFFCE" w14:textId="77777777" w:rsidR="009B353E" w:rsidRPr="009B353E" w:rsidRDefault="009B353E" w:rsidP="009B353E">
      <w:pPr>
        <w:pStyle w:val="NormalWeb"/>
        <w:spacing w:before="0" w:beforeAutospacing="0" w:after="0" w:afterAutospacing="0"/>
      </w:pPr>
      <w:r w:rsidRPr="009B353E">
        <w:rPr>
          <w:rFonts w:eastAsia="+mn-ea"/>
          <w:kern w:val="24"/>
        </w:rPr>
        <w:t>― Calvin Coolidge</w:t>
      </w:r>
    </w:p>
    <w:p w14:paraId="70FF43DA" w14:textId="2D28AEB7" w:rsidR="000618A1" w:rsidRDefault="00470573" w:rsidP="004210AB">
      <w:pPr>
        <w:pStyle w:val="NormalWeb"/>
        <w:spacing w:before="0" w:beforeAutospacing="0" w:after="0" w:afterAutospacing="0"/>
        <w:rPr>
          <w:rFonts w:eastAsia="+mn-ea"/>
          <w:kern w:val="24"/>
        </w:rPr>
      </w:pPr>
      <w:r w:rsidRPr="009B353E">
        <w:rPr>
          <w:rFonts w:eastAsia="+mn-ea"/>
          <w:kern w:val="24"/>
        </w:rPr>
        <w:tab/>
      </w:r>
    </w:p>
    <w:p w14:paraId="40857E7B" w14:textId="77777777" w:rsidR="004210AB" w:rsidRDefault="004210AB" w:rsidP="004210AB">
      <w:pPr>
        <w:pStyle w:val="NormalWeb"/>
        <w:spacing w:before="0" w:beforeAutospacing="0" w:after="0" w:afterAutospacing="0"/>
        <w:rPr>
          <w:rFonts w:eastAsia="+mn-ea"/>
          <w:kern w:val="24"/>
        </w:rPr>
      </w:pPr>
    </w:p>
    <w:p w14:paraId="53A4F51C" w14:textId="77777777" w:rsidR="004210AB" w:rsidRDefault="004210AB" w:rsidP="004210AB">
      <w:pPr>
        <w:pStyle w:val="NormalWeb"/>
        <w:spacing w:before="0" w:beforeAutospacing="0" w:after="0" w:afterAutospacing="0"/>
        <w:rPr>
          <w:rFonts w:eastAsia="+mn-ea"/>
          <w:kern w:val="24"/>
        </w:rPr>
      </w:pPr>
    </w:p>
    <w:p w14:paraId="3843BF93" w14:textId="77777777" w:rsidR="004210AB" w:rsidRDefault="004210AB" w:rsidP="004210AB">
      <w:pPr>
        <w:pStyle w:val="NormalWeb"/>
        <w:spacing w:before="0" w:beforeAutospacing="0" w:after="0" w:afterAutospacing="0"/>
        <w:rPr>
          <w:rFonts w:eastAsia="+mn-ea"/>
          <w:kern w:val="24"/>
        </w:rPr>
      </w:pPr>
    </w:p>
    <w:p w14:paraId="6C426964" w14:textId="77777777" w:rsidR="00E40931" w:rsidRDefault="00E40931" w:rsidP="004210AB">
      <w:pPr>
        <w:pStyle w:val="NormalWeb"/>
        <w:spacing w:before="0" w:beforeAutospacing="0" w:after="0" w:afterAutospacing="0"/>
        <w:rPr>
          <w:rFonts w:eastAsia="+mn-ea"/>
          <w:kern w:val="24"/>
        </w:rPr>
      </w:pPr>
    </w:p>
    <w:p w14:paraId="77693216" w14:textId="77777777" w:rsidR="00E40931" w:rsidRDefault="00E40931" w:rsidP="004210AB">
      <w:pPr>
        <w:pStyle w:val="NormalWeb"/>
        <w:spacing w:before="0" w:beforeAutospacing="0" w:after="0" w:afterAutospacing="0"/>
        <w:rPr>
          <w:rFonts w:eastAsia="+mn-ea"/>
          <w:kern w:val="24"/>
        </w:rPr>
      </w:pPr>
    </w:p>
    <w:p w14:paraId="162BBE15" w14:textId="77777777" w:rsidR="00E40931" w:rsidRDefault="00E40931" w:rsidP="004210AB">
      <w:pPr>
        <w:pStyle w:val="NormalWeb"/>
        <w:spacing w:before="0" w:beforeAutospacing="0" w:after="0" w:afterAutospacing="0"/>
        <w:rPr>
          <w:rFonts w:eastAsia="+mn-ea"/>
          <w:kern w:val="24"/>
        </w:rPr>
      </w:pPr>
    </w:p>
    <w:p w14:paraId="537071D2" w14:textId="77777777" w:rsidR="004210AB" w:rsidRDefault="004210AB" w:rsidP="004210AB">
      <w:pPr>
        <w:pStyle w:val="NormalWeb"/>
        <w:spacing w:before="0" w:beforeAutospacing="0" w:after="0" w:afterAutospacing="0"/>
        <w:rPr>
          <w:rFonts w:eastAsia="+mn-ea"/>
          <w:kern w:val="24"/>
        </w:rPr>
      </w:pPr>
    </w:p>
    <w:p w14:paraId="63948C17" w14:textId="77777777" w:rsidR="004210AB" w:rsidRPr="004210AB" w:rsidRDefault="004210AB" w:rsidP="004210AB">
      <w:pPr>
        <w:pStyle w:val="NormalWeb"/>
        <w:spacing w:before="0" w:beforeAutospacing="0" w:after="0" w:afterAutospacing="0"/>
      </w:pPr>
    </w:p>
    <w:p w14:paraId="0BDAE6C1" w14:textId="77777777" w:rsidR="000618A1" w:rsidRPr="00375205" w:rsidRDefault="006505C4">
      <w:pPr>
        <w:keepNext/>
        <w:keepLines/>
        <w:pBdr>
          <w:top w:val="single" w:sz="24" w:space="1" w:color="0054A6"/>
          <w:left w:val="nil"/>
          <w:bottom w:val="single" w:sz="24" w:space="1" w:color="0054A6"/>
          <w:right w:val="nil"/>
          <w:between w:val="nil"/>
        </w:pBdr>
        <w:shd w:val="clear" w:color="auto" w:fill="0054A6"/>
        <w:spacing w:before="240"/>
        <w:rPr>
          <w:rFonts w:ascii="Times New Roman" w:eastAsia="Calibri" w:hAnsi="Times New Roman" w:cs="Times New Roman"/>
          <w:b/>
          <w:color w:val="FFFFFF"/>
          <w:sz w:val="26"/>
          <w:szCs w:val="26"/>
        </w:rPr>
      </w:pPr>
      <w:r w:rsidRPr="00375205">
        <w:rPr>
          <w:rFonts w:ascii="Times New Roman" w:eastAsia="Calibri" w:hAnsi="Times New Roman" w:cs="Times New Roman"/>
          <w:b/>
          <w:color w:val="FFFFFF"/>
          <w:sz w:val="26"/>
          <w:szCs w:val="26"/>
        </w:rPr>
        <w:t>Important Information</w:t>
      </w:r>
    </w:p>
    <w:p w14:paraId="67D32498" w14:textId="77777777" w:rsidR="000618A1" w:rsidRPr="00375205" w:rsidRDefault="000618A1">
      <w:pPr>
        <w:rPr>
          <w:rFonts w:ascii="Times New Roman" w:eastAsia="Calibri" w:hAnsi="Times New Roman" w:cs="Times New Roman"/>
          <w:sz w:val="24"/>
          <w:szCs w:val="24"/>
        </w:rPr>
      </w:pPr>
    </w:p>
    <w:p w14:paraId="2A2FDB0C"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Academic Honesty</w:t>
      </w:r>
    </w:p>
    <w:p w14:paraId="08F3308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49A7F37" w14:textId="77777777" w:rsidR="000618A1" w:rsidRPr="00375205" w:rsidRDefault="000618A1">
      <w:pPr>
        <w:rPr>
          <w:rFonts w:ascii="Times New Roman" w:eastAsia="Calibri" w:hAnsi="Times New Roman" w:cs="Times New Roman"/>
          <w:sz w:val="24"/>
          <w:szCs w:val="24"/>
        </w:rPr>
      </w:pPr>
    </w:p>
    <w:p w14:paraId="660F53B2"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50AB119" w14:textId="77777777" w:rsidR="000618A1" w:rsidRPr="00375205" w:rsidRDefault="000618A1">
      <w:pPr>
        <w:rPr>
          <w:rFonts w:ascii="Times New Roman" w:eastAsia="Calibri" w:hAnsi="Times New Roman" w:cs="Times New Roman"/>
          <w:sz w:val="24"/>
          <w:szCs w:val="24"/>
        </w:rPr>
      </w:pPr>
    </w:p>
    <w:p w14:paraId="3638F95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42C1DF10" w14:textId="77777777" w:rsidR="000618A1" w:rsidRPr="00375205" w:rsidRDefault="000618A1">
      <w:pPr>
        <w:rPr>
          <w:rFonts w:ascii="Times New Roman" w:eastAsia="Calibri" w:hAnsi="Times New Roman" w:cs="Times New Roman"/>
          <w:sz w:val="24"/>
          <w:szCs w:val="24"/>
        </w:rPr>
      </w:pPr>
    </w:p>
    <w:p w14:paraId="22973099"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For the most up to date information, please refer to the </w:t>
      </w:r>
      <w:hyperlink r:id="rId21">
        <w:r w:rsidRPr="00375205">
          <w:rPr>
            <w:rFonts w:ascii="Times New Roman" w:eastAsia="Calibri" w:hAnsi="Times New Roman" w:cs="Times New Roman"/>
            <w:color w:val="1155CC"/>
            <w:sz w:val="24"/>
            <w:szCs w:val="24"/>
            <w:u w:val="single"/>
          </w:rPr>
          <w:t>Academic Honesty Policy</w:t>
        </w:r>
      </w:hyperlink>
      <w:r w:rsidRPr="00375205">
        <w:rPr>
          <w:rFonts w:ascii="Times New Roman" w:eastAsia="Calibri" w:hAnsi="Times New Roman" w:cs="Times New Roman"/>
          <w:sz w:val="24"/>
          <w:szCs w:val="24"/>
        </w:rPr>
        <w:t xml:space="preserve"> on the Chaminade University Catalog website.</w:t>
      </w:r>
    </w:p>
    <w:p w14:paraId="1D301183" w14:textId="77777777" w:rsidR="000618A1" w:rsidRPr="00375205" w:rsidRDefault="000618A1">
      <w:pPr>
        <w:rPr>
          <w:rFonts w:ascii="Times New Roman" w:eastAsia="Calibri" w:hAnsi="Times New Roman" w:cs="Times New Roman"/>
          <w:sz w:val="24"/>
          <w:szCs w:val="24"/>
        </w:rPr>
      </w:pPr>
    </w:p>
    <w:p w14:paraId="581C7D58" w14:textId="77777777" w:rsidR="000618A1" w:rsidRPr="00375205" w:rsidRDefault="006505C4">
      <w:pPr>
        <w:shd w:val="clear" w:color="auto" w:fill="FFFFFF"/>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TITLE IX AND NONDISCRIMINATION STATEMENT:</w:t>
      </w:r>
    </w:p>
    <w:p w14:paraId="58017FFE" w14:textId="77777777" w:rsidR="000618A1" w:rsidRPr="00375205" w:rsidRDefault="000618A1">
      <w:pPr>
        <w:shd w:val="clear" w:color="auto" w:fill="FFFFFF"/>
        <w:rPr>
          <w:rFonts w:ascii="Times New Roman" w:eastAsia="Calibri" w:hAnsi="Times New Roman" w:cs="Times New Roman"/>
          <w:color w:val="1D1D1D"/>
          <w:sz w:val="24"/>
          <w:szCs w:val="24"/>
        </w:rPr>
      </w:pPr>
    </w:p>
    <w:p w14:paraId="4C982A1C" w14:textId="77777777" w:rsidR="000618A1" w:rsidRPr="00375205" w:rsidRDefault="006505C4">
      <w:pPr>
        <w:shd w:val="clear" w:color="auto" w:fill="FFFFFF"/>
        <w:rPr>
          <w:rFonts w:ascii="Times New Roman" w:eastAsia="Calibri" w:hAnsi="Times New Roman" w:cs="Times New Roman"/>
          <w:color w:val="1D1D1D"/>
          <w:sz w:val="24"/>
          <w:szCs w:val="24"/>
        </w:rPr>
      </w:pPr>
      <w:r w:rsidRPr="00375205">
        <w:rPr>
          <w:rFonts w:ascii="Times New Roman" w:eastAsia="Calibri" w:hAnsi="Times New Roman" w:cs="Times New Roman"/>
          <w:color w:val="1D1D1D"/>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4945129" w14:textId="77777777" w:rsidR="000618A1" w:rsidRPr="00375205" w:rsidRDefault="000618A1">
      <w:pPr>
        <w:shd w:val="clear" w:color="auto" w:fill="FFFFFF"/>
        <w:rPr>
          <w:rFonts w:ascii="Times New Roman" w:eastAsia="Calibri" w:hAnsi="Times New Roman" w:cs="Times New Roman"/>
          <w:color w:val="1D1D1D"/>
          <w:sz w:val="24"/>
          <w:szCs w:val="24"/>
        </w:rPr>
      </w:pPr>
    </w:p>
    <w:p w14:paraId="48FA5554" w14:textId="77777777" w:rsidR="000618A1" w:rsidRPr="00375205" w:rsidRDefault="006505C4">
      <w:pPr>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Nondiscrimination Policy &amp; Notice of Nondiscrimination </w:t>
      </w:r>
    </w:p>
    <w:p w14:paraId="46A863A3" w14:textId="77777777" w:rsidR="000618A1" w:rsidRPr="00375205" w:rsidRDefault="000618A1">
      <w:pPr>
        <w:rPr>
          <w:rFonts w:ascii="Times New Roman" w:eastAsia="Calibri" w:hAnsi="Times New Roman" w:cs="Times New Roman"/>
          <w:sz w:val="24"/>
          <w:szCs w:val="24"/>
        </w:rPr>
      </w:pPr>
    </w:p>
    <w:p w14:paraId="4503422D" w14:textId="77777777" w:rsidR="000618A1" w:rsidRPr="00375205" w:rsidRDefault="006505C4">
      <w:pPr>
        <w:rPr>
          <w:rFonts w:ascii="Times New Roman" w:eastAsia="Calibri" w:hAnsi="Times New Roman" w:cs="Times New Roman"/>
          <w:i/>
          <w:color w:val="1D1D1D"/>
          <w:sz w:val="24"/>
          <w:szCs w:val="24"/>
        </w:rPr>
      </w:pPr>
      <w:r w:rsidRPr="00375205">
        <w:rPr>
          <w:rFonts w:ascii="Times New Roman" w:eastAsia="Calibri" w:hAnsi="Times New Roman" w:cs="Times New Roman"/>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sidRPr="00375205">
        <w:rPr>
          <w:rFonts w:ascii="Times New Roman" w:eastAsia="Calibri" w:hAnsi="Times New Roman" w:cs="Times New Roman"/>
          <w:color w:val="222222"/>
          <w:sz w:val="24"/>
          <w:szCs w:val="24"/>
          <w:highlight w:val="white"/>
        </w:rPr>
        <w:t>orientation,or</w:t>
      </w:r>
      <w:proofErr w:type="spellEnd"/>
      <w:r w:rsidRPr="00375205">
        <w:rPr>
          <w:rFonts w:ascii="Times New Roman" w:eastAsia="Calibri" w:hAnsi="Times New Roman" w:cs="Times New Roman"/>
          <w:color w:val="222222"/>
          <w:sz w:val="24"/>
          <w:szCs w:val="24"/>
          <w:highlight w:val="white"/>
        </w:rPr>
        <w:t xml:space="preserve"> status as a covered veteran.</w:t>
      </w:r>
      <w:r w:rsidRPr="00375205">
        <w:rPr>
          <w:rFonts w:ascii="Times New Roman" w:eastAsia="Calibri" w:hAnsi="Times New Roman" w:cs="Times New Roman"/>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22">
        <w:r w:rsidRPr="00375205">
          <w:rPr>
            <w:rFonts w:ascii="Times New Roman" w:eastAsia="Calibri" w:hAnsi="Times New Roman" w:cs="Times New Roman"/>
            <w:color w:val="1155CC"/>
            <w:sz w:val="24"/>
            <w:szCs w:val="24"/>
            <w:u w:val="single"/>
          </w:rPr>
          <w:t>HERE</w:t>
        </w:r>
      </w:hyperlink>
      <w:r w:rsidRPr="00375205">
        <w:rPr>
          <w:rFonts w:ascii="Times New Roman" w:eastAsia="Calibri" w:hAnsi="Times New Roman" w:cs="Times New Roman"/>
          <w:sz w:val="24"/>
          <w:szCs w:val="24"/>
        </w:rPr>
        <w:t xml:space="preserve">. </w:t>
      </w:r>
      <w:r w:rsidRPr="00375205">
        <w:rPr>
          <w:rFonts w:ascii="Times New Roman" w:eastAsia="Calibri" w:hAnsi="Times New Roman" w:cs="Times New Roman"/>
          <w:i/>
          <w:color w:val="1D1D1D"/>
          <w:sz w:val="24"/>
          <w:szCs w:val="24"/>
        </w:rPr>
        <w:t xml:space="preserve">On-campus Confidential Resources may also be found here at </w:t>
      </w:r>
      <w:hyperlink r:id="rId23">
        <w:r w:rsidRPr="00375205">
          <w:rPr>
            <w:rFonts w:ascii="Times New Roman" w:eastAsia="Calibri" w:hAnsi="Times New Roman" w:cs="Times New Roman"/>
            <w:i/>
            <w:color w:val="1155CC"/>
            <w:sz w:val="24"/>
            <w:szCs w:val="24"/>
            <w:u w:val="single"/>
          </w:rPr>
          <w:t>CAMPUS CONFIDENTIAL RESOURCES</w:t>
        </w:r>
      </w:hyperlink>
      <w:r w:rsidRPr="00375205">
        <w:rPr>
          <w:rFonts w:ascii="Times New Roman" w:eastAsia="Calibri" w:hAnsi="Times New Roman" w:cs="Times New Roman"/>
          <w:i/>
          <w:color w:val="1D1D1D"/>
          <w:sz w:val="24"/>
          <w:szCs w:val="24"/>
        </w:rPr>
        <w:t>.</w:t>
      </w:r>
    </w:p>
    <w:p w14:paraId="290E89A6" w14:textId="77777777" w:rsidR="000618A1" w:rsidRPr="00375205" w:rsidRDefault="000618A1">
      <w:pPr>
        <w:rPr>
          <w:rFonts w:ascii="Times New Roman" w:eastAsia="Calibri" w:hAnsi="Times New Roman" w:cs="Times New Roman"/>
          <w:sz w:val="24"/>
          <w:szCs w:val="24"/>
        </w:rPr>
      </w:pPr>
    </w:p>
    <w:p w14:paraId="2DC35BD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University’s Nondiscrimination Policy and Grievance Procedures can be located on the University webpage at: </w:t>
      </w:r>
      <w:hyperlink r:id="rId24">
        <w:r w:rsidRPr="00375205">
          <w:rPr>
            <w:rFonts w:ascii="Times New Roman" w:eastAsia="Calibri" w:hAnsi="Times New Roman" w:cs="Times New Roman"/>
            <w:color w:val="1155CC"/>
            <w:sz w:val="24"/>
            <w:szCs w:val="24"/>
            <w:u w:val="single"/>
          </w:rPr>
          <w:t>https://chaminade.edu/compliance/title-ix-nondiscrimination-policies-procedures/.</w:t>
        </w:r>
      </w:hyperlink>
      <w:r w:rsidRPr="00375205">
        <w:rPr>
          <w:rFonts w:ascii="Times New Roman" w:eastAsia="Calibri" w:hAnsi="Times New Roman" w:cs="Times New Roman"/>
          <w:sz w:val="24"/>
          <w:szCs w:val="24"/>
        </w:rPr>
        <w:t xml:space="preserve"> </w:t>
      </w:r>
    </w:p>
    <w:p w14:paraId="3AA79D07" w14:textId="77777777" w:rsidR="000618A1" w:rsidRPr="00375205" w:rsidRDefault="000618A1">
      <w:pPr>
        <w:rPr>
          <w:rFonts w:ascii="Times New Roman" w:eastAsia="Calibri" w:hAnsi="Times New Roman" w:cs="Times New Roman"/>
          <w:sz w:val="24"/>
          <w:szCs w:val="24"/>
        </w:rPr>
      </w:pPr>
    </w:p>
    <w:p w14:paraId="4B3FDF6C"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To report information about conduct that may constitute sex discrimination or make a complaint of sex discrimination under Title IX, please refer to the </w:t>
      </w:r>
      <w:hyperlink r:id="rId25">
        <w:r w:rsidRPr="00375205">
          <w:rPr>
            <w:rFonts w:ascii="Times New Roman" w:eastAsia="Calibri" w:hAnsi="Times New Roman" w:cs="Times New Roman"/>
            <w:color w:val="1155CC"/>
            <w:sz w:val="24"/>
            <w:szCs w:val="24"/>
            <w:u w:val="single"/>
          </w:rPr>
          <w:t>Campus Incident Report form</w:t>
        </w:r>
      </w:hyperlink>
      <w:r w:rsidRPr="00375205">
        <w:rPr>
          <w:rFonts w:ascii="Times New Roman" w:eastAsia="Calibri" w:hAnsi="Times New Roman" w:cs="Times New Roman"/>
          <w:sz w:val="24"/>
          <w:szCs w:val="24"/>
        </w:rPr>
        <w:t xml:space="preserve">. Chaminade University of Honolulu prohibits sex discrimination in any education program or activity that it operates. </w:t>
      </w:r>
    </w:p>
    <w:p w14:paraId="6C6B0FD1" w14:textId="77777777" w:rsidR="000618A1" w:rsidRPr="00375205" w:rsidRDefault="000618A1">
      <w:pPr>
        <w:rPr>
          <w:rFonts w:ascii="Times New Roman" w:eastAsia="Calibri" w:hAnsi="Times New Roman" w:cs="Times New Roman"/>
          <w:sz w:val="24"/>
          <w:szCs w:val="24"/>
        </w:rPr>
      </w:pPr>
    </w:p>
    <w:p w14:paraId="624AC01B"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The NOTICE of NONDISCRIMINATION can be found here: </w:t>
      </w:r>
      <w:hyperlink r:id="rId26">
        <w:r w:rsidRPr="00375205">
          <w:rPr>
            <w:rFonts w:ascii="Times New Roman" w:eastAsia="Calibri" w:hAnsi="Times New Roman" w:cs="Times New Roman"/>
            <w:color w:val="1155CC"/>
            <w:sz w:val="24"/>
            <w:szCs w:val="24"/>
            <w:u w:val="single"/>
          </w:rPr>
          <w:t>Notice of Nondiscrimination</w:t>
        </w:r>
      </w:hyperlink>
      <w:r w:rsidRPr="00375205">
        <w:rPr>
          <w:rFonts w:ascii="Times New Roman" w:eastAsia="Calibri" w:hAnsi="Times New Roman" w:cs="Times New Roman"/>
          <w:sz w:val="24"/>
          <w:szCs w:val="24"/>
        </w:rPr>
        <w:t>.</w:t>
      </w:r>
    </w:p>
    <w:p w14:paraId="68B8BD53" w14:textId="77777777" w:rsidR="000618A1" w:rsidRPr="00375205" w:rsidRDefault="000618A1">
      <w:pPr>
        <w:rPr>
          <w:rFonts w:ascii="Times New Roman" w:eastAsia="Calibri" w:hAnsi="Times New Roman" w:cs="Times New Roman"/>
          <w:sz w:val="24"/>
          <w:szCs w:val="24"/>
        </w:rPr>
      </w:pPr>
    </w:p>
    <w:p w14:paraId="1243FA1D" w14:textId="77777777" w:rsidR="000618A1" w:rsidRPr="00375205" w:rsidRDefault="006505C4">
      <w:pPr>
        <w:rPr>
          <w:rFonts w:ascii="Times New Roman" w:eastAsia="Calibri" w:hAnsi="Times New Roman" w:cs="Times New Roman"/>
          <w:color w:val="0054A6"/>
          <w:sz w:val="24"/>
          <w:szCs w:val="24"/>
        </w:rPr>
      </w:pPr>
      <w:r w:rsidRPr="00375205">
        <w:rPr>
          <w:rFonts w:ascii="Times New Roman" w:eastAsia="Calibri" w:hAnsi="Times New Roman" w:cs="Times New Roman"/>
          <w:b/>
          <w:color w:val="0054A6"/>
          <w:sz w:val="24"/>
          <w:szCs w:val="24"/>
        </w:rPr>
        <w:t>Hazing Prevention Resources and Athlete Helpline</w:t>
      </w:r>
      <w:r w:rsidRPr="00375205">
        <w:rPr>
          <w:rFonts w:ascii="Times New Roman" w:eastAsia="Calibri" w:hAnsi="Times New Roman" w:cs="Times New Roman"/>
          <w:color w:val="0054A6"/>
          <w:sz w:val="24"/>
          <w:szCs w:val="24"/>
        </w:rPr>
        <w:t>:</w:t>
      </w:r>
    </w:p>
    <w:p w14:paraId="54DEDFA9"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375205">
        <w:rPr>
          <w:rFonts w:ascii="Times New Roman" w:eastAsia="Calibri" w:hAnsi="Times New Roman" w:cs="Times New Roman"/>
          <w:i/>
          <w:sz w:val="24"/>
          <w:szCs w:val="24"/>
          <w:highlight w:val="white"/>
        </w:rPr>
        <w:t>including hazing</w:t>
      </w:r>
      <w:r w:rsidRPr="00375205">
        <w:rPr>
          <w:rFonts w:ascii="Times New Roman" w:eastAsia="Calibri" w:hAnsi="Times New Roman" w:cs="Times New Roman"/>
          <w:sz w:val="24"/>
          <w:szCs w:val="24"/>
          <w:highlight w:val="white"/>
        </w:rPr>
        <w:t>.</w:t>
      </w:r>
    </w:p>
    <w:p w14:paraId="053727EC" w14:textId="77777777" w:rsidR="000618A1" w:rsidRPr="00375205" w:rsidRDefault="000618A1">
      <w:pPr>
        <w:rPr>
          <w:rFonts w:ascii="Times New Roman" w:eastAsia="Calibri" w:hAnsi="Times New Roman" w:cs="Times New Roman"/>
          <w:sz w:val="24"/>
          <w:szCs w:val="24"/>
        </w:rPr>
      </w:pPr>
    </w:p>
    <w:p w14:paraId="0501CE20" w14:textId="7E9D33FD"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u w:val="single"/>
        </w:rPr>
        <w:t>Chaminade University’s Hazing Policy</w:t>
      </w:r>
      <w:r w:rsidRPr="00375205">
        <w:rPr>
          <w:rFonts w:ascii="Times New Roman" w:eastAsia="Calibri" w:hAnsi="Times New Roman" w:cs="Times New Roman"/>
          <w:sz w:val="24"/>
          <w:szCs w:val="24"/>
        </w:rPr>
        <w:t xml:space="preserve">: </w:t>
      </w:r>
      <w:hyperlink r:id="rId27">
        <w:r w:rsidRPr="00375205">
          <w:rPr>
            <w:rFonts w:ascii="Times New Roman" w:eastAsia="Calibri" w:hAnsi="Times New Roman" w:cs="Times New Roman"/>
            <w:color w:val="1155CC"/>
            <w:sz w:val="24"/>
            <w:szCs w:val="24"/>
            <w:u w:val="single"/>
          </w:rPr>
          <w:t>https://catalog.chaminade.edu/studenthandbook/codeofconduct</w:t>
        </w:r>
      </w:hyperlink>
    </w:p>
    <w:p w14:paraId="314D4644" w14:textId="77777777" w:rsidR="000618A1" w:rsidRPr="00375205" w:rsidRDefault="006505C4">
      <w:pPr>
        <w:rPr>
          <w:rFonts w:ascii="Times New Roman" w:eastAsia="Calibri" w:hAnsi="Times New Roman" w:cs="Times New Roman"/>
          <w:sz w:val="24"/>
          <w:szCs w:val="24"/>
        </w:rPr>
      </w:pPr>
      <w:hyperlink r:id="rId28">
        <w:r w:rsidRPr="00375205">
          <w:rPr>
            <w:rFonts w:ascii="Times New Roman" w:eastAsia="Calibri" w:hAnsi="Times New Roman" w:cs="Times New Roman"/>
            <w:color w:val="1155CC"/>
            <w:sz w:val="24"/>
            <w:szCs w:val="24"/>
            <w:u w:val="single"/>
          </w:rPr>
          <w:t>https://hazingpreventionnetwork.org/athlete-helpline/</w:t>
        </w:r>
      </w:hyperlink>
    </w:p>
    <w:p w14:paraId="7C8D71B8" w14:textId="77777777" w:rsidR="000618A1" w:rsidRPr="00375205" w:rsidRDefault="006505C4">
      <w:pPr>
        <w:rPr>
          <w:rFonts w:ascii="Times New Roman" w:eastAsia="Calibri" w:hAnsi="Times New Roman" w:cs="Times New Roman"/>
          <w:sz w:val="24"/>
          <w:szCs w:val="24"/>
        </w:rPr>
      </w:pPr>
      <w:hyperlink r:id="rId29">
        <w:r w:rsidRPr="00375205">
          <w:rPr>
            <w:rFonts w:ascii="Times New Roman" w:eastAsia="Calibri" w:hAnsi="Times New Roman" w:cs="Times New Roman"/>
            <w:color w:val="1155CC"/>
            <w:sz w:val="24"/>
            <w:szCs w:val="24"/>
            <w:u w:val="single"/>
          </w:rPr>
          <w:t>https://hazingpreventionnetwork.org/how-to-report-hazing/</w:t>
        </w:r>
      </w:hyperlink>
    </w:p>
    <w:p w14:paraId="5950A9EF" w14:textId="77777777" w:rsidR="000618A1" w:rsidRPr="00375205" w:rsidRDefault="000618A1">
      <w:pPr>
        <w:rPr>
          <w:rFonts w:ascii="Times New Roman" w:eastAsia="Calibri" w:hAnsi="Times New Roman" w:cs="Times New Roman"/>
          <w:sz w:val="24"/>
          <w:szCs w:val="24"/>
        </w:rPr>
      </w:pPr>
    </w:p>
    <w:p w14:paraId="06942D0A"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b/>
          <w:color w:val="0054A6"/>
          <w:sz w:val="24"/>
          <w:szCs w:val="24"/>
        </w:rPr>
        <w:t>Basic Needs Resources</w:t>
      </w:r>
      <w:r w:rsidRPr="00375205">
        <w:rPr>
          <w:rFonts w:ascii="Times New Roman" w:eastAsia="Calibri" w:hAnsi="Times New Roman" w:cs="Times New Roman"/>
          <w:sz w:val="24"/>
          <w:szCs w:val="24"/>
        </w:rPr>
        <w:t xml:space="preserve">: </w:t>
      </w:r>
      <w:hyperlink r:id="rId30">
        <w:r w:rsidRPr="00375205">
          <w:rPr>
            <w:rFonts w:ascii="Times New Roman" w:eastAsia="Calibri" w:hAnsi="Times New Roman" w:cs="Times New Roman"/>
            <w:color w:val="1155CC"/>
            <w:sz w:val="24"/>
            <w:szCs w:val="24"/>
            <w:u w:val="single"/>
          </w:rPr>
          <w:t>https://chaminade.edu/basic-needs/</w:t>
        </w:r>
      </w:hyperlink>
    </w:p>
    <w:p w14:paraId="2D4D807E" w14:textId="77777777" w:rsidR="000618A1" w:rsidRPr="00375205" w:rsidRDefault="000618A1">
      <w:pPr>
        <w:rPr>
          <w:rFonts w:ascii="Times New Roman" w:eastAsia="Calibri" w:hAnsi="Times New Roman" w:cs="Times New Roman"/>
          <w:sz w:val="24"/>
          <w:szCs w:val="24"/>
          <w:highlight w:val="white"/>
        </w:rPr>
      </w:pPr>
    </w:p>
    <w:p w14:paraId="1147297C" w14:textId="77777777" w:rsidR="000618A1" w:rsidRPr="00375205" w:rsidRDefault="006505C4">
      <w:pPr>
        <w:rPr>
          <w:rFonts w:ascii="Times New Roman" w:eastAsia="Calibri" w:hAnsi="Times New Roman" w:cs="Times New Roman"/>
          <w:b/>
          <w:color w:val="0054A6"/>
          <w:sz w:val="24"/>
          <w:szCs w:val="24"/>
          <w:highlight w:val="white"/>
        </w:rPr>
      </w:pPr>
      <w:r w:rsidRPr="00375205">
        <w:rPr>
          <w:rFonts w:ascii="Times New Roman" w:eastAsia="Calibri" w:hAnsi="Times New Roman" w:cs="Times New Roman"/>
          <w:b/>
          <w:color w:val="0054A6"/>
          <w:sz w:val="24"/>
          <w:szCs w:val="24"/>
          <w:highlight w:val="white"/>
        </w:rPr>
        <w:t xml:space="preserve">Campus Safety/ </w:t>
      </w:r>
      <w:proofErr w:type="spellStart"/>
      <w:r w:rsidRPr="00375205">
        <w:rPr>
          <w:rFonts w:ascii="Times New Roman" w:eastAsia="Calibri" w:hAnsi="Times New Roman" w:cs="Times New Roman"/>
          <w:b/>
          <w:color w:val="0054A6"/>
          <w:sz w:val="24"/>
          <w:szCs w:val="24"/>
          <w:highlight w:val="white"/>
        </w:rPr>
        <w:t>SafeSwords</w:t>
      </w:r>
      <w:proofErr w:type="spellEnd"/>
    </w:p>
    <w:p w14:paraId="720F2700" w14:textId="77777777" w:rsidR="000618A1" w:rsidRPr="00375205" w:rsidRDefault="006505C4">
      <w:pPr>
        <w:rPr>
          <w:rFonts w:ascii="Times New Roman" w:eastAsia="Calibri" w:hAnsi="Times New Roman" w:cs="Times New Roman"/>
          <w:sz w:val="24"/>
          <w:szCs w:val="24"/>
          <w:highlight w:val="white"/>
        </w:rPr>
      </w:pPr>
      <w:r w:rsidRPr="00375205">
        <w:rPr>
          <w:rFonts w:ascii="Times New Roman" w:eastAsia="Calibri" w:hAnsi="Times New Roman" w:cs="Times New Roman"/>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31">
        <w:proofErr w:type="spellStart"/>
        <w:r w:rsidRPr="00375205">
          <w:rPr>
            <w:rFonts w:ascii="Times New Roman" w:eastAsia="Calibri" w:hAnsi="Times New Roman" w:cs="Times New Roman"/>
            <w:color w:val="1155CC"/>
            <w:sz w:val="23"/>
            <w:szCs w:val="23"/>
            <w:highlight w:val="white"/>
            <w:u w:val="single"/>
          </w:rPr>
          <w:t>SafeSwords</w:t>
        </w:r>
        <w:proofErr w:type="spellEnd"/>
        <w:r w:rsidRPr="00375205">
          <w:rPr>
            <w:rFonts w:ascii="Times New Roman" w:eastAsia="Calibri" w:hAnsi="Times New Roman" w:cs="Times New Roman"/>
            <w:color w:val="1155CC"/>
            <w:sz w:val="23"/>
            <w:szCs w:val="23"/>
            <w:highlight w:val="white"/>
            <w:u w:val="single"/>
          </w:rPr>
          <w:t xml:space="preserve"> Webpage</w:t>
        </w:r>
      </w:hyperlink>
    </w:p>
    <w:p w14:paraId="33673CAC" w14:textId="77777777" w:rsidR="000618A1" w:rsidRPr="00375205" w:rsidRDefault="000618A1">
      <w:pPr>
        <w:rPr>
          <w:rFonts w:ascii="Times New Roman" w:eastAsia="Calibri" w:hAnsi="Times New Roman" w:cs="Times New Roman"/>
          <w:sz w:val="24"/>
          <w:szCs w:val="24"/>
        </w:rPr>
      </w:pPr>
    </w:p>
    <w:p w14:paraId="1A8F6D7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 xml:space="preserve">CUH Alert Emergency Notification </w:t>
      </w:r>
    </w:p>
    <w:p w14:paraId="0B669BE3"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7A771566" w14:textId="77777777" w:rsidR="000618A1" w:rsidRPr="00375205" w:rsidRDefault="000618A1">
      <w:pPr>
        <w:rPr>
          <w:rFonts w:ascii="Times New Roman" w:eastAsia="Calibri" w:hAnsi="Times New Roman" w:cs="Times New Roman"/>
          <w:sz w:val="24"/>
          <w:szCs w:val="24"/>
        </w:rPr>
      </w:pPr>
    </w:p>
    <w:p w14:paraId="457CE443"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Assessment for Student Work</w:t>
      </w:r>
    </w:p>
    <w:p w14:paraId="634DC211"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391AFD50" w14:textId="77777777" w:rsidR="000618A1" w:rsidRPr="00375205" w:rsidRDefault="000618A1">
      <w:pPr>
        <w:rPr>
          <w:rFonts w:ascii="Times New Roman" w:eastAsia="Calibri" w:hAnsi="Times New Roman" w:cs="Times New Roman"/>
          <w:sz w:val="24"/>
          <w:szCs w:val="24"/>
        </w:rPr>
      </w:pPr>
    </w:p>
    <w:p w14:paraId="5B74B88F"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r w:rsidRPr="00375205">
        <w:rPr>
          <w:rFonts w:ascii="Times New Roman" w:eastAsia="Calibri" w:hAnsi="Times New Roman" w:cs="Times New Roman"/>
          <w:b/>
          <w:color w:val="0054A6"/>
          <w:sz w:val="24"/>
          <w:szCs w:val="24"/>
        </w:rPr>
        <w:t>Student with Disabilities Statement</w:t>
      </w:r>
    </w:p>
    <w:p w14:paraId="27D91F44"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F913AF6" w14:textId="77777777" w:rsidR="000618A1" w:rsidRPr="00375205" w:rsidRDefault="000618A1">
      <w:pPr>
        <w:rPr>
          <w:rFonts w:ascii="Times New Roman" w:eastAsia="Calibri" w:hAnsi="Times New Roman" w:cs="Times New Roman"/>
          <w:sz w:val="24"/>
          <w:szCs w:val="24"/>
        </w:rPr>
      </w:pPr>
    </w:p>
    <w:p w14:paraId="118FBF3E" w14:textId="77777777"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2">
        <w:r w:rsidRPr="00375205">
          <w:rPr>
            <w:rFonts w:ascii="Times New Roman" w:eastAsia="Calibri" w:hAnsi="Times New Roman" w:cs="Times New Roman"/>
            <w:color w:val="0563C1"/>
            <w:sz w:val="24"/>
            <w:szCs w:val="24"/>
            <w:u w:val="single"/>
          </w:rPr>
          <w:t>ada@chaminade.edu</w:t>
        </w:r>
      </w:hyperlink>
      <w:r w:rsidRPr="00375205">
        <w:rPr>
          <w:rFonts w:ascii="Times New Roman" w:eastAsia="Calibri" w:hAnsi="Times New Roman" w:cs="Times New Roman"/>
          <w:sz w:val="24"/>
          <w:szCs w:val="24"/>
        </w:rPr>
        <w:t xml:space="preserve"> each semester if changes or notifications are needed.</w:t>
      </w:r>
    </w:p>
    <w:p w14:paraId="52A87920" w14:textId="77777777" w:rsidR="000618A1" w:rsidRPr="00375205" w:rsidRDefault="000618A1">
      <w:pPr>
        <w:rPr>
          <w:rFonts w:ascii="Times New Roman" w:eastAsia="Calibri" w:hAnsi="Times New Roman" w:cs="Times New Roman"/>
          <w:sz w:val="24"/>
          <w:szCs w:val="24"/>
        </w:rPr>
      </w:pPr>
    </w:p>
    <w:p w14:paraId="243BA508" w14:textId="77777777" w:rsidR="000618A1" w:rsidRPr="00375205" w:rsidRDefault="006505C4">
      <w:pPr>
        <w:keepNext/>
        <w:keepLines/>
        <w:pBdr>
          <w:top w:val="nil"/>
          <w:left w:val="nil"/>
          <w:bottom w:val="nil"/>
          <w:right w:val="nil"/>
          <w:between w:val="nil"/>
        </w:pBdr>
        <w:spacing w:before="40"/>
        <w:rPr>
          <w:rFonts w:ascii="Times New Roman" w:eastAsia="Calibri" w:hAnsi="Times New Roman" w:cs="Times New Roman"/>
          <w:b/>
          <w:color w:val="0054A6"/>
          <w:sz w:val="24"/>
          <w:szCs w:val="24"/>
        </w:rPr>
      </w:pPr>
      <w:proofErr w:type="spellStart"/>
      <w:r w:rsidRPr="00375205">
        <w:rPr>
          <w:rFonts w:ascii="Times New Roman" w:eastAsia="Calibri" w:hAnsi="Times New Roman" w:cs="Times New Roman"/>
          <w:b/>
          <w:color w:val="0054A6"/>
          <w:sz w:val="24"/>
          <w:szCs w:val="24"/>
        </w:rPr>
        <w:t>Kōkua</w:t>
      </w:r>
      <w:proofErr w:type="spellEnd"/>
      <w:r w:rsidRPr="00375205">
        <w:rPr>
          <w:rFonts w:ascii="Times New Roman" w:eastAsia="Calibri" w:hAnsi="Times New Roman" w:cs="Times New Roman"/>
          <w:b/>
          <w:color w:val="0054A6"/>
          <w:sz w:val="24"/>
          <w:szCs w:val="24"/>
        </w:rPr>
        <w:t xml:space="preserve"> </w:t>
      </w:r>
      <w:proofErr w:type="spellStart"/>
      <w:r w:rsidRPr="00375205">
        <w:rPr>
          <w:rFonts w:ascii="Times New Roman" w:eastAsia="Calibri" w:hAnsi="Times New Roman" w:cs="Times New Roman"/>
          <w:b/>
          <w:color w:val="0054A6"/>
          <w:sz w:val="24"/>
          <w:szCs w:val="24"/>
        </w:rPr>
        <w:t>ʻIke</w:t>
      </w:r>
      <w:proofErr w:type="spellEnd"/>
      <w:r w:rsidRPr="00375205">
        <w:rPr>
          <w:rFonts w:ascii="Times New Roman" w:eastAsia="Calibri" w:hAnsi="Times New Roman" w:cs="Times New Roman"/>
          <w:b/>
          <w:color w:val="0054A6"/>
          <w:sz w:val="24"/>
          <w:szCs w:val="24"/>
        </w:rPr>
        <w:t>: Tutoring &amp; Learning Services</w:t>
      </w:r>
    </w:p>
    <w:p w14:paraId="7DC08571" w14:textId="6797F7D9" w:rsidR="000618A1" w:rsidRPr="00375205" w:rsidRDefault="006505C4">
      <w:pPr>
        <w:rPr>
          <w:rFonts w:ascii="Times New Roman" w:eastAsia="Calibri" w:hAnsi="Times New Roman" w:cs="Times New Roman"/>
          <w:sz w:val="24"/>
          <w:szCs w:val="24"/>
        </w:rPr>
      </w:pPr>
      <w:r w:rsidRPr="00375205">
        <w:rPr>
          <w:rFonts w:ascii="Times New Roman" w:eastAsia="Calibri" w:hAnsi="Times New Roman" w:cs="Times New Roman"/>
          <w:sz w:val="24"/>
          <w:szCs w:val="24"/>
        </w:rPr>
        <w:t xml:space="preserve">Chaminade is proud to offer free, one-on-one tutoring and writing assistance to all students. Tutoring and writing help is available on campus at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33">
        <w:r w:rsidRPr="00375205">
          <w:rPr>
            <w:rFonts w:ascii="Times New Roman" w:eastAsia="Calibri" w:hAnsi="Times New Roman" w:cs="Times New Roman"/>
            <w:color w:val="0563C1"/>
            <w:sz w:val="24"/>
            <w:szCs w:val="24"/>
            <w:u w:val="single"/>
          </w:rPr>
          <w:t>Kōkua ʻIke’s</w:t>
        </w:r>
      </w:hyperlink>
      <w:r w:rsidRPr="00375205">
        <w:rPr>
          <w:rFonts w:ascii="Times New Roman" w:eastAsia="Calibri" w:hAnsi="Times New Roman" w:cs="Times New Roman"/>
          <w:sz w:val="24"/>
          <w:szCs w:val="24"/>
        </w:rPr>
        <w:t xml:space="preserve"> website for the latest times, list of drop-in hours, and information on scheduling an appointment. Free online tutoring is also available via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Tutor Me can be accessed 24/7 from your Canvas account. Simply click on Account &gt; </w:t>
      </w:r>
      <w:proofErr w:type="spellStart"/>
      <w:r w:rsidRPr="00375205">
        <w:rPr>
          <w:rFonts w:ascii="Times New Roman" w:eastAsia="Calibri" w:hAnsi="Times New Roman" w:cs="Times New Roman"/>
          <w:sz w:val="24"/>
          <w:szCs w:val="24"/>
        </w:rPr>
        <w:t>TutorMe</w:t>
      </w:r>
      <w:proofErr w:type="spellEnd"/>
      <w:r w:rsidRPr="00375205">
        <w:rPr>
          <w:rFonts w:ascii="Times New Roman" w:eastAsia="Calibri" w:hAnsi="Times New Roman" w:cs="Times New Roman"/>
          <w:sz w:val="24"/>
          <w:szCs w:val="24"/>
        </w:rPr>
        <w:t xml:space="preserve">. For more information, please contact </w:t>
      </w:r>
      <w:proofErr w:type="spellStart"/>
      <w:r w:rsidRPr="00375205">
        <w:rPr>
          <w:rFonts w:ascii="Times New Roman" w:eastAsia="Calibri" w:hAnsi="Times New Roman" w:cs="Times New Roman"/>
          <w:sz w:val="24"/>
          <w:szCs w:val="24"/>
        </w:rPr>
        <w:t>Kōkua</w:t>
      </w:r>
      <w:proofErr w:type="spellEnd"/>
      <w:r w:rsidRPr="00375205">
        <w:rPr>
          <w:rFonts w:ascii="Times New Roman" w:eastAsia="Calibri" w:hAnsi="Times New Roman" w:cs="Times New Roman"/>
          <w:sz w:val="24"/>
          <w:szCs w:val="24"/>
        </w:rPr>
        <w:t xml:space="preserve"> </w:t>
      </w:r>
      <w:proofErr w:type="spellStart"/>
      <w:r w:rsidRPr="00375205">
        <w:rPr>
          <w:rFonts w:ascii="Times New Roman" w:eastAsia="Calibri" w:hAnsi="Times New Roman" w:cs="Times New Roman"/>
          <w:sz w:val="24"/>
          <w:szCs w:val="24"/>
        </w:rPr>
        <w:t>ʻIke</w:t>
      </w:r>
      <w:proofErr w:type="spellEnd"/>
      <w:r w:rsidRPr="00375205">
        <w:rPr>
          <w:rFonts w:ascii="Times New Roman" w:eastAsia="Calibri" w:hAnsi="Times New Roman" w:cs="Times New Roman"/>
          <w:sz w:val="24"/>
          <w:szCs w:val="24"/>
        </w:rPr>
        <w:t xml:space="preserve"> at </w:t>
      </w:r>
      <w:hyperlink r:id="rId34">
        <w:r w:rsidRPr="00375205">
          <w:rPr>
            <w:rFonts w:ascii="Times New Roman" w:eastAsia="Calibri" w:hAnsi="Times New Roman" w:cs="Times New Roman"/>
            <w:color w:val="0563C1"/>
            <w:sz w:val="24"/>
            <w:szCs w:val="24"/>
            <w:u w:val="single"/>
          </w:rPr>
          <w:t>tutoring@chaminade.edu</w:t>
        </w:r>
      </w:hyperlink>
      <w:r w:rsidRPr="00375205">
        <w:rPr>
          <w:rFonts w:ascii="Times New Roman" w:eastAsia="Calibri" w:hAnsi="Times New Roman" w:cs="Times New Roman"/>
          <w:sz w:val="24"/>
          <w:szCs w:val="24"/>
        </w:rPr>
        <w:t xml:space="preserve"> or 808-739-8305.</w:t>
      </w:r>
    </w:p>
    <w:sectPr w:rsidR="000618A1" w:rsidRPr="00375205">
      <w:headerReference w:type="first" r:id="rId3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0502B" w14:textId="77777777" w:rsidR="006505C4" w:rsidRDefault="006505C4">
      <w:pPr>
        <w:spacing w:line="240" w:lineRule="auto"/>
      </w:pPr>
      <w:r>
        <w:separator/>
      </w:r>
    </w:p>
  </w:endnote>
  <w:endnote w:type="continuationSeparator" w:id="0">
    <w:p w14:paraId="34CE334A" w14:textId="77777777" w:rsidR="006505C4" w:rsidRDefault="006505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C21D2" w14:textId="77777777" w:rsidR="006505C4" w:rsidRDefault="006505C4">
      <w:pPr>
        <w:spacing w:line="240" w:lineRule="auto"/>
      </w:pPr>
      <w:r>
        <w:separator/>
      </w:r>
    </w:p>
  </w:footnote>
  <w:footnote w:type="continuationSeparator" w:id="0">
    <w:p w14:paraId="7DBC21B5" w14:textId="77777777" w:rsidR="006505C4" w:rsidRDefault="006505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1F06" w14:textId="77777777"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14:anchorId="0600125E" wp14:editId="4BCD613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5191"/>
    <w:multiLevelType w:val="hybridMultilevel"/>
    <w:tmpl w:val="EF3EE4BE"/>
    <w:lvl w:ilvl="0" w:tplc="D85267CE">
      <w:start w:val="1"/>
      <w:numFmt w:val="decimal"/>
      <w:lvlText w:val="%1."/>
      <w:lvlJc w:val="left"/>
      <w:pPr>
        <w:tabs>
          <w:tab w:val="num" w:pos="720"/>
        </w:tabs>
        <w:ind w:left="720" w:hanging="360"/>
      </w:pPr>
    </w:lvl>
    <w:lvl w:ilvl="1" w:tplc="D598C24C" w:tentative="1">
      <w:start w:val="1"/>
      <w:numFmt w:val="decimal"/>
      <w:lvlText w:val="%2."/>
      <w:lvlJc w:val="left"/>
      <w:pPr>
        <w:tabs>
          <w:tab w:val="num" w:pos="1440"/>
        </w:tabs>
        <w:ind w:left="1440" w:hanging="360"/>
      </w:pPr>
    </w:lvl>
    <w:lvl w:ilvl="2" w:tplc="8AB49E2C" w:tentative="1">
      <w:start w:val="1"/>
      <w:numFmt w:val="decimal"/>
      <w:lvlText w:val="%3."/>
      <w:lvlJc w:val="left"/>
      <w:pPr>
        <w:tabs>
          <w:tab w:val="num" w:pos="2160"/>
        </w:tabs>
        <w:ind w:left="2160" w:hanging="360"/>
      </w:pPr>
    </w:lvl>
    <w:lvl w:ilvl="3" w:tplc="6DDE50A8" w:tentative="1">
      <w:start w:val="1"/>
      <w:numFmt w:val="decimal"/>
      <w:lvlText w:val="%4."/>
      <w:lvlJc w:val="left"/>
      <w:pPr>
        <w:tabs>
          <w:tab w:val="num" w:pos="2880"/>
        </w:tabs>
        <w:ind w:left="2880" w:hanging="360"/>
      </w:pPr>
    </w:lvl>
    <w:lvl w:ilvl="4" w:tplc="C2408872" w:tentative="1">
      <w:start w:val="1"/>
      <w:numFmt w:val="decimal"/>
      <w:lvlText w:val="%5."/>
      <w:lvlJc w:val="left"/>
      <w:pPr>
        <w:tabs>
          <w:tab w:val="num" w:pos="3600"/>
        </w:tabs>
        <w:ind w:left="3600" w:hanging="360"/>
      </w:pPr>
    </w:lvl>
    <w:lvl w:ilvl="5" w:tplc="FFC260EE" w:tentative="1">
      <w:start w:val="1"/>
      <w:numFmt w:val="decimal"/>
      <w:lvlText w:val="%6."/>
      <w:lvlJc w:val="left"/>
      <w:pPr>
        <w:tabs>
          <w:tab w:val="num" w:pos="4320"/>
        </w:tabs>
        <w:ind w:left="4320" w:hanging="360"/>
      </w:pPr>
    </w:lvl>
    <w:lvl w:ilvl="6" w:tplc="F8EAD598" w:tentative="1">
      <w:start w:val="1"/>
      <w:numFmt w:val="decimal"/>
      <w:lvlText w:val="%7."/>
      <w:lvlJc w:val="left"/>
      <w:pPr>
        <w:tabs>
          <w:tab w:val="num" w:pos="5040"/>
        </w:tabs>
        <w:ind w:left="5040" w:hanging="360"/>
      </w:pPr>
    </w:lvl>
    <w:lvl w:ilvl="7" w:tplc="9F028622" w:tentative="1">
      <w:start w:val="1"/>
      <w:numFmt w:val="decimal"/>
      <w:lvlText w:val="%8."/>
      <w:lvlJc w:val="left"/>
      <w:pPr>
        <w:tabs>
          <w:tab w:val="num" w:pos="5760"/>
        </w:tabs>
        <w:ind w:left="5760" w:hanging="360"/>
      </w:pPr>
    </w:lvl>
    <w:lvl w:ilvl="8" w:tplc="437096E2" w:tentative="1">
      <w:start w:val="1"/>
      <w:numFmt w:val="decimal"/>
      <w:lvlText w:val="%9."/>
      <w:lvlJc w:val="left"/>
      <w:pPr>
        <w:tabs>
          <w:tab w:val="num" w:pos="6480"/>
        </w:tabs>
        <w:ind w:left="6480" w:hanging="360"/>
      </w:pPr>
    </w:lvl>
  </w:abstractNum>
  <w:abstractNum w:abstractNumId="1" w15:restartNumberingAfterBreak="0">
    <w:nsid w:val="0B8C2F33"/>
    <w:multiLevelType w:val="multilevel"/>
    <w:tmpl w:val="EDD82C78"/>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2" w15:restartNumberingAfterBreak="0">
    <w:nsid w:val="15BA3908"/>
    <w:multiLevelType w:val="multilevel"/>
    <w:tmpl w:val="6D8AB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A61B1F"/>
    <w:multiLevelType w:val="multilevel"/>
    <w:tmpl w:val="51140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124F2"/>
    <w:multiLevelType w:val="hybridMultilevel"/>
    <w:tmpl w:val="2C8C7F76"/>
    <w:lvl w:ilvl="0" w:tplc="66BA8AE6">
      <w:start w:val="9"/>
      <w:numFmt w:val="decimal"/>
      <w:lvlText w:val="%1)"/>
      <w:lvlJc w:val="left"/>
      <w:pPr>
        <w:tabs>
          <w:tab w:val="num" w:pos="720"/>
        </w:tabs>
        <w:ind w:left="720" w:hanging="360"/>
      </w:pPr>
    </w:lvl>
    <w:lvl w:ilvl="1" w:tplc="2B364144" w:tentative="1">
      <w:start w:val="1"/>
      <w:numFmt w:val="decimal"/>
      <w:lvlText w:val="%2)"/>
      <w:lvlJc w:val="left"/>
      <w:pPr>
        <w:tabs>
          <w:tab w:val="num" w:pos="1440"/>
        </w:tabs>
        <w:ind w:left="1440" w:hanging="360"/>
      </w:pPr>
    </w:lvl>
    <w:lvl w:ilvl="2" w:tplc="52307E80" w:tentative="1">
      <w:start w:val="1"/>
      <w:numFmt w:val="decimal"/>
      <w:lvlText w:val="%3)"/>
      <w:lvlJc w:val="left"/>
      <w:pPr>
        <w:tabs>
          <w:tab w:val="num" w:pos="2160"/>
        </w:tabs>
        <w:ind w:left="2160" w:hanging="360"/>
      </w:pPr>
    </w:lvl>
    <w:lvl w:ilvl="3" w:tplc="750E0C44" w:tentative="1">
      <w:start w:val="1"/>
      <w:numFmt w:val="decimal"/>
      <w:lvlText w:val="%4)"/>
      <w:lvlJc w:val="left"/>
      <w:pPr>
        <w:tabs>
          <w:tab w:val="num" w:pos="2880"/>
        </w:tabs>
        <w:ind w:left="2880" w:hanging="360"/>
      </w:pPr>
    </w:lvl>
    <w:lvl w:ilvl="4" w:tplc="D7F8F686" w:tentative="1">
      <w:start w:val="1"/>
      <w:numFmt w:val="decimal"/>
      <w:lvlText w:val="%5)"/>
      <w:lvlJc w:val="left"/>
      <w:pPr>
        <w:tabs>
          <w:tab w:val="num" w:pos="3600"/>
        </w:tabs>
        <w:ind w:left="3600" w:hanging="360"/>
      </w:pPr>
    </w:lvl>
    <w:lvl w:ilvl="5" w:tplc="24D8C624" w:tentative="1">
      <w:start w:val="1"/>
      <w:numFmt w:val="decimal"/>
      <w:lvlText w:val="%6)"/>
      <w:lvlJc w:val="left"/>
      <w:pPr>
        <w:tabs>
          <w:tab w:val="num" w:pos="4320"/>
        </w:tabs>
        <w:ind w:left="4320" w:hanging="360"/>
      </w:pPr>
    </w:lvl>
    <w:lvl w:ilvl="6" w:tplc="E0CED4C6" w:tentative="1">
      <w:start w:val="1"/>
      <w:numFmt w:val="decimal"/>
      <w:lvlText w:val="%7)"/>
      <w:lvlJc w:val="left"/>
      <w:pPr>
        <w:tabs>
          <w:tab w:val="num" w:pos="5040"/>
        </w:tabs>
        <w:ind w:left="5040" w:hanging="360"/>
      </w:pPr>
    </w:lvl>
    <w:lvl w:ilvl="7" w:tplc="7188ECA6" w:tentative="1">
      <w:start w:val="1"/>
      <w:numFmt w:val="decimal"/>
      <w:lvlText w:val="%8)"/>
      <w:lvlJc w:val="left"/>
      <w:pPr>
        <w:tabs>
          <w:tab w:val="num" w:pos="5760"/>
        </w:tabs>
        <w:ind w:left="5760" w:hanging="360"/>
      </w:pPr>
    </w:lvl>
    <w:lvl w:ilvl="8" w:tplc="3B522B44" w:tentative="1">
      <w:start w:val="1"/>
      <w:numFmt w:val="decimal"/>
      <w:lvlText w:val="%9)"/>
      <w:lvlJc w:val="left"/>
      <w:pPr>
        <w:tabs>
          <w:tab w:val="num" w:pos="6480"/>
        </w:tabs>
        <w:ind w:left="6480" w:hanging="360"/>
      </w:pPr>
    </w:lvl>
  </w:abstractNum>
  <w:abstractNum w:abstractNumId="5" w15:restartNumberingAfterBreak="0">
    <w:nsid w:val="20343243"/>
    <w:multiLevelType w:val="hybridMultilevel"/>
    <w:tmpl w:val="095C7A06"/>
    <w:lvl w:ilvl="0" w:tplc="C50E4D1C">
      <w:start w:val="1"/>
      <w:numFmt w:val="decimal"/>
      <w:lvlText w:val="%1."/>
      <w:lvlJc w:val="left"/>
      <w:pPr>
        <w:tabs>
          <w:tab w:val="num" w:pos="720"/>
        </w:tabs>
        <w:ind w:left="720" w:hanging="360"/>
      </w:pPr>
    </w:lvl>
    <w:lvl w:ilvl="1" w:tplc="B07C11C6" w:tentative="1">
      <w:start w:val="1"/>
      <w:numFmt w:val="decimal"/>
      <w:lvlText w:val="%2."/>
      <w:lvlJc w:val="left"/>
      <w:pPr>
        <w:tabs>
          <w:tab w:val="num" w:pos="1440"/>
        </w:tabs>
        <w:ind w:left="1440" w:hanging="360"/>
      </w:pPr>
    </w:lvl>
    <w:lvl w:ilvl="2" w:tplc="5F6642E4" w:tentative="1">
      <w:start w:val="1"/>
      <w:numFmt w:val="decimal"/>
      <w:lvlText w:val="%3."/>
      <w:lvlJc w:val="left"/>
      <w:pPr>
        <w:tabs>
          <w:tab w:val="num" w:pos="2160"/>
        </w:tabs>
        <w:ind w:left="2160" w:hanging="360"/>
      </w:pPr>
    </w:lvl>
    <w:lvl w:ilvl="3" w:tplc="9B940DE0" w:tentative="1">
      <w:start w:val="1"/>
      <w:numFmt w:val="decimal"/>
      <w:lvlText w:val="%4."/>
      <w:lvlJc w:val="left"/>
      <w:pPr>
        <w:tabs>
          <w:tab w:val="num" w:pos="2880"/>
        </w:tabs>
        <w:ind w:left="2880" w:hanging="360"/>
      </w:pPr>
    </w:lvl>
    <w:lvl w:ilvl="4" w:tplc="B680016A" w:tentative="1">
      <w:start w:val="1"/>
      <w:numFmt w:val="decimal"/>
      <w:lvlText w:val="%5."/>
      <w:lvlJc w:val="left"/>
      <w:pPr>
        <w:tabs>
          <w:tab w:val="num" w:pos="3600"/>
        </w:tabs>
        <w:ind w:left="3600" w:hanging="360"/>
      </w:pPr>
    </w:lvl>
    <w:lvl w:ilvl="5" w:tplc="C282AA0E" w:tentative="1">
      <w:start w:val="1"/>
      <w:numFmt w:val="decimal"/>
      <w:lvlText w:val="%6."/>
      <w:lvlJc w:val="left"/>
      <w:pPr>
        <w:tabs>
          <w:tab w:val="num" w:pos="4320"/>
        </w:tabs>
        <w:ind w:left="4320" w:hanging="360"/>
      </w:pPr>
    </w:lvl>
    <w:lvl w:ilvl="6" w:tplc="60FAF5D6" w:tentative="1">
      <w:start w:val="1"/>
      <w:numFmt w:val="decimal"/>
      <w:lvlText w:val="%7."/>
      <w:lvlJc w:val="left"/>
      <w:pPr>
        <w:tabs>
          <w:tab w:val="num" w:pos="5040"/>
        </w:tabs>
        <w:ind w:left="5040" w:hanging="360"/>
      </w:pPr>
    </w:lvl>
    <w:lvl w:ilvl="7" w:tplc="BECAF9CE" w:tentative="1">
      <w:start w:val="1"/>
      <w:numFmt w:val="decimal"/>
      <w:lvlText w:val="%8."/>
      <w:lvlJc w:val="left"/>
      <w:pPr>
        <w:tabs>
          <w:tab w:val="num" w:pos="5760"/>
        </w:tabs>
        <w:ind w:left="5760" w:hanging="360"/>
      </w:pPr>
    </w:lvl>
    <w:lvl w:ilvl="8" w:tplc="E47E3A44" w:tentative="1">
      <w:start w:val="1"/>
      <w:numFmt w:val="decimal"/>
      <w:lvlText w:val="%9."/>
      <w:lvlJc w:val="left"/>
      <w:pPr>
        <w:tabs>
          <w:tab w:val="num" w:pos="6480"/>
        </w:tabs>
        <w:ind w:left="6480" w:hanging="360"/>
      </w:pPr>
    </w:lvl>
  </w:abstractNum>
  <w:abstractNum w:abstractNumId="6" w15:restartNumberingAfterBreak="0">
    <w:nsid w:val="249471FF"/>
    <w:multiLevelType w:val="multilevel"/>
    <w:tmpl w:val="2EB8C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F928E2"/>
    <w:multiLevelType w:val="hybridMultilevel"/>
    <w:tmpl w:val="46A8EAAA"/>
    <w:lvl w:ilvl="0" w:tplc="F93C054E">
      <w:start w:val="1"/>
      <w:numFmt w:val="decimal"/>
      <w:lvlText w:val="%1."/>
      <w:lvlJc w:val="left"/>
      <w:pPr>
        <w:tabs>
          <w:tab w:val="num" w:pos="720"/>
        </w:tabs>
        <w:ind w:left="720" w:hanging="360"/>
      </w:pPr>
    </w:lvl>
    <w:lvl w:ilvl="1" w:tplc="C7FE1158" w:tentative="1">
      <w:start w:val="1"/>
      <w:numFmt w:val="decimal"/>
      <w:lvlText w:val="%2."/>
      <w:lvlJc w:val="left"/>
      <w:pPr>
        <w:tabs>
          <w:tab w:val="num" w:pos="1440"/>
        </w:tabs>
        <w:ind w:left="1440" w:hanging="360"/>
      </w:pPr>
    </w:lvl>
    <w:lvl w:ilvl="2" w:tplc="ADECB370" w:tentative="1">
      <w:start w:val="1"/>
      <w:numFmt w:val="decimal"/>
      <w:lvlText w:val="%3."/>
      <w:lvlJc w:val="left"/>
      <w:pPr>
        <w:tabs>
          <w:tab w:val="num" w:pos="2160"/>
        </w:tabs>
        <w:ind w:left="2160" w:hanging="360"/>
      </w:pPr>
    </w:lvl>
    <w:lvl w:ilvl="3" w:tplc="5E4AD6E2" w:tentative="1">
      <w:start w:val="1"/>
      <w:numFmt w:val="decimal"/>
      <w:lvlText w:val="%4."/>
      <w:lvlJc w:val="left"/>
      <w:pPr>
        <w:tabs>
          <w:tab w:val="num" w:pos="2880"/>
        </w:tabs>
        <w:ind w:left="2880" w:hanging="360"/>
      </w:pPr>
    </w:lvl>
    <w:lvl w:ilvl="4" w:tplc="3ECCA3F6" w:tentative="1">
      <w:start w:val="1"/>
      <w:numFmt w:val="decimal"/>
      <w:lvlText w:val="%5."/>
      <w:lvlJc w:val="left"/>
      <w:pPr>
        <w:tabs>
          <w:tab w:val="num" w:pos="3600"/>
        </w:tabs>
        <w:ind w:left="3600" w:hanging="360"/>
      </w:pPr>
    </w:lvl>
    <w:lvl w:ilvl="5" w:tplc="A85C5268" w:tentative="1">
      <w:start w:val="1"/>
      <w:numFmt w:val="decimal"/>
      <w:lvlText w:val="%6."/>
      <w:lvlJc w:val="left"/>
      <w:pPr>
        <w:tabs>
          <w:tab w:val="num" w:pos="4320"/>
        </w:tabs>
        <w:ind w:left="4320" w:hanging="360"/>
      </w:pPr>
    </w:lvl>
    <w:lvl w:ilvl="6" w:tplc="BF6E4F9A" w:tentative="1">
      <w:start w:val="1"/>
      <w:numFmt w:val="decimal"/>
      <w:lvlText w:val="%7."/>
      <w:lvlJc w:val="left"/>
      <w:pPr>
        <w:tabs>
          <w:tab w:val="num" w:pos="5040"/>
        </w:tabs>
        <w:ind w:left="5040" w:hanging="360"/>
      </w:pPr>
    </w:lvl>
    <w:lvl w:ilvl="7" w:tplc="3C8E8728" w:tentative="1">
      <w:start w:val="1"/>
      <w:numFmt w:val="decimal"/>
      <w:lvlText w:val="%8."/>
      <w:lvlJc w:val="left"/>
      <w:pPr>
        <w:tabs>
          <w:tab w:val="num" w:pos="5760"/>
        </w:tabs>
        <w:ind w:left="5760" w:hanging="360"/>
      </w:pPr>
    </w:lvl>
    <w:lvl w:ilvl="8" w:tplc="7854D454" w:tentative="1">
      <w:start w:val="1"/>
      <w:numFmt w:val="decimal"/>
      <w:lvlText w:val="%9."/>
      <w:lvlJc w:val="left"/>
      <w:pPr>
        <w:tabs>
          <w:tab w:val="num" w:pos="6480"/>
        </w:tabs>
        <w:ind w:left="6480" w:hanging="360"/>
      </w:pPr>
    </w:lvl>
  </w:abstractNum>
  <w:abstractNum w:abstractNumId="8" w15:restartNumberingAfterBreak="0">
    <w:nsid w:val="291E128C"/>
    <w:multiLevelType w:val="hybridMultilevel"/>
    <w:tmpl w:val="7570A352"/>
    <w:lvl w:ilvl="0" w:tplc="F4D8ACFA">
      <w:start w:val="1"/>
      <w:numFmt w:val="decimal"/>
      <w:lvlText w:val="%1)"/>
      <w:lvlJc w:val="left"/>
      <w:pPr>
        <w:tabs>
          <w:tab w:val="num" w:pos="720"/>
        </w:tabs>
        <w:ind w:left="720" w:hanging="360"/>
      </w:pPr>
    </w:lvl>
    <w:lvl w:ilvl="1" w:tplc="7D689550" w:tentative="1">
      <w:start w:val="1"/>
      <w:numFmt w:val="decimal"/>
      <w:lvlText w:val="%2)"/>
      <w:lvlJc w:val="left"/>
      <w:pPr>
        <w:tabs>
          <w:tab w:val="num" w:pos="1440"/>
        </w:tabs>
        <w:ind w:left="1440" w:hanging="360"/>
      </w:pPr>
    </w:lvl>
    <w:lvl w:ilvl="2" w:tplc="C98CB38A" w:tentative="1">
      <w:start w:val="1"/>
      <w:numFmt w:val="decimal"/>
      <w:lvlText w:val="%3)"/>
      <w:lvlJc w:val="left"/>
      <w:pPr>
        <w:tabs>
          <w:tab w:val="num" w:pos="2160"/>
        </w:tabs>
        <w:ind w:left="2160" w:hanging="360"/>
      </w:pPr>
    </w:lvl>
    <w:lvl w:ilvl="3" w:tplc="5B1A69A6" w:tentative="1">
      <w:start w:val="1"/>
      <w:numFmt w:val="decimal"/>
      <w:lvlText w:val="%4)"/>
      <w:lvlJc w:val="left"/>
      <w:pPr>
        <w:tabs>
          <w:tab w:val="num" w:pos="2880"/>
        </w:tabs>
        <w:ind w:left="2880" w:hanging="360"/>
      </w:pPr>
    </w:lvl>
    <w:lvl w:ilvl="4" w:tplc="94E21A3E" w:tentative="1">
      <w:start w:val="1"/>
      <w:numFmt w:val="decimal"/>
      <w:lvlText w:val="%5)"/>
      <w:lvlJc w:val="left"/>
      <w:pPr>
        <w:tabs>
          <w:tab w:val="num" w:pos="3600"/>
        </w:tabs>
        <w:ind w:left="3600" w:hanging="360"/>
      </w:pPr>
    </w:lvl>
    <w:lvl w:ilvl="5" w:tplc="1D0A7412" w:tentative="1">
      <w:start w:val="1"/>
      <w:numFmt w:val="decimal"/>
      <w:lvlText w:val="%6)"/>
      <w:lvlJc w:val="left"/>
      <w:pPr>
        <w:tabs>
          <w:tab w:val="num" w:pos="4320"/>
        </w:tabs>
        <w:ind w:left="4320" w:hanging="360"/>
      </w:pPr>
    </w:lvl>
    <w:lvl w:ilvl="6" w:tplc="58288650" w:tentative="1">
      <w:start w:val="1"/>
      <w:numFmt w:val="decimal"/>
      <w:lvlText w:val="%7)"/>
      <w:lvlJc w:val="left"/>
      <w:pPr>
        <w:tabs>
          <w:tab w:val="num" w:pos="5040"/>
        </w:tabs>
        <w:ind w:left="5040" w:hanging="360"/>
      </w:pPr>
    </w:lvl>
    <w:lvl w:ilvl="7" w:tplc="2444B67E" w:tentative="1">
      <w:start w:val="1"/>
      <w:numFmt w:val="decimal"/>
      <w:lvlText w:val="%8)"/>
      <w:lvlJc w:val="left"/>
      <w:pPr>
        <w:tabs>
          <w:tab w:val="num" w:pos="5760"/>
        </w:tabs>
        <w:ind w:left="5760" w:hanging="360"/>
      </w:pPr>
    </w:lvl>
    <w:lvl w:ilvl="8" w:tplc="91A6156C" w:tentative="1">
      <w:start w:val="1"/>
      <w:numFmt w:val="decimal"/>
      <w:lvlText w:val="%9)"/>
      <w:lvlJc w:val="left"/>
      <w:pPr>
        <w:tabs>
          <w:tab w:val="num" w:pos="6480"/>
        </w:tabs>
        <w:ind w:left="6480" w:hanging="360"/>
      </w:pPr>
    </w:lvl>
  </w:abstractNum>
  <w:abstractNum w:abstractNumId="9"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DF25B7"/>
    <w:multiLevelType w:val="hybridMultilevel"/>
    <w:tmpl w:val="23A60E1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9B13F8"/>
    <w:multiLevelType w:val="hybridMultilevel"/>
    <w:tmpl w:val="F404E3BE"/>
    <w:lvl w:ilvl="0" w:tplc="5BBA5CEA">
      <w:start w:val="264"/>
      <w:numFmt w:val="bullet"/>
      <w:lvlText w:val="-"/>
      <w:lvlJc w:val="left"/>
      <w:pPr>
        <w:ind w:left="720" w:hanging="360"/>
      </w:pPr>
      <w:rPr>
        <w:rFonts w:ascii="Times New Roman" w:eastAsia="+mn-e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D8E3EFF"/>
    <w:multiLevelType w:val="multilevel"/>
    <w:tmpl w:val="14F4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7B55C8"/>
    <w:multiLevelType w:val="hybridMultilevel"/>
    <w:tmpl w:val="52DC4C12"/>
    <w:lvl w:ilvl="0" w:tplc="B1C682A4">
      <w:start w:val="1"/>
      <w:numFmt w:val="decimal"/>
      <w:lvlText w:val="%1)"/>
      <w:lvlJc w:val="left"/>
      <w:pPr>
        <w:tabs>
          <w:tab w:val="num" w:pos="720"/>
        </w:tabs>
        <w:ind w:left="720" w:hanging="360"/>
      </w:pPr>
    </w:lvl>
    <w:lvl w:ilvl="1" w:tplc="52DAE34A" w:tentative="1">
      <w:start w:val="1"/>
      <w:numFmt w:val="decimal"/>
      <w:lvlText w:val="%2)"/>
      <w:lvlJc w:val="left"/>
      <w:pPr>
        <w:tabs>
          <w:tab w:val="num" w:pos="1440"/>
        </w:tabs>
        <w:ind w:left="1440" w:hanging="360"/>
      </w:pPr>
    </w:lvl>
    <w:lvl w:ilvl="2" w:tplc="233E5EDE" w:tentative="1">
      <w:start w:val="1"/>
      <w:numFmt w:val="decimal"/>
      <w:lvlText w:val="%3)"/>
      <w:lvlJc w:val="left"/>
      <w:pPr>
        <w:tabs>
          <w:tab w:val="num" w:pos="2160"/>
        </w:tabs>
        <w:ind w:left="2160" w:hanging="360"/>
      </w:pPr>
    </w:lvl>
    <w:lvl w:ilvl="3" w:tplc="CA7EC688" w:tentative="1">
      <w:start w:val="1"/>
      <w:numFmt w:val="decimal"/>
      <w:lvlText w:val="%4)"/>
      <w:lvlJc w:val="left"/>
      <w:pPr>
        <w:tabs>
          <w:tab w:val="num" w:pos="2880"/>
        </w:tabs>
        <w:ind w:left="2880" w:hanging="360"/>
      </w:pPr>
    </w:lvl>
    <w:lvl w:ilvl="4" w:tplc="FA24CED6" w:tentative="1">
      <w:start w:val="1"/>
      <w:numFmt w:val="decimal"/>
      <w:lvlText w:val="%5)"/>
      <w:lvlJc w:val="left"/>
      <w:pPr>
        <w:tabs>
          <w:tab w:val="num" w:pos="3600"/>
        </w:tabs>
        <w:ind w:left="3600" w:hanging="360"/>
      </w:pPr>
    </w:lvl>
    <w:lvl w:ilvl="5" w:tplc="89C6E014" w:tentative="1">
      <w:start w:val="1"/>
      <w:numFmt w:val="decimal"/>
      <w:lvlText w:val="%6)"/>
      <w:lvlJc w:val="left"/>
      <w:pPr>
        <w:tabs>
          <w:tab w:val="num" w:pos="4320"/>
        </w:tabs>
        <w:ind w:left="4320" w:hanging="360"/>
      </w:pPr>
    </w:lvl>
    <w:lvl w:ilvl="6" w:tplc="181A2654" w:tentative="1">
      <w:start w:val="1"/>
      <w:numFmt w:val="decimal"/>
      <w:lvlText w:val="%7)"/>
      <w:lvlJc w:val="left"/>
      <w:pPr>
        <w:tabs>
          <w:tab w:val="num" w:pos="5040"/>
        </w:tabs>
        <w:ind w:left="5040" w:hanging="360"/>
      </w:pPr>
    </w:lvl>
    <w:lvl w:ilvl="7" w:tplc="CFF447BC" w:tentative="1">
      <w:start w:val="1"/>
      <w:numFmt w:val="decimal"/>
      <w:lvlText w:val="%8)"/>
      <w:lvlJc w:val="left"/>
      <w:pPr>
        <w:tabs>
          <w:tab w:val="num" w:pos="5760"/>
        </w:tabs>
        <w:ind w:left="5760" w:hanging="360"/>
      </w:pPr>
    </w:lvl>
    <w:lvl w:ilvl="8" w:tplc="49465542" w:tentative="1">
      <w:start w:val="1"/>
      <w:numFmt w:val="decimal"/>
      <w:lvlText w:val="%9)"/>
      <w:lvlJc w:val="left"/>
      <w:pPr>
        <w:tabs>
          <w:tab w:val="num" w:pos="6480"/>
        </w:tabs>
        <w:ind w:left="6480" w:hanging="360"/>
      </w:pPr>
    </w:lvl>
  </w:abstractNum>
  <w:abstractNum w:abstractNumId="15" w15:restartNumberingAfterBreak="0">
    <w:nsid w:val="53AD5AEA"/>
    <w:multiLevelType w:val="hybridMultilevel"/>
    <w:tmpl w:val="2466E000"/>
    <w:lvl w:ilvl="0" w:tplc="F02200AE">
      <w:start w:val="1"/>
      <w:numFmt w:val="bullet"/>
      <w:lvlText w:val="•"/>
      <w:lvlJc w:val="left"/>
      <w:pPr>
        <w:tabs>
          <w:tab w:val="num" w:pos="720"/>
        </w:tabs>
        <w:ind w:left="720" w:hanging="360"/>
      </w:pPr>
      <w:rPr>
        <w:rFonts w:ascii="Arial" w:hAnsi="Arial" w:hint="default"/>
      </w:rPr>
    </w:lvl>
    <w:lvl w:ilvl="1" w:tplc="915609A0" w:tentative="1">
      <w:start w:val="1"/>
      <w:numFmt w:val="bullet"/>
      <w:lvlText w:val="•"/>
      <w:lvlJc w:val="left"/>
      <w:pPr>
        <w:tabs>
          <w:tab w:val="num" w:pos="1440"/>
        </w:tabs>
        <w:ind w:left="1440" w:hanging="360"/>
      </w:pPr>
      <w:rPr>
        <w:rFonts w:ascii="Arial" w:hAnsi="Arial" w:hint="default"/>
      </w:rPr>
    </w:lvl>
    <w:lvl w:ilvl="2" w:tplc="809E9E44" w:tentative="1">
      <w:start w:val="1"/>
      <w:numFmt w:val="bullet"/>
      <w:lvlText w:val="•"/>
      <w:lvlJc w:val="left"/>
      <w:pPr>
        <w:tabs>
          <w:tab w:val="num" w:pos="2160"/>
        </w:tabs>
        <w:ind w:left="2160" w:hanging="360"/>
      </w:pPr>
      <w:rPr>
        <w:rFonts w:ascii="Arial" w:hAnsi="Arial" w:hint="default"/>
      </w:rPr>
    </w:lvl>
    <w:lvl w:ilvl="3" w:tplc="42ECAC0E" w:tentative="1">
      <w:start w:val="1"/>
      <w:numFmt w:val="bullet"/>
      <w:lvlText w:val="•"/>
      <w:lvlJc w:val="left"/>
      <w:pPr>
        <w:tabs>
          <w:tab w:val="num" w:pos="2880"/>
        </w:tabs>
        <w:ind w:left="2880" w:hanging="360"/>
      </w:pPr>
      <w:rPr>
        <w:rFonts w:ascii="Arial" w:hAnsi="Arial" w:hint="default"/>
      </w:rPr>
    </w:lvl>
    <w:lvl w:ilvl="4" w:tplc="2054A038" w:tentative="1">
      <w:start w:val="1"/>
      <w:numFmt w:val="bullet"/>
      <w:lvlText w:val="•"/>
      <w:lvlJc w:val="left"/>
      <w:pPr>
        <w:tabs>
          <w:tab w:val="num" w:pos="3600"/>
        </w:tabs>
        <w:ind w:left="3600" w:hanging="360"/>
      </w:pPr>
      <w:rPr>
        <w:rFonts w:ascii="Arial" w:hAnsi="Arial" w:hint="default"/>
      </w:rPr>
    </w:lvl>
    <w:lvl w:ilvl="5" w:tplc="F8325DFE" w:tentative="1">
      <w:start w:val="1"/>
      <w:numFmt w:val="bullet"/>
      <w:lvlText w:val="•"/>
      <w:lvlJc w:val="left"/>
      <w:pPr>
        <w:tabs>
          <w:tab w:val="num" w:pos="4320"/>
        </w:tabs>
        <w:ind w:left="4320" w:hanging="360"/>
      </w:pPr>
      <w:rPr>
        <w:rFonts w:ascii="Arial" w:hAnsi="Arial" w:hint="default"/>
      </w:rPr>
    </w:lvl>
    <w:lvl w:ilvl="6" w:tplc="61485C58" w:tentative="1">
      <w:start w:val="1"/>
      <w:numFmt w:val="bullet"/>
      <w:lvlText w:val="•"/>
      <w:lvlJc w:val="left"/>
      <w:pPr>
        <w:tabs>
          <w:tab w:val="num" w:pos="5040"/>
        </w:tabs>
        <w:ind w:left="5040" w:hanging="360"/>
      </w:pPr>
      <w:rPr>
        <w:rFonts w:ascii="Arial" w:hAnsi="Arial" w:hint="default"/>
      </w:rPr>
    </w:lvl>
    <w:lvl w:ilvl="7" w:tplc="24D0CD34" w:tentative="1">
      <w:start w:val="1"/>
      <w:numFmt w:val="bullet"/>
      <w:lvlText w:val="•"/>
      <w:lvlJc w:val="left"/>
      <w:pPr>
        <w:tabs>
          <w:tab w:val="num" w:pos="5760"/>
        </w:tabs>
        <w:ind w:left="5760" w:hanging="360"/>
      </w:pPr>
      <w:rPr>
        <w:rFonts w:ascii="Arial" w:hAnsi="Arial" w:hint="default"/>
      </w:rPr>
    </w:lvl>
    <w:lvl w:ilvl="8" w:tplc="BD48050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5D02F8F"/>
    <w:multiLevelType w:val="multilevel"/>
    <w:tmpl w:val="6DEC7E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437565"/>
    <w:multiLevelType w:val="hybridMultilevel"/>
    <w:tmpl w:val="D1E4BF5C"/>
    <w:lvl w:ilvl="0" w:tplc="A0241B20">
      <w:start w:val="1"/>
      <w:numFmt w:val="decimal"/>
      <w:lvlText w:val="CLO %1."/>
      <w:lvlJc w:val="left"/>
      <w:pPr>
        <w:ind w:left="450" w:hanging="360"/>
      </w:pPr>
      <w:rPr>
        <w:rFonts w:hint="default"/>
        <w:b/>
        <w:bCs/>
        <w:color w:val="2F5496" w:themeColor="accent1" w:themeShade="BF"/>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698A2756"/>
    <w:multiLevelType w:val="hybridMultilevel"/>
    <w:tmpl w:val="8710D8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F1459B"/>
    <w:multiLevelType w:val="hybridMultilevel"/>
    <w:tmpl w:val="197E4F58"/>
    <w:lvl w:ilvl="0" w:tplc="3E02210A">
      <w:start w:val="7"/>
      <w:numFmt w:val="decimal"/>
      <w:lvlText w:val="%1)"/>
      <w:lvlJc w:val="left"/>
      <w:pPr>
        <w:tabs>
          <w:tab w:val="num" w:pos="720"/>
        </w:tabs>
        <w:ind w:left="720" w:hanging="360"/>
      </w:pPr>
    </w:lvl>
    <w:lvl w:ilvl="1" w:tplc="CAB071FA" w:tentative="1">
      <w:start w:val="1"/>
      <w:numFmt w:val="decimal"/>
      <w:lvlText w:val="%2)"/>
      <w:lvlJc w:val="left"/>
      <w:pPr>
        <w:tabs>
          <w:tab w:val="num" w:pos="1440"/>
        </w:tabs>
        <w:ind w:left="1440" w:hanging="360"/>
      </w:pPr>
    </w:lvl>
    <w:lvl w:ilvl="2" w:tplc="DDD4BE7C" w:tentative="1">
      <w:start w:val="1"/>
      <w:numFmt w:val="decimal"/>
      <w:lvlText w:val="%3)"/>
      <w:lvlJc w:val="left"/>
      <w:pPr>
        <w:tabs>
          <w:tab w:val="num" w:pos="2160"/>
        </w:tabs>
        <w:ind w:left="2160" w:hanging="360"/>
      </w:pPr>
    </w:lvl>
    <w:lvl w:ilvl="3" w:tplc="3F481C76" w:tentative="1">
      <w:start w:val="1"/>
      <w:numFmt w:val="decimal"/>
      <w:lvlText w:val="%4)"/>
      <w:lvlJc w:val="left"/>
      <w:pPr>
        <w:tabs>
          <w:tab w:val="num" w:pos="2880"/>
        </w:tabs>
        <w:ind w:left="2880" w:hanging="360"/>
      </w:pPr>
    </w:lvl>
    <w:lvl w:ilvl="4" w:tplc="5B623414" w:tentative="1">
      <w:start w:val="1"/>
      <w:numFmt w:val="decimal"/>
      <w:lvlText w:val="%5)"/>
      <w:lvlJc w:val="left"/>
      <w:pPr>
        <w:tabs>
          <w:tab w:val="num" w:pos="3600"/>
        </w:tabs>
        <w:ind w:left="3600" w:hanging="360"/>
      </w:pPr>
    </w:lvl>
    <w:lvl w:ilvl="5" w:tplc="592C852A" w:tentative="1">
      <w:start w:val="1"/>
      <w:numFmt w:val="decimal"/>
      <w:lvlText w:val="%6)"/>
      <w:lvlJc w:val="left"/>
      <w:pPr>
        <w:tabs>
          <w:tab w:val="num" w:pos="4320"/>
        </w:tabs>
        <w:ind w:left="4320" w:hanging="360"/>
      </w:pPr>
    </w:lvl>
    <w:lvl w:ilvl="6" w:tplc="0846B8AA" w:tentative="1">
      <w:start w:val="1"/>
      <w:numFmt w:val="decimal"/>
      <w:lvlText w:val="%7)"/>
      <w:lvlJc w:val="left"/>
      <w:pPr>
        <w:tabs>
          <w:tab w:val="num" w:pos="5040"/>
        </w:tabs>
        <w:ind w:left="5040" w:hanging="360"/>
      </w:pPr>
    </w:lvl>
    <w:lvl w:ilvl="7" w:tplc="DD4C48B0" w:tentative="1">
      <w:start w:val="1"/>
      <w:numFmt w:val="decimal"/>
      <w:lvlText w:val="%8)"/>
      <w:lvlJc w:val="left"/>
      <w:pPr>
        <w:tabs>
          <w:tab w:val="num" w:pos="5760"/>
        </w:tabs>
        <w:ind w:left="5760" w:hanging="360"/>
      </w:pPr>
    </w:lvl>
    <w:lvl w:ilvl="8" w:tplc="FE047F9A" w:tentative="1">
      <w:start w:val="1"/>
      <w:numFmt w:val="decimal"/>
      <w:lvlText w:val="%9)"/>
      <w:lvlJc w:val="left"/>
      <w:pPr>
        <w:tabs>
          <w:tab w:val="num" w:pos="6480"/>
        </w:tabs>
        <w:ind w:left="6480" w:hanging="360"/>
      </w:pPr>
    </w:lvl>
  </w:abstractNum>
  <w:abstractNum w:abstractNumId="20" w15:restartNumberingAfterBreak="0">
    <w:nsid w:val="7C255861"/>
    <w:multiLevelType w:val="multilevel"/>
    <w:tmpl w:val="FE70D864"/>
    <w:lvl w:ilvl="0">
      <w:start w:val="1"/>
      <w:numFmt w:val="decimal"/>
      <w:lvlText w:val="%1."/>
      <w:lvlJc w:val="left"/>
      <w:pPr>
        <w:tabs>
          <w:tab w:val="num" w:pos="720"/>
        </w:tabs>
        <w:ind w:left="720" w:hanging="360"/>
      </w:pPr>
      <w:rPr>
        <w:b w:val="0"/>
        <w:bCs w:val="0"/>
        <w:i w:val="0"/>
        <w:iCs w:val="0"/>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88537249">
    <w:abstractNumId w:val="21"/>
  </w:num>
  <w:num w:numId="2" w16cid:durableId="1675643670">
    <w:abstractNumId w:val="1"/>
  </w:num>
  <w:num w:numId="3" w16cid:durableId="196503968">
    <w:abstractNumId w:val="12"/>
  </w:num>
  <w:num w:numId="4" w16cid:durableId="1631398317">
    <w:abstractNumId w:val="9"/>
  </w:num>
  <w:num w:numId="5" w16cid:durableId="1608392296">
    <w:abstractNumId w:val="18"/>
  </w:num>
  <w:num w:numId="6" w16cid:durableId="224688160">
    <w:abstractNumId w:val="17"/>
  </w:num>
  <w:num w:numId="7" w16cid:durableId="1840923927">
    <w:abstractNumId w:val="10"/>
  </w:num>
  <w:num w:numId="8" w16cid:durableId="155270946">
    <w:abstractNumId w:val="6"/>
  </w:num>
  <w:num w:numId="9" w16cid:durableId="1841194460">
    <w:abstractNumId w:val="20"/>
  </w:num>
  <w:num w:numId="10" w16cid:durableId="1747993207">
    <w:abstractNumId w:val="3"/>
  </w:num>
  <w:num w:numId="11" w16cid:durableId="397481387">
    <w:abstractNumId w:val="16"/>
  </w:num>
  <w:num w:numId="12" w16cid:durableId="1519465381">
    <w:abstractNumId w:val="13"/>
  </w:num>
  <w:num w:numId="13" w16cid:durableId="520708911">
    <w:abstractNumId w:val="7"/>
  </w:num>
  <w:num w:numId="14" w16cid:durableId="536355516">
    <w:abstractNumId w:val="8"/>
  </w:num>
  <w:num w:numId="15" w16cid:durableId="1269700725">
    <w:abstractNumId w:val="19"/>
  </w:num>
  <w:num w:numId="16" w16cid:durableId="282883554">
    <w:abstractNumId w:val="4"/>
  </w:num>
  <w:num w:numId="17" w16cid:durableId="1792746096">
    <w:abstractNumId w:val="0"/>
  </w:num>
  <w:num w:numId="18" w16cid:durableId="624044689">
    <w:abstractNumId w:val="15"/>
  </w:num>
  <w:num w:numId="19" w16cid:durableId="1633247431">
    <w:abstractNumId w:val="5"/>
  </w:num>
  <w:num w:numId="20" w16cid:durableId="756902112">
    <w:abstractNumId w:val="14"/>
  </w:num>
  <w:num w:numId="21" w16cid:durableId="1489710887">
    <w:abstractNumId w:val="11"/>
  </w:num>
  <w:num w:numId="22" w16cid:durableId="663977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065357"/>
    <w:rsid w:val="0008761C"/>
    <w:rsid w:val="00087FA5"/>
    <w:rsid w:val="00141223"/>
    <w:rsid w:val="001928AA"/>
    <w:rsid w:val="00202937"/>
    <w:rsid w:val="002C393B"/>
    <w:rsid w:val="00344654"/>
    <w:rsid w:val="00375205"/>
    <w:rsid w:val="004210AB"/>
    <w:rsid w:val="00464EF7"/>
    <w:rsid w:val="00470573"/>
    <w:rsid w:val="005A3BE3"/>
    <w:rsid w:val="006412AB"/>
    <w:rsid w:val="00647987"/>
    <w:rsid w:val="006505C4"/>
    <w:rsid w:val="00747201"/>
    <w:rsid w:val="00840173"/>
    <w:rsid w:val="00860A77"/>
    <w:rsid w:val="00865B46"/>
    <w:rsid w:val="008C2366"/>
    <w:rsid w:val="009B353E"/>
    <w:rsid w:val="009C00E3"/>
    <w:rsid w:val="009D0073"/>
    <w:rsid w:val="009F320B"/>
    <w:rsid w:val="00AC08B4"/>
    <w:rsid w:val="00AE3F5A"/>
    <w:rsid w:val="00AE6282"/>
    <w:rsid w:val="00B91F78"/>
    <w:rsid w:val="00C56CC9"/>
    <w:rsid w:val="00C90C63"/>
    <w:rsid w:val="00D06C65"/>
    <w:rsid w:val="00D11E4D"/>
    <w:rsid w:val="00D81CDF"/>
    <w:rsid w:val="00DB4A64"/>
    <w:rsid w:val="00DC62B4"/>
    <w:rsid w:val="00E322D3"/>
    <w:rsid w:val="00E40931"/>
    <w:rsid w:val="00EC7B95"/>
    <w:rsid w:val="00FC6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F133B5"/>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840173"/>
    <w:rPr>
      <w:color w:val="605E5C"/>
      <w:shd w:val="clear" w:color="auto" w:fill="E1DFDD"/>
    </w:rPr>
  </w:style>
  <w:style w:type="paragraph" w:styleId="BodyText2">
    <w:name w:val="Body Text 2"/>
    <w:basedOn w:val="Normal"/>
    <w:link w:val="BodyText2Char"/>
    <w:uiPriority w:val="99"/>
    <w:semiHidden/>
    <w:rsid w:val="0008761C"/>
    <w:pPr>
      <w:tabs>
        <w:tab w:val="left" w:pos="90"/>
      </w:tabs>
      <w:spacing w:line="240" w:lineRule="auto"/>
      <w:ind w:left="90" w:hanging="1890"/>
    </w:pPr>
    <w:rPr>
      <w:rFonts w:ascii="Bookman Old Style" w:eastAsia="Times New Roman" w:hAnsi="Bookman Old Style" w:cs="Bookman Old Style"/>
      <w:sz w:val="24"/>
      <w:szCs w:val="24"/>
      <w:lang w:val="en-US"/>
    </w:rPr>
  </w:style>
  <w:style w:type="character" w:customStyle="1" w:styleId="BodyText2Char">
    <w:name w:val="Body Text 2 Char"/>
    <w:basedOn w:val="DefaultParagraphFont"/>
    <w:link w:val="BodyText2"/>
    <w:uiPriority w:val="99"/>
    <w:semiHidden/>
    <w:rsid w:val="0008761C"/>
    <w:rPr>
      <w:rFonts w:ascii="Bookman Old Style" w:eastAsia="Times New Roman" w:hAnsi="Bookman Old Style" w:cs="Bookman Old Style"/>
      <w:sz w:val="24"/>
      <w:szCs w:val="24"/>
      <w:lang w:val="en-US"/>
    </w:rPr>
  </w:style>
  <w:style w:type="paragraph" w:styleId="NormalWeb">
    <w:name w:val="Normal (Web)"/>
    <w:basedOn w:val="Normal"/>
    <w:uiPriority w:val="99"/>
    <w:unhideWhenUsed/>
    <w:rsid w:val="00860A7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icpa.org/research/standards/auditattest/clarifiedsas.html" TargetMode="External"/><Relationship Id="rId18" Type="http://schemas.microsoft.com/office/2007/relationships/hdphoto" Target="media/hdphoto2.wdp"/><Relationship Id="rId26" Type="http://schemas.openxmlformats.org/officeDocument/2006/relationships/hyperlink" Target="https://chaminade.edu/compliance/title-ix-nondiscrimination-policy/" TargetMode="External"/><Relationship Id="rId21" Type="http://schemas.openxmlformats.org/officeDocument/2006/relationships/hyperlink" Target="https://catalog.chaminade.edu/academicaffairs/policies/academichonesty" TargetMode="External"/><Relationship Id="rId34"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www.aicpa.org/research/standards/codeofconduct.html" TargetMode="External"/><Relationship Id="rId17" Type="http://schemas.openxmlformats.org/officeDocument/2006/relationships/image" Target="media/image3.jpeg"/><Relationship Id="rId25" Type="http://schemas.openxmlformats.org/officeDocument/2006/relationships/hyperlink" Target="https://cm.maxient.com/reportingform.php?ChaminadeUniv&amp;layout_id=0" TargetMode="External"/><Relationship Id="rId33" Type="http://schemas.openxmlformats.org/officeDocument/2006/relationships/hyperlink" Target="https://chaminade.edu/student-success/kokua-ike/" TargetMode="External"/><Relationship Id="rId2" Type="http://schemas.openxmlformats.org/officeDocument/2006/relationships/numbering" Target="numbering.xml"/><Relationship Id="rId16" Type="http://schemas.openxmlformats.org/officeDocument/2006/relationships/hyperlink" Target="https://chaminade.instructure.com" TargetMode="External"/><Relationship Id="rId20" Type="http://schemas.microsoft.com/office/2007/relationships/hdphoto" Target="media/hdphoto3.wdp"/><Relationship Id="rId29" Type="http://schemas.openxmlformats.org/officeDocument/2006/relationships/hyperlink" Target="https://hazingpreventionnetwork.org/how-to-report-haz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hyperlink" Target="https://chaminade.edu/compliance/title-ix-nondiscrimination-policies-procedures/" TargetMode="External"/><Relationship Id="rId32" Type="http://schemas.openxmlformats.org/officeDocument/2006/relationships/hyperlink" Target="mailto:ada@chaminade.ed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laude.ai" TargetMode="External"/><Relationship Id="rId23" Type="http://schemas.openxmlformats.org/officeDocument/2006/relationships/hyperlink" Target="https://chaminade.edu/titleix/resources-and-support/" TargetMode="External"/><Relationship Id="rId28" Type="http://schemas.openxmlformats.org/officeDocument/2006/relationships/hyperlink" Target="https://hazingpreventionnetwork.org/athlete-helpline/" TargetMode="Externa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4.png"/><Relationship Id="rId31" Type="http://schemas.openxmlformats.org/officeDocument/2006/relationships/hyperlink" Target="https://chaminade.edu/student-life/security/campus-safeswords-program/" TargetMode="External"/><Relationship Id="rId4" Type="http://schemas.openxmlformats.org/officeDocument/2006/relationships/settings" Target="settings.xml"/><Relationship Id="rId9" Type="http://schemas.openxmlformats.org/officeDocument/2006/relationships/hyperlink" Target="https://chaminade.edu/business-and-communication/" TargetMode="External"/><Relationship Id="rId14" Type="http://schemas.openxmlformats.org/officeDocument/2006/relationships/hyperlink" Target="https://chat.openai.com/" TargetMode="External"/><Relationship Id="rId22" Type="http://schemas.openxmlformats.org/officeDocument/2006/relationships/hyperlink" Target="https://chaminade.edu/titleix/nondiscrimination/" TargetMode="External"/><Relationship Id="rId27" Type="http://schemas.openxmlformats.org/officeDocument/2006/relationships/hyperlink" Target="https://catalog.chaminade.edu/studenthandbook/codeofconduct" TargetMode="External"/><Relationship Id="rId30" Type="http://schemas.openxmlformats.org/officeDocument/2006/relationships/hyperlink" Target="https://chaminade.edu/basic-needs/" TargetMode="External"/><Relationship Id="rId35" Type="http://schemas.openxmlformats.org/officeDocument/2006/relationships/header" Target="header1.xm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3804</Words>
  <Characters>21688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T-SOA Staff Computer 2023</cp:lastModifiedBy>
  <cp:revision>2</cp:revision>
  <cp:lastPrinted>2025-08-30T00:22:00Z</cp:lastPrinted>
  <dcterms:created xsi:type="dcterms:W3CDTF">2026-01-09T18:46:00Z</dcterms:created>
  <dcterms:modified xsi:type="dcterms:W3CDTF">2026-01-09T18:46:00Z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