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D4F43" w14:textId="66B10A10"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School of Education and Behavioral Sciences</w:t>
      </w:r>
    </w:p>
    <w:p w14:paraId="61967635" w14:textId="55C7B522" w:rsidR="003E29D9" w:rsidRPr="003E29D9" w:rsidRDefault="00582A95"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Education</w:t>
      </w:r>
    </w:p>
    <w:p w14:paraId="6441CA49" w14:textId="76CDAC15" w:rsidR="003E29D9" w:rsidRPr="008D3DA5" w:rsidRDefault="00582A95" w:rsidP="008D3DA5">
      <w:pPr>
        <w:pStyle w:val="SyllabusBlueTitle"/>
      </w:pPr>
      <w:r>
        <w:t>EDUC 803</w:t>
      </w:r>
      <w:r w:rsidR="003376CF">
        <w:t xml:space="preserve"> </w:t>
      </w:r>
      <w:r>
        <w:t>Program Evaluation</w:t>
      </w:r>
      <w:r w:rsidR="003376CF">
        <w:t xml:space="preserve"> </w:t>
      </w:r>
    </w:p>
    <w:p w14:paraId="4AFA3619" w14:textId="4B4F959E"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 xml:space="preserve">Online </w:t>
      </w:r>
      <w:r w:rsidR="00F5646E">
        <w:rPr>
          <w:rFonts w:asciiTheme="minorHAnsi" w:eastAsia="Calibri" w:hAnsiTheme="minorHAnsi" w:cstheme="minorHAnsi"/>
          <w:sz w:val="24"/>
          <w:szCs w:val="24"/>
        </w:rPr>
        <w:t>Asynchronous</w:t>
      </w:r>
    </w:p>
    <w:p w14:paraId="7BFA4647" w14:textId="41263807"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3376CF">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t xml:space="preserve">Term: </w:t>
      </w:r>
      <w:r w:rsidR="00582A95">
        <w:rPr>
          <w:rFonts w:asciiTheme="minorHAnsi" w:eastAsia="Calibri" w:hAnsiTheme="minorHAnsi" w:cstheme="minorHAnsi"/>
          <w:sz w:val="24"/>
          <w:szCs w:val="24"/>
        </w:rPr>
        <w:t>Winter</w:t>
      </w:r>
      <w:r w:rsidR="003D5976">
        <w:rPr>
          <w:rFonts w:asciiTheme="minorHAnsi" w:eastAsia="Calibri" w:hAnsiTheme="minorHAnsi" w:cstheme="minorHAnsi"/>
          <w:sz w:val="24"/>
          <w:szCs w:val="24"/>
        </w:rPr>
        <w:t>, 1/12 – 3/23/2026</w:t>
      </w:r>
      <w:r w:rsidR="003376CF">
        <w:rPr>
          <w:rFonts w:asciiTheme="minorHAnsi" w:eastAsia="Calibri" w:hAnsiTheme="minorHAnsi" w:cstheme="minorHAnsi"/>
          <w:sz w:val="24"/>
          <w:szCs w:val="24"/>
        </w:rPr>
        <w:t xml:space="preserve"> 2025</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49B154EE"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702A9128">
            <wp:simplePos x="0" y="0"/>
            <wp:positionH relativeFrom="margin">
              <wp:posOffset>163830</wp:posOffset>
            </wp:positionH>
            <wp:positionV relativeFrom="paragraph">
              <wp:posOffset>11430</wp:posOffset>
            </wp:positionV>
            <wp:extent cx="884555" cy="129921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84555" cy="129921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Dale Fryxell, PhD</w:t>
      </w:r>
    </w:p>
    <w:p w14:paraId="383027D1" w14:textId="13D88D31"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dfryxell@chaminade.edu</w:t>
      </w:r>
    </w:p>
    <w:p w14:paraId="2A745831" w14:textId="08BB84B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(808)739-4678</w:t>
      </w:r>
    </w:p>
    <w:p w14:paraId="4C680C6B" w14:textId="6648DBA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Brogan Hall, Room 111</w:t>
      </w:r>
    </w:p>
    <w:p w14:paraId="4EB13CB0" w14:textId="3E7C1355"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474A66">
        <w:rPr>
          <w:rFonts w:asciiTheme="minorHAnsi" w:eastAsia="Calibri" w:hAnsiTheme="minorHAnsi" w:cstheme="minorHAnsi"/>
          <w:sz w:val="24"/>
          <w:szCs w:val="24"/>
        </w:rPr>
        <w:t>by appointment</w:t>
      </w:r>
    </w:p>
    <w:p w14:paraId="3446F9E8" w14:textId="0D32C9B5" w:rsidR="003E29D9" w:rsidRDefault="003E29D9" w:rsidP="00896BA3">
      <w:pPr>
        <w:spacing w:line="240" w:lineRule="auto"/>
        <w:rPr>
          <w:rFonts w:asciiTheme="minorHAnsi" w:eastAsia="Calibri" w:hAnsiTheme="minorHAnsi" w:cstheme="minorHAnsi"/>
          <w:b/>
          <w:color w:val="0054A6"/>
          <w:sz w:val="24"/>
          <w:szCs w:val="24"/>
        </w:rPr>
      </w:pPr>
    </w:p>
    <w:p w14:paraId="35C4EE5B" w14:textId="77777777" w:rsidR="00582A95" w:rsidRDefault="00582A95" w:rsidP="00896BA3">
      <w:pPr>
        <w:spacing w:line="240" w:lineRule="auto"/>
        <w:rPr>
          <w:rFonts w:asciiTheme="minorHAnsi" w:eastAsia="Calibri" w:hAnsiTheme="minorHAnsi" w:cstheme="minorHAnsi"/>
          <w:b/>
          <w:color w:val="0054A6"/>
          <w:sz w:val="24"/>
          <w:szCs w:val="24"/>
        </w:rPr>
      </w:pPr>
    </w:p>
    <w:p w14:paraId="0C2CDA07" w14:textId="77777777" w:rsidR="00582A95" w:rsidRPr="003E29D9" w:rsidRDefault="00582A95" w:rsidP="00896BA3">
      <w:pPr>
        <w:spacing w:line="240" w:lineRule="auto"/>
        <w:rPr>
          <w:rFonts w:asciiTheme="minorHAnsi" w:hAnsiTheme="minorHAnsi" w:cstheme="minorHAnsi"/>
          <w:sz w:val="24"/>
          <w:szCs w:val="24"/>
        </w:rPr>
      </w:pPr>
    </w:p>
    <w:p w14:paraId="31B5D49D" w14:textId="1AEB671E" w:rsidR="00C7081A" w:rsidRPr="00E61727" w:rsidRDefault="0047605D" w:rsidP="00860281">
      <w:pPr>
        <w:pStyle w:val="SyllabusBlueHeading2"/>
      </w:pPr>
      <w:r>
        <w:t>Communication</w:t>
      </w:r>
    </w:p>
    <w:p w14:paraId="5FF033F9" w14:textId="47726568" w:rsidR="00C7081A" w:rsidRDefault="00AE396F">
      <w:pPr>
        <w:rPr>
          <w:rFonts w:asciiTheme="minorHAnsi" w:hAnsiTheme="minorHAnsi" w:cstheme="minorHAnsi"/>
          <w:sz w:val="24"/>
          <w:szCs w:val="24"/>
        </w:rPr>
      </w:pPr>
      <w:r>
        <w:rPr>
          <w:rFonts w:asciiTheme="minorHAnsi" w:hAnsiTheme="minorHAnsi" w:cstheme="minorHAnsi"/>
          <w:sz w:val="24"/>
          <w:szCs w:val="24"/>
        </w:rPr>
        <w:t>At any time during the term if you have any questions you can contact me through either email (</w:t>
      </w:r>
      <w:hyperlink r:id="rId9" w:history="1">
        <w:r w:rsidRPr="00CB6C01">
          <w:rPr>
            <w:rStyle w:val="Hyperlink"/>
            <w:rFonts w:asciiTheme="minorHAnsi" w:hAnsiTheme="minorHAnsi" w:cstheme="minorHAnsi"/>
            <w:sz w:val="24"/>
            <w:szCs w:val="24"/>
          </w:rPr>
          <w:t>dfryxell@chaminade.edu</w:t>
        </w:r>
      </w:hyperlink>
      <w:r>
        <w:rPr>
          <w:rFonts w:asciiTheme="minorHAnsi" w:hAnsiTheme="minorHAnsi" w:cstheme="minorHAnsi"/>
          <w:sz w:val="24"/>
          <w:szCs w:val="24"/>
        </w:rPr>
        <w:t xml:space="preserve">) or phone (808-739-4678.  My goal is always to respond to all emails and phone messages within 48 hours (Monday to Friday). </w:t>
      </w:r>
    </w:p>
    <w:p w14:paraId="7CC675AB" w14:textId="77777777" w:rsidR="007C0BD4" w:rsidRDefault="007C0BD4">
      <w:pPr>
        <w:rPr>
          <w:rFonts w:asciiTheme="minorHAnsi" w:hAnsiTheme="minorHAnsi" w:cstheme="minorHAnsi"/>
          <w:sz w:val="24"/>
          <w:szCs w:val="24"/>
        </w:rPr>
      </w:pPr>
    </w:p>
    <w:p w14:paraId="77E31EEC" w14:textId="77777777" w:rsidR="003D5976" w:rsidRDefault="003D5976" w:rsidP="003D5976">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10" w:history="1">
        <w:r>
          <w:rPr>
            <w:rStyle w:val="Hyperlink"/>
            <w:rFonts w:asciiTheme="minorHAnsi" w:hAnsiTheme="minorHAnsi" w:cstheme="minorHAnsi"/>
            <w:sz w:val="24"/>
            <w:szCs w:val="24"/>
          </w:rPr>
          <w:t>https://chaminade.instructure.com</w:t>
        </w:r>
      </w:hyperlink>
      <w:r w:rsidRPr="00E61727">
        <w:rPr>
          <w:rFonts w:asciiTheme="minorHAnsi" w:hAnsiTheme="minorHAnsi" w:cstheme="minorHAnsi"/>
          <w:color w:val="0054A6"/>
          <w:sz w:val="24"/>
          <w:szCs w:val="24"/>
        </w:rPr>
        <w:t>)</w:t>
      </w:r>
    </w:p>
    <w:p w14:paraId="72A09D67" w14:textId="358985E9" w:rsidR="003D5976" w:rsidRPr="00A57F7D" w:rsidRDefault="007C0BD4" w:rsidP="003D5976">
      <w:pPr>
        <w:rPr>
          <w:rFonts w:asciiTheme="minorHAnsi" w:hAnsiTheme="minorHAnsi" w:cstheme="minorHAnsi"/>
          <w:sz w:val="24"/>
          <w:szCs w:val="24"/>
        </w:rPr>
      </w:pPr>
      <w:r w:rsidRPr="007C0BD4">
        <w:rPr>
          <w:rFonts w:asciiTheme="minorHAnsi" w:hAnsiTheme="minorHAnsi" w:cstheme="minorHAnsi"/>
          <w:szCs w:val="24"/>
        </w:rPr>
        <w:br/>
      </w:r>
      <w:r w:rsidR="003D5976" w:rsidRPr="00A57F7D">
        <w:rPr>
          <w:rFonts w:asciiTheme="minorHAnsi" w:hAnsiTheme="minorHAnsi" w:cstheme="minorHAnsi"/>
          <w:sz w:val="24"/>
          <w:szCs w:val="24"/>
        </w:rPr>
        <w:t xml:space="preserve">Canvas is our online learning system and will be where all course materials will be found. </w:t>
      </w:r>
    </w:p>
    <w:p w14:paraId="16C35C4D" w14:textId="77777777" w:rsidR="003D5976" w:rsidRPr="00A57F7D" w:rsidRDefault="003D5976" w:rsidP="003D5976">
      <w:pPr>
        <w:rPr>
          <w:rFonts w:asciiTheme="minorHAnsi" w:hAnsiTheme="minorHAnsi" w:cstheme="minorHAnsi"/>
          <w:sz w:val="24"/>
          <w:szCs w:val="24"/>
        </w:rPr>
      </w:pPr>
      <w:r w:rsidRPr="00A57F7D">
        <w:rPr>
          <w:rFonts w:asciiTheme="minorHAnsi" w:hAnsiTheme="minorHAnsi" w:cstheme="minorHAnsi"/>
          <w:sz w:val="24"/>
          <w:szCs w:val="24"/>
        </w:rPr>
        <w:t>Canvas Technical Assistance:</w:t>
      </w:r>
    </w:p>
    <w:p w14:paraId="5FB8AE64" w14:textId="77777777" w:rsidR="003D5976" w:rsidRPr="00A57F7D" w:rsidRDefault="003D5976" w:rsidP="003D5976">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Search for help on specific topics or get tips in Canvas Students</w:t>
      </w:r>
    </w:p>
    <w:p w14:paraId="4B0729EA" w14:textId="77777777" w:rsidR="003D5976" w:rsidRPr="00A57F7D" w:rsidRDefault="003D5976" w:rsidP="003D5976">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 xml:space="preserve"> </w:t>
      </w:r>
      <w:proofErr w:type="gramStart"/>
      <w:r w:rsidRPr="00A57F7D">
        <w:rPr>
          <w:rFonts w:asciiTheme="minorHAnsi" w:hAnsiTheme="minorHAnsi" w:cstheme="minorHAnsi"/>
          <w:sz w:val="24"/>
          <w:szCs w:val="24"/>
        </w:rPr>
        <w:t>Live</w:t>
      </w:r>
      <w:proofErr w:type="gramEnd"/>
      <w:r w:rsidRPr="00A57F7D">
        <w:rPr>
          <w:rFonts w:asciiTheme="minorHAnsi" w:hAnsiTheme="minorHAnsi" w:cstheme="minorHAnsi"/>
          <w:sz w:val="24"/>
          <w:szCs w:val="24"/>
        </w:rPr>
        <w:t xml:space="preserve"> chat with Canvas Support for students</w:t>
      </w:r>
    </w:p>
    <w:p w14:paraId="6CDFCBF3" w14:textId="77777777" w:rsidR="003D5976" w:rsidRPr="00A57F7D" w:rsidRDefault="003D5976" w:rsidP="003D5976">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Canvas Support Hotline for students:  +1-833-209-6111</w:t>
      </w:r>
    </w:p>
    <w:p w14:paraId="60A0103A" w14:textId="77777777" w:rsidR="003D5976" w:rsidRPr="00A57F7D" w:rsidRDefault="003D5976" w:rsidP="003D5976">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 xml:space="preserve">Watch this video to get you started </w:t>
      </w:r>
    </w:p>
    <w:p w14:paraId="779B7116" w14:textId="77777777" w:rsidR="003D5976" w:rsidRPr="00A57F7D" w:rsidRDefault="003D5976" w:rsidP="003D5976">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r>
      <w:proofErr w:type="gramStart"/>
      <w:r w:rsidRPr="00A57F7D">
        <w:rPr>
          <w:rFonts w:asciiTheme="minorHAnsi" w:hAnsiTheme="minorHAnsi" w:cstheme="minorHAnsi"/>
          <w:sz w:val="24"/>
          <w:szCs w:val="24"/>
        </w:rPr>
        <w:t>Online</w:t>
      </w:r>
      <w:proofErr w:type="gramEnd"/>
      <w:r w:rsidRPr="00A57F7D">
        <w:rPr>
          <w:rFonts w:asciiTheme="minorHAnsi" w:hAnsiTheme="minorHAnsi" w:cstheme="minorHAnsi"/>
          <w:sz w:val="24"/>
          <w:szCs w:val="24"/>
        </w:rPr>
        <w:t xml:space="preserve"> tutorials:  click on “Students” role to access tutorials</w:t>
      </w:r>
    </w:p>
    <w:p w14:paraId="214E480A" w14:textId="77777777" w:rsidR="003D5976" w:rsidRDefault="003D5976" w:rsidP="003D5976">
      <w:pPr>
        <w:ind w:left="720" w:hanging="720"/>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 xml:space="preserve">Contact the </w:t>
      </w:r>
      <w:proofErr w:type="spellStart"/>
      <w:r w:rsidRPr="00A57F7D">
        <w:rPr>
          <w:rFonts w:asciiTheme="minorHAnsi" w:hAnsiTheme="minorHAnsi" w:cstheme="minorHAnsi"/>
          <w:sz w:val="24"/>
          <w:szCs w:val="24"/>
        </w:rPr>
        <w:t>Chaminade</w:t>
      </w:r>
      <w:proofErr w:type="spellEnd"/>
      <w:r w:rsidRPr="00A57F7D">
        <w:rPr>
          <w:rFonts w:asciiTheme="minorHAnsi" w:hAnsiTheme="minorHAnsi" w:cstheme="minorHAnsi"/>
          <w:sz w:val="24"/>
          <w:szCs w:val="24"/>
        </w:rPr>
        <w:t xml:space="preserve"> IT Helpdesk for technical issues:  helpdesk@chaminade.edu or call (808) 735-4855</w:t>
      </w:r>
    </w:p>
    <w:p w14:paraId="7A81A56B" w14:textId="529D2BA8" w:rsidR="007C0BD4" w:rsidRPr="007C0BD4" w:rsidRDefault="007C0BD4" w:rsidP="007C0BD4">
      <w:pPr>
        <w:pStyle w:val="SyllabusBlueHeading2"/>
      </w:pPr>
    </w:p>
    <w:p w14:paraId="767A2494" w14:textId="77777777" w:rsidR="00E45CAF" w:rsidRDefault="00E45CAF">
      <w:pPr>
        <w:rPr>
          <w:rFonts w:asciiTheme="minorHAnsi" w:hAnsiTheme="minorHAnsi" w:cstheme="minorHAnsi"/>
          <w:sz w:val="24"/>
          <w:szCs w:val="24"/>
        </w:rPr>
      </w:pPr>
    </w:p>
    <w:p w14:paraId="4B1AED7D" w14:textId="77777777" w:rsidR="00A73D9A" w:rsidRDefault="00A73D9A">
      <w:pPr>
        <w:rPr>
          <w:rFonts w:asciiTheme="minorHAnsi" w:hAnsiTheme="minorHAnsi" w:cstheme="minorHAnsi"/>
          <w:sz w:val="24"/>
          <w:szCs w:val="24"/>
        </w:rPr>
      </w:pPr>
    </w:p>
    <w:p w14:paraId="518881E5" w14:textId="77777777" w:rsidR="00A73D9A" w:rsidRDefault="00A73D9A">
      <w:pPr>
        <w:rPr>
          <w:rFonts w:asciiTheme="minorHAnsi" w:hAnsiTheme="minorHAnsi" w:cstheme="minorHAnsi"/>
          <w:sz w:val="24"/>
          <w:szCs w:val="24"/>
        </w:rPr>
      </w:pPr>
    </w:p>
    <w:p w14:paraId="08A06E31" w14:textId="77777777" w:rsidR="00A73D9A" w:rsidRDefault="00A73D9A">
      <w:pPr>
        <w:rPr>
          <w:rFonts w:asciiTheme="minorHAnsi" w:hAnsiTheme="minorHAnsi" w:cstheme="minorHAnsi"/>
          <w:sz w:val="24"/>
          <w:szCs w:val="24"/>
        </w:rPr>
      </w:pPr>
    </w:p>
    <w:p w14:paraId="32B82347" w14:textId="77777777" w:rsidR="00A73D9A" w:rsidRDefault="00A73D9A">
      <w:pPr>
        <w:rPr>
          <w:rFonts w:asciiTheme="minorHAnsi" w:hAnsiTheme="minorHAnsi" w:cstheme="minorHAnsi"/>
          <w:sz w:val="24"/>
          <w:szCs w:val="24"/>
        </w:rPr>
      </w:pPr>
    </w:p>
    <w:p w14:paraId="6155EAA4" w14:textId="4069CCD4" w:rsidR="00E45CAF" w:rsidRPr="00792171" w:rsidRDefault="00E45CAF" w:rsidP="00E45CAF">
      <w:pPr>
        <w:pStyle w:val="SyllabusBlueHeading1"/>
      </w:pPr>
      <w: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05106A2F" w:rsidR="00E45CAF" w:rsidRPr="00E61727" w:rsidRDefault="00E45CAF" w:rsidP="00E45CAF">
      <w:pPr>
        <w:pStyle w:val="SyllabusBlueHeading2"/>
      </w:pPr>
      <w:r>
        <w:t xml:space="preserve">School of </w:t>
      </w:r>
      <w:r w:rsidR="00AE396F">
        <w:t>Education and Behavioral Sciences</w:t>
      </w:r>
    </w:p>
    <w:p w14:paraId="24104194" w14:textId="3203582F"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AE396F">
        <w:rPr>
          <w:rFonts w:asciiTheme="minorHAnsi" w:hAnsiTheme="minorHAnsi" w:cstheme="minorHAnsi"/>
          <w:sz w:val="24"/>
          <w:szCs w:val="24"/>
        </w:rPr>
        <w:t xml:space="preserve">Brogan Hall, Room 110 </w:t>
      </w:r>
    </w:p>
    <w:p w14:paraId="05E02540" w14:textId="7FD1E321"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Phone: (808) </w:t>
      </w:r>
      <w:r w:rsidR="00AE396F">
        <w:rPr>
          <w:rFonts w:asciiTheme="minorHAnsi" w:hAnsiTheme="minorHAnsi" w:cstheme="minorHAnsi"/>
          <w:sz w:val="24"/>
          <w:szCs w:val="24"/>
        </w:rPr>
        <w:t>739</w:t>
      </w:r>
      <w:r>
        <w:rPr>
          <w:rFonts w:asciiTheme="minorHAnsi" w:hAnsiTheme="minorHAnsi" w:cstheme="minorHAnsi"/>
          <w:sz w:val="24"/>
          <w:szCs w:val="24"/>
        </w:rPr>
        <w:t xml:space="preserve"> - </w:t>
      </w:r>
      <w:r w:rsidR="00AE396F">
        <w:rPr>
          <w:rFonts w:asciiTheme="minorHAnsi" w:hAnsiTheme="minorHAnsi" w:cstheme="minorHAnsi"/>
          <w:sz w:val="24"/>
          <w:szCs w:val="24"/>
        </w:rPr>
        <w:t>4652</w:t>
      </w:r>
      <w:r w:rsidR="00FD13B8">
        <w:rPr>
          <w:rFonts w:asciiTheme="minorHAnsi" w:hAnsiTheme="minorHAnsi" w:cstheme="minorHAnsi"/>
          <w:sz w:val="24"/>
          <w:szCs w:val="24"/>
        </w:rPr>
        <w:t xml:space="preserve"> </w:t>
      </w:r>
    </w:p>
    <w:p w14:paraId="5601B376" w14:textId="77777777" w:rsidR="00182B4E" w:rsidRDefault="00182B4E" w:rsidP="00E45CAF">
      <w:pPr>
        <w:rPr>
          <w:rFonts w:asciiTheme="minorHAnsi" w:hAnsiTheme="minorHAnsi" w:cstheme="minorHAnsi"/>
          <w:sz w:val="24"/>
          <w:szCs w:val="24"/>
        </w:rPr>
      </w:pPr>
    </w:p>
    <w:p w14:paraId="5610C037" w14:textId="6FF97BA1" w:rsidR="00182B4E"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uestions regarding the</w:t>
      </w:r>
      <w:r w:rsidR="00B31515">
        <w:rPr>
          <w:rFonts w:asciiTheme="minorHAnsi" w:hAnsiTheme="minorHAnsi" w:cstheme="minorHAnsi"/>
          <w:sz w:val="24"/>
          <w:szCs w:val="24"/>
        </w:rPr>
        <w:t xml:space="preserve"> </w:t>
      </w:r>
      <w:r w:rsidR="00582A95">
        <w:rPr>
          <w:rFonts w:asciiTheme="minorHAnsi" w:hAnsiTheme="minorHAnsi" w:cstheme="minorHAnsi"/>
          <w:sz w:val="24"/>
          <w:szCs w:val="24"/>
        </w:rPr>
        <w:t>Education</w:t>
      </w:r>
      <w:r w:rsidR="00B31515">
        <w:rPr>
          <w:rFonts w:asciiTheme="minorHAnsi" w:hAnsiTheme="minorHAnsi" w:cstheme="minorHAnsi"/>
          <w:sz w:val="24"/>
          <w:szCs w:val="24"/>
        </w:rPr>
        <w:t xml:space="preserve"> Department</w:t>
      </w:r>
      <w:r w:rsidR="00182B4E">
        <w:rPr>
          <w:rFonts w:asciiTheme="minorHAnsi" w:hAnsiTheme="minorHAnsi" w:cstheme="minorHAnsi"/>
          <w:sz w:val="24"/>
          <w:szCs w:val="24"/>
        </w:rPr>
        <w:t xml:space="preserve">, reach out to your Instructor or the School of </w:t>
      </w:r>
      <w:r w:rsidR="00B31515">
        <w:rPr>
          <w:rFonts w:asciiTheme="minorHAnsi" w:hAnsiTheme="minorHAnsi" w:cstheme="minorHAnsi"/>
          <w:sz w:val="24"/>
          <w:szCs w:val="24"/>
        </w:rPr>
        <w:t>Education and Behavioral Sciences.</w:t>
      </w:r>
    </w:p>
    <w:p w14:paraId="7F473ACD" w14:textId="77777777" w:rsidR="00B31515" w:rsidRPr="00182B4E" w:rsidRDefault="00B31515"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45C1066D" w14:textId="3734D744" w:rsidR="007C0BD4" w:rsidRDefault="00582A95">
      <w:pPr>
        <w:rPr>
          <w:rFonts w:asciiTheme="minorHAnsi" w:hAnsiTheme="minorHAnsi" w:cstheme="minorHAnsi"/>
          <w:sz w:val="24"/>
          <w:szCs w:val="24"/>
        </w:rPr>
      </w:pPr>
      <w:r w:rsidRPr="00582A95">
        <w:rPr>
          <w:rFonts w:asciiTheme="minorHAnsi" w:hAnsiTheme="minorHAnsi" w:cstheme="minorHAnsi"/>
          <w:sz w:val="24"/>
          <w:szCs w:val="24"/>
        </w:rPr>
        <w:t>Surveys the different types of program evaluation, including needs assessment, formative research,</w:t>
      </w:r>
      <w:r>
        <w:rPr>
          <w:rFonts w:asciiTheme="minorHAnsi" w:hAnsiTheme="minorHAnsi" w:cstheme="minorHAnsi"/>
          <w:sz w:val="24"/>
          <w:szCs w:val="24"/>
        </w:rPr>
        <w:t xml:space="preserve"> </w:t>
      </w:r>
      <w:r w:rsidRPr="00582A95">
        <w:rPr>
          <w:rFonts w:asciiTheme="minorHAnsi" w:hAnsiTheme="minorHAnsi" w:cstheme="minorHAnsi"/>
          <w:sz w:val="24"/>
          <w:szCs w:val="24"/>
        </w:rPr>
        <w:t>process evaluation, monitoring of outputs and outcomes, impact assessment, and cost analysis. Students</w:t>
      </w:r>
      <w:r>
        <w:rPr>
          <w:rFonts w:asciiTheme="minorHAnsi" w:hAnsiTheme="minorHAnsi" w:cstheme="minorHAnsi"/>
          <w:sz w:val="24"/>
          <w:szCs w:val="24"/>
        </w:rPr>
        <w:t xml:space="preserve"> </w:t>
      </w:r>
      <w:r w:rsidRPr="00582A95">
        <w:rPr>
          <w:rFonts w:asciiTheme="minorHAnsi" w:hAnsiTheme="minorHAnsi" w:cstheme="minorHAnsi"/>
          <w:sz w:val="24"/>
          <w:szCs w:val="24"/>
        </w:rPr>
        <w:t>gain experience designing conceptual frameworks, developing appropriate indicators, collecting data,</w:t>
      </w:r>
      <w:r>
        <w:rPr>
          <w:rFonts w:asciiTheme="minorHAnsi" w:hAnsiTheme="minorHAnsi" w:cstheme="minorHAnsi"/>
          <w:sz w:val="24"/>
          <w:szCs w:val="24"/>
        </w:rPr>
        <w:t xml:space="preserve"> </w:t>
      </w:r>
      <w:r w:rsidRPr="00582A95">
        <w:rPr>
          <w:rFonts w:asciiTheme="minorHAnsi" w:hAnsiTheme="minorHAnsi" w:cstheme="minorHAnsi"/>
          <w:sz w:val="24"/>
          <w:szCs w:val="24"/>
        </w:rPr>
        <w:t>analyzing results, and the development of evaluation plans to measure impact.</w:t>
      </w:r>
    </w:p>
    <w:p w14:paraId="223F96A7" w14:textId="77777777" w:rsidR="00582A95" w:rsidRDefault="00582A95">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3FDDE723" w14:textId="3C0F3E49" w:rsidR="00582A95" w:rsidRPr="00582A95" w:rsidRDefault="00582A95" w:rsidP="00582A95">
      <w:pPr>
        <w:rPr>
          <w:rFonts w:asciiTheme="minorHAnsi" w:hAnsiTheme="minorHAnsi" w:cstheme="minorHAnsi"/>
          <w:sz w:val="24"/>
          <w:szCs w:val="24"/>
          <w:lang w:val="en-US"/>
        </w:rPr>
      </w:pPr>
      <w:r w:rsidRPr="00582A95">
        <w:rPr>
          <w:rFonts w:asciiTheme="minorHAnsi" w:hAnsiTheme="minorHAnsi" w:cstheme="minorHAnsi"/>
          <w:sz w:val="24"/>
          <w:szCs w:val="24"/>
          <w:lang w:val="en-US"/>
        </w:rPr>
        <w:t>This is a three-credit hour course requiring a minimum of 135 clock hours of student engagement, per</w:t>
      </w:r>
      <w:r>
        <w:rPr>
          <w:rFonts w:asciiTheme="minorHAnsi" w:hAnsiTheme="minorHAnsi" w:cstheme="minorHAnsi"/>
          <w:sz w:val="24"/>
          <w:szCs w:val="24"/>
          <w:lang w:val="en-US"/>
        </w:rPr>
        <w:t xml:space="preserve"> </w:t>
      </w:r>
      <w:r w:rsidRPr="00582A95">
        <w:rPr>
          <w:rFonts w:asciiTheme="minorHAnsi" w:hAnsiTheme="minorHAnsi" w:cstheme="minorHAnsi"/>
          <w:sz w:val="24"/>
          <w:szCs w:val="24"/>
          <w:lang w:val="en-US"/>
        </w:rPr>
        <w:t>the official CUH Credit Hour Policy. It is anticipated that students enrolled in this course will spend</w:t>
      </w:r>
      <w:r>
        <w:rPr>
          <w:rFonts w:asciiTheme="minorHAnsi" w:hAnsiTheme="minorHAnsi" w:cstheme="minorHAnsi"/>
          <w:sz w:val="24"/>
          <w:szCs w:val="24"/>
          <w:lang w:val="en-US"/>
        </w:rPr>
        <w:t xml:space="preserve"> </w:t>
      </w:r>
      <w:r w:rsidRPr="00582A95">
        <w:rPr>
          <w:rFonts w:asciiTheme="minorHAnsi" w:hAnsiTheme="minorHAnsi" w:cstheme="minorHAnsi"/>
          <w:sz w:val="24"/>
          <w:szCs w:val="24"/>
          <w:lang w:val="en-US"/>
        </w:rPr>
        <w:t>about 45 hours completing course activities, 20 hours participating in course discussions, and 10 hours</w:t>
      </w:r>
      <w:r>
        <w:rPr>
          <w:rFonts w:asciiTheme="minorHAnsi" w:hAnsiTheme="minorHAnsi" w:cstheme="minorHAnsi"/>
          <w:sz w:val="24"/>
          <w:szCs w:val="24"/>
          <w:lang w:val="en-US"/>
        </w:rPr>
        <w:t xml:space="preserve"> </w:t>
      </w:r>
      <w:r w:rsidRPr="00582A95">
        <w:rPr>
          <w:rFonts w:asciiTheme="minorHAnsi" w:hAnsiTheme="minorHAnsi" w:cstheme="minorHAnsi"/>
          <w:sz w:val="24"/>
          <w:szCs w:val="24"/>
          <w:lang w:val="en-US"/>
        </w:rPr>
        <w:t>completing the final paper. There will be an additional 60 hours of work required beyond what is</w:t>
      </w:r>
      <w:r>
        <w:rPr>
          <w:rFonts w:asciiTheme="minorHAnsi" w:hAnsiTheme="minorHAnsi" w:cstheme="minorHAnsi"/>
          <w:sz w:val="24"/>
          <w:szCs w:val="24"/>
          <w:lang w:val="en-US"/>
        </w:rPr>
        <w:t xml:space="preserve"> </w:t>
      </w:r>
      <w:r w:rsidRPr="00582A95">
        <w:rPr>
          <w:rFonts w:asciiTheme="minorHAnsi" w:hAnsiTheme="minorHAnsi" w:cstheme="minorHAnsi"/>
          <w:sz w:val="24"/>
          <w:szCs w:val="24"/>
          <w:lang w:val="en-US"/>
        </w:rPr>
        <w:t>described here including the reading course materials and reviewing course presentations, averaging 6</w:t>
      </w:r>
      <w:r>
        <w:rPr>
          <w:rFonts w:asciiTheme="minorHAnsi" w:hAnsiTheme="minorHAnsi" w:cstheme="minorHAnsi"/>
          <w:sz w:val="24"/>
          <w:szCs w:val="24"/>
          <w:lang w:val="en-US"/>
        </w:rPr>
        <w:t xml:space="preserve"> </w:t>
      </w:r>
      <w:r w:rsidRPr="00582A95">
        <w:rPr>
          <w:rFonts w:asciiTheme="minorHAnsi" w:hAnsiTheme="minorHAnsi" w:cstheme="minorHAnsi"/>
          <w:sz w:val="24"/>
          <w:szCs w:val="24"/>
          <w:lang w:val="en-US"/>
        </w:rPr>
        <w:t>hours each week.</w:t>
      </w:r>
    </w:p>
    <w:p w14:paraId="13C342D1" w14:textId="77777777" w:rsidR="003E29D9" w:rsidRDefault="003E29D9">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445707B3" w14:textId="77777777" w:rsidR="00582A95" w:rsidRDefault="00582A95">
      <w:pPr>
        <w:rPr>
          <w:rFonts w:asciiTheme="minorHAnsi" w:hAnsiTheme="minorHAnsi" w:cstheme="minorHAnsi"/>
          <w:sz w:val="24"/>
          <w:szCs w:val="24"/>
        </w:rPr>
      </w:pPr>
      <w:r w:rsidRPr="00582A95">
        <w:rPr>
          <w:rFonts w:asciiTheme="minorHAnsi" w:hAnsiTheme="minorHAnsi" w:cstheme="minorHAnsi"/>
          <w:sz w:val="24"/>
          <w:szCs w:val="24"/>
        </w:rPr>
        <w:t>Textbook: Rossi, P. H., Lipsey, M.W., &amp; Henry, G. T. (2019). Evaluation: A systematic approach. (8</w:t>
      </w:r>
      <w:r w:rsidRPr="00582A95">
        <w:rPr>
          <w:rFonts w:asciiTheme="minorHAnsi" w:hAnsiTheme="minorHAnsi" w:cstheme="minorHAnsi"/>
          <w:sz w:val="24"/>
          <w:szCs w:val="24"/>
          <w:vertAlign w:val="superscript"/>
        </w:rPr>
        <w:t>th</w:t>
      </w:r>
      <w:r>
        <w:rPr>
          <w:rFonts w:asciiTheme="minorHAnsi" w:hAnsiTheme="minorHAnsi" w:cstheme="minorHAnsi"/>
          <w:sz w:val="24"/>
          <w:szCs w:val="24"/>
        </w:rPr>
        <w:t xml:space="preserve"> </w:t>
      </w:r>
      <w:r w:rsidRPr="00582A95">
        <w:rPr>
          <w:rFonts w:asciiTheme="minorHAnsi" w:hAnsiTheme="minorHAnsi" w:cstheme="minorHAnsi"/>
          <w:sz w:val="24"/>
          <w:szCs w:val="24"/>
        </w:rPr>
        <w:t>Ed.). Sage Publications.</w:t>
      </w:r>
      <w:r w:rsidRPr="00582A95">
        <w:rPr>
          <w:rFonts w:asciiTheme="minorHAnsi" w:hAnsiTheme="minorHAnsi" w:cstheme="minorHAnsi"/>
          <w:sz w:val="24"/>
          <w:szCs w:val="24"/>
        </w:rPr>
        <w:br/>
      </w:r>
    </w:p>
    <w:p w14:paraId="6109C086" w14:textId="51910AC5" w:rsidR="00615104" w:rsidRDefault="00582A95">
      <w:pPr>
        <w:rPr>
          <w:rFonts w:asciiTheme="minorHAnsi" w:hAnsiTheme="minorHAnsi" w:cstheme="minorHAnsi"/>
          <w:sz w:val="24"/>
          <w:szCs w:val="24"/>
        </w:rPr>
      </w:pPr>
      <w:r w:rsidRPr="00582A95">
        <w:rPr>
          <w:rFonts w:asciiTheme="minorHAnsi" w:hAnsiTheme="minorHAnsi" w:cstheme="minorHAnsi"/>
          <w:sz w:val="24"/>
          <w:szCs w:val="24"/>
        </w:rPr>
        <w:t>Publication Manual of the American Psychological Association 7th Edition</w:t>
      </w:r>
    </w:p>
    <w:p w14:paraId="7DE12E58" w14:textId="77777777" w:rsidR="00582A95" w:rsidRDefault="00582A95">
      <w:pPr>
        <w:rPr>
          <w:rFonts w:asciiTheme="minorHAnsi" w:hAnsiTheme="minorHAnsi" w:cstheme="minorHAnsi"/>
          <w:sz w:val="24"/>
          <w:szCs w:val="24"/>
        </w:rPr>
      </w:pPr>
    </w:p>
    <w:p w14:paraId="5060FFA0" w14:textId="77777777" w:rsidR="00A73D9A" w:rsidRDefault="00A73D9A">
      <w:pPr>
        <w:rPr>
          <w:rFonts w:asciiTheme="minorHAnsi" w:hAnsiTheme="minorHAnsi" w:cstheme="minorHAnsi"/>
          <w:sz w:val="24"/>
          <w:szCs w:val="24"/>
        </w:rPr>
      </w:pPr>
    </w:p>
    <w:p w14:paraId="6B914DE5" w14:textId="77777777" w:rsidR="00A73D9A" w:rsidRDefault="00A73D9A">
      <w:pPr>
        <w:rPr>
          <w:rFonts w:asciiTheme="minorHAnsi" w:hAnsiTheme="minorHAnsi" w:cstheme="minorHAnsi"/>
          <w:sz w:val="24"/>
          <w:szCs w:val="24"/>
        </w:rPr>
      </w:pPr>
    </w:p>
    <w:p w14:paraId="4320BE5C" w14:textId="5BE2BBA3" w:rsidR="00C7081A" w:rsidRPr="00E61727" w:rsidRDefault="00C7081A" w:rsidP="0047605D">
      <w:pPr>
        <w:pStyle w:val="SyllabusBlueHeading2"/>
      </w:pPr>
      <w:r w:rsidRPr="00E61727">
        <w:lastRenderedPageBreak/>
        <w:t xml:space="preserve">Recommended </w:t>
      </w:r>
      <w:r w:rsidR="000276D4">
        <w:t>Resource Materials</w:t>
      </w:r>
    </w:p>
    <w:p w14:paraId="0EBBC2D0" w14:textId="77777777" w:rsidR="000276D4" w:rsidRDefault="000276D4" w:rsidP="000276D4">
      <w:pPr>
        <w:rPr>
          <w:rFonts w:asciiTheme="minorHAnsi" w:hAnsiTheme="minorHAnsi" w:cstheme="minorHAnsi"/>
          <w:sz w:val="24"/>
          <w:szCs w:val="24"/>
          <w:lang w:val="en-US"/>
        </w:rPr>
      </w:pPr>
    </w:p>
    <w:p w14:paraId="2E4F614E" w14:textId="77777777" w:rsidR="00A73D9A" w:rsidRDefault="000276D4" w:rsidP="000276D4">
      <w:pPr>
        <w:rPr>
          <w:rFonts w:asciiTheme="minorHAnsi" w:hAnsiTheme="minorHAnsi" w:cstheme="minorHAnsi"/>
          <w:sz w:val="24"/>
          <w:szCs w:val="24"/>
          <w:lang w:val="en-US"/>
        </w:rPr>
      </w:pPr>
      <w:r w:rsidRPr="000276D4">
        <w:rPr>
          <w:rFonts w:asciiTheme="minorHAnsi" w:hAnsiTheme="minorHAnsi" w:cstheme="minorHAnsi"/>
          <w:sz w:val="24"/>
          <w:szCs w:val="24"/>
          <w:lang w:val="en-US"/>
        </w:rPr>
        <w:t>SCHOLARLY JOURNAL RESOURCES</w:t>
      </w:r>
      <w:r w:rsidRPr="000276D4">
        <w:rPr>
          <w:rFonts w:asciiTheme="minorHAnsi" w:hAnsiTheme="minorHAnsi" w:cstheme="minorHAnsi"/>
          <w:sz w:val="24"/>
          <w:szCs w:val="24"/>
          <w:lang w:val="en-US"/>
        </w:rPr>
        <w:br/>
        <w:t>The American Journal of Evaluation</w:t>
      </w:r>
      <w:r w:rsidRPr="000276D4">
        <w:rPr>
          <w:rFonts w:asciiTheme="minorHAnsi" w:hAnsiTheme="minorHAnsi" w:cstheme="minorHAnsi"/>
          <w:sz w:val="24"/>
          <w:szCs w:val="24"/>
          <w:lang w:val="en-US"/>
        </w:rPr>
        <w:br/>
        <w:t>Educational Evaluation and Policy Analysis</w:t>
      </w:r>
      <w:r w:rsidRPr="000276D4">
        <w:rPr>
          <w:rFonts w:asciiTheme="minorHAnsi" w:hAnsiTheme="minorHAnsi" w:cstheme="minorHAnsi"/>
          <w:sz w:val="24"/>
          <w:szCs w:val="24"/>
          <w:lang w:val="en-US"/>
        </w:rPr>
        <w:br/>
        <w:t>Evaluation and Program Planning</w:t>
      </w:r>
      <w:r w:rsidRPr="000276D4">
        <w:rPr>
          <w:rFonts w:asciiTheme="minorHAnsi" w:hAnsiTheme="minorHAnsi" w:cstheme="minorHAnsi"/>
          <w:sz w:val="24"/>
          <w:szCs w:val="24"/>
          <w:lang w:val="en-US"/>
        </w:rPr>
        <w:br/>
        <w:t>Evaluation Review: A Journal of Applied Social Research, SAGE</w:t>
      </w:r>
      <w:r w:rsidRPr="000276D4">
        <w:rPr>
          <w:rFonts w:asciiTheme="minorHAnsi" w:hAnsiTheme="minorHAnsi" w:cstheme="minorHAnsi"/>
          <w:sz w:val="24"/>
          <w:szCs w:val="24"/>
          <w:lang w:val="en-US"/>
        </w:rPr>
        <w:br/>
        <w:t>New Directions for Evaluation</w:t>
      </w:r>
      <w:r w:rsidRPr="000276D4">
        <w:rPr>
          <w:rFonts w:asciiTheme="minorHAnsi" w:hAnsiTheme="minorHAnsi" w:cstheme="minorHAnsi"/>
          <w:sz w:val="24"/>
          <w:szCs w:val="24"/>
          <w:lang w:val="en-US"/>
        </w:rPr>
        <w:br/>
        <w:t>Studies in Educational Evaluation</w:t>
      </w:r>
      <w:r w:rsidRPr="000276D4">
        <w:rPr>
          <w:rFonts w:asciiTheme="minorHAnsi" w:hAnsiTheme="minorHAnsi" w:cstheme="minorHAnsi"/>
          <w:sz w:val="24"/>
          <w:szCs w:val="24"/>
          <w:lang w:val="en-US"/>
        </w:rPr>
        <w:br/>
      </w:r>
    </w:p>
    <w:p w14:paraId="6FE790AA" w14:textId="4066441A" w:rsidR="000276D4" w:rsidRPr="000276D4" w:rsidRDefault="000276D4" w:rsidP="000276D4">
      <w:pPr>
        <w:rPr>
          <w:rFonts w:asciiTheme="minorHAnsi" w:hAnsiTheme="minorHAnsi" w:cstheme="minorHAnsi"/>
          <w:sz w:val="24"/>
          <w:szCs w:val="24"/>
          <w:lang w:val="en-US"/>
        </w:rPr>
      </w:pPr>
      <w:r w:rsidRPr="000276D4">
        <w:rPr>
          <w:rFonts w:asciiTheme="minorHAnsi" w:hAnsiTheme="minorHAnsi" w:cstheme="minorHAnsi"/>
          <w:sz w:val="24"/>
          <w:szCs w:val="24"/>
          <w:lang w:val="en-US"/>
        </w:rPr>
        <w:t>EVALUATION WEBSITES RESOURCES</w:t>
      </w:r>
      <w:r w:rsidRPr="000276D4">
        <w:rPr>
          <w:rFonts w:asciiTheme="minorHAnsi" w:hAnsiTheme="minorHAnsi" w:cstheme="minorHAnsi"/>
          <w:sz w:val="24"/>
          <w:szCs w:val="24"/>
          <w:lang w:val="en-US"/>
        </w:rPr>
        <w:br/>
        <w:t xml:space="preserve">American Educational Research Association - </w:t>
      </w:r>
      <w:hyperlink r:id="rId11" w:history="1">
        <w:r w:rsidR="004561BD" w:rsidRPr="000276D4">
          <w:rPr>
            <w:rStyle w:val="Hyperlink"/>
            <w:rFonts w:asciiTheme="minorHAnsi" w:hAnsiTheme="minorHAnsi" w:cstheme="minorHAnsi"/>
            <w:sz w:val="24"/>
            <w:szCs w:val="24"/>
            <w:lang w:val="en-US"/>
          </w:rPr>
          <w:t>www.aera.net/</w:t>
        </w:r>
      </w:hyperlink>
      <w:r w:rsidR="004561BD">
        <w:rPr>
          <w:rFonts w:asciiTheme="minorHAnsi" w:hAnsiTheme="minorHAnsi" w:cstheme="minorHAnsi"/>
          <w:sz w:val="24"/>
          <w:szCs w:val="24"/>
          <w:lang w:val="en-US"/>
        </w:rPr>
        <w:t xml:space="preserve"> </w:t>
      </w:r>
      <w:r w:rsidRPr="000276D4">
        <w:rPr>
          <w:rFonts w:asciiTheme="minorHAnsi" w:hAnsiTheme="minorHAnsi" w:cstheme="minorHAnsi"/>
          <w:sz w:val="24"/>
          <w:szCs w:val="24"/>
          <w:lang w:val="en-US"/>
        </w:rPr>
        <w:br/>
        <w:t xml:space="preserve">American Evaluation Association - </w:t>
      </w:r>
      <w:hyperlink r:id="rId12" w:history="1">
        <w:r w:rsidR="004561BD" w:rsidRPr="000276D4">
          <w:rPr>
            <w:rStyle w:val="Hyperlink"/>
            <w:rFonts w:asciiTheme="minorHAnsi" w:hAnsiTheme="minorHAnsi" w:cstheme="minorHAnsi"/>
            <w:sz w:val="24"/>
            <w:szCs w:val="24"/>
            <w:lang w:val="en-US"/>
          </w:rPr>
          <w:t>www.eval.org</w:t>
        </w:r>
      </w:hyperlink>
      <w:r w:rsidR="004561BD">
        <w:rPr>
          <w:rFonts w:asciiTheme="minorHAnsi" w:hAnsiTheme="minorHAnsi" w:cstheme="minorHAnsi"/>
          <w:sz w:val="24"/>
          <w:szCs w:val="24"/>
          <w:lang w:val="en-US"/>
        </w:rPr>
        <w:t xml:space="preserve"> </w:t>
      </w:r>
      <w:r w:rsidRPr="000276D4">
        <w:rPr>
          <w:rFonts w:asciiTheme="minorHAnsi" w:hAnsiTheme="minorHAnsi" w:cstheme="minorHAnsi"/>
          <w:sz w:val="24"/>
          <w:szCs w:val="24"/>
          <w:lang w:val="en-US"/>
        </w:rPr>
        <w:br/>
        <w:t xml:space="preserve">European Evaluation Association - </w:t>
      </w:r>
      <w:hyperlink r:id="rId13" w:history="1">
        <w:r w:rsidR="004561BD" w:rsidRPr="000276D4">
          <w:rPr>
            <w:rStyle w:val="Hyperlink"/>
            <w:rFonts w:asciiTheme="minorHAnsi" w:hAnsiTheme="minorHAnsi" w:cstheme="minorHAnsi"/>
            <w:sz w:val="24"/>
            <w:szCs w:val="24"/>
            <w:lang w:val="en-US"/>
          </w:rPr>
          <w:t>https://europeanevaluation.org/</w:t>
        </w:r>
      </w:hyperlink>
      <w:r w:rsidR="004561BD">
        <w:rPr>
          <w:rFonts w:asciiTheme="minorHAnsi" w:hAnsiTheme="minorHAnsi" w:cstheme="minorHAnsi"/>
          <w:sz w:val="24"/>
          <w:szCs w:val="24"/>
          <w:lang w:val="en-US"/>
        </w:rPr>
        <w:t xml:space="preserve"> </w:t>
      </w:r>
      <w:r w:rsidRPr="000276D4">
        <w:rPr>
          <w:rFonts w:asciiTheme="minorHAnsi" w:hAnsiTheme="minorHAnsi" w:cstheme="minorHAnsi"/>
          <w:sz w:val="24"/>
          <w:szCs w:val="24"/>
          <w:lang w:val="en-US"/>
        </w:rPr>
        <w:br/>
        <w:t xml:space="preserve">Basic Guide to Program Evaluation - </w:t>
      </w:r>
      <w:hyperlink r:id="rId14" w:history="1">
        <w:r w:rsidR="004561BD" w:rsidRPr="000276D4">
          <w:rPr>
            <w:rStyle w:val="Hyperlink"/>
            <w:rFonts w:asciiTheme="minorHAnsi" w:hAnsiTheme="minorHAnsi" w:cstheme="minorHAnsi"/>
            <w:sz w:val="24"/>
            <w:szCs w:val="24"/>
            <w:lang w:val="en-US"/>
          </w:rPr>
          <w:t>www.mapnp.org/library/evaluatn/fnl_eval.htm</w:t>
        </w:r>
      </w:hyperlink>
      <w:r w:rsidR="004561BD">
        <w:rPr>
          <w:rFonts w:asciiTheme="minorHAnsi" w:hAnsiTheme="minorHAnsi" w:cstheme="minorHAnsi"/>
          <w:sz w:val="24"/>
          <w:szCs w:val="24"/>
          <w:lang w:val="en-US"/>
        </w:rPr>
        <w:t xml:space="preserve"> </w:t>
      </w:r>
      <w:r w:rsidRPr="000276D4">
        <w:rPr>
          <w:rFonts w:asciiTheme="minorHAnsi" w:hAnsiTheme="minorHAnsi" w:cstheme="minorHAnsi"/>
          <w:sz w:val="24"/>
          <w:szCs w:val="24"/>
          <w:lang w:val="en-US"/>
        </w:rPr>
        <w:br/>
        <w:t xml:space="preserve">Cornell University Research on Evaluation - </w:t>
      </w:r>
      <w:hyperlink r:id="rId15" w:history="1">
        <w:r w:rsidR="004561BD" w:rsidRPr="000276D4">
          <w:rPr>
            <w:rStyle w:val="Hyperlink"/>
            <w:rFonts w:asciiTheme="minorHAnsi" w:hAnsiTheme="minorHAnsi" w:cstheme="minorHAnsi"/>
            <w:sz w:val="24"/>
            <w:szCs w:val="24"/>
            <w:lang w:val="en-US"/>
          </w:rPr>
          <w:t>https://core.human.cornell.edu/</w:t>
        </w:r>
      </w:hyperlink>
      <w:r w:rsidR="004561BD">
        <w:rPr>
          <w:rFonts w:asciiTheme="minorHAnsi" w:hAnsiTheme="minorHAnsi" w:cstheme="minorHAnsi"/>
          <w:sz w:val="24"/>
          <w:szCs w:val="24"/>
          <w:lang w:val="en-US"/>
        </w:rPr>
        <w:t xml:space="preserve"> </w:t>
      </w:r>
      <w:r w:rsidRPr="000276D4">
        <w:rPr>
          <w:rFonts w:asciiTheme="minorHAnsi" w:hAnsiTheme="minorHAnsi" w:cstheme="minorHAnsi"/>
          <w:sz w:val="24"/>
          <w:szCs w:val="24"/>
          <w:lang w:val="en-US"/>
        </w:rPr>
        <w:br/>
        <w:t xml:space="preserve">Corporation for National and Community Service - </w:t>
      </w:r>
      <w:hyperlink r:id="rId16" w:history="1">
        <w:r w:rsidR="004561BD" w:rsidRPr="000276D4">
          <w:rPr>
            <w:rStyle w:val="Hyperlink"/>
            <w:rFonts w:asciiTheme="minorHAnsi" w:hAnsiTheme="minorHAnsi" w:cstheme="minorHAnsi"/>
            <w:sz w:val="24"/>
            <w:szCs w:val="24"/>
            <w:lang w:val="en-US"/>
          </w:rPr>
          <w:t>www.nationalserviceresources.org/star/ac-evaluation</w:t>
        </w:r>
      </w:hyperlink>
      <w:r w:rsidR="004561BD">
        <w:rPr>
          <w:rFonts w:asciiTheme="minorHAnsi" w:hAnsiTheme="minorHAnsi" w:cstheme="minorHAnsi"/>
          <w:sz w:val="24"/>
          <w:szCs w:val="24"/>
          <w:lang w:val="en-US"/>
        </w:rPr>
        <w:t xml:space="preserve"> </w:t>
      </w:r>
      <w:r w:rsidRPr="000276D4">
        <w:rPr>
          <w:rFonts w:asciiTheme="minorHAnsi" w:hAnsiTheme="minorHAnsi" w:cstheme="minorHAnsi"/>
          <w:sz w:val="24"/>
          <w:szCs w:val="24"/>
          <w:lang w:val="en-US"/>
        </w:rPr>
        <w:br/>
        <w:t xml:space="preserve">Parenting in Context evaluation tools - </w:t>
      </w:r>
      <w:hyperlink r:id="rId17" w:history="1">
        <w:r w:rsidR="004561BD" w:rsidRPr="000276D4">
          <w:rPr>
            <w:rStyle w:val="Hyperlink"/>
            <w:rFonts w:asciiTheme="minorHAnsi" w:hAnsiTheme="minorHAnsi" w:cstheme="minorHAnsi"/>
            <w:sz w:val="24"/>
            <w:szCs w:val="24"/>
            <w:lang w:val="en-US"/>
          </w:rPr>
          <w:t>www.parenting.cit.cornell.edu/evaluation.html</w:t>
        </w:r>
      </w:hyperlink>
      <w:r w:rsidR="004561BD">
        <w:rPr>
          <w:rFonts w:asciiTheme="minorHAnsi" w:hAnsiTheme="minorHAnsi" w:cstheme="minorHAnsi"/>
          <w:sz w:val="24"/>
          <w:szCs w:val="24"/>
          <w:lang w:val="en-US"/>
        </w:rPr>
        <w:t xml:space="preserve"> </w:t>
      </w:r>
      <w:r w:rsidRPr="000276D4">
        <w:rPr>
          <w:rFonts w:asciiTheme="minorHAnsi" w:hAnsiTheme="minorHAnsi" w:cstheme="minorHAnsi"/>
          <w:sz w:val="24"/>
          <w:szCs w:val="24"/>
          <w:lang w:val="en-US"/>
        </w:rPr>
        <w:br/>
        <w:t xml:space="preserve">Evaluation Cookbook - </w:t>
      </w:r>
      <w:hyperlink r:id="rId18" w:history="1">
        <w:r w:rsidR="004561BD" w:rsidRPr="000276D4">
          <w:rPr>
            <w:rStyle w:val="Hyperlink"/>
            <w:rFonts w:asciiTheme="minorHAnsi" w:hAnsiTheme="minorHAnsi" w:cstheme="minorHAnsi"/>
            <w:sz w:val="24"/>
            <w:szCs w:val="24"/>
            <w:lang w:val="en-US"/>
          </w:rPr>
          <w:t>www.icbl.hw.ac.uk/ltdi/cookbook/contents.html</w:t>
        </w:r>
      </w:hyperlink>
      <w:r w:rsidR="004561BD">
        <w:rPr>
          <w:rFonts w:asciiTheme="minorHAnsi" w:hAnsiTheme="minorHAnsi" w:cstheme="minorHAnsi"/>
          <w:sz w:val="24"/>
          <w:szCs w:val="24"/>
          <w:lang w:val="en-US"/>
        </w:rPr>
        <w:t xml:space="preserve"> </w:t>
      </w:r>
      <w:r w:rsidRPr="000276D4">
        <w:rPr>
          <w:rFonts w:asciiTheme="minorHAnsi" w:hAnsiTheme="minorHAnsi" w:cstheme="minorHAnsi"/>
          <w:sz w:val="24"/>
          <w:szCs w:val="24"/>
          <w:lang w:val="en-US"/>
        </w:rPr>
        <w:br/>
      </w:r>
      <w:proofErr w:type="spellStart"/>
      <w:r w:rsidRPr="000276D4">
        <w:rPr>
          <w:rFonts w:asciiTheme="minorHAnsi" w:hAnsiTheme="minorHAnsi" w:cstheme="minorHAnsi"/>
          <w:sz w:val="24"/>
          <w:szCs w:val="24"/>
          <w:lang w:val="en-US"/>
        </w:rPr>
        <w:t>EvaluATE</w:t>
      </w:r>
      <w:proofErr w:type="spellEnd"/>
      <w:r w:rsidRPr="000276D4">
        <w:rPr>
          <w:rFonts w:asciiTheme="minorHAnsi" w:hAnsiTheme="minorHAnsi" w:cstheme="minorHAnsi"/>
          <w:sz w:val="24"/>
          <w:szCs w:val="24"/>
          <w:lang w:val="en-US"/>
        </w:rPr>
        <w:t xml:space="preserve"> - </w:t>
      </w:r>
      <w:hyperlink r:id="rId19" w:history="1">
        <w:r w:rsidR="004561BD" w:rsidRPr="000276D4">
          <w:rPr>
            <w:rStyle w:val="Hyperlink"/>
            <w:rFonts w:asciiTheme="minorHAnsi" w:hAnsiTheme="minorHAnsi" w:cstheme="minorHAnsi"/>
            <w:sz w:val="24"/>
            <w:szCs w:val="24"/>
            <w:lang w:val="en-US"/>
          </w:rPr>
          <w:t>https://evalu-ate.org/</w:t>
        </w:r>
      </w:hyperlink>
      <w:r w:rsidR="004561BD">
        <w:rPr>
          <w:rFonts w:asciiTheme="minorHAnsi" w:hAnsiTheme="minorHAnsi" w:cstheme="minorHAnsi"/>
          <w:sz w:val="24"/>
          <w:szCs w:val="24"/>
          <w:lang w:val="en-US"/>
        </w:rPr>
        <w:t xml:space="preserve"> </w:t>
      </w:r>
    </w:p>
    <w:p w14:paraId="21A5B86E" w14:textId="0B25C69A" w:rsidR="000276D4" w:rsidRPr="000276D4" w:rsidRDefault="000276D4" w:rsidP="000276D4">
      <w:pPr>
        <w:rPr>
          <w:rFonts w:asciiTheme="minorHAnsi" w:hAnsiTheme="minorHAnsi" w:cstheme="minorHAnsi"/>
          <w:sz w:val="24"/>
          <w:szCs w:val="24"/>
          <w:lang w:val="en-US"/>
        </w:rPr>
      </w:pPr>
      <w:r w:rsidRPr="000276D4">
        <w:rPr>
          <w:rFonts w:asciiTheme="minorHAnsi" w:hAnsiTheme="minorHAnsi" w:cstheme="minorHAnsi"/>
          <w:sz w:val="24"/>
          <w:szCs w:val="24"/>
          <w:lang w:val="en-US"/>
        </w:rPr>
        <w:t xml:space="preserve">Harvard Family Research Project - </w:t>
      </w:r>
      <w:hyperlink r:id="rId20" w:history="1">
        <w:r w:rsidR="004561BD" w:rsidRPr="000276D4">
          <w:rPr>
            <w:rStyle w:val="Hyperlink"/>
            <w:rFonts w:asciiTheme="minorHAnsi" w:hAnsiTheme="minorHAnsi" w:cstheme="minorHAnsi"/>
            <w:sz w:val="24"/>
            <w:szCs w:val="24"/>
            <w:lang w:val="en-US"/>
          </w:rPr>
          <w:t>www.hfrp.org/evaluation/the-evaluation-exchange</w:t>
        </w:r>
      </w:hyperlink>
      <w:r w:rsidR="004561BD">
        <w:rPr>
          <w:rFonts w:asciiTheme="minorHAnsi" w:hAnsiTheme="minorHAnsi" w:cstheme="minorHAnsi"/>
          <w:sz w:val="24"/>
          <w:szCs w:val="24"/>
          <w:lang w:val="en-US"/>
        </w:rPr>
        <w:t xml:space="preserve"> </w:t>
      </w:r>
      <w:r w:rsidRPr="000276D4">
        <w:rPr>
          <w:rFonts w:asciiTheme="minorHAnsi" w:hAnsiTheme="minorHAnsi" w:cstheme="minorHAnsi"/>
          <w:sz w:val="24"/>
          <w:szCs w:val="24"/>
          <w:lang w:val="en-US"/>
        </w:rPr>
        <w:br/>
        <w:t xml:space="preserve">Innovation Network - </w:t>
      </w:r>
      <w:hyperlink r:id="rId21" w:history="1">
        <w:r w:rsidR="004561BD" w:rsidRPr="000276D4">
          <w:rPr>
            <w:rStyle w:val="Hyperlink"/>
            <w:rFonts w:asciiTheme="minorHAnsi" w:hAnsiTheme="minorHAnsi" w:cstheme="minorHAnsi"/>
            <w:sz w:val="24"/>
            <w:szCs w:val="24"/>
            <w:lang w:val="en-US"/>
          </w:rPr>
          <w:t>www.innonet.org/</w:t>
        </w:r>
      </w:hyperlink>
      <w:r w:rsidR="004561BD">
        <w:rPr>
          <w:rFonts w:asciiTheme="minorHAnsi" w:hAnsiTheme="minorHAnsi" w:cstheme="minorHAnsi"/>
          <w:sz w:val="24"/>
          <w:szCs w:val="24"/>
          <w:lang w:val="en-US"/>
        </w:rPr>
        <w:t xml:space="preserve"> </w:t>
      </w:r>
      <w:r w:rsidRPr="000276D4">
        <w:rPr>
          <w:rFonts w:asciiTheme="minorHAnsi" w:hAnsiTheme="minorHAnsi" w:cstheme="minorHAnsi"/>
          <w:sz w:val="24"/>
          <w:szCs w:val="24"/>
          <w:lang w:val="en-US"/>
        </w:rPr>
        <w:br/>
        <w:t xml:space="preserve">Kellogg Foundation - </w:t>
      </w:r>
      <w:hyperlink r:id="rId22" w:history="1">
        <w:r w:rsidR="004561BD" w:rsidRPr="000276D4">
          <w:rPr>
            <w:rStyle w:val="Hyperlink"/>
            <w:rFonts w:asciiTheme="minorHAnsi" w:hAnsiTheme="minorHAnsi" w:cstheme="minorHAnsi"/>
            <w:sz w:val="24"/>
            <w:szCs w:val="24"/>
            <w:lang w:val="en-US"/>
          </w:rPr>
          <w:t>https://ww2.wkkf.org/</w:t>
        </w:r>
      </w:hyperlink>
      <w:r w:rsidR="004561BD">
        <w:rPr>
          <w:rFonts w:asciiTheme="minorHAnsi" w:hAnsiTheme="minorHAnsi" w:cstheme="minorHAnsi"/>
          <w:sz w:val="24"/>
          <w:szCs w:val="24"/>
          <w:lang w:val="en-US"/>
        </w:rPr>
        <w:t xml:space="preserve"> </w:t>
      </w:r>
      <w:r w:rsidRPr="000276D4">
        <w:rPr>
          <w:rFonts w:asciiTheme="minorHAnsi" w:hAnsiTheme="minorHAnsi" w:cstheme="minorHAnsi"/>
          <w:sz w:val="24"/>
          <w:szCs w:val="24"/>
          <w:lang w:val="en-US"/>
        </w:rPr>
        <w:br/>
        <w:t xml:space="preserve">United Way </w:t>
      </w:r>
      <w:proofErr w:type="spellStart"/>
      <w:r w:rsidRPr="000276D4">
        <w:rPr>
          <w:rFonts w:asciiTheme="minorHAnsi" w:hAnsiTheme="minorHAnsi" w:cstheme="minorHAnsi"/>
          <w:sz w:val="24"/>
          <w:szCs w:val="24"/>
          <w:lang w:val="en-US"/>
        </w:rPr>
        <w:t>Toolfind</w:t>
      </w:r>
      <w:proofErr w:type="spellEnd"/>
      <w:r w:rsidRPr="000276D4">
        <w:rPr>
          <w:rFonts w:asciiTheme="minorHAnsi" w:hAnsiTheme="minorHAnsi" w:cstheme="minorHAnsi"/>
          <w:sz w:val="24"/>
          <w:szCs w:val="24"/>
          <w:lang w:val="en-US"/>
        </w:rPr>
        <w:t xml:space="preserve"> - </w:t>
      </w:r>
      <w:hyperlink r:id="rId23" w:history="1">
        <w:r w:rsidR="004561BD" w:rsidRPr="000276D4">
          <w:rPr>
            <w:rStyle w:val="Hyperlink"/>
            <w:rFonts w:asciiTheme="minorHAnsi" w:hAnsiTheme="minorHAnsi" w:cstheme="minorHAnsi"/>
            <w:sz w:val="24"/>
            <w:szCs w:val="24"/>
            <w:lang w:val="en-US"/>
          </w:rPr>
          <w:t>www.toolfind.org/</w:t>
        </w:r>
      </w:hyperlink>
      <w:r w:rsidR="004561BD">
        <w:rPr>
          <w:rFonts w:asciiTheme="minorHAnsi" w:hAnsiTheme="minorHAnsi" w:cstheme="minorHAnsi"/>
          <w:sz w:val="24"/>
          <w:szCs w:val="24"/>
          <w:lang w:val="en-US"/>
        </w:rPr>
        <w:t xml:space="preserve"> </w:t>
      </w:r>
      <w:r w:rsidRPr="000276D4">
        <w:rPr>
          <w:rFonts w:asciiTheme="minorHAnsi" w:hAnsiTheme="minorHAnsi" w:cstheme="minorHAnsi"/>
          <w:sz w:val="24"/>
          <w:szCs w:val="24"/>
          <w:lang w:val="en-US"/>
        </w:rPr>
        <w:br/>
        <w:t xml:space="preserve">U.S. Department of Education - </w:t>
      </w:r>
      <w:hyperlink r:id="rId24" w:history="1">
        <w:r w:rsidR="004561BD" w:rsidRPr="000276D4">
          <w:rPr>
            <w:rStyle w:val="Hyperlink"/>
            <w:rFonts w:asciiTheme="minorHAnsi" w:hAnsiTheme="minorHAnsi" w:cstheme="minorHAnsi"/>
            <w:sz w:val="24"/>
            <w:szCs w:val="24"/>
            <w:lang w:val="en-US"/>
          </w:rPr>
          <w:t>www.ed.gov/offices/OUS/PES/</w:t>
        </w:r>
      </w:hyperlink>
      <w:r w:rsidR="004561BD">
        <w:rPr>
          <w:rFonts w:asciiTheme="minorHAnsi" w:hAnsiTheme="minorHAnsi" w:cstheme="minorHAnsi"/>
          <w:sz w:val="24"/>
          <w:szCs w:val="24"/>
          <w:lang w:val="en-US"/>
        </w:rPr>
        <w:t xml:space="preserve"> </w:t>
      </w:r>
      <w:r w:rsidRPr="000276D4">
        <w:rPr>
          <w:rFonts w:asciiTheme="minorHAnsi" w:hAnsiTheme="minorHAnsi" w:cstheme="minorHAnsi"/>
          <w:sz w:val="24"/>
          <w:szCs w:val="24"/>
          <w:lang w:val="en-US"/>
        </w:rPr>
        <w:br/>
        <w:t xml:space="preserve">U.S. H.H.S. OPRE </w:t>
      </w:r>
      <w:hyperlink r:id="rId25" w:history="1">
        <w:r w:rsidR="004561BD" w:rsidRPr="000276D4">
          <w:rPr>
            <w:rStyle w:val="Hyperlink"/>
            <w:rFonts w:asciiTheme="minorHAnsi" w:hAnsiTheme="minorHAnsi" w:cstheme="minorHAnsi"/>
            <w:sz w:val="24"/>
            <w:szCs w:val="24"/>
            <w:lang w:val="en-US"/>
          </w:rPr>
          <w:t>www.acf.hhs.gov/programs/opre/index.html</w:t>
        </w:r>
      </w:hyperlink>
      <w:r w:rsidR="004561BD">
        <w:rPr>
          <w:rFonts w:asciiTheme="minorHAnsi" w:hAnsiTheme="minorHAnsi" w:cstheme="minorHAnsi"/>
          <w:sz w:val="24"/>
          <w:szCs w:val="24"/>
          <w:lang w:val="en-US"/>
        </w:rPr>
        <w:t xml:space="preserve"> </w:t>
      </w:r>
      <w:r w:rsidRPr="000276D4">
        <w:rPr>
          <w:rFonts w:asciiTheme="minorHAnsi" w:hAnsiTheme="minorHAnsi" w:cstheme="minorHAnsi"/>
          <w:sz w:val="24"/>
          <w:szCs w:val="24"/>
          <w:lang w:val="en-US"/>
        </w:rPr>
        <w:br/>
        <w:t xml:space="preserve">Center for Disease Control </w:t>
      </w:r>
      <w:hyperlink r:id="rId26" w:history="1">
        <w:r w:rsidR="004561BD" w:rsidRPr="000276D4">
          <w:rPr>
            <w:rStyle w:val="Hyperlink"/>
            <w:rFonts w:asciiTheme="minorHAnsi" w:hAnsiTheme="minorHAnsi" w:cstheme="minorHAnsi"/>
            <w:sz w:val="24"/>
            <w:szCs w:val="24"/>
            <w:lang w:val="en-US"/>
          </w:rPr>
          <w:t>http://www.cdc.gov/eval/resources.htm</w:t>
        </w:r>
      </w:hyperlink>
      <w:r w:rsidR="004561BD">
        <w:rPr>
          <w:rFonts w:asciiTheme="minorHAnsi" w:hAnsiTheme="minorHAnsi" w:cstheme="minorHAnsi"/>
          <w:sz w:val="24"/>
          <w:szCs w:val="24"/>
          <w:lang w:val="en-US"/>
        </w:rPr>
        <w:t xml:space="preserve"> </w:t>
      </w:r>
      <w:r w:rsidRPr="000276D4">
        <w:rPr>
          <w:rFonts w:asciiTheme="minorHAnsi" w:hAnsiTheme="minorHAnsi" w:cstheme="minorHAnsi"/>
          <w:sz w:val="24"/>
          <w:szCs w:val="24"/>
          <w:lang w:val="en-US"/>
        </w:rPr>
        <w:br/>
        <w:t xml:space="preserve">Outcome Measurement Resource Network </w:t>
      </w:r>
      <w:hyperlink r:id="rId27" w:history="1">
        <w:r w:rsidR="004561BD" w:rsidRPr="000276D4">
          <w:rPr>
            <w:rStyle w:val="Hyperlink"/>
            <w:rFonts w:asciiTheme="minorHAnsi" w:hAnsiTheme="minorHAnsi" w:cstheme="minorHAnsi"/>
            <w:sz w:val="24"/>
            <w:szCs w:val="24"/>
            <w:lang w:val="en-US"/>
          </w:rPr>
          <w:t>http://www.liveunited.org/outcomes/library/eval.cfm</w:t>
        </w:r>
      </w:hyperlink>
      <w:r w:rsidR="004561BD">
        <w:rPr>
          <w:rFonts w:asciiTheme="minorHAnsi" w:hAnsiTheme="minorHAnsi" w:cstheme="minorHAnsi"/>
          <w:sz w:val="24"/>
          <w:szCs w:val="24"/>
          <w:lang w:val="en-US"/>
        </w:rPr>
        <w:t xml:space="preserve"> </w:t>
      </w:r>
    </w:p>
    <w:p w14:paraId="4D48DFF7" w14:textId="77777777" w:rsidR="007C0BD4" w:rsidRDefault="007C0BD4">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28"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477B4763" w14:textId="5EFE2E29" w:rsidR="00494BAF" w:rsidRPr="00FB20A0" w:rsidRDefault="00494BAF" w:rsidP="00494BAF">
      <w:pPr>
        <w:rPr>
          <w:rFonts w:asciiTheme="minorHAnsi" w:hAnsiTheme="minorHAnsi" w:cstheme="minorHAnsi"/>
          <w:sz w:val="24"/>
          <w:szCs w:val="24"/>
          <w:lang w:val="en-US"/>
        </w:rPr>
      </w:pPr>
      <w:r w:rsidRPr="00FB20A0">
        <w:rPr>
          <w:rFonts w:asciiTheme="minorHAnsi" w:hAnsiTheme="minorHAnsi" w:cstheme="minorHAnsi"/>
          <w:sz w:val="24"/>
          <w:szCs w:val="24"/>
        </w:rPr>
        <w:t xml:space="preserve">This course will be using the Canvas </w:t>
      </w:r>
      <w:r w:rsidR="00FB20A0" w:rsidRPr="00FB20A0">
        <w:rPr>
          <w:rFonts w:asciiTheme="minorHAnsi" w:hAnsiTheme="minorHAnsi" w:cstheme="minorHAnsi"/>
          <w:sz w:val="24"/>
          <w:szCs w:val="24"/>
        </w:rPr>
        <w:t>learning</w:t>
      </w:r>
      <w:r w:rsidRPr="00FB20A0">
        <w:rPr>
          <w:rFonts w:asciiTheme="minorHAnsi" w:hAnsiTheme="minorHAnsi" w:cstheme="minorHAnsi"/>
          <w:sz w:val="24"/>
          <w:szCs w:val="24"/>
        </w:rPr>
        <w:t xml:space="preserve"> management system.  </w:t>
      </w:r>
      <w:r w:rsidRPr="00FB20A0">
        <w:rPr>
          <w:rFonts w:asciiTheme="minorHAnsi" w:hAnsiTheme="minorHAnsi" w:cstheme="minorHAnsi"/>
          <w:sz w:val="24"/>
          <w:szCs w:val="24"/>
          <w:lang w:val="en-US"/>
        </w:rPr>
        <w:t xml:space="preserve">Canvas is a web-based Learning Management System (LMS) used by educational institutions to facilitate course delivery, management, and communication. It allows instructors to create, organize, and manage course materials, assignments, grades, quizzes, and discussions. Canvas offers a user-friendly interface that supports multimedia content, integrated tools (like video conferencing and analytics), and a mobile app for easy access. It also features collaborative learning options, </w:t>
      </w:r>
      <w:r w:rsidRPr="00FB20A0">
        <w:rPr>
          <w:rFonts w:asciiTheme="minorHAnsi" w:hAnsiTheme="minorHAnsi" w:cstheme="minorHAnsi"/>
          <w:sz w:val="24"/>
          <w:szCs w:val="24"/>
          <w:lang w:val="en-US"/>
        </w:rPr>
        <w:lastRenderedPageBreak/>
        <w:t>such as group assignments and peer reviews. Canvas enhances both teaching and learning experiences through its flexibility, integration capabilities, and accessibility.</w:t>
      </w:r>
    </w:p>
    <w:p w14:paraId="6D8419F8" w14:textId="77777777" w:rsidR="00514917" w:rsidRDefault="00514917">
      <w:pPr>
        <w:rPr>
          <w:rFonts w:asciiTheme="minorHAnsi" w:hAnsiTheme="minorHAnsi" w:cstheme="minorHAnsi"/>
          <w:sz w:val="24"/>
          <w:szCs w:val="24"/>
        </w:rPr>
      </w:pP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771798FD" w14:textId="4A452947" w:rsidR="00582A95" w:rsidRDefault="00582A95" w:rsidP="00582A95">
      <w:pPr>
        <w:rPr>
          <w:rFonts w:asciiTheme="minorHAnsi" w:hAnsiTheme="minorHAnsi" w:cstheme="minorHAnsi"/>
          <w:sz w:val="24"/>
          <w:szCs w:val="24"/>
        </w:rPr>
      </w:pPr>
      <w:r>
        <w:rPr>
          <w:rFonts w:asciiTheme="minorHAnsi" w:hAnsiTheme="minorHAnsi" w:cstheme="minorHAnsi"/>
          <w:sz w:val="24"/>
          <w:szCs w:val="24"/>
        </w:rPr>
        <w:t>Upon completion of EDUC803, the student will be able to:</w:t>
      </w:r>
    </w:p>
    <w:p w14:paraId="22E21904" w14:textId="56E66633" w:rsidR="00582A95" w:rsidRPr="00582A95" w:rsidRDefault="00582A95" w:rsidP="00582A95">
      <w:pPr>
        <w:pStyle w:val="ListParagraph"/>
        <w:numPr>
          <w:ilvl w:val="0"/>
          <w:numId w:val="7"/>
        </w:numPr>
        <w:rPr>
          <w:rFonts w:asciiTheme="minorHAnsi" w:hAnsiTheme="minorHAnsi" w:cstheme="minorHAnsi"/>
          <w:sz w:val="24"/>
          <w:szCs w:val="24"/>
          <w:lang w:val="en-US"/>
        </w:rPr>
      </w:pPr>
      <w:r w:rsidRPr="00582A95">
        <w:rPr>
          <w:rFonts w:asciiTheme="minorHAnsi" w:hAnsiTheme="minorHAnsi" w:cstheme="minorHAnsi"/>
          <w:sz w:val="24"/>
          <w:szCs w:val="24"/>
          <w:lang w:val="en-US"/>
        </w:rPr>
        <w:t>apply advanced knowledge and competencies of research and evaluation methods utilized by organizations.</w:t>
      </w:r>
    </w:p>
    <w:p w14:paraId="0DA150D7" w14:textId="77777777" w:rsidR="00582A95" w:rsidRDefault="00582A95" w:rsidP="00582A95">
      <w:pPr>
        <w:pStyle w:val="ListParagraph"/>
        <w:numPr>
          <w:ilvl w:val="0"/>
          <w:numId w:val="7"/>
        </w:numPr>
        <w:rPr>
          <w:rFonts w:asciiTheme="minorHAnsi" w:hAnsiTheme="minorHAnsi" w:cstheme="minorHAnsi"/>
          <w:sz w:val="24"/>
          <w:szCs w:val="24"/>
          <w:lang w:val="en-US"/>
        </w:rPr>
      </w:pPr>
      <w:r w:rsidRPr="00582A95">
        <w:rPr>
          <w:rFonts w:asciiTheme="minorHAnsi" w:hAnsiTheme="minorHAnsi" w:cstheme="minorHAnsi"/>
          <w:sz w:val="24"/>
          <w:szCs w:val="24"/>
          <w:lang w:val="en-US"/>
        </w:rPr>
        <w:t>utilize advanced knowledge and competencies of leadership and innovation which are grounded in social justice, ethical practices, and cultural awareness.</w:t>
      </w:r>
    </w:p>
    <w:p w14:paraId="58E66622" w14:textId="77777777" w:rsidR="00582A95" w:rsidRDefault="00582A95" w:rsidP="00582A95">
      <w:pPr>
        <w:pStyle w:val="ListParagraph"/>
        <w:numPr>
          <w:ilvl w:val="0"/>
          <w:numId w:val="7"/>
        </w:numPr>
        <w:rPr>
          <w:rFonts w:asciiTheme="minorHAnsi" w:hAnsiTheme="minorHAnsi" w:cstheme="minorHAnsi"/>
          <w:sz w:val="24"/>
          <w:szCs w:val="24"/>
          <w:lang w:val="en-US"/>
        </w:rPr>
      </w:pPr>
      <w:r w:rsidRPr="00582A95">
        <w:rPr>
          <w:rFonts w:asciiTheme="minorHAnsi" w:hAnsiTheme="minorHAnsi" w:cstheme="minorHAnsi"/>
          <w:sz w:val="24"/>
          <w:szCs w:val="24"/>
          <w:lang w:val="en-US"/>
        </w:rPr>
        <w:t>use advanced knowledge and competencies related to how organizations and the people within them develop.</w:t>
      </w:r>
    </w:p>
    <w:p w14:paraId="2284BC58" w14:textId="272C58DF" w:rsidR="00582A95" w:rsidRPr="00582A95" w:rsidRDefault="00582A95" w:rsidP="00582A95">
      <w:pPr>
        <w:pStyle w:val="ListParagraph"/>
        <w:numPr>
          <w:ilvl w:val="0"/>
          <w:numId w:val="7"/>
        </w:numPr>
        <w:rPr>
          <w:rFonts w:asciiTheme="minorHAnsi" w:hAnsiTheme="minorHAnsi" w:cstheme="minorHAnsi"/>
          <w:sz w:val="24"/>
          <w:szCs w:val="24"/>
          <w:lang w:val="en-US"/>
        </w:rPr>
      </w:pPr>
      <w:r w:rsidRPr="00582A95">
        <w:rPr>
          <w:rFonts w:asciiTheme="minorHAnsi" w:hAnsiTheme="minorHAnsi" w:cstheme="minorHAnsi"/>
          <w:sz w:val="24"/>
          <w:szCs w:val="24"/>
          <w:lang w:val="en-US"/>
        </w:rPr>
        <w:t>integrate advanced knowledge and competencies of scholarly behaviors for designing,</w:t>
      </w:r>
      <w:r w:rsidRPr="00582A95">
        <w:rPr>
          <w:rFonts w:asciiTheme="minorHAnsi" w:hAnsiTheme="minorHAnsi" w:cstheme="minorHAnsi"/>
          <w:sz w:val="24"/>
          <w:szCs w:val="24"/>
          <w:lang w:val="en-US"/>
        </w:rPr>
        <w:br/>
        <w:t>implementing, evaluating, and communicating research relevant to effective organizations.</w:t>
      </w:r>
    </w:p>
    <w:p w14:paraId="387201DF" w14:textId="77777777" w:rsidR="004E2C87" w:rsidRDefault="004E2C87" w:rsidP="004E2C87">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15902BA5" w14:textId="7D2DD044"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582A95">
        <w:rPr>
          <w:rFonts w:asciiTheme="minorHAnsi" w:hAnsiTheme="minorHAnsi" w:cstheme="minorHAnsi"/>
          <w:sz w:val="24"/>
          <w:szCs w:val="24"/>
        </w:rPr>
        <w:t>EDUC803</w:t>
      </w:r>
      <w:r>
        <w:rPr>
          <w:rFonts w:asciiTheme="minorHAnsi" w:hAnsiTheme="minorHAnsi" w:cstheme="minorHAnsi"/>
          <w:sz w:val="24"/>
          <w:szCs w:val="24"/>
        </w:rPr>
        <w:t>, the student will be able to:</w:t>
      </w:r>
    </w:p>
    <w:p w14:paraId="10A758D1" w14:textId="77777777" w:rsidR="00582A95" w:rsidRDefault="00582A95" w:rsidP="00582A95">
      <w:pPr>
        <w:pStyle w:val="ListParagraph"/>
        <w:numPr>
          <w:ilvl w:val="0"/>
          <w:numId w:val="6"/>
        </w:numPr>
        <w:rPr>
          <w:rFonts w:asciiTheme="minorHAnsi" w:hAnsiTheme="minorHAnsi" w:cstheme="minorHAnsi"/>
          <w:sz w:val="24"/>
          <w:szCs w:val="24"/>
        </w:rPr>
      </w:pPr>
      <w:r w:rsidRPr="00582A95">
        <w:rPr>
          <w:rFonts w:asciiTheme="minorHAnsi" w:hAnsiTheme="minorHAnsi" w:cstheme="minorHAnsi"/>
          <w:sz w:val="24"/>
          <w:szCs w:val="24"/>
        </w:rPr>
        <w:t>understand the purposes and logic of program evaluation</w:t>
      </w:r>
      <w:r>
        <w:rPr>
          <w:rFonts w:asciiTheme="minorHAnsi" w:hAnsiTheme="minorHAnsi" w:cstheme="minorHAnsi"/>
          <w:sz w:val="24"/>
          <w:szCs w:val="24"/>
        </w:rPr>
        <w:t>.</w:t>
      </w:r>
    </w:p>
    <w:p w14:paraId="1F5FD200" w14:textId="77777777" w:rsidR="00582A95" w:rsidRDefault="00582A95" w:rsidP="00582A95">
      <w:pPr>
        <w:pStyle w:val="ListParagraph"/>
        <w:numPr>
          <w:ilvl w:val="0"/>
          <w:numId w:val="6"/>
        </w:numPr>
        <w:rPr>
          <w:rFonts w:asciiTheme="minorHAnsi" w:hAnsiTheme="minorHAnsi" w:cstheme="minorHAnsi"/>
          <w:sz w:val="24"/>
          <w:szCs w:val="24"/>
        </w:rPr>
      </w:pPr>
      <w:r w:rsidRPr="00582A95">
        <w:rPr>
          <w:rFonts w:asciiTheme="minorHAnsi" w:hAnsiTheme="minorHAnsi" w:cstheme="minorHAnsi"/>
          <w:sz w:val="24"/>
          <w:szCs w:val="24"/>
        </w:rPr>
        <w:t>explain the major types and concepts in program evaluation.</w:t>
      </w:r>
    </w:p>
    <w:p w14:paraId="07A14D59" w14:textId="77777777" w:rsidR="00582A95" w:rsidRDefault="00582A95" w:rsidP="00582A95">
      <w:pPr>
        <w:pStyle w:val="ListParagraph"/>
        <w:numPr>
          <w:ilvl w:val="0"/>
          <w:numId w:val="6"/>
        </w:numPr>
        <w:rPr>
          <w:rFonts w:asciiTheme="minorHAnsi" w:hAnsiTheme="minorHAnsi" w:cstheme="minorHAnsi"/>
          <w:sz w:val="24"/>
          <w:szCs w:val="24"/>
        </w:rPr>
      </w:pPr>
      <w:r w:rsidRPr="00582A95">
        <w:rPr>
          <w:rFonts w:asciiTheme="minorHAnsi" w:hAnsiTheme="minorHAnsi" w:cstheme="minorHAnsi"/>
          <w:sz w:val="24"/>
          <w:szCs w:val="24"/>
        </w:rPr>
        <w:t>articulate a theoretical perspective of the program planning and evaluating process.</w:t>
      </w:r>
    </w:p>
    <w:p w14:paraId="6817FE5A" w14:textId="77777777" w:rsidR="00582A95" w:rsidRDefault="00582A95" w:rsidP="00582A95">
      <w:pPr>
        <w:pStyle w:val="ListParagraph"/>
        <w:numPr>
          <w:ilvl w:val="0"/>
          <w:numId w:val="6"/>
        </w:numPr>
        <w:rPr>
          <w:rFonts w:asciiTheme="minorHAnsi" w:hAnsiTheme="minorHAnsi" w:cstheme="minorHAnsi"/>
          <w:sz w:val="24"/>
          <w:szCs w:val="24"/>
        </w:rPr>
      </w:pPr>
      <w:r w:rsidRPr="00582A95">
        <w:rPr>
          <w:rFonts w:asciiTheme="minorHAnsi" w:hAnsiTheme="minorHAnsi" w:cstheme="minorHAnsi"/>
          <w:sz w:val="24"/>
          <w:szCs w:val="24"/>
        </w:rPr>
        <w:t>design, conduct, and analyze a program evaluation.</w:t>
      </w:r>
    </w:p>
    <w:p w14:paraId="43B775B3" w14:textId="77777777" w:rsidR="00582A95" w:rsidRDefault="00582A95" w:rsidP="00582A95">
      <w:pPr>
        <w:pStyle w:val="ListParagraph"/>
        <w:numPr>
          <w:ilvl w:val="0"/>
          <w:numId w:val="6"/>
        </w:numPr>
        <w:rPr>
          <w:rFonts w:asciiTheme="minorHAnsi" w:hAnsiTheme="minorHAnsi" w:cstheme="minorHAnsi"/>
          <w:sz w:val="24"/>
          <w:szCs w:val="24"/>
        </w:rPr>
      </w:pPr>
      <w:r w:rsidRPr="00582A95">
        <w:rPr>
          <w:rFonts w:asciiTheme="minorHAnsi" w:hAnsiTheme="minorHAnsi" w:cstheme="minorHAnsi"/>
          <w:sz w:val="24"/>
          <w:szCs w:val="24"/>
        </w:rPr>
        <w:t>explore qualitative and quantitative data collection methods for evaluation</w:t>
      </w:r>
      <w:r>
        <w:rPr>
          <w:rFonts w:asciiTheme="minorHAnsi" w:hAnsiTheme="minorHAnsi" w:cstheme="minorHAnsi"/>
          <w:sz w:val="24"/>
          <w:szCs w:val="24"/>
        </w:rPr>
        <w:t>.</w:t>
      </w:r>
    </w:p>
    <w:p w14:paraId="486F4B7F" w14:textId="77777777" w:rsidR="00582A95" w:rsidRDefault="00582A95" w:rsidP="00582A95">
      <w:pPr>
        <w:pStyle w:val="ListParagraph"/>
        <w:numPr>
          <w:ilvl w:val="0"/>
          <w:numId w:val="6"/>
        </w:numPr>
        <w:rPr>
          <w:rFonts w:asciiTheme="minorHAnsi" w:hAnsiTheme="minorHAnsi" w:cstheme="minorHAnsi"/>
          <w:sz w:val="24"/>
          <w:szCs w:val="24"/>
        </w:rPr>
      </w:pPr>
      <w:r w:rsidRPr="00582A95">
        <w:rPr>
          <w:rFonts w:asciiTheme="minorHAnsi" w:hAnsiTheme="minorHAnsi" w:cstheme="minorHAnsi"/>
          <w:sz w:val="24"/>
          <w:szCs w:val="24"/>
        </w:rPr>
        <w:t>understand the processes of evaluation and best practices for participation of stakeholders.</w:t>
      </w:r>
    </w:p>
    <w:p w14:paraId="70923D41" w14:textId="77777777" w:rsidR="00582A95" w:rsidRDefault="00582A95" w:rsidP="00582A95">
      <w:pPr>
        <w:pStyle w:val="ListParagraph"/>
        <w:numPr>
          <w:ilvl w:val="0"/>
          <w:numId w:val="6"/>
        </w:numPr>
        <w:rPr>
          <w:rFonts w:asciiTheme="minorHAnsi" w:hAnsiTheme="minorHAnsi" w:cstheme="minorHAnsi"/>
          <w:sz w:val="24"/>
          <w:szCs w:val="24"/>
        </w:rPr>
      </w:pPr>
      <w:r w:rsidRPr="00582A95">
        <w:rPr>
          <w:rFonts w:asciiTheme="minorHAnsi" w:hAnsiTheme="minorHAnsi" w:cstheme="minorHAnsi"/>
          <w:sz w:val="24"/>
          <w:szCs w:val="24"/>
        </w:rPr>
        <w:t>consider cultural factors related to program evaluation and the role of diverse stakeholders.</w:t>
      </w:r>
    </w:p>
    <w:p w14:paraId="3AFB1E05" w14:textId="52755260" w:rsidR="004E2C87" w:rsidRPr="00582A95" w:rsidRDefault="00582A95" w:rsidP="00582A95">
      <w:pPr>
        <w:pStyle w:val="ListParagraph"/>
        <w:numPr>
          <w:ilvl w:val="0"/>
          <w:numId w:val="6"/>
        </w:numPr>
        <w:rPr>
          <w:rFonts w:asciiTheme="minorHAnsi" w:hAnsiTheme="minorHAnsi" w:cstheme="minorHAnsi"/>
          <w:sz w:val="24"/>
          <w:szCs w:val="24"/>
        </w:rPr>
      </w:pPr>
      <w:r w:rsidRPr="00582A95">
        <w:rPr>
          <w:rFonts w:asciiTheme="minorHAnsi" w:hAnsiTheme="minorHAnsi" w:cstheme="minorHAnsi"/>
          <w:sz w:val="24"/>
          <w:szCs w:val="24"/>
        </w:rPr>
        <w:t>explains the importance of evaluations for improving policies, programs, and services.</w:t>
      </w:r>
    </w:p>
    <w:p w14:paraId="67E27F99" w14:textId="77777777" w:rsidR="00582A95" w:rsidRPr="00582A95" w:rsidRDefault="00582A95" w:rsidP="00582A95">
      <w:pPr>
        <w:ind w:left="360"/>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lastRenderedPageBreak/>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3C405F18" w:rsidR="00F209C2" w:rsidRPr="00F209C2" w:rsidRDefault="00FB20A0" w:rsidP="00F209C2">
      <w:pPr>
        <w:rPr>
          <w:rFonts w:asciiTheme="minorHAnsi" w:hAnsiTheme="minorHAnsi" w:cstheme="minorHAnsi"/>
          <w:sz w:val="24"/>
          <w:szCs w:val="24"/>
        </w:rPr>
      </w:pPr>
      <w:r>
        <w:rPr>
          <w:rFonts w:asciiTheme="minorHAnsi" w:hAnsiTheme="minorHAnsi" w:cstheme="minorHAnsi"/>
          <w:sz w:val="24"/>
          <w:szCs w:val="24"/>
        </w:rPr>
        <w:t xml:space="preserve">This course focuses on the Marianist value of educating for adaptation and change by helping students understand what makes </w:t>
      </w:r>
      <w:r w:rsidR="00C86FFF">
        <w:rPr>
          <w:rFonts w:asciiTheme="minorHAnsi" w:hAnsiTheme="minorHAnsi" w:cstheme="minorHAnsi"/>
          <w:sz w:val="24"/>
          <w:szCs w:val="24"/>
        </w:rPr>
        <w:t>programs successful</w:t>
      </w:r>
      <w:r>
        <w:rPr>
          <w:rFonts w:asciiTheme="minorHAnsi" w:hAnsiTheme="minorHAnsi" w:cstheme="minorHAnsi"/>
          <w:sz w:val="24"/>
          <w:szCs w:val="24"/>
        </w:rPr>
        <w:t xml:space="preserve">. This understanding helps us to </w:t>
      </w:r>
      <w:r w:rsidR="00E17DCB">
        <w:rPr>
          <w:rFonts w:asciiTheme="minorHAnsi" w:hAnsiTheme="minorHAnsi" w:cstheme="minorHAnsi"/>
          <w:sz w:val="24"/>
          <w:szCs w:val="24"/>
        </w:rPr>
        <w:t>build strong, successful programs that meet the needs of their constituents</w:t>
      </w:r>
      <w:r>
        <w:rPr>
          <w:rFonts w:asciiTheme="minorHAnsi" w:hAnsiTheme="minorHAnsi" w:cstheme="minorHAnsi"/>
          <w:sz w:val="24"/>
          <w:szCs w:val="24"/>
        </w:rPr>
        <w:t>.</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w:t>
      </w:r>
      <w:proofErr w:type="spellStart"/>
      <w:r w:rsidRPr="00C637A4">
        <w:rPr>
          <w:rFonts w:asciiTheme="minorHAnsi" w:hAnsiTheme="minorHAnsi" w:cstheme="minorHAnsi"/>
          <w:sz w:val="24"/>
          <w:szCs w:val="24"/>
        </w:rPr>
        <w:t>ola</w:t>
      </w:r>
      <w:proofErr w:type="spell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w:t>
      </w:r>
      <w:proofErr w:type="gramEnd"/>
      <w:r w:rsidRPr="00C637A4">
        <w:rPr>
          <w:rFonts w:asciiTheme="minorHAnsi" w:hAnsiTheme="minorHAnsi" w:cstheme="minorHAnsi"/>
          <w:sz w:val="24"/>
          <w:szCs w:val="24"/>
        </w:rPr>
        <w:t>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32832CAB" w14:textId="5735498D" w:rsidR="005369D9" w:rsidRDefault="000F4917" w:rsidP="00C67C06">
      <w:pPr>
        <w:rPr>
          <w:rFonts w:asciiTheme="minorHAnsi" w:hAnsiTheme="minorHAnsi" w:cstheme="minorHAnsi"/>
          <w:sz w:val="24"/>
          <w:szCs w:val="24"/>
        </w:rPr>
      </w:pPr>
      <w:r w:rsidRPr="000F4917">
        <w:rPr>
          <w:rFonts w:asciiTheme="minorHAnsi" w:hAnsiTheme="minorHAnsi" w:cstheme="minorHAnsi"/>
          <w:sz w:val="24"/>
          <w:szCs w:val="24"/>
        </w:rPr>
        <w:t>Grades for the course will be assigned based on the quality of student work as demonstrated by successful</w:t>
      </w:r>
      <w:r>
        <w:rPr>
          <w:rFonts w:asciiTheme="minorHAnsi" w:hAnsiTheme="minorHAnsi" w:cstheme="minorHAnsi"/>
          <w:sz w:val="24"/>
          <w:szCs w:val="24"/>
        </w:rPr>
        <w:t xml:space="preserve"> </w:t>
      </w:r>
      <w:r w:rsidRPr="000F4917">
        <w:rPr>
          <w:rFonts w:asciiTheme="minorHAnsi" w:hAnsiTheme="minorHAnsi" w:cstheme="minorHAnsi"/>
          <w:sz w:val="24"/>
          <w:szCs w:val="24"/>
        </w:rPr>
        <w:t>completion of the following requirements:</w:t>
      </w:r>
      <w:r w:rsidRPr="000F4917">
        <w:rPr>
          <w:rFonts w:asciiTheme="minorHAnsi" w:hAnsiTheme="minorHAnsi" w:cstheme="minorHAnsi"/>
          <w:sz w:val="24"/>
          <w:szCs w:val="24"/>
        </w:rPr>
        <w:br/>
      </w:r>
      <w:r w:rsidR="005D0AE9" w:rsidRPr="005D0AE9">
        <w:rPr>
          <w:rFonts w:asciiTheme="minorHAnsi" w:hAnsiTheme="minorHAnsi" w:cstheme="minorHAnsi"/>
          <w:sz w:val="24"/>
          <w:szCs w:val="24"/>
        </w:rPr>
        <w:t xml:space="preserve">1. Activities – 9 @ 20 points each </w:t>
      </w:r>
      <w:r w:rsidR="005A468A">
        <w:rPr>
          <w:rFonts w:asciiTheme="minorHAnsi" w:hAnsiTheme="minorHAnsi" w:cstheme="minorHAnsi"/>
          <w:sz w:val="24"/>
          <w:szCs w:val="24"/>
        </w:rPr>
        <w:t xml:space="preserve">(180 </w:t>
      </w:r>
      <w:r w:rsidR="005D0AE9" w:rsidRPr="005D0AE9">
        <w:rPr>
          <w:rFonts w:asciiTheme="minorHAnsi" w:hAnsiTheme="minorHAnsi" w:cstheme="minorHAnsi"/>
          <w:sz w:val="24"/>
          <w:szCs w:val="24"/>
        </w:rPr>
        <w:t>Max Points</w:t>
      </w:r>
      <w:r w:rsidR="005A468A">
        <w:rPr>
          <w:rFonts w:asciiTheme="minorHAnsi" w:hAnsiTheme="minorHAnsi" w:cstheme="minorHAnsi"/>
          <w:sz w:val="24"/>
          <w:szCs w:val="24"/>
        </w:rPr>
        <w:t>)</w:t>
      </w:r>
    </w:p>
    <w:p w14:paraId="00E643B3" w14:textId="1CFF0603" w:rsidR="005369D9" w:rsidRDefault="005D0AE9" w:rsidP="00C67C06">
      <w:pPr>
        <w:rPr>
          <w:rFonts w:asciiTheme="minorHAnsi" w:hAnsiTheme="minorHAnsi" w:cstheme="minorHAnsi"/>
          <w:sz w:val="24"/>
          <w:szCs w:val="24"/>
        </w:rPr>
      </w:pPr>
      <w:r w:rsidRPr="005D0AE9">
        <w:rPr>
          <w:rFonts w:asciiTheme="minorHAnsi" w:hAnsiTheme="minorHAnsi" w:cstheme="minorHAnsi"/>
          <w:sz w:val="24"/>
          <w:szCs w:val="24"/>
        </w:rPr>
        <w:t xml:space="preserve">2. Discussions – 10 @ 10points each </w:t>
      </w:r>
      <w:r w:rsidR="005A468A">
        <w:rPr>
          <w:rFonts w:asciiTheme="minorHAnsi" w:hAnsiTheme="minorHAnsi" w:cstheme="minorHAnsi"/>
          <w:sz w:val="24"/>
          <w:szCs w:val="24"/>
        </w:rPr>
        <w:t xml:space="preserve"> (10</w:t>
      </w:r>
      <w:r w:rsidR="00BF1E1E">
        <w:rPr>
          <w:rFonts w:asciiTheme="minorHAnsi" w:hAnsiTheme="minorHAnsi" w:cstheme="minorHAnsi"/>
          <w:sz w:val="24"/>
          <w:szCs w:val="24"/>
        </w:rPr>
        <w:t>0</w:t>
      </w:r>
      <w:r w:rsidR="005A468A">
        <w:rPr>
          <w:rFonts w:asciiTheme="minorHAnsi" w:hAnsiTheme="minorHAnsi" w:cstheme="minorHAnsi"/>
          <w:sz w:val="24"/>
          <w:szCs w:val="24"/>
        </w:rPr>
        <w:t xml:space="preserve"> </w:t>
      </w:r>
      <w:r w:rsidR="005A468A" w:rsidRPr="005D0AE9">
        <w:rPr>
          <w:rFonts w:asciiTheme="minorHAnsi" w:hAnsiTheme="minorHAnsi" w:cstheme="minorHAnsi"/>
          <w:sz w:val="24"/>
          <w:szCs w:val="24"/>
        </w:rPr>
        <w:t>Max Points</w:t>
      </w:r>
      <w:r w:rsidR="005A468A">
        <w:rPr>
          <w:rFonts w:asciiTheme="minorHAnsi" w:hAnsiTheme="minorHAnsi" w:cstheme="minorHAnsi"/>
          <w:sz w:val="24"/>
          <w:szCs w:val="24"/>
        </w:rPr>
        <w:t>)</w:t>
      </w:r>
    </w:p>
    <w:p w14:paraId="2CFFABF2" w14:textId="72302DB5" w:rsidR="005A468A" w:rsidRDefault="005D0AE9" w:rsidP="005A468A">
      <w:pPr>
        <w:rPr>
          <w:rFonts w:asciiTheme="minorHAnsi" w:hAnsiTheme="minorHAnsi" w:cstheme="minorHAnsi"/>
          <w:sz w:val="24"/>
          <w:szCs w:val="24"/>
        </w:rPr>
      </w:pPr>
      <w:r w:rsidRPr="005D0AE9">
        <w:rPr>
          <w:rFonts w:asciiTheme="minorHAnsi" w:hAnsiTheme="minorHAnsi" w:cstheme="minorHAnsi"/>
          <w:sz w:val="24"/>
          <w:szCs w:val="24"/>
        </w:rPr>
        <w:t xml:space="preserve">3. Final Project – 1 @ 120 points </w:t>
      </w:r>
      <w:r w:rsidR="005A468A">
        <w:rPr>
          <w:rFonts w:asciiTheme="minorHAnsi" w:hAnsiTheme="minorHAnsi" w:cstheme="minorHAnsi"/>
          <w:sz w:val="24"/>
          <w:szCs w:val="24"/>
        </w:rPr>
        <w:t xml:space="preserve">(120 </w:t>
      </w:r>
      <w:r w:rsidR="005A468A" w:rsidRPr="005D0AE9">
        <w:rPr>
          <w:rFonts w:asciiTheme="minorHAnsi" w:hAnsiTheme="minorHAnsi" w:cstheme="minorHAnsi"/>
          <w:sz w:val="24"/>
          <w:szCs w:val="24"/>
        </w:rPr>
        <w:t>Max Points</w:t>
      </w:r>
      <w:r w:rsidR="005A468A">
        <w:rPr>
          <w:rFonts w:asciiTheme="minorHAnsi" w:hAnsiTheme="minorHAnsi" w:cstheme="minorHAnsi"/>
          <w:sz w:val="24"/>
          <w:szCs w:val="24"/>
        </w:rPr>
        <w:t>)</w:t>
      </w:r>
    </w:p>
    <w:p w14:paraId="7F0F93C2" w14:textId="2CACE1D6" w:rsidR="000F4917" w:rsidRDefault="005D0AE9" w:rsidP="00C67C06">
      <w:pPr>
        <w:rPr>
          <w:rFonts w:asciiTheme="minorHAnsi" w:hAnsiTheme="minorHAnsi" w:cstheme="minorHAnsi"/>
          <w:sz w:val="24"/>
          <w:szCs w:val="24"/>
        </w:rPr>
      </w:pPr>
      <w:r w:rsidRPr="005D0AE9">
        <w:rPr>
          <w:rFonts w:asciiTheme="minorHAnsi" w:hAnsiTheme="minorHAnsi" w:cstheme="minorHAnsi"/>
          <w:sz w:val="24"/>
          <w:szCs w:val="24"/>
        </w:rPr>
        <w:t xml:space="preserve">Total </w:t>
      </w:r>
      <w:r w:rsidR="005A468A">
        <w:rPr>
          <w:rFonts w:asciiTheme="minorHAnsi" w:hAnsiTheme="minorHAnsi" w:cstheme="minorHAnsi"/>
          <w:sz w:val="24"/>
          <w:szCs w:val="24"/>
        </w:rPr>
        <w:t xml:space="preserve">Point Possible = </w:t>
      </w:r>
      <w:r w:rsidRPr="005D0AE9">
        <w:rPr>
          <w:rFonts w:asciiTheme="minorHAnsi" w:hAnsiTheme="minorHAnsi" w:cstheme="minorHAnsi"/>
          <w:sz w:val="24"/>
          <w:szCs w:val="24"/>
        </w:rPr>
        <w:t>400</w:t>
      </w:r>
    </w:p>
    <w:p w14:paraId="380846A2" w14:textId="77777777" w:rsidR="005A468A" w:rsidRDefault="005A468A" w:rsidP="00C67C06">
      <w:pPr>
        <w:rPr>
          <w:rFonts w:asciiTheme="minorHAnsi" w:hAnsiTheme="minorHAnsi" w:cstheme="minorHAnsi"/>
          <w:sz w:val="24"/>
          <w:szCs w:val="24"/>
        </w:rPr>
      </w:pPr>
    </w:p>
    <w:p w14:paraId="148DAED8" w14:textId="77777777" w:rsidR="00A9666C" w:rsidRDefault="00A9666C" w:rsidP="00A9666C">
      <w:pPr>
        <w:pStyle w:val="SyllabusBlueHeading2"/>
      </w:pPr>
      <w:r>
        <w:t>Homework</w:t>
      </w:r>
    </w:p>
    <w:p w14:paraId="1A79495F" w14:textId="77777777" w:rsidR="00A9666C" w:rsidRDefault="00A9666C" w:rsidP="00A9666C">
      <w:pPr>
        <w:rPr>
          <w:rFonts w:asciiTheme="minorHAnsi" w:hAnsiTheme="minorHAnsi" w:cstheme="minorHAnsi"/>
          <w:sz w:val="24"/>
          <w:szCs w:val="24"/>
        </w:rPr>
      </w:pPr>
      <w:r w:rsidRPr="009017D9">
        <w:rPr>
          <w:rFonts w:asciiTheme="minorHAnsi" w:hAnsiTheme="minorHAnsi" w:cstheme="minorHAnsi"/>
          <w:sz w:val="24"/>
          <w:szCs w:val="24"/>
        </w:rPr>
        <w:t>Activities designed to practice and reinforce concepts from the course will be available each week. You should submit the activities for each week by Sunday at midnight of the week that they are assigned.</w:t>
      </w:r>
    </w:p>
    <w:p w14:paraId="4A25507D" w14:textId="77777777" w:rsidR="00A9666C" w:rsidRDefault="00A9666C" w:rsidP="00C67C06">
      <w:pPr>
        <w:rPr>
          <w:rFonts w:asciiTheme="minorHAnsi" w:hAnsiTheme="minorHAnsi" w:cstheme="minorHAnsi"/>
          <w:sz w:val="24"/>
          <w:szCs w:val="24"/>
        </w:rPr>
      </w:pPr>
    </w:p>
    <w:p w14:paraId="78636D84" w14:textId="4AD11357" w:rsidR="00181A29" w:rsidRDefault="00181A29" w:rsidP="00095BCE">
      <w:pPr>
        <w:pStyle w:val="SyllabusBlueHeading2"/>
      </w:pPr>
      <w:r>
        <w:t>Discussions</w:t>
      </w:r>
    </w:p>
    <w:p w14:paraId="7D38C19A" w14:textId="77777777" w:rsidR="000F6090" w:rsidRDefault="000F6090" w:rsidP="00C67C06">
      <w:pPr>
        <w:rPr>
          <w:rFonts w:asciiTheme="minorHAnsi" w:hAnsiTheme="minorHAnsi" w:cstheme="minorHAnsi"/>
          <w:sz w:val="24"/>
          <w:szCs w:val="24"/>
        </w:rPr>
      </w:pPr>
      <w:r w:rsidRPr="000F6090">
        <w:rPr>
          <w:rFonts w:asciiTheme="minorHAnsi" w:hAnsiTheme="minorHAnsi" w:cstheme="minorHAnsi"/>
          <w:sz w:val="24"/>
          <w:szCs w:val="24"/>
        </w:rPr>
        <w:t xml:space="preserve">Ten class discussion question will be posted. These discussion are designed to provide you with the opportunity to interact with your classmates. Sometime between Monday and Thursday each week, you should respond to the question. Then, sometime between Friday and Sunday, you should go back and read all of the submissions and respond to at least three of your classmate’s posts. It is expected that each student’s posts for each week will be approximately one page in length. The following guidelines should be used to actively and intelligently participate in the class discussions (adopted from http://www.rasmussen.edu/student-life/blogs/college-life/tips-for-writing-thoughtfuldiscussion responses//. </w:t>
      </w:r>
    </w:p>
    <w:p w14:paraId="06F36A6C" w14:textId="77777777" w:rsidR="000F6090" w:rsidRDefault="000F6090" w:rsidP="00C67C06">
      <w:pPr>
        <w:rPr>
          <w:rFonts w:asciiTheme="minorHAnsi" w:hAnsiTheme="minorHAnsi" w:cstheme="minorHAnsi"/>
          <w:sz w:val="24"/>
          <w:szCs w:val="24"/>
        </w:rPr>
      </w:pPr>
      <w:r w:rsidRPr="000F6090">
        <w:rPr>
          <w:rFonts w:asciiTheme="minorHAnsi" w:hAnsiTheme="minorHAnsi" w:cstheme="minorHAnsi"/>
          <w:sz w:val="24"/>
          <w:szCs w:val="24"/>
        </w:rPr>
        <w:t xml:space="preserve">• Ask open-ended questions to promote discussion. Open-ended questions require individuals to write more than a simple one- or two-word answer. Open-ended questions require the use of critical thinking skills and allow individuals to reflect on their thoughts and feelings about a particular topic. </w:t>
      </w:r>
    </w:p>
    <w:p w14:paraId="7C95A2AD" w14:textId="77777777" w:rsidR="000F6090" w:rsidRDefault="000F6090" w:rsidP="00C67C06">
      <w:pPr>
        <w:rPr>
          <w:rFonts w:asciiTheme="minorHAnsi" w:hAnsiTheme="minorHAnsi" w:cstheme="minorHAnsi"/>
          <w:sz w:val="24"/>
          <w:szCs w:val="24"/>
        </w:rPr>
      </w:pPr>
      <w:r w:rsidRPr="000F6090">
        <w:rPr>
          <w:rFonts w:asciiTheme="minorHAnsi" w:hAnsiTheme="minorHAnsi" w:cstheme="minorHAnsi"/>
          <w:sz w:val="24"/>
          <w:szCs w:val="24"/>
        </w:rPr>
        <w:t xml:space="preserve">• Don’t be afraid to disagree. It is okay to disagree with what someone has to say or play the "devil’s advocate." However, when you choose to disagree, remember to do so respectfully. Everyone is entitled to their own opinion and it is okay for you to offer your own interpretation. • Give reasons for your opinion. It is important to provide reasons for your thoughts and feelings about the topic. You may even choose to make a personal connection or share a personal experience with your classmates. Applying class information to real-world situations is a great way to demonstrate that you truly understand what you are learning. </w:t>
      </w:r>
    </w:p>
    <w:p w14:paraId="6779EF43" w14:textId="77777777" w:rsidR="000F6090" w:rsidRDefault="000F6090" w:rsidP="00C67C06">
      <w:pPr>
        <w:rPr>
          <w:rFonts w:asciiTheme="minorHAnsi" w:hAnsiTheme="minorHAnsi" w:cstheme="minorHAnsi"/>
          <w:sz w:val="24"/>
          <w:szCs w:val="24"/>
        </w:rPr>
      </w:pPr>
      <w:r w:rsidRPr="000F6090">
        <w:rPr>
          <w:rFonts w:asciiTheme="minorHAnsi" w:hAnsiTheme="minorHAnsi" w:cstheme="minorHAnsi"/>
          <w:sz w:val="24"/>
          <w:szCs w:val="24"/>
        </w:rPr>
        <w:t xml:space="preserve">• Think outside the box. Online discussions can get boring when everyone’s posts begin to sound the same. Don’t be afraid to propose a new idea or ask a probing question to generate conversation. </w:t>
      </w:r>
    </w:p>
    <w:p w14:paraId="5AB94F11" w14:textId="138EC721" w:rsidR="00095BCE" w:rsidRDefault="000F6090" w:rsidP="00C67C06">
      <w:pPr>
        <w:rPr>
          <w:rFonts w:asciiTheme="minorHAnsi" w:hAnsiTheme="minorHAnsi" w:cstheme="minorHAnsi"/>
          <w:sz w:val="24"/>
          <w:szCs w:val="24"/>
        </w:rPr>
      </w:pPr>
      <w:r w:rsidRPr="000F6090">
        <w:rPr>
          <w:rFonts w:asciiTheme="minorHAnsi" w:hAnsiTheme="minorHAnsi" w:cstheme="minorHAnsi"/>
          <w:sz w:val="24"/>
          <w:szCs w:val="24"/>
        </w:rPr>
        <w:t>• Include outside resources. It is often helpful to include outside resources in your responses. Share an article or a website that is relevant to the topic of discussion. Introducing new, relevant ideas from resources, other than the provided class materials, can help take learning to the next level.</w:t>
      </w:r>
    </w:p>
    <w:p w14:paraId="1FFF9B6B" w14:textId="77777777" w:rsidR="0092720F" w:rsidRDefault="0092720F" w:rsidP="00C67C06">
      <w:pPr>
        <w:rPr>
          <w:rFonts w:asciiTheme="minorHAnsi" w:hAnsiTheme="minorHAnsi" w:cstheme="minorHAnsi"/>
          <w:sz w:val="24"/>
          <w:szCs w:val="24"/>
        </w:rPr>
      </w:pPr>
    </w:p>
    <w:p w14:paraId="38129203" w14:textId="11686C82" w:rsidR="00181A29" w:rsidRDefault="00181A29" w:rsidP="00095BCE">
      <w:pPr>
        <w:pStyle w:val="SyllabusBlueHeading2"/>
      </w:pPr>
      <w:r>
        <w:t>Final Project</w:t>
      </w:r>
    </w:p>
    <w:p w14:paraId="501EDA04" w14:textId="58D24920" w:rsidR="00095BCE" w:rsidRDefault="00297AEC" w:rsidP="00C67C06">
      <w:pPr>
        <w:rPr>
          <w:rFonts w:asciiTheme="minorHAnsi" w:hAnsiTheme="minorHAnsi" w:cstheme="minorHAnsi"/>
          <w:sz w:val="24"/>
          <w:szCs w:val="24"/>
        </w:rPr>
      </w:pPr>
      <w:r w:rsidRPr="00297AEC">
        <w:rPr>
          <w:rFonts w:asciiTheme="minorHAnsi" w:hAnsiTheme="minorHAnsi" w:cstheme="minorHAnsi"/>
          <w:sz w:val="24"/>
          <w:szCs w:val="24"/>
        </w:rPr>
        <w:t xml:space="preserve">The final project builds on many of the activities that you will be completing during the course. For this project you will be designing a comprehensive evaluation plan for your chosen </w:t>
      </w:r>
      <w:r w:rsidRPr="00297AEC">
        <w:rPr>
          <w:rFonts w:asciiTheme="minorHAnsi" w:hAnsiTheme="minorHAnsi" w:cstheme="minorHAnsi"/>
          <w:sz w:val="24"/>
          <w:szCs w:val="24"/>
        </w:rPr>
        <w:lastRenderedPageBreak/>
        <w:t>program. Details for the plan are included in the assignment description.</w:t>
      </w:r>
      <w:r w:rsidR="00457F10" w:rsidRPr="00457F10">
        <w:rPr>
          <w:rFonts w:asciiTheme="minorHAnsi" w:hAnsiTheme="minorHAnsi" w:cstheme="minorHAnsi"/>
          <w:sz w:val="24"/>
          <w:szCs w:val="24"/>
          <w:lang w:val="en-US"/>
        </w:rPr>
        <w:br/>
      </w:r>
    </w:p>
    <w:p w14:paraId="0A2E846C" w14:textId="6220FC29" w:rsidR="00C67C06" w:rsidRDefault="00C67C06" w:rsidP="00095BCE">
      <w:pPr>
        <w:pStyle w:val="SyllabusBlueHeading1"/>
      </w:pPr>
      <w:r>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14DDCCC9" w14:textId="1C60A136" w:rsidR="007C0BD4" w:rsidRDefault="0039069D" w:rsidP="00C67C06">
      <w:pPr>
        <w:rPr>
          <w:rFonts w:asciiTheme="minorHAnsi" w:hAnsiTheme="minorHAnsi" w:cstheme="minorHAnsi"/>
          <w:sz w:val="24"/>
          <w:szCs w:val="24"/>
        </w:rPr>
      </w:pPr>
      <w:r>
        <w:rPr>
          <w:rFonts w:asciiTheme="minorHAnsi" w:hAnsiTheme="minorHAnsi" w:cstheme="minorHAnsi"/>
          <w:sz w:val="24"/>
          <w:szCs w:val="24"/>
        </w:rPr>
        <w:t>S</w:t>
      </w:r>
      <w:r w:rsidR="007C0BD4" w:rsidRPr="007C0BD4">
        <w:rPr>
          <w:rFonts w:asciiTheme="minorHAnsi" w:hAnsiTheme="minorHAnsi" w:cstheme="minorHAnsi"/>
          <w:sz w:val="24"/>
          <w:szCs w:val="24"/>
        </w:rPr>
        <w:t>tudents are expected to asynchronously attend and submit course work in classes they are registered in.</w:t>
      </w:r>
      <w:r w:rsidR="007C0BD4">
        <w:rPr>
          <w:rFonts w:asciiTheme="minorHAnsi" w:hAnsiTheme="minorHAnsi" w:cstheme="minorHAnsi"/>
          <w:sz w:val="24"/>
          <w:szCs w:val="24"/>
        </w:rPr>
        <w:t xml:space="preserve"> </w:t>
      </w:r>
      <w:r w:rsidR="007C0BD4" w:rsidRPr="007C0BD4">
        <w:rPr>
          <w:rFonts w:asciiTheme="minorHAnsi" w:hAnsiTheme="minorHAnsi" w:cstheme="minorHAnsi"/>
          <w:sz w:val="24"/>
          <w:szCs w:val="24"/>
        </w:rPr>
        <w:t>Student should notify their instructors when illness or other extenuating circumstances prevents them from</w:t>
      </w:r>
      <w:r w:rsidR="007C0BD4">
        <w:rPr>
          <w:rFonts w:asciiTheme="minorHAnsi" w:hAnsiTheme="minorHAnsi" w:cstheme="minorHAnsi"/>
          <w:sz w:val="24"/>
          <w:szCs w:val="24"/>
        </w:rPr>
        <w:t xml:space="preserve"> </w:t>
      </w:r>
      <w:r w:rsidR="007C0BD4" w:rsidRPr="007C0BD4">
        <w:rPr>
          <w:rFonts w:asciiTheme="minorHAnsi" w:hAnsiTheme="minorHAnsi" w:cstheme="minorHAnsi"/>
          <w:sz w:val="24"/>
          <w:szCs w:val="24"/>
        </w:rPr>
        <w:t>attending class and make arrangements to complete missed assignments. Notification may be done by emailing</w:t>
      </w:r>
      <w:r w:rsidR="007C0BD4">
        <w:rPr>
          <w:rFonts w:asciiTheme="minorHAnsi" w:hAnsiTheme="minorHAnsi" w:cstheme="minorHAnsi"/>
          <w:sz w:val="24"/>
          <w:szCs w:val="24"/>
        </w:rPr>
        <w:t xml:space="preserve"> </w:t>
      </w:r>
      <w:r w:rsidR="007C0BD4" w:rsidRPr="007C0BD4">
        <w:rPr>
          <w:rFonts w:asciiTheme="minorHAnsi" w:hAnsiTheme="minorHAnsi" w:cstheme="minorHAnsi"/>
          <w:sz w:val="24"/>
          <w:szCs w:val="24"/>
        </w:rPr>
        <w:t>the instructor’s Chaminade email address, calling the instructor’s campus extension, or by leaving a message</w:t>
      </w:r>
      <w:r w:rsidR="007C0BD4">
        <w:rPr>
          <w:rFonts w:asciiTheme="minorHAnsi" w:hAnsiTheme="minorHAnsi" w:cstheme="minorHAnsi"/>
          <w:sz w:val="24"/>
          <w:szCs w:val="24"/>
        </w:rPr>
        <w:t xml:space="preserve"> </w:t>
      </w:r>
      <w:r w:rsidR="007C0BD4" w:rsidRPr="007C0BD4">
        <w:rPr>
          <w:rFonts w:asciiTheme="minorHAnsi" w:hAnsiTheme="minorHAnsi" w:cstheme="minorHAnsi"/>
          <w:sz w:val="24"/>
          <w:szCs w:val="24"/>
        </w:rPr>
        <w:t>with the instructor’s division office. It is the instructor’s prerogative to modify deadlines of course requirements</w:t>
      </w:r>
      <w:r w:rsidR="007C0BD4" w:rsidRPr="007C0BD4">
        <w:rPr>
          <w:rFonts w:asciiTheme="minorHAnsi" w:hAnsiTheme="minorHAnsi" w:cstheme="minorHAnsi"/>
          <w:sz w:val="24"/>
          <w:szCs w:val="24"/>
        </w:rPr>
        <w:br/>
        <w:t>accordingly. Any student who stops attending a course without officially withdrawing may receive a failing</w:t>
      </w:r>
      <w:r w:rsidR="007C0BD4">
        <w:rPr>
          <w:rFonts w:asciiTheme="minorHAnsi" w:hAnsiTheme="minorHAnsi" w:cstheme="minorHAnsi"/>
          <w:sz w:val="24"/>
          <w:szCs w:val="24"/>
        </w:rPr>
        <w:t xml:space="preserve"> </w:t>
      </w:r>
      <w:r w:rsidR="007C0BD4" w:rsidRPr="007C0BD4">
        <w:rPr>
          <w:rFonts w:asciiTheme="minorHAnsi" w:hAnsiTheme="minorHAnsi" w:cstheme="minorHAnsi"/>
          <w:sz w:val="24"/>
          <w:szCs w:val="24"/>
        </w:rPr>
        <w:t>grade.</w:t>
      </w:r>
      <w:r w:rsidR="007C0BD4" w:rsidRPr="007C0BD4">
        <w:rPr>
          <w:rFonts w:asciiTheme="minorHAnsi" w:hAnsiTheme="minorHAnsi" w:cstheme="minorHAnsi"/>
          <w:sz w:val="24"/>
          <w:szCs w:val="24"/>
        </w:rPr>
        <w:br/>
      </w:r>
    </w:p>
    <w:p w14:paraId="2B9284B0"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Students with disabilities who have obtained accommodations from the Chaminade University of Honolulu Tutor</w:t>
      </w:r>
      <w:r>
        <w:rPr>
          <w:rFonts w:asciiTheme="minorHAnsi" w:hAnsiTheme="minorHAnsi" w:cstheme="minorHAnsi"/>
          <w:sz w:val="24"/>
          <w:szCs w:val="24"/>
        </w:rPr>
        <w:t xml:space="preserve"> </w:t>
      </w:r>
      <w:r w:rsidRPr="007C0BD4">
        <w:rPr>
          <w:rFonts w:asciiTheme="minorHAnsi" w:hAnsiTheme="minorHAnsi" w:cstheme="minorHAnsi"/>
          <w:sz w:val="24"/>
          <w:szCs w:val="24"/>
        </w:rPr>
        <w:t>Coordinator may be considered for an exception when the accommodation does not materially alter the</w:t>
      </w:r>
      <w:r>
        <w:rPr>
          <w:rFonts w:asciiTheme="minorHAnsi" w:hAnsiTheme="minorHAnsi" w:cstheme="minorHAnsi"/>
          <w:sz w:val="24"/>
          <w:szCs w:val="24"/>
        </w:rPr>
        <w:t xml:space="preserve"> </w:t>
      </w:r>
      <w:r w:rsidRPr="007C0BD4">
        <w:rPr>
          <w:rFonts w:asciiTheme="minorHAnsi" w:hAnsiTheme="minorHAnsi" w:cstheme="minorHAnsi"/>
          <w:sz w:val="24"/>
          <w:szCs w:val="24"/>
        </w:rPr>
        <w:t>attainment of the learning outcomes.</w:t>
      </w:r>
      <w:r w:rsidRPr="007C0BD4">
        <w:rPr>
          <w:rFonts w:asciiTheme="minorHAnsi" w:hAnsiTheme="minorHAnsi" w:cstheme="minorHAnsi"/>
          <w:sz w:val="24"/>
          <w:szCs w:val="24"/>
        </w:rPr>
        <w:br/>
      </w:r>
    </w:p>
    <w:p w14:paraId="00D0D47D" w14:textId="095D1CEA" w:rsidR="005C3BF0"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Federal regulations require continued attendance for continuing payment of financial aid. When illness or</w:t>
      </w:r>
      <w:r>
        <w:rPr>
          <w:rFonts w:asciiTheme="minorHAnsi" w:hAnsiTheme="minorHAnsi" w:cstheme="minorHAnsi"/>
          <w:sz w:val="24"/>
          <w:szCs w:val="24"/>
        </w:rPr>
        <w:t xml:space="preserve"> </w:t>
      </w:r>
      <w:r w:rsidRPr="007C0BD4">
        <w:rPr>
          <w:rFonts w:asciiTheme="minorHAnsi" w:hAnsiTheme="minorHAnsi" w:cstheme="minorHAnsi"/>
          <w:sz w:val="24"/>
          <w:szCs w:val="24"/>
        </w:rPr>
        <w:t>personal reasons necessitate continued absence, the student should communicate first with the instructor to</w:t>
      </w:r>
      <w:r>
        <w:rPr>
          <w:rFonts w:asciiTheme="minorHAnsi" w:hAnsiTheme="minorHAnsi" w:cstheme="minorHAnsi"/>
          <w:sz w:val="24"/>
          <w:szCs w:val="24"/>
        </w:rPr>
        <w:t xml:space="preserve"> </w:t>
      </w:r>
      <w:r w:rsidRPr="007C0BD4">
        <w:rPr>
          <w:rFonts w:asciiTheme="minorHAnsi" w:hAnsiTheme="minorHAnsi" w:cstheme="minorHAnsi"/>
          <w:sz w:val="24"/>
          <w:szCs w:val="24"/>
        </w:rPr>
        <w:t>review the options. Anyone who stops attending a course without official withdrawal may receive a failing grade</w:t>
      </w:r>
      <w:r>
        <w:rPr>
          <w:rFonts w:asciiTheme="minorHAnsi" w:hAnsiTheme="minorHAnsi" w:cstheme="minorHAnsi"/>
          <w:sz w:val="24"/>
          <w:szCs w:val="24"/>
        </w:rPr>
        <w:t xml:space="preserve"> </w:t>
      </w:r>
      <w:r w:rsidRPr="007C0BD4">
        <w:rPr>
          <w:rFonts w:asciiTheme="minorHAnsi" w:hAnsiTheme="minorHAnsi" w:cstheme="minorHAnsi"/>
          <w:sz w:val="24"/>
          <w:szCs w:val="24"/>
        </w:rPr>
        <w:t>or be withdrawn by the instructor at the instructor’s discretion</w:t>
      </w:r>
      <w:r>
        <w:rPr>
          <w:rFonts w:asciiTheme="minorHAnsi" w:hAnsiTheme="minorHAnsi" w:cstheme="minorHAnsi"/>
          <w:sz w:val="24"/>
          <w:szCs w:val="24"/>
        </w:rPr>
        <w:t>.</w:t>
      </w:r>
    </w:p>
    <w:p w14:paraId="0C1C9075" w14:textId="77777777" w:rsidR="007C0BD4" w:rsidRDefault="007C0BD4" w:rsidP="00C67C06">
      <w:pPr>
        <w:rPr>
          <w:rFonts w:asciiTheme="minorHAnsi" w:hAnsiTheme="minorHAnsi" w:cstheme="minorHAnsi"/>
          <w:sz w:val="24"/>
          <w:szCs w:val="24"/>
        </w:rPr>
      </w:pPr>
    </w:p>
    <w:p w14:paraId="073875AF" w14:textId="6D9FD90B" w:rsidR="00095BCE" w:rsidRDefault="00095BCE" w:rsidP="00095BCE">
      <w:pPr>
        <w:pStyle w:val="SyllabusBlueHeading2"/>
      </w:pPr>
      <w:r>
        <w:t>Late Work</w:t>
      </w:r>
    </w:p>
    <w:p w14:paraId="33C0381B" w14:textId="4F28BB21" w:rsidR="00095BCE" w:rsidRDefault="0078711C" w:rsidP="00095BCE">
      <w:pPr>
        <w:rPr>
          <w:rFonts w:asciiTheme="minorHAnsi" w:hAnsiTheme="minorHAnsi" w:cstheme="minorHAnsi"/>
          <w:sz w:val="24"/>
          <w:szCs w:val="24"/>
        </w:rPr>
      </w:pPr>
      <w:r>
        <w:rPr>
          <w:rFonts w:asciiTheme="minorHAnsi" w:hAnsiTheme="minorHAnsi" w:cstheme="minorHAnsi"/>
          <w:sz w:val="24"/>
          <w:szCs w:val="24"/>
        </w:rPr>
        <w:t>No late work will be accepted</w:t>
      </w:r>
      <w:r w:rsidR="00457F10">
        <w:rPr>
          <w:rFonts w:asciiTheme="minorHAnsi" w:hAnsiTheme="minorHAnsi" w:cstheme="minorHAnsi"/>
          <w:sz w:val="24"/>
          <w:szCs w:val="24"/>
        </w:rPr>
        <w:t>.</w:t>
      </w:r>
    </w:p>
    <w:p w14:paraId="788C1A40" w14:textId="77777777"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Default="00095BCE" w:rsidP="00C67C06">
      <w:pPr>
        <w:rPr>
          <w:rFonts w:asciiTheme="minorHAnsi" w:hAnsiTheme="minorHAnsi" w:cstheme="minorHAnsi"/>
          <w:sz w:val="24"/>
          <w:szCs w:val="24"/>
        </w:rPr>
      </w:pPr>
    </w:p>
    <w:p w14:paraId="1B7C8ABF" w14:textId="7D14CB6C" w:rsidR="005C3BF0" w:rsidRDefault="005C3BF0" w:rsidP="00095BCE">
      <w:pPr>
        <w:pStyle w:val="SyllabusBlueHeading2"/>
      </w:pPr>
      <w:r>
        <w:t>Grade</w:t>
      </w:r>
      <w:r w:rsidR="00F47790">
        <w:t>s of Incomplete</w:t>
      </w:r>
    </w:p>
    <w:p w14:paraId="2573596A" w14:textId="1FB1DB93" w:rsidR="00095BCE"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No incomplete grades will be given for this class.</w:t>
      </w:r>
    </w:p>
    <w:p w14:paraId="7DCDE184" w14:textId="77777777" w:rsidR="007C0BD4" w:rsidRDefault="007C0BD4" w:rsidP="00C67C06">
      <w:pPr>
        <w:rPr>
          <w:rFonts w:asciiTheme="minorHAnsi" w:hAnsiTheme="minorHAnsi" w:cstheme="minorHAnsi"/>
          <w:sz w:val="24"/>
          <w:szCs w:val="24"/>
        </w:rPr>
      </w:pPr>
    </w:p>
    <w:p w14:paraId="2098C7DB" w14:textId="5545E567" w:rsidR="007C0BD4" w:rsidRPr="00CB4F99" w:rsidRDefault="00CB4F99" w:rsidP="00CB4F99">
      <w:pPr>
        <w:pStyle w:val="SyllabusBlueHeading2"/>
      </w:pPr>
      <w:r>
        <w:lastRenderedPageBreak/>
        <w:t>Writing Policy</w:t>
      </w:r>
      <w:r w:rsidR="007C0BD4" w:rsidRPr="007C0BD4">
        <w:rPr>
          <w:rFonts w:asciiTheme="minorHAnsi" w:hAnsiTheme="minorHAnsi" w:cstheme="minorHAnsi"/>
          <w:szCs w:val="24"/>
          <w:lang w:val="en-US"/>
        </w:rPr>
        <w:br/>
      </w:r>
      <w:r w:rsidR="007C0BD4" w:rsidRPr="007C0BD4">
        <w:rPr>
          <w:rFonts w:asciiTheme="minorHAnsi" w:hAnsiTheme="minorHAnsi" w:cstheme="minorHAnsi"/>
          <w:b w:val="0"/>
          <w:bCs w:val="0"/>
          <w:color w:val="auto"/>
          <w:szCs w:val="24"/>
          <w:lang w:val="en-US"/>
        </w:rPr>
        <w:t>All assignments for this course should be completed in APA format.</w:t>
      </w:r>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Instructor and Student Communication</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b w:val="0"/>
          <w:bCs w:val="0"/>
          <w:color w:val="auto"/>
          <w:szCs w:val="24"/>
          <w:lang w:val="en-US"/>
        </w:rPr>
        <w:t xml:space="preserve">Questions for this course can be emailed to the instructor at </w:t>
      </w:r>
      <w:hyperlink r:id="rId29" w:history="1">
        <w:r w:rsidR="00E2204D" w:rsidRPr="007C0BD4">
          <w:rPr>
            <w:rStyle w:val="Hyperlink"/>
            <w:rFonts w:asciiTheme="minorHAnsi" w:hAnsiTheme="minorHAnsi" w:cstheme="minorHAnsi"/>
            <w:b w:val="0"/>
            <w:bCs w:val="0"/>
            <w:szCs w:val="24"/>
            <w:lang w:val="en-US"/>
          </w:rPr>
          <w:t>dfryxell@chaminade.edu</w:t>
        </w:r>
      </w:hyperlink>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 Online, in-person and</w:t>
      </w:r>
      <w:r w:rsidR="008353F9">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phone conferences can be arranged. Response time </w:t>
      </w:r>
      <w:r w:rsidR="008353F9">
        <w:rPr>
          <w:rFonts w:asciiTheme="minorHAnsi" w:hAnsiTheme="minorHAnsi" w:cstheme="minorHAnsi"/>
          <w:b w:val="0"/>
          <w:bCs w:val="0"/>
          <w:color w:val="auto"/>
          <w:szCs w:val="24"/>
          <w:lang w:val="en-US"/>
        </w:rPr>
        <w:t xml:space="preserve">can </w:t>
      </w:r>
      <w:r w:rsidR="007C0BD4" w:rsidRPr="007C0BD4">
        <w:rPr>
          <w:rFonts w:asciiTheme="minorHAnsi" w:hAnsiTheme="minorHAnsi" w:cstheme="minorHAnsi"/>
          <w:b w:val="0"/>
          <w:bCs w:val="0"/>
          <w:color w:val="auto"/>
          <w:szCs w:val="24"/>
          <w:lang w:val="en-US"/>
        </w:rPr>
        <w:t>take place up to 2 days</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szCs w:val="24"/>
          <w:lang w:val="en-US"/>
        </w:rPr>
        <w:br/>
      </w:r>
    </w:p>
    <w:p w14:paraId="52744413" w14:textId="25AE2A0D" w:rsidR="007C0BD4" w:rsidRPr="007C0BD4" w:rsidRDefault="007C0BD4" w:rsidP="007C0BD4">
      <w:pPr>
        <w:pStyle w:val="SyllabusBlueHeading2"/>
      </w:pPr>
      <w:r>
        <w:t>Email Guidelines</w:t>
      </w:r>
    </w:p>
    <w:p w14:paraId="3CE2A9FD" w14:textId="3E8CC871" w:rsidR="007C0BD4" w:rsidRPr="00A73D9A" w:rsidRDefault="007C0BD4" w:rsidP="00C67C06">
      <w:pPr>
        <w:rPr>
          <w:rFonts w:asciiTheme="minorHAnsi" w:hAnsiTheme="minorHAnsi" w:cstheme="minorHAnsi"/>
          <w:sz w:val="24"/>
          <w:szCs w:val="24"/>
          <w:lang w:val="en-US"/>
        </w:rPr>
      </w:pPr>
      <w:r w:rsidRPr="007C0BD4">
        <w:rPr>
          <w:rFonts w:asciiTheme="minorHAnsi" w:hAnsiTheme="minorHAnsi" w:cstheme="minorHAnsi"/>
          <w:sz w:val="24"/>
          <w:szCs w:val="24"/>
          <w:lang w:val="en-US"/>
        </w:rPr>
        <w:t>● Use your Chaminade email account.</w:t>
      </w:r>
      <w:r w:rsidRPr="007C0BD4">
        <w:rPr>
          <w:rFonts w:asciiTheme="minorHAnsi" w:hAnsiTheme="minorHAnsi" w:cstheme="minorHAnsi"/>
          <w:sz w:val="24"/>
          <w:szCs w:val="24"/>
          <w:lang w:val="en-US"/>
        </w:rPr>
        <w:br/>
        <w:t>● Always include a subject line.</w:t>
      </w:r>
      <w:r w:rsidRPr="007C0BD4">
        <w:rPr>
          <w:rFonts w:asciiTheme="minorHAnsi" w:hAnsiTheme="minorHAnsi" w:cstheme="minorHAnsi"/>
          <w:sz w:val="24"/>
          <w:szCs w:val="24"/>
          <w:lang w:val="en-US"/>
        </w:rPr>
        <w:br/>
        <w:t>● Remember without facial expressions some comments may be taken the wrong way. Be careful in</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wording your emails. Use of emoticons might be helpful in some cases.</w:t>
      </w:r>
      <w:r w:rsidRPr="007C0BD4">
        <w:rPr>
          <w:rFonts w:asciiTheme="minorHAnsi" w:hAnsiTheme="minorHAnsi" w:cstheme="minorHAnsi"/>
          <w:sz w:val="24"/>
          <w:szCs w:val="24"/>
          <w:lang w:val="en-US"/>
        </w:rPr>
        <w:br/>
        <w:t>● Use standard fonts.</w:t>
      </w:r>
      <w:r w:rsidRPr="007C0BD4">
        <w:rPr>
          <w:rFonts w:asciiTheme="minorHAnsi" w:hAnsiTheme="minorHAnsi" w:cstheme="minorHAnsi"/>
          <w:sz w:val="24"/>
          <w:szCs w:val="24"/>
          <w:lang w:val="en-US"/>
        </w:rPr>
        <w:br/>
        <w:t>● Special formatting such as centering, audio messages, tables, html, etc. should be avoided unless</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necessary to complete an assignment or other communication.</w:t>
      </w:r>
      <w:r w:rsidRPr="007C0BD4">
        <w:rPr>
          <w:rFonts w:asciiTheme="minorHAnsi" w:hAnsiTheme="minorHAnsi" w:cstheme="minorHAnsi"/>
          <w:sz w:val="24"/>
          <w:szCs w:val="24"/>
          <w:lang w:val="en-US"/>
        </w:rPr>
        <w:br/>
      </w:r>
    </w:p>
    <w:p w14:paraId="57DF03B6" w14:textId="77777777" w:rsidR="00095BCE" w:rsidRDefault="00095BCE" w:rsidP="00095BCE">
      <w:pPr>
        <w:pStyle w:val="SyllabusBlueHeading2"/>
      </w:pPr>
      <w:r>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30"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68008FD1" w14:textId="77777777" w:rsidR="00457F10" w:rsidRDefault="00457F10" w:rsidP="00C67C06">
      <w:pPr>
        <w:rPr>
          <w:rFonts w:asciiTheme="minorHAnsi" w:hAnsiTheme="minorHAnsi" w:cstheme="minorHAnsi"/>
          <w:sz w:val="24"/>
          <w:szCs w:val="24"/>
        </w:rPr>
      </w:pPr>
      <w:r>
        <w:rPr>
          <w:rFonts w:asciiTheme="minorHAnsi" w:hAnsiTheme="minorHAnsi" w:cstheme="minorHAnsi"/>
          <w:sz w:val="24"/>
          <w:szCs w:val="24"/>
        </w:rPr>
        <w:t>L</w:t>
      </w:r>
      <w:r w:rsidRPr="00457F10">
        <w:rPr>
          <w:rFonts w:asciiTheme="minorHAnsi" w:hAnsiTheme="minorHAnsi" w:cstheme="minorHAnsi"/>
          <w:sz w:val="24"/>
          <w:szCs w:val="24"/>
        </w:rPr>
        <w:t>etter grades are given in all courses except those conducted on a credit/no credit basis. Grades are calculated</w:t>
      </w:r>
      <w:r>
        <w:rPr>
          <w:rFonts w:asciiTheme="minorHAnsi" w:hAnsiTheme="minorHAnsi" w:cstheme="minorHAnsi"/>
          <w:sz w:val="24"/>
          <w:szCs w:val="24"/>
        </w:rPr>
        <w:t xml:space="preserve"> </w:t>
      </w:r>
      <w:r w:rsidRPr="00457F10">
        <w:rPr>
          <w:rFonts w:asciiTheme="minorHAnsi" w:hAnsiTheme="minorHAnsi" w:cstheme="minorHAnsi"/>
          <w:sz w:val="24"/>
          <w:szCs w:val="24"/>
        </w:rPr>
        <w:t>from the student’s work</w:t>
      </w:r>
      <w:r>
        <w:rPr>
          <w:rFonts w:asciiTheme="minorHAnsi" w:hAnsiTheme="minorHAnsi" w:cstheme="minorHAnsi"/>
          <w:sz w:val="24"/>
          <w:szCs w:val="24"/>
        </w:rPr>
        <w:t xml:space="preserve"> which may include;</w:t>
      </w:r>
      <w:r w:rsidRPr="00457F10">
        <w:rPr>
          <w:rFonts w:asciiTheme="minorHAnsi" w:hAnsiTheme="minorHAnsi" w:cstheme="minorHAnsi"/>
          <w:sz w:val="24"/>
          <w:szCs w:val="24"/>
        </w:rPr>
        <w:t xml:space="preserve"> class participation, quizzes, tests, term papers, reports and the final examination.</w:t>
      </w:r>
      <w:r w:rsidRPr="00457F10">
        <w:rPr>
          <w:rFonts w:asciiTheme="minorHAnsi" w:hAnsiTheme="minorHAnsi" w:cstheme="minorHAnsi"/>
          <w:sz w:val="24"/>
          <w:szCs w:val="24"/>
        </w:rPr>
        <w:br/>
      </w:r>
    </w:p>
    <w:p w14:paraId="7E9AAD96" w14:textId="03F7A527" w:rsidR="00484BCE"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They are interpreted as follows</w:t>
      </w:r>
      <w:proofErr w:type="gramStart"/>
      <w:r w:rsidRPr="00457F10">
        <w:rPr>
          <w:rFonts w:asciiTheme="minorHAnsi" w:hAnsiTheme="minorHAnsi" w:cstheme="minorHAnsi"/>
          <w:sz w:val="24"/>
          <w:szCs w:val="24"/>
        </w:rPr>
        <w:t>:</w:t>
      </w:r>
      <w:proofErr w:type="gramEnd"/>
      <w:r w:rsidRPr="00457F10">
        <w:rPr>
          <w:rFonts w:asciiTheme="minorHAnsi" w:hAnsiTheme="minorHAnsi" w:cstheme="minorHAnsi"/>
          <w:sz w:val="24"/>
          <w:szCs w:val="24"/>
        </w:rPr>
        <w:br/>
      </w:r>
      <w:r w:rsidR="00484BCE" w:rsidRPr="00484BCE">
        <w:rPr>
          <w:rFonts w:asciiTheme="minorHAnsi" w:hAnsiTheme="minorHAnsi" w:cstheme="minorHAnsi"/>
          <w:sz w:val="24"/>
          <w:szCs w:val="24"/>
        </w:rPr>
        <w:t xml:space="preserve">100-93% </w:t>
      </w:r>
      <w:r w:rsidR="00484BCE">
        <w:rPr>
          <w:rFonts w:asciiTheme="minorHAnsi" w:hAnsiTheme="minorHAnsi" w:cstheme="minorHAnsi"/>
          <w:sz w:val="24"/>
          <w:szCs w:val="24"/>
        </w:rPr>
        <w:tab/>
      </w:r>
      <w:r w:rsidR="00484BCE" w:rsidRPr="00484BCE">
        <w:rPr>
          <w:rFonts w:asciiTheme="minorHAnsi" w:hAnsiTheme="minorHAnsi" w:cstheme="minorHAnsi"/>
          <w:sz w:val="24"/>
          <w:szCs w:val="24"/>
        </w:rPr>
        <w:t xml:space="preserve">A </w:t>
      </w:r>
    </w:p>
    <w:p w14:paraId="67012908" w14:textId="4E877633" w:rsidR="00484BCE" w:rsidRDefault="00484BCE" w:rsidP="00C67C06">
      <w:pPr>
        <w:rPr>
          <w:rFonts w:asciiTheme="minorHAnsi" w:hAnsiTheme="minorHAnsi" w:cstheme="minorHAnsi"/>
          <w:sz w:val="24"/>
          <w:szCs w:val="24"/>
        </w:rPr>
      </w:pPr>
      <w:r w:rsidRPr="00484BCE">
        <w:rPr>
          <w:rFonts w:asciiTheme="minorHAnsi" w:hAnsiTheme="minorHAnsi" w:cstheme="minorHAnsi"/>
          <w:sz w:val="24"/>
          <w:szCs w:val="24"/>
        </w:rPr>
        <w:t xml:space="preserve">92-90% </w:t>
      </w:r>
      <w:r>
        <w:rPr>
          <w:rFonts w:asciiTheme="minorHAnsi" w:hAnsiTheme="minorHAnsi" w:cstheme="minorHAnsi"/>
          <w:sz w:val="24"/>
          <w:szCs w:val="24"/>
        </w:rPr>
        <w:tab/>
      </w:r>
      <w:r w:rsidRPr="00484BCE">
        <w:rPr>
          <w:rFonts w:asciiTheme="minorHAnsi" w:hAnsiTheme="minorHAnsi" w:cstheme="minorHAnsi"/>
          <w:sz w:val="24"/>
          <w:szCs w:val="24"/>
        </w:rPr>
        <w:t xml:space="preserve">A- </w:t>
      </w:r>
    </w:p>
    <w:p w14:paraId="583F924A" w14:textId="3DCE62BC" w:rsidR="00484BCE" w:rsidRDefault="00484BCE" w:rsidP="00C67C06">
      <w:pPr>
        <w:rPr>
          <w:rFonts w:asciiTheme="minorHAnsi" w:hAnsiTheme="minorHAnsi" w:cstheme="minorHAnsi"/>
          <w:sz w:val="24"/>
          <w:szCs w:val="24"/>
        </w:rPr>
      </w:pPr>
      <w:r w:rsidRPr="00484BCE">
        <w:rPr>
          <w:rFonts w:asciiTheme="minorHAnsi" w:hAnsiTheme="minorHAnsi" w:cstheme="minorHAnsi"/>
          <w:sz w:val="24"/>
          <w:szCs w:val="24"/>
        </w:rPr>
        <w:t xml:space="preserve">89-87% </w:t>
      </w:r>
      <w:r>
        <w:rPr>
          <w:rFonts w:asciiTheme="minorHAnsi" w:hAnsiTheme="minorHAnsi" w:cstheme="minorHAnsi"/>
          <w:sz w:val="24"/>
          <w:szCs w:val="24"/>
        </w:rPr>
        <w:tab/>
      </w:r>
      <w:r w:rsidRPr="00484BCE">
        <w:rPr>
          <w:rFonts w:asciiTheme="minorHAnsi" w:hAnsiTheme="minorHAnsi" w:cstheme="minorHAnsi"/>
          <w:sz w:val="24"/>
          <w:szCs w:val="24"/>
        </w:rPr>
        <w:t xml:space="preserve">B+ </w:t>
      </w:r>
    </w:p>
    <w:p w14:paraId="2867AEC9" w14:textId="31AEA8D4" w:rsidR="00484BCE" w:rsidRDefault="00484BCE" w:rsidP="00C67C06">
      <w:pPr>
        <w:rPr>
          <w:rFonts w:asciiTheme="minorHAnsi" w:hAnsiTheme="minorHAnsi" w:cstheme="minorHAnsi"/>
          <w:sz w:val="24"/>
          <w:szCs w:val="24"/>
        </w:rPr>
      </w:pPr>
      <w:r w:rsidRPr="00484BCE">
        <w:rPr>
          <w:rFonts w:asciiTheme="minorHAnsi" w:hAnsiTheme="minorHAnsi" w:cstheme="minorHAnsi"/>
          <w:sz w:val="24"/>
          <w:szCs w:val="24"/>
        </w:rPr>
        <w:t xml:space="preserve">86-83% </w:t>
      </w:r>
      <w:r>
        <w:rPr>
          <w:rFonts w:asciiTheme="minorHAnsi" w:hAnsiTheme="minorHAnsi" w:cstheme="minorHAnsi"/>
          <w:sz w:val="24"/>
          <w:szCs w:val="24"/>
        </w:rPr>
        <w:tab/>
      </w:r>
      <w:r w:rsidRPr="00484BCE">
        <w:rPr>
          <w:rFonts w:asciiTheme="minorHAnsi" w:hAnsiTheme="minorHAnsi" w:cstheme="minorHAnsi"/>
          <w:sz w:val="24"/>
          <w:szCs w:val="24"/>
        </w:rPr>
        <w:t xml:space="preserve">B </w:t>
      </w:r>
    </w:p>
    <w:p w14:paraId="6D52CF50" w14:textId="148FA163" w:rsidR="00484BCE" w:rsidRDefault="00484BCE" w:rsidP="00C67C06">
      <w:pPr>
        <w:rPr>
          <w:rFonts w:asciiTheme="minorHAnsi" w:hAnsiTheme="minorHAnsi" w:cstheme="minorHAnsi"/>
          <w:sz w:val="24"/>
          <w:szCs w:val="24"/>
        </w:rPr>
      </w:pPr>
      <w:r w:rsidRPr="00484BCE">
        <w:rPr>
          <w:rFonts w:asciiTheme="minorHAnsi" w:hAnsiTheme="minorHAnsi" w:cstheme="minorHAnsi"/>
          <w:sz w:val="24"/>
          <w:szCs w:val="24"/>
        </w:rPr>
        <w:t xml:space="preserve">82-80% </w:t>
      </w:r>
      <w:r>
        <w:rPr>
          <w:rFonts w:asciiTheme="minorHAnsi" w:hAnsiTheme="minorHAnsi" w:cstheme="minorHAnsi"/>
          <w:sz w:val="24"/>
          <w:szCs w:val="24"/>
        </w:rPr>
        <w:tab/>
      </w:r>
      <w:r w:rsidRPr="00484BCE">
        <w:rPr>
          <w:rFonts w:asciiTheme="minorHAnsi" w:hAnsiTheme="minorHAnsi" w:cstheme="minorHAnsi"/>
          <w:sz w:val="24"/>
          <w:szCs w:val="24"/>
        </w:rPr>
        <w:t xml:space="preserve">B- </w:t>
      </w:r>
    </w:p>
    <w:p w14:paraId="106B6B14" w14:textId="652F1AAB" w:rsidR="00484BCE" w:rsidRDefault="00484BCE" w:rsidP="00C67C06">
      <w:pPr>
        <w:rPr>
          <w:rFonts w:asciiTheme="minorHAnsi" w:hAnsiTheme="minorHAnsi" w:cstheme="minorHAnsi"/>
          <w:sz w:val="24"/>
          <w:szCs w:val="24"/>
        </w:rPr>
      </w:pPr>
      <w:r w:rsidRPr="00484BCE">
        <w:rPr>
          <w:rFonts w:asciiTheme="minorHAnsi" w:hAnsiTheme="minorHAnsi" w:cstheme="minorHAnsi"/>
          <w:sz w:val="24"/>
          <w:szCs w:val="24"/>
        </w:rPr>
        <w:t xml:space="preserve">79-70% </w:t>
      </w:r>
      <w:r>
        <w:rPr>
          <w:rFonts w:asciiTheme="minorHAnsi" w:hAnsiTheme="minorHAnsi" w:cstheme="minorHAnsi"/>
          <w:sz w:val="24"/>
          <w:szCs w:val="24"/>
        </w:rPr>
        <w:tab/>
      </w:r>
      <w:r w:rsidRPr="00484BCE">
        <w:rPr>
          <w:rFonts w:asciiTheme="minorHAnsi" w:hAnsiTheme="minorHAnsi" w:cstheme="minorHAnsi"/>
          <w:sz w:val="24"/>
          <w:szCs w:val="24"/>
        </w:rPr>
        <w:t xml:space="preserve">C </w:t>
      </w:r>
    </w:p>
    <w:p w14:paraId="3204C2CC" w14:textId="5114B713" w:rsidR="00C67C06" w:rsidRDefault="00484BCE" w:rsidP="00C67C06">
      <w:pPr>
        <w:rPr>
          <w:rFonts w:asciiTheme="minorHAnsi" w:hAnsiTheme="minorHAnsi" w:cstheme="minorHAnsi"/>
          <w:sz w:val="24"/>
          <w:szCs w:val="24"/>
        </w:rPr>
      </w:pPr>
      <w:r w:rsidRPr="00484BCE">
        <w:rPr>
          <w:rFonts w:asciiTheme="minorHAnsi" w:hAnsiTheme="minorHAnsi" w:cstheme="minorHAnsi"/>
          <w:sz w:val="24"/>
          <w:szCs w:val="24"/>
        </w:rPr>
        <w:t xml:space="preserve">69-0% </w:t>
      </w:r>
      <w:r>
        <w:rPr>
          <w:rFonts w:asciiTheme="minorHAnsi" w:hAnsiTheme="minorHAnsi" w:cstheme="minorHAnsi"/>
          <w:sz w:val="24"/>
          <w:szCs w:val="24"/>
        </w:rPr>
        <w:tab/>
      </w:r>
      <w:r>
        <w:rPr>
          <w:rFonts w:asciiTheme="minorHAnsi" w:hAnsiTheme="minorHAnsi" w:cstheme="minorHAnsi"/>
          <w:sz w:val="24"/>
          <w:szCs w:val="24"/>
        </w:rPr>
        <w:tab/>
      </w:r>
      <w:r w:rsidRPr="00484BCE">
        <w:rPr>
          <w:rFonts w:asciiTheme="minorHAnsi" w:hAnsiTheme="minorHAnsi" w:cstheme="minorHAnsi"/>
          <w:sz w:val="24"/>
          <w:szCs w:val="24"/>
        </w:rPr>
        <w:t>F</w:t>
      </w:r>
    </w:p>
    <w:p w14:paraId="0818AC6A" w14:textId="77777777" w:rsidR="00F31193" w:rsidRDefault="00F31193" w:rsidP="00C67C06">
      <w:pPr>
        <w:rPr>
          <w:rFonts w:asciiTheme="minorHAnsi" w:hAnsiTheme="minorHAnsi" w:cstheme="minorHAnsi"/>
          <w:sz w:val="24"/>
          <w:szCs w:val="24"/>
        </w:rPr>
      </w:pPr>
    </w:p>
    <w:p w14:paraId="73D5012D" w14:textId="5E27CECB" w:rsidR="00C67C06" w:rsidRDefault="00C67C06" w:rsidP="007339C3">
      <w:pPr>
        <w:pStyle w:val="SyllabusBlueHeading1"/>
      </w:pPr>
      <w:r>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67D10215" w14:textId="77777777" w:rsidR="003D5976" w:rsidRDefault="003D5976" w:rsidP="003D5976">
      <w:pPr>
        <w:rPr>
          <w:rFonts w:ascii="Calibri" w:eastAsia="Calibri" w:hAnsi="Calibri" w:cs="Calibri"/>
          <w:sz w:val="24"/>
          <w:szCs w:val="24"/>
        </w:rPr>
      </w:pPr>
      <w:r>
        <w:rPr>
          <w:rFonts w:ascii="Calibri" w:eastAsia="Calibri" w:hAnsi="Calibri" w:cs="Calibr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849D5DD" w14:textId="77777777" w:rsidR="003D5976" w:rsidRDefault="003D5976" w:rsidP="003D5976">
      <w:pPr>
        <w:rPr>
          <w:rFonts w:ascii="Calibri" w:eastAsia="Calibri" w:hAnsi="Calibri" w:cs="Calibri"/>
          <w:sz w:val="24"/>
          <w:szCs w:val="24"/>
        </w:rPr>
      </w:pPr>
    </w:p>
    <w:p w14:paraId="239E7141" w14:textId="77777777" w:rsidR="003D5976" w:rsidRDefault="003D5976" w:rsidP="003D5976">
      <w:pPr>
        <w:rPr>
          <w:rFonts w:ascii="Calibri" w:eastAsia="Calibri" w:hAnsi="Calibri" w:cs="Calibri"/>
          <w:sz w:val="24"/>
          <w:szCs w:val="24"/>
        </w:rPr>
      </w:pPr>
      <w:r>
        <w:rPr>
          <w:rFonts w:ascii="Calibri" w:eastAsia="Calibri" w:hAnsi="Calibri" w:cs="Calibri"/>
          <w:sz w:val="24"/>
          <w:szCs w:val="24"/>
        </w:rPr>
        <w:t xml:space="preserve">Students are responsible for promoting academic honesty at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106B88A8" w14:textId="77777777" w:rsidR="003D5976" w:rsidRDefault="003D5976" w:rsidP="003D5976">
      <w:pPr>
        <w:rPr>
          <w:rFonts w:ascii="Calibri" w:eastAsia="Calibri" w:hAnsi="Calibri" w:cs="Calibri"/>
          <w:sz w:val="24"/>
          <w:szCs w:val="24"/>
        </w:rPr>
      </w:pPr>
    </w:p>
    <w:p w14:paraId="086657CC" w14:textId="77777777" w:rsidR="003D5976" w:rsidRDefault="003D5976" w:rsidP="003D5976">
      <w:pPr>
        <w:rPr>
          <w:rFonts w:ascii="Calibri" w:eastAsia="Calibri" w:hAnsi="Calibri" w:cs="Calibri"/>
          <w:sz w:val="24"/>
          <w:szCs w:val="24"/>
        </w:rPr>
      </w:pPr>
      <w:r>
        <w:rPr>
          <w:rFonts w:ascii="Calibri" w:eastAsia="Calibri" w:hAnsi="Calibri" w:cs="Calibr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5942DA84" w14:textId="77777777" w:rsidR="003D5976" w:rsidRDefault="003D5976" w:rsidP="003D5976">
      <w:pPr>
        <w:rPr>
          <w:rFonts w:ascii="Calibri" w:eastAsia="Calibri" w:hAnsi="Calibri" w:cs="Calibri"/>
          <w:sz w:val="24"/>
          <w:szCs w:val="24"/>
        </w:rPr>
      </w:pPr>
    </w:p>
    <w:p w14:paraId="74C5D6A3" w14:textId="77777777" w:rsidR="003D5976" w:rsidRDefault="003D5976" w:rsidP="003D5976">
      <w:pPr>
        <w:rPr>
          <w:rFonts w:ascii="Calibri" w:eastAsia="Calibri" w:hAnsi="Calibri" w:cs="Calibri"/>
          <w:sz w:val="24"/>
          <w:szCs w:val="24"/>
        </w:rPr>
      </w:pPr>
      <w:r>
        <w:rPr>
          <w:rFonts w:ascii="Calibri" w:eastAsia="Calibri" w:hAnsi="Calibri" w:cs="Calibri"/>
          <w:sz w:val="24"/>
          <w:szCs w:val="24"/>
        </w:rPr>
        <w:t xml:space="preserve">For the most up to date information, please refer to the </w:t>
      </w:r>
      <w:hyperlink r:id="rId31">
        <w:r>
          <w:rPr>
            <w:rFonts w:ascii="Calibri" w:eastAsia="Calibri" w:hAnsi="Calibri" w:cs="Calibri"/>
            <w:color w:val="1155CC"/>
            <w:sz w:val="24"/>
            <w:szCs w:val="24"/>
            <w:u w:val="single"/>
          </w:rPr>
          <w:t>Academic Honesty Policy</w:t>
        </w:r>
      </w:hyperlink>
      <w:r>
        <w:rPr>
          <w:rFonts w:ascii="Calibri" w:eastAsia="Calibri" w:hAnsi="Calibri" w:cs="Calibri"/>
          <w:sz w:val="24"/>
          <w:szCs w:val="24"/>
        </w:rPr>
        <w:t xml:space="preserve"> on the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Catalog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6C6D6E1A" w14:textId="77777777" w:rsidR="003D5976" w:rsidRDefault="003D5976" w:rsidP="003D5976">
      <w:pPr>
        <w:shd w:val="clear" w:color="auto" w:fill="FFFFFF"/>
        <w:rPr>
          <w:rFonts w:ascii="Calibri" w:eastAsia="Calibri" w:hAnsi="Calibri" w:cs="Calibri"/>
          <w:color w:val="1D1D1D"/>
          <w:sz w:val="24"/>
          <w:szCs w:val="24"/>
        </w:rPr>
      </w:pPr>
      <w:proofErr w:type="spellStart"/>
      <w:r>
        <w:rPr>
          <w:rFonts w:ascii="Calibri" w:eastAsia="Calibri" w:hAnsi="Calibri" w:cs="Calibri"/>
          <w:color w:val="1D1D1D"/>
          <w:sz w:val="24"/>
          <w:szCs w:val="24"/>
        </w:rPr>
        <w:t>Chaminade</w:t>
      </w:r>
      <w:proofErr w:type="spellEnd"/>
      <w:r>
        <w:rPr>
          <w:rFonts w:ascii="Calibri" w:eastAsia="Calibri" w:hAnsi="Calibri" w:cs="Calibri"/>
          <w:color w:val="1D1D1D"/>
          <w:sz w:val="24"/>
          <w:szCs w:val="24"/>
        </w:rPr>
        <w:t xml:space="preserv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4D2419C6" w14:textId="77777777" w:rsidR="003D5976" w:rsidRDefault="003D5976" w:rsidP="003D5976">
      <w:pPr>
        <w:rPr>
          <w:rFonts w:ascii="Calibri" w:eastAsia="Calibri" w:hAnsi="Calibri" w:cs="Calibri"/>
          <w:i/>
          <w:color w:val="1D1D1D"/>
          <w:sz w:val="24"/>
          <w:szCs w:val="24"/>
        </w:rPr>
      </w:pPr>
      <w:r>
        <w:rPr>
          <w:rFonts w:ascii="Calibri" w:eastAsia="Calibri" w:hAnsi="Calibri" w:cs="Calibri"/>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Pr>
          <w:rFonts w:ascii="Calibri" w:eastAsia="Calibri" w:hAnsi="Calibri" w:cs="Calibri"/>
          <w:color w:val="222222"/>
          <w:sz w:val="24"/>
          <w:szCs w:val="24"/>
          <w:highlight w:val="white"/>
        </w:rPr>
        <w:t>orientation,or</w:t>
      </w:r>
      <w:proofErr w:type="spellEnd"/>
      <w:r>
        <w:rPr>
          <w:rFonts w:ascii="Calibri" w:eastAsia="Calibri" w:hAnsi="Calibri" w:cs="Calibri"/>
          <w:color w:val="222222"/>
          <w:sz w:val="24"/>
          <w:szCs w:val="24"/>
          <w:highlight w:val="white"/>
        </w:rPr>
        <w:t xml:space="preserve">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32">
        <w:r>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color w:val="1D1D1D"/>
          <w:sz w:val="24"/>
          <w:szCs w:val="24"/>
        </w:rPr>
        <w:t xml:space="preserve">On-campus Confidential Resources may also be found here at </w:t>
      </w:r>
      <w:hyperlink r:id="rId33">
        <w:r>
          <w:rPr>
            <w:rFonts w:ascii="Calibri" w:eastAsia="Calibri" w:hAnsi="Calibri" w:cs="Calibri"/>
            <w:i/>
            <w:color w:val="1155CC"/>
            <w:sz w:val="24"/>
            <w:szCs w:val="24"/>
            <w:u w:val="single"/>
          </w:rPr>
          <w:t>CAMPUS CONFIDENTIAL RESOURCES</w:t>
        </w:r>
      </w:hyperlink>
      <w:r>
        <w:rPr>
          <w:rFonts w:ascii="Calibri" w:eastAsia="Calibri" w:hAnsi="Calibri" w:cs="Calibri"/>
          <w:i/>
          <w:color w:val="1D1D1D"/>
          <w:sz w:val="24"/>
          <w:szCs w:val="24"/>
        </w:rPr>
        <w:t>.</w:t>
      </w:r>
    </w:p>
    <w:p w14:paraId="7CFDA82D" w14:textId="77777777" w:rsidR="003D5976" w:rsidRDefault="003D5976" w:rsidP="003D5976">
      <w:pPr>
        <w:rPr>
          <w:rFonts w:ascii="Calibri" w:eastAsia="Calibri" w:hAnsi="Calibri" w:cs="Calibri"/>
          <w:sz w:val="24"/>
          <w:szCs w:val="24"/>
        </w:rPr>
      </w:pPr>
    </w:p>
    <w:p w14:paraId="2A29D217" w14:textId="77777777" w:rsidR="003D5976" w:rsidRDefault="003D5976" w:rsidP="003D5976">
      <w:pPr>
        <w:rPr>
          <w:rFonts w:ascii="Calibri" w:eastAsia="Calibri" w:hAnsi="Calibri" w:cs="Calibri"/>
          <w:sz w:val="24"/>
          <w:szCs w:val="24"/>
        </w:rPr>
      </w:pPr>
      <w:r>
        <w:rPr>
          <w:rFonts w:ascii="Calibri" w:eastAsia="Calibri" w:hAnsi="Calibri" w:cs="Calibri"/>
          <w:sz w:val="24"/>
          <w:szCs w:val="24"/>
        </w:rPr>
        <w:lastRenderedPageBreak/>
        <w:t xml:space="preserve">The University’s Nondiscrimination Policy and Grievance Procedures can be located on the University webpage at: </w:t>
      </w:r>
      <w:hyperlink r:id="rId34">
        <w:r>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14:paraId="216D8D0E" w14:textId="77777777" w:rsidR="003D5976" w:rsidRDefault="003D5976" w:rsidP="003D5976">
      <w:pPr>
        <w:rPr>
          <w:rFonts w:ascii="Calibri" w:eastAsia="Calibri" w:hAnsi="Calibri" w:cs="Calibri"/>
          <w:sz w:val="24"/>
          <w:szCs w:val="24"/>
        </w:rPr>
      </w:pPr>
    </w:p>
    <w:p w14:paraId="02C91D9E" w14:textId="77777777" w:rsidR="003D5976" w:rsidRDefault="003D5976" w:rsidP="003D5976">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35">
        <w:r>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of Honolulu prohibits sex discrimination in any education program or activity that it operates. </w:t>
      </w:r>
    </w:p>
    <w:p w14:paraId="7881ED78" w14:textId="77777777" w:rsidR="003D5976" w:rsidRDefault="003D5976" w:rsidP="003D5976">
      <w:pPr>
        <w:rPr>
          <w:rFonts w:ascii="Calibri" w:eastAsia="Calibri" w:hAnsi="Calibri" w:cs="Calibri"/>
          <w:sz w:val="24"/>
          <w:szCs w:val="24"/>
        </w:rPr>
      </w:pPr>
    </w:p>
    <w:p w14:paraId="2B8001D8" w14:textId="77777777" w:rsidR="003D5976" w:rsidRDefault="003D5976" w:rsidP="003D5976">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36">
        <w:r>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14:paraId="36A312D0" w14:textId="77777777" w:rsidR="007279BD" w:rsidRDefault="007279BD" w:rsidP="00C67C06">
      <w:pPr>
        <w:rPr>
          <w:rFonts w:asciiTheme="minorHAnsi" w:hAnsiTheme="minorHAnsi" w:cstheme="minorHAnsi"/>
          <w:sz w:val="24"/>
          <w:szCs w:val="24"/>
        </w:rPr>
      </w:pPr>
    </w:p>
    <w:p w14:paraId="00A4B999" w14:textId="77777777" w:rsidR="003D5976" w:rsidRDefault="003D5976" w:rsidP="003D5976">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14:paraId="4A70C187" w14:textId="77777777" w:rsidR="003D5976" w:rsidRDefault="003D5976" w:rsidP="003D5976">
      <w:pPr>
        <w:rPr>
          <w:rFonts w:ascii="Calibri" w:eastAsia="Calibri" w:hAnsi="Calibri" w:cs="Calibri"/>
          <w:sz w:val="24"/>
          <w:szCs w:val="24"/>
          <w:highlight w:val="white"/>
        </w:rPr>
      </w:pPr>
      <w:r>
        <w:rPr>
          <w:rFonts w:ascii="Calibri" w:eastAsia="Calibri" w:hAnsi="Calibri" w:cs="Calibri"/>
          <w:sz w:val="24"/>
          <w:szCs w:val="24"/>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Pr>
          <w:rFonts w:ascii="Calibri" w:eastAsia="Calibri" w:hAnsi="Calibri" w:cs="Calibri"/>
          <w:i/>
          <w:sz w:val="24"/>
          <w:szCs w:val="24"/>
          <w:highlight w:val="white"/>
        </w:rPr>
        <w:t>including hazing</w:t>
      </w:r>
      <w:r>
        <w:rPr>
          <w:rFonts w:ascii="Calibri" w:eastAsia="Calibri" w:hAnsi="Calibri" w:cs="Calibri"/>
          <w:sz w:val="24"/>
          <w:szCs w:val="24"/>
          <w:highlight w:val="white"/>
        </w:rPr>
        <w:t>.</w:t>
      </w:r>
    </w:p>
    <w:p w14:paraId="62BD328E" w14:textId="77777777" w:rsidR="003D5976" w:rsidRDefault="003D5976" w:rsidP="003D5976">
      <w:pPr>
        <w:rPr>
          <w:rFonts w:ascii="Calibri" w:eastAsia="Calibri" w:hAnsi="Calibri" w:cs="Calibri"/>
          <w:sz w:val="24"/>
          <w:szCs w:val="24"/>
        </w:rPr>
      </w:pPr>
    </w:p>
    <w:p w14:paraId="0F496714" w14:textId="77777777" w:rsidR="003D5976" w:rsidRDefault="003D5976" w:rsidP="003D5976">
      <w:pPr>
        <w:rPr>
          <w:rFonts w:ascii="Calibri" w:eastAsia="Calibri" w:hAnsi="Calibri" w:cs="Calibri"/>
          <w:sz w:val="24"/>
          <w:szCs w:val="24"/>
        </w:rPr>
      </w:pPr>
      <w:proofErr w:type="spellStart"/>
      <w:r>
        <w:rPr>
          <w:rFonts w:ascii="Calibri" w:eastAsia="Calibri" w:hAnsi="Calibri" w:cs="Calibri"/>
          <w:sz w:val="24"/>
          <w:szCs w:val="24"/>
          <w:u w:val="single"/>
        </w:rPr>
        <w:t>Chaminade</w:t>
      </w:r>
      <w:proofErr w:type="spellEnd"/>
      <w:r>
        <w:rPr>
          <w:rFonts w:ascii="Calibri" w:eastAsia="Calibri" w:hAnsi="Calibri" w:cs="Calibri"/>
          <w:sz w:val="24"/>
          <w:szCs w:val="24"/>
          <w:u w:val="single"/>
        </w:rPr>
        <w:t xml:space="preserve"> University’s Hazing Policy</w:t>
      </w:r>
      <w:r>
        <w:rPr>
          <w:rFonts w:ascii="Calibri" w:eastAsia="Calibri" w:hAnsi="Calibri" w:cs="Calibri"/>
          <w:sz w:val="24"/>
          <w:szCs w:val="24"/>
        </w:rPr>
        <w:t xml:space="preserve">: </w:t>
      </w:r>
      <w:hyperlink r:id="rId37">
        <w:r>
          <w:rPr>
            <w:rFonts w:ascii="Calibri" w:eastAsia="Calibri" w:hAnsi="Calibri" w:cs="Calibri"/>
            <w:color w:val="1155CC"/>
            <w:sz w:val="24"/>
            <w:szCs w:val="24"/>
            <w:u w:val="single"/>
          </w:rPr>
          <w:t>https://catalog.chaminade.edu/studenthandbook/codeofconduct</w:t>
        </w:r>
      </w:hyperlink>
    </w:p>
    <w:p w14:paraId="0E04168D" w14:textId="77777777" w:rsidR="003D5976" w:rsidRDefault="003D5976" w:rsidP="003D5976">
      <w:pPr>
        <w:rPr>
          <w:rFonts w:ascii="Calibri" w:eastAsia="Calibri" w:hAnsi="Calibri" w:cs="Calibri"/>
          <w:sz w:val="24"/>
          <w:szCs w:val="24"/>
        </w:rPr>
      </w:pPr>
    </w:p>
    <w:p w14:paraId="4DE1E01C" w14:textId="77777777" w:rsidR="003D5976" w:rsidRDefault="003D5976" w:rsidP="003D5976">
      <w:pPr>
        <w:rPr>
          <w:rFonts w:ascii="Calibri" w:eastAsia="Calibri" w:hAnsi="Calibri" w:cs="Calibri"/>
          <w:sz w:val="24"/>
          <w:szCs w:val="24"/>
        </w:rPr>
      </w:pPr>
      <w:hyperlink r:id="rId38">
        <w:r>
          <w:rPr>
            <w:rFonts w:ascii="Calibri" w:eastAsia="Calibri" w:hAnsi="Calibri" w:cs="Calibri"/>
            <w:color w:val="1155CC"/>
            <w:sz w:val="24"/>
            <w:szCs w:val="24"/>
            <w:u w:val="single"/>
          </w:rPr>
          <w:t>https://hazingpreventionnetwork.org/athlete-helpline/</w:t>
        </w:r>
      </w:hyperlink>
    </w:p>
    <w:p w14:paraId="6D5F778C" w14:textId="77777777" w:rsidR="003D5976" w:rsidRDefault="003D5976" w:rsidP="003D5976">
      <w:pPr>
        <w:rPr>
          <w:rFonts w:ascii="Calibri" w:eastAsia="Calibri" w:hAnsi="Calibri" w:cs="Calibri"/>
          <w:sz w:val="24"/>
          <w:szCs w:val="24"/>
        </w:rPr>
      </w:pPr>
      <w:hyperlink r:id="rId39">
        <w:r>
          <w:rPr>
            <w:rFonts w:ascii="Calibri" w:eastAsia="Calibri" w:hAnsi="Calibri" w:cs="Calibri"/>
            <w:color w:val="1155CC"/>
            <w:sz w:val="24"/>
            <w:szCs w:val="24"/>
            <w:u w:val="single"/>
          </w:rPr>
          <w:t>https://hazingpreventionnetwork.org/how-to-report-hazing/</w:t>
        </w:r>
      </w:hyperlink>
    </w:p>
    <w:p w14:paraId="027A2CD9" w14:textId="77777777" w:rsidR="003D5976" w:rsidRDefault="003D5976" w:rsidP="003D5976">
      <w:pPr>
        <w:rPr>
          <w:rFonts w:ascii="Calibri" w:eastAsia="Calibri" w:hAnsi="Calibri" w:cs="Calibri"/>
          <w:sz w:val="24"/>
          <w:szCs w:val="24"/>
        </w:rPr>
      </w:pPr>
    </w:p>
    <w:p w14:paraId="24174565" w14:textId="77777777" w:rsidR="003D5976" w:rsidRDefault="003D5976" w:rsidP="003D5976">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40">
        <w:r>
          <w:rPr>
            <w:rFonts w:ascii="Calibri" w:eastAsia="Calibri" w:hAnsi="Calibri" w:cs="Calibri"/>
            <w:color w:val="1155CC"/>
            <w:sz w:val="24"/>
            <w:szCs w:val="24"/>
            <w:u w:val="single"/>
          </w:rPr>
          <w:t>https://chaminade.edu/basic-needs/</w:t>
        </w:r>
      </w:hyperlink>
    </w:p>
    <w:p w14:paraId="2BCDEEE3" w14:textId="77777777" w:rsidR="003D5976" w:rsidRDefault="003D5976" w:rsidP="003D5976">
      <w:pPr>
        <w:rPr>
          <w:rFonts w:ascii="Calibri" w:eastAsia="Calibri" w:hAnsi="Calibri" w:cs="Calibri"/>
          <w:b/>
          <w:color w:val="0054A6"/>
          <w:sz w:val="24"/>
          <w:szCs w:val="24"/>
        </w:rPr>
      </w:pPr>
    </w:p>
    <w:p w14:paraId="165257FA" w14:textId="77777777" w:rsidR="003D5976" w:rsidRDefault="003D5976" w:rsidP="003D5976">
      <w:pPr>
        <w:rPr>
          <w:rFonts w:ascii="Calibri" w:eastAsia="Calibri" w:hAnsi="Calibri" w:cs="Calibri"/>
          <w:sz w:val="24"/>
          <w:szCs w:val="24"/>
          <w:highlight w:val="white"/>
        </w:rPr>
      </w:pPr>
    </w:p>
    <w:p w14:paraId="7005DFAB" w14:textId="77777777" w:rsidR="003D5976" w:rsidRDefault="003D5976" w:rsidP="003D5976">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 xml:space="preserve">Campus Safety/ </w:t>
      </w:r>
      <w:proofErr w:type="spellStart"/>
      <w:r>
        <w:rPr>
          <w:rFonts w:ascii="Calibri" w:eastAsia="Calibri" w:hAnsi="Calibri" w:cs="Calibri"/>
          <w:b/>
          <w:color w:val="0054A6"/>
          <w:sz w:val="24"/>
          <w:szCs w:val="24"/>
          <w:highlight w:val="white"/>
        </w:rPr>
        <w:t>SafeSwords</w:t>
      </w:r>
      <w:proofErr w:type="spellEnd"/>
    </w:p>
    <w:p w14:paraId="2C6298C3" w14:textId="77777777" w:rsidR="003D5976" w:rsidRDefault="003D5976" w:rsidP="003D5976">
      <w:pPr>
        <w:rPr>
          <w:rFonts w:ascii="Calibri" w:eastAsia="Calibri" w:hAnsi="Calibri" w:cs="Calibri"/>
          <w:sz w:val="24"/>
          <w:szCs w:val="24"/>
          <w:highlight w:val="white"/>
        </w:rPr>
      </w:pPr>
      <w:r>
        <w:rPr>
          <w:rFonts w:ascii="Calibri" w:eastAsia="Calibri" w:hAnsi="Calibri" w:cs="Calibri"/>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41">
        <w:proofErr w:type="spellStart"/>
        <w:r>
          <w:rPr>
            <w:rFonts w:ascii="Calibri" w:eastAsia="Calibri" w:hAnsi="Calibri" w:cs="Calibri"/>
            <w:color w:val="1155CC"/>
            <w:sz w:val="23"/>
            <w:szCs w:val="23"/>
            <w:highlight w:val="white"/>
            <w:u w:val="single"/>
          </w:rPr>
          <w:t>SafeSwords</w:t>
        </w:r>
        <w:proofErr w:type="spellEnd"/>
        <w:r>
          <w:rPr>
            <w:rFonts w:ascii="Calibri" w:eastAsia="Calibri" w:hAnsi="Calibri" w:cs="Calibri"/>
            <w:color w:val="1155CC"/>
            <w:sz w:val="23"/>
            <w:szCs w:val="23"/>
            <w:highlight w:val="white"/>
            <w:u w:val="single"/>
          </w:rPr>
          <w:t xml:space="preserve"> Webpage</w:t>
        </w:r>
      </w:hyperlink>
    </w:p>
    <w:p w14:paraId="5D8B2B35" w14:textId="77777777" w:rsidR="003D5976" w:rsidRDefault="003D5976" w:rsidP="003D5976">
      <w:pPr>
        <w:rPr>
          <w:rFonts w:ascii="Calibri" w:eastAsia="Calibri" w:hAnsi="Calibri" w:cs="Calibri"/>
          <w:sz w:val="24"/>
          <w:szCs w:val="24"/>
          <w:highlight w:val="white"/>
        </w:rPr>
      </w:pPr>
    </w:p>
    <w:p w14:paraId="3F057D33" w14:textId="77777777" w:rsidR="003D5976" w:rsidRDefault="003D5976" w:rsidP="003D5976">
      <w:pPr>
        <w:rPr>
          <w:rFonts w:ascii="Calibri" w:eastAsia="Calibri" w:hAnsi="Calibri" w:cs="Calibri"/>
          <w:sz w:val="24"/>
          <w:szCs w:val="24"/>
        </w:rPr>
      </w:pPr>
    </w:p>
    <w:p w14:paraId="50A0EB69" w14:textId="77777777" w:rsidR="003D5976" w:rsidRDefault="003D5976" w:rsidP="003D5976">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14:paraId="48740BD6" w14:textId="77777777" w:rsidR="003D5976" w:rsidRDefault="003D5976" w:rsidP="003D5976">
      <w:pPr>
        <w:rPr>
          <w:rFonts w:ascii="Calibri" w:eastAsia="Calibri" w:hAnsi="Calibri" w:cs="Calibri"/>
          <w:sz w:val="24"/>
          <w:szCs w:val="24"/>
        </w:rPr>
      </w:pPr>
      <w:r>
        <w:rPr>
          <w:rFonts w:ascii="Calibri" w:eastAsia="Calibri" w:hAnsi="Calibri" w:cs="Calibri"/>
          <w:sz w:val="24"/>
          <w:szCs w:val="24"/>
        </w:rPr>
        <w:t xml:space="preserve">To get the latest emergency communication from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students’ cell numbers will be connected to </w:t>
      </w:r>
      <w:proofErr w:type="spellStart"/>
      <w:r>
        <w:rPr>
          <w:rFonts w:ascii="Calibri" w:eastAsia="Calibri" w:hAnsi="Calibri" w:cs="Calibri"/>
          <w:sz w:val="24"/>
          <w:szCs w:val="24"/>
        </w:rPr>
        <w:t>Chaminade’s</w:t>
      </w:r>
      <w:proofErr w:type="spellEnd"/>
      <w:r>
        <w:rPr>
          <w:rFonts w:ascii="Calibri" w:eastAsia="Calibri" w:hAnsi="Calibri" w:cs="Calibri"/>
          <w:sz w:val="24"/>
          <w:szCs w:val="24"/>
        </w:rPr>
        <w:t xml:space="preserve"> emergency notification text system. When you log in to the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portal, you will be asked to provide some emergency contact information. If you </w:t>
      </w:r>
      <w:r>
        <w:rPr>
          <w:rFonts w:ascii="Calibri" w:eastAsia="Calibri" w:hAnsi="Calibri" w:cs="Calibri"/>
          <w:sz w:val="24"/>
          <w:szCs w:val="24"/>
        </w:rPr>
        <w:lastRenderedPageBreak/>
        <w:t>provide a cellphone number, you will receive a text from our emergency notification system asking you to confirm your number. You must respond to that message to complete your registration and get emergency notifications on your phone.</w:t>
      </w:r>
    </w:p>
    <w:p w14:paraId="26F6F1C7" w14:textId="77777777" w:rsidR="003D5976" w:rsidRDefault="003D5976" w:rsidP="003D5976">
      <w:pPr>
        <w:rPr>
          <w:rFonts w:ascii="Calibri" w:eastAsia="Calibri" w:hAnsi="Calibri" w:cs="Calibri"/>
          <w:sz w:val="24"/>
          <w:szCs w:val="24"/>
        </w:rPr>
      </w:pPr>
    </w:p>
    <w:p w14:paraId="6AA61B62" w14:textId="77777777" w:rsidR="003D5976" w:rsidRDefault="003D5976" w:rsidP="003D5976">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0175725F" w14:textId="77777777" w:rsidR="003D5976" w:rsidRDefault="003D5976" w:rsidP="003D5976">
      <w:pPr>
        <w:rPr>
          <w:rFonts w:ascii="Calibri" w:eastAsia="Calibri" w:hAnsi="Calibri" w:cs="Calibri"/>
          <w:sz w:val="24"/>
          <w:szCs w:val="24"/>
        </w:rPr>
      </w:pPr>
      <w:r>
        <w:rPr>
          <w:rFonts w:ascii="Calibri" w:eastAsia="Calibri" w:hAnsi="Calibri" w:cs="Calibri"/>
          <w:sz w:val="24"/>
          <w:szCs w:val="24"/>
        </w:rPr>
        <w:t xml:space="preserve">With the goal of continuing to improve the quality of educational services offered to students,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conducts assessments of student achievement of course, program, and institutional learning outcomes. Student work is used anonymously as the basis of these assessments, and the work you do in this course may be used in these assessment efforts.</w:t>
      </w:r>
    </w:p>
    <w:p w14:paraId="11B14BFB" w14:textId="77777777" w:rsidR="003D5976" w:rsidRDefault="003D5976" w:rsidP="003D5976">
      <w:pPr>
        <w:rPr>
          <w:rFonts w:ascii="Calibri" w:eastAsia="Calibri" w:hAnsi="Calibri" w:cs="Calibri"/>
          <w:sz w:val="24"/>
          <w:szCs w:val="24"/>
        </w:rPr>
      </w:pPr>
    </w:p>
    <w:p w14:paraId="59BC88C4" w14:textId="77777777" w:rsidR="003D5976" w:rsidRDefault="003D5976" w:rsidP="003D5976">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14:paraId="30D7AF78" w14:textId="77777777" w:rsidR="003D5976" w:rsidRDefault="003D5976" w:rsidP="003D5976">
      <w:pPr>
        <w:rPr>
          <w:rFonts w:ascii="Calibri" w:eastAsia="Calibri" w:hAnsi="Calibri" w:cs="Calibri"/>
          <w:sz w:val="24"/>
          <w:szCs w:val="24"/>
        </w:rPr>
      </w:pP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of Honolulu offers accommodations for all actively enrolled students with disabilities in compliance with Section 504 of the Rehabilitation Act of 1973, the Americans with Disabilities Act (ADA) of 1990, and the ADA Amendments Act (2008). </w:t>
      </w:r>
    </w:p>
    <w:p w14:paraId="5D734BBC" w14:textId="77777777" w:rsidR="003D5976" w:rsidRDefault="003D5976" w:rsidP="003D5976">
      <w:pPr>
        <w:rPr>
          <w:rFonts w:ascii="Calibri" w:eastAsia="Calibri" w:hAnsi="Calibri" w:cs="Calibri"/>
          <w:sz w:val="24"/>
          <w:szCs w:val="24"/>
        </w:rPr>
      </w:pPr>
    </w:p>
    <w:p w14:paraId="2B2D4D88" w14:textId="77777777" w:rsidR="003D5976" w:rsidRDefault="003D5976" w:rsidP="003D5976">
      <w:pPr>
        <w:rPr>
          <w:rFonts w:ascii="Calibri" w:eastAsia="Calibri" w:hAnsi="Calibri" w:cs="Calibri"/>
          <w:sz w:val="24"/>
          <w:szCs w:val="24"/>
        </w:rPr>
      </w:pPr>
      <w:r>
        <w:rPr>
          <w:rFonts w:ascii="Calibri" w:eastAsia="Calibri" w:hAnsi="Calibri" w:cs="Calibri"/>
          <w:sz w:val="24"/>
          <w:szCs w:val="24"/>
        </w:rPr>
        <w:t xml:space="preserve">Students are responsible for contacting </w:t>
      </w:r>
      <w:proofErr w:type="spellStart"/>
      <w:r>
        <w:rPr>
          <w:rFonts w:ascii="Calibri" w:eastAsia="Calibri" w:hAnsi="Calibri" w:cs="Calibri"/>
          <w:sz w:val="24"/>
          <w:szCs w:val="24"/>
        </w:rPr>
        <w:t>Kokua</w:t>
      </w:r>
      <w:proofErr w:type="spellEnd"/>
      <w:r>
        <w:rPr>
          <w:rFonts w:ascii="Calibri" w:eastAsia="Calibri" w:hAnsi="Calibri" w:cs="Calibri"/>
          <w:sz w:val="24"/>
          <w:szCs w:val="24"/>
        </w:rPr>
        <w:t xml:space="preserve">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Pr>
          <w:rFonts w:ascii="Calibri" w:eastAsia="Calibri" w:hAnsi="Calibri" w:cs="Calibri"/>
          <w:sz w:val="24"/>
          <w:szCs w:val="24"/>
        </w:rPr>
        <w:t>Kokua</w:t>
      </w:r>
      <w:proofErr w:type="spellEnd"/>
      <w:r>
        <w:rPr>
          <w:rFonts w:ascii="Calibri" w:eastAsia="Calibri" w:hAnsi="Calibri" w:cs="Calibri"/>
          <w:sz w:val="24"/>
          <w:szCs w:val="24"/>
        </w:rPr>
        <w:t xml:space="preserve"> Ike via email at </w:t>
      </w:r>
      <w:hyperlink r:id="rId42">
        <w:r>
          <w:rPr>
            <w:rFonts w:ascii="Calibri" w:eastAsia="Calibri" w:hAnsi="Calibri" w:cs="Calibri"/>
            <w:color w:val="0563C1"/>
            <w:sz w:val="24"/>
            <w:szCs w:val="24"/>
            <w:u w:val="single"/>
          </w:rPr>
          <w:t>ada@chaminade.edu</w:t>
        </w:r>
      </w:hyperlink>
      <w:r>
        <w:rPr>
          <w:rFonts w:ascii="Calibri" w:eastAsia="Calibri" w:hAnsi="Calibri" w:cs="Calibri"/>
          <w:sz w:val="24"/>
          <w:szCs w:val="24"/>
        </w:rPr>
        <w:t xml:space="preserve"> each semester if changes or notifications are needed.</w:t>
      </w:r>
    </w:p>
    <w:p w14:paraId="040412E8" w14:textId="77777777" w:rsidR="003D5976" w:rsidRDefault="003D5976" w:rsidP="003D5976">
      <w:pPr>
        <w:rPr>
          <w:rFonts w:ascii="Calibri" w:eastAsia="Calibri" w:hAnsi="Calibri" w:cs="Calibri"/>
          <w:sz w:val="24"/>
          <w:szCs w:val="24"/>
        </w:rPr>
      </w:pPr>
    </w:p>
    <w:p w14:paraId="2B56001C" w14:textId="77777777" w:rsidR="003D5976" w:rsidRDefault="003D5976" w:rsidP="003D5976">
      <w:pPr>
        <w:keepNext/>
        <w:keepLines/>
        <w:pBdr>
          <w:top w:val="nil"/>
          <w:left w:val="nil"/>
          <w:bottom w:val="nil"/>
          <w:right w:val="nil"/>
          <w:between w:val="nil"/>
        </w:pBdr>
        <w:spacing w:before="40"/>
        <w:rPr>
          <w:rFonts w:ascii="Calibri" w:eastAsia="Calibri" w:hAnsi="Calibri" w:cs="Calibri"/>
          <w:b/>
          <w:color w:val="0054A6"/>
          <w:sz w:val="24"/>
          <w:szCs w:val="24"/>
        </w:rPr>
      </w:pPr>
      <w:proofErr w:type="spellStart"/>
      <w:r>
        <w:rPr>
          <w:rFonts w:ascii="Calibri" w:eastAsia="Calibri" w:hAnsi="Calibri" w:cs="Calibri"/>
          <w:b/>
          <w:color w:val="0054A6"/>
          <w:sz w:val="24"/>
          <w:szCs w:val="24"/>
        </w:rPr>
        <w:t>Kōkua</w:t>
      </w:r>
      <w:proofErr w:type="spellEnd"/>
      <w:r>
        <w:rPr>
          <w:rFonts w:ascii="Calibri" w:eastAsia="Calibri" w:hAnsi="Calibri" w:cs="Calibri"/>
          <w:b/>
          <w:color w:val="0054A6"/>
          <w:sz w:val="24"/>
          <w:szCs w:val="24"/>
        </w:rPr>
        <w:t xml:space="preserve"> </w:t>
      </w:r>
      <w:proofErr w:type="spellStart"/>
      <w:r>
        <w:rPr>
          <w:rFonts w:ascii="Calibri" w:eastAsia="Calibri" w:hAnsi="Calibri" w:cs="Calibri"/>
          <w:b/>
          <w:color w:val="0054A6"/>
          <w:sz w:val="24"/>
          <w:szCs w:val="24"/>
        </w:rPr>
        <w:t>ʻIke</w:t>
      </w:r>
      <w:proofErr w:type="spellEnd"/>
      <w:r>
        <w:rPr>
          <w:rFonts w:ascii="Calibri" w:eastAsia="Calibri" w:hAnsi="Calibri" w:cs="Calibri"/>
          <w:b/>
          <w:color w:val="0054A6"/>
          <w:sz w:val="24"/>
          <w:szCs w:val="24"/>
        </w:rPr>
        <w:t>: Tutoring &amp; Learning Services</w:t>
      </w:r>
    </w:p>
    <w:p w14:paraId="473D71ED" w14:textId="1D4F03FF" w:rsidR="00C13F9B" w:rsidRDefault="003D5976" w:rsidP="003D5976">
      <w:pPr>
        <w:rPr>
          <w:rFonts w:asciiTheme="minorHAnsi" w:hAnsiTheme="minorHAnsi" w:cstheme="minorHAnsi"/>
          <w:sz w:val="24"/>
          <w:szCs w:val="24"/>
        </w:rPr>
      </w:pP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is proud to offer free, one-on-one tutoring and writing assistance to all students. Tutoring and writing help is available on campus at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Center for Student Learning in a variety of subjects (including, but are not limited to biology, chemistry, math, nursing, English, etc.) from trained Peer and Professional Tutors. Please check </w:t>
      </w:r>
      <w:hyperlink r:id="rId43">
        <w:r>
          <w:rPr>
            <w:rFonts w:ascii="Calibri" w:eastAsia="Calibri" w:hAnsi="Calibri" w:cs="Calibri"/>
            <w:color w:val="0563C1"/>
            <w:sz w:val="24"/>
            <w:szCs w:val="24"/>
            <w:u w:val="single"/>
          </w:rPr>
          <w:t>Kōkua ʻIke’s</w:t>
        </w:r>
      </w:hyperlink>
      <w:r>
        <w:rPr>
          <w:rFonts w:ascii="Calibri" w:eastAsia="Calibri" w:hAnsi="Calibri" w:cs="Calibri"/>
          <w:sz w:val="24"/>
          <w:szCs w:val="24"/>
        </w:rPr>
        <w:t xml:space="preserve"> website for the latest times, list of drop-in hours, and information on scheduling an appointment. Free online tutoring is also available via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Tutor </w:t>
      </w:r>
      <w:proofErr w:type="gramStart"/>
      <w:r>
        <w:rPr>
          <w:rFonts w:ascii="Calibri" w:eastAsia="Calibri" w:hAnsi="Calibri" w:cs="Calibri"/>
          <w:sz w:val="24"/>
          <w:szCs w:val="24"/>
        </w:rPr>
        <w:t>Me</w:t>
      </w:r>
      <w:proofErr w:type="gramEnd"/>
      <w:r>
        <w:rPr>
          <w:rFonts w:ascii="Calibri" w:eastAsia="Calibri" w:hAnsi="Calibri" w:cs="Calibri"/>
          <w:sz w:val="24"/>
          <w:szCs w:val="24"/>
        </w:rPr>
        <w:t xml:space="preserve"> can be accessed 24/7 from your Canvas account. Simply click on Account &gt;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For more information, please contact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at </w:t>
      </w:r>
      <w:hyperlink r:id="rId44">
        <w:r>
          <w:rPr>
            <w:rFonts w:ascii="Calibri" w:eastAsia="Calibri" w:hAnsi="Calibri" w:cs="Calibri"/>
            <w:color w:val="0563C1"/>
            <w:sz w:val="24"/>
            <w:szCs w:val="24"/>
            <w:u w:val="single"/>
          </w:rPr>
          <w:t>tutoring@chaminade.edu</w:t>
        </w:r>
      </w:hyperlink>
      <w:r>
        <w:rPr>
          <w:rFonts w:ascii="Calibri" w:eastAsia="Calibri" w:hAnsi="Calibri" w:cs="Calibri"/>
          <w:sz w:val="24"/>
          <w:szCs w:val="24"/>
        </w:rPr>
        <w:t xml:space="preserve"> or 808-739-8305.</w:t>
      </w:r>
      <w:r w:rsidR="00C13F9B">
        <w:rPr>
          <w:rFonts w:asciiTheme="minorHAnsi" w:hAnsiTheme="minorHAnsi" w:cstheme="minorHAnsi"/>
          <w:sz w:val="24"/>
          <w:szCs w:val="24"/>
        </w:rPr>
        <w:br w:type="page"/>
      </w:r>
    </w:p>
    <w:p w14:paraId="59D53E43" w14:textId="6A8B6885" w:rsidR="008B2E55" w:rsidRDefault="008B2E55" w:rsidP="008B2E55">
      <w:pPr>
        <w:pStyle w:val="SyllabusBlueHeading2"/>
      </w:pPr>
      <w:r w:rsidRPr="007339C3">
        <w:lastRenderedPageBreak/>
        <w:t>S</w:t>
      </w:r>
      <w:r>
        <w:t>chedule</w:t>
      </w:r>
    </w:p>
    <w:p w14:paraId="683465A6" w14:textId="7735BEEF" w:rsidR="00374A77" w:rsidRDefault="008B2E55" w:rsidP="008A5958">
      <w:pPr>
        <w:rPr>
          <w:rFonts w:asciiTheme="minorHAnsi" w:hAnsiTheme="minorHAnsi" w:cstheme="minorHAnsi"/>
          <w:sz w:val="24"/>
          <w:szCs w:val="24"/>
        </w:rPr>
      </w:pPr>
      <w:r w:rsidRPr="008B2E55">
        <w:rPr>
          <w:rFonts w:asciiTheme="minorHAnsi" w:hAnsiTheme="minorHAnsi" w:cstheme="minorHAnsi"/>
          <w:sz w:val="24"/>
          <w:szCs w:val="24"/>
        </w:rPr>
        <w:t xml:space="preserve">Schedule – You should complete the work for each week following the schedule below. Unless otherwise indicated, all of the work for each week is due by Sunday night of that week at midnight. </w:t>
      </w:r>
      <w:r w:rsidR="00FE25A2">
        <w:rPr>
          <w:rFonts w:asciiTheme="minorHAnsi" w:hAnsiTheme="minorHAnsi" w:cstheme="minorHAnsi"/>
          <w:sz w:val="24"/>
          <w:szCs w:val="24"/>
        </w:rPr>
        <w:t xml:space="preserve"> There is a PowerPoint presentation available for each chapter in the “Files” folder in Canvas</w:t>
      </w:r>
      <w:r w:rsidR="00D51527">
        <w:rPr>
          <w:rFonts w:asciiTheme="minorHAnsi" w:hAnsiTheme="minorHAnsi" w:cstheme="minorHAnsi"/>
          <w:sz w:val="24"/>
          <w:szCs w:val="24"/>
        </w:rPr>
        <w:t xml:space="preserve"> for your review.</w:t>
      </w:r>
    </w:p>
    <w:p w14:paraId="6D2B2FB2" w14:textId="77777777" w:rsidR="00374A77" w:rsidRDefault="00374A77" w:rsidP="008A5958">
      <w:pPr>
        <w:rPr>
          <w:rFonts w:asciiTheme="minorHAnsi" w:hAnsiTheme="minorHAnsi" w:cstheme="minorHAnsi"/>
          <w:sz w:val="24"/>
          <w:szCs w:val="24"/>
        </w:rPr>
      </w:pPr>
    </w:p>
    <w:p w14:paraId="0EB66A9E" w14:textId="53AE4A1D" w:rsidR="003B7777" w:rsidRPr="003B7777" w:rsidRDefault="00232F0D" w:rsidP="003B7777">
      <w:pPr>
        <w:rPr>
          <w:rFonts w:asciiTheme="minorHAnsi" w:hAnsiTheme="minorHAnsi" w:cstheme="minorHAnsi"/>
          <w:sz w:val="24"/>
          <w:szCs w:val="24"/>
        </w:rPr>
      </w:pPr>
      <w:r>
        <w:rPr>
          <w:rFonts w:asciiTheme="minorHAnsi" w:hAnsiTheme="minorHAnsi" w:cstheme="minorHAnsi"/>
          <w:sz w:val="24"/>
          <w:szCs w:val="24"/>
        </w:rPr>
        <w:t>Week 1</w:t>
      </w:r>
      <w:r w:rsidR="00C50AC6">
        <w:rPr>
          <w:rFonts w:asciiTheme="minorHAnsi" w:hAnsiTheme="minorHAnsi" w:cstheme="minorHAnsi"/>
          <w:sz w:val="24"/>
          <w:szCs w:val="24"/>
        </w:rPr>
        <w:t xml:space="preserve">: </w:t>
      </w:r>
      <w:r w:rsidR="003B7777" w:rsidRPr="003B7777">
        <w:rPr>
          <w:rFonts w:asciiTheme="minorHAnsi" w:hAnsiTheme="minorHAnsi" w:cstheme="minorHAnsi"/>
          <w:sz w:val="24"/>
          <w:szCs w:val="24"/>
        </w:rPr>
        <w:t xml:space="preserve">January </w:t>
      </w:r>
      <w:proofErr w:type="gramStart"/>
      <w:r w:rsidR="003D5976">
        <w:rPr>
          <w:rFonts w:asciiTheme="minorHAnsi" w:hAnsiTheme="minorHAnsi" w:cstheme="minorHAnsi"/>
          <w:sz w:val="24"/>
          <w:szCs w:val="24"/>
        </w:rPr>
        <w:t>12</w:t>
      </w:r>
      <w:r w:rsidR="003B7777" w:rsidRPr="003B7777">
        <w:rPr>
          <w:rFonts w:asciiTheme="minorHAnsi" w:hAnsiTheme="minorHAnsi" w:cstheme="minorHAnsi"/>
          <w:sz w:val="24"/>
          <w:szCs w:val="24"/>
        </w:rPr>
        <w:t xml:space="preserve">  </w:t>
      </w:r>
      <w:r w:rsidR="00C50AC6">
        <w:rPr>
          <w:rFonts w:asciiTheme="minorHAnsi" w:hAnsiTheme="minorHAnsi" w:cstheme="minorHAnsi"/>
          <w:sz w:val="24"/>
          <w:szCs w:val="24"/>
        </w:rPr>
        <w:t>-</w:t>
      </w:r>
      <w:proofErr w:type="gramEnd"/>
      <w:r w:rsidR="00C50AC6">
        <w:rPr>
          <w:rFonts w:asciiTheme="minorHAnsi" w:hAnsiTheme="minorHAnsi" w:cstheme="minorHAnsi"/>
          <w:sz w:val="24"/>
          <w:szCs w:val="24"/>
        </w:rPr>
        <w:t xml:space="preserve"> </w:t>
      </w:r>
      <w:r w:rsidR="003B7777" w:rsidRPr="003B7777">
        <w:rPr>
          <w:rFonts w:asciiTheme="minorHAnsi" w:hAnsiTheme="minorHAnsi" w:cstheme="minorHAnsi"/>
          <w:sz w:val="24"/>
          <w:szCs w:val="24"/>
        </w:rPr>
        <w:t xml:space="preserve">Introduction to Program Evaluation  </w:t>
      </w:r>
    </w:p>
    <w:p w14:paraId="2D3A5BE2" w14:textId="70DE000D"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Read Chapter 1 in Rossi, Lipsey &amp; Henry </w:t>
      </w:r>
      <w:r w:rsidR="00C50AC6">
        <w:rPr>
          <w:rFonts w:asciiTheme="minorHAnsi" w:hAnsiTheme="minorHAnsi" w:cstheme="minorHAnsi"/>
          <w:sz w:val="24"/>
          <w:szCs w:val="24"/>
        </w:rPr>
        <w:t xml:space="preserve">- </w:t>
      </w:r>
      <w:r w:rsidRPr="003B7777">
        <w:rPr>
          <w:rFonts w:asciiTheme="minorHAnsi" w:hAnsiTheme="minorHAnsi" w:cstheme="minorHAnsi"/>
          <w:sz w:val="24"/>
          <w:szCs w:val="24"/>
        </w:rPr>
        <w:t xml:space="preserve">Evaluation: A systematic approach  </w:t>
      </w:r>
    </w:p>
    <w:p w14:paraId="32E3C7C4"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Activity 1:  Brief Literature Review  </w:t>
      </w:r>
    </w:p>
    <w:p w14:paraId="67737BCC"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Post to Discussion 1  </w:t>
      </w:r>
    </w:p>
    <w:p w14:paraId="7D4684F7" w14:textId="77777777" w:rsidR="00232F0D" w:rsidRDefault="00232F0D" w:rsidP="003B7777">
      <w:pPr>
        <w:rPr>
          <w:rFonts w:asciiTheme="minorHAnsi" w:hAnsiTheme="minorHAnsi" w:cstheme="minorHAnsi"/>
          <w:sz w:val="24"/>
          <w:szCs w:val="24"/>
        </w:rPr>
      </w:pPr>
    </w:p>
    <w:p w14:paraId="08DDF184" w14:textId="13352494" w:rsidR="003B7777" w:rsidRPr="003B7777" w:rsidRDefault="00232F0D" w:rsidP="003B7777">
      <w:pPr>
        <w:rPr>
          <w:rFonts w:asciiTheme="minorHAnsi" w:hAnsiTheme="minorHAnsi" w:cstheme="minorHAnsi"/>
          <w:sz w:val="24"/>
          <w:szCs w:val="24"/>
        </w:rPr>
      </w:pPr>
      <w:r>
        <w:rPr>
          <w:rFonts w:asciiTheme="minorHAnsi" w:hAnsiTheme="minorHAnsi" w:cstheme="minorHAnsi"/>
          <w:sz w:val="24"/>
          <w:szCs w:val="24"/>
        </w:rPr>
        <w:t xml:space="preserve">Week </w:t>
      </w:r>
      <w:r w:rsidR="003B7777" w:rsidRPr="003B7777">
        <w:rPr>
          <w:rFonts w:asciiTheme="minorHAnsi" w:hAnsiTheme="minorHAnsi" w:cstheme="minorHAnsi"/>
          <w:sz w:val="24"/>
          <w:szCs w:val="24"/>
        </w:rPr>
        <w:t>2</w:t>
      </w:r>
      <w:r w:rsidR="005922D3">
        <w:rPr>
          <w:rFonts w:asciiTheme="minorHAnsi" w:hAnsiTheme="minorHAnsi" w:cstheme="minorHAnsi"/>
          <w:sz w:val="24"/>
          <w:szCs w:val="24"/>
        </w:rPr>
        <w:t xml:space="preserve">: </w:t>
      </w:r>
      <w:r w:rsidR="003B7777" w:rsidRPr="003B7777">
        <w:rPr>
          <w:rFonts w:asciiTheme="minorHAnsi" w:hAnsiTheme="minorHAnsi" w:cstheme="minorHAnsi"/>
          <w:sz w:val="24"/>
          <w:szCs w:val="24"/>
        </w:rPr>
        <w:t xml:space="preserve">January </w:t>
      </w:r>
      <w:proofErr w:type="gramStart"/>
      <w:r w:rsidR="003B7777" w:rsidRPr="003B7777">
        <w:rPr>
          <w:rFonts w:asciiTheme="minorHAnsi" w:hAnsiTheme="minorHAnsi" w:cstheme="minorHAnsi"/>
          <w:sz w:val="24"/>
          <w:szCs w:val="24"/>
        </w:rPr>
        <w:t>1</w:t>
      </w:r>
      <w:r w:rsidR="003D5976">
        <w:rPr>
          <w:rFonts w:asciiTheme="minorHAnsi" w:hAnsiTheme="minorHAnsi" w:cstheme="minorHAnsi"/>
          <w:sz w:val="24"/>
          <w:szCs w:val="24"/>
        </w:rPr>
        <w:t>9</w:t>
      </w:r>
      <w:r w:rsidR="003B7777" w:rsidRPr="003B7777">
        <w:rPr>
          <w:rFonts w:asciiTheme="minorHAnsi" w:hAnsiTheme="minorHAnsi" w:cstheme="minorHAnsi"/>
          <w:sz w:val="24"/>
          <w:szCs w:val="24"/>
        </w:rPr>
        <w:t xml:space="preserve">  </w:t>
      </w:r>
      <w:r w:rsidR="005922D3">
        <w:rPr>
          <w:rFonts w:asciiTheme="minorHAnsi" w:hAnsiTheme="minorHAnsi" w:cstheme="minorHAnsi"/>
          <w:sz w:val="24"/>
          <w:szCs w:val="24"/>
        </w:rPr>
        <w:t>-</w:t>
      </w:r>
      <w:proofErr w:type="gramEnd"/>
      <w:r w:rsidR="005922D3">
        <w:rPr>
          <w:rFonts w:asciiTheme="minorHAnsi" w:hAnsiTheme="minorHAnsi" w:cstheme="minorHAnsi"/>
          <w:sz w:val="24"/>
          <w:szCs w:val="24"/>
        </w:rPr>
        <w:t xml:space="preserve"> </w:t>
      </w:r>
      <w:r w:rsidR="003B7777" w:rsidRPr="003B7777">
        <w:rPr>
          <w:rFonts w:asciiTheme="minorHAnsi" w:hAnsiTheme="minorHAnsi" w:cstheme="minorHAnsi"/>
          <w:sz w:val="24"/>
          <w:szCs w:val="24"/>
        </w:rPr>
        <w:t xml:space="preserve">Social Problems and Assessing the Need for a Program  </w:t>
      </w:r>
    </w:p>
    <w:p w14:paraId="66CE877A" w14:textId="2272391B"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Read Chapter 2 in Rossi, Lipsey &amp; Henry </w:t>
      </w:r>
      <w:r w:rsidR="00C24D0A">
        <w:rPr>
          <w:rFonts w:asciiTheme="minorHAnsi" w:hAnsiTheme="minorHAnsi" w:cstheme="minorHAnsi"/>
          <w:sz w:val="24"/>
          <w:szCs w:val="24"/>
        </w:rPr>
        <w:t xml:space="preserve">- </w:t>
      </w:r>
      <w:r w:rsidRPr="003B7777">
        <w:rPr>
          <w:rFonts w:asciiTheme="minorHAnsi" w:hAnsiTheme="minorHAnsi" w:cstheme="minorHAnsi"/>
          <w:sz w:val="24"/>
          <w:szCs w:val="24"/>
        </w:rPr>
        <w:t xml:space="preserve">Evaluation: A systematic approach  </w:t>
      </w:r>
    </w:p>
    <w:p w14:paraId="1C304C55"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Activity 2 – Needs Assessment  </w:t>
      </w:r>
    </w:p>
    <w:p w14:paraId="03ED19C5"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Post to Discussion 2  </w:t>
      </w:r>
    </w:p>
    <w:p w14:paraId="22C1C3F1" w14:textId="77777777" w:rsidR="00232F0D" w:rsidRDefault="00232F0D" w:rsidP="003B7777">
      <w:pPr>
        <w:rPr>
          <w:rFonts w:asciiTheme="minorHAnsi" w:hAnsiTheme="minorHAnsi" w:cstheme="minorHAnsi"/>
          <w:sz w:val="24"/>
          <w:szCs w:val="24"/>
        </w:rPr>
      </w:pPr>
    </w:p>
    <w:p w14:paraId="4F642CEB" w14:textId="77777777" w:rsidR="003D5976" w:rsidRDefault="00232F0D" w:rsidP="003B7777">
      <w:pPr>
        <w:rPr>
          <w:rFonts w:asciiTheme="minorHAnsi" w:hAnsiTheme="minorHAnsi" w:cstheme="minorHAnsi"/>
          <w:sz w:val="24"/>
          <w:szCs w:val="24"/>
        </w:rPr>
      </w:pPr>
      <w:r>
        <w:rPr>
          <w:rFonts w:asciiTheme="minorHAnsi" w:hAnsiTheme="minorHAnsi" w:cstheme="minorHAnsi"/>
          <w:sz w:val="24"/>
          <w:szCs w:val="24"/>
        </w:rPr>
        <w:t xml:space="preserve">Week </w:t>
      </w:r>
      <w:r w:rsidR="003B7777" w:rsidRPr="003B7777">
        <w:rPr>
          <w:rFonts w:asciiTheme="minorHAnsi" w:hAnsiTheme="minorHAnsi" w:cstheme="minorHAnsi"/>
          <w:sz w:val="24"/>
          <w:szCs w:val="24"/>
        </w:rPr>
        <w:t>3</w:t>
      </w:r>
      <w:r w:rsidR="00C24D0A">
        <w:rPr>
          <w:rFonts w:asciiTheme="minorHAnsi" w:hAnsiTheme="minorHAnsi" w:cstheme="minorHAnsi"/>
          <w:sz w:val="24"/>
          <w:szCs w:val="24"/>
        </w:rPr>
        <w:t xml:space="preserve">: </w:t>
      </w:r>
      <w:r w:rsidR="003B7777" w:rsidRPr="003B7777">
        <w:rPr>
          <w:rFonts w:asciiTheme="minorHAnsi" w:hAnsiTheme="minorHAnsi" w:cstheme="minorHAnsi"/>
          <w:sz w:val="24"/>
          <w:szCs w:val="24"/>
        </w:rPr>
        <w:t>January 2</w:t>
      </w:r>
      <w:r w:rsidR="003D5976">
        <w:rPr>
          <w:rFonts w:asciiTheme="minorHAnsi" w:hAnsiTheme="minorHAnsi" w:cstheme="minorHAnsi"/>
          <w:sz w:val="24"/>
          <w:szCs w:val="24"/>
        </w:rPr>
        <w:t>6</w:t>
      </w:r>
      <w:r w:rsidR="003B7777" w:rsidRPr="003B7777">
        <w:rPr>
          <w:rFonts w:asciiTheme="minorHAnsi" w:hAnsiTheme="minorHAnsi" w:cstheme="minorHAnsi"/>
          <w:sz w:val="24"/>
          <w:szCs w:val="24"/>
        </w:rPr>
        <w:t xml:space="preserve"> </w:t>
      </w:r>
      <w:r w:rsidR="00E6191E">
        <w:rPr>
          <w:rFonts w:asciiTheme="minorHAnsi" w:hAnsiTheme="minorHAnsi" w:cstheme="minorHAnsi"/>
          <w:sz w:val="24"/>
          <w:szCs w:val="24"/>
        </w:rPr>
        <w:t>-</w:t>
      </w:r>
      <w:r w:rsidR="003B7777" w:rsidRPr="003B7777">
        <w:rPr>
          <w:rFonts w:asciiTheme="minorHAnsi" w:hAnsiTheme="minorHAnsi" w:cstheme="minorHAnsi"/>
          <w:sz w:val="24"/>
          <w:szCs w:val="24"/>
        </w:rPr>
        <w:t xml:space="preserve"> Assessing Program Theory, Design, Process and Implementation  </w:t>
      </w:r>
    </w:p>
    <w:p w14:paraId="26CC88C8" w14:textId="4F1E104D" w:rsidR="003B7777" w:rsidRPr="003B7777" w:rsidRDefault="00C24D0A" w:rsidP="003B7777">
      <w:pPr>
        <w:rPr>
          <w:rFonts w:asciiTheme="minorHAnsi" w:hAnsiTheme="minorHAnsi" w:cstheme="minorHAnsi"/>
          <w:sz w:val="24"/>
          <w:szCs w:val="24"/>
        </w:rPr>
      </w:pPr>
      <w:bookmarkStart w:id="0" w:name="_GoBack"/>
      <w:bookmarkEnd w:id="0"/>
      <w:r>
        <w:rPr>
          <w:rFonts w:asciiTheme="minorHAnsi" w:hAnsiTheme="minorHAnsi" w:cstheme="minorHAnsi"/>
          <w:sz w:val="24"/>
          <w:szCs w:val="24"/>
        </w:rPr>
        <w:t xml:space="preserve">Read </w:t>
      </w:r>
      <w:r w:rsidR="003B7777" w:rsidRPr="003B7777">
        <w:rPr>
          <w:rFonts w:asciiTheme="minorHAnsi" w:hAnsiTheme="minorHAnsi" w:cstheme="minorHAnsi"/>
          <w:sz w:val="24"/>
          <w:szCs w:val="24"/>
        </w:rPr>
        <w:t xml:space="preserve">Chapters 3 &amp; 4 in Rossi, Lipsey &amp; Henry </w:t>
      </w:r>
      <w:r>
        <w:rPr>
          <w:rFonts w:asciiTheme="minorHAnsi" w:hAnsiTheme="minorHAnsi" w:cstheme="minorHAnsi"/>
          <w:sz w:val="24"/>
          <w:szCs w:val="24"/>
        </w:rPr>
        <w:t xml:space="preserve">- </w:t>
      </w:r>
      <w:r w:rsidR="003B7777" w:rsidRPr="003B7777">
        <w:rPr>
          <w:rFonts w:asciiTheme="minorHAnsi" w:hAnsiTheme="minorHAnsi" w:cstheme="minorHAnsi"/>
          <w:sz w:val="24"/>
          <w:szCs w:val="24"/>
        </w:rPr>
        <w:t xml:space="preserve">Evaluation: A systematic approach  </w:t>
      </w:r>
    </w:p>
    <w:p w14:paraId="0FA82F1C"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Activity 3 – Logic Model  </w:t>
      </w:r>
    </w:p>
    <w:p w14:paraId="4223FF77"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Post to Discussion 3  </w:t>
      </w:r>
    </w:p>
    <w:p w14:paraId="14132ABA" w14:textId="77777777" w:rsidR="00232F0D" w:rsidRDefault="00232F0D" w:rsidP="003B7777">
      <w:pPr>
        <w:rPr>
          <w:rFonts w:asciiTheme="minorHAnsi" w:hAnsiTheme="minorHAnsi" w:cstheme="minorHAnsi"/>
          <w:sz w:val="24"/>
          <w:szCs w:val="24"/>
        </w:rPr>
      </w:pPr>
    </w:p>
    <w:p w14:paraId="2F40468B" w14:textId="756B43FD" w:rsidR="00C24D0A" w:rsidRDefault="00232F0D" w:rsidP="003B7777">
      <w:pPr>
        <w:rPr>
          <w:rFonts w:asciiTheme="minorHAnsi" w:hAnsiTheme="minorHAnsi" w:cstheme="minorHAnsi"/>
          <w:sz w:val="24"/>
          <w:szCs w:val="24"/>
        </w:rPr>
      </w:pPr>
      <w:r>
        <w:rPr>
          <w:rFonts w:asciiTheme="minorHAnsi" w:hAnsiTheme="minorHAnsi" w:cstheme="minorHAnsi"/>
          <w:sz w:val="24"/>
          <w:szCs w:val="24"/>
        </w:rPr>
        <w:t xml:space="preserve">Week </w:t>
      </w:r>
      <w:r w:rsidR="003B7777" w:rsidRPr="003B7777">
        <w:rPr>
          <w:rFonts w:asciiTheme="minorHAnsi" w:hAnsiTheme="minorHAnsi" w:cstheme="minorHAnsi"/>
          <w:sz w:val="24"/>
          <w:szCs w:val="24"/>
        </w:rPr>
        <w:t>4</w:t>
      </w:r>
      <w:r w:rsidR="00C24D0A">
        <w:rPr>
          <w:rFonts w:asciiTheme="minorHAnsi" w:hAnsiTheme="minorHAnsi" w:cstheme="minorHAnsi"/>
          <w:sz w:val="24"/>
          <w:szCs w:val="24"/>
        </w:rPr>
        <w:t xml:space="preserve">: </w:t>
      </w:r>
      <w:r w:rsidR="003D5976">
        <w:rPr>
          <w:rFonts w:asciiTheme="minorHAnsi" w:hAnsiTheme="minorHAnsi" w:cstheme="minorHAnsi"/>
          <w:sz w:val="24"/>
          <w:szCs w:val="24"/>
        </w:rPr>
        <w:t>February 2</w:t>
      </w:r>
      <w:r w:rsidR="003B7777" w:rsidRPr="003B7777">
        <w:rPr>
          <w:rFonts w:asciiTheme="minorHAnsi" w:hAnsiTheme="minorHAnsi" w:cstheme="minorHAnsi"/>
          <w:sz w:val="24"/>
          <w:szCs w:val="24"/>
        </w:rPr>
        <w:t xml:space="preserve"> </w:t>
      </w:r>
      <w:r w:rsidR="00E6191E">
        <w:rPr>
          <w:rFonts w:asciiTheme="minorHAnsi" w:hAnsiTheme="minorHAnsi" w:cstheme="minorHAnsi"/>
          <w:sz w:val="24"/>
          <w:szCs w:val="24"/>
        </w:rPr>
        <w:t xml:space="preserve">- </w:t>
      </w:r>
      <w:r w:rsidR="003B7777" w:rsidRPr="003B7777">
        <w:rPr>
          <w:rFonts w:asciiTheme="minorHAnsi" w:hAnsiTheme="minorHAnsi" w:cstheme="minorHAnsi"/>
          <w:sz w:val="24"/>
          <w:szCs w:val="24"/>
        </w:rPr>
        <w:t xml:space="preserve">Measuring and Monitoring Program Outcomes  </w:t>
      </w:r>
    </w:p>
    <w:p w14:paraId="2015494C" w14:textId="136F131B"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Read Chapter 5 in Rossi, Lipsey &amp; Henry </w:t>
      </w:r>
      <w:r w:rsidR="00C24D0A">
        <w:rPr>
          <w:rFonts w:asciiTheme="minorHAnsi" w:hAnsiTheme="minorHAnsi" w:cstheme="minorHAnsi"/>
          <w:sz w:val="24"/>
          <w:szCs w:val="24"/>
        </w:rPr>
        <w:t xml:space="preserve">- </w:t>
      </w:r>
      <w:r w:rsidRPr="003B7777">
        <w:rPr>
          <w:rFonts w:asciiTheme="minorHAnsi" w:hAnsiTheme="minorHAnsi" w:cstheme="minorHAnsi"/>
          <w:sz w:val="24"/>
          <w:szCs w:val="24"/>
        </w:rPr>
        <w:t xml:space="preserve">Evaluation: A systematic approach  </w:t>
      </w:r>
    </w:p>
    <w:p w14:paraId="6BA9A6CC"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Activity 4 – Program Description  </w:t>
      </w:r>
    </w:p>
    <w:p w14:paraId="6670D72B"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Post to Discussion 4  </w:t>
      </w:r>
    </w:p>
    <w:p w14:paraId="58CADF7D" w14:textId="77777777" w:rsidR="00FB046A" w:rsidRDefault="00FB046A" w:rsidP="003B7777">
      <w:pPr>
        <w:rPr>
          <w:rFonts w:asciiTheme="minorHAnsi" w:hAnsiTheme="minorHAnsi" w:cstheme="minorHAnsi"/>
          <w:sz w:val="24"/>
          <w:szCs w:val="24"/>
        </w:rPr>
      </w:pPr>
    </w:p>
    <w:p w14:paraId="11FB7E97" w14:textId="69F7E77C" w:rsidR="003B7777" w:rsidRPr="003B7777" w:rsidRDefault="00FB046A" w:rsidP="003B7777">
      <w:pPr>
        <w:rPr>
          <w:rFonts w:asciiTheme="minorHAnsi" w:hAnsiTheme="minorHAnsi" w:cstheme="minorHAnsi"/>
          <w:sz w:val="24"/>
          <w:szCs w:val="24"/>
        </w:rPr>
      </w:pPr>
      <w:r>
        <w:rPr>
          <w:rFonts w:asciiTheme="minorHAnsi" w:hAnsiTheme="minorHAnsi" w:cstheme="minorHAnsi"/>
          <w:sz w:val="24"/>
          <w:szCs w:val="24"/>
        </w:rPr>
        <w:t xml:space="preserve">Week </w:t>
      </w:r>
      <w:r w:rsidR="003B7777" w:rsidRPr="003B7777">
        <w:rPr>
          <w:rFonts w:asciiTheme="minorHAnsi" w:hAnsiTheme="minorHAnsi" w:cstheme="minorHAnsi"/>
          <w:sz w:val="24"/>
          <w:szCs w:val="24"/>
        </w:rPr>
        <w:t>5</w:t>
      </w:r>
      <w:r w:rsidR="00C24D0A">
        <w:rPr>
          <w:rFonts w:asciiTheme="minorHAnsi" w:hAnsiTheme="minorHAnsi" w:cstheme="minorHAnsi"/>
          <w:sz w:val="24"/>
          <w:szCs w:val="24"/>
        </w:rPr>
        <w:t xml:space="preserve">: </w:t>
      </w:r>
      <w:r w:rsidR="003B7777" w:rsidRPr="003B7777">
        <w:rPr>
          <w:rFonts w:asciiTheme="minorHAnsi" w:hAnsiTheme="minorHAnsi" w:cstheme="minorHAnsi"/>
          <w:sz w:val="24"/>
          <w:szCs w:val="24"/>
        </w:rPr>
        <w:t xml:space="preserve">February </w:t>
      </w:r>
      <w:r w:rsidR="003D5976">
        <w:rPr>
          <w:rFonts w:asciiTheme="minorHAnsi" w:hAnsiTheme="minorHAnsi" w:cstheme="minorHAnsi"/>
          <w:sz w:val="24"/>
          <w:szCs w:val="24"/>
        </w:rPr>
        <w:t>9</w:t>
      </w:r>
      <w:r w:rsidR="003B7777" w:rsidRPr="003B7777">
        <w:rPr>
          <w:rFonts w:asciiTheme="minorHAnsi" w:hAnsiTheme="minorHAnsi" w:cstheme="minorHAnsi"/>
          <w:sz w:val="24"/>
          <w:szCs w:val="24"/>
        </w:rPr>
        <w:t xml:space="preserve"> </w:t>
      </w:r>
      <w:r w:rsidR="00E6191E">
        <w:rPr>
          <w:rFonts w:asciiTheme="minorHAnsi" w:hAnsiTheme="minorHAnsi" w:cstheme="minorHAnsi"/>
          <w:sz w:val="24"/>
          <w:szCs w:val="24"/>
        </w:rPr>
        <w:t>-</w:t>
      </w:r>
      <w:r w:rsidR="003B7777" w:rsidRPr="003B7777">
        <w:rPr>
          <w:rFonts w:asciiTheme="minorHAnsi" w:hAnsiTheme="minorHAnsi" w:cstheme="minorHAnsi"/>
          <w:sz w:val="24"/>
          <w:szCs w:val="24"/>
        </w:rPr>
        <w:t xml:space="preserve"> Impact </w:t>
      </w:r>
      <w:proofErr w:type="gramStart"/>
      <w:r w:rsidR="003B7777" w:rsidRPr="003B7777">
        <w:rPr>
          <w:rFonts w:asciiTheme="minorHAnsi" w:hAnsiTheme="minorHAnsi" w:cstheme="minorHAnsi"/>
          <w:sz w:val="24"/>
          <w:szCs w:val="24"/>
        </w:rPr>
        <w:t>Evaluation  Read</w:t>
      </w:r>
      <w:proofErr w:type="gramEnd"/>
      <w:r w:rsidR="003B7777" w:rsidRPr="003B7777">
        <w:rPr>
          <w:rFonts w:asciiTheme="minorHAnsi" w:hAnsiTheme="minorHAnsi" w:cstheme="minorHAnsi"/>
          <w:sz w:val="24"/>
          <w:szCs w:val="24"/>
        </w:rPr>
        <w:t xml:space="preserve"> Chapters 6, 7, &amp; 8 in Rossi, Lipsey &amp; </w:t>
      </w:r>
    </w:p>
    <w:p w14:paraId="783424E5"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Henry Evaluation: A systematic approach  </w:t>
      </w:r>
    </w:p>
    <w:p w14:paraId="39614D45" w14:textId="20C20F09"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Activity 5 – Impact Evaluations (Evaluation Questions)  </w:t>
      </w:r>
    </w:p>
    <w:p w14:paraId="64DE33B8"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Post to Discussion 5  </w:t>
      </w:r>
    </w:p>
    <w:p w14:paraId="72998FD4" w14:textId="77777777" w:rsidR="00FB046A" w:rsidRDefault="00FB046A" w:rsidP="003B7777">
      <w:pPr>
        <w:rPr>
          <w:rFonts w:asciiTheme="minorHAnsi" w:hAnsiTheme="minorHAnsi" w:cstheme="minorHAnsi"/>
          <w:sz w:val="24"/>
          <w:szCs w:val="24"/>
        </w:rPr>
      </w:pPr>
    </w:p>
    <w:p w14:paraId="4753EBB5" w14:textId="34C0ACBF" w:rsidR="003B7777" w:rsidRPr="003B7777" w:rsidRDefault="00FB046A" w:rsidP="003B7777">
      <w:pPr>
        <w:rPr>
          <w:rFonts w:asciiTheme="minorHAnsi" w:hAnsiTheme="minorHAnsi" w:cstheme="minorHAnsi"/>
          <w:sz w:val="24"/>
          <w:szCs w:val="24"/>
        </w:rPr>
      </w:pPr>
      <w:r>
        <w:rPr>
          <w:rFonts w:asciiTheme="minorHAnsi" w:hAnsiTheme="minorHAnsi" w:cstheme="minorHAnsi"/>
          <w:sz w:val="24"/>
          <w:szCs w:val="24"/>
        </w:rPr>
        <w:t xml:space="preserve">Week </w:t>
      </w:r>
      <w:r w:rsidR="003B7777" w:rsidRPr="003B7777">
        <w:rPr>
          <w:rFonts w:asciiTheme="minorHAnsi" w:hAnsiTheme="minorHAnsi" w:cstheme="minorHAnsi"/>
          <w:sz w:val="24"/>
          <w:szCs w:val="24"/>
        </w:rPr>
        <w:t>6</w:t>
      </w:r>
      <w:r w:rsidR="004673A5">
        <w:rPr>
          <w:rFonts w:asciiTheme="minorHAnsi" w:hAnsiTheme="minorHAnsi" w:cstheme="minorHAnsi"/>
          <w:sz w:val="24"/>
          <w:szCs w:val="24"/>
        </w:rPr>
        <w:t xml:space="preserve">: </w:t>
      </w:r>
      <w:r w:rsidR="003B7777" w:rsidRPr="003B7777">
        <w:rPr>
          <w:rFonts w:asciiTheme="minorHAnsi" w:hAnsiTheme="minorHAnsi" w:cstheme="minorHAnsi"/>
          <w:sz w:val="24"/>
          <w:szCs w:val="24"/>
        </w:rPr>
        <w:t>February 1</w:t>
      </w:r>
      <w:r w:rsidR="003D5976">
        <w:rPr>
          <w:rFonts w:asciiTheme="minorHAnsi" w:hAnsiTheme="minorHAnsi" w:cstheme="minorHAnsi"/>
          <w:sz w:val="24"/>
          <w:szCs w:val="24"/>
        </w:rPr>
        <w:t>6</w:t>
      </w:r>
      <w:r w:rsidR="003B7777" w:rsidRPr="003B7777">
        <w:rPr>
          <w:rFonts w:asciiTheme="minorHAnsi" w:hAnsiTheme="minorHAnsi" w:cstheme="minorHAnsi"/>
          <w:sz w:val="24"/>
          <w:szCs w:val="24"/>
        </w:rPr>
        <w:t xml:space="preserve"> </w:t>
      </w:r>
      <w:r w:rsidR="004673A5">
        <w:rPr>
          <w:rFonts w:asciiTheme="minorHAnsi" w:hAnsiTheme="minorHAnsi" w:cstheme="minorHAnsi"/>
          <w:sz w:val="24"/>
          <w:szCs w:val="24"/>
        </w:rPr>
        <w:t xml:space="preserve">- </w:t>
      </w:r>
      <w:r w:rsidR="003B7777" w:rsidRPr="003B7777">
        <w:rPr>
          <w:rFonts w:asciiTheme="minorHAnsi" w:hAnsiTheme="minorHAnsi" w:cstheme="minorHAnsi"/>
          <w:sz w:val="24"/>
          <w:szCs w:val="24"/>
        </w:rPr>
        <w:t xml:space="preserve">Detecting, Interpreting, and Exploring Program Effects  </w:t>
      </w:r>
    </w:p>
    <w:p w14:paraId="798657B1"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Read Chapter 9 in Rossi, Lipsey &amp; Henry </w:t>
      </w:r>
    </w:p>
    <w:p w14:paraId="31DF1272"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Evaluation: A systematic approach  </w:t>
      </w:r>
    </w:p>
    <w:p w14:paraId="28BDB3E1" w14:textId="16965D08"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Activity 6 - Proposed data collection methods.  </w:t>
      </w:r>
    </w:p>
    <w:p w14:paraId="10AA8626"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Post to Discussion 6  </w:t>
      </w:r>
    </w:p>
    <w:p w14:paraId="6FA41A9E" w14:textId="77777777" w:rsidR="00FB046A" w:rsidRDefault="00FB046A" w:rsidP="003B7777">
      <w:pPr>
        <w:rPr>
          <w:rFonts w:asciiTheme="minorHAnsi" w:hAnsiTheme="minorHAnsi" w:cstheme="minorHAnsi"/>
          <w:sz w:val="24"/>
          <w:szCs w:val="24"/>
        </w:rPr>
      </w:pPr>
    </w:p>
    <w:p w14:paraId="212DDBFA" w14:textId="4045B9BC" w:rsidR="003B7777" w:rsidRPr="003B7777" w:rsidRDefault="00FB046A" w:rsidP="003B7777">
      <w:pPr>
        <w:rPr>
          <w:rFonts w:asciiTheme="minorHAnsi" w:hAnsiTheme="minorHAnsi" w:cstheme="minorHAnsi"/>
          <w:sz w:val="24"/>
          <w:szCs w:val="24"/>
        </w:rPr>
      </w:pPr>
      <w:r>
        <w:rPr>
          <w:rFonts w:asciiTheme="minorHAnsi" w:hAnsiTheme="minorHAnsi" w:cstheme="minorHAnsi"/>
          <w:sz w:val="24"/>
          <w:szCs w:val="24"/>
        </w:rPr>
        <w:t xml:space="preserve">Week </w:t>
      </w:r>
      <w:r w:rsidR="003B7777" w:rsidRPr="003B7777">
        <w:rPr>
          <w:rFonts w:asciiTheme="minorHAnsi" w:hAnsiTheme="minorHAnsi" w:cstheme="minorHAnsi"/>
          <w:sz w:val="24"/>
          <w:szCs w:val="24"/>
        </w:rPr>
        <w:t>7</w:t>
      </w:r>
      <w:r w:rsidR="004673A5">
        <w:rPr>
          <w:rFonts w:asciiTheme="minorHAnsi" w:hAnsiTheme="minorHAnsi" w:cstheme="minorHAnsi"/>
          <w:sz w:val="24"/>
          <w:szCs w:val="24"/>
        </w:rPr>
        <w:t>:</w:t>
      </w:r>
      <w:r w:rsidR="003B7777" w:rsidRPr="003B7777">
        <w:rPr>
          <w:rFonts w:asciiTheme="minorHAnsi" w:hAnsiTheme="minorHAnsi" w:cstheme="minorHAnsi"/>
          <w:sz w:val="24"/>
          <w:szCs w:val="24"/>
        </w:rPr>
        <w:t xml:space="preserve"> February </w:t>
      </w:r>
      <w:r w:rsidR="003D5976">
        <w:rPr>
          <w:rFonts w:asciiTheme="minorHAnsi" w:hAnsiTheme="minorHAnsi" w:cstheme="minorHAnsi"/>
          <w:sz w:val="24"/>
          <w:szCs w:val="24"/>
        </w:rPr>
        <w:t>23</w:t>
      </w:r>
      <w:r w:rsidR="003B7777" w:rsidRPr="003B7777">
        <w:rPr>
          <w:rFonts w:asciiTheme="minorHAnsi" w:hAnsiTheme="minorHAnsi" w:cstheme="minorHAnsi"/>
          <w:sz w:val="24"/>
          <w:szCs w:val="24"/>
        </w:rPr>
        <w:t xml:space="preserve"> </w:t>
      </w:r>
      <w:r w:rsidR="004673A5">
        <w:rPr>
          <w:rFonts w:asciiTheme="minorHAnsi" w:hAnsiTheme="minorHAnsi" w:cstheme="minorHAnsi"/>
          <w:sz w:val="24"/>
          <w:szCs w:val="24"/>
        </w:rPr>
        <w:t xml:space="preserve">- </w:t>
      </w:r>
      <w:r w:rsidR="003B7777" w:rsidRPr="003B7777">
        <w:rPr>
          <w:rFonts w:asciiTheme="minorHAnsi" w:hAnsiTheme="minorHAnsi" w:cstheme="minorHAnsi"/>
          <w:sz w:val="24"/>
          <w:szCs w:val="24"/>
        </w:rPr>
        <w:t xml:space="preserve">Assessing the Economic Efficiency of Programs  </w:t>
      </w:r>
    </w:p>
    <w:p w14:paraId="775CC4AF"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lastRenderedPageBreak/>
        <w:t xml:space="preserve">Read Chapter 10 in Rossi, Lipsey &amp; Henry  </w:t>
      </w:r>
    </w:p>
    <w:p w14:paraId="3CF256A0"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Evaluation: A systematic approach  </w:t>
      </w:r>
    </w:p>
    <w:p w14:paraId="37F20514"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Activity 7 – Cost Benefit Analysis  </w:t>
      </w:r>
    </w:p>
    <w:p w14:paraId="5AB998A5"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Post to Discussion 7  </w:t>
      </w:r>
    </w:p>
    <w:p w14:paraId="5E224544" w14:textId="06B52182" w:rsidR="005727BE"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 </w:t>
      </w:r>
    </w:p>
    <w:p w14:paraId="51CDB8D7" w14:textId="39BE61D2" w:rsidR="003B7777" w:rsidRPr="003B7777" w:rsidRDefault="005727BE" w:rsidP="003B7777">
      <w:pPr>
        <w:rPr>
          <w:rFonts w:asciiTheme="minorHAnsi" w:hAnsiTheme="minorHAnsi" w:cstheme="minorHAnsi"/>
          <w:sz w:val="24"/>
          <w:szCs w:val="24"/>
        </w:rPr>
      </w:pPr>
      <w:r>
        <w:rPr>
          <w:rFonts w:asciiTheme="minorHAnsi" w:hAnsiTheme="minorHAnsi" w:cstheme="minorHAnsi"/>
          <w:sz w:val="24"/>
          <w:szCs w:val="24"/>
        </w:rPr>
        <w:t xml:space="preserve">Week </w:t>
      </w:r>
      <w:r w:rsidR="003B7777" w:rsidRPr="003B7777">
        <w:rPr>
          <w:rFonts w:asciiTheme="minorHAnsi" w:hAnsiTheme="minorHAnsi" w:cstheme="minorHAnsi"/>
          <w:sz w:val="24"/>
          <w:szCs w:val="24"/>
        </w:rPr>
        <w:t>8</w:t>
      </w:r>
      <w:r w:rsidR="000C7263">
        <w:rPr>
          <w:rFonts w:asciiTheme="minorHAnsi" w:hAnsiTheme="minorHAnsi" w:cstheme="minorHAnsi"/>
          <w:sz w:val="24"/>
          <w:szCs w:val="24"/>
        </w:rPr>
        <w:t xml:space="preserve">: </w:t>
      </w:r>
      <w:r w:rsidR="003D5976">
        <w:rPr>
          <w:rFonts w:asciiTheme="minorHAnsi" w:hAnsiTheme="minorHAnsi" w:cstheme="minorHAnsi"/>
          <w:sz w:val="24"/>
          <w:szCs w:val="24"/>
        </w:rPr>
        <w:t xml:space="preserve">March </w:t>
      </w:r>
      <w:proofErr w:type="gramStart"/>
      <w:r w:rsidR="003D5976">
        <w:rPr>
          <w:rFonts w:asciiTheme="minorHAnsi" w:hAnsiTheme="minorHAnsi" w:cstheme="minorHAnsi"/>
          <w:sz w:val="24"/>
          <w:szCs w:val="24"/>
        </w:rPr>
        <w:t>2</w:t>
      </w:r>
      <w:r w:rsidR="003B7777" w:rsidRPr="003B7777">
        <w:rPr>
          <w:rFonts w:asciiTheme="minorHAnsi" w:hAnsiTheme="minorHAnsi" w:cstheme="minorHAnsi"/>
          <w:sz w:val="24"/>
          <w:szCs w:val="24"/>
        </w:rPr>
        <w:t xml:space="preserve">  Planning</w:t>
      </w:r>
      <w:proofErr w:type="gramEnd"/>
      <w:r w:rsidR="003B7777" w:rsidRPr="003B7777">
        <w:rPr>
          <w:rFonts w:asciiTheme="minorHAnsi" w:hAnsiTheme="minorHAnsi" w:cstheme="minorHAnsi"/>
          <w:sz w:val="24"/>
          <w:szCs w:val="24"/>
        </w:rPr>
        <w:t xml:space="preserve"> an Evaluation </w:t>
      </w:r>
    </w:p>
    <w:p w14:paraId="5C38FC73"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Read Chapter 11 in Rossi, Lipsey &amp; Henry </w:t>
      </w:r>
    </w:p>
    <w:p w14:paraId="1139BAA5"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Evaluation: A systematic approach.  </w:t>
      </w:r>
    </w:p>
    <w:p w14:paraId="6EBA10DF"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Activity 8 – Planning an Evaluation  </w:t>
      </w:r>
    </w:p>
    <w:p w14:paraId="73263F68"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Post to Discussion 8  </w:t>
      </w:r>
    </w:p>
    <w:p w14:paraId="7AA55A76" w14:textId="77777777" w:rsidR="002B3DF5" w:rsidRDefault="002B3DF5" w:rsidP="003B7777">
      <w:pPr>
        <w:rPr>
          <w:rFonts w:asciiTheme="minorHAnsi" w:hAnsiTheme="minorHAnsi" w:cstheme="minorHAnsi"/>
          <w:sz w:val="24"/>
          <w:szCs w:val="24"/>
        </w:rPr>
      </w:pPr>
    </w:p>
    <w:p w14:paraId="3EC75322" w14:textId="527CEA81" w:rsidR="002B3DF5" w:rsidRDefault="002B3DF5" w:rsidP="000C7263">
      <w:pPr>
        <w:rPr>
          <w:rFonts w:asciiTheme="minorHAnsi" w:hAnsiTheme="minorHAnsi" w:cstheme="minorHAnsi"/>
          <w:sz w:val="24"/>
          <w:szCs w:val="24"/>
        </w:rPr>
      </w:pPr>
      <w:r>
        <w:rPr>
          <w:rFonts w:asciiTheme="minorHAnsi" w:hAnsiTheme="minorHAnsi" w:cstheme="minorHAnsi"/>
          <w:sz w:val="24"/>
          <w:szCs w:val="24"/>
        </w:rPr>
        <w:t>Week 9</w:t>
      </w:r>
      <w:r w:rsidR="000C7263">
        <w:rPr>
          <w:rFonts w:asciiTheme="minorHAnsi" w:hAnsiTheme="minorHAnsi" w:cstheme="minorHAnsi"/>
          <w:sz w:val="24"/>
          <w:szCs w:val="24"/>
        </w:rPr>
        <w:t xml:space="preserve">: </w:t>
      </w:r>
      <w:r>
        <w:rPr>
          <w:rFonts w:asciiTheme="minorHAnsi" w:hAnsiTheme="minorHAnsi" w:cstheme="minorHAnsi"/>
          <w:sz w:val="24"/>
          <w:szCs w:val="24"/>
        </w:rPr>
        <w:t xml:space="preserve">March </w:t>
      </w:r>
      <w:r w:rsidR="003D5976">
        <w:rPr>
          <w:rFonts w:asciiTheme="minorHAnsi" w:hAnsiTheme="minorHAnsi" w:cstheme="minorHAnsi"/>
          <w:sz w:val="24"/>
          <w:szCs w:val="24"/>
        </w:rPr>
        <w:t>9</w:t>
      </w:r>
      <w:r w:rsidR="000C7263">
        <w:rPr>
          <w:rFonts w:asciiTheme="minorHAnsi" w:hAnsiTheme="minorHAnsi" w:cstheme="minorHAnsi"/>
          <w:sz w:val="24"/>
          <w:szCs w:val="24"/>
        </w:rPr>
        <w:t xml:space="preserve"> - </w:t>
      </w:r>
      <w:r w:rsidR="000C7263" w:rsidRPr="003B7777">
        <w:rPr>
          <w:rFonts w:asciiTheme="minorHAnsi" w:hAnsiTheme="minorHAnsi" w:cstheme="minorHAnsi"/>
          <w:sz w:val="24"/>
          <w:szCs w:val="24"/>
        </w:rPr>
        <w:t>The Social and Political Context of Evaluation</w:t>
      </w:r>
    </w:p>
    <w:p w14:paraId="5903AFE1" w14:textId="2A57934D"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Read Chapter 12 in Rossi, Lipsey &amp; Henry </w:t>
      </w:r>
      <w:r w:rsidR="00055AF3">
        <w:rPr>
          <w:rFonts w:asciiTheme="minorHAnsi" w:hAnsiTheme="minorHAnsi" w:cstheme="minorHAnsi"/>
          <w:sz w:val="24"/>
          <w:szCs w:val="24"/>
        </w:rPr>
        <w:t xml:space="preserve">- </w:t>
      </w:r>
      <w:r w:rsidRPr="003B7777">
        <w:rPr>
          <w:rFonts w:asciiTheme="minorHAnsi" w:hAnsiTheme="minorHAnsi" w:cstheme="minorHAnsi"/>
          <w:sz w:val="24"/>
          <w:szCs w:val="24"/>
        </w:rPr>
        <w:t xml:space="preserve">Evaluation: A systematic approach  </w:t>
      </w:r>
    </w:p>
    <w:p w14:paraId="7D7F30CA"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Activity 9 – Social and Political Contexts  </w:t>
      </w:r>
    </w:p>
    <w:p w14:paraId="137F9E5C"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Post to Discussion 9  </w:t>
      </w:r>
    </w:p>
    <w:p w14:paraId="12FF1790" w14:textId="77777777" w:rsidR="002B3DF5" w:rsidRDefault="002B3DF5" w:rsidP="003B7777">
      <w:pPr>
        <w:rPr>
          <w:rFonts w:asciiTheme="minorHAnsi" w:hAnsiTheme="minorHAnsi" w:cstheme="minorHAnsi"/>
          <w:sz w:val="24"/>
          <w:szCs w:val="24"/>
        </w:rPr>
      </w:pPr>
    </w:p>
    <w:p w14:paraId="4DD28369" w14:textId="4EE1424E" w:rsidR="003B7777" w:rsidRPr="003B7777" w:rsidRDefault="002B3DF5" w:rsidP="003B7777">
      <w:pPr>
        <w:rPr>
          <w:rFonts w:asciiTheme="minorHAnsi" w:hAnsiTheme="minorHAnsi" w:cstheme="minorHAnsi"/>
          <w:sz w:val="24"/>
          <w:szCs w:val="24"/>
        </w:rPr>
      </w:pPr>
      <w:r>
        <w:rPr>
          <w:rFonts w:asciiTheme="minorHAnsi" w:hAnsiTheme="minorHAnsi" w:cstheme="minorHAnsi"/>
          <w:sz w:val="24"/>
          <w:szCs w:val="24"/>
        </w:rPr>
        <w:t xml:space="preserve">Week </w:t>
      </w:r>
      <w:r w:rsidR="003B7777" w:rsidRPr="003B7777">
        <w:rPr>
          <w:rFonts w:asciiTheme="minorHAnsi" w:hAnsiTheme="minorHAnsi" w:cstheme="minorHAnsi"/>
          <w:sz w:val="24"/>
          <w:szCs w:val="24"/>
        </w:rPr>
        <w:t>10</w:t>
      </w:r>
      <w:r w:rsidR="00055AF3">
        <w:rPr>
          <w:rFonts w:asciiTheme="minorHAnsi" w:hAnsiTheme="minorHAnsi" w:cstheme="minorHAnsi"/>
          <w:sz w:val="24"/>
          <w:szCs w:val="24"/>
        </w:rPr>
        <w:t xml:space="preserve">: </w:t>
      </w:r>
      <w:r w:rsidR="003B7777" w:rsidRPr="003B7777">
        <w:rPr>
          <w:rFonts w:asciiTheme="minorHAnsi" w:hAnsiTheme="minorHAnsi" w:cstheme="minorHAnsi"/>
          <w:sz w:val="24"/>
          <w:szCs w:val="24"/>
        </w:rPr>
        <w:t>March 1</w:t>
      </w:r>
      <w:r w:rsidR="003D5976">
        <w:rPr>
          <w:rFonts w:asciiTheme="minorHAnsi" w:hAnsiTheme="minorHAnsi" w:cstheme="minorHAnsi"/>
          <w:sz w:val="24"/>
          <w:szCs w:val="24"/>
        </w:rPr>
        <w:t>6</w:t>
      </w:r>
      <w:r w:rsidR="003B7777" w:rsidRPr="003B7777">
        <w:rPr>
          <w:rFonts w:asciiTheme="minorHAnsi" w:hAnsiTheme="minorHAnsi" w:cstheme="minorHAnsi"/>
          <w:sz w:val="24"/>
          <w:szCs w:val="24"/>
        </w:rPr>
        <w:t xml:space="preserve"> </w:t>
      </w:r>
      <w:r w:rsidR="00055AF3">
        <w:rPr>
          <w:rFonts w:asciiTheme="minorHAnsi" w:hAnsiTheme="minorHAnsi" w:cstheme="minorHAnsi"/>
          <w:sz w:val="24"/>
          <w:szCs w:val="24"/>
        </w:rPr>
        <w:t xml:space="preserve">- </w:t>
      </w:r>
      <w:r w:rsidR="003B7777" w:rsidRPr="003B7777">
        <w:rPr>
          <w:rFonts w:asciiTheme="minorHAnsi" w:hAnsiTheme="minorHAnsi" w:cstheme="minorHAnsi"/>
          <w:sz w:val="24"/>
          <w:szCs w:val="24"/>
        </w:rPr>
        <w:t xml:space="preserve">Course Wrap-up  </w:t>
      </w:r>
    </w:p>
    <w:p w14:paraId="20084291" w14:textId="77777777"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 xml:space="preserve">Post to Discussion 10  </w:t>
      </w:r>
    </w:p>
    <w:p w14:paraId="10B10B3F" w14:textId="4661B569" w:rsidR="003B7777" w:rsidRPr="003B7777" w:rsidRDefault="003B7777" w:rsidP="003B7777">
      <w:pPr>
        <w:rPr>
          <w:rFonts w:asciiTheme="minorHAnsi" w:hAnsiTheme="minorHAnsi" w:cstheme="minorHAnsi"/>
          <w:sz w:val="24"/>
          <w:szCs w:val="24"/>
        </w:rPr>
      </w:pPr>
      <w:r w:rsidRPr="003B7777">
        <w:rPr>
          <w:rFonts w:asciiTheme="minorHAnsi" w:hAnsiTheme="minorHAnsi" w:cstheme="minorHAnsi"/>
          <w:sz w:val="24"/>
          <w:szCs w:val="24"/>
        </w:rPr>
        <w:t>Complete and Submit the Final Project by March 1</w:t>
      </w:r>
      <w:r w:rsidR="003D5976">
        <w:rPr>
          <w:rFonts w:asciiTheme="minorHAnsi" w:hAnsiTheme="minorHAnsi" w:cstheme="minorHAnsi"/>
          <w:sz w:val="24"/>
          <w:szCs w:val="24"/>
        </w:rPr>
        <w:t>8</w:t>
      </w:r>
      <w:r w:rsidR="006F2F1D">
        <w:rPr>
          <w:rFonts w:asciiTheme="minorHAnsi" w:hAnsiTheme="minorHAnsi" w:cstheme="minorHAnsi"/>
          <w:sz w:val="24"/>
          <w:szCs w:val="24"/>
        </w:rPr>
        <w:t>th</w:t>
      </w:r>
      <w:r w:rsidRPr="003B7777">
        <w:rPr>
          <w:rFonts w:asciiTheme="minorHAnsi" w:hAnsiTheme="minorHAnsi" w:cstheme="minorHAnsi"/>
          <w:sz w:val="24"/>
          <w:szCs w:val="24"/>
        </w:rPr>
        <w:t xml:space="preserve">  </w:t>
      </w:r>
    </w:p>
    <w:p w14:paraId="263D74D8" w14:textId="77777777" w:rsidR="00055AF3" w:rsidRDefault="00055AF3" w:rsidP="003B7777">
      <w:pPr>
        <w:rPr>
          <w:rFonts w:asciiTheme="minorHAnsi" w:hAnsiTheme="minorHAnsi" w:cstheme="minorHAnsi"/>
          <w:sz w:val="24"/>
          <w:szCs w:val="24"/>
        </w:rPr>
      </w:pPr>
    </w:p>
    <w:p w14:paraId="6F8AA234" w14:textId="2D796A9E" w:rsidR="005C6F48" w:rsidRPr="008A5958" w:rsidRDefault="005C6F48" w:rsidP="003B7777">
      <w:pPr>
        <w:rPr>
          <w:rFonts w:asciiTheme="minorHAnsi" w:hAnsiTheme="minorHAnsi" w:cstheme="minorHAnsi"/>
          <w:sz w:val="24"/>
          <w:szCs w:val="24"/>
        </w:rPr>
      </w:pPr>
    </w:p>
    <w:sectPr w:rsidR="005C6F48" w:rsidRPr="008A5958" w:rsidSect="003864FC">
      <w:headerReference w:type="first" r:id="rId4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74C9E7" w14:textId="77777777" w:rsidR="00CB4652" w:rsidRDefault="00CB4652" w:rsidP="003E29D9">
      <w:pPr>
        <w:spacing w:line="240" w:lineRule="auto"/>
      </w:pPr>
      <w:r>
        <w:separator/>
      </w:r>
    </w:p>
  </w:endnote>
  <w:endnote w:type="continuationSeparator" w:id="0">
    <w:p w14:paraId="65271556" w14:textId="77777777" w:rsidR="00CB4652" w:rsidRDefault="00CB4652"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C9E295" w14:textId="77777777" w:rsidR="00CB4652" w:rsidRDefault="00CB4652" w:rsidP="003E29D9">
      <w:pPr>
        <w:spacing w:line="240" w:lineRule="auto"/>
      </w:pPr>
      <w:r>
        <w:separator/>
      </w:r>
    </w:p>
  </w:footnote>
  <w:footnote w:type="continuationSeparator" w:id="0">
    <w:p w14:paraId="56EF50CD" w14:textId="77777777" w:rsidR="00CB4652" w:rsidRDefault="00CB4652"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7047"/>
    <w:multiLevelType w:val="hybridMultilevel"/>
    <w:tmpl w:val="37842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3B6755"/>
    <w:multiLevelType w:val="multilevel"/>
    <w:tmpl w:val="F0CC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97236E"/>
    <w:multiLevelType w:val="hybridMultilevel"/>
    <w:tmpl w:val="397828CE"/>
    <w:lvl w:ilvl="0" w:tplc="D4904A3E">
      <w:start w:val="1"/>
      <w:numFmt w:val="decimal"/>
      <w:lvlText w:val="%1."/>
      <w:lvlJc w:val="left"/>
      <w:pPr>
        <w:ind w:left="720" w:hanging="360"/>
      </w:pPr>
      <w:rPr>
        <w:rFonts w:asciiTheme="minorHAnsi" w:eastAsia="Arial"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1"/>
  </w:num>
  <w:num w:numId="4">
    <w:abstractNumId w:val="3"/>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276D4"/>
    <w:rsid w:val="00034380"/>
    <w:rsid w:val="00055AF3"/>
    <w:rsid w:val="000577BB"/>
    <w:rsid w:val="00091363"/>
    <w:rsid w:val="00095BCE"/>
    <w:rsid w:val="000A6673"/>
    <w:rsid w:val="000C7263"/>
    <w:rsid w:val="000D55E5"/>
    <w:rsid w:val="000E394B"/>
    <w:rsid w:val="000F4917"/>
    <w:rsid w:val="000F6090"/>
    <w:rsid w:val="00106513"/>
    <w:rsid w:val="00125FF1"/>
    <w:rsid w:val="00147BF6"/>
    <w:rsid w:val="00151033"/>
    <w:rsid w:val="00153D26"/>
    <w:rsid w:val="001554F1"/>
    <w:rsid w:val="00181A29"/>
    <w:rsid w:val="001823B6"/>
    <w:rsid w:val="00182B4E"/>
    <w:rsid w:val="00184616"/>
    <w:rsid w:val="001875A4"/>
    <w:rsid w:val="001A293F"/>
    <w:rsid w:val="001A5B58"/>
    <w:rsid w:val="001A728B"/>
    <w:rsid w:val="001C5B5B"/>
    <w:rsid w:val="001D708E"/>
    <w:rsid w:val="002073BE"/>
    <w:rsid w:val="00232F0D"/>
    <w:rsid w:val="00297AEC"/>
    <w:rsid w:val="002A43CF"/>
    <w:rsid w:val="002B3DF5"/>
    <w:rsid w:val="002B5A17"/>
    <w:rsid w:val="002C3D1E"/>
    <w:rsid w:val="002C5870"/>
    <w:rsid w:val="00310A50"/>
    <w:rsid w:val="00312AAC"/>
    <w:rsid w:val="00324F15"/>
    <w:rsid w:val="003376CF"/>
    <w:rsid w:val="003441F0"/>
    <w:rsid w:val="00374A77"/>
    <w:rsid w:val="003864FC"/>
    <w:rsid w:val="0039069D"/>
    <w:rsid w:val="003B7777"/>
    <w:rsid w:val="003D5976"/>
    <w:rsid w:val="003E29D9"/>
    <w:rsid w:val="003E4323"/>
    <w:rsid w:val="003F575B"/>
    <w:rsid w:val="003F637F"/>
    <w:rsid w:val="004200BF"/>
    <w:rsid w:val="00431028"/>
    <w:rsid w:val="004561BD"/>
    <w:rsid w:val="00457F10"/>
    <w:rsid w:val="004673A5"/>
    <w:rsid w:val="00471428"/>
    <w:rsid w:val="00474A66"/>
    <w:rsid w:val="0047605D"/>
    <w:rsid w:val="00484252"/>
    <w:rsid w:val="00484BCE"/>
    <w:rsid w:val="00494BAF"/>
    <w:rsid w:val="004B45F4"/>
    <w:rsid w:val="004C060C"/>
    <w:rsid w:val="004C4FD4"/>
    <w:rsid w:val="004E2C87"/>
    <w:rsid w:val="004F5F6E"/>
    <w:rsid w:val="00514917"/>
    <w:rsid w:val="005369D9"/>
    <w:rsid w:val="005727BE"/>
    <w:rsid w:val="00582A95"/>
    <w:rsid w:val="005922D3"/>
    <w:rsid w:val="005A468A"/>
    <w:rsid w:val="005B12ED"/>
    <w:rsid w:val="005C3BF0"/>
    <w:rsid w:val="005C6194"/>
    <w:rsid w:val="005C6F48"/>
    <w:rsid w:val="005D0AE9"/>
    <w:rsid w:val="00615104"/>
    <w:rsid w:val="00632AF3"/>
    <w:rsid w:val="0069292B"/>
    <w:rsid w:val="006B0623"/>
    <w:rsid w:val="006D07AF"/>
    <w:rsid w:val="006D4FE5"/>
    <w:rsid w:val="006F2F1D"/>
    <w:rsid w:val="0071256B"/>
    <w:rsid w:val="0072179E"/>
    <w:rsid w:val="007230DC"/>
    <w:rsid w:val="007279BD"/>
    <w:rsid w:val="007339C3"/>
    <w:rsid w:val="0077124B"/>
    <w:rsid w:val="00774135"/>
    <w:rsid w:val="0078711C"/>
    <w:rsid w:val="00787A63"/>
    <w:rsid w:val="00792171"/>
    <w:rsid w:val="007A16E1"/>
    <w:rsid w:val="007A4A80"/>
    <w:rsid w:val="007B1272"/>
    <w:rsid w:val="007C0BD4"/>
    <w:rsid w:val="007C5D74"/>
    <w:rsid w:val="00815A12"/>
    <w:rsid w:val="00831D68"/>
    <w:rsid w:val="008353F9"/>
    <w:rsid w:val="008448CE"/>
    <w:rsid w:val="00855706"/>
    <w:rsid w:val="00860281"/>
    <w:rsid w:val="00894937"/>
    <w:rsid w:val="00896BA3"/>
    <w:rsid w:val="008A5958"/>
    <w:rsid w:val="008A5E40"/>
    <w:rsid w:val="008B2E55"/>
    <w:rsid w:val="008D3DA5"/>
    <w:rsid w:val="008F6742"/>
    <w:rsid w:val="009017D9"/>
    <w:rsid w:val="0092720F"/>
    <w:rsid w:val="009822B6"/>
    <w:rsid w:val="009D1910"/>
    <w:rsid w:val="00A661FC"/>
    <w:rsid w:val="00A73D9A"/>
    <w:rsid w:val="00A808A9"/>
    <w:rsid w:val="00A81BC8"/>
    <w:rsid w:val="00A95881"/>
    <w:rsid w:val="00A9666C"/>
    <w:rsid w:val="00AA0D36"/>
    <w:rsid w:val="00AE396F"/>
    <w:rsid w:val="00B01FD6"/>
    <w:rsid w:val="00B31515"/>
    <w:rsid w:val="00B4685A"/>
    <w:rsid w:val="00BC14FF"/>
    <w:rsid w:val="00BF1E1E"/>
    <w:rsid w:val="00C13F9B"/>
    <w:rsid w:val="00C24D0A"/>
    <w:rsid w:val="00C50AC6"/>
    <w:rsid w:val="00C57FB0"/>
    <w:rsid w:val="00C637A4"/>
    <w:rsid w:val="00C67C06"/>
    <w:rsid w:val="00C7081A"/>
    <w:rsid w:val="00C86FFF"/>
    <w:rsid w:val="00C977B9"/>
    <w:rsid w:val="00CB4652"/>
    <w:rsid w:val="00CB4F99"/>
    <w:rsid w:val="00CB60AA"/>
    <w:rsid w:val="00CE4EEF"/>
    <w:rsid w:val="00CF4935"/>
    <w:rsid w:val="00CF76E5"/>
    <w:rsid w:val="00D130A6"/>
    <w:rsid w:val="00D35AD3"/>
    <w:rsid w:val="00D361D8"/>
    <w:rsid w:val="00D51527"/>
    <w:rsid w:val="00D54A62"/>
    <w:rsid w:val="00DA0458"/>
    <w:rsid w:val="00DD063A"/>
    <w:rsid w:val="00DD707F"/>
    <w:rsid w:val="00E17DCB"/>
    <w:rsid w:val="00E2204D"/>
    <w:rsid w:val="00E365BB"/>
    <w:rsid w:val="00E413B0"/>
    <w:rsid w:val="00E45CAF"/>
    <w:rsid w:val="00E61727"/>
    <w:rsid w:val="00E6191E"/>
    <w:rsid w:val="00E77213"/>
    <w:rsid w:val="00E83B05"/>
    <w:rsid w:val="00EB1A2E"/>
    <w:rsid w:val="00EC4795"/>
    <w:rsid w:val="00F209C2"/>
    <w:rsid w:val="00F24670"/>
    <w:rsid w:val="00F268B2"/>
    <w:rsid w:val="00F31193"/>
    <w:rsid w:val="00F3790C"/>
    <w:rsid w:val="00F403A6"/>
    <w:rsid w:val="00F47790"/>
    <w:rsid w:val="00F5646E"/>
    <w:rsid w:val="00F84AC9"/>
    <w:rsid w:val="00FB046A"/>
    <w:rsid w:val="00FB20A0"/>
    <w:rsid w:val="00FD13B8"/>
    <w:rsid w:val="00FE25A2"/>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semiHidden/>
    <w:unhideWhenUsed/>
    <w:rsid w:val="00494BA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38637">
      <w:bodyDiv w:val="1"/>
      <w:marLeft w:val="0"/>
      <w:marRight w:val="0"/>
      <w:marTop w:val="0"/>
      <w:marBottom w:val="0"/>
      <w:divBdr>
        <w:top w:val="none" w:sz="0" w:space="0" w:color="auto"/>
        <w:left w:val="none" w:sz="0" w:space="0" w:color="auto"/>
        <w:bottom w:val="none" w:sz="0" w:space="0" w:color="auto"/>
        <w:right w:val="none" w:sz="0" w:space="0" w:color="auto"/>
      </w:divBdr>
      <w:divsChild>
        <w:div w:id="1277827724">
          <w:marLeft w:val="0"/>
          <w:marRight w:val="0"/>
          <w:marTop w:val="0"/>
          <w:marBottom w:val="0"/>
          <w:divBdr>
            <w:top w:val="none" w:sz="0" w:space="0" w:color="auto"/>
            <w:left w:val="none" w:sz="0" w:space="0" w:color="auto"/>
            <w:bottom w:val="none" w:sz="0" w:space="0" w:color="auto"/>
            <w:right w:val="none" w:sz="0" w:space="0" w:color="auto"/>
          </w:divBdr>
          <w:divsChild>
            <w:div w:id="27625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0936">
      <w:bodyDiv w:val="1"/>
      <w:marLeft w:val="0"/>
      <w:marRight w:val="0"/>
      <w:marTop w:val="0"/>
      <w:marBottom w:val="0"/>
      <w:divBdr>
        <w:top w:val="none" w:sz="0" w:space="0" w:color="auto"/>
        <w:left w:val="none" w:sz="0" w:space="0" w:color="auto"/>
        <w:bottom w:val="none" w:sz="0" w:space="0" w:color="auto"/>
        <w:right w:val="none" w:sz="0" w:space="0" w:color="auto"/>
      </w:divBdr>
      <w:divsChild>
        <w:div w:id="186988579">
          <w:marLeft w:val="0"/>
          <w:marRight w:val="0"/>
          <w:marTop w:val="0"/>
          <w:marBottom w:val="0"/>
          <w:divBdr>
            <w:top w:val="none" w:sz="0" w:space="0" w:color="auto"/>
            <w:left w:val="none" w:sz="0" w:space="0" w:color="auto"/>
            <w:bottom w:val="none" w:sz="0" w:space="0" w:color="auto"/>
            <w:right w:val="none" w:sz="0" w:space="0" w:color="auto"/>
          </w:divBdr>
          <w:divsChild>
            <w:div w:id="67183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925920">
      <w:bodyDiv w:val="1"/>
      <w:marLeft w:val="0"/>
      <w:marRight w:val="0"/>
      <w:marTop w:val="0"/>
      <w:marBottom w:val="0"/>
      <w:divBdr>
        <w:top w:val="none" w:sz="0" w:space="0" w:color="auto"/>
        <w:left w:val="none" w:sz="0" w:space="0" w:color="auto"/>
        <w:bottom w:val="none" w:sz="0" w:space="0" w:color="auto"/>
        <w:right w:val="none" w:sz="0" w:space="0" w:color="auto"/>
      </w:divBdr>
      <w:divsChild>
        <w:div w:id="1589002828">
          <w:marLeft w:val="0"/>
          <w:marRight w:val="0"/>
          <w:marTop w:val="100"/>
          <w:marBottom w:val="100"/>
          <w:divBdr>
            <w:top w:val="dashed" w:sz="6" w:space="0" w:color="A8A8A8"/>
            <w:left w:val="none" w:sz="0" w:space="0" w:color="auto"/>
            <w:bottom w:val="none" w:sz="0" w:space="0" w:color="auto"/>
            <w:right w:val="none" w:sz="0" w:space="0" w:color="auto"/>
          </w:divBdr>
          <w:divsChild>
            <w:div w:id="2061243139">
              <w:marLeft w:val="0"/>
              <w:marRight w:val="0"/>
              <w:marTop w:val="750"/>
              <w:marBottom w:val="750"/>
              <w:divBdr>
                <w:top w:val="none" w:sz="0" w:space="0" w:color="auto"/>
                <w:left w:val="none" w:sz="0" w:space="0" w:color="auto"/>
                <w:bottom w:val="none" w:sz="0" w:space="0" w:color="auto"/>
                <w:right w:val="none" w:sz="0" w:space="0" w:color="auto"/>
              </w:divBdr>
              <w:divsChild>
                <w:div w:id="2079353840">
                  <w:marLeft w:val="0"/>
                  <w:marRight w:val="0"/>
                  <w:marTop w:val="0"/>
                  <w:marBottom w:val="0"/>
                  <w:divBdr>
                    <w:top w:val="none" w:sz="0" w:space="0" w:color="auto"/>
                    <w:left w:val="none" w:sz="0" w:space="0" w:color="auto"/>
                    <w:bottom w:val="none" w:sz="0" w:space="0" w:color="auto"/>
                    <w:right w:val="none" w:sz="0" w:space="0" w:color="auto"/>
                  </w:divBdr>
                  <w:divsChild>
                    <w:div w:id="587664171">
                      <w:marLeft w:val="0"/>
                      <w:marRight w:val="0"/>
                      <w:marTop w:val="0"/>
                      <w:marBottom w:val="0"/>
                      <w:divBdr>
                        <w:top w:val="none" w:sz="0" w:space="0" w:color="auto"/>
                        <w:left w:val="none" w:sz="0" w:space="0" w:color="auto"/>
                        <w:bottom w:val="none" w:sz="0" w:space="0" w:color="auto"/>
                        <w:right w:val="none" w:sz="0" w:space="0" w:color="auto"/>
                      </w:divBdr>
                      <w:divsChild>
                        <w:div w:id="16964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74528">
          <w:marLeft w:val="0"/>
          <w:marRight w:val="0"/>
          <w:marTop w:val="100"/>
          <w:marBottom w:val="100"/>
          <w:divBdr>
            <w:top w:val="dashed" w:sz="6" w:space="0" w:color="A8A8A8"/>
            <w:left w:val="none" w:sz="0" w:space="0" w:color="auto"/>
            <w:bottom w:val="none" w:sz="0" w:space="0" w:color="auto"/>
            <w:right w:val="none" w:sz="0" w:space="0" w:color="auto"/>
          </w:divBdr>
          <w:divsChild>
            <w:div w:id="1116799901">
              <w:marLeft w:val="0"/>
              <w:marRight w:val="0"/>
              <w:marTop w:val="750"/>
              <w:marBottom w:val="750"/>
              <w:divBdr>
                <w:top w:val="none" w:sz="0" w:space="0" w:color="auto"/>
                <w:left w:val="none" w:sz="0" w:space="0" w:color="auto"/>
                <w:bottom w:val="none" w:sz="0" w:space="0" w:color="auto"/>
                <w:right w:val="none" w:sz="0" w:space="0" w:color="auto"/>
              </w:divBdr>
              <w:divsChild>
                <w:div w:id="2137025215">
                  <w:marLeft w:val="0"/>
                  <w:marRight w:val="0"/>
                  <w:marTop w:val="0"/>
                  <w:marBottom w:val="0"/>
                  <w:divBdr>
                    <w:top w:val="none" w:sz="0" w:space="0" w:color="auto"/>
                    <w:left w:val="none" w:sz="0" w:space="0" w:color="auto"/>
                    <w:bottom w:val="none" w:sz="0" w:space="0" w:color="auto"/>
                    <w:right w:val="none" w:sz="0" w:space="0" w:color="auto"/>
                  </w:divBdr>
                  <w:divsChild>
                    <w:div w:id="925384418">
                      <w:marLeft w:val="0"/>
                      <w:marRight w:val="0"/>
                      <w:marTop w:val="0"/>
                      <w:marBottom w:val="0"/>
                      <w:divBdr>
                        <w:top w:val="none" w:sz="0" w:space="0" w:color="auto"/>
                        <w:left w:val="none" w:sz="0" w:space="0" w:color="auto"/>
                        <w:bottom w:val="none" w:sz="0" w:space="0" w:color="auto"/>
                        <w:right w:val="none" w:sz="0" w:space="0" w:color="auto"/>
                      </w:divBdr>
                      <w:divsChild>
                        <w:div w:id="17782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962865">
      <w:bodyDiv w:val="1"/>
      <w:marLeft w:val="0"/>
      <w:marRight w:val="0"/>
      <w:marTop w:val="0"/>
      <w:marBottom w:val="0"/>
      <w:divBdr>
        <w:top w:val="none" w:sz="0" w:space="0" w:color="auto"/>
        <w:left w:val="none" w:sz="0" w:space="0" w:color="auto"/>
        <w:bottom w:val="none" w:sz="0" w:space="0" w:color="auto"/>
        <w:right w:val="none" w:sz="0" w:space="0" w:color="auto"/>
      </w:divBdr>
      <w:divsChild>
        <w:div w:id="1654993434">
          <w:marLeft w:val="0"/>
          <w:marRight w:val="0"/>
          <w:marTop w:val="0"/>
          <w:marBottom w:val="0"/>
          <w:divBdr>
            <w:top w:val="none" w:sz="0" w:space="0" w:color="auto"/>
            <w:left w:val="none" w:sz="0" w:space="0" w:color="auto"/>
            <w:bottom w:val="none" w:sz="0" w:space="0" w:color="auto"/>
            <w:right w:val="none" w:sz="0" w:space="0" w:color="auto"/>
          </w:divBdr>
          <w:divsChild>
            <w:div w:id="67129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738718">
      <w:bodyDiv w:val="1"/>
      <w:marLeft w:val="0"/>
      <w:marRight w:val="0"/>
      <w:marTop w:val="0"/>
      <w:marBottom w:val="0"/>
      <w:divBdr>
        <w:top w:val="none" w:sz="0" w:space="0" w:color="auto"/>
        <w:left w:val="none" w:sz="0" w:space="0" w:color="auto"/>
        <w:bottom w:val="none" w:sz="0" w:space="0" w:color="auto"/>
        <w:right w:val="none" w:sz="0" w:space="0" w:color="auto"/>
      </w:divBdr>
    </w:div>
    <w:div w:id="438725768">
      <w:bodyDiv w:val="1"/>
      <w:marLeft w:val="0"/>
      <w:marRight w:val="0"/>
      <w:marTop w:val="0"/>
      <w:marBottom w:val="0"/>
      <w:divBdr>
        <w:top w:val="none" w:sz="0" w:space="0" w:color="auto"/>
        <w:left w:val="none" w:sz="0" w:space="0" w:color="auto"/>
        <w:bottom w:val="none" w:sz="0" w:space="0" w:color="auto"/>
        <w:right w:val="none" w:sz="0" w:space="0" w:color="auto"/>
      </w:divBdr>
      <w:divsChild>
        <w:div w:id="1484927694">
          <w:marLeft w:val="0"/>
          <w:marRight w:val="0"/>
          <w:marTop w:val="100"/>
          <w:marBottom w:val="100"/>
          <w:divBdr>
            <w:top w:val="dashed" w:sz="6" w:space="0" w:color="A8A8A8"/>
            <w:left w:val="none" w:sz="0" w:space="0" w:color="auto"/>
            <w:bottom w:val="none" w:sz="0" w:space="0" w:color="auto"/>
            <w:right w:val="none" w:sz="0" w:space="0" w:color="auto"/>
          </w:divBdr>
          <w:divsChild>
            <w:div w:id="702290291">
              <w:marLeft w:val="0"/>
              <w:marRight w:val="0"/>
              <w:marTop w:val="750"/>
              <w:marBottom w:val="750"/>
              <w:divBdr>
                <w:top w:val="none" w:sz="0" w:space="0" w:color="auto"/>
                <w:left w:val="none" w:sz="0" w:space="0" w:color="auto"/>
                <w:bottom w:val="none" w:sz="0" w:space="0" w:color="auto"/>
                <w:right w:val="none" w:sz="0" w:space="0" w:color="auto"/>
              </w:divBdr>
              <w:divsChild>
                <w:div w:id="574633915">
                  <w:marLeft w:val="0"/>
                  <w:marRight w:val="0"/>
                  <w:marTop w:val="0"/>
                  <w:marBottom w:val="0"/>
                  <w:divBdr>
                    <w:top w:val="none" w:sz="0" w:space="0" w:color="auto"/>
                    <w:left w:val="none" w:sz="0" w:space="0" w:color="auto"/>
                    <w:bottom w:val="none" w:sz="0" w:space="0" w:color="auto"/>
                    <w:right w:val="none" w:sz="0" w:space="0" w:color="auto"/>
                  </w:divBdr>
                  <w:divsChild>
                    <w:div w:id="1635409440">
                      <w:marLeft w:val="0"/>
                      <w:marRight w:val="0"/>
                      <w:marTop w:val="0"/>
                      <w:marBottom w:val="0"/>
                      <w:divBdr>
                        <w:top w:val="none" w:sz="0" w:space="0" w:color="auto"/>
                        <w:left w:val="none" w:sz="0" w:space="0" w:color="auto"/>
                        <w:bottom w:val="none" w:sz="0" w:space="0" w:color="auto"/>
                        <w:right w:val="none" w:sz="0" w:space="0" w:color="auto"/>
                      </w:divBdr>
                      <w:divsChild>
                        <w:div w:id="4145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322744">
          <w:marLeft w:val="0"/>
          <w:marRight w:val="0"/>
          <w:marTop w:val="100"/>
          <w:marBottom w:val="100"/>
          <w:divBdr>
            <w:top w:val="dashed" w:sz="6" w:space="0" w:color="A8A8A8"/>
            <w:left w:val="none" w:sz="0" w:space="0" w:color="auto"/>
            <w:bottom w:val="none" w:sz="0" w:space="0" w:color="auto"/>
            <w:right w:val="none" w:sz="0" w:space="0" w:color="auto"/>
          </w:divBdr>
          <w:divsChild>
            <w:div w:id="909537362">
              <w:marLeft w:val="0"/>
              <w:marRight w:val="0"/>
              <w:marTop w:val="750"/>
              <w:marBottom w:val="750"/>
              <w:divBdr>
                <w:top w:val="none" w:sz="0" w:space="0" w:color="auto"/>
                <w:left w:val="none" w:sz="0" w:space="0" w:color="auto"/>
                <w:bottom w:val="none" w:sz="0" w:space="0" w:color="auto"/>
                <w:right w:val="none" w:sz="0" w:space="0" w:color="auto"/>
              </w:divBdr>
              <w:divsChild>
                <w:div w:id="1782916934">
                  <w:marLeft w:val="0"/>
                  <w:marRight w:val="0"/>
                  <w:marTop w:val="0"/>
                  <w:marBottom w:val="0"/>
                  <w:divBdr>
                    <w:top w:val="none" w:sz="0" w:space="0" w:color="auto"/>
                    <w:left w:val="none" w:sz="0" w:space="0" w:color="auto"/>
                    <w:bottom w:val="none" w:sz="0" w:space="0" w:color="auto"/>
                    <w:right w:val="none" w:sz="0" w:space="0" w:color="auto"/>
                  </w:divBdr>
                  <w:divsChild>
                    <w:div w:id="1513957478">
                      <w:marLeft w:val="0"/>
                      <w:marRight w:val="0"/>
                      <w:marTop w:val="0"/>
                      <w:marBottom w:val="0"/>
                      <w:divBdr>
                        <w:top w:val="none" w:sz="0" w:space="0" w:color="auto"/>
                        <w:left w:val="none" w:sz="0" w:space="0" w:color="auto"/>
                        <w:bottom w:val="none" w:sz="0" w:space="0" w:color="auto"/>
                        <w:right w:val="none" w:sz="0" w:space="0" w:color="auto"/>
                      </w:divBdr>
                      <w:divsChild>
                        <w:div w:id="35581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323698">
      <w:bodyDiv w:val="1"/>
      <w:marLeft w:val="0"/>
      <w:marRight w:val="0"/>
      <w:marTop w:val="0"/>
      <w:marBottom w:val="0"/>
      <w:divBdr>
        <w:top w:val="none" w:sz="0" w:space="0" w:color="auto"/>
        <w:left w:val="none" w:sz="0" w:space="0" w:color="auto"/>
        <w:bottom w:val="none" w:sz="0" w:space="0" w:color="auto"/>
        <w:right w:val="none" w:sz="0" w:space="0" w:color="auto"/>
      </w:divBdr>
      <w:divsChild>
        <w:div w:id="1821536327">
          <w:marLeft w:val="0"/>
          <w:marRight w:val="0"/>
          <w:marTop w:val="100"/>
          <w:marBottom w:val="100"/>
          <w:divBdr>
            <w:top w:val="dashed" w:sz="6" w:space="0" w:color="A8A8A8"/>
            <w:left w:val="none" w:sz="0" w:space="0" w:color="auto"/>
            <w:bottom w:val="none" w:sz="0" w:space="0" w:color="auto"/>
            <w:right w:val="none" w:sz="0" w:space="0" w:color="auto"/>
          </w:divBdr>
          <w:divsChild>
            <w:div w:id="1102409331">
              <w:marLeft w:val="0"/>
              <w:marRight w:val="0"/>
              <w:marTop w:val="750"/>
              <w:marBottom w:val="750"/>
              <w:divBdr>
                <w:top w:val="none" w:sz="0" w:space="0" w:color="auto"/>
                <w:left w:val="none" w:sz="0" w:space="0" w:color="auto"/>
                <w:bottom w:val="none" w:sz="0" w:space="0" w:color="auto"/>
                <w:right w:val="none" w:sz="0" w:space="0" w:color="auto"/>
              </w:divBdr>
              <w:divsChild>
                <w:div w:id="174656835">
                  <w:marLeft w:val="0"/>
                  <w:marRight w:val="0"/>
                  <w:marTop w:val="0"/>
                  <w:marBottom w:val="0"/>
                  <w:divBdr>
                    <w:top w:val="none" w:sz="0" w:space="0" w:color="auto"/>
                    <w:left w:val="none" w:sz="0" w:space="0" w:color="auto"/>
                    <w:bottom w:val="none" w:sz="0" w:space="0" w:color="auto"/>
                    <w:right w:val="none" w:sz="0" w:space="0" w:color="auto"/>
                  </w:divBdr>
                  <w:divsChild>
                    <w:div w:id="1916166775">
                      <w:marLeft w:val="0"/>
                      <w:marRight w:val="0"/>
                      <w:marTop w:val="0"/>
                      <w:marBottom w:val="0"/>
                      <w:divBdr>
                        <w:top w:val="none" w:sz="0" w:space="0" w:color="auto"/>
                        <w:left w:val="none" w:sz="0" w:space="0" w:color="auto"/>
                        <w:bottom w:val="none" w:sz="0" w:space="0" w:color="auto"/>
                        <w:right w:val="none" w:sz="0" w:space="0" w:color="auto"/>
                      </w:divBdr>
                      <w:divsChild>
                        <w:div w:id="190286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810196">
          <w:marLeft w:val="0"/>
          <w:marRight w:val="0"/>
          <w:marTop w:val="100"/>
          <w:marBottom w:val="100"/>
          <w:divBdr>
            <w:top w:val="dashed" w:sz="6" w:space="0" w:color="A8A8A8"/>
            <w:left w:val="none" w:sz="0" w:space="0" w:color="auto"/>
            <w:bottom w:val="none" w:sz="0" w:space="0" w:color="auto"/>
            <w:right w:val="none" w:sz="0" w:space="0" w:color="auto"/>
          </w:divBdr>
          <w:divsChild>
            <w:div w:id="166484778">
              <w:marLeft w:val="0"/>
              <w:marRight w:val="0"/>
              <w:marTop w:val="750"/>
              <w:marBottom w:val="750"/>
              <w:divBdr>
                <w:top w:val="none" w:sz="0" w:space="0" w:color="auto"/>
                <w:left w:val="none" w:sz="0" w:space="0" w:color="auto"/>
                <w:bottom w:val="none" w:sz="0" w:space="0" w:color="auto"/>
                <w:right w:val="none" w:sz="0" w:space="0" w:color="auto"/>
              </w:divBdr>
              <w:divsChild>
                <w:div w:id="34504189">
                  <w:marLeft w:val="0"/>
                  <w:marRight w:val="0"/>
                  <w:marTop w:val="0"/>
                  <w:marBottom w:val="0"/>
                  <w:divBdr>
                    <w:top w:val="none" w:sz="0" w:space="0" w:color="auto"/>
                    <w:left w:val="none" w:sz="0" w:space="0" w:color="auto"/>
                    <w:bottom w:val="none" w:sz="0" w:space="0" w:color="auto"/>
                    <w:right w:val="none" w:sz="0" w:space="0" w:color="auto"/>
                  </w:divBdr>
                  <w:divsChild>
                    <w:div w:id="783381689">
                      <w:marLeft w:val="0"/>
                      <w:marRight w:val="0"/>
                      <w:marTop w:val="0"/>
                      <w:marBottom w:val="0"/>
                      <w:divBdr>
                        <w:top w:val="none" w:sz="0" w:space="0" w:color="auto"/>
                        <w:left w:val="none" w:sz="0" w:space="0" w:color="auto"/>
                        <w:bottom w:val="none" w:sz="0" w:space="0" w:color="auto"/>
                        <w:right w:val="none" w:sz="0" w:space="0" w:color="auto"/>
                      </w:divBdr>
                      <w:divsChild>
                        <w:div w:id="1287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2513722">
      <w:bodyDiv w:val="1"/>
      <w:marLeft w:val="0"/>
      <w:marRight w:val="0"/>
      <w:marTop w:val="0"/>
      <w:marBottom w:val="0"/>
      <w:divBdr>
        <w:top w:val="none" w:sz="0" w:space="0" w:color="auto"/>
        <w:left w:val="none" w:sz="0" w:space="0" w:color="auto"/>
        <w:bottom w:val="none" w:sz="0" w:space="0" w:color="auto"/>
        <w:right w:val="none" w:sz="0" w:space="0" w:color="auto"/>
      </w:divBdr>
      <w:divsChild>
        <w:div w:id="789012091">
          <w:marLeft w:val="0"/>
          <w:marRight w:val="0"/>
          <w:marTop w:val="0"/>
          <w:marBottom w:val="0"/>
          <w:divBdr>
            <w:top w:val="none" w:sz="0" w:space="0" w:color="auto"/>
            <w:left w:val="none" w:sz="0" w:space="0" w:color="auto"/>
            <w:bottom w:val="none" w:sz="0" w:space="0" w:color="auto"/>
            <w:right w:val="none" w:sz="0" w:space="0" w:color="auto"/>
          </w:divBdr>
          <w:divsChild>
            <w:div w:id="24924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638529">
      <w:bodyDiv w:val="1"/>
      <w:marLeft w:val="0"/>
      <w:marRight w:val="0"/>
      <w:marTop w:val="0"/>
      <w:marBottom w:val="0"/>
      <w:divBdr>
        <w:top w:val="none" w:sz="0" w:space="0" w:color="auto"/>
        <w:left w:val="none" w:sz="0" w:space="0" w:color="auto"/>
        <w:bottom w:val="none" w:sz="0" w:space="0" w:color="auto"/>
        <w:right w:val="none" w:sz="0" w:space="0" w:color="auto"/>
      </w:divBdr>
      <w:divsChild>
        <w:div w:id="655838230">
          <w:marLeft w:val="0"/>
          <w:marRight w:val="0"/>
          <w:marTop w:val="100"/>
          <w:marBottom w:val="100"/>
          <w:divBdr>
            <w:top w:val="dashed" w:sz="6" w:space="0" w:color="A8A8A8"/>
            <w:left w:val="none" w:sz="0" w:space="0" w:color="auto"/>
            <w:bottom w:val="none" w:sz="0" w:space="0" w:color="auto"/>
            <w:right w:val="none" w:sz="0" w:space="0" w:color="auto"/>
          </w:divBdr>
          <w:divsChild>
            <w:div w:id="1971468940">
              <w:marLeft w:val="0"/>
              <w:marRight w:val="0"/>
              <w:marTop w:val="750"/>
              <w:marBottom w:val="750"/>
              <w:divBdr>
                <w:top w:val="none" w:sz="0" w:space="0" w:color="auto"/>
                <w:left w:val="none" w:sz="0" w:space="0" w:color="auto"/>
                <w:bottom w:val="none" w:sz="0" w:space="0" w:color="auto"/>
                <w:right w:val="none" w:sz="0" w:space="0" w:color="auto"/>
              </w:divBdr>
              <w:divsChild>
                <w:div w:id="693458943">
                  <w:marLeft w:val="0"/>
                  <w:marRight w:val="0"/>
                  <w:marTop w:val="0"/>
                  <w:marBottom w:val="0"/>
                  <w:divBdr>
                    <w:top w:val="none" w:sz="0" w:space="0" w:color="auto"/>
                    <w:left w:val="none" w:sz="0" w:space="0" w:color="auto"/>
                    <w:bottom w:val="none" w:sz="0" w:space="0" w:color="auto"/>
                    <w:right w:val="none" w:sz="0" w:space="0" w:color="auto"/>
                  </w:divBdr>
                  <w:divsChild>
                    <w:div w:id="1302420097">
                      <w:marLeft w:val="0"/>
                      <w:marRight w:val="0"/>
                      <w:marTop w:val="0"/>
                      <w:marBottom w:val="0"/>
                      <w:divBdr>
                        <w:top w:val="none" w:sz="0" w:space="0" w:color="auto"/>
                        <w:left w:val="none" w:sz="0" w:space="0" w:color="auto"/>
                        <w:bottom w:val="none" w:sz="0" w:space="0" w:color="auto"/>
                        <w:right w:val="none" w:sz="0" w:space="0" w:color="auto"/>
                      </w:divBdr>
                      <w:divsChild>
                        <w:div w:id="96863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2306">
          <w:marLeft w:val="0"/>
          <w:marRight w:val="0"/>
          <w:marTop w:val="100"/>
          <w:marBottom w:val="100"/>
          <w:divBdr>
            <w:top w:val="dashed" w:sz="6" w:space="0" w:color="A8A8A8"/>
            <w:left w:val="none" w:sz="0" w:space="0" w:color="auto"/>
            <w:bottom w:val="none" w:sz="0" w:space="0" w:color="auto"/>
            <w:right w:val="none" w:sz="0" w:space="0" w:color="auto"/>
          </w:divBdr>
          <w:divsChild>
            <w:div w:id="780418389">
              <w:marLeft w:val="0"/>
              <w:marRight w:val="0"/>
              <w:marTop w:val="750"/>
              <w:marBottom w:val="750"/>
              <w:divBdr>
                <w:top w:val="none" w:sz="0" w:space="0" w:color="auto"/>
                <w:left w:val="none" w:sz="0" w:space="0" w:color="auto"/>
                <w:bottom w:val="none" w:sz="0" w:space="0" w:color="auto"/>
                <w:right w:val="none" w:sz="0" w:space="0" w:color="auto"/>
              </w:divBdr>
              <w:divsChild>
                <w:div w:id="89160427">
                  <w:marLeft w:val="0"/>
                  <w:marRight w:val="0"/>
                  <w:marTop w:val="0"/>
                  <w:marBottom w:val="0"/>
                  <w:divBdr>
                    <w:top w:val="none" w:sz="0" w:space="0" w:color="auto"/>
                    <w:left w:val="none" w:sz="0" w:space="0" w:color="auto"/>
                    <w:bottom w:val="none" w:sz="0" w:space="0" w:color="auto"/>
                    <w:right w:val="none" w:sz="0" w:space="0" w:color="auto"/>
                  </w:divBdr>
                  <w:divsChild>
                    <w:div w:id="1309094091">
                      <w:marLeft w:val="0"/>
                      <w:marRight w:val="0"/>
                      <w:marTop w:val="0"/>
                      <w:marBottom w:val="0"/>
                      <w:divBdr>
                        <w:top w:val="none" w:sz="0" w:space="0" w:color="auto"/>
                        <w:left w:val="none" w:sz="0" w:space="0" w:color="auto"/>
                        <w:bottom w:val="none" w:sz="0" w:space="0" w:color="auto"/>
                        <w:right w:val="none" w:sz="0" w:space="0" w:color="auto"/>
                      </w:divBdr>
                      <w:divsChild>
                        <w:div w:id="17106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3258487">
      <w:bodyDiv w:val="1"/>
      <w:marLeft w:val="0"/>
      <w:marRight w:val="0"/>
      <w:marTop w:val="0"/>
      <w:marBottom w:val="0"/>
      <w:divBdr>
        <w:top w:val="none" w:sz="0" w:space="0" w:color="auto"/>
        <w:left w:val="none" w:sz="0" w:space="0" w:color="auto"/>
        <w:bottom w:val="none" w:sz="0" w:space="0" w:color="auto"/>
        <w:right w:val="none" w:sz="0" w:space="0" w:color="auto"/>
      </w:divBdr>
      <w:divsChild>
        <w:div w:id="1409225765">
          <w:marLeft w:val="0"/>
          <w:marRight w:val="0"/>
          <w:marTop w:val="100"/>
          <w:marBottom w:val="100"/>
          <w:divBdr>
            <w:top w:val="dashed" w:sz="6" w:space="0" w:color="A8A8A8"/>
            <w:left w:val="none" w:sz="0" w:space="0" w:color="auto"/>
            <w:bottom w:val="none" w:sz="0" w:space="0" w:color="auto"/>
            <w:right w:val="none" w:sz="0" w:space="0" w:color="auto"/>
          </w:divBdr>
          <w:divsChild>
            <w:div w:id="886448356">
              <w:marLeft w:val="0"/>
              <w:marRight w:val="0"/>
              <w:marTop w:val="750"/>
              <w:marBottom w:val="750"/>
              <w:divBdr>
                <w:top w:val="none" w:sz="0" w:space="0" w:color="auto"/>
                <w:left w:val="none" w:sz="0" w:space="0" w:color="auto"/>
                <w:bottom w:val="none" w:sz="0" w:space="0" w:color="auto"/>
                <w:right w:val="none" w:sz="0" w:space="0" w:color="auto"/>
              </w:divBdr>
              <w:divsChild>
                <w:div w:id="209653976">
                  <w:marLeft w:val="0"/>
                  <w:marRight w:val="0"/>
                  <w:marTop w:val="0"/>
                  <w:marBottom w:val="0"/>
                  <w:divBdr>
                    <w:top w:val="none" w:sz="0" w:space="0" w:color="auto"/>
                    <w:left w:val="none" w:sz="0" w:space="0" w:color="auto"/>
                    <w:bottom w:val="none" w:sz="0" w:space="0" w:color="auto"/>
                    <w:right w:val="none" w:sz="0" w:space="0" w:color="auto"/>
                  </w:divBdr>
                  <w:divsChild>
                    <w:div w:id="83965993">
                      <w:marLeft w:val="0"/>
                      <w:marRight w:val="0"/>
                      <w:marTop w:val="0"/>
                      <w:marBottom w:val="0"/>
                      <w:divBdr>
                        <w:top w:val="none" w:sz="0" w:space="0" w:color="auto"/>
                        <w:left w:val="none" w:sz="0" w:space="0" w:color="auto"/>
                        <w:bottom w:val="none" w:sz="0" w:space="0" w:color="auto"/>
                        <w:right w:val="none" w:sz="0" w:space="0" w:color="auto"/>
                      </w:divBdr>
                      <w:divsChild>
                        <w:div w:id="8233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725689">
          <w:marLeft w:val="0"/>
          <w:marRight w:val="0"/>
          <w:marTop w:val="100"/>
          <w:marBottom w:val="100"/>
          <w:divBdr>
            <w:top w:val="dashed" w:sz="6" w:space="0" w:color="A8A8A8"/>
            <w:left w:val="none" w:sz="0" w:space="0" w:color="auto"/>
            <w:bottom w:val="none" w:sz="0" w:space="0" w:color="auto"/>
            <w:right w:val="none" w:sz="0" w:space="0" w:color="auto"/>
          </w:divBdr>
          <w:divsChild>
            <w:div w:id="21438810">
              <w:marLeft w:val="0"/>
              <w:marRight w:val="0"/>
              <w:marTop w:val="750"/>
              <w:marBottom w:val="750"/>
              <w:divBdr>
                <w:top w:val="none" w:sz="0" w:space="0" w:color="auto"/>
                <w:left w:val="none" w:sz="0" w:space="0" w:color="auto"/>
                <w:bottom w:val="none" w:sz="0" w:space="0" w:color="auto"/>
                <w:right w:val="none" w:sz="0" w:space="0" w:color="auto"/>
              </w:divBdr>
              <w:divsChild>
                <w:div w:id="885800664">
                  <w:marLeft w:val="0"/>
                  <w:marRight w:val="0"/>
                  <w:marTop w:val="0"/>
                  <w:marBottom w:val="0"/>
                  <w:divBdr>
                    <w:top w:val="none" w:sz="0" w:space="0" w:color="auto"/>
                    <w:left w:val="none" w:sz="0" w:space="0" w:color="auto"/>
                    <w:bottom w:val="none" w:sz="0" w:space="0" w:color="auto"/>
                    <w:right w:val="none" w:sz="0" w:space="0" w:color="auto"/>
                  </w:divBdr>
                  <w:divsChild>
                    <w:div w:id="976108116">
                      <w:marLeft w:val="0"/>
                      <w:marRight w:val="0"/>
                      <w:marTop w:val="0"/>
                      <w:marBottom w:val="0"/>
                      <w:divBdr>
                        <w:top w:val="none" w:sz="0" w:space="0" w:color="auto"/>
                        <w:left w:val="none" w:sz="0" w:space="0" w:color="auto"/>
                        <w:bottom w:val="none" w:sz="0" w:space="0" w:color="auto"/>
                        <w:right w:val="none" w:sz="0" w:space="0" w:color="auto"/>
                      </w:divBdr>
                      <w:divsChild>
                        <w:div w:id="129374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7343846">
      <w:bodyDiv w:val="1"/>
      <w:marLeft w:val="0"/>
      <w:marRight w:val="0"/>
      <w:marTop w:val="0"/>
      <w:marBottom w:val="0"/>
      <w:divBdr>
        <w:top w:val="none" w:sz="0" w:space="0" w:color="auto"/>
        <w:left w:val="none" w:sz="0" w:space="0" w:color="auto"/>
        <w:bottom w:val="none" w:sz="0" w:space="0" w:color="auto"/>
        <w:right w:val="none" w:sz="0" w:space="0" w:color="auto"/>
      </w:divBdr>
      <w:divsChild>
        <w:div w:id="1569612436">
          <w:marLeft w:val="0"/>
          <w:marRight w:val="0"/>
          <w:marTop w:val="100"/>
          <w:marBottom w:val="100"/>
          <w:divBdr>
            <w:top w:val="dashed" w:sz="6" w:space="0" w:color="A8A8A8"/>
            <w:left w:val="none" w:sz="0" w:space="0" w:color="auto"/>
            <w:bottom w:val="none" w:sz="0" w:space="0" w:color="auto"/>
            <w:right w:val="none" w:sz="0" w:space="0" w:color="auto"/>
          </w:divBdr>
          <w:divsChild>
            <w:div w:id="721827496">
              <w:marLeft w:val="0"/>
              <w:marRight w:val="0"/>
              <w:marTop w:val="750"/>
              <w:marBottom w:val="750"/>
              <w:divBdr>
                <w:top w:val="none" w:sz="0" w:space="0" w:color="auto"/>
                <w:left w:val="none" w:sz="0" w:space="0" w:color="auto"/>
                <w:bottom w:val="none" w:sz="0" w:space="0" w:color="auto"/>
                <w:right w:val="none" w:sz="0" w:space="0" w:color="auto"/>
              </w:divBdr>
              <w:divsChild>
                <w:div w:id="122313519">
                  <w:marLeft w:val="0"/>
                  <w:marRight w:val="0"/>
                  <w:marTop w:val="0"/>
                  <w:marBottom w:val="0"/>
                  <w:divBdr>
                    <w:top w:val="none" w:sz="0" w:space="0" w:color="auto"/>
                    <w:left w:val="none" w:sz="0" w:space="0" w:color="auto"/>
                    <w:bottom w:val="none" w:sz="0" w:space="0" w:color="auto"/>
                    <w:right w:val="none" w:sz="0" w:space="0" w:color="auto"/>
                  </w:divBdr>
                  <w:divsChild>
                    <w:div w:id="2067803022">
                      <w:marLeft w:val="0"/>
                      <w:marRight w:val="0"/>
                      <w:marTop w:val="0"/>
                      <w:marBottom w:val="0"/>
                      <w:divBdr>
                        <w:top w:val="none" w:sz="0" w:space="0" w:color="auto"/>
                        <w:left w:val="none" w:sz="0" w:space="0" w:color="auto"/>
                        <w:bottom w:val="none" w:sz="0" w:space="0" w:color="auto"/>
                        <w:right w:val="none" w:sz="0" w:space="0" w:color="auto"/>
                      </w:divBdr>
                      <w:divsChild>
                        <w:div w:id="124650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965747">
          <w:marLeft w:val="0"/>
          <w:marRight w:val="0"/>
          <w:marTop w:val="100"/>
          <w:marBottom w:val="100"/>
          <w:divBdr>
            <w:top w:val="dashed" w:sz="6" w:space="0" w:color="A8A8A8"/>
            <w:left w:val="none" w:sz="0" w:space="0" w:color="auto"/>
            <w:bottom w:val="none" w:sz="0" w:space="0" w:color="auto"/>
            <w:right w:val="none" w:sz="0" w:space="0" w:color="auto"/>
          </w:divBdr>
          <w:divsChild>
            <w:div w:id="625625834">
              <w:marLeft w:val="0"/>
              <w:marRight w:val="0"/>
              <w:marTop w:val="750"/>
              <w:marBottom w:val="750"/>
              <w:divBdr>
                <w:top w:val="none" w:sz="0" w:space="0" w:color="auto"/>
                <w:left w:val="none" w:sz="0" w:space="0" w:color="auto"/>
                <w:bottom w:val="none" w:sz="0" w:space="0" w:color="auto"/>
                <w:right w:val="none" w:sz="0" w:space="0" w:color="auto"/>
              </w:divBdr>
              <w:divsChild>
                <w:div w:id="1484468348">
                  <w:marLeft w:val="0"/>
                  <w:marRight w:val="0"/>
                  <w:marTop w:val="0"/>
                  <w:marBottom w:val="0"/>
                  <w:divBdr>
                    <w:top w:val="none" w:sz="0" w:space="0" w:color="auto"/>
                    <w:left w:val="none" w:sz="0" w:space="0" w:color="auto"/>
                    <w:bottom w:val="none" w:sz="0" w:space="0" w:color="auto"/>
                    <w:right w:val="none" w:sz="0" w:space="0" w:color="auto"/>
                  </w:divBdr>
                  <w:divsChild>
                    <w:div w:id="288316378">
                      <w:marLeft w:val="0"/>
                      <w:marRight w:val="0"/>
                      <w:marTop w:val="0"/>
                      <w:marBottom w:val="0"/>
                      <w:divBdr>
                        <w:top w:val="none" w:sz="0" w:space="0" w:color="auto"/>
                        <w:left w:val="none" w:sz="0" w:space="0" w:color="auto"/>
                        <w:bottom w:val="none" w:sz="0" w:space="0" w:color="auto"/>
                        <w:right w:val="none" w:sz="0" w:space="0" w:color="auto"/>
                      </w:divBdr>
                      <w:divsChild>
                        <w:div w:id="197232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281185758">
      <w:bodyDiv w:val="1"/>
      <w:marLeft w:val="0"/>
      <w:marRight w:val="0"/>
      <w:marTop w:val="0"/>
      <w:marBottom w:val="0"/>
      <w:divBdr>
        <w:top w:val="none" w:sz="0" w:space="0" w:color="auto"/>
        <w:left w:val="none" w:sz="0" w:space="0" w:color="auto"/>
        <w:bottom w:val="none" w:sz="0" w:space="0" w:color="auto"/>
        <w:right w:val="none" w:sz="0" w:space="0" w:color="auto"/>
      </w:divBdr>
      <w:divsChild>
        <w:div w:id="2025593891">
          <w:marLeft w:val="0"/>
          <w:marRight w:val="0"/>
          <w:marTop w:val="100"/>
          <w:marBottom w:val="100"/>
          <w:divBdr>
            <w:top w:val="dashed" w:sz="6" w:space="0" w:color="A8A8A8"/>
            <w:left w:val="none" w:sz="0" w:space="0" w:color="auto"/>
            <w:bottom w:val="none" w:sz="0" w:space="0" w:color="auto"/>
            <w:right w:val="none" w:sz="0" w:space="0" w:color="auto"/>
          </w:divBdr>
          <w:divsChild>
            <w:div w:id="739599634">
              <w:marLeft w:val="0"/>
              <w:marRight w:val="0"/>
              <w:marTop w:val="750"/>
              <w:marBottom w:val="750"/>
              <w:divBdr>
                <w:top w:val="none" w:sz="0" w:space="0" w:color="auto"/>
                <w:left w:val="none" w:sz="0" w:space="0" w:color="auto"/>
                <w:bottom w:val="none" w:sz="0" w:space="0" w:color="auto"/>
                <w:right w:val="none" w:sz="0" w:space="0" w:color="auto"/>
              </w:divBdr>
              <w:divsChild>
                <w:div w:id="1733888569">
                  <w:marLeft w:val="0"/>
                  <w:marRight w:val="0"/>
                  <w:marTop w:val="0"/>
                  <w:marBottom w:val="0"/>
                  <w:divBdr>
                    <w:top w:val="none" w:sz="0" w:space="0" w:color="auto"/>
                    <w:left w:val="none" w:sz="0" w:space="0" w:color="auto"/>
                    <w:bottom w:val="none" w:sz="0" w:space="0" w:color="auto"/>
                    <w:right w:val="none" w:sz="0" w:space="0" w:color="auto"/>
                  </w:divBdr>
                  <w:divsChild>
                    <w:div w:id="1092242914">
                      <w:marLeft w:val="0"/>
                      <w:marRight w:val="0"/>
                      <w:marTop w:val="0"/>
                      <w:marBottom w:val="0"/>
                      <w:divBdr>
                        <w:top w:val="none" w:sz="0" w:space="0" w:color="auto"/>
                        <w:left w:val="none" w:sz="0" w:space="0" w:color="auto"/>
                        <w:bottom w:val="none" w:sz="0" w:space="0" w:color="auto"/>
                        <w:right w:val="none" w:sz="0" w:space="0" w:color="auto"/>
                      </w:divBdr>
                      <w:divsChild>
                        <w:div w:id="55400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285070">
          <w:marLeft w:val="0"/>
          <w:marRight w:val="0"/>
          <w:marTop w:val="100"/>
          <w:marBottom w:val="100"/>
          <w:divBdr>
            <w:top w:val="dashed" w:sz="6" w:space="0" w:color="A8A8A8"/>
            <w:left w:val="none" w:sz="0" w:space="0" w:color="auto"/>
            <w:bottom w:val="none" w:sz="0" w:space="0" w:color="auto"/>
            <w:right w:val="none" w:sz="0" w:space="0" w:color="auto"/>
          </w:divBdr>
          <w:divsChild>
            <w:div w:id="1740013294">
              <w:marLeft w:val="0"/>
              <w:marRight w:val="0"/>
              <w:marTop w:val="750"/>
              <w:marBottom w:val="750"/>
              <w:divBdr>
                <w:top w:val="none" w:sz="0" w:space="0" w:color="auto"/>
                <w:left w:val="none" w:sz="0" w:space="0" w:color="auto"/>
                <w:bottom w:val="none" w:sz="0" w:space="0" w:color="auto"/>
                <w:right w:val="none" w:sz="0" w:space="0" w:color="auto"/>
              </w:divBdr>
              <w:divsChild>
                <w:div w:id="832717287">
                  <w:marLeft w:val="0"/>
                  <w:marRight w:val="0"/>
                  <w:marTop w:val="0"/>
                  <w:marBottom w:val="0"/>
                  <w:divBdr>
                    <w:top w:val="none" w:sz="0" w:space="0" w:color="auto"/>
                    <w:left w:val="none" w:sz="0" w:space="0" w:color="auto"/>
                    <w:bottom w:val="none" w:sz="0" w:space="0" w:color="auto"/>
                    <w:right w:val="none" w:sz="0" w:space="0" w:color="auto"/>
                  </w:divBdr>
                  <w:divsChild>
                    <w:div w:id="487209869">
                      <w:marLeft w:val="0"/>
                      <w:marRight w:val="0"/>
                      <w:marTop w:val="0"/>
                      <w:marBottom w:val="0"/>
                      <w:divBdr>
                        <w:top w:val="none" w:sz="0" w:space="0" w:color="auto"/>
                        <w:left w:val="none" w:sz="0" w:space="0" w:color="auto"/>
                        <w:bottom w:val="none" w:sz="0" w:space="0" w:color="auto"/>
                        <w:right w:val="none" w:sz="0" w:space="0" w:color="auto"/>
                      </w:divBdr>
                      <w:divsChild>
                        <w:div w:id="177435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9961006">
      <w:bodyDiv w:val="1"/>
      <w:marLeft w:val="0"/>
      <w:marRight w:val="0"/>
      <w:marTop w:val="0"/>
      <w:marBottom w:val="0"/>
      <w:divBdr>
        <w:top w:val="none" w:sz="0" w:space="0" w:color="auto"/>
        <w:left w:val="none" w:sz="0" w:space="0" w:color="auto"/>
        <w:bottom w:val="none" w:sz="0" w:space="0" w:color="auto"/>
        <w:right w:val="none" w:sz="0" w:space="0" w:color="auto"/>
      </w:divBdr>
      <w:divsChild>
        <w:div w:id="986278949">
          <w:marLeft w:val="0"/>
          <w:marRight w:val="0"/>
          <w:marTop w:val="100"/>
          <w:marBottom w:val="100"/>
          <w:divBdr>
            <w:top w:val="dashed" w:sz="6" w:space="0" w:color="A8A8A8"/>
            <w:left w:val="none" w:sz="0" w:space="0" w:color="auto"/>
            <w:bottom w:val="none" w:sz="0" w:space="0" w:color="auto"/>
            <w:right w:val="none" w:sz="0" w:space="0" w:color="auto"/>
          </w:divBdr>
          <w:divsChild>
            <w:div w:id="1879707047">
              <w:marLeft w:val="0"/>
              <w:marRight w:val="0"/>
              <w:marTop w:val="750"/>
              <w:marBottom w:val="750"/>
              <w:divBdr>
                <w:top w:val="none" w:sz="0" w:space="0" w:color="auto"/>
                <w:left w:val="none" w:sz="0" w:space="0" w:color="auto"/>
                <w:bottom w:val="none" w:sz="0" w:space="0" w:color="auto"/>
                <w:right w:val="none" w:sz="0" w:space="0" w:color="auto"/>
              </w:divBdr>
              <w:divsChild>
                <w:div w:id="1102068930">
                  <w:marLeft w:val="0"/>
                  <w:marRight w:val="0"/>
                  <w:marTop w:val="0"/>
                  <w:marBottom w:val="0"/>
                  <w:divBdr>
                    <w:top w:val="none" w:sz="0" w:space="0" w:color="auto"/>
                    <w:left w:val="none" w:sz="0" w:space="0" w:color="auto"/>
                    <w:bottom w:val="none" w:sz="0" w:space="0" w:color="auto"/>
                    <w:right w:val="none" w:sz="0" w:space="0" w:color="auto"/>
                  </w:divBdr>
                  <w:divsChild>
                    <w:div w:id="197164456">
                      <w:marLeft w:val="0"/>
                      <w:marRight w:val="0"/>
                      <w:marTop w:val="0"/>
                      <w:marBottom w:val="0"/>
                      <w:divBdr>
                        <w:top w:val="none" w:sz="0" w:space="0" w:color="auto"/>
                        <w:left w:val="none" w:sz="0" w:space="0" w:color="auto"/>
                        <w:bottom w:val="none" w:sz="0" w:space="0" w:color="auto"/>
                        <w:right w:val="none" w:sz="0" w:space="0" w:color="auto"/>
                      </w:divBdr>
                      <w:divsChild>
                        <w:div w:id="153611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427488">
          <w:marLeft w:val="0"/>
          <w:marRight w:val="0"/>
          <w:marTop w:val="100"/>
          <w:marBottom w:val="100"/>
          <w:divBdr>
            <w:top w:val="dashed" w:sz="6" w:space="0" w:color="A8A8A8"/>
            <w:left w:val="none" w:sz="0" w:space="0" w:color="auto"/>
            <w:bottom w:val="none" w:sz="0" w:space="0" w:color="auto"/>
            <w:right w:val="none" w:sz="0" w:space="0" w:color="auto"/>
          </w:divBdr>
          <w:divsChild>
            <w:div w:id="782268883">
              <w:marLeft w:val="0"/>
              <w:marRight w:val="0"/>
              <w:marTop w:val="750"/>
              <w:marBottom w:val="750"/>
              <w:divBdr>
                <w:top w:val="none" w:sz="0" w:space="0" w:color="auto"/>
                <w:left w:val="none" w:sz="0" w:space="0" w:color="auto"/>
                <w:bottom w:val="none" w:sz="0" w:space="0" w:color="auto"/>
                <w:right w:val="none" w:sz="0" w:space="0" w:color="auto"/>
              </w:divBdr>
              <w:divsChild>
                <w:div w:id="922224044">
                  <w:marLeft w:val="0"/>
                  <w:marRight w:val="0"/>
                  <w:marTop w:val="0"/>
                  <w:marBottom w:val="0"/>
                  <w:divBdr>
                    <w:top w:val="none" w:sz="0" w:space="0" w:color="auto"/>
                    <w:left w:val="none" w:sz="0" w:space="0" w:color="auto"/>
                    <w:bottom w:val="none" w:sz="0" w:space="0" w:color="auto"/>
                    <w:right w:val="none" w:sz="0" w:space="0" w:color="auto"/>
                  </w:divBdr>
                  <w:divsChild>
                    <w:div w:id="1709842249">
                      <w:marLeft w:val="0"/>
                      <w:marRight w:val="0"/>
                      <w:marTop w:val="0"/>
                      <w:marBottom w:val="0"/>
                      <w:divBdr>
                        <w:top w:val="none" w:sz="0" w:space="0" w:color="auto"/>
                        <w:left w:val="none" w:sz="0" w:space="0" w:color="auto"/>
                        <w:bottom w:val="none" w:sz="0" w:space="0" w:color="auto"/>
                        <w:right w:val="none" w:sz="0" w:space="0" w:color="auto"/>
                      </w:divBdr>
                      <w:divsChild>
                        <w:div w:id="160834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906131">
      <w:bodyDiv w:val="1"/>
      <w:marLeft w:val="0"/>
      <w:marRight w:val="0"/>
      <w:marTop w:val="0"/>
      <w:marBottom w:val="0"/>
      <w:divBdr>
        <w:top w:val="none" w:sz="0" w:space="0" w:color="auto"/>
        <w:left w:val="none" w:sz="0" w:space="0" w:color="auto"/>
        <w:bottom w:val="none" w:sz="0" w:space="0" w:color="auto"/>
        <w:right w:val="none" w:sz="0" w:space="0" w:color="auto"/>
      </w:divBdr>
      <w:divsChild>
        <w:div w:id="1141071097">
          <w:marLeft w:val="0"/>
          <w:marRight w:val="0"/>
          <w:marTop w:val="0"/>
          <w:marBottom w:val="0"/>
          <w:divBdr>
            <w:top w:val="none" w:sz="0" w:space="0" w:color="auto"/>
            <w:left w:val="none" w:sz="0" w:space="0" w:color="auto"/>
            <w:bottom w:val="none" w:sz="0" w:space="0" w:color="auto"/>
            <w:right w:val="none" w:sz="0" w:space="0" w:color="auto"/>
          </w:divBdr>
          <w:divsChild>
            <w:div w:id="17427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62578">
      <w:bodyDiv w:val="1"/>
      <w:marLeft w:val="0"/>
      <w:marRight w:val="0"/>
      <w:marTop w:val="0"/>
      <w:marBottom w:val="0"/>
      <w:divBdr>
        <w:top w:val="none" w:sz="0" w:space="0" w:color="auto"/>
        <w:left w:val="none" w:sz="0" w:space="0" w:color="auto"/>
        <w:bottom w:val="none" w:sz="0" w:space="0" w:color="auto"/>
        <w:right w:val="none" w:sz="0" w:space="0" w:color="auto"/>
      </w:divBdr>
      <w:divsChild>
        <w:div w:id="1147821556">
          <w:marLeft w:val="0"/>
          <w:marRight w:val="0"/>
          <w:marTop w:val="100"/>
          <w:marBottom w:val="100"/>
          <w:divBdr>
            <w:top w:val="dashed" w:sz="6" w:space="0" w:color="A8A8A8"/>
            <w:left w:val="none" w:sz="0" w:space="0" w:color="auto"/>
            <w:bottom w:val="none" w:sz="0" w:space="0" w:color="auto"/>
            <w:right w:val="none" w:sz="0" w:space="0" w:color="auto"/>
          </w:divBdr>
          <w:divsChild>
            <w:div w:id="1269511624">
              <w:marLeft w:val="0"/>
              <w:marRight w:val="0"/>
              <w:marTop w:val="750"/>
              <w:marBottom w:val="750"/>
              <w:divBdr>
                <w:top w:val="none" w:sz="0" w:space="0" w:color="auto"/>
                <w:left w:val="none" w:sz="0" w:space="0" w:color="auto"/>
                <w:bottom w:val="none" w:sz="0" w:space="0" w:color="auto"/>
                <w:right w:val="none" w:sz="0" w:space="0" w:color="auto"/>
              </w:divBdr>
              <w:divsChild>
                <w:div w:id="939677457">
                  <w:marLeft w:val="0"/>
                  <w:marRight w:val="0"/>
                  <w:marTop w:val="0"/>
                  <w:marBottom w:val="0"/>
                  <w:divBdr>
                    <w:top w:val="none" w:sz="0" w:space="0" w:color="auto"/>
                    <w:left w:val="none" w:sz="0" w:space="0" w:color="auto"/>
                    <w:bottom w:val="none" w:sz="0" w:space="0" w:color="auto"/>
                    <w:right w:val="none" w:sz="0" w:space="0" w:color="auto"/>
                  </w:divBdr>
                  <w:divsChild>
                    <w:div w:id="499739240">
                      <w:marLeft w:val="0"/>
                      <w:marRight w:val="0"/>
                      <w:marTop w:val="0"/>
                      <w:marBottom w:val="0"/>
                      <w:divBdr>
                        <w:top w:val="none" w:sz="0" w:space="0" w:color="auto"/>
                        <w:left w:val="none" w:sz="0" w:space="0" w:color="auto"/>
                        <w:bottom w:val="none" w:sz="0" w:space="0" w:color="auto"/>
                        <w:right w:val="none" w:sz="0" w:space="0" w:color="auto"/>
                      </w:divBdr>
                      <w:divsChild>
                        <w:div w:id="6544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924526">
          <w:marLeft w:val="0"/>
          <w:marRight w:val="0"/>
          <w:marTop w:val="100"/>
          <w:marBottom w:val="100"/>
          <w:divBdr>
            <w:top w:val="dashed" w:sz="6" w:space="0" w:color="A8A8A8"/>
            <w:left w:val="none" w:sz="0" w:space="0" w:color="auto"/>
            <w:bottom w:val="none" w:sz="0" w:space="0" w:color="auto"/>
            <w:right w:val="none" w:sz="0" w:space="0" w:color="auto"/>
          </w:divBdr>
          <w:divsChild>
            <w:div w:id="1381436046">
              <w:marLeft w:val="0"/>
              <w:marRight w:val="0"/>
              <w:marTop w:val="750"/>
              <w:marBottom w:val="750"/>
              <w:divBdr>
                <w:top w:val="none" w:sz="0" w:space="0" w:color="auto"/>
                <w:left w:val="none" w:sz="0" w:space="0" w:color="auto"/>
                <w:bottom w:val="none" w:sz="0" w:space="0" w:color="auto"/>
                <w:right w:val="none" w:sz="0" w:space="0" w:color="auto"/>
              </w:divBdr>
              <w:divsChild>
                <w:div w:id="896747510">
                  <w:marLeft w:val="0"/>
                  <w:marRight w:val="0"/>
                  <w:marTop w:val="0"/>
                  <w:marBottom w:val="0"/>
                  <w:divBdr>
                    <w:top w:val="none" w:sz="0" w:space="0" w:color="auto"/>
                    <w:left w:val="none" w:sz="0" w:space="0" w:color="auto"/>
                    <w:bottom w:val="none" w:sz="0" w:space="0" w:color="auto"/>
                    <w:right w:val="none" w:sz="0" w:space="0" w:color="auto"/>
                  </w:divBdr>
                  <w:divsChild>
                    <w:div w:id="2123723949">
                      <w:marLeft w:val="0"/>
                      <w:marRight w:val="0"/>
                      <w:marTop w:val="0"/>
                      <w:marBottom w:val="0"/>
                      <w:divBdr>
                        <w:top w:val="none" w:sz="0" w:space="0" w:color="auto"/>
                        <w:left w:val="none" w:sz="0" w:space="0" w:color="auto"/>
                        <w:bottom w:val="none" w:sz="0" w:space="0" w:color="auto"/>
                        <w:right w:val="none" w:sz="0" w:space="0" w:color="auto"/>
                      </w:divBdr>
                      <w:divsChild>
                        <w:div w:id="187210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863031">
      <w:bodyDiv w:val="1"/>
      <w:marLeft w:val="0"/>
      <w:marRight w:val="0"/>
      <w:marTop w:val="0"/>
      <w:marBottom w:val="0"/>
      <w:divBdr>
        <w:top w:val="none" w:sz="0" w:space="0" w:color="auto"/>
        <w:left w:val="none" w:sz="0" w:space="0" w:color="auto"/>
        <w:bottom w:val="none" w:sz="0" w:space="0" w:color="auto"/>
        <w:right w:val="none" w:sz="0" w:space="0" w:color="auto"/>
      </w:divBdr>
      <w:divsChild>
        <w:div w:id="251087976">
          <w:marLeft w:val="0"/>
          <w:marRight w:val="0"/>
          <w:marTop w:val="0"/>
          <w:marBottom w:val="0"/>
          <w:divBdr>
            <w:top w:val="none" w:sz="0" w:space="0" w:color="auto"/>
            <w:left w:val="none" w:sz="0" w:space="0" w:color="auto"/>
            <w:bottom w:val="none" w:sz="0" w:space="0" w:color="auto"/>
            <w:right w:val="none" w:sz="0" w:space="0" w:color="auto"/>
          </w:divBdr>
          <w:divsChild>
            <w:div w:id="17169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942910">
      <w:bodyDiv w:val="1"/>
      <w:marLeft w:val="0"/>
      <w:marRight w:val="0"/>
      <w:marTop w:val="0"/>
      <w:marBottom w:val="0"/>
      <w:divBdr>
        <w:top w:val="none" w:sz="0" w:space="0" w:color="auto"/>
        <w:left w:val="none" w:sz="0" w:space="0" w:color="auto"/>
        <w:bottom w:val="none" w:sz="0" w:space="0" w:color="auto"/>
        <w:right w:val="none" w:sz="0" w:space="0" w:color="auto"/>
      </w:divBdr>
      <w:divsChild>
        <w:div w:id="236551826">
          <w:marLeft w:val="0"/>
          <w:marRight w:val="0"/>
          <w:marTop w:val="0"/>
          <w:marBottom w:val="0"/>
          <w:divBdr>
            <w:top w:val="none" w:sz="0" w:space="0" w:color="auto"/>
            <w:left w:val="none" w:sz="0" w:space="0" w:color="auto"/>
            <w:bottom w:val="none" w:sz="0" w:space="0" w:color="auto"/>
            <w:right w:val="none" w:sz="0" w:space="0" w:color="auto"/>
          </w:divBdr>
          <w:divsChild>
            <w:div w:id="1668678566">
              <w:marLeft w:val="0"/>
              <w:marRight w:val="0"/>
              <w:marTop w:val="0"/>
              <w:marBottom w:val="0"/>
              <w:divBdr>
                <w:top w:val="none" w:sz="0" w:space="0" w:color="auto"/>
                <w:left w:val="none" w:sz="0" w:space="0" w:color="auto"/>
                <w:bottom w:val="none" w:sz="0" w:space="0" w:color="auto"/>
                <w:right w:val="none" w:sz="0" w:space="0" w:color="auto"/>
              </w:divBdr>
              <w:divsChild>
                <w:div w:id="1731997215">
                  <w:marLeft w:val="0"/>
                  <w:marRight w:val="0"/>
                  <w:marTop w:val="0"/>
                  <w:marBottom w:val="0"/>
                  <w:divBdr>
                    <w:top w:val="none" w:sz="0" w:space="0" w:color="auto"/>
                    <w:left w:val="none" w:sz="0" w:space="0" w:color="auto"/>
                    <w:bottom w:val="none" w:sz="0" w:space="0" w:color="auto"/>
                    <w:right w:val="none" w:sz="0" w:space="0" w:color="auto"/>
                  </w:divBdr>
                  <w:divsChild>
                    <w:div w:id="49886308">
                      <w:marLeft w:val="0"/>
                      <w:marRight w:val="0"/>
                      <w:marTop w:val="0"/>
                      <w:marBottom w:val="0"/>
                      <w:divBdr>
                        <w:top w:val="none" w:sz="0" w:space="0" w:color="auto"/>
                        <w:left w:val="none" w:sz="0" w:space="0" w:color="auto"/>
                        <w:bottom w:val="none" w:sz="0" w:space="0" w:color="auto"/>
                        <w:right w:val="none" w:sz="0" w:space="0" w:color="auto"/>
                      </w:divBdr>
                      <w:divsChild>
                        <w:div w:id="1944922098">
                          <w:marLeft w:val="0"/>
                          <w:marRight w:val="0"/>
                          <w:marTop w:val="0"/>
                          <w:marBottom w:val="0"/>
                          <w:divBdr>
                            <w:top w:val="none" w:sz="0" w:space="0" w:color="auto"/>
                            <w:left w:val="none" w:sz="0" w:space="0" w:color="auto"/>
                            <w:bottom w:val="none" w:sz="0" w:space="0" w:color="auto"/>
                            <w:right w:val="none" w:sz="0" w:space="0" w:color="auto"/>
                          </w:divBdr>
                          <w:divsChild>
                            <w:div w:id="3395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7032998">
      <w:bodyDiv w:val="1"/>
      <w:marLeft w:val="0"/>
      <w:marRight w:val="0"/>
      <w:marTop w:val="0"/>
      <w:marBottom w:val="0"/>
      <w:divBdr>
        <w:top w:val="none" w:sz="0" w:space="0" w:color="auto"/>
        <w:left w:val="none" w:sz="0" w:space="0" w:color="auto"/>
        <w:bottom w:val="none" w:sz="0" w:space="0" w:color="auto"/>
        <w:right w:val="none" w:sz="0" w:space="0" w:color="auto"/>
      </w:divBdr>
      <w:divsChild>
        <w:div w:id="1269196182">
          <w:marLeft w:val="0"/>
          <w:marRight w:val="0"/>
          <w:marTop w:val="0"/>
          <w:marBottom w:val="0"/>
          <w:divBdr>
            <w:top w:val="none" w:sz="0" w:space="0" w:color="auto"/>
            <w:left w:val="none" w:sz="0" w:space="0" w:color="auto"/>
            <w:bottom w:val="none" w:sz="0" w:space="0" w:color="auto"/>
            <w:right w:val="none" w:sz="0" w:space="0" w:color="auto"/>
          </w:divBdr>
          <w:divsChild>
            <w:div w:id="62377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582133">
      <w:bodyDiv w:val="1"/>
      <w:marLeft w:val="0"/>
      <w:marRight w:val="0"/>
      <w:marTop w:val="0"/>
      <w:marBottom w:val="0"/>
      <w:divBdr>
        <w:top w:val="none" w:sz="0" w:space="0" w:color="auto"/>
        <w:left w:val="none" w:sz="0" w:space="0" w:color="auto"/>
        <w:bottom w:val="none" w:sz="0" w:space="0" w:color="auto"/>
        <w:right w:val="none" w:sz="0" w:space="0" w:color="auto"/>
      </w:divBdr>
      <w:divsChild>
        <w:div w:id="1496795986">
          <w:marLeft w:val="0"/>
          <w:marRight w:val="0"/>
          <w:marTop w:val="100"/>
          <w:marBottom w:val="100"/>
          <w:divBdr>
            <w:top w:val="dashed" w:sz="6" w:space="0" w:color="A8A8A8"/>
            <w:left w:val="none" w:sz="0" w:space="0" w:color="auto"/>
            <w:bottom w:val="none" w:sz="0" w:space="0" w:color="auto"/>
            <w:right w:val="none" w:sz="0" w:space="0" w:color="auto"/>
          </w:divBdr>
          <w:divsChild>
            <w:div w:id="887257936">
              <w:marLeft w:val="0"/>
              <w:marRight w:val="0"/>
              <w:marTop w:val="750"/>
              <w:marBottom w:val="750"/>
              <w:divBdr>
                <w:top w:val="none" w:sz="0" w:space="0" w:color="auto"/>
                <w:left w:val="none" w:sz="0" w:space="0" w:color="auto"/>
                <w:bottom w:val="none" w:sz="0" w:space="0" w:color="auto"/>
                <w:right w:val="none" w:sz="0" w:space="0" w:color="auto"/>
              </w:divBdr>
              <w:divsChild>
                <w:div w:id="171189575">
                  <w:marLeft w:val="0"/>
                  <w:marRight w:val="0"/>
                  <w:marTop w:val="0"/>
                  <w:marBottom w:val="0"/>
                  <w:divBdr>
                    <w:top w:val="none" w:sz="0" w:space="0" w:color="auto"/>
                    <w:left w:val="none" w:sz="0" w:space="0" w:color="auto"/>
                    <w:bottom w:val="none" w:sz="0" w:space="0" w:color="auto"/>
                    <w:right w:val="none" w:sz="0" w:space="0" w:color="auto"/>
                  </w:divBdr>
                  <w:divsChild>
                    <w:div w:id="1793328846">
                      <w:marLeft w:val="0"/>
                      <w:marRight w:val="0"/>
                      <w:marTop w:val="0"/>
                      <w:marBottom w:val="0"/>
                      <w:divBdr>
                        <w:top w:val="none" w:sz="0" w:space="0" w:color="auto"/>
                        <w:left w:val="none" w:sz="0" w:space="0" w:color="auto"/>
                        <w:bottom w:val="none" w:sz="0" w:space="0" w:color="auto"/>
                        <w:right w:val="none" w:sz="0" w:space="0" w:color="auto"/>
                      </w:divBdr>
                      <w:divsChild>
                        <w:div w:id="100716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896493">
          <w:marLeft w:val="0"/>
          <w:marRight w:val="0"/>
          <w:marTop w:val="100"/>
          <w:marBottom w:val="100"/>
          <w:divBdr>
            <w:top w:val="dashed" w:sz="6" w:space="0" w:color="A8A8A8"/>
            <w:left w:val="none" w:sz="0" w:space="0" w:color="auto"/>
            <w:bottom w:val="none" w:sz="0" w:space="0" w:color="auto"/>
            <w:right w:val="none" w:sz="0" w:space="0" w:color="auto"/>
          </w:divBdr>
          <w:divsChild>
            <w:div w:id="1275675634">
              <w:marLeft w:val="0"/>
              <w:marRight w:val="0"/>
              <w:marTop w:val="750"/>
              <w:marBottom w:val="750"/>
              <w:divBdr>
                <w:top w:val="none" w:sz="0" w:space="0" w:color="auto"/>
                <w:left w:val="none" w:sz="0" w:space="0" w:color="auto"/>
                <w:bottom w:val="none" w:sz="0" w:space="0" w:color="auto"/>
                <w:right w:val="none" w:sz="0" w:space="0" w:color="auto"/>
              </w:divBdr>
              <w:divsChild>
                <w:div w:id="1916433858">
                  <w:marLeft w:val="0"/>
                  <w:marRight w:val="0"/>
                  <w:marTop w:val="0"/>
                  <w:marBottom w:val="0"/>
                  <w:divBdr>
                    <w:top w:val="none" w:sz="0" w:space="0" w:color="auto"/>
                    <w:left w:val="none" w:sz="0" w:space="0" w:color="auto"/>
                    <w:bottom w:val="none" w:sz="0" w:space="0" w:color="auto"/>
                    <w:right w:val="none" w:sz="0" w:space="0" w:color="auto"/>
                  </w:divBdr>
                  <w:divsChild>
                    <w:div w:id="166142464">
                      <w:marLeft w:val="0"/>
                      <w:marRight w:val="0"/>
                      <w:marTop w:val="0"/>
                      <w:marBottom w:val="0"/>
                      <w:divBdr>
                        <w:top w:val="none" w:sz="0" w:space="0" w:color="auto"/>
                        <w:left w:val="none" w:sz="0" w:space="0" w:color="auto"/>
                        <w:bottom w:val="none" w:sz="0" w:space="0" w:color="auto"/>
                        <w:right w:val="none" w:sz="0" w:space="0" w:color="auto"/>
                      </w:divBdr>
                      <w:divsChild>
                        <w:div w:id="94431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3212135">
      <w:bodyDiv w:val="1"/>
      <w:marLeft w:val="0"/>
      <w:marRight w:val="0"/>
      <w:marTop w:val="0"/>
      <w:marBottom w:val="0"/>
      <w:divBdr>
        <w:top w:val="none" w:sz="0" w:space="0" w:color="auto"/>
        <w:left w:val="none" w:sz="0" w:space="0" w:color="auto"/>
        <w:bottom w:val="none" w:sz="0" w:space="0" w:color="auto"/>
        <w:right w:val="none" w:sz="0" w:space="0" w:color="auto"/>
      </w:divBdr>
      <w:divsChild>
        <w:div w:id="1725447789">
          <w:marLeft w:val="0"/>
          <w:marRight w:val="0"/>
          <w:marTop w:val="0"/>
          <w:marBottom w:val="0"/>
          <w:divBdr>
            <w:top w:val="none" w:sz="0" w:space="0" w:color="auto"/>
            <w:left w:val="none" w:sz="0" w:space="0" w:color="auto"/>
            <w:bottom w:val="none" w:sz="0" w:space="0" w:color="auto"/>
            <w:right w:val="none" w:sz="0" w:space="0" w:color="auto"/>
          </w:divBdr>
          <w:divsChild>
            <w:div w:id="647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128989">
      <w:bodyDiv w:val="1"/>
      <w:marLeft w:val="0"/>
      <w:marRight w:val="0"/>
      <w:marTop w:val="0"/>
      <w:marBottom w:val="0"/>
      <w:divBdr>
        <w:top w:val="none" w:sz="0" w:space="0" w:color="auto"/>
        <w:left w:val="none" w:sz="0" w:space="0" w:color="auto"/>
        <w:bottom w:val="none" w:sz="0" w:space="0" w:color="auto"/>
        <w:right w:val="none" w:sz="0" w:space="0" w:color="auto"/>
      </w:divBdr>
      <w:divsChild>
        <w:div w:id="1511721290">
          <w:marLeft w:val="0"/>
          <w:marRight w:val="0"/>
          <w:marTop w:val="0"/>
          <w:marBottom w:val="0"/>
          <w:divBdr>
            <w:top w:val="none" w:sz="0" w:space="0" w:color="auto"/>
            <w:left w:val="none" w:sz="0" w:space="0" w:color="auto"/>
            <w:bottom w:val="none" w:sz="0" w:space="0" w:color="auto"/>
            <w:right w:val="none" w:sz="0" w:space="0" w:color="auto"/>
          </w:divBdr>
          <w:divsChild>
            <w:div w:id="977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19861">
      <w:bodyDiv w:val="1"/>
      <w:marLeft w:val="0"/>
      <w:marRight w:val="0"/>
      <w:marTop w:val="0"/>
      <w:marBottom w:val="0"/>
      <w:divBdr>
        <w:top w:val="none" w:sz="0" w:space="0" w:color="auto"/>
        <w:left w:val="none" w:sz="0" w:space="0" w:color="auto"/>
        <w:bottom w:val="none" w:sz="0" w:space="0" w:color="auto"/>
        <w:right w:val="none" w:sz="0" w:space="0" w:color="auto"/>
      </w:divBdr>
      <w:divsChild>
        <w:div w:id="1179392812">
          <w:marLeft w:val="0"/>
          <w:marRight w:val="0"/>
          <w:marTop w:val="0"/>
          <w:marBottom w:val="0"/>
          <w:divBdr>
            <w:top w:val="none" w:sz="0" w:space="0" w:color="auto"/>
            <w:left w:val="none" w:sz="0" w:space="0" w:color="auto"/>
            <w:bottom w:val="none" w:sz="0" w:space="0" w:color="auto"/>
            <w:right w:val="none" w:sz="0" w:space="0" w:color="auto"/>
          </w:divBdr>
          <w:divsChild>
            <w:div w:id="503591701">
              <w:marLeft w:val="0"/>
              <w:marRight w:val="0"/>
              <w:marTop w:val="0"/>
              <w:marBottom w:val="0"/>
              <w:divBdr>
                <w:top w:val="none" w:sz="0" w:space="0" w:color="auto"/>
                <w:left w:val="none" w:sz="0" w:space="0" w:color="auto"/>
                <w:bottom w:val="none" w:sz="0" w:space="0" w:color="auto"/>
                <w:right w:val="none" w:sz="0" w:space="0" w:color="auto"/>
              </w:divBdr>
              <w:divsChild>
                <w:div w:id="410077707">
                  <w:marLeft w:val="0"/>
                  <w:marRight w:val="0"/>
                  <w:marTop w:val="0"/>
                  <w:marBottom w:val="0"/>
                  <w:divBdr>
                    <w:top w:val="none" w:sz="0" w:space="0" w:color="auto"/>
                    <w:left w:val="none" w:sz="0" w:space="0" w:color="auto"/>
                    <w:bottom w:val="none" w:sz="0" w:space="0" w:color="auto"/>
                    <w:right w:val="none" w:sz="0" w:space="0" w:color="auto"/>
                  </w:divBdr>
                  <w:divsChild>
                    <w:div w:id="1428115606">
                      <w:marLeft w:val="0"/>
                      <w:marRight w:val="0"/>
                      <w:marTop w:val="0"/>
                      <w:marBottom w:val="0"/>
                      <w:divBdr>
                        <w:top w:val="none" w:sz="0" w:space="0" w:color="auto"/>
                        <w:left w:val="none" w:sz="0" w:space="0" w:color="auto"/>
                        <w:bottom w:val="none" w:sz="0" w:space="0" w:color="auto"/>
                        <w:right w:val="none" w:sz="0" w:space="0" w:color="auto"/>
                      </w:divBdr>
                      <w:divsChild>
                        <w:div w:id="1445884481">
                          <w:marLeft w:val="0"/>
                          <w:marRight w:val="0"/>
                          <w:marTop w:val="0"/>
                          <w:marBottom w:val="0"/>
                          <w:divBdr>
                            <w:top w:val="none" w:sz="0" w:space="0" w:color="auto"/>
                            <w:left w:val="none" w:sz="0" w:space="0" w:color="auto"/>
                            <w:bottom w:val="none" w:sz="0" w:space="0" w:color="auto"/>
                            <w:right w:val="none" w:sz="0" w:space="0" w:color="auto"/>
                          </w:divBdr>
                          <w:divsChild>
                            <w:div w:id="1685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211900">
      <w:bodyDiv w:val="1"/>
      <w:marLeft w:val="0"/>
      <w:marRight w:val="0"/>
      <w:marTop w:val="0"/>
      <w:marBottom w:val="0"/>
      <w:divBdr>
        <w:top w:val="none" w:sz="0" w:space="0" w:color="auto"/>
        <w:left w:val="none" w:sz="0" w:space="0" w:color="auto"/>
        <w:bottom w:val="none" w:sz="0" w:space="0" w:color="auto"/>
        <w:right w:val="none" w:sz="0" w:space="0" w:color="auto"/>
      </w:divBdr>
      <w:divsChild>
        <w:div w:id="1540167242">
          <w:marLeft w:val="0"/>
          <w:marRight w:val="0"/>
          <w:marTop w:val="0"/>
          <w:marBottom w:val="0"/>
          <w:divBdr>
            <w:top w:val="none" w:sz="0" w:space="0" w:color="auto"/>
            <w:left w:val="none" w:sz="0" w:space="0" w:color="auto"/>
            <w:bottom w:val="none" w:sz="0" w:space="0" w:color="auto"/>
            <w:right w:val="none" w:sz="0" w:space="0" w:color="auto"/>
          </w:divBdr>
          <w:divsChild>
            <w:div w:id="189504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 w:id="206474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opeanevaluation.org/" TargetMode="External"/><Relationship Id="rId18" Type="http://schemas.openxmlformats.org/officeDocument/2006/relationships/hyperlink" Target="http://www.icbl.hw.ac.uk/ltdi/cookbook/contents.html" TargetMode="External"/><Relationship Id="rId26" Type="http://schemas.openxmlformats.org/officeDocument/2006/relationships/hyperlink" Target="http://www.cdc.gov/eval/resources.htm" TargetMode="External"/><Relationship Id="rId39" Type="http://schemas.openxmlformats.org/officeDocument/2006/relationships/hyperlink" Target="https://hazingpreventionnetwork.org/how-to-report-hazing/" TargetMode="External"/><Relationship Id="rId21" Type="http://schemas.openxmlformats.org/officeDocument/2006/relationships/hyperlink" Target="http://www.innonet.org/" TargetMode="External"/><Relationship Id="rId34" Type="http://schemas.openxmlformats.org/officeDocument/2006/relationships/hyperlink" Target="https://chaminade.edu/compliance/title-ix-nondiscrimination-policies-procedures/" TargetMode="External"/><Relationship Id="rId42" Type="http://schemas.openxmlformats.org/officeDocument/2006/relationships/hyperlink" Target="mailto:ada@chaminade.edu"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nationalserviceresources.org/star/ac-evaluation" TargetMode="External"/><Relationship Id="rId29" Type="http://schemas.openxmlformats.org/officeDocument/2006/relationships/hyperlink" Target="mailto:dfryxell@chaminade.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era.net/" TargetMode="External"/><Relationship Id="rId24" Type="http://schemas.openxmlformats.org/officeDocument/2006/relationships/hyperlink" Target="http://www.ed.gov/offices/OUS/PES/" TargetMode="External"/><Relationship Id="rId32" Type="http://schemas.openxmlformats.org/officeDocument/2006/relationships/hyperlink" Target="https://chaminade.edu/titleix/nondiscrimination/" TargetMode="External"/><Relationship Id="rId37" Type="http://schemas.openxmlformats.org/officeDocument/2006/relationships/hyperlink" Target="https://catalog.chaminade.edu/studenthandbook/codeofconduct" TargetMode="External"/><Relationship Id="rId40" Type="http://schemas.openxmlformats.org/officeDocument/2006/relationships/hyperlink" Target="https://chaminade.edu/basic-needs/"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core.human.cornell.edu/" TargetMode="External"/><Relationship Id="rId23" Type="http://schemas.openxmlformats.org/officeDocument/2006/relationships/hyperlink" Target="http://www.toolfind.org/" TargetMode="External"/><Relationship Id="rId28" Type="http://schemas.openxmlformats.org/officeDocument/2006/relationships/hyperlink" Target="https://chaminade.instructure.com" TargetMode="External"/><Relationship Id="rId36" Type="http://schemas.openxmlformats.org/officeDocument/2006/relationships/hyperlink" Target="https://chaminade.edu/compliance/title-ix-nondiscrimination-policy/" TargetMode="External"/><Relationship Id="rId10" Type="http://schemas.openxmlformats.org/officeDocument/2006/relationships/hyperlink" Target="https://chaminade.instructure.com" TargetMode="External"/><Relationship Id="rId19" Type="http://schemas.openxmlformats.org/officeDocument/2006/relationships/hyperlink" Target="https://evalu-ate.org/" TargetMode="External"/><Relationship Id="rId31" Type="http://schemas.openxmlformats.org/officeDocument/2006/relationships/hyperlink" Target="https://catalog.chaminade.edu/academicaffairs/policies/academichonesty" TargetMode="External"/><Relationship Id="rId44" Type="http://schemas.openxmlformats.org/officeDocument/2006/relationships/hyperlink" Target="mailto:tutoring@chaminade.edu" TargetMode="External"/><Relationship Id="rId4" Type="http://schemas.openxmlformats.org/officeDocument/2006/relationships/settings" Target="settings.xml"/><Relationship Id="rId9" Type="http://schemas.openxmlformats.org/officeDocument/2006/relationships/hyperlink" Target="mailto:dfryxell@chaminade.edu" TargetMode="External"/><Relationship Id="rId14" Type="http://schemas.openxmlformats.org/officeDocument/2006/relationships/hyperlink" Target="http://www.mapnp.org/library/evaluatn/fnl_eval.htm" TargetMode="External"/><Relationship Id="rId22" Type="http://schemas.openxmlformats.org/officeDocument/2006/relationships/hyperlink" Target="https://ww2.wkkf.org/" TargetMode="External"/><Relationship Id="rId27" Type="http://schemas.openxmlformats.org/officeDocument/2006/relationships/hyperlink" Target="http://www.liveunited.org/outcomes/library/eval.cfm" TargetMode="External"/><Relationship Id="rId30" Type="http://schemas.openxmlformats.org/officeDocument/2006/relationships/hyperlink" Target="https://selfservice.chaminade.edu/Student/Account/Login" TargetMode="External"/><Relationship Id="rId35" Type="http://schemas.openxmlformats.org/officeDocument/2006/relationships/hyperlink" Target="https://cm.maxient.com/reportingform.php?ChaminadeUniv&amp;layout_id=0" TargetMode="External"/><Relationship Id="rId43" Type="http://schemas.openxmlformats.org/officeDocument/2006/relationships/hyperlink" Target="https://chaminade.edu/student-success/kokua-ike/"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www.eval.org" TargetMode="External"/><Relationship Id="rId17" Type="http://schemas.openxmlformats.org/officeDocument/2006/relationships/hyperlink" Target="http://www.parenting.cit.cornell.edu/evaluation.html" TargetMode="External"/><Relationship Id="rId25" Type="http://schemas.openxmlformats.org/officeDocument/2006/relationships/hyperlink" Target="http://www.acf.hhs.gov/programs/opre/index.html" TargetMode="External"/><Relationship Id="rId33" Type="http://schemas.openxmlformats.org/officeDocument/2006/relationships/hyperlink" Target="https://chaminade.edu/titleix/resources-and-support/" TargetMode="External"/><Relationship Id="rId38" Type="http://schemas.openxmlformats.org/officeDocument/2006/relationships/hyperlink" Target="https://hazingpreventionnetwork.org/athlete-helpline/" TargetMode="External"/><Relationship Id="rId46" Type="http://schemas.openxmlformats.org/officeDocument/2006/relationships/fontTable" Target="fontTable.xml"/><Relationship Id="rId20" Type="http://schemas.openxmlformats.org/officeDocument/2006/relationships/hyperlink" Target="http://www.hfrp.org/evaluation/the-evaluation-exchange" TargetMode="External"/><Relationship Id="rId41" Type="http://schemas.openxmlformats.org/officeDocument/2006/relationships/hyperlink" Target="https://chaminade.edu/student-life/security/campus-safeswords-progra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26654C-6FB0-49B8-9907-8C9C10C80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4096</Words>
  <Characters>21631</Characters>
  <Application>Microsoft Office Word</Application>
  <DocSecurity>0</DocSecurity>
  <Lines>1966</Lines>
  <Paragraphs>918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Fryxell</cp:lastModifiedBy>
  <cp:revision>2</cp:revision>
  <cp:lastPrinted>2024-02-14T21:28:00Z</cp:lastPrinted>
  <dcterms:created xsi:type="dcterms:W3CDTF">2026-01-07T19:53:00Z</dcterms:created>
  <dcterms:modified xsi:type="dcterms:W3CDTF">2026-01-07T19:53:00Z</dcterms:modified>
</cp:coreProperties>
</file>