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EF5B0" w14:textId="77777777" w:rsidR="00BD20E3" w:rsidRPr="000E2826" w:rsidRDefault="00BD20E3" w:rsidP="00BD20E3">
      <w:pPr>
        <w:spacing w:line="240" w:lineRule="auto"/>
        <w:jc w:val="center"/>
        <w:rPr>
          <w:rFonts w:asciiTheme="minorHAnsi" w:eastAsia="Calibri" w:hAnsiTheme="minorHAnsi" w:cstheme="minorHAnsi"/>
          <w:b/>
          <w:bCs/>
          <w:sz w:val="24"/>
          <w:szCs w:val="24"/>
        </w:rPr>
      </w:pPr>
      <w:r w:rsidRPr="000E2826">
        <w:rPr>
          <w:rFonts w:asciiTheme="minorHAnsi" w:eastAsia="Calibri" w:hAnsiTheme="minorHAnsi" w:cstheme="minorHAnsi"/>
          <w:b/>
          <w:bCs/>
          <w:sz w:val="24"/>
          <w:szCs w:val="24"/>
        </w:rPr>
        <w:t>School of Nursing and Health Professions</w:t>
      </w:r>
    </w:p>
    <w:p w14:paraId="0CD41EC2" w14:textId="77777777" w:rsidR="00BD20E3" w:rsidRPr="000E2826" w:rsidRDefault="00BD20E3" w:rsidP="00BD20E3">
      <w:pPr>
        <w:spacing w:line="240" w:lineRule="auto"/>
        <w:jc w:val="center"/>
        <w:rPr>
          <w:rFonts w:asciiTheme="minorHAnsi" w:eastAsia="Calibri" w:hAnsiTheme="minorHAnsi" w:cstheme="minorHAnsi"/>
          <w:b/>
          <w:bCs/>
          <w:sz w:val="24"/>
          <w:szCs w:val="24"/>
        </w:rPr>
      </w:pPr>
      <w:r w:rsidRPr="000E2826">
        <w:rPr>
          <w:rFonts w:asciiTheme="minorHAnsi" w:eastAsia="Calibri" w:hAnsiTheme="minorHAnsi" w:cstheme="minorHAnsi"/>
          <w:b/>
          <w:bCs/>
          <w:sz w:val="24"/>
          <w:szCs w:val="24"/>
        </w:rPr>
        <w:t>Doctor of Nursing Practice Program</w:t>
      </w:r>
    </w:p>
    <w:p w14:paraId="40ACA655" w14:textId="77777777" w:rsidR="00BD20E3" w:rsidRPr="000E2826" w:rsidRDefault="00BD20E3" w:rsidP="00BD20E3">
      <w:pPr>
        <w:pStyle w:val="SyllabusBlueTitle"/>
        <w:rPr>
          <w:rFonts w:asciiTheme="minorHAnsi" w:hAnsiTheme="minorHAnsi" w:cstheme="minorHAnsi"/>
          <w:color w:val="000000" w:themeColor="text1"/>
          <w:sz w:val="28"/>
          <w:szCs w:val="28"/>
        </w:rPr>
      </w:pPr>
      <w:r w:rsidRPr="000E2826">
        <w:rPr>
          <w:rFonts w:asciiTheme="minorHAnsi" w:hAnsiTheme="minorHAnsi" w:cstheme="minorHAnsi"/>
          <w:color w:val="000000" w:themeColor="text1"/>
          <w:sz w:val="28"/>
          <w:szCs w:val="28"/>
        </w:rPr>
        <w:t>NUR 83</w:t>
      </w:r>
      <w:r>
        <w:rPr>
          <w:rFonts w:asciiTheme="minorHAnsi" w:hAnsiTheme="minorHAnsi" w:cstheme="minorHAnsi"/>
          <w:color w:val="000000" w:themeColor="text1"/>
          <w:sz w:val="28"/>
          <w:szCs w:val="28"/>
        </w:rPr>
        <w:t>2</w:t>
      </w:r>
      <w:r w:rsidRPr="000E2826">
        <w:rPr>
          <w:rFonts w:asciiTheme="minorHAnsi" w:hAnsiTheme="minorHAnsi" w:cstheme="minorHAnsi"/>
          <w:color w:val="000000" w:themeColor="text1"/>
          <w:sz w:val="28"/>
          <w:szCs w:val="28"/>
        </w:rPr>
        <w:t xml:space="preserve"> Advanced Concepts in Psychiatric Mental Health Nursing</w:t>
      </w:r>
    </w:p>
    <w:p w14:paraId="3A75EB03" w14:textId="54DA88F5" w:rsidR="00BD20E3" w:rsidRPr="000E2826" w:rsidRDefault="00BD20E3" w:rsidP="00BD20E3">
      <w:pPr>
        <w:spacing w:line="240" w:lineRule="auto"/>
        <w:jc w:val="center"/>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bCs/>
          <w:color w:val="000000" w:themeColor="text1"/>
          <w:sz w:val="24"/>
          <w:szCs w:val="24"/>
        </w:rPr>
        <w:t>Location meeting and Class meeting schedule:</w:t>
      </w:r>
      <w:r w:rsidRPr="000E2826">
        <w:rPr>
          <w:rFonts w:asciiTheme="minorHAnsi" w:eastAsia="Calibri" w:hAnsiTheme="minorHAnsi" w:cstheme="minorHAnsi"/>
          <w:color w:val="000000" w:themeColor="text1"/>
          <w:sz w:val="24"/>
          <w:szCs w:val="24"/>
        </w:rPr>
        <w:t xml:space="preserve"> Online Asynchronous </w:t>
      </w:r>
    </w:p>
    <w:p w14:paraId="58C5ADA7" w14:textId="77777777" w:rsidR="00BD20E3" w:rsidRPr="000E2826" w:rsidRDefault="00BD20E3" w:rsidP="00BD20E3">
      <w:pPr>
        <w:spacing w:line="240" w:lineRule="auto"/>
        <w:jc w:val="center"/>
        <w:rPr>
          <w:rFonts w:asciiTheme="minorHAnsi" w:eastAsia="Calibri" w:hAnsiTheme="minorHAnsi" w:cstheme="minorHAnsi"/>
          <w:color w:val="000000" w:themeColor="text1"/>
          <w:sz w:val="24"/>
          <w:szCs w:val="24"/>
        </w:rPr>
      </w:pPr>
      <w:r w:rsidRPr="000E2826">
        <w:rPr>
          <w:rFonts w:asciiTheme="minorHAnsi" w:eastAsia="Calibri" w:hAnsiTheme="minorHAnsi" w:cstheme="minorHAnsi"/>
          <w:b/>
          <w:bCs/>
          <w:color w:val="000000" w:themeColor="text1"/>
          <w:sz w:val="24"/>
          <w:szCs w:val="24"/>
        </w:rPr>
        <w:t>Credits:</w:t>
      </w:r>
      <w:r w:rsidRPr="000E2826">
        <w:rPr>
          <w:rFonts w:asciiTheme="minorHAnsi" w:eastAsia="Calibri" w:hAnsiTheme="minorHAnsi" w:cstheme="minorHAnsi"/>
          <w:color w:val="000000" w:themeColor="text1"/>
          <w:sz w:val="24"/>
          <w:szCs w:val="24"/>
        </w:rPr>
        <w:t xml:space="preserve"> </w:t>
      </w:r>
      <w:r>
        <w:rPr>
          <w:rFonts w:asciiTheme="minorHAnsi" w:eastAsia="Calibri" w:hAnsiTheme="minorHAnsi" w:cstheme="minorHAnsi"/>
          <w:color w:val="000000" w:themeColor="text1"/>
          <w:sz w:val="24"/>
          <w:szCs w:val="24"/>
        </w:rPr>
        <w:t>3</w:t>
      </w:r>
      <w:r w:rsidRPr="000E2826">
        <w:rPr>
          <w:rFonts w:asciiTheme="minorHAnsi" w:eastAsia="Calibri" w:hAnsiTheme="minorHAnsi" w:cstheme="minorHAnsi"/>
          <w:color w:val="000000" w:themeColor="text1"/>
          <w:sz w:val="24"/>
          <w:szCs w:val="24"/>
        </w:rPr>
        <w:tab/>
      </w:r>
      <w:r w:rsidRPr="000E2826">
        <w:rPr>
          <w:rFonts w:asciiTheme="minorHAnsi" w:eastAsia="Calibri" w:hAnsiTheme="minorHAnsi" w:cstheme="minorHAnsi"/>
          <w:b/>
          <w:bCs/>
          <w:color w:val="000000" w:themeColor="text1"/>
          <w:sz w:val="24"/>
          <w:szCs w:val="24"/>
        </w:rPr>
        <w:t>Section:</w:t>
      </w:r>
      <w:r w:rsidRPr="000E2826">
        <w:rPr>
          <w:rFonts w:asciiTheme="minorHAnsi" w:eastAsia="Calibri" w:hAnsiTheme="minorHAnsi" w:cstheme="minorHAnsi"/>
          <w:color w:val="000000" w:themeColor="text1"/>
          <w:sz w:val="24"/>
          <w:szCs w:val="24"/>
        </w:rPr>
        <w:t xml:space="preserve"> 90-7</w:t>
      </w:r>
      <w:r w:rsidRPr="000E2826">
        <w:rPr>
          <w:rFonts w:asciiTheme="minorHAnsi" w:eastAsia="Calibri" w:hAnsiTheme="minorHAnsi" w:cstheme="minorHAnsi"/>
          <w:color w:val="000000" w:themeColor="text1"/>
          <w:sz w:val="24"/>
          <w:szCs w:val="24"/>
        </w:rPr>
        <w:tab/>
      </w:r>
      <w:r w:rsidRPr="000E2826">
        <w:rPr>
          <w:rFonts w:asciiTheme="minorHAnsi" w:eastAsia="Calibri" w:hAnsiTheme="minorHAnsi" w:cstheme="minorHAnsi"/>
          <w:b/>
          <w:bCs/>
          <w:color w:val="000000" w:themeColor="text1"/>
          <w:sz w:val="24"/>
          <w:szCs w:val="24"/>
        </w:rPr>
        <w:t>Term:</w:t>
      </w:r>
      <w:r w:rsidRPr="000E2826">
        <w:rPr>
          <w:rFonts w:asciiTheme="minorHAnsi" w:eastAsia="Calibri" w:hAnsiTheme="minorHAnsi" w:cstheme="minorHAnsi"/>
          <w:color w:val="000000" w:themeColor="text1"/>
          <w:sz w:val="24"/>
          <w:szCs w:val="24"/>
        </w:rPr>
        <w:t xml:space="preserve"> </w:t>
      </w:r>
      <w:r>
        <w:rPr>
          <w:rFonts w:asciiTheme="minorHAnsi" w:eastAsia="Calibri" w:hAnsiTheme="minorHAnsi" w:cstheme="minorHAnsi"/>
          <w:color w:val="000000" w:themeColor="text1"/>
          <w:sz w:val="24"/>
          <w:szCs w:val="24"/>
        </w:rPr>
        <w:t>Spring</w:t>
      </w:r>
      <w:r w:rsidRPr="000E2826">
        <w:rPr>
          <w:rFonts w:asciiTheme="minorHAnsi" w:eastAsia="Calibri" w:hAnsiTheme="minorHAnsi" w:cstheme="minorHAnsi"/>
          <w:color w:val="000000" w:themeColor="text1"/>
          <w:sz w:val="24"/>
          <w:szCs w:val="24"/>
        </w:rPr>
        <w:t xml:space="preserve"> 202</w:t>
      </w:r>
      <w:r>
        <w:rPr>
          <w:rFonts w:asciiTheme="minorHAnsi" w:eastAsia="Calibri" w:hAnsiTheme="minorHAnsi" w:cstheme="minorHAnsi"/>
          <w:color w:val="000000" w:themeColor="text1"/>
          <w:sz w:val="24"/>
          <w:szCs w:val="24"/>
        </w:rPr>
        <w:t>6</w:t>
      </w:r>
    </w:p>
    <w:p w14:paraId="17468E47" w14:textId="3B17574B" w:rsidR="003E29D9" w:rsidRPr="00EB2CC7" w:rsidRDefault="003E29D9" w:rsidP="00EB2CC7">
      <w:pPr>
        <w:pStyle w:val="SyllabusBlueHeading1"/>
      </w:pPr>
      <w:r w:rsidRPr="0047605D">
        <w:t>Instructor Information</w:t>
      </w:r>
    </w:p>
    <w:p w14:paraId="05025822" w14:textId="77777777" w:rsidR="00BD20E3" w:rsidRDefault="00BD20E3" w:rsidP="00BD20E3">
      <w:pPr>
        <w:spacing w:line="240" w:lineRule="auto"/>
        <w:rPr>
          <w:rFonts w:asciiTheme="minorHAnsi" w:eastAsia="Calibri" w:hAnsiTheme="minorHAnsi" w:cstheme="minorHAnsi"/>
          <w:b/>
          <w:color w:val="000000" w:themeColor="text1"/>
          <w:sz w:val="24"/>
          <w:szCs w:val="24"/>
        </w:rPr>
      </w:pPr>
      <w:r w:rsidRPr="00B52C23">
        <w:rPr>
          <w:rFonts w:asciiTheme="minorHAnsi" w:eastAsia="Calibri" w:hAnsiTheme="minorHAnsi" w:cstheme="minorHAnsi"/>
          <w:b/>
          <w:noProof/>
          <w:color w:val="000000" w:themeColor="text1"/>
          <w:lang w:val="en-US"/>
          <w14:ligatures w14:val="standardContextual"/>
        </w:rPr>
        <w:drawing>
          <wp:anchor distT="0" distB="0" distL="114300" distR="114300" simplePos="0" relativeHeight="251659264" behindDoc="0" locked="0" layoutInCell="1" allowOverlap="1" wp14:anchorId="3309F0D0" wp14:editId="1F682CA3">
            <wp:simplePos x="0" y="0"/>
            <wp:positionH relativeFrom="page">
              <wp:posOffset>1066800</wp:posOffset>
            </wp:positionH>
            <wp:positionV relativeFrom="paragraph">
              <wp:posOffset>5080</wp:posOffset>
            </wp:positionV>
            <wp:extent cx="902970" cy="1462405"/>
            <wp:effectExtent l="0" t="0" r="0" b="4445"/>
            <wp:wrapSquare wrapText="bothSides"/>
            <wp:docPr id="2" name="Picture 2" descr="C:\Users\sherr\Pictures\Sherry Sutherland-Choy 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err\Pictures\Sherry Sutherland-Choy pict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2970" cy="14624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eastAsia="Calibri" w:hAnsiTheme="minorHAnsi" w:cstheme="minorHAnsi"/>
          <w:b/>
          <w:color w:val="000000" w:themeColor="text1"/>
          <w:sz w:val="24"/>
          <w:szCs w:val="24"/>
        </w:rPr>
        <w:t xml:space="preserve">                                </w:t>
      </w:r>
    </w:p>
    <w:p w14:paraId="45FBB6A4" w14:textId="77777777" w:rsidR="00BD20E3" w:rsidRDefault="00BD20E3" w:rsidP="00BD20E3">
      <w:pPr>
        <w:tabs>
          <w:tab w:val="left" w:pos="3370"/>
        </w:tabs>
        <w:spacing w:line="240" w:lineRule="auto"/>
        <w:rPr>
          <w:rFonts w:asciiTheme="minorHAnsi" w:eastAsia="Calibri" w:hAnsiTheme="minorHAnsi" w:cstheme="minorHAnsi"/>
          <w:noProof/>
          <w:color w:val="000000" w:themeColor="text1"/>
          <w:sz w:val="24"/>
          <w:szCs w:val="24"/>
          <w:lang w:val="en-US"/>
          <w14:ligatures w14:val="standardContextual"/>
        </w:rPr>
      </w:pPr>
      <w:r w:rsidRPr="00B52C23">
        <w:rPr>
          <w:rFonts w:asciiTheme="minorHAnsi" w:eastAsia="Calibri" w:hAnsiTheme="minorHAnsi" w:cstheme="minorHAnsi"/>
          <w:b/>
          <w:noProof/>
          <w:color w:val="000000" w:themeColor="text1"/>
          <w:sz w:val="24"/>
          <w:szCs w:val="24"/>
          <w:lang w:val="en-US"/>
          <w14:ligatures w14:val="standardContextual"/>
        </w:rPr>
        <w:t>Instructor</w:t>
      </w:r>
      <w:r>
        <w:rPr>
          <w:rFonts w:asciiTheme="minorHAnsi" w:eastAsia="Calibri" w:hAnsiTheme="minorHAnsi" w:cstheme="minorHAnsi"/>
          <w:b/>
          <w:noProof/>
          <w:color w:val="000000" w:themeColor="text1"/>
          <w:sz w:val="24"/>
          <w:szCs w:val="24"/>
          <w:lang w:val="en-US"/>
          <w14:ligatures w14:val="standardContextual"/>
        </w:rPr>
        <w:t xml:space="preserve">: </w:t>
      </w:r>
      <w:r>
        <w:rPr>
          <w:rFonts w:asciiTheme="minorHAnsi" w:eastAsia="Calibri" w:hAnsiTheme="minorHAnsi" w:cstheme="minorHAnsi"/>
          <w:noProof/>
          <w:color w:val="000000" w:themeColor="text1"/>
          <w:sz w:val="24"/>
          <w:szCs w:val="24"/>
          <w:lang w:val="en-US"/>
          <w14:ligatures w14:val="standardContextual"/>
        </w:rPr>
        <w:t>Sherry Sutherland-Choy, Psy.D., APRN-Rx, FNP-BC,  PMHNP-BC</w:t>
      </w:r>
    </w:p>
    <w:p w14:paraId="649A8472" w14:textId="77777777" w:rsidR="00BD20E3" w:rsidRPr="00B52C23" w:rsidRDefault="00BD20E3" w:rsidP="00BD20E3">
      <w:pPr>
        <w:tabs>
          <w:tab w:val="left" w:pos="3370"/>
        </w:tabs>
        <w:spacing w:line="240" w:lineRule="auto"/>
        <w:rPr>
          <w:rFonts w:asciiTheme="minorHAnsi" w:eastAsia="Calibri" w:hAnsiTheme="minorHAnsi" w:cstheme="minorHAnsi"/>
          <w:noProof/>
          <w:color w:val="000000" w:themeColor="text1"/>
          <w:sz w:val="24"/>
          <w:szCs w:val="24"/>
          <w14:ligatures w14:val="standardContextual"/>
        </w:rPr>
      </w:pPr>
      <w:r>
        <w:rPr>
          <w:rFonts w:asciiTheme="minorHAnsi" w:eastAsia="Calibri" w:hAnsiTheme="minorHAnsi" w:cstheme="minorHAnsi"/>
          <w:noProof/>
          <w:color w:val="000000" w:themeColor="text1"/>
          <w:sz w:val="24"/>
          <w:szCs w:val="24"/>
          <w:lang w:val="en-US"/>
          <w14:ligatures w14:val="standardContextual"/>
        </w:rPr>
        <w:t xml:space="preserve"> </w:t>
      </w:r>
      <w:r w:rsidRPr="00B52C23">
        <w:rPr>
          <w:rFonts w:asciiTheme="minorHAnsi" w:eastAsia="Calibri" w:hAnsiTheme="minorHAnsi" w:cstheme="minorHAnsi"/>
          <w:b/>
          <w:noProof/>
          <w:color w:val="000000" w:themeColor="text1"/>
          <w:sz w:val="24"/>
          <w:szCs w:val="24"/>
          <w14:ligatures w14:val="standardContextual"/>
        </w:rPr>
        <w:t>Email</w:t>
      </w:r>
      <w:r w:rsidRPr="00B52C23">
        <w:rPr>
          <w:rFonts w:asciiTheme="minorHAnsi" w:eastAsia="Calibri" w:hAnsiTheme="minorHAnsi" w:cstheme="minorHAnsi"/>
          <w:noProof/>
          <w:color w:val="000000" w:themeColor="text1"/>
          <w:sz w:val="24"/>
          <w:szCs w:val="24"/>
          <w14:ligatures w14:val="standardContextual"/>
        </w:rPr>
        <w:t xml:space="preserve">: </w:t>
      </w:r>
      <w:r>
        <w:rPr>
          <w:rFonts w:asciiTheme="minorHAnsi" w:eastAsia="Calibri" w:hAnsiTheme="minorHAnsi" w:cstheme="minorHAnsi"/>
          <w:noProof/>
          <w:color w:val="000000" w:themeColor="text1"/>
          <w:sz w:val="24"/>
          <w:szCs w:val="24"/>
          <w14:ligatures w14:val="standardContextual"/>
        </w:rPr>
        <w:t>sherry.sutherland-choy</w:t>
      </w:r>
      <w:r w:rsidRPr="00B52C23">
        <w:rPr>
          <w:rFonts w:asciiTheme="minorHAnsi" w:eastAsia="Calibri" w:hAnsiTheme="minorHAnsi" w:cstheme="minorHAnsi"/>
          <w:noProof/>
          <w:color w:val="000000" w:themeColor="text1"/>
          <w:sz w:val="24"/>
          <w:szCs w:val="24"/>
          <w14:ligatures w14:val="standardContextual"/>
        </w:rPr>
        <w:t>@chaminade.edu</w:t>
      </w:r>
    </w:p>
    <w:p w14:paraId="16D80593" w14:textId="77777777" w:rsidR="00BD20E3" w:rsidRPr="00B52C23" w:rsidRDefault="00BD20E3" w:rsidP="00BD20E3">
      <w:pPr>
        <w:tabs>
          <w:tab w:val="left" w:pos="3370"/>
        </w:tabs>
        <w:rPr>
          <w:rFonts w:asciiTheme="minorHAnsi" w:eastAsia="Calibri" w:hAnsiTheme="minorHAnsi" w:cstheme="minorHAnsi"/>
          <w:b/>
          <w:noProof/>
          <w:color w:val="000000" w:themeColor="text1"/>
          <w:lang w:val="en-US"/>
          <w14:ligatures w14:val="standardContextual"/>
        </w:rPr>
      </w:pPr>
      <w:r>
        <w:rPr>
          <w:rFonts w:asciiTheme="minorHAnsi" w:eastAsia="Calibri" w:hAnsiTheme="minorHAnsi" w:cstheme="minorHAnsi"/>
          <w:b/>
          <w:noProof/>
          <w:color w:val="000000" w:themeColor="text1"/>
          <w:sz w:val="24"/>
          <w:szCs w:val="24"/>
          <w14:ligatures w14:val="standardContextual"/>
        </w:rPr>
        <w:t xml:space="preserve"> </w:t>
      </w:r>
      <w:r w:rsidRPr="00B52C23">
        <w:rPr>
          <w:rFonts w:asciiTheme="minorHAnsi" w:eastAsia="Calibri" w:hAnsiTheme="minorHAnsi" w:cstheme="minorHAnsi"/>
          <w:b/>
          <w:noProof/>
          <w:color w:val="000000" w:themeColor="text1"/>
          <w:sz w:val="24"/>
          <w:szCs w:val="24"/>
          <w14:ligatures w14:val="standardContextual"/>
        </w:rPr>
        <w:t>Phone</w:t>
      </w:r>
      <w:r w:rsidRPr="00B52C23">
        <w:rPr>
          <w:rFonts w:asciiTheme="minorHAnsi" w:eastAsia="Calibri" w:hAnsiTheme="minorHAnsi" w:cstheme="minorHAnsi"/>
          <w:noProof/>
          <w:color w:val="000000" w:themeColor="text1"/>
          <w:sz w:val="24"/>
          <w:szCs w:val="24"/>
          <w14:ligatures w14:val="standardContextual"/>
        </w:rPr>
        <w:t xml:space="preserve">: </w:t>
      </w:r>
      <w:r>
        <w:rPr>
          <w:rFonts w:asciiTheme="minorHAnsi" w:eastAsia="Calibri" w:hAnsiTheme="minorHAnsi" w:cstheme="minorHAnsi"/>
          <w:noProof/>
          <w:color w:val="000000" w:themeColor="text1"/>
          <w:sz w:val="24"/>
          <w:szCs w:val="24"/>
          <w14:ligatures w14:val="standardContextual"/>
        </w:rPr>
        <w:t>(808) 728-2895</w:t>
      </w:r>
    </w:p>
    <w:p w14:paraId="785A8B0D" w14:textId="77777777" w:rsidR="00BD20E3" w:rsidRPr="00B52C23" w:rsidRDefault="00BD20E3" w:rsidP="00BD20E3">
      <w:pPr>
        <w:tabs>
          <w:tab w:val="left" w:pos="3370"/>
        </w:tabs>
        <w:spacing w:line="240" w:lineRule="auto"/>
        <w:rPr>
          <w:rFonts w:asciiTheme="minorHAnsi" w:eastAsia="Calibri" w:hAnsiTheme="minorHAnsi" w:cstheme="minorHAnsi"/>
          <w:noProof/>
          <w:color w:val="000000" w:themeColor="text1"/>
          <w:sz w:val="24"/>
          <w:szCs w:val="24"/>
          <w14:ligatures w14:val="standardContextual"/>
        </w:rPr>
      </w:pPr>
      <w:r>
        <w:rPr>
          <w:rFonts w:asciiTheme="minorHAnsi" w:eastAsia="Calibri" w:hAnsiTheme="minorHAnsi" w:cstheme="minorHAnsi"/>
          <w:b/>
          <w:noProof/>
          <w:color w:val="000000" w:themeColor="text1"/>
          <w:sz w:val="24"/>
          <w:szCs w:val="24"/>
          <w14:ligatures w14:val="standardContextual"/>
        </w:rPr>
        <w:t xml:space="preserve"> </w:t>
      </w:r>
      <w:r w:rsidRPr="00B52C23">
        <w:rPr>
          <w:rFonts w:asciiTheme="minorHAnsi" w:eastAsia="Calibri" w:hAnsiTheme="minorHAnsi" w:cstheme="minorHAnsi"/>
          <w:b/>
          <w:noProof/>
          <w:color w:val="000000" w:themeColor="text1"/>
          <w:sz w:val="24"/>
          <w:szCs w:val="24"/>
          <w14:ligatures w14:val="standardContextual"/>
        </w:rPr>
        <w:t xml:space="preserve">Time Zone: </w:t>
      </w:r>
      <w:r w:rsidRPr="00B52C23">
        <w:rPr>
          <w:rFonts w:asciiTheme="minorHAnsi" w:eastAsia="Calibri" w:hAnsiTheme="minorHAnsi" w:cstheme="minorHAnsi"/>
          <w:bCs/>
          <w:noProof/>
          <w:color w:val="000000" w:themeColor="text1"/>
          <w:sz w:val="24"/>
          <w:szCs w:val="24"/>
          <w14:ligatures w14:val="standardContextual"/>
        </w:rPr>
        <w:t>Hawaii Standard Time</w:t>
      </w:r>
      <w:r w:rsidRPr="00B52C23">
        <w:rPr>
          <w:rFonts w:asciiTheme="minorHAnsi" w:eastAsia="Calibri" w:hAnsiTheme="minorHAnsi" w:cstheme="minorHAnsi"/>
          <w:b/>
          <w:noProof/>
          <w:color w:val="000000" w:themeColor="text1"/>
          <w:sz w:val="24"/>
          <w:szCs w:val="24"/>
          <w14:ligatures w14:val="standardContextual"/>
        </w:rPr>
        <w:br/>
      </w:r>
      <w:r>
        <w:rPr>
          <w:rFonts w:asciiTheme="minorHAnsi" w:eastAsia="Calibri" w:hAnsiTheme="minorHAnsi" w:cstheme="minorHAnsi"/>
          <w:noProof/>
          <w:color w:val="000000" w:themeColor="text1"/>
          <w:sz w:val="24"/>
          <w:szCs w:val="24"/>
          <w14:ligatures w14:val="standardContextual"/>
        </w:rPr>
        <w:t xml:space="preserve"> </w:t>
      </w:r>
      <w:r w:rsidRPr="00B52C23">
        <w:rPr>
          <w:rFonts w:asciiTheme="minorHAnsi" w:eastAsia="Calibri" w:hAnsiTheme="minorHAnsi" w:cstheme="minorHAnsi"/>
          <w:b/>
          <w:noProof/>
          <w:color w:val="000000" w:themeColor="text1"/>
          <w:sz w:val="24"/>
          <w:szCs w:val="24"/>
          <w14:ligatures w14:val="standardContextual"/>
        </w:rPr>
        <w:t>Office Hours</w:t>
      </w:r>
      <w:r w:rsidRPr="00B52C23">
        <w:rPr>
          <w:rFonts w:asciiTheme="minorHAnsi" w:eastAsia="Calibri" w:hAnsiTheme="minorHAnsi" w:cstheme="minorHAnsi"/>
          <w:noProof/>
          <w:color w:val="000000" w:themeColor="text1"/>
          <w:sz w:val="24"/>
          <w:szCs w:val="24"/>
          <w14:ligatures w14:val="standardContextual"/>
        </w:rPr>
        <w:t>: by appointment only</w:t>
      </w:r>
    </w:p>
    <w:p w14:paraId="449569D5" w14:textId="77777777" w:rsidR="00BD20E3" w:rsidRDefault="00BD20E3" w:rsidP="00BD20E3">
      <w:pPr>
        <w:spacing w:line="240" w:lineRule="auto"/>
        <w:rPr>
          <w:rFonts w:asciiTheme="minorHAnsi" w:eastAsia="Calibri" w:hAnsiTheme="minorHAnsi" w:cstheme="minorHAnsi"/>
          <w:b/>
          <w:color w:val="000000" w:themeColor="text1"/>
          <w:sz w:val="24"/>
          <w:szCs w:val="24"/>
        </w:rPr>
      </w:pPr>
      <w:r>
        <w:rPr>
          <w:rFonts w:asciiTheme="minorHAnsi" w:eastAsia="Calibri" w:hAnsiTheme="minorHAnsi" w:cstheme="minorHAnsi"/>
          <w:b/>
          <w:color w:val="000000" w:themeColor="text1"/>
          <w:sz w:val="24"/>
          <w:szCs w:val="24"/>
        </w:rPr>
        <w:t xml:space="preserve">                                 </w:t>
      </w:r>
    </w:p>
    <w:p w14:paraId="0CEFCF6D" w14:textId="77777777" w:rsidR="00E502F8" w:rsidRDefault="00E502F8" w:rsidP="00860281">
      <w:pPr>
        <w:pStyle w:val="SyllabusBlueHeading2"/>
      </w:pPr>
    </w:p>
    <w:p w14:paraId="31B5D49D" w14:textId="473D1231" w:rsidR="00C7081A" w:rsidRPr="00E61727" w:rsidRDefault="0047605D" w:rsidP="00860281">
      <w:pPr>
        <w:pStyle w:val="SyllabusBlueHeading2"/>
      </w:pPr>
      <w:r>
        <w:t>Communication</w:t>
      </w:r>
    </w:p>
    <w:p w14:paraId="0652CDD5" w14:textId="035973BA" w:rsidR="00EB2CC7" w:rsidRDefault="00EB2CC7" w:rsidP="00EB2CC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Questions for this course can be emailed to the instructor and must be sent using your </w:t>
      </w:r>
      <w:r w:rsidR="00D41600">
        <w:rPr>
          <w:rFonts w:ascii="Calibri" w:eastAsia="Calibri" w:hAnsi="Calibri" w:cs="Calibri"/>
          <w:color w:val="000000"/>
          <w:sz w:val="24"/>
          <w:szCs w:val="24"/>
        </w:rPr>
        <w:t>Chaminade</w:t>
      </w:r>
      <w:r>
        <w:rPr>
          <w:rFonts w:ascii="Calibri" w:eastAsia="Calibri" w:hAnsi="Calibri" w:cs="Calibri"/>
          <w:color w:val="000000"/>
          <w:sz w:val="24"/>
          <w:szCs w:val="24"/>
        </w:rPr>
        <w:t xml:space="preserve"> email. Online and phone conferences can also be arranged. Response time is usually within 2</w:t>
      </w:r>
      <w:r>
        <w:rPr>
          <w:rFonts w:ascii="Calibri" w:eastAsia="Calibri" w:hAnsi="Calibri" w:cs="Calibri"/>
          <w:sz w:val="24"/>
          <w:szCs w:val="24"/>
        </w:rPr>
        <w:t>4</w:t>
      </w:r>
      <w:r>
        <w:rPr>
          <w:rFonts w:ascii="Calibri" w:eastAsia="Calibri" w:hAnsi="Calibri" w:cs="Calibri"/>
          <w:color w:val="000000"/>
          <w:sz w:val="24"/>
          <w:szCs w:val="24"/>
        </w:rPr>
        <w:t xml:space="preserve"> hours, but weekends and University holidays may extend response time.</w:t>
      </w:r>
    </w:p>
    <w:p w14:paraId="38176FB8" w14:textId="42F119F9" w:rsidR="00E45CAF" w:rsidRPr="00EB2CC7" w:rsidRDefault="00E45CAF" w:rsidP="00EB2CC7">
      <w:pPr>
        <w:pStyle w:val="SyllabusBlueHeading1"/>
      </w:pPr>
      <w:r>
        <w:t>School &amp; Department Information</w:t>
      </w:r>
    </w:p>
    <w:p w14:paraId="7625AD06" w14:textId="6DA18D97" w:rsidR="00E45CAF" w:rsidRPr="00E61727" w:rsidRDefault="00E45CAF" w:rsidP="00E45CAF">
      <w:pPr>
        <w:pStyle w:val="SyllabusBlueHeading2"/>
      </w:pPr>
      <w:r>
        <w:t xml:space="preserve">School of </w:t>
      </w:r>
      <w:r w:rsidR="00EB2CC7">
        <w:t>Nursing and Health Professions</w:t>
      </w:r>
    </w:p>
    <w:p w14:paraId="24104194" w14:textId="56A74916" w:rsidR="00E45CAF"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 xml:space="preserve">Office Location: </w:t>
      </w:r>
      <w:r w:rsidR="00D41600" w:rsidRPr="00E502F8">
        <w:rPr>
          <w:rFonts w:asciiTheme="minorHAnsi" w:hAnsiTheme="minorHAnsi" w:cstheme="minorHAnsi"/>
          <w:sz w:val="24"/>
          <w:szCs w:val="24"/>
        </w:rPr>
        <w:t>Henry Hall 110</w:t>
      </w:r>
    </w:p>
    <w:p w14:paraId="5601B376" w14:textId="00A6E34A" w:rsidR="00182B4E"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Phone:</w:t>
      </w:r>
      <w:r w:rsidR="00E502F8">
        <w:rPr>
          <w:rFonts w:asciiTheme="minorHAnsi" w:hAnsiTheme="minorHAnsi" w:cstheme="minorHAnsi"/>
          <w:sz w:val="24"/>
          <w:szCs w:val="24"/>
        </w:rPr>
        <w:t xml:space="preserve"> (808) 739-8347 </w:t>
      </w:r>
      <w:r w:rsidRPr="00E502F8">
        <w:rPr>
          <w:rFonts w:asciiTheme="minorHAnsi" w:hAnsiTheme="minorHAnsi" w:cstheme="minorHAnsi"/>
          <w:sz w:val="24"/>
          <w:szCs w:val="24"/>
        </w:rPr>
        <w:t xml:space="preserve"> </w:t>
      </w:r>
    </w:p>
    <w:p w14:paraId="3A9DE165" w14:textId="23C24F7D" w:rsidR="00E45CAF" w:rsidRPr="00196EE7" w:rsidRDefault="00DD063A" w:rsidP="00E45CAF">
      <w:pPr>
        <w:rPr>
          <w:rFonts w:asciiTheme="minorHAnsi" w:hAnsiTheme="minorHAnsi" w:cstheme="minorHAnsi"/>
          <w:i/>
          <w:iCs/>
          <w:color w:val="C00000"/>
          <w:sz w:val="24"/>
          <w:szCs w:val="24"/>
        </w:rPr>
      </w:pPr>
      <w:r w:rsidRPr="00E502F8">
        <w:rPr>
          <w:rFonts w:asciiTheme="minorHAnsi" w:hAnsiTheme="minorHAnsi" w:cstheme="minorHAnsi"/>
          <w:sz w:val="24"/>
          <w:szCs w:val="24"/>
        </w:rPr>
        <w:t>If you have q</w:t>
      </w:r>
      <w:r w:rsidR="00182B4E" w:rsidRPr="00E502F8">
        <w:rPr>
          <w:rFonts w:asciiTheme="minorHAnsi" w:hAnsiTheme="minorHAnsi" w:cstheme="minorHAnsi"/>
          <w:sz w:val="24"/>
          <w:szCs w:val="24"/>
        </w:rPr>
        <w:t xml:space="preserve">uestions regarding the </w:t>
      </w:r>
      <w:r w:rsidR="00EB2CC7" w:rsidRPr="00E502F8">
        <w:rPr>
          <w:rFonts w:asciiTheme="minorHAnsi" w:hAnsiTheme="minorHAnsi" w:cstheme="minorHAnsi"/>
          <w:sz w:val="24"/>
          <w:szCs w:val="24"/>
        </w:rPr>
        <w:t>Doctor of Nursing Practice Program</w:t>
      </w:r>
      <w:r w:rsidR="00182B4E" w:rsidRPr="00E502F8">
        <w:rPr>
          <w:rFonts w:asciiTheme="minorHAnsi" w:hAnsiTheme="minorHAnsi" w:cstheme="minorHAnsi"/>
          <w:sz w:val="24"/>
          <w:szCs w:val="24"/>
        </w:rPr>
        <w:t xml:space="preserve">, reach out to </w:t>
      </w:r>
      <w:r w:rsidR="00D41600" w:rsidRPr="00E502F8">
        <w:rPr>
          <w:rFonts w:asciiTheme="minorHAnsi" w:hAnsiTheme="minorHAnsi" w:cstheme="minorHAnsi"/>
          <w:sz w:val="24"/>
          <w:szCs w:val="24"/>
        </w:rPr>
        <w:t>the</w:t>
      </w:r>
      <w:r w:rsidR="00182B4E" w:rsidRPr="00E502F8">
        <w:rPr>
          <w:rFonts w:asciiTheme="minorHAnsi" w:hAnsiTheme="minorHAnsi" w:cstheme="minorHAnsi"/>
          <w:sz w:val="24"/>
          <w:szCs w:val="24"/>
        </w:rPr>
        <w:t xml:space="preserve"> </w:t>
      </w:r>
      <w:r w:rsidR="00D41600" w:rsidRPr="00E502F8">
        <w:rPr>
          <w:rFonts w:asciiTheme="minorHAnsi" w:hAnsiTheme="minorHAnsi" w:cstheme="minorHAnsi"/>
          <w:sz w:val="24"/>
          <w:szCs w:val="24"/>
        </w:rPr>
        <w:t>DNP Director at</w:t>
      </w:r>
      <w:r w:rsidR="00182B4E" w:rsidRPr="00E502F8">
        <w:rPr>
          <w:rFonts w:asciiTheme="minorHAnsi" w:hAnsiTheme="minorHAnsi" w:cstheme="minorHAnsi"/>
          <w:sz w:val="24"/>
          <w:szCs w:val="24"/>
        </w:rPr>
        <w:t xml:space="preserve"> the School of </w:t>
      </w:r>
      <w:r w:rsidR="00EB2CC7" w:rsidRPr="00E502F8">
        <w:rPr>
          <w:rFonts w:asciiTheme="minorHAnsi" w:hAnsiTheme="minorHAnsi" w:cstheme="minorHAnsi"/>
          <w:sz w:val="24"/>
          <w:szCs w:val="24"/>
        </w:rPr>
        <w:t>Nursing and Health Professions</w:t>
      </w:r>
      <w:r w:rsidR="00E502F8">
        <w:rPr>
          <w:rFonts w:asciiTheme="minorHAnsi" w:hAnsiTheme="minorHAnsi" w:cstheme="minorHAnsi"/>
          <w:sz w:val="24"/>
          <w:szCs w:val="24"/>
        </w:rPr>
        <w:t>.</w:t>
      </w:r>
    </w:p>
    <w:p w14:paraId="360A2529" w14:textId="58046158" w:rsidR="003E29D9" w:rsidRPr="00EB2CC7" w:rsidRDefault="003E29D9" w:rsidP="00EB2CC7">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27A870D3" w14:textId="534CD559" w:rsidR="003E4323" w:rsidRPr="00A514E6" w:rsidRDefault="00A514E6">
      <w:pPr>
        <w:rPr>
          <w:rFonts w:asciiTheme="minorHAnsi" w:hAnsiTheme="minorHAnsi" w:cstheme="minorHAnsi"/>
          <w:i/>
          <w:iCs/>
          <w:color w:val="000000" w:themeColor="text1"/>
          <w:sz w:val="24"/>
          <w:szCs w:val="24"/>
        </w:rPr>
      </w:pPr>
      <w:r w:rsidRPr="00A514E6">
        <w:rPr>
          <w:rFonts w:ascii="Calibri" w:eastAsia="Calibri" w:hAnsi="Calibri" w:cs="Calibri"/>
          <w:color w:val="000000" w:themeColor="text1"/>
          <w:sz w:val="24"/>
          <w:szCs w:val="24"/>
        </w:rPr>
        <w:t xml:space="preserve">This course provides the evidence-based background to prepare the Psychiatric Mental Health Nurse Practitioner for the complex role of providing mental healthcare across the lifespan. The emphasis of this course is on applying select </w:t>
      </w:r>
      <w:r w:rsidRPr="00A514E6">
        <w:rPr>
          <w:rFonts w:ascii="Calibri" w:eastAsia="Calibri" w:hAnsi="Calibri" w:cs="Calibri"/>
          <w:color w:val="000000" w:themeColor="text1"/>
          <w:sz w:val="24"/>
          <w:szCs w:val="24"/>
        </w:rPr>
        <w:t>treatment modalities</w:t>
      </w:r>
      <w:r w:rsidRPr="00A514E6">
        <w:rPr>
          <w:rFonts w:ascii="Calibri" w:eastAsia="Calibri" w:hAnsi="Calibri" w:cs="Calibri"/>
          <w:color w:val="000000" w:themeColor="text1"/>
          <w:sz w:val="24"/>
          <w:szCs w:val="24"/>
        </w:rPr>
        <w:t xml:space="preserve">. Students will examine and apply evidence-based knowledge of psychotherapy theories and techniques as well as complementary alternative methods of treatment. Synthesis of evidence-based management, sociocultural, environmental, economic, spiritual, neuro-developmental and physical health needs of the patient and family will be emphasized.   Family dynamics will also be examined in </w:t>
      </w:r>
      <w:r w:rsidRPr="00A514E6">
        <w:rPr>
          <w:rFonts w:ascii="Calibri" w:eastAsia="Calibri" w:hAnsi="Calibri" w:cs="Calibri"/>
          <w:color w:val="000000" w:themeColor="text1"/>
          <w:sz w:val="24"/>
          <w:szCs w:val="24"/>
        </w:rPr>
        <w:lastRenderedPageBreak/>
        <w:t>relation to treatment planning. Awareness of the role of stigma in mental illness will be examined to minimize unconscious and/or conscious bias to optimize wellness and recovery.</w:t>
      </w:r>
    </w:p>
    <w:p w14:paraId="1C7B3B56" w14:textId="6D954A7B" w:rsidR="003E4323" w:rsidRDefault="003E4323" w:rsidP="003E4323">
      <w:pPr>
        <w:pStyle w:val="SyllabusBlueHeading2"/>
      </w:pPr>
      <w:r>
        <w:t>Time Allocation</w:t>
      </w:r>
    </w:p>
    <w:p w14:paraId="0CC6FD4C" w14:textId="77777777" w:rsidR="00F7517A" w:rsidRDefault="00F7517A" w:rsidP="00F7517A">
      <w:pPr>
        <w:spacing w:after="160" w:line="252" w:lineRule="auto"/>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Default="00F7517A" w:rsidP="00F7517A">
      <w:pPr>
        <w:rPr>
          <w:rFonts w:ascii="Calibri" w:eastAsia="Calibri" w:hAnsi="Calibri" w:cs="Calibri"/>
          <w:i/>
          <w:iCs/>
          <w:sz w:val="24"/>
          <w:szCs w:val="24"/>
        </w:rPr>
      </w:pPr>
      <w:r>
        <w:rPr>
          <w:rFonts w:ascii="Calibri" w:eastAsia="Calibri" w:hAnsi="Calibri" w:cs="Calibr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Pr>
          <w:rFonts w:ascii="Calibri" w:eastAsia="Calibri" w:hAnsi="Calibri" w:cs="Calibri"/>
          <w:sz w:val="24"/>
          <w:szCs w:val="24"/>
        </w:rPr>
        <w:t>.</w:t>
      </w:r>
      <w:r w:rsidR="00196EE7">
        <w:rPr>
          <w:rFonts w:ascii="Calibri" w:eastAsia="Calibri" w:hAnsi="Calibri" w:cs="Calibri"/>
          <w:sz w:val="24"/>
          <w:szCs w:val="24"/>
        </w:rPr>
        <w:br/>
      </w:r>
    </w:p>
    <w:p w14:paraId="7C81590D" w14:textId="4DBE9502" w:rsidR="00196EE7" w:rsidRDefault="00196EE7" w:rsidP="00F7517A">
      <w:pPr>
        <w:rPr>
          <w:rFonts w:ascii="Calibri" w:eastAsia="Calibri" w:hAnsi="Calibri" w:cs="Calibri"/>
          <w:sz w:val="24"/>
          <w:szCs w:val="24"/>
        </w:rPr>
      </w:pPr>
      <w:r w:rsidRPr="00196EE7">
        <w:rPr>
          <w:rFonts w:ascii="Calibri" w:eastAsia="Calibri" w:hAnsi="Calibri" w:cs="Calibri"/>
          <w:i/>
          <w:iCs/>
          <w:sz w:val="24"/>
          <w:szCs w:val="24"/>
        </w:rPr>
        <w:t>How This Course Meets the Credit Hour Policy</w:t>
      </w:r>
    </w:p>
    <w:p w14:paraId="44BE2E89" w14:textId="6929BF6B" w:rsidR="00A514E6" w:rsidRDefault="00A514E6" w:rsidP="00A514E6">
      <w:pPr>
        <w:rPr>
          <w:rFonts w:ascii="Calibri" w:hAnsi="Calibri" w:cs="Calibri"/>
          <w:i/>
          <w:iCs/>
          <w:color w:val="222222"/>
          <w:shd w:val="clear" w:color="auto" w:fill="FFFFFF"/>
        </w:rPr>
      </w:pPr>
      <w:r w:rsidRPr="004C6D09">
        <w:rPr>
          <w:rFonts w:ascii="Calibri" w:hAnsi="Calibri" w:cs="Calibri"/>
          <w:i/>
          <w:iCs/>
          <w:color w:val="222222"/>
          <w:shd w:val="clear" w:color="auto" w:fill="FFFFFF"/>
        </w:rPr>
        <w:t xml:space="preserve">This is a three-credit hour course requiring a minimum 135 clock hours of student engagement, per the official CUH Credit Hour Policy. Students enrolled in this course are anticipated to spend </w:t>
      </w:r>
      <w:r>
        <w:rPr>
          <w:rFonts w:ascii="Calibri" w:hAnsi="Calibri" w:cs="Calibri"/>
          <w:i/>
          <w:iCs/>
          <w:color w:val="222222"/>
          <w:shd w:val="clear" w:color="auto" w:fill="FFFFFF"/>
        </w:rPr>
        <w:t>36</w:t>
      </w:r>
      <w:r w:rsidRPr="004C6D09">
        <w:rPr>
          <w:rFonts w:ascii="Calibri" w:hAnsi="Calibri" w:cs="Calibri"/>
          <w:i/>
          <w:iCs/>
          <w:color w:val="222222"/>
          <w:shd w:val="clear" w:color="auto" w:fill="FFFFFF"/>
        </w:rPr>
        <w:t xml:space="preserve"> hours researching, writing, and responding to the discussion boards, and </w:t>
      </w:r>
      <w:r>
        <w:rPr>
          <w:rFonts w:ascii="Calibri" w:hAnsi="Calibri" w:cs="Calibri"/>
          <w:i/>
          <w:iCs/>
          <w:color w:val="222222"/>
          <w:shd w:val="clear" w:color="auto" w:fill="FFFFFF"/>
        </w:rPr>
        <w:t>12</w:t>
      </w:r>
      <w:r w:rsidRPr="004C6D09">
        <w:rPr>
          <w:rFonts w:ascii="Calibri" w:hAnsi="Calibri" w:cs="Calibri"/>
          <w:i/>
          <w:iCs/>
          <w:color w:val="222222"/>
          <w:shd w:val="clear" w:color="auto" w:fill="FFFFFF"/>
        </w:rPr>
        <w:t xml:space="preserve"> hours </w:t>
      </w:r>
      <w:r>
        <w:rPr>
          <w:rFonts w:ascii="Calibri" w:hAnsi="Calibri" w:cs="Calibri"/>
          <w:i/>
          <w:iCs/>
          <w:color w:val="222222"/>
          <w:shd w:val="clear" w:color="auto" w:fill="FFFFFF"/>
        </w:rPr>
        <w:t>attending and documenting the Group Observation Project</w:t>
      </w:r>
      <w:r w:rsidRPr="004C6D09">
        <w:rPr>
          <w:rFonts w:ascii="Calibri" w:hAnsi="Calibri" w:cs="Calibri"/>
          <w:i/>
          <w:iCs/>
          <w:color w:val="222222"/>
          <w:shd w:val="clear" w:color="auto" w:fill="FFFFFF"/>
        </w:rPr>
        <w:t xml:space="preserve">. </w:t>
      </w:r>
      <w:r>
        <w:rPr>
          <w:rFonts w:ascii="Calibri" w:hAnsi="Calibri" w:cs="Calibri"/>
          <w:i/>
          <w:iCs/>
          <w:color w:val="222222"/>
          <w:shd w:val="clear" w:color="auto" w:fill="FFFFFF"/>
        </w:rPr>
        <w:t xml:space="preserve">The student will spend at least 16 hours studying for and taking four exams. </w:t>
      </w:r>
      <w:r>
        <w:rPr>
          <w:rFonts w:ascii="Calibri" w:hAnsi="Calibri" w:cs="Calibri"/>
          <w:i/>
          <w:iCs/>
          <w:color w:val="222222"/>
          <w:shd w:val="clear" w:color="auto" w:fill="FFFFFF"/>
        </w:rPr>
        <w:t xml:space="preserve">The student will complete one </w:t>
      </w:r>
      <w:r>
        <w:rPr>
          <w:rFonts w:ascii="Calibri" w:hAnsi="Calibri" w:cs="Calibri"/>
          <w:i/>
          <w:iCs/>
          <w:color w:val="222222"/>
          <w:shd w:val="clear" w:color="auto" w:fill="FFFFFF"/>
        </w:rPr>
        <w:t>Standardized Patient Encounter Self Analysis Paper accounting for 12 hours</w:t>
      </w:r>
      <w:r>
        <w:rPr>
          <w:rFonts w:ascii="Calibri" w:hAnsi="Calibri" w:cs="Calibri"/>
          <w:i/>
          <w:iCs/>
          <w:color w:val="222222"/>
          <w:shd w:val="clear" w:color="auto" w:fill="FFFFFF"/>
        </w:rPr>
        <w:t xml:space="preserve">. </w:t>
      </w:r>
      <w:r w:rsidRPr="004C6D09">
        <w:rPr>
          <w:rFonts w:ascii="Calibri" w:hAnsi="Calibri" w:cs="Calibri"/>
          <w:i/>
          <w:iCs/>
          <w:color w:val="222222"/>
          <w:shd w:val="clear" w:color="auto" w:fill="FFFFFF"/>
        </w:rPr>
        <w:t xml:space="preserve">There will be an </w:t>
      </w:r>
      <w:proofErr w:type="gramStart"/>
      <w:r w:rsidRPr="004C6D09">
        <w:rPr>
          <w:rFonts w:ascii="Calibri" w:hAnsi="Calibri" w:cs="Calibri"/>
          <w:i/>
          <w:iCs/>
          <w:color w:val="222222"/>
          <w:shd w:val="clear" w:color="auto" w:fill="FFFFFF"/>
        </w:rPr>
        <w:t xml:space="preserve">additional  </w:t>
      </w:r>
      <w:r>
        <w:rPr>
          <w:rFonts w:ascii="Calibri" w:hAnsi="Calibri" w:cs="Calibri"/>
          <w:i/>
          <w:iCs/>
          <w:color w:val="222222"/>
          <w:shd w:val="clear" w:color="auto" w:fill="FFFFFF"/>
        </w:rPr>
        <w:t>59</w:t>
      </w:r>
      <w:proofErr w:type="gramEnd"/>
      <w:r>
        <w:rPr>
          <w:rFonts w:ascii="Calibri" w:hAnsi="Calibri" w:cs="Calibri"/>
          <w:i/>
          <w:iCs/>
          <w:color w:val="222222"/>
          <w:shd w:val="clear" w:color="auto" w:fill="FFFFFF"/>
        </w:rPr>
        <w:t xml:space="preserve"> </w:t>
      </w:r>
      <w:r w:rsidRPr="004C6D09">
        <w:rPr>
          <w:rFonts w:ascii="Calibri" w:hAnsi="Calibri" w:cs="Calibri"/>
          <w:i/>
          <w:iCs/>
          <w:color w:val="222222"/>
          <w:shd w:val="clear" w:color="auto" w:fill="FFFFFF"/>
        </w:rPr>
        <w:t xml:space="preserve">hours of work required beyond what is listed here (course readings, homework assignments, etc.), averaging </w:t>
      </w:r>
      <w:r>
        <w:rPr>
          <w:rFonts w:ascii="Calibri" w:hAnsi="Calibri" w:cs="Calibri"/>
          <w:i/>
          <w:iCs/>
          <w:color w:val="222222"/>
          <w:shd w:val="clear" w:color="auto" w:fill="FFFFFF"/>
        </w:rPr>
        <w:t>3.9</w:t>
      </w:r>
      <w:r w:rsidRPr="004C6D09">
        <w:rPr>
          <w:rFonts w:ascii="Calibri" w:hAnsi="Calibri" w:cs="Calibri"/>
          <w:i/>
          <w:iCs/>
          <w:color w:val="222222"/>
          <w:shd w:val="clear" w:color="auto" w:fill="FFFFFF"/>
        </w:rPr>
        <w:t xml:space="preserve"> hours each week.</w:t>
      </w:r>
    </w:p>
    <w:p w14:paraId="13C342D1" w14:textId="77777777" w:rsidR="003E29D9" w:rsidRDefault="003E29D9">
      <w:pPr>
        <w:rPr>
          <w:rFonts w:asciiTheme="minorHAnsi" w:hAnsiTheme="minorHAnsi" w:cstheme="minorHAnsi"/>
          <w:sz w:val="24"/>
          <w:szCs w:val="24"/>
        </w:rPr>
      </w:pPr>
    </w:p>
    <w:p w14:paraId="7F9B5103" w14:textId="02110FCD" w:rsidR="00C7081A" w:rsidRDefault="00C7081A" w:rsidP="0047605D">
      <w:pPr>
        <w:pStyle w:val="SyllabusBlueHeading2"/>
      </w:pPr>
      <w:r w:rsidRPr="00E61727">
        <w:t xml:space="preserve">Required </w:t>
      </w:r>
      <w:r w:rsidR="00514917" w:rsidRPr="00E61727">
        <w:t>Materials</w:t>
      </w:r>
    </w:p>
    <w:p w14:paraId="647455C7" w14:textId="77777777" w:rsidR="00A514E6" w:rsidRPr="00A514E6" w:rsidRDefault="00EB2CC7" w:rsidP="00EB2CC7">
      <w:pPr>
        <w:pStyle w:val="BodyText"/>
        <w:rPr>
          <w:rFonts w:asciiTheme="minorHAnsi" w:hAnsiTheme="minorHAnsi" w:cstheme="minorHAnsi"/>
          <w:i/>
        </w:rPr>
      </w:pPr>
      <w:r w:rsidRPr="00A514E6">
        <w:rPr>
          <w:rFonts w:asciiTheme="minorHAnsi" w:hAnsiTheme="minorHAnsi" w:cstheme="minorHAnsi"/>
        </w:rPr>
        <w:t xml:space="preserve">American Psychological Association (2020). </w:t>
      </w:r>
      <w:r w:rsidRPr="00A514E6">
        <w:rPr>
          <w:rFonts w:asciiTheme="minorHAnsi" w:hAnsiTheme="minorHAnsi" w:cstheme="minorHAnsi"/>
          <w:i/>
        </w:rPr>
        <w:t xml:space="preserve">Publication manual of the American Psychological </w:t>
      </w:r>
    </w:p>
    <w:p w14:paraId="5B95B018" w14:textId="00B615F0" w:rsidR="00EB2CC7" w:rsidRPr="00A514E6" w:rsidRDefault="00EB2CC7" w:rsidP="00A514E6">
      <w:pPr>
        <w:pStyle w:val="BodyText"/>
        <w:ind w:firstLine="720"/>
        <w:rPr>
          <w:rFonts w:asciiTheme="minorHAnsi" w:hAnsiTheme="minorHAnsi" w:cstheme="minorHAnsi"/>
        </w:rPr>
      </w:pPr>
      <w:r w:rsidRPr="00A514E6">
        <w:rPr>
          <w:rFonts w:asciiTheme="minorHAnsi" w:hAnsiTheme="minorHAnsi" w:cstheme="minorHAnsi"/>
          <w:i/>
        </w:rPr>
        <w:t>Association</w:t>
      </w:r>
      <w:r w:rsidRPr="00A514E6">
        <w:rPr>
          <w:rFonts w:asciiTheme="minorHAnsi" w:hAnsiTheme="minorHAnsi" w:cstheme="minorHAnsi"/>
        </w:rPr>
        <w:t xml:space="preserve"> (7</w:t>
      </w:r>
      <w:r w:rsidRPr="00A514E6">
        <w:rPr>
          <w:rFonts w:asciiTheme="minorHAnsi" w:hAnsiTheme="minorHAnsi" w:cstheme="minorHAnsi"/>
          <w:vertAlign w:val="superscript"/>
        </w:rPr>
        <w:t>th</w:t>
      </w:r>
      <w:r w:rsidRPr="00A514E6">
        <w:rPr>
          <w:rFonts w:asciiTheme="minorHAnsi" w:hAnsiTheme="minorHAnsi" w:cstheme="minorHAnsi"/>
        </w:rPr>
        <w:t xml:space="preserve"> ed.). Harper Collins. </w:t>
      </w:r>
    </w:p>
    <w:p w14:paraId="563304E3" w14:textId="77777777" w:rsidR="00A514E6" w:rsidRPr="00A514E6" w:rsidRDefault="00A514E6" w:rsidP="00EB2CC7">
      <w:pPr>
        <w:pStyle w:val="BodyText"/>
        <w:rPr>
          <w:rFonts w:asciiTheme="minorHAnsi" w:hAnsiTheme="minorHAnsi" w:cstheme="minorHAnsi"/>
        </w:rPr>
      </w:pPr>
    </w:p>
    <w:p w14:paraId="7FCCCA99" w14:textId="77777777" w:rsidR="00A514E6" w:rsidRDefault="00A514E6" w:rsidP="00A514E6">
      <w:pPr>
        <w:shd w:val="clear" w:color="auto" w:fill="FFFFFF"/>
        <w:spacing w:after="83"/>
        <w:rPr>
          <w:rFonts w:ascii="Calibri" w:eastAsia="Calibri" w:hAnsi="Calibri" w:cs="Calibri"/>
          <w:color w:val="000000"/>
          <w:sz w:val="24"/>
          <w:szCs w:val="24"/>
        </w:rPr>
      </w:pPr>
      <w:r w:rsidRPr="00A514E6">
        <w:rPr>
          <w:rFonts w:ascii="Calibri" w:eastAsia="Calibri" w:hAnsi="Calibri" w:cs="Calibri"/>
          <w:color w:val="000000"/>
          <w:sz w:val="24"/>
          <w:szCs w:val="24"/>
        </w:rPr>
        <w:t xml:space="preserve">Boland, R, </w:t>
      </w:r>
      <w:proofErr w:type="spellStart"/>
      <w:r w:rsidRPr="00A514E6">
        <w:rPr>
          <w:rFonts w:ascii="Calibri" w:eastAsia="Calibri" w:hAnsi="Calibri" w:cs="Calibri"/>
          <w:color w:val="000000"/>
          <w:sz w:val="24"/>
          <w:szCs w:val="24"/>
        </w:rPr>
        <w:t>Verdiun</w:t>
      </w:r>
      <w:proofErr w:type="spellEnd"/>
      <w:r w:rsidRPr="00A514E6">
        <w:rPr>
          <w:rFonts w:ascii="Calibri" w:eastAsia="Calibri" w:hAnsi="Calibri" w:cs="Calibri"/>
          <w:color w:val="000000"/>
          <w:sz w:val="24"/>
          <w:szCs w:val="24"/>
        </w:rPr>
        <w:t xml:space="preserve"> M., &amp; Ruiz, P. (2021). </w:t>
      </w:r>
      <w:r w:rsidRPr="00A514E6">
        <w:rPr>
          <w:rFonts w:ascii="Calibri" w:eastAsia="Calibri" w:hAnsi="Calibri" w:cs="Calibri"/>
          <w:i/>
          <w:color w:val="000000"/>
          <w:sz w:val="24"/>
          <w:szCs w:val="24"/>
        </w:rPr>
        <w:t>Kaplan and Sadock's synopsis of clinical psychiatry</w:t>
      </w:r>
      <w:r w:rsidRPr="00A514E6">
        <w:rPr>
          <w:rFonts w:ascii="Calibri" w:eastAsia="Calibri" w:hAnsi="Calibri" w:cs="Calibri"/>
          <w:color w:val="000000"/>
          <w:sz w:val="24"/>
          <w:szCs w:val="24"/>
        </w:rPr>
        <w:t xml:space="preserve">. </w:t>
      </w:r>
    </w:p>
    <w:p w14:paraId="1891742B" w14:textId="53C3D03E" w:rsidR="00EB2CC7" w:rsidRDefault="00A514E6" w:rsidP="00A514E6">
      <w:pPr>
        <w:shd w:val="clear" w:color="auto" w:fill="FFFFFF"/>
        <w:spacing w:after="83"/>
        <w:ind w:firstLine="720"/>
        <w:rPr>
          <w:rFonts w:ascii="Calibri" w:eastAsia="Calibri" w:hAnsi="Calibri" w:cs="Calibri"/>
          <w:color w:val="000000"/>
          <w:sz w:val="24"/>
          <w:szCs w:val="24"/>
        </w:rPr>
      </w:pPr>
      <w:r w:rsidRPr="00A514E6">
        <w:rPr>
          <w:rFonts w:ascii="Calibri" w:eastAsia="Calibri" w:hAnsi="Calibri" w:cs="Calibri"/>
          <w:color w:val="000000"/>
          <w:sz w:val="24"/>
          <w:szCs w:val="24"/>
        </w:rPr>
        <w:t>(12</w:t>
      </w:r>
      <w:r w:rsidRPr="00A514E6">
        <w:rPr>
          <w:rFonts w:ascii="Calibri" w:eastAsia="Calibri" w:hAnsi="Calibri" w:cs="Calibri"/>
          <w:color w:val="000000"/>
          <w:sz w:val="24"/>
          <w:szCs w:val="24"/>
          <w:vertAlign w:val="superscript"/>
        </w:rPr>
        <w:t>th</w:t>
      </w:r>
      <w:r w:rsidRPr="00A514E6">
        <w:rPr>
          <w:rFonts w:ascii="Calibri" w:eastAsia="Calibri" w:hAnsi="Calibri" w:cs="Calibri"/>
          <w:color w:val="000000"/>
          <w:sz w:val="24"/>
          <w:szCs w:val="24"/>
        </w:rPr>
        <w:t xml:space="preserve"> ed.). Lippincott Williams &amp; Wilkens. ISBN -13: 978-1975145569</w:t>
      </w:r>
    </w:p>
    <w:p w14:paraId="1B9B178A" w14:textId="77777777" w:rsidR="00A514E6" w:rsidRDefault="00A514E6" w:rsidP="00A514E6">
      <w:pPr>
        <w:spacing w:before="90"/>
        <w:rPr>
          <w:rFonts w:ascii="Calibri" w:eastAsia="Calibri" w:hAnsi="Calibri" w:cs="Calibri"/>
          <w:sz w:val="24"/>
          <w:szCs w:val="24"/>
        </w:rPr>
      </w:pPr>
      <w:r w:rsidRPr="00A514E6">
        <w:rPr>
          <w:rFonts w:ascii="Calibri" w:eastAsia="Calibri" w:hAnsi="Calibri" w:cs="Calibri"/>
          <w:sz w:val="24"/>
          <w:szCs w:val="24"/>
        </w:rPr>
        <w:t xml:space="preserve">Compton, M. T. &amp; Shim, R.S. (Eds.). (2015). </w:t>
      </w:r>
      <w:r w:rsidRPr="00A514E6">
        <w:rPr>
          <w:rFonts w:ascii="Calibri" w:eastAsia="Calibri" w:hAnsi="Calibri" w:cs="Calibri"/>
          <w:i/>
          <w:sz w:val="24"/>
          <w:szCs w:val="24"/>
        </w:rPr>
        <w:t xml:space="preserve">The social determinants of mental health. </w:t>
      </w:r>
      <w:r w:rsidRPr="00A514E6">
        <w:rPr>
          <w:rFonts w:ascii="Calibri" w:eastAsia="Calibri" w:hAnsi="Calibri" w:cs="Calibri"/>
          <w:sz w:val="24"/>
          <w:szCs w:val="24"/>
        </w:rPr>
        <w:t xml:space="preserve">American </w:t>
      </w:r>
    </w:p>
    <w:p w14:paraId="6264B7C7" w14:textId="0FF09544" w:rsidR="00A514E6" w:rsidRPr="00A514E6" w:rsidRDefault="00A514E6" w:rsidP="00A514E6">
      <w:pPr>
        <w:spacing w:before="90"/>
        <w:ind w:firstLine="720"/>
        <w:rPr>
          <w:rFonts w:ascii="Calibri" w:eastAsia="Calibri" w:hAnsi="Calibri" w:cs="Calibri"/>
          <w:sz w:val="24"/>
          <w:szCs w:val="24"/>
        </w:rPr>
      </w:pPr>
      <w:r w:rsidRPr="00A514E6">
        <w:rPr>
          <w:rFonts w:ascii="Calibri" w:eastAsia="Calibri" w:hAnsi="Calibri" w:cs="Calibri"/>
          <w:sz w:val="24"/>
          <w:szCs w:val="24"/>
        </w:rPr>
        <w:t>Psychiatric Publishing. ISBN – 13: 978-158562-477-5</w:t>
      </w:r>
    </w:p>
    <w:p w14:paraId="1629F7A1" w14:textId="77777777" w:rsidR="00A514E6" w:rsidRPr="00A514E6" w:rsidRDefault="00A514E6" w:rsidP="00A514E6">
      <w:pPr>
        <w:shd w:val="clear" w:color="auto" w:fill="FFFFFF"/>
        <w:spacing w:after="83"/>
        <w:rPr>
          <w:rFonts w:ascii="Calibri" w:eastAsia="Calibri" w:hAnsi="Calibri" w:cs="Calibri"/>
          <w:color w:val="000000"/>
          <w:sz w:val="24"/>
          <w:szCs w:val="24"/>
        </w:rPr>
      </w:pPr>
    </w:p>
    <w:p w14:paraId="2F6F085F" w14:textId="77777777" w:rsidR="00A514E6" w:rsidRPr="00A514E6" w:rsidRDefault="00EB2CC7" w:rsidP="00EB2CC7">
      <w:pPr>
        <w:pStyle w:val="BodyText"/>
        <w:rPr>
          <w:rFonts w:ascii="Calibri" w:hAnsi="Calibri" w:cs="Calibri"/>
          <w:i/>
          <w:iCs/>
        </w:rPr>
      </w:pPr>
      <w:r w:rsidRPr="00A514E6">
        <w:rPr>
          <w:rFonts w:ascii="Calibri" w:hAnsi="Calibri" w:cs="Calibri"/>
        </w:rPr>
        <w:lastRenderedPageBreak/>
        <w:t xml:space="preserve">Dang, D., </w:t>
      </w:r>
      <w:proofErr w:type="spellStart"/>
      <w:r w:rsidRPr="00A514E6">
        <w:rPr>
          <w:rFonts w:ascii="Calibri" w:hAnsi="Calibri" w:cs="Calibri"/>
        </w:rPr>
        <w:t>Dearholt</w:t>
      </w:r>
      <w:proofErr w:type="spellEnd"/>
      <w:r w:rsidRPr="00A514E6">
        <w:rPr>
          <w:rFonts w:ascii="Calibri" w:hAnsi="Calibri" w:cs="Calibri"/>
        </w:rPr>
        <w:t xml:space="preserve">, S.L., Bisset, K., Ascenzi, J., &amp; Whalen, M. (2021). </w:t>
      </w:r>
      <w:r w:rsidRPr="00A514E6">
        <w:rPr>
          <w:rFonts w:ascii="Calibri" w:hAnsi="Calibri" w:cs="Calibri"/>
          <w:i/>
          <w:iCs/>
        </w:rPr>
        <w:t>Johns Hopkins evidence-</w:t>
      </w:r>
    </w:p>
    <w:p w14:paraId="5C023707" w14:textId="77777777" w:rsidR="00A514E6" w:rsidRDefault="00EB2CC7" w:rsidP="00A514E6">
      <w:pPr>
        <w:pStyle w:val="BodyText"/>
        <w:ind w:firstLine="720"/>
        <w:rPr>
          <w:rFonts w:ascii="Calibri" w:hAnsi="Calibri" w:cs="Calibri"/>
        </w:rPr>
      </w:pPr>
      <w:r w:rsidRPr="00A514E6">
        <w:rPr>
          <w:rFonts w:ascii="Calibri" w:hAnsi="Calibri" w:cs="Calibri"/>
          <w:i/>
          <w:iCs/>
        </w:rPr>
        <w:t>based practice for nurses and healthcare professionals: Model and guidelines</w:t>
      </w:r>
      <w:r w:rsidRPr="00A514E6">
        <w:rPr>
          <w:rFonts w:ascii="Calibri" w:hAnsi="Calibri" w:cs="Calibri"/>
        </w:rPr>
        <w:t xml:space="preserve"> (4</w:t>
      </w:r>
      <w:r w:rsidRPr="00A514E6">
        <w:rPr>
          <w:rFonts w:ascii="Calibri" w:hAnsi="Calibri" w:cs="Calibri"/>
          <w:vertAlign w:val="superscript"/>
        </w:rPr>
        <w:t>th</w:t>
      </w:r>
      <w:r w:rsidRPr="00A514E6">
        <w:rPr>
          <w:rFonts w:ascii="Calibri" w:hAnsi="Calibri" w:cs="Calibri"/>
        </w:rPr>
        <w:t xml:space="preserve"> ed.). </w:t>
      </w:r>
    </w:p>
    <w:p w14:paraId="1F225B3B" w14:textId="63735EA1" w:rsidR="00EB2CC7" w:rsidRPr="00A514E6" w:rsidRDefault="00EB2CC7" w:rsidP="00A514E6">
      <w:pPr>
        <w:pStyle w:val="BodyText"/>
        <w:ind w:firstLine="720"/>
        <w:rPr>
          <w:rFonts w:ascii="Calibri" w:hAnsi="Calibri" w:cs="Calibri"/>
        </w:rPr>
      </w:pPr>
      <w:r w:rsidRPr="00A514E6">
        <w:rPr>
          <w:rFonts w:ascii="Calibri" w:hAnsi="Calibri" w:cs="Calibri"/>
        </w:rPr>
        <w:t xml:space="preserve">Sigma Theta Tau International. </w:t>
      </w:r>
    </w:p>
    <w:p w14:paraId="68AA6A2D" w14:textId="77777777" w:rsidR="00A514E6" w:rsidRPr="00A514E6" w:rsidRDefault="00A514E6" w:rsidP="00EB2CC7">
      <w:pPr>
        <w:pStyle w:val="BodyText"/>
        <w:rPr>
          <w:rFonts w:asciiTheme="minorHAnsi" w:hAnsiTheme="minorHAnsi" w:cstheme="minorHAnsi"/>
        </w:rPr>
      </w:pPr>
    </w:p>
    <w:p w14:paraId="0C3E077A" w14:textId="42B193C2" w:rsidR="00A514E6" w:rsidRDefault="00A514E6" w:rsidP="00A514E6">
      <w:pPr>
        <w:spacing w:before="90"/>
        <w:rPr>
          <w:rFonts w:ascii="Calibri" w:eastAsia="Calibri" w:hAnsi="Calibri" w:cs="Calibri"/>
          <w:sz w:val="24"/>
          <w:szCs w:val="24"/>
        </w:rPr>
      </w:pPr>
      <w:r w:rsidRPr="00A514E6">
        <w:rPr>
          <w:rFonts w:ascii="Calibri" w:eastAsia="Calibri" w:hAnsi="Calibri" w:cs="Calibri"/>
          <w:sz w:val="24"/>
          <w:szCs w:val="24"/>
        </w:rPr>
        <w:t xml:space="preserve">Furrow, J. L., Johnson, S. M., Bradley, B., Brubacher, L., Campbell, T. L., </w:t>
      </w:r>
      <w:proofErr w:type="spellStart"/>
      <w:r w:rsidRPr="00A514E6">
        <w:rPr>
          <w:rFonts w:ascii="Calibri" w:eastAsia="Calibri" w:hAnsi="Calibri" w:cs="Calibri"/>
          <w:sz w:val="24"/>
          <w:szCs w:val="24"/>
        </w:rPr>
        <w:t>Kallos</w:t>
      </w:r>
      <w:proofErr w:type="spellEnd"/>
      <w:r w:rsidRPr="00A514E6">
        <w:rPr>
          <w:rFonts w:ascii="Calibri" w:eastAsia="Calibri" w:hAnsi="Calibri" w:cs="Calibri"/>
          <w:sz w:val="24"/>
          <w:szCs w:val="24"/>
        </w:rPr>
        <w:t xml:space="preserve">-Lilly, V., Palmer, </w:t>
      </w:r>
    </w:p>
    <w:p w14:paraId="3E35B86C" w14:textId="5BFC3B0A" w:rsidR="00A514E6" w:rsidRDefault="00A514E6" w:rsidP="00A514E6">
      <w:pPr>
        <w:spacing w:before="90"/>
        <w:ind w:firstLine="720"/>
        <w:rPr>
          <w:rFonts w:ascii="Calibri" w:eastAsia="Calibri" w:hAnsi="Calibri" w:cs="Calibri"/>
          <w:i/>
          <w:sz w:val="24"/>
          <w:szCs w:val="24"/>
        </w:rPr>
      </w:pPr>
      <w:r w:rsidRPr="00A514E6">
        <w:rPr>
          <w:rFonts w:ascii="Calibri" w:eastAsia="Calibri" w:hAnsi="Calibri" w:cs="Calibri"/>
          <w:sz w:val="24"/>
          <w:szCs w:val="24"/>
        </w:rPr>
        <w:t xml:space="preserve">G., Rheem, K., &amp; Woolley, S. R. (2022). </w:t>
      </w:r>
      <w:r w:rsidRPr="00A514E6">
        <w:rPr>
          <w:rFonts w:ascii="Calibri" w:eastAsia="Calibri" w:hAnsi="Calibri" w:cs="Calibri"/>
          <w:i/>
          <w:sz w:val="24"/>
          <w:szCs w:val="24"/>
        </w:rPr>
        <w:t xml:space="preserve">Becoming an emotionally focused therapist: The </w:t>
      </w:r>
    </w:p>
    <w:p w14:paraId="0DA458BA" w14:textId="17445C35" w:rsidR="00A514E6" w:rsidRPr="00A514E6" w:rsidRDefault="00A514E6" w:rsidP="00A514E6">
      <w:pPr>
        <w:spacing w:before="90"/>
        <w:ind w:firstLine="720"/>
        <w:rPr>
          <w:rFonts w:ascii="Calibri" w:eastAsia="Calibri" w:hAnsi="Calibri" w:cs="Calibri"/>
          <w:sz w:val="24"/>
          <w:szCs w:val="24"/>
        </w:rPr>
      </w:pPr>
      <w:r w:rsidRPr="00A514E6">
        <w:rPr>
          <w:rFonts w:ascii="Calibri" w:eastAsia="Calibri" w:hAnsi="Calibri" w:cs="Calibri"/>
          <w:i/>
          <w:sz w:val="24"/>
          <w:szCs w:val="24"/>
        </w:rPr>
        <w:t>workbook</w:t>
      </w:r>
      <w:r w:rsidRPr="00A514E6">
        <w:rPr>
          <w:rFonts w:ascii="Calibri" w:eastAsia="Calibri" w:hAnsi="Calibri" w:cs="Calibri"/>
          <w:sz w:val="24"/>
          <w:szCs w:val="24"/>
        </w:rPr>
        <w:t xml:space="preserve"> (2nd ed.). Routledge.</w:t>
      </w:r>
    </w:p>
    <w:p w14:paraId="01FF0B58" w14:textId="77777777" w:rsidR="00A514E6" w:rsidRDefault="00A514E6" w:rsidP="00A514E6">
      <w:pPr>
        <w:shd w:val="clear" w:color="auto" w:fill="FFFFFF"/>
        <w:spacing w:after="83"/>
        <w:rPr>
          <w:rFonts w:ascii="Calibri" w:eastAsia="Calibri" w:hAnsi="Calibri" w:cs="Calibri"/>
          <w:sz w:val="24"/>
          <w:szCs w:val="24"/>
        </w:rPr>
      </w:pPr>
    </w:p>
    <w:p w14:paraId="34F4EDA0" w14:textId="0553FC34" w:rsidR="00A514E6" w:rsidRPr="00A514E6" w:rsidRDefault="00A514E6" w:rsidP="00A514E6">
      <w:pPr>
        <w:shd w:val="clear" w:color="auto" w:fill="FFFFFF"/>
        <w:spacing w:after="83"/>
        <w:rPr>
          <w:rFonts w:ascii="Calibri" w:eastAsia="Calibri" w:hAnsi="Calibri" w:cs="Calibri"/>
          <w:color w:val="0F1111"/>
          <w:sz w:val="24"/>
          <w:szCs w:val="24"/>
        </w:rPr>
      </w:pPr>
      <w:r w:rsidRPr="00A514E6">
        <w:rPr>
          <w:rFonts w:ascii="Calibri" w:eastAsia="Calibri" w:hAnsi="Calibri" w:cs="Calibri"/>
          <w:color w:val="0F1111"/>
          <w:sz w:val="24"/>
          <w:szCs w:val="24"/>
        </w:rPr>
        <w:t xml:space="preserve">Markowitz, J. (2022). </w:t>
      </w:r>
      <w:r w:rsidRPr="00A514E6">
        <w:rPr>
          <w:rFonts w:ascii="Calibri" w:eastAsia="Calibri" w:hAnsi="Calibri" w:cs="Calibri"/>
          <w:i/>
          <w:color w:val="0F1111"/>
          <w:sz w:val="24"/>
          <w:szCs w:val="24"/>
        </w:rPr>
        <w:t>Brief supportive psychotherapy</w:t>
      </w:r>
      <w:r w:rsidRPr="00A514E6">
        <w:rPr>
          <w:rFonts w:ascii="Calibri" w:eastAsia="Calibri" w:hAnsi="Calibri" w:cs="Calibri"/>
          <w:color w:val="0F1111"/>
          <w:sz w:val="24"/>
          <w:szCs w:val="24"/>
        </w:rPr>
        <w:t>. Oxford Press. IBSN-13: 978-0197635803</w:t>
      </w:r>
    </w:p>
    <w:p w14:paraId="46A978C0" w14:textId="77777777" w:rsidR="00A514E6" w:rsidRDefault="00A514E6" w:rsidP="00A514E6">
      <w:pPr>
        <w:shd w:val="clear" w:color="auto" w:fill="FFFFFF"/>
        <w:spacing w:after="83"/>
        <w:rPr>
          <w:rFonts w:ascii="Calibri" w:eastAsia="Calibri" w:hAnsi="Calibri" w:cs="Calibri"/>
          <w:color w:val="0F1111"/>
          <w:sz w:val="24"/>
          <w:szCs w:val="24"/>
        </w:rPr>
      </w:pPr>
    </w:p>
    <w:p w14:paraId="73CD4CDF" w14:textId="77777777" w:rsidR="00A514E6" w:rsidRDefault="00A514E6" w:rsidP="00A514E6">
      <w:pPr>
        <w:shd w:val="clear" w:color="auto" w:fill="FFFFFF"/>
        <w:spacing w:after="83"/>
        <w:rPr>
          <w:rFonts w:ascii="Calibri" w:eastAsia="Calibri" w:hAnsi="Calibri" w:cs="Calibri"/>
          <w:i/>
          <w:color w:val="0F1111"/>
          <w:sz w:val="24"/>
          <w:szCs w:val="24"/>
        </w:rPr>
      </w:pPr>
      <w:r w:rsidRPr="00A514E6">
        <w:rPr>
          <w:rFonts w:ascii="Calibri" w:eastAsia="Calibri" w:hAnsi="Calibri" w:cs="Calibri"/>
          <w:color w:val="0F1111"/>
          <w:sz w:val="24"/>
          <w:szCs w:val="24"/>
        </w:rPr>
        <w:t>Wheeler, K. (2022</w:t>
      </w:r>
      <w:r w:rsidRPr="00A514E6">
        <w:rPr>
          <w:rFonts w:ascii="Calibri" w:eastAsia="Calibri" w:hAnsi="Calibri" w:cs="Calibri"/>
          <w:i/>
          <w:color w:val="0F1111"/>
          <w:sz w:val="24"/>
          <w:szCs w:val="24"/>
        </w:rPr>
        <w:t xml:space="preserve">). Psychotherapy for the advanced practice psychiatric nurse: A how-to guide </w:t>
      </w:r>
    </w:p>
    <w:p w14:paraId="284B5B7E" w14:textId="0B91CF60" w:rsidR="00A514E6" w:rsidRPr="00A514E6" w:rsidRDefault="00A514E6" w:rsidP="00A514E6">
      <w:pPr>
        <w:shd w:val="clear" w:color="auto" w:fill="FFFFFF"/>
        <w:spacing w:after="83"/>
        <w:ind w:firstLine="720"/>
        <w:rPr>
          <w:rFonts w:ascii="Calibri" w:eastAsia="Calibri" w:hAnsi="Calibri" w:cs="Calibri"/>
          <w:i/>
          <w:color w:val="0F1111"/>
          <w:sz w:val="24"/>
          <w:szCs w:val="24"/>
        </w:rPr>
      </w:pPr>
      <w:r w:rsidRPr="00A514E6">
        <w:rPr>
          <w:rFonts w:ascii="Calibri" w:eastAsia="Calibri" w:hAnsi="Calibri" w:cs="Calibri"/>
          <w:i/>
          <w:color w:val="0F1111"/>
          <w:sz w:val="24"/>
          <w:szCs w:val="24"/>
        </w:rPr>
        <w:t xml:space="preserve">for </w:t>
      </w:r>
      <w:proofErr w:type="gramStart"/>
      <w:r w:rsidRPr="00A514E6">
        <w:rPr>
          <w:rFonts w:ascii="Calibri" w:eastAsia="Calibri" w:hAnsi="Calibri" w:cs="Calibri"/>
          <w:i/>
          <w:color w:val="0F1111"/>
          <w:sz w:val="24"/>
          <w:szCs w:val="24"/>
        </w:rPr>
        <w:t>evidence based</w:t>
      </w:r>
      <w:proofErr w:type="gramEnd"/>
      <w:r w:rsidRPr="00A514E6">
        <w:rPr>
          <w:rFonts w:ascii="Calibri" w:eastAsia="Calibri" w:hAnsi="Calibri" w:cs="Calibri"/>
          <w:i/>
          <w:color w:val="0F1111"/>
          <w:sz w:val="24"/>
          <w:szCs w:val="24"/>
        </w:rPr>
        <w:t xml:space="preserve"> practice </w:t>
      </w:r>
      <w:r w:rsidRPr="00A514E6">
        <w:rPr>
          <w:rFonts w:ascii="Calibri" w:eastAsia="Calibri" w:hAnsi="Calibri" w:cs="Calibri"/>
          <w:color w:val="0F1111"/>
          <w:sz w:val="24"/>
          <w:szCs w:val="24"/>
        </w:rPr>
        <w:t>(3rd ed). Springer Publishing. IBSN-13: 978-0826193797</w:t>
      </w:r>
    </w:p>
    <w:p w14:paraId="389A972F" w14:textId="77777777" w:rsidR="00AC48BE" w:rsidRDefault="00AC48BE" w:rsidP="00AC48BE">
      <w:pPr>
        <w:rPr>
          <w:rFonts w:asciiTheme="minorHAnsi" w:hAnsiTheme="minorHAnsi" w:cstheme="minorHAnsi"/>
          <w:color w:val="C00000"/>
          <w:sz w:val="24"/>
          <w:szCs w:val="24"/>
        </w:rPr>
      </w:pPr>
      <w:bookmarkStart w:id="0" w:name="_Hlk173840076"/>
    </w:p>
    <w:p w14:paraId="39D8F75F" w14:textId="5C836A87" w:rsidR="007A3B56" w:rsidRPr="00AC48BE" w:rsidRDefault="00F676A9" w:rsidP="00AC48BE">
      <w:pPr>
        <w:rPr>
          <w:rFonts w:asciiTheme="minorHAnsi" w:hAnsiTheme="minorHAnsi" w:cstheme="minorHAnsi"/>
          <w:color w:val="C00000"/>
          <w:sz w:val="24"/>
          <w:szCs w:val="24"/>
        </w:rPr>
      </w:pPr>
      <w:r w:rsidRPr="007B0388">
        <w:rPr>
          <w:rStyle w:val="SyllabusBlueHeading2Char"/>
        </w:rPr>
        <w:t>Technology</w:t>
      </w:r>
      <w:r>
        <w:br/>
      </w:r>
      <w:r w:rsidRPr="00F676A9">
        <w:rPr>
          <w:rFonts w:ascii="Calibri" w:eastAsia="Calibri" w:hAnsi="Calibri" w:cs="Calibri"/>
          <w:color w:val="000000"/>
          <w:szCs w:val="24"/>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r>
        <w:rPr>
          <w:rFonts w:ascii="Calibri" w:eastAsia="Calibri" w:hAnsi="Calibri" w:cs="Calibri"/>
          <w:color w:val="000000"/>
          <w:szCs w:val="24"/>
        </w:rPr>
        <w:t>.</w:t>
      </w:r>
    </w:p>
    <w:p w14:paraId="0254B8D3" w14:textId="77777777" w:rsidR="00F676A9" w:rsidRPr="00F676A9" w:rsidRDefault="00F676A9" w:rsidP="00F676A9">
      <w:pPr>
        <w:pStyle w:val="SyllabusBlueHeading2"/>
        <w:rPr>
          <w:b w:val="0"/>
          <w:bCs w:val="0"/>
          <w:lang w:val="en-US"/>
        </w:rPr>
      </w:pPr>
    </w:p>
    <w:p w14:paraId="6CEB311B" w14:textId="51B22241" w:rsidR="007A3B56" w:rsidRPr="007A3B56" w:rsidRDefault="007A3B56" w:rsidP="007A3B56">
      <w:pPr>
        <w:pStyle w:val="SyllabusBlueHeading2"/>
        <w:rPr>
          <w:lang w:val="en-US"/>
        </w:rPr>
      </w:pPr>
      <w:r w:rsidRPr="007A3B56">
        <w:rPr>
          <w:lang w:val="en-US"/>
        </w:rPr>
        <w:t>Teaching / Learning Strategies</w:t>
      </w:r>
    </w:p>
    <w:bookmarkEnd w:id="0"/>
    <w:p w14:paraId="271E1B8C" w14:textId="4CD42BD1" w:rsidR="00F676A9" w:rsidRDefault="007A3B56" w:rsidP="00F676A9">
      <w:pPr>
        <w:pBdr>
          <w:top w:val="nil"/>
          <w:left w:val="nil"/>
          <w:bottom w:val="nil"/>
          <w:right w:val="nil"/>
          <w:between w:val="nil"/>
        </w:pBdr>
        <w:rPr>
          <w:rFonts w:ascii="Calibri" w:eastAsia="Calibri" w:hAnsi="Calibri" w:cs="Calibri"/>
          <w:color w:val="000000"/>
          <w:sz w:val="24"/>
          <w:szCs w:val="24"/>
        </w:rPr>
      </w:pPr>
      <w:r w:rsidRPr="007A3B56">
        <w:rPr>
          <w:rFonts w:ascii="Calibri" w:eastAsia="Calibri" w:hAnsi="Calibri" w:cs="Calibri"/>
          <w:color w:val="000000"/>
          <w:sz w:val="24"/>
          <w:szCs w:val="24"/>
          <w:lang w:val="en-US"/>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sidR="00F676A9">
        <w:rPr>
          <w:rFonts w:ascii="Calibri" w:eastAsia="Calibri" w:hAnsi="Calibri" w:cs="Calibri"/>
          <w:color w:val="000000"/>
          <w:sz w:val="24"/>
          <w:szCs w:val="24"/>
          <w:lang w:val="en-US"/>
        </w:rPr>
        <w:t xml:space="preserve"> </w:t>
      </w:r>
      <w:r w:rsidR="00F676A9">
        <w:rPr>
          <w:rFonts w:ascii="Calibri" w:eastAsia="Calibri" w:hAnsi="Calibri" w:cs="Calibri"/>
          <w:color w:val="000000"/>
          <w:sz w:val="24"/>
          <w:szCs w:val="24"/>
        </w:rPr>
        <w:t>Students should follow standard Netiquette guidelines, including but not limited to using the same common courtesy, politeness, and appropriate online behaviors as would be used in a face-to-face environment.</w:t>
      </w:r>
    </w:p>
    <w:p w14:paraId="5D39223B" w14:textId="77777777" w:rsidR="00A514E6" w:rsidRDefault="00A514E6" w:rsidP="00F676A9">
      <w:pPr>
        <w:pBdr>
          <w:top w:val="nil"/>
          <w:left w:val="nil"/>
          <w:bottom w:val="nil"/>
          <w:right w:val="nil"/>
          <w:between w:val="nil"/>
        </w:pBdr>
        <w:rPr>
          <w:rFonts w:ascii="Calibri" w:eastAsia="Calibri" w:hAnsi="Calibri" w:cs="Calibri"/>
          <w:color w:val="000000"/>
          <w:sz w:val="24"/>
          <w:szCs w:val="24"/>
        </w:rPr>
      </w:pPr>
    </w:p>
    <w:p w14:paraId="5CD728BE" w14:textId="3696A532" w:rsidR="00A514E6" w:rsidRDefault="00A514E6" w:rsidP="00F676A9">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Standardized Patient Encounter</w:t>
      </w:r>
    </w:p>
    <w:p w14:paraId="3AF7462F" w14:textId="4A6CBE25" w:rsidR="00A514E6" w:rsidRDefault="00A514E6" w:rsidP="00F676A9">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During this experience, students will interview a standardized patient/actor who will portray a client with specific case characteristics. This encounter will take place via web conference and will be recorded so the student may critique their performance. Students will then submit a written assignment reflecting on their skills, growth and areas of opportunity. </w:t>
      </w:r>
    </w:p>
    <w:p w14:paraId="2318759A" w14:textId="77777777" w:rsidR="00A514E6" w:rsidRDefault="00A514E6" w:rsidP="00F676A9">
      <w:pPr>
        <w:pBdr>
          <w:top w:val="nil"/>
          <w:left w:val="nil"/>
          <w:bottom w:val="nil"/>
          <w:right w:val="nil"/>
          <w:between w:val="nil"/>
        </w:pBdr>
        <w:rPr>
          <w:rFonts w:ascii="Calibri" w:eastAsia="Calibri" w:hAnsi="Calibri" w:cs="Calibri"/>
          <w:color w:val="000000"/>
          <w:sz w:val="24"/>
          <w:szCs w:val="24"/>
        </w:rPr>
      </w:pPr>
    </w:p>
    <w:p w14:paraId="0678D612" w14:textId="77777777" w:rsidR="00331F85" w:rsidRDefault="00331F85">
      <w:pPr>
        <w:rPr>
          <w:rFonts w:ascii="Calibri" w:eastAsia="Calibri" w:hAnsi="Calibri" w:cs="Calibri"/>
          <w:color w:val="000000"/>
          <w:sz w:val="24"/>
          <w:szCs w:val="24"/>
        </w:rPr>
      </w:pPr>
    </w:p>
    <w:p w14:paraId="2E341A1A" w14:textId="77777777" w:rsidR="00A514E6" w:rsidRDefault="00A514E6">
      <w:pPr>
        <w:rPr>
          <w:rStyle w:val="SyllabusBlueHeading2Char"/>
        </w:rPr>
      </w:pPr>
    </w:p>
    <w:p w14:paraId="7FC7173B" w14:textId="57ED9B30" w:rsidR="00C7081A" w:rsidRDefault="00C7081A">
      <w:pPr>
        <w:rPr>
          <w:rFonts w:asciiTheme="minorHAnsi" w:hAnsiTheme="minorHAnsi" w:cstheme="minorHAnsi"/>
          <w:sz w:val="24"/>
          <w:szCs w:val="24"/>
        </w:rPr>
      </w:pPr>
      <w:r w:rsidRPr="0047605D">
        <w:rPr>
          <w:rStyle w:val="SyllabusBlueHeading2Char"/>
        </w:rPr>
        <w:lastRenderedPageBreak/>
        <w:t>Canvas</w:t>
      </w:r>
      <w:r w:rsidR="00F676A9">
        <w:rPr>
          <w:rStyle w:val="SyllabusBlueHeading2Char"/>
        </w:rPr>
        <w:t xml:space="preserve"> </w:t>
      </w:r>
      <w:r w:rsidRPr="00E61727">
        <w:rPr>
          <w:rFonts w:asciiTheme="minorHAnsi" w:hAnsiTheme="minorHAnsi" w:cstheme="minorHAnsi"/>
          <w:color w:val="0054A6"/>
          <w:sz w:val="24"/>
          <w:szCs w:val="24"/>
        </w:rPr>
        <w:t>(</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r w:rsidR="00844786" w:rsidRPr="00844786">
        <w:rPr>
          <w:rFonts w:ascii="Calibri" w:eastAsia="Calibri" w:hAnsi="Calibri" w:cs="Calibri"/>
          <w:sz w:val="24"/>
          <w:szCs w:val="24"/>
        </w:rPr>
        <w:t xml:space="preserve"> </w:t>
      </w:r>
    </w:p>
    <w:p w14:paraId="153116A5" w14:textId="665A102E" w:rsidR="00F676A9" w:rsidRDefault="00844786" w:rsidP="0084478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114DD92E" w14:textId="77777777" w:rsidR="00F676A9" w:rsidRPr="00F676A9" w:rsidRDefault="00F676A9" w:rsidP="00F676A9">
      <w:pPr>
        <w:widowControl w:val="0"/>
        <w:spacing w:line="240" w:lineRule="auto"/>
        <w:rPr>
          <w:rFonts w:ascii="Calibri" w:eastAsia="Calibri" w:hAnsi="Calibri" w:cs="Calibri"/>
          <w:bCs/>
          <w:sz w:val="24"/>
          <w:szCs w:val="24"/>
          <w:lang w:val="en-US"/>
        </w:rPr>
      </w:pPr>
      <w:r w:rsidRPr="00F676A9">
        <w:rPr>
          <w:rFonts w:ascii="Calibri" w:eastAsia="Calibri" w:hAnsi="Calibri" w:cs="Calibri"/>
          <w:bCs/>
          <w:sz w:val="24"/>
          <w:szCs w:val="24"/>
          <w:lang w:val="en-US"/>
        </w:rPr>
        <w:t>Technical Assistance for Canvas Users:</w:t>
      </w:r>
    </w:p>
    <w:p w14:paraId="72917E58"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xml:space="preserve">Search for help on specific topics or get tips in </w:t>
      </w:r>
      <w:hyperlink r:id="rId10">
        <w:r w:rsidRPr="00F676A9">
          <w:rPr>
            <w:rFonts w:ascii="Calibri" w:eastAsia="Calibri" w:hAnsi="Calibri" w:cs="Calibri"/>
            <w:color w:val="0000FF"/>
            <w:sz w:val="24"/>
            <w:szCs w:val="24"/>
            <w:highlight w:val="white"/>
            <w:u w:val="single"/>
            <w:lang w:val="en-US"/>
          </w:rPr>
          <w:t>Canvas Students</w:t>
        </w:r>
      </w:hyperlink>
    </w:p>
    <w:p w14:paraId="52A8F57F"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w:t>
      </w:r>
      <w:hyperlink r:id="rId11">
        <w:r w:rsidRPr="00F676A9">
          <w:rPr>
            <w:rFonts w:ascii="Calibri" w:eastAsia="Calibri" w:hAnsi="Calibri" w:cs="Calibri"/>
            <w:color w:val="0000FF"/>
            <w:sz w:val="24"/>
            <w:szCs w:val="24"/>
            <w:highlight w:val="white"/>
            <w:u w:val="single"/>
            <w:lang w:val="en-US"/>
          </w:rPr>
          <w:t>Live chat with Canvas Support for students</w:t>
        </w:r>
      </w:hyperlink>
    </w:p>
    <w:p w14:paraId="36DEE8F9"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highlight w:val="white"/>
          <w:lang w:val="en-US"/>
        </w:rPr>
        <w:t>Canvas Support Hotline for students:  +1-833-209-6111</w:t>
      </w:r>
    </w:p>
    <w:p w14:paraId="209C5826"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r w:rsidRPr="00F676A9">
        <w:rPr>
          <w:rFonts w:ascii="Calibri" w:eastAsia="Calibri" w:hAnsi="Calibri" w:cs="Calibri"/>
          <w:color w:val="222222"/>
          <w:sz w:val="24"/>
          <w:szCs w:val="24"/>
          <w:highlight w:val="white"/>
          <w:lang w:val="en-US"/>
        </w:rPr>
        <w:t xml:space="preserve">Watch this </w:t>
      </w:r>
      <w:hyperlink r:id="rId12">
        <w:r w:rsidRPr="00F676A9">
          <w:rPr>
            <w:rFonts w:ascii="Calibri" w:eastAsia="Calibri" w:hAnsi="Calibri" w:cs="Calibri"/>
            <w:color w:val="0000FF"/>
            <w:sz w:val="24"/>
            <w:szCs w:val="24"/>
            <w:highlight w:val="white"/>
            <w:u w:val="single"/>
            <w:lang w:val="en-US"/>
          </w:rPr>
          <w:t>video to get you started</w:t>
        </w:r>
      </w:hyperlink>
      <w:r w:rsidRPr="00F676A9">
        <w:rPr>
          <w:rFonts w:ascii="Calibri" w:eastAsia="Calibri" w:hAnsi="Calibri" w:cs="Calibri"/>
          <w:color w:val="222222"/>
          <w:sz w:val="24"/>
          <w:szCs w:val="24"/>
          <w:highlight w:val="white"/>
          <w:lang w:val="en-US"/>
        </w:rPr>
        <w:t xml:space="preserve"> </w:t>
      </w:r>
    </w:p>
    <w:p w14:paraId="28EE6C6B"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hyperlink r:id="rId13" w:anchor="jive_content_id_Students">
        <w:r w:rsidRPr="00F676A9">
          <w:rPr>
            <w:rFonts w:ascii="Calibri" w:eastAsia="Calibri" w:hAnsi="Calibri" w:cs="Calibri"/>
            <w:color w:val="0000FF"/>
            <w:sz w:val="24"/>
            <w:szCs w:val="24"/>
            <w:highlight w:val="white"/>
            <w:u w:val="single"/>
            <w:lang w:val="en-US"/>
          </w:rPr>
          <w:t>Online tutorials</w:t>
        </w:r>
      </w:hyperlink>
      <w:r w:rsidRPr="00F676A9">
        <w:rPr>
          <w:rFonts w:ascii="Calibri" w:eastAsia="Calibri" w:hAnsi="Calibri" w:cs="Calibri"/>
          <w:color w:val="222222"/>
          <w:sz w:val="24"/>
          <w:szCs w:val="24"/>
          <w:highlight w:val="white"/>
          <w:lang w:val="en-US"/>
        </w:rPr>
        <w:t>:  click on “Students” role to access tutorials</w:t>
      </w:r>
    </w:p>
    <w:p w14:paraId="5DC20AB4"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Contact the Chaminade IT Helpdesk for technical issues:  </w:t>
      </w:r>
      <w:hyperlink r:id="rId14">
        <w:r w:rsidRPr="00F676A9">
          <w:rPr>
            <w:rFonts w:ascii="Calibri" w:eastAsia="Calibri" w:hAnsi="Calibri" w:cs="Calibri"/>
            <w:color w:val="0000FF"/>
            <w:sz w:val="24"/>
            <w:szCs w:val="24"/>
            <w:u w:val="single"/>
            <w:lang w:val="en-US"/>
          </w:rPr>
          <w:t>helpdesk@chaminade.edu</w:t>
        </w:r>
      </w:hyperlink>
      <w:r w:rsidRPr="00F676A9">
        <w:rPr>
          <w:rFonts w:ascii="Calibri" w:eastAsia="Calibri" w:hAnsi="Calibri" w:cs="Calibri"/>
          <w:sz w:val="24"/>
          <w:szCs w:val="24"/>
          <w:lang w:val="en-US"/>
        </w:rPr>
        <w:t xml:space="preserve"> or cal</w:t>
      </w:r>
      <w:r w:rsidRPr="00F676A9">
        <w:rPr>
          <w:rFonts w:ascii="Calibri" w:eastAsia="Calibri" w:hAnsi="Calibri" w:cs="Calibri"/>
          <w:color w:val="222222"/>
          <w:sz w:val="24"/>
          <w:szCs w:val="24"/>
          <w:highlight w:val="white"/>
          <w:lang w:val="en-US"/>
        </w:rPr>
        <w:t>l (808) 735-4855</w:t>
      </w:r>
    </w:p>
    <w:p w14:paraId="78218051" w14:textId="77777777" w:rsidR="00F676A9" w:rsidRPr="00F676A9" w:rsidRDefault="00F676A9" w:rsidP="00F676A9">
      <w:pPr>
        <w:widowControl w:val="0"/>
        <w:pBdr>
          <w:top w:val="nil"/>
          <w:left w:val="nil"/>
          <w:bottom w:val="nil"/>
          <w:right w:val="nil"/>
          <w:between w:val="nil"/>
        </w:pBdr>
        <w:spacing w:line="240" w:lineRule="auto"/>
        <w:rPr>
          <w:rFonts w:ascii="Calibri" w:eastAsia="Calibri" w:hAnsi="Calibri" w:cs="Calibri"/>
          <w:color w:val="000000"/>
          <w:sz w:val="24"/>
          <w:szCs w:val="24"/>
          <w:lang w:val="en-US"/>
        </w:rPr>
      </w:pPr>
    </w:p>
    <w:p w14:paraId="7E97B8CA" w14:textId="77777777" w:rsidR="00196EE7" w:rsidRDefault="00F676A9" w:rsidP="00F676A9">
      <w:pPr>
        <w:widowControl w:val="0"/>
        <w:spacing w:line="240" w:lineRule="auto"/>
        <w:rPr>
          <w:rFonts w:asciiTheme="minorHAnsi" w:hAnsiTheme="minorHAnsi" w:cstheme="minorHAnsi"/>
          <w:color w:val="0054A6"/>
          <w:sz w:val="24"/>
          <w:szCs w:val="24"/>
        </w:rPr>
      </w:pPr>
      <w:r>
        <w:rPr>
          <w:rStyle w:val="SyllabusBlueHeading2Char"/>
        </w:rPr>
        <w:t>Library</w:t>
      </w:r>
    </w:p>
    <w:p w14:paraId="50A319EE" w14:textId="489AA3EA" w:rsidR="00F676A9" w:rsidRPr="007337E0" w:rsidRDefault="00F676A9" w:rsidP="00F676A9">
      <w:pPr>
        <w:widowControl w:val="0"/>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The Sullivan Family Library link is available on the CUH website: </w:t>
      </w:r>
      <w:hyperlink r:id="rId15">
        <w:r w:rsidRPr="00F676A9">
          <w:rPr>
            <w:rFonts w:ascii="Calibri" w:eastAsia="Calibri" w:hAnsi="Calibri" w:cs="Calibri"/>
            <w:color w:val="0000FF"/>
            <w:sz w:val="24"/>
            <w:szCs w:val="24"/>
            <w:u w:val="single"/>
            <w:lang w:val="en-US"/>
          </w:rPr>
          <w:t>http://www.chaminade.edu/library</w:t>
        </w:r>
      </w:hyperlink>
      <w:r w:rsidRPr="00F676A9">
        <w:rPr>
          <w:rFonts w:ascii="Calibri" w:eastAsia="Calibri" w:hAnsi="Calibri" w:cs="Calibri"/>
          <w:sz w:val="24"/>
          <w:szCs w:val="24"/>
          <w:lang w:val="en-US"/>
        </w:rPr>
        <w:t xml:space="preserve">  Phone: (808) 735-4725</w:t>
      </w:r>
      <w:r w:rsidRPr="003D5DAE">
        <w:rPr>
          <w:rFonts w:ascii="Calibri" w:eastAsia="Calibri" w:hAnsi="Calibri" w:cs="Calibri"/>
          <w:sz w:val="24"/>
          <w:szCs w:val="24"/>
          <w:lang w:val="en-US"/>
        </w:rPr>
        <w:t xml:space="preserve">. </w:t>
      </w:r>
      <w:r w:rsidR="007337E0" w:rsidRPr="003D5DAE">
        <w:rPr>
          <w:rFonts w:ascii="Calibri" w:eastAsia="Calibri" w:hAnsi="Calibri" w:cs="Calibri"/>
          <w:sz w:val="24"/>
          <w:szCs w:val="24"/>
          <w:lang w:val="en-US"/>
        </w:rPr>
        <w:t>Tai Arakawa</w:t>
      </w:r>
      <w:r w:rsidR="00490F78" w:rsidRPr="003D5DAE">
        <w:rPr>
          <w:rFonts w:ascii="Calibri" w:eastAsia="Calibri" w:hAnsi="Calibri" w:cs="Calibri"/>
          <w:sz w:val="24"/>
          <w:szCs w:val="24"/>
          <w:lang w:val="en-US"/>
        </w:rPr>
        <w:t xml:space="preserve"> i</w:t>
      </w:r>
      <w:r w:rsidR="003D5DAE" w:rsidRPr="003D5DAE">
        <w:rPr>
          <w:rFonts w:ascii="Calibri" w:eastAsia="Calibri" w:hAnsi="Calibri" w:cs="Calibri"/>
          <w:sz w:val="24"/>
          <w:szCs w:val="24"/>
          <w:lang w:val="en-US"/>
        </w:rPr>
        <w:t xml:space="preserve">s the </w:t>
      </w:r>
      <w:r w:rsidRPr="003D5DAE">
        <w:rPr>
          <w:rFonts w:ascii="Calibri" w:eastAsia="Calibri" w:hAnsi="Calibri" w:cs="Calibri"/>
          <w:sz w:val="24"/>
          <w:szCs w:val="24"/>
          <w:lang w:val="en-US"/>
        </w:rPr>
        <w:t xml:space="preserve">dedicated SONHP librarian: </w:t>
      </w:r>
      <w:hyperlink r:id="rId16" w:tgtFrame="_blank" w:history="1">
        <w:r w:rsidR="007337E0" w:rsidRPr="003D5DAE">
          <w:rPr>
            <w:rStyle w:val="il"/>
            <w:color w:val="1155CC"/>
            <w:sz w:val="20"/>
            <w:szCs w:val="20"/>
            <w:u w:val="single"/>
          </w:rPr>
          <w:t>tai</w:t>
        </w:r>
        <w:r w:rsidR="007337E0" w:rsidRPr="003D5DAE">
          <w:rPr>
            <w:rStyle w:val="Hyperlink"/>
            <w:color w:val="1155CC"/>
            <w:sz w:val="20"/>
            <w:szCs w:val="20"/>
          </w:rPr>
          <w:t>.arakawa@chaminade.edu</w:t>
        </w:r>
      </w:hyperlink>
    </w:p>
    <w:p w14:paraId="781AECAF" w14:textId="6BAA994D" w:rsidR="00C637A4" w:rsidRPr="00233C00" w:rsidRDefault="00C637A4" w:rsidP="00233C00">
      <w:pPr>
        <w:pStyle w:val="SyllabusBlueHeading1"/>
      </w:pPr>
      <w:r w:rsidRPr="00792171">
        <w:t>Learning Outcomes</w:t>
      </w:r>
    </w:p>
    <w:p w14:paraId="4EBB6A86" w14:textId="2A94F7B5" w:rsidR="004E2C87" w:rsidRDefault="00233C00" w:rsidP="004E2C87">
      <w:pPr>
        <w:pStyle w:val="SyllabusBlueHeading2"/>
      </w:pPr>
      <w:r>
        <w:t xml:space="preserve">DNP </w:t>
      </w:r>
      <w:r w:rsidR="004E2C87" w:rsidRPr="00E61727">
        <w:t>Program Learning Outcomes (PLOs)</w:t>
      </w:r>
    </w:p>
    <w:p w14:paraId="6999A014" w14:textId="662910A7" w:rsidR="00673D14" w:rsidRPr="00673D14" w:rsidRDefault="00233C00" w:rsidP="00673D1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Upon completion of the DNP program:</w:t>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73D14" w14:paraId="04C08DAF"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59F20F7" w14:textId="77777777" w:rsidR="00673D14" w:rsidRDefault="00673D14">
            <w:pPr>
              <w:pStyle w:val="Heading1"/>
              <w:spacing w:before="360" w:after="80"/>
              <w:jc w:val="center"/>
              <w:rPr>
                <w:rFonts w:ascii="Times New Roman" w:eastAsia="Times New Roman" w:hAnsi="Times New Roman" w:cs="Times New Roman"/>
                <w:lang w:val="en-US"/>
              </w:rPr>
            </w:pPr>
            <w:r>
              <w:rPr>
                <w:rFonts w:ascii="Calibri" w:hAnsi="Calibri" w:cs="Calibri"/>
                <w:b/>
                <w:bCs/>
                <w:color w:val="0F4761"/>
                <w:sz w:val="28"/>
                <w:szCs w:val="28"/>
              </w:rPr>
              <w:t>DNP Program Learning Outcomes</w:t>
            </w:r>
          </w:p>
        </w:tc>
      </w:tr>
      <w:tr w:rsidR="00673D14" w14:paraId="54BCDD0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081FE7" w14:textId="77777777" w:rsidR="00673D14" w:rsidRDefault="00673D14">
            <w:pPr>
              <w:pStyle w:val="NormalWeb"/>
              <w:spacing w:before="0" w:beforeAutospacing="0" w:after="160" w:afterAutospacing="0"/>
            </w:pPr>
            <w:r>
              <w:rPr>
                <w:rFonts w:ascii="Calibri" w:hAnsi="Calibri" w:cs="Calibri"/>
                <w:b/>
                <w:bCs/>
                <w:color w:val="000000"/>
              </w:rPr>
              <w:t>1.Integrate Nursing and Transdisciplinary Knowledge for Advanced Practice</w:t>
            </w:r>
            <w:r>
              <w:rPr>
                <w:rFonts w:ascii="Calibri" w:hAnsi="Calibri" w:cs="Calibri"/>
                <w:b/>
                <w:bCs/>
                <w:color w:val="000000"/>
              </w:rPr>
              <w:br/>
            </w:r>
            <w:r>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673D14" w14:paraId="3055713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771B0B" w14:textId="77777777" w:rsidR="00673D14" w:rsidRDefault="00673D14">
            <w:pPr>
              <w:pStyle w:val="NormalWeb"/>
              <w:spacing w:before="0" w:beforeAutospacing="0" w:after="160" w:afterAutospacing="0"/>
            </w:pPr>
            <w:r>
              <w:rPr>
                <w:rFonts w:ascii="Calibri" w:hAnsi="Calibri" w:cs="Calibri"/>
                <w:b/>
                <w:bCs/>
                <w:color w:val="000000"/>
              </w:rPr>
              <w:t>2.Lead Systems-Based Practice for Quality and Safety Improvement</w:t>
            </w:r>
            <w:r>
              <w:rPr>
                <w:rFonts w:ascii="Calibri" w:hAnsi="Calibri" w:cs="Calibri"/>
                <w:b/>
                <w:bCs/>
                <w:color w:val="000000"/>
              </w:rPr>
              <w:br/>
            </w:r>
            <w:r>
              <w:rPr>
                <w:rFonts w:ascii="Calibri" w:hAnsi="Calibri" w:cs="Calibri"/>
                <w:color w:val="000000"/>
              </w:rPr>
              <w:t>Design, implement, and evaluate evidence-informed strategies to promote high-quality, safe, and equitable care within complex and evolving healthcare systems, locally and globally.</w:t>
            </w:r>
          </w:p>
        </w:tc>
      </w:tr>
      <w:tr w:rsidR="00673D14" w14:paraId="7BED4CB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E59E0D" w14:textId="77777777" w:rsidR="00673D14" w:rsidRDefault="00673D14">
            <w:pPr>
              <w:pStyle w:val="NormalWeb"/>
              <w:spacing w:before="0" w:beforeAutospacing="0" w:after="160" w:afterAutospacing="0"/>
            </w:pPr>
            <w:r>
              <w:rPr>
                <w:rFonts w:ascii="Calibri" w:hAnsi="Calibri" w:cs="Calibri"/>
                <w:b/>
                <w:bCs/>
                <w:color w:val="000000"/>
              </w:rPr>
              <w:t>3.Translate and Integrate Evidence for Nursing Practice</w:t>
            </w:r>
            <w:r>
              <w:rPr>
                <w:rFonts w:ascii="Calibri" w:hAnsi="Calibri" w:cs="Calibri"/>
                <w:b/>
                <w:bCs/>
                <w:color w:val="000000"/>
              </w:rPr>
              <w:br/>
            </w:r>
            <w:r>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673D14" w14:paraId="20D3EBD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A4C2D9" w14:textId="77777777" w:rsidR="00673D14" w:rsidRDefault="00673D14">
            <w:pPr>
              <w:pStyle w:val="NormalWeb"/>
              <w:spacing w:before="0" w:beforeAutospacing="0" w:after="160" w:afterAutospacing="0"/>
            </w:pPr>
            <w:r>
              <w:rPr>
                <w:rFonts w:ascii="Calibri" w:hAnsi="Calibri" w:cs="Calibri"/>
                <w:b/>
                <w:bCs/>
                <w:color w:val="000000"/>
              </w:rPr>
              <w:lastRenderedPageBreak/>
              <w:t>4.Leverage Information and Healthcare Technologies</w:t>
            </w:r>
            <w:r>
              <w:rPr>
                <w:rFonts w:ascii="Calibri" w:hAnsi="Calibri" w:cs="Calibri"/>
                <w:b/>
                <w:bCs/>
                <w:color w:val="000000"/>
              </w:rPr>
              <w:br/>
            </w:r>
            <w:r>
              <w:rPr>
                <w:rFonts w:ascii="Calibri" w:hAnsi="Calibri" w:cs="Calibri"/>
                <w:color w:val="000000"/>
              </w:rPr>
              <w:t>Integrate informatics, data analytics, and emerging health technologies to optimize care delivery, support clinical decision-making, and improve health outcomes.</w:t>
            </w:r>
          </w:p>
        </w:tc>
      </w:tr>
      <w:tr w:rsidR="00673D14" w14:paraId="4DDE8BE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0BEF0C" w14:textId="77777777" w:rsidR="00673D14" w:rsidRDefault="00673D14">
            <w:pPr>
              <w:pStyle w:val="NormalWeb"/>
              <w:spacing w:before="0" w:beforeAutospacing="0" w:after="160" w:afterAutospacing="0"/>
            </w:pPr>
            <w:r>
              <w:rPr>
                <w:rFonts w:ascii="Calibri" w:hAnsi="Calibri" w:cs="Calibri"/>
                <w:b/>
                <w:bCs/>
                <w:color w:val="000000"/>
              </w:rPr>
              <w:t>5. Advance Person-Centered, Equitable Care</w:t>
            </w:r>
            <w:r>
              <w:rPr>
                <w:rFonts w:ascii="Calibri" w:hAnsi="Calibri" w:cs="Calibri"/>
                <w:b/>
                <w:bCs/>
                <w:color w:val="000000"/>
              </w:rPr>
              <w:br/>
            </w:r>
            <w:r>
              <w:rPr>
                <w:rFonts w:ascii="Calibri" w:hAnsi="Calibri" w:cs="Calibri"/>
                <w:color w:val="000000"/>
              </w:rPr>
              <w:t>Promote culturally responsive, person-centered care and advocate for policies that improve access, reduce health disparities, and promote social justice.</w:t>
            </w:r>
          </w:p>
        </w:tc>
      </w:tr>
      <w:tr w:rsidR="00673D14" w14:paraId="55CFA57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AB0AF1" w14:textId="77777777" w:rsidR="00673D14" w:rsidRDefault="00673D14">
            <w:pPr>
              <w:pStyle w:val="NormalWeb"/>
              <w:spacing w:before="0" w:beforeAutospacing="0" w:after="160" w:afterAutospacing="0"/>
            </w:pPr>
            <w:r>
              <w:rPr>
                <w:rFonts w:ascii="Calibri" w:hAnsi="Calibri" w:cs="Calibri"/>
                <w:b/>
                <w:bCs/>
                <w:color w:val="000000"/>
              </w:rPr>
              <w:t>6.Foster Interprofessional Collaboration for Health Outcomes</w:t>
            </w:r>
            <w:r>
              <w:rPr>
                <w:rFonts w:ascii="Calibri" w:hAnsi="Calibri" w:cs="Calibri"/>
                <w:b/>
                <w:bCs/>
                <w:color w:val="000000"/>
              </w:rPr>
              <w:br/>
            </w:r>
            <w:r>
              <w:rPr>
                <w:rFonts w:ascii="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673D14" w14:paraId="39F768C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B2E2E" w14:textId="77777777" w:rsidR="00673D14" w:rsidRDefault="00673D14">
            <w:pPr>
              <w:pStyle w:val="NormalWeb"/>
              <w:spacing w:before="0" w:beforeAutospacing="0" w:after="160" w:afterAutospacing="0"/>
            </w:pPr>
            <w:r>
              <w:rPr>
                <w:rFonts w:ascii="Calibri" w:hAnsi="Calibri" w:cs="Calibri"/>
                <w:b/>
                <w:bCs/>
                <w:color w:val="000000"/>
              </w:rPr>
              <w:t>7.Promote Population Health and Address Social Determinants of Health</w:t>
            </w:r>
            <w:r>
              <w:rPr>
                <w:rFonts w:ascii="Calibri" w:hAnsi="Calibri" w:cs="Calibri"/>
                <w:b/>
                <w:bCs/>
                <w:color w:val="000000"/>
              </w:rPr>
              <w:br/>
            </w:r>
            <w:r>
              <w:rPr>
                <w:rFonts w:ascii="Calibri" w:hAnsi="Calibri" w:cs="Calibri"/>
                <w:color w:val="000000"/>
              </w:rPr>
              <w:t>Assess and respond to the social, cultural, economic, and environmental determinants of health; design population-based interventions that advance health equity and resilience across communities.</w:t>
            </w:r>
          </w:p>
        </w:tc>
      </w:tr>
      <w:tr w:rsidR="00673D14" w14:paraId="1F2F37C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7BCB32" w14:textId="77777777" w:rsidR="00673D14" w:rsidRDefault="00673D14">
            <w:pPr>
              <w:pStyle w:val="NormalWeb"/>
              <w:spacing w:before="0" w:beforeAutospacing="0" w:after="160" w:afterAutospacing="0"/>
            </w:pPr>
            <w:r>
              <w:rPr>
                <w:rFonts w:ascii="Calibri" w:hAnsi="Calibri" w:cs="Calibri"/>
                <w:b/>
                <w:bCs/>
                <w:color w:val="000000"/>
              </w:rPr>
              <w:t>8.Demonstrate Clinical Expertise and Professional Leadership in Advanced Practice Nursing</w:t>
            </w:r>
            <w:r>
              <w:rPr>
                <w:rFonts w:ascii="Calibri" w:hAnsi="Calibri" w:cs="Calibri"/>
                <w:b/>
                <w:bCs/>
                <w:color w:val="000000"/>
              </w:rPr>
              <w:br/>
            </w:r>
            <w:r>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tbl>
    <w:p w14:paraId="08E88CDD" w14:textId="427DA7C2" w:rsidR="00673D14" w:rsidRDefault="00673D14" w:rsidP="004E2C87">
      <w:pPr>
        <w:pStyle w:val="SyllabusBlueHeading2"/>
      </w:pPr>
    </w:p>
    <w:p w14:paraId="08BEAA19" w14:textId="4AA2EBDE" w:rsidR="004E2C87" w:rsidRPr="00E61727" w:rsidRDefault="004E2C87" w:rsidP="004E2C87">
      <w:pPr>
        <w:pStyle w:val="SyllabusBlueHeading2"/>
      </w:pPr>
      <w:r w:rsidRPr="00E61727">
        <w:t>Course Learning Outcomes (CLOs)</w:t>
      </w:r>
      <w:r w:rsidR="00233C00">
        <w:t xml:space="preserve"> and Alignment</w:t>
      </w:r>
    </w:p>
    <w:p w14:paraId="7D6A7F05" w14:textId="77777777" w:rsidR="00A514E6" w:rsidRPr="000E2826" w:rsidRDefault="00233C00" w:rsidP="00A514E6">
      <w:pPr>
        <w:pStyle w:val="SyllabusBlueHeading2"/>
        <w:rPr>
          <w:rFonts w:asciiTheme="minorHAnsi" w:hAnsiTheme="minorHAnsi" w:cstheme="minorHAnsi"/>
        </w:rPr>
      </w:pPr>
      <w:r w:rsidRPr="00233C00">
        <w:rPr>
          <w:rFonts w:ascii="Calibri" w:eastAsia="Calibri" w:hAnsi="Calibri" w:cs="Calibri"/>
          <w:color w:val="C00000"/>
          <w:szCs w:val="24"/>
        </w:rPr>
        <w:t>Using the grid below, list the CLOs and how they align to overall DNP Program Learning Outcomes (PLOs). Insert PLO numbers. Include measurement strategies for each CLO such as Exam #, Assignment title, Lab performance etc.</w:t>
      </w:r>
      <w:r w:rsidRPr="00233C00">
        <w:rPr>
          <w:rFonts w:ascii="Calibri" w:eastAsia="Calibri" w:hAnsi="Calibri" w:cs="Calibri"/>
          <w:color w:val="C00000"/>
          <w:szCs w:val="24"/>
        </w:rPr>
        <w:br/>
      </w:r>
      <w:r w:rsidR="00A514E6" w:rsidRPr="000E2826">
        <w:rPr>
          <w:rFonts w:asciiTheme="minorHAnsi" w:hAnsiTheme="minorHAnsi" w:cstheme="minorHAnsi"/>
        </w:rPr>
        <w:t>Course Learning Outcomes (CLOs) and Alignment</w:t>
      </w:r>
      <w:r w:rsidR="00A514E6" w:rsidRPr="000E2826">
        <w:rPr>
          <w:rFonts w:asciiTheme="minorHAnsi" w:eastAsia="Calibri" w:hAnsiTheme="minorHAnsi" w:cstheme="minorHAnsi"/>
          <w:color w:val="C00000"/>
          <w:szCs w:val="24"/>
        </w:rPr>
        <w:br/>
      </w:r>
      <w:r w:rsidR="00A514E6" w:rsidRPr="000E2826">
        <w:rPr>
          <w:rFonts w:asciiTheme="minorHAnsi" w:eastAsia="Calibri" w:hAnsiTheme="minorHAnsi" w:cstheme="minorHAnsi"/>
          <w:color w:val="000000"/>
          <w:szCs w:val="24"/>
        </w:rPr>
        <w:t xml:space="preserve">Upon completion of NUR </w:t>
      </w:r>
      <w:r w:rsidR="00A514E6" w:rsidRPr="000E2826">
        <w:rPr>
          <w:rFonts w:asciiTheme="minorHAnsi" w:eastAsia="Calibri" w:hAnsiTheme="minorHAnsi" w:cstheme="minorHAnsi"/>
          <w:color w:val="000000" w:themeColor="text1"/>
          <w:szCs w:val="24"/>
        </w:rPr>
        <w:t>83</w:t>
      </w:r>
      <w:r w:rsidR="00A514E6">
        <w:rPr>
          <w:rFonts w:asciiTheme="minorHAnsi" w:eastAsia="Calibri" w:hAnsiTheme="minorHAnsi" w:cstheme="minorHAnsi"/>
          <w:color w:val="000000" w:themeColor="text1"/>
          <w:szCs w:val="24"/>
        </w:rPr>
        <w:t>2</w:t>
      </w:r>
      <w:r w:rsidR="00A514E6" w:rsidRPr="000E2826">
        <w:rPr>
          <w:rFonts w:asciiTheme="minorHAnsi" w:eastAsia="Calibri" w:hAnsiTheme="minorHAnsi" w:cstheme="minorHAnsi"/>
          <w:color w:val="000000"/>
          <w:szCs w:val="24"/>
        </w:rPr>
        <w:t>, the student will:</w:t>
      </w:r>
    </w:p>
    <w:tbl>
      <w:tblPr>
        <w:tblW w:w="100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967"/>
        <w:gridCol w:w="1899"/>
        <w:gridCol w:w="3214"/>
      </w:tblGrid>
      <w:tr w:rsidR="00A514E6" w:rsidRPr="000E2826" w14:paraId="5440394D" w14:textId="77777777" w:rsidTr="002D75B6">
        <w:trPr>
          <w:trHeight w:val="605"/>
        </w:trPr>
        <w:tc>
          <w:tcPr>
            <w:tcW w:w="1008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7EBDB" w14:textId="77777777" w:rsidR="00A514E6" w:rsidRPr="000E2826" w:rsidRDefault="00A514E6" w:rsidP="002D75B6">
            <w:pPr>
              <w:rPr>
                <w:rFonts w:asciiTheme="minorHAnsi" w:eastAsia="Calibri" w:hAnsiTheme="minorHAnsi" w:cstheme="minorHAnsi"/>
                <w:b/>
                <w:sz w:val="32"/>
                <w:szCs w:val="32"/>
              </w:rPr>
            </w:pPr>
            <w:r w:rsidRPr="000E2826">
              <w:rPr>
                <w:rFonts w:asciiTheme="minorHAnsi" w:eastAsia="Calibri" w:hAnsiTheme="minorHAnsi" w:cstheme="minorHAnsi"/>
                <w:b/>
                <w:sz w:val="32"/>
                <w:szCs w:val="32"/>
              </w:rPr>
              <w:t>NUR 83</w:t>
            </w:r>
            <w:r>
              <w:rPr>
                <w:rFonts w:asciiTheme="minorHAnsi" w:eastAsia="Calibri" w:hAnsiTheme="minorHAnsi" w:cstheme="minorHAnsi"/>
                <w:b/>
                <w:sz w:val="32"/>
                <w:szCs w:val="32"/>
              </w:rPr>
              <w:t>2</w:t>
            </w:r>
            <w:r w:rsidRPr="000E2826">
              <w:rPr>
                <w:rFonts w:asciiTheme="minorHAnsi" w:eastAsia="Calibri" w:hAnsiTheme="minorHAnsi" w:cstheme="minorHAnsi"/>
                <w:b/>
                <w:sz w:val="32"/>
                <w:szCs w:val="32"/>
              </w:rPr>
              <w:t xml:space="preserve"> Advanced Concepts in Psychiatric Mental Health Nursing</w:t>
            </w:r>
          </w:p>
        </w:tc>
      </w:tr>
      <w:tr w:rsidR="00A514E6" w:rsidRPr="000E2826" w14:paraId="5EA90FE0" w14:textId="77777777" w:rsidTr="002D75B6">
        <w:trPr>
          <w:trHeight w:val="84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E32BD8" w14:textId="77777777" w:rsidR="00A514E6" w:rsidRPr="000E2826" w:rsidRDefault="00A514E6" w:rsidP="002D75B6">
            <w:pPr>
              <w:jc w:val="center"/>
              <w:rPr>
                <w:rFonts w:asciiTheme="minorHAnsi" w:eastAsia="Calibri" w:hAnsiTheme="minorHAnsi" w:cstheme="minorHAnsi"/>
                <w:b/>
                <w:sz w:val="28"/>
                <w:szCs w:val="28"/>
              </w:rPr>
            </w:pPr>
            <w:r w:rsidRPr="000E2826">
              <w:rPr>
                <w:rFonts w:asciiTheme="minorHAnsi" w:eastAsia="Calibri" w:hAnsiTheme="minorHAnsi" w:cstheme="minorHAnsi"/>
                <w:b/>
                <w:sz w:val="28"/>
                <w:szCs w:val="28"/>
              </w:rPr>
              <w:t>CLOs</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15D463" w14:textId="77777777" w:rsidR="00A514E6" w:rsidRPr="000E2826" w:rsidRDefault="00A514E6" w:rsidP="002D75B6">
            <w:pPr>
              <w:jc w:val="center"/>
              <w:rPr>
                <w:rFonts w:asciiTheme="minorHAnsi" w:eastAsia="Calibri" w:hAnsiTheme="minorHAnsi" w:cstheme="minorHAnsi"/>
                <w:b/>
                <w:sz w:val="28"/>
                <w:szCs w:val="28"/>
              </w:rPr>
            </w:pPr>
            <w:r w:rsidRPr="000E2826">
              <w:rPr>
                <w:rFonts w:asciiTheme="minorHAnsi" w:eastAsia="Calibri" w:hAnsiTheme="minorHAnsi" w:cstheme="minorHAnsi"/>
                <w:b/>
                <w:sz w:val="28"/>
                <w:szCs w:val="28"/>
              </w:rPr>
              <w:t>Links to PLOs</w:t>
            </w:r>
          </w:p>
          <w:p w14:paraId="5C81A86A" w14:textId="77777777" w:rsidR="00A514E6" w:rsidRPr="000E2826" w:rsidRDefault="00A514E6" w:rsidP="002D75B6">
            <w:pPr>
              <w:jc w:val="center"/>
              <w:rPr>
                <w:rFonts w:asciiTheme="minorHAnsi" w:eastAsia="Calibri" w:hAnsiTheme="minorHAnsi" w:cstheme="minorHAnsi"/>
                <w:b/>
                <w:sz w:val="24"/>
                <w:szCs w:val="24"/>
              </w:rPr>
            </w:pPr>
            <w:r w:rsidRPr="000E2826">
              <w:rPr>
                <w:rFonts w:asciiTheme="minorHAnsi" w:eastAsia="Calibri" w:hAnsiTheme="minorHAnsi" w:cstheme="minorHAnsi"/>
                <w:b/>
                <w:sz w:val="24"/>
                <w:szCs w:val="24"/>
              </w:rPr>
              <w:t xml:space="preserve"> </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26CB2A" w14:textId="77777777" w:rsidR="00A514E6" w:rsidRPr="000E2826" w:rsidRDefault="00A514E6" w:rsidP="002D75B6">
            <w:pPr>
              <w:jc w:val="center"/>
              <w:rPr>
                <w:rFonts w:asciiTheme="minorHAnsi" w:eastAsia="Calibri" w:hAnsiTheme="minorHAnsi" w:cstheme="minorHAnsi"/>
                <w:b/>
                <w:sz w:val="28"/>
                <w:szCs w:val="28"/>
              </w:rPr>
            </w:pPr>
            <w:r w:rsidRPr="000E2826">
              <w:rPr>
                <w:rFonts w:asciiTheme="minorHAnsi" w:eastAsia="Calibri" w:hAnsiTheme="minorHAnsi" w:cstheme="minorHAnsi"/>
                <w:b/>
                <w:sz w:val="28"/>
                <w:szCs w:val="28"/>
              </w:rPr>
              <w:t>Method of Measurement</w:t>
            </w:r>
          </w:p>
          <w:p w14:paraId="6C4CF03C" w14:textId="77777777" w:rsidR="00A514E6" w:rsidRPr="000E2826" w:rsidRDefault="00A514E6" w:rsidP="002D75B6">
            <w:pPr>
              <w:jc w:val="center"/>
              <w:rPr>
                <w:rFonts w:asciiTheme="minorHAnsi" w:eastAsia="Calibri" w:hAnsiTheme="minorHAnsi" w:cstheme="minorHAnsi"/>
                <w:b/>
                <w:sz w:val="24"/>
                <w:szCs w:val="24"/>
              </w:rPr>
            </w:pPr>
            <w:r w:rsidRPr="000E2826">
              <w:rPr>
                <w:rFonts w:asciiTheme="minorHAnsi" w:eastAsia="Calibri" w:hAnsiTheme="minorHAnsi" w:cstheme="minorHAnsi"/>
                <w:b/>
                <w:sz w:val="24"/>
                <w:szCs w:val="24"/>
              </w:rPr>
              <w:t xml:space="preserve"> </w:t>
            </w:r>
          </w:p>
        </w:tc>
      </w:tr>
      <w:tr w:rsidR="00A514E6" w:rsidRPr="000E2826" w14:paraId="54AEFA90" w14:textId="77777777" w:rsidTr="002D75B6">
        <w:trPr>
          <w:trHeight w:val="75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D2FBBD" w14:textId="77777777" w:rsidR="00A514E6" w:rsidRPr="000E2826" w:rsidRDefault="00A514E6" w:rsidP="002D75B6">
            <w:pPr>
              <w:rPr>
                <w:rFonts w:asciiTheme="minorHAnsi" w:eastAsia="Calibri" w:hAnsiTheme="minorHAnsi" w:cstheme="minorHAnsi"/>
              </w:rPr>
            </w:pPr>
            <w:r>
              <w:rPr>
                <w:rFonts w:ascii="Calibri" w:eastAsia="Calibri" w:hAnsi="Calibri" w:cs="Calibri"/>
                <w:b/>
                <w:color w:val="000000"/>
              </w:rPr>
              <w:t>CLOs</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71042B3" w14:textId="77777777" w:rsidR="00A514E6" w:rsidRPr="000E2826" w:rsidRDefault="00A514E6" w:rsidP="002D75B6">
            <w:pPr>
              <w:jc w:val="center"/>
              <w:rPr>
                <w:rFonts w:asciiTheme="minorHAnsi" w:eastAsia="Calibri" w:hAnsiTheme="minorHAnsi" w:cstheme="minorHAnsi"/>
                <w:sz w:val="24"/>
                <w:szCs w:val="24"/>
              </w:rPr>
            </w:pPr>
            <w:r>
              <w:rPr>
                <w:rFonts w:ascii="Calibri" w:eastAsia="Calibri" w:hAnsi="Calibri" w:cs="Calibri"/>
                <w:b/>
                <w:color w:val="000000"/>
              </w:rPr>
              <w:t>CLO Link to PLOs</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5DB99FC" w14:textId="77777777" w:rsidR="00A514E6" w:rsidRPr="000E2826" w:rsidRDefault="00A514E6" w:rsidP="002D75B6">
            <w:pPr>
              <w:rPr>
                <w:rFonts w:asciiTheme="minorHAnsi" w:eastAsia="Calibri" w:hAnsiTheme="minorHAnsi" w:cstheme="minorHAnsi"/>
              </w:rPr>
            </w:pPr>
            <w:r>
              <w:rPr>
                <w:rFonts w:ascii="Calibri" w:eastAsia="Calibri" w:hAnsi="Calibri" w:cs="Calibri"/>
                <w:b/>
                <w:color w:val="000000"/>
              </w:rPr>
              <w:t>Method of Measurement</w:t>
            </w:r>
          </w:p>
        </w:tc>
      </w:tr>
      <w:tr w:rsidR="00A514E6" w:rsidRPr="000E2826" w14:paraId="3C6F849F" w14:textId="77777777" w:rsidTr="002D75B6">
        <w:trPr>
          <w:trHeight w:val="102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CF51FC" w14:textId="77777777" w:rsidR="00A514E6" w:rsidRPr="000E2826" w:rsidRDefault="00A514E6" w:rsidP="002D75B6">
            <w:pPr>
              <w:rPr>
                <w:rFonts w:asciiTheme="minorHAnsi" w:eastAsia="Calibri" w:hAnsiTheme="minorHAnsi" w:cstheme="minorHAnsi"/>
              </w:rPr>
            </w:pPr>
            <w:r>
              <w:rPr>
                <w:rFonts w:ascii="Calibri" w:eastAsia="Calibri" w:hAnsi="Calibri" w:cs="Calibri"/>
                <w:color w:val="000000"/>
              </w:rPr>
              <w:t>1. Evaluate the role of theory, research, and evidence-based practices in the care of individuals with psychiatric symptoms and/or disorders.</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890B0F" w14:textId="77777777" w:rsidR="00A514E6" w:rsidRPr="000E2826" w:rsidRDefault="00A514E6" w:rsidP="002D75B6">
            <w:pPr>
              <w:jc w:val="center"/>
              <w:rPr>
                <w:rFonts w:asciiTheme="minorHAnsi" w:eastAsia="Calibri" w:hAnsiTheme="minorHAnsi" w:cstheme="minorHAnsi"/>
                <w:sz w:val="24"/>
                <w:szCs w:val="24"/>
              </w:rPr>
            </w:pPr>
            <w:r>
              <w:rPr>
                <w:rFonts w:ascii="Calibri" w:eastAsia="Calibri" w:hAnsi="Calibri" w:cs="Calibri"/>
                <w:color w:val="000000"/>
              </w:rPr>
              <w:t>1,3,4,5,7</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7A2878" w14:textId="612019E5" w:rsidR="00A514E6" w:rsidRPr="000E2826" w:rsidRDefault="00A514E6" w:rsidP="002D75B6">
            <w:pPr>
              <w:rPr>
                <w:rFonts w:asciiTheme="minorHAnsi" w:eastAsia="Calibri" w:hAnsiTheme="minorHAnsi" w:cstheme="minorHAnsi"/>
              </w:rPr>
            </w:pPr>
            <w:r>
              <w:rPr>
                <w:rFonts w:ascii="Calibri" w:eastAsia="Calibri" w:hAnsi="Calibri" w:cs="Calibri"/>
                <w:color w:val="000000"/>
              </w:rPr>
              <w:t>Discussion Boards, Quizzes</w:t>
            </w:r>
          </w:p>
        </w:tc>
      </w:tr>
      <w:tr w:rsidR="00A514E6" w:rsidRPr="000E2826" w14:paraId="1DCF3D4E" w14:textId="77777777" w:rsidTr="002D75B6">
        <w:trPr>
          <w:trHeight w:val="102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3F995C" w14:textId="77777777" w:rsidR="00A514E6" w:rsidRPr="000E2826" w:rsidRDefault="00A514E6" w:rsidP="002D75B6">
            <w:pPr>
              <w:rPr>
                <w:rFonts w:asciiTheme="minorHAnsi" w:eastAsia="Calibri" w:hAnsiTheme="minorHAnsi" w:cstheme="minorHAnsi"/>
              </w:rPr>
            </w:pPr>
            <w:r>
              <w:rPr>
                <w:rFonts w:ascii="Calibri" w:eastAsia="Calibri" w:hAnsi="Calibri" w:cs="Calibri"/>
                <w:color w:val="000000"/>
              </w:rPr>
              <w:lastRenderedPageBreak/>
              <w:t>2. Evaluate the evidence for selected psychotherapeutic and complementary treatment modalities for select psychiatric disorders across the lifespan.</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BEB30D8" w14:textId="77777777" w:rsidR="00A514E6" w:rsidRPr="000E2826" w:rsidRDefault="00A514E6" w:rsidP="002D75B6">
            <w:pPr>
              <w:jc w:val="center"/>
              <w:rPr>
                <w:rFonts w:asciiTheme="minorHAnsi" w:eastAsia="Calibri" w:hAnsiTheme="minorHAnsi" w:cstheme="minorHAnsi"/>
                <w:sz w:val="24"/>
                <w:szCs w:val="24"/>
              </w:rPr>
            </w:pPr>
            <w:r>
              <w:rPr>
                <w:rFonts w:ascii="Calibri" w:eastAsia="Calibri" w:hAnsi="Calibri" w:cs="Calibri"/>
                <w:color w:val="000000"/>
              </w:rPr>
              <w:t>1,3,5,7</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BDA0D0" w14:textId="278E3FBC" w:rsidR="00A514E6" w:rsidRPr="000E2826" w:rsidRDefault="00A514E6" w:rsidP="002D75B6">
            <w:pPr>
              <w:rPr>
                <w:rFonts w:asciiTheme="minorHAnsi" w:eastAsia="Calibri" w:hAnsiTheme="minorHAnsi" w:cstheme="minorHAnsi"/>
              </w:rPr>
            </w:pPr>
            <w:r>
              <w:rPr>
                <w:rFonts w:ascii="Calibri" w:eastAsia="Calibri" w:hAnsi="Calibri" w:cs="Calibri"/>
                <w:color w:val="000000"/>
              </w:rPr>
              <w:t>Discussion Boards, Quizzes</w:t>
            </w:r>
          </w:p>
        </w:tc>
      </w:tr>
      <w:tr w:rsidR="00A514E6" w:rsidRPr="000E2826" w14:paraId="194AA780" w14:textId="77777777" w:rsidTr="002D75B6">
        <w:trPr>
          <w:trHeight w:val="129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6FA8D6" w14:textId="77777777" w:rsidR="00A514E6" w:rsidRPr="000E2826" w:rsidRDefault="00A514E6" w:rsidP="002D75B6">
            <w:pPr>
              <w:rPr>
                <w:rFonts w:asciiTheme="minorHAnsi" w:eastAsia="Calibri" w:hAnsiTheme="minorHAnsi" w:cstheme="minorHAnsi"/>
              </w:rPr>
            </w:pPr>
            <w:r>
              <w:rPr>
                <w:rFonts w:ascii="Calibri" w:eastAsia="Calibri" w:hAnsi="Calibri" w:cs="Calibri"/>
                <w:color w:val="000000"/>
              </w:rPr>
              <w:t xml:space="preserve">3. Analyze and differentiate strategies used to assess, prevent, and respond to psychiatric emergencies using a population perspective. </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ACE8DF" w14:textId="77777777" w:rsidR="00A514E6" w:rsidRPr="000E2826" w:rsidRDefault="00A514E6" w:rsidP="002D75B6">
            <w:pPr>
              <w:jc w:val="center"/>
              <w:rPr>
                <w:rFonts w:asciiTheme="minorHAnsi" w:eastAsia="Calibri" w:hAnsiTheme="minorHAnsi" w:cstheme="minorHAnsi"/>
                <w:sz w:val="24"/>
                <w:szCs w:val="24"/>
              </w:rPr>
            </w:pPr>
            <w:r>
              <w:rPr>
                <w:rFonts w:ascii="Calibri" w:eastAsia="Calibri" w:hAnsi="Calibri" w:cs="Calibri"/>
                <w:color w:val="000000"/>
              </w:rPr>
              <w:t>1,3,5,7</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6E5F4C" w14:textId="4D26CEF5" w:rsidR="00A514E6" w:rsidRPr="000E2826" w:rsidRDefault="00A514E6" w:rsidP="002D75B6">
            <w:pPr>
              <w:rPr>
                <w:rFonts w:asciiTheme="minorHAnsi" w:eastAsia="Calibri" w:hAnsiTheme="minorHAnsi" w:cstheme="minorHAnsi"/>
              </w:rPr>
            </w:pPr>
            <w:r>
              <w:rPr>
                <w:rFonts w:ascii="Calibri" w:eastAsia="Calibri" w:hAnsi="Calibri" w:cs="Calibri"/>
                <w:color w:val="000000"/>
              </w:rPr>
              <w:t>Discussion Boards, Quizzes</w:t>
            </w:r>
          </w:p>
        </w:tc>
      </w:tr>
      <w:tr w:rsidR="00A514E6" w:rsidRPr="000E2826" w14:paraId="04B512C6" w14:textId="77777777" w:rsidTr="002D75B6">
        <w:trPr>
          <w:trHeight w:val="129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08A404" w14:textId="77777777" w:rsidR="00A514E6" w:rsidRPr="000E2826" w:rsidRDefault="00A514E6" w:rsidP="002D75B6">
            <w:pPr>
              <w:rPr>
                <w:rFonts w:asciiTheme="minorHAnsi" w:eastAsia="Calibri" w:hAnsiTheme="minorHAnsi" w:cstheme="minorHAnsi"/>
              </w:rPr>
            </w:pPr>
            <w:r>
              <w:rPr>
                <w:rFonts w:ascii="Calibri" w:eastAsia="Calibri" w:hAnsi="Calibri" w:cs="Calibri"/>
                <w:color w:val="000000"/>
              </w:rPr>
              <w:t>4. Appraise theory and current evidence for group and family treatment options.</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6890CB9" w14:textId="77777777" w:rsidR="00A514E6" w:rsidRPr="000E2826" w:rsidRDefault="00A514E6" w:rsidP="002D75B6">
            <w:pPr>
              <w:jc w:val="center"/>
              <w:rPr>
                <w:rFonts w:asciiTheme="minorHAnsi" w:eastAsia="Calibri" w:hAnsiTheme="minorHAnsi" w:cstheme="minorHAnsi"/>
                <w:sz w:val="24"/>
                <w:szCs w:val="24"/>
              </w:rPr>
            </w:pPr>
            <w:r>
              <w:rPr>
                <w:rFonts w:ascii="Calibri" w:eastAsia="Calibri" w:hAnsi="Calibri" w:cs="Calibri"/>
                <w:color w:val="000000"/>
              </w:rPr>
              <w:t>1,3,5,7</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BA0095" w14:textId="3E001A41" w:rsidR="00A514E6" w:rsidRPr="000E2826" w:rsidRDefault="00A514E6" w:rsidP="002D75B6">
            <w:pPr>
              <w:rPr>
                <w:rFonts w:asciiTheme="minorHAnsi" w:eastAsia="Calibri" w:hAnsiTheme="minorHAnsi" w:cstheme="minorHAnsi"/>
              </w:rPr>
            </w:pPr>
            <w:r>
              <w:rPr>
                <w:rFonts w:ascii="Calibri" w:eastAsia="Calibri" w:hAnsi="Calibri" w:cs="Calibri"/>
                <w:color w:val="000000"/>
              </w:rPr>
              <w:t xml:space="preserve">Discussion Boards, </w:t>
            </w:r>
            <w:r>
              <w:rPr>
                <w:rFonts w:ascii="Calibri" w:eastAsia="Calibri" w:hAnsi="Calibri" w:cs="Calibri"/>
                <w:color w:val="000000"/>
              </w:rPr>
              <w:t>Group Therapy Paper</w:t>
            </w:r>
          </w:p>
        </w:tc>
      </w:tr>
      <w:tr w:rsidR="00A514E6" w:rsidRPr="000E2826" w14:paraId="72AC3B38" w14:textId="77777777" w:rsidTr="002D75B6">
        <w:trPr>
          <w:trHeight w:val="1295"/>
        </w:trPr>
        <w:tc>
          <w:tcPr>
            <w:tcW w:w="496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9DE3B6" w14:textId="77777777" w:rsidR="00A514E6" w:rsidRPr="000E2826" w:rsidRDefault="00A514E6" w:rsidP="002D75B6">
            <w:pPr>
              <w:rPr>
                <w:rFonts w:asciiTheme="minorHAnsi" w:eastAsia="Calibri" w:hAnsiTheme="minorHAnsi" w:cstheme="minorHAnsi"/>
              </w:rPr>
            </w:pPr>
            <w:r>
              <w:rPr>
                <w:rFonts w:ascii="Calibri" w:eastAsia="Calibri" w:hAnsi="Calibri" w:cs="Calibri"/>
                <w:color w:val="000000"/>
              </w:rPr>
              <w:t>5.  Critique the role of sociocultural, environmental, economic, spiritual, neurodevelopmental, physical health and mental health disparities in the development of psychiatric disorders and design an evidenced-based treatment plan</w:t>
            </w:r>
          </w:p>
        </w:tc>
        <w:tc>
          <w:tcPr>
            <w:tcW w:w="18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1359649" w14:textId="77777777" w:rsidR="00A514E6" w:rsidRPr="000E2826" w:rsidRDefault="00A514E6" w:rsidP="002D75B6">
            <w:pPr>
              <w:jc w:val="center"/>
              <w:rPr>
                <w:rFonts w:asciiTheme="minorHAnsi" w:eastAsia="Calibri" w:hAnsiTheme="minorHAnsi" w:cstheme="minorHAnsi"/>
                <w:sz w:val="24"/>
                <w:szCs w:val="24"/>
              </w:rPr>
            </w:pPr>
            <w:r>
              <w:rPr>
                <w:rFonts w:ascii="Calibri" w:eastAsia="Calibri" w:hAnsi="Calibri" w:cs="Calibri"/>
                <w:color w:val="000000"/>
              </w:rPr>
              <w:t>1,3,5,7</w:t>
            </w:r>
          </w:p>
        </w:tc>
        <w:tc>
          <w:tcPr>
            <w:tcW w:w="321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D327D7" w14:textId="24FC0B41" w:rsidR="00A514E6" w:rsidRPr="000E2826" w:rsidRDefault="00A514E6" w:rsidP="002D75B6">
            <w:pPr>
              <w:rPr>
                <w:rFonts w:asciiTheme="minorHAnsi" w:eastAsia="Calibri" w:hAnsiTheme="minorHAnsi" w:cstheme="minorHAnsi"/>
              </w:rPr>
            </w:pPr>
            <w:r>
              <w:rPr>
                <w:rFonts w:ascii="Calibri" w:eastAsia="Calibri" w:hAnsi="Calibri" w:cs="Calibri"/>
                <w:color w:val="000000"/>
              </w:rPr>
              <w:t>Discussion Boards, Quizzes</w:t>
            </w:r>
          </w:p>
        </w:tc>
      </w:tr>
    </w:tbl>
    <w:p w14:paraId="3AFB1E05" w14:textId="5468C48F" w:rsidR="004E2C87" w:rsidRDefault="004E2C87" w:rsidP="00A514E6">
      <w:pPr>
        <w:pBdr>
          <w:top w:val="nil"/>
          <w:left w:val="nil"/>
          <w:bottom w:val="nil"/>
          <w:right w:val="nil"/>
          <w:between w:val="nil"/>
        </w:pBd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4107BEB7"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38CBB239" w14:textId="77777777" w:rsidR="00125FF1" w:rsidRPr="00233C00" w:rsidRDefault="00125FF1" w:rsidP="00125FF1">
      <w:pPr>
        <w:rPr>
          <w:rFonts w:asciiTheme="minorHAnsi" w:hAnsiTheme="minorHAnsi" w:cstheme="minorHAnsi"/>
          <w:color w:val="C00000"/>
          <w:sz w:val="24"/>
          <w:szCs w:val="24"/>
        </w:rPr>
      </w:pPr>
    </w:p>
    <w:p w14:paraId="7980FF1C" w14:textId="77777777" w:rsidR="00125FF1" w:rsidRPr="00E61727" w:rsidRDefault="00125FF1" w:rsidP="00125FF1">
      <w:pPr>
        <w:pStyle w:val="SyllabusBlueHeading2"/>
      </w:pPr>
      <w:r w:rsidRPr="00E61727">
        <w:t>Native Hawaiian Values</w:t>
      </w:r>
    </w:p>
    <w:p w14:paraId="5DB11F51" w14:textId="748F1E5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3E5FE914" w14:textId="77777777" w:rsidR="004E2C87" w:rsidRDefault="004E2C87">
      <w:pPr>
        <w:rPr>
          <w:rFonts w:asciiTheme="minorHAnsi" w:hAnsiTheme="minorHAnsi" w:cstheme="minorHAnsi"/>
          <w:sz w:val="24"/>
          <w:szCs w:val="24"/>
        </w:rPr>
      </w:pPr>
    </w:p>
    <w:p w14:paraId="7BA07A2D" w14:textId="2530B6FE" w:rsidR="00233C00" w:rsidRPr="00F676A9" w:rsidRDefault="00095BCE" w:rsidP="00F676A9">
      <w:pPr>
        <w:pStyle w:val="SyllabusBlueHeading1"/>
      </w:pPr>
      <w:r>
        <w:t>Course Activities</w:t>
      </w:r>
    </w:p>
    <w:p w14:paraId="795F3D9D" w14:textId="7D958D81" w:rsidR="00233C00" w:rsidRPr="00F676A9" w:rsidRDefault="00233C00" w:rsidP="00233C00">
      <w:pPr>
        <w:pStyle w:val="SyllabusBlueHeading2"/>
        <w:rPr>
          <w:b w:val="0"/>
          <w:bCs w:val="0"/>
        </w:rPr>
      </w:pPr>
      <w:r>
        <w:t>Assignments</w:t>
      </w:r>
      <w:r>
        <w:rPr>
          <w:rFonts w:ascii="Calibri" w:eastAsia="Calibri" w:hAnsi="Calibri" w:cs="Calibri"/>
          <w:color w:val="000000"/>
          <w:szCs w:val="24"/>
        </w:rPr>
        <w:br/>
      </w:r>
      <w:r w:rsidRPr="00F676A9">
        <w:rPr>
          <w:rFonts w:ascii="Calibri" w:eastAsia="Calibri" w:hAnsi="Calibri" w:cs="Calibri"/>
          <w:b w:val="0"/>
          <w:bCs w:val="0"/>
          <w:color w:val="000000"/>
          <w:szCs w:val="24"/>
        </w:rPr>
        <w:t>Students must complete all assignments to achieve a passing grade in this course.</w:t>
      </w:r>
    </w:p>
    <w:p w14:paraId="676FD1F4" w14:textId="3F10C78A" w:rsidR="00233C00" w:rsidRPr="00F676A9" w:rsidRDefault="00181A29" w:rsidP="00331F85">
      <w:pPr>
        <w:pStyle w:val="SyllabusBlueHeading2"/>
      </w:pPr>
      <w:bookmarkStart w:id="1" w:name="_Hlk173839677"/>
      <w:r w:rsidRPr="00F676A9">
        <w:t>Discussions</w:t>
      </w:r>
      <w:r w:rsidR="00233C00" w:rsidRPr="00F676A9">
        <w:t xml:space="preserve"> </w:t>
      </w:r>
      <w:bookmarkEnd w:id="1"/>
    </w:p>
    <w:p w14:paraId="47D665B7" w14:textId="744875B5" w:rsidR="00233C00" w:rsidRPr="0092738E" w:rsidRDefault="00233C00" w:rsidP="0092738E">
      <w:pPr>
        <w:pBdr>
          <w:top w:val="nil"/>
          <w:left w:val="nil"/>
          <w:bottom w:val="nil"/>
          <w:right w:val="nil"/>
          <w:between w:val="nil"/>
        </w:pBdr>
        <w:rPr>
          <w:rFonts w:ascii="Calibri" w:eastAsia="Calibri" w:hAnsi="Calibri" w:cs="Calibri"/>
          <w:b/>
          <w:bCs/>
          <w:color w:val="C00000"/>
          <w:sz w:val="24"/>
          <w:szCs w:val="24"/>
        </w:rPr>
      </w:pPr>
      <w:r>
        <w:rPr>
          <w:rFonts w:ascii="Calibri" w:eastAsia="Calibri" w:hAnsi="Calibri" w:cs="Calibri"/>
          <w:b/>
          <w:sz w:val="24"/>
          <w:szCs w:val="24"/>
        </w:rPr>
        <w:t xml:space="preserve">Online Class Discussion Board (DB): </w:t>
      </w:r>
    </w:p>
    <w:p w14:paraId="7FBCA2AC" w14:textId="58D43E39" w:rsidR="00233C00" w:rsidRPr="00331F85" w:rsidRDefault="00233C00" w:rsidP="00331F85">
      <w:pPr>
        <w:ind w:right="720"/>
        <w:rPr>
          <w:rFonts w:ascii="Calibri" w:eastAsia="Calibri" w:hAnsi="Calibri" w:cs="Calibri"/>
          <w:sz w:val="24"/>
          <w:szCs w:val="24"/>
        </w:rPr>
      </w:pPr>
      <w:r>
        <w:rPr>
          <w:rFonts w:ascii="Calibri" w:eastAsia="Calibri" w:hAnsi="Calibri" w:cs="Calibri"/>
          <w:sz w:val="24"/>
          <w:szCs w:val="24"/>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w:t>
      </w:r>
      <w:r w:rsidRPr="009049AF">
        <w:rPr>
          <w:rFonts w:ascii="Calibri" w:eastAsia="Calibri" w:hAnsi="Calibri" w:cs="Calibri"/>
          <w:sz w:val="24"/>
          <w:szCs w:val="24"/>
        </w:rPr>
        <w:t>continue in the discussion of the topic with a minimum of two response posts to student peers and/or course faculty.</w:t>
      </w:r>
      <w:r>
        <w:rPr>
          <w:rFonts w:ascii="Calibri" w:eastAsia="Calibri" w:hAnsi="Calibri" w:cs="Calibri"/>
          <w:sz w:val="24"/>
          <w:szCs w:val="24"/>
        </w:rPr>
        <w:t xml:space="preserve"> All postings should be substantive and graded based on the provided discussion board rubric.</w:t>
      </w:r>
      <w:r>
        <w:rPr>
          <w:rFonts w:ascii="Calibri" w:eastAsia="Calibri" w:hAnsi="Calibri" w:cs="Calibri"/>
          <w:sz w:val="24"/>
          <w:szCs w:val="24"/>
          <w:u w:val="single"/>
        </w:rPr>
        <w:br/>
      </w:r>
      <w:r w:rsidRPr="002E11FB">
        <w:rPr>
          <w:rFonts w:ascii="Calibri" w:eastAsia="Calibri" w:hAnsi="Calibri" w:cs="Calibri"/>
          <w:sz w:val="24"/>
          <w:szCs w:val="24"/>
          <w:u w:val="single"/>
        </w:rPr>
        <w:t>DB General Guidelines:</w:t>
      </w:r>
    </w:p>
    <w:p w14:paraId="02B98F8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Read through the entire discussion board question or prompt before making your initial thread post. Many topics are broken down into multiple components, each of which must be addressed in your initial reply. </w:t>
      </w:r>
    </w:p>
    <w:p w14:paraId="23C40F60"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Be constructive and substantive in your posts and peer feedback. Use an example from the original post to build on, use examples from your current workplace or work experience, stimulate further discourse by asking questions when responding to your peers.</w:t>
      </w:r>
    </w:p>
    <w:p w14:paraId="338EADD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Use good netiquette. Although there is a minimum </w:t>
      </w:r>
      <w:r w:rsidRPr="009049AF">
        <w:rPr>
          <w:rFonts w:ascii="Calibri" w:eastAsia="Calibri" w:hAnsi="Calibri" w:cs="Calibri"/>
          <w:sz w:val="24"/>
          <w:szCs w:val="24"/>
        </w:rPr>
        <w:t>of three substantive posts to discussion boards,</w:t>
      </w:r>
      <w:r>
        <w:rPr>
          <w:rFonts w:ascii="Calibri" w:eastAsia="Calibri" w:hAnsi="Calibri" w:cs="Calibri"/>
          <w:sz w:val="24"/>
          <w:szCs w:val="24"/>
        </w:rPr>
        <w:t xml:space="preserve"> each student should consider replying to any and all questions posed to them by peers or faculty; just as you would in a live conversation. </w:t>
      </w:r>
    </w:p>
    <w:p w14:paraId="03B00B64" w14:textId="77777777" w:rsidR="00233C00" w:rsidRDefault="00233C00" w:rsidP="00233C00">
      <w:pPr>
        <w:ind w:left="520"/>
        <w:rPr>
          <w:rFonts w:ascii="Calibri" w:eastAsia="Calibri" w:hAnsi="Calibri" w:cs="Calibri"/>
          <w:sz w:val="24"/>
          <w:szCs w:val="24"/>
        </w:rPr>
      </w:pPr>
      <w:r w:rsidRPr="00D62801">
        <w:rPr>
          <w:rFonts w:ascii="Calibri" w:eastAsia="Calibri" w:hAnsi="Calibri" w:cs="Calibri"/>
          <w:sz w:val="24"/>
          <w:szCs w:val="24"/>
        </w:rPr>
        <w:lastRenderedPageBreak/>
        <w:t>●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RPr="00D62801">
        <w:rPr>
          <w:rFonts w:ascii="Calibri" w:eastAsia="Calibri" w:hAnsi="Calibri" w:cs="Calibri"/>
          <w:sz w:val="24"/>
          <w:szCs w:val="24"/>
          <w:vertAlign w:val="superscript"/>
        </w:rPr>
        <w:t>th</w:t>
      </w:r>
      <w:r w:rsidRPr="00D62801">
        <w:rPr>
          <w:rFonts w:ascii="Calibri" w:eastAsia="Calibri" w:hAnsi="Calibri" w:cs="Calibri"/>
          <w:sz w:val="24"/>
          <w:szCs w:val="24"/>
        </w:rPr>
        <w:t xml:space="preserve"> edition formatting.</w:t>
      </w:r>
      <w:r w:rsidRPr="009049AF">
        <w:rPr>
          <w:rFonts w:asciiTheme="minorHAnsi" w:hAnsiTheme="minorHAnsi"/>
          <w:sz w:val="20"/>
          <w:szCs w:val="20"/>
        </w:rPr>
        <w:t xml:space="preserve"> </w:t>
      </w:r>
    </w:p>
    <w:p w14:paraId="250FC98A" w14:textId="6163E706" w:rsidR="00233C00" w:rsidRDefault="00233C00" w:rsidP="00331F85">
      <w:pPr>
        <w:ind w:left="520"/>
        <w:rPr>
          <w:rFonts w:ascii="Calibri" w:eastAsia="Calibri" w:hAnsi="Calibri" w:cs="Calibri"/>
          <w:i/>
          <w:sz w:val="24"/>
          <w:szCs w:val="24"/>
        </w:rPr>
      </w:pPr>
      <w:r>
        <w:rPr>
          <w:rFonts w:ascii="Calibri" w:eastAsia="Calibri" w:hAnsi="Calibri" w:cs="Calibri"/>
          <w:sz w:val="24"/>
          <w:szCs w:val="24"/>
        </w:rPr>
        <w:t>● Be sure to post on time (see posting requirements below). Late postings limit the depth of the discussions and make it difficult for peers to provide timely feedback to you.</w:t>
      </w:r>
      <w:r>
        <w:rPr>
          <w:rFonts w:ascii="Calibri" w:eastAsia="Calibri" w:hAnsi="Calibri" w:cs="Calibri"/>
          <w:i/>
          <w:sz w:val="24"/>
          <w:szCs w:val="24"/>
        </w:rPr>
        <w:t xml:space="preserve"> Late posts will have a 5-point deduction per day up to 48 hours after the due date. Posts more than 48 hours late will receive 0 credit for the assignment.</w:t>
      </w:r>
    </w:p>
    <w:p w14:paraId="69B38A1F" w14:textId="77777777" w:rsidR="00233C00" w:rsidRPr="002E11FB" w:rsidRDefault="00233C00" w:rsidP="00233C00">
      <w:pPr>
        <w:rPr>
          <w:rFonts w:ascii="Calibri" w:eastAsia="Calibri" w:hAnsi="Calibri" w:cs="Calibri"/>
          <w:sz w:val="24"/>
          <w:szCs w:val="24"/>
          <w:u w:val="single"/>
        </w:rPr>
      </w:pPr>
      <w:r w:rsidRPr="002E11FB">
        <w:rPr>
          <w:rFonts w:ascii="Calibri" w:eastAsia="Calibri" w:hAnsi="Calibri" w:cs="Calibri"/>
          <w:sz w:val="24"/>
          <w:szCs w:val="24"/>
          <w:u w:val="single"/>
        </w:rPr>
        <w:t>DB Posting Requirements:</w:t>
      </w:r>
    </w:p>
    <w:p w14:paraId="27C6C30C"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Initial Thread Post is due by 11:59 pm on TUES of the week. This post must be a minimum of 250 words unless otherwise specified.</w:t>
      </w:r>
    </w:p>
    <w:p w14:paraId="0F355989"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14:paraId="3ED1C7ED" w14:textId="5FBE1949" w:rsidR="00095BCE" w:rsidRDefault="00233C00" w:rsidP="00331F85">
      <w:pPr>
        <w:ind w:left="520"/>
        <w:rPr>
          <w:rFonts w:ascii="Calibri" w:eastAsia="Calibri" w:hAnsi="Calibri" w:cs="Calibri"/>
          <w:sz w:val="24"/>
          <w:szCs w:val="24"/>
        </w:rPr>
      </w:pPr>
      <w:r>
        <w:rPr>
          <w:rFonts w:ascii="Calibri" w:eastAsia="Calibri" w:hAnsi="Calibri" w:cs="Calibri"/>
          <w:sz w:val="24"/>
          <w:szCs w:val="24"/>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21B22B0A" w14:textId="77777777" w:rsidR="00A514E6" w:rsidRDefault="00A514E6" w:rsidP="00A514E6">
      <w:pPr>
        <w:rPr>
          <w:rFonts w:ascii="Calibri" w:eastAsia="Calibri" w:hAnsi="Calibri" w:cs="Calibri"/>
          <w:sz w:val="24"/>
          <w:szCs w:val="24"/>
        </w:rPr>
      </w:pPr>
    </w:p>
    <w:p w14:paraId="15A015FD" w14:textId="77777777" w:rsidR="00A514E6" w:rsidRPr="000E2826" w:rsidRDefault="00A514E6" w:rsidP="00A514E6">
      <w:pPr>
        <w:pStyle w:val="SyllabusBlueHeading2"/>
        <w:rPr>
          <w:rFonts w:asciiTheme="minorHAnsi" w:hAnsiTheme="minorHAnsi" w:cstheme="minorHAnsi"/>
          <w:color w:val="4472C4" w:themeColor="accent1"/>
        </w:rPr>
      </w:pPr>
      <w:r w:rsidRPr="000E2826">
        <w:rPr>
          <w:rFonts w:asciiTheme="minorHAnsi" w:hAnsiTheme="minorHAnsi" w:cstheme="minorHAnsi"/>
          <w:color w:val="4472C4" w:themeColor="accent1"/>
        </w:rPr>
        <w:lastRenderedPageBreak/>
        <w:t>Quizzes</w:t>
      </w:r>
    </w:p>
    <w:p w14:paraId="397840C9" w14:textId="77777777" w:rsidR="00A514E6" w:rsidRDefault="00A514E6" w:rsidP="00A514E6">
      <w:pPr>
        <w:pStyle w:val="SyllabusBlueHeading2"/>
        <w:rPr>
          <w:rFonts w:asciiTheme="minorHAnsi" w:hAnsiTheme="minorHAnsi" w:cstheme="minorHAnsi"/>
          <w:b w:val="0"/>
          <w:bCs w:val="0"/>
          <w:color w:val="000000" w:themeColor="text1"/>
        </w:rPr>
      </w:pPr>
      <w:r w:rsidRPr="000E2826">
        <w:rPr>
          <w:rFonts w:asciiTheme="minorHAnsi" w:hAnsiTheme="minorHAnsi" w:cstheme="minorHAnsi"/>
          <w:b w:val="0"/>
          <w:bCs w:val="0"/>
          <w:color w:val="000000" w:themeColor="text1"/>
        </w:rPr>
        <w:t xml:space="preserve">Quizzes cover all topics included in the course. The quizzes are open book/open notes, but </w:t>
      </w:r>
      <w:proofErr w:type="gramStart"/>
      <w:r w:rsidRPr="000E2826">
        <w:rPr>
          <w:rFonts w:asciiTheme="minorHAnsi" w:hAnsiTheme="minorHAnsi" w:cstheme="minorHAnsi"/>
          <w:b w:val="0"/>
          <w:bCs w:val="0"/>
          <w:color w:val="000000" w:themeColor="text1"/>
        </w:rPr>
        <w:t>time-restricted</w:t>
      </w:r>
      <w:proofErr w:type="gramEnd"/>
      <w:r w:rsidRPr="000E2826">
        <w:rPr>
          <w:rFonts w:asciiTheme="minorHAnsi" w:hAnsiTheme="minorHAnsi" w:cstheme="minorHAnsi"/>
          <w:b w:val="0"/>
          <w:bCs w:val="0"/>
          <w:color w:val="000000" w:themeColor="text1"/>
        </w:rPr>
        <w:t xml:space="preserve">. This ensures that students have familiarity with the course </w:t>
      </w:r>
      <w:proofErr w:type="gramStart"/>
      <w:r w:rsidRPr="000E2826">
        <w:rPr>
          <w:rFonts w:asciiTheme="minorHAnsi" w:hAnsiTheme="minorHAnsi" w:cstheme="minorHAnsi"/>
          <w:b w:val="0"/>
          <w:bCs w:val="0"/>
          <w:color w:val="000000" w:themeColor="text1"/>
        </w:rPr>
        <w:t>materials, and</w:t>
      </w:r>
      <w:proofErr w:type="gramEnd"/>
      <w:r w:rsidRPr="000E2826">
        <w:rPr>
          <w:rFonts w:asciiTheme="minorHAnsi" w:hAnsiTheme="minorHAnsi" w:cstheme="minorHAnsi"/>
          <w:b w:val="0"/>
          <w:bCs w:val="0"/>
          <w:color w:val="000000" w:themeColor="text1"/>
        </w:rPr>
        <w:t xml:space="preserve"> allows quizzes to further learning. Quizzes are to be taken individually, without the use of the internet or materials outside course materials. Students should not discuss the contents of the quizzes with classmates during the open window of the quiz. Doing so will constitute academic dishonesty/cheating and will not be tolerated. </w:t>
      </w:r>
    </w:p>
    <w:p w14:paraId="408885D2" w14:textId="77777777" w:rsidR="00A514E6" w:rsidRPr="000E2826" w:rsidRDefault="00A514E6" w:rsidP="00A514E6">
      <w:pPr>
        <w:pStyle w:val="SyllabusBlueHeading2"/>
        <w:rPr>
          <w:rFonts w:asciiTheme="minorHAnsi" w:hAnsiTheme="minorHAnsi" w:cstheme="minorHAnsi"/>
          <w:b w:val="0"/>
          <w:bCs w:val="0"/>
          <w:color w:val="000000" w:themeColor="text1"/>
        </w:rPr>
      </w:pPr>
    </w:p>
    <w:p w14:paraId="70015C89" w14:textId="076817A6" w:rsidR="005C3BF0" w:rsidRPr="00F676A9" w:rsidRDefault="00C67C06" w:rsidP="00F676A9">
      <w:pPr>
        <w:pStyle w:val="SyllabusBlueHeading1"/>
      </w:pPr>
      <w:r>
        <w:t>Course Policies</w:t>
      </w:r>
    </w:p>
    <w:p w14:paraId="1BAC17BE" w14:textId="341792D0" w:rsidR="00F676A9" w:rsidRDefault="005C3BF0" w:rsidP="00095BCE">
      <w:pPr>
        <w:pStyle w:val="SyllabusBlueHeading2"/>
      </w:pPr>
      <w:r>
        <w:t>Attendance</w:t>
      </w:r>
      <w:r w:rsidR="00F676A9">
        <w:t xml:space="preserve"> and Participation</w:t>
      </w:r>
    </w:p>
    <w:p w14:paraId="52F78F84" w14:textId="228E4A39" w:rsidR="00556352" w:rsidRPr="00E9256B" w:rsidRDefault="00F676A9" w:rsidP="00E9256B">
      <w:pPr>
        <w:pStyle w:val="Heading3"/>
        <w:rPr>
          <w:rFonts w:ascii="Calibri" w:eastAsia="Calibri" w:hAnsi="Calibri" w:cs="Calibri"/>
          <w:color w:val="FF0000"/>
        </w:rPr>
      </w:pPr>
      <w:r w:rsidRPr="00AD78C4">
        <w:rPr>
          <w:rFonts w:ascii="Calibri" w:eastAsia="Calibri" w:hAnsi="Calibri" w:cs="Calibri"/>
          <w:color w:val="auto"/>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sidR="00AD78C4">
        <w:rPr>
          <w:rFonts w:ascii="Calibri" w:eastAsia="Calibri" w:hAnsi="Calibri" w:cs="Calibri"/>
          <w:color w:val="auto"/>
        </w:rPr>
        <w:t>.</w:t>
      </w:r>
      <w:r w:rsidR="00556352">
        <w:rPr>
          <w:rFonts w:ascii="Calibri" w:eastAsia="Calibri" w:hAnsi="Calibri" w:cs="Calibri"/>
          <w:color w:val="auto"/>
        </w:rPr>
        <w:br/>
      </w:r>
    </w:p>
    <w:p w14:paraId="7E4999F5" w14:textId="6279673F" w:rsidR="00556352" w:rsidRPr="00C376F8" w:rsidRDefault="00556352" w:rsidP="00556352">
      <w:pPr>
        <w:rPr>
          <w:rFonts w:asciiTheme="minorHAnsi" w:hAnsiTheme="minorHAnsi" w:cstheme="minorHAnsi"/>
          <w:strike/>
          <w:sz w:val="24"/>
          <w:szCs w:val="24"/>
          <w:lang w:val="en-US"/>
        </w:rPr>
      </w:pPr>
      <w:r w:rsidRPr="00C376F8">
        <w:rPr>
          <w:rFonts w:asciiTheme="minorHAnsi" w:hAnsiTheme="minorHAnsi" w:cstheme="minorHAnsi"/>
          <w:sz w:val="24"/>
          <w:szCs w:val="24"/>
          <w:lang w:val="en-US"/>
        </w:rPr>
        <w:t>Students should notify their instructors when illness or other extenuating circumstances prevent them from participating in class and make arrangements to complete missed assignments. It is the instructor’s prerogative to modify deadlines of course requirements accordingly</w:t>
      </w:r>
      <w:r w:rsidR="00E9256B" w:rsidRPr="00C376F8">
        <w:rPr>
          <w:rFonts w:asciiTheme="minorHAnsi" w:hAnsiTheme="minorHAnsi" w:cstheme="minorHAnsi"/>
          <w:sz w:val="24"/>
          <w:szCs w:val="24"/>
          <w:lang w:val="en-US"/>
        </w:rPr>
        <w:t>.</w:t>
      </w:r>
    </w:p>
    <w:p w14:paraId="54C1396D" w14:textId="11155EA5" w:rsidR="00556352" w:rsidRPr="00724B96" w:rsidRDefault="00556352" w:rsidP="00556352">
      <w:pPr>
        <w:rPr>
          <w:lang w:val="en-US"/>
        </w:rPr>
      </w:pPr>
      <w:r w:rsidRPr="00724B96">
        <w:rPr>
          <w:lang w:val="en-US"/>
        </w:rPr>
        <w:t xml:space="preserve"> </w:t>
      </w:r>
    </w:p>
    <w:p w14:paraId="0E97221A" w14:textId="77777777" w:rsidR="00556352" w:rsidRPr="00C376F8" w:rsidRDefault="00556352" w:rsidP="00556352">
      <w:pPr>
        <w:rPr>
          <w:rFonts w:asciiTheme="minorHAnsi" w:hAnsiTheme="minorHAnsi" w:cstheme="minorHAnsi"/>
          <w:sz w:val="24"/>
          <w:szCs w:val="24"/>
          <w:lang w:val="en-US"/>
        </w:rPr>
      </w:pPr>
      <w:r w:rsidRPr="00C376F8">
        <w:rPr>
          <w:rFonts w:asciiTheme="minorHAnsi" w:hAnsiTheme="minorHAnsi" w:cstheme="minorHAnsi"/>
          <w:sz w:val="24"/>
          <w:szCs w:val="24"/>
          <w:lang w:val="en-US"/>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B11DB7" w14:textId="77777777" w:rsidR="00556352" w:rsidRPr="00724B96" w:rsidRDefault="00556352" w:rsidP="00556352">
      <w:pPr>
        <w:rPr>
          <w:lang w:val="en-US"/>
        </w:rPr>
      </w:pPr>
    </w:p>
    <w:p w14:paraId="2008F75E" w14:textId="6129ABF6" w:rsidR="00037E01" w:rsidRPr="00724B96" w:rsidRDefault="00037E01" w:rsidP="00957FB7">
      <w:pPr>
        <w:pStyle w:val="SyllabusBlueHeading2"/>
        <w:rPr>
          <w:rFonts w:eastAsia="Calibri"/>
          <w:i/>
        </w:rPr>
      </w:pPr>
      <w:r w:rsidRPr="00724B96">
        <w:rPr>
          <w:rFonts w:eastAsia="Calibri"/>
        </w:rPr>
        <w:t>Academic Conduct Policy</w:t>
      </w:r>
    </w:p>
    <w:p w14:paraId="13068DC5"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w:t>
      </w:r>
      <w:r w:rsidRPr="00724B96">
        <w:rPr>
          <w:rFonts w:ascii="Calibri" w:eastAsia="Calibri" w:hAnsi="Calibri" w:cs="Calibri"/>
          <w:color w:val="000000"/>
          <w:sz w:val="24"/>
          <w:szCs w:val="24"/>
        </w:rPr>
        <w:lastRenderedPageBreak/>
        <w:t>Handbook, and operated within the guidelines set to honor both students’ rights and campus values.</w:t>
      </w:r>
    </w:p>
    <w:p w14:paraId="7D797004"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36CB4529"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and DNP Student Handbook for more details. A copy of the Student Handbook is available on the Chaminade website.</w:t>
      </w:r>
    </w:p>
    <w:p w14:paraId="2F290B8A"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54AC7836"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Unless otherwise instructed, all course submissions should follow the formatting of the </w:t>
      </w:r>
      <w:r w:rsidRPr="00724B96">
        <w:rPr>
          <w:rFonts w:ascii="Calibri" w:eastAsia="Calibri" w:hAnsi="Calibri" w:cs="Calibri"/>
          <w:i/>
          <w:color w:val="000000"/>
          <w:sz w:val="24"/>
          <w:szCs w:val="24"/>
        </w:rPr>
        <w:t>Publication Manual of the American Psychological Association, 7</w:t>
      </w:r>
      <w:r w:rsidRPr="00724B96">
        <w:rPr>
          <w:rFonts w:ascii="Calibri" w:eastAsia="Calibri" w:hAnsi="Calibri" w:cs="Calibri"/>
          <w:i/>
          <w:color w:val="000000"/>
          <w:sz w:val="24"/>
          <w:szCs w:val="24"/>
          <w:vertAlign w:val="superscript"/>
        </w:rPr>
        <w:t xml:space="preserve">th   </w:t>
      </w:r>
      <w:r w:rsidRPr="00724B96">
        <w:rPr>
          <w:rFonts w:ascii="Calibri" w:eastAsia="Calibri" w:hAnsi="Calibri" w:cs="Calibri"/>
          <w:i/>
          <w:color w:val="000000"/>
          <w:sz w:val="24"/>
          <w:szCs w:val="24"/>
        </w:rPr>
        <w:t xml:space="preserve">Edition </w:t>
      </w:r>
      <w:r w:rsidRPr="00724B96">
        <w:rPr>
          <w:rFonts w:ascii="Calibri" w:eastAsia="Calibri" w:hAnsi="Calibri" w:cs="Calibri"/>
          <w:color w:val="000000"/>
          <w:sz w:val="24"/>
          <w:szCs w:val="24"/>
        </w:rPr>
        <w:t>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78C899A" w14:textId="77777777" w:rsidR="00037E01" w:rsidRPr="00724B96" w:rsidRDefault="00037E01" w:rsidP="00037E01">
      <w:pPr>
        <w:pBdr>
          <w:top w:val="nil"/>
          <w:left w:val="nil"/>
          <w:bottom w:val="nil"/>
          <w:right w:val="nil"/>
          <w:between w:val="nil"/>
        </w:pBdr>
        <w:rPr>
          <w:rFonts w:ascii="Calibri" w:eastAsia="Calibri" w:hAnsi="Calibri" w:cs="Calibri"/>
          <w:sz w:val="24"/>
          <w:szCs w:val="24"/>
        </w:rPr>
      </w:pPr>
    </w:p>
    <w:p w14:paraId="6587DEEA" w14:textId="77777777" w:rsidR="00037E01" w:rsidRPr="00724B96" w:rsidRDefault="00037E01" w:rsidP="00957FB7">
      <w:pPr>
        <w:pStyle w:val="SyllabusBlueHeading2"/>
        <w:rPr>
          <w:rFonts w:eastAsia="Calibri"/>
        </w:rPr>
      </w:pPr>
      <w:r w:rsidRPr="00724B96">
        <w:rPr>
          <w:rFonts w:eastAsia="Calibri"/>
        </w:rPr>
        <w:t>Student Conduct Policy</w:t>
      </w:r>
    </w:p>
    <w:p w14:paraId="287FAE85"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56F34A"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 xml:space="preserve"> </w:t>
      </w:r>
    </w:p>
    <w:p w14:paraId="72BBA822" w14:textId="59D895D3" w:rsidR="00037E01" w:rsidRPr="00037E01" w:rsidRDefault="00037E01" w:rsidP="00037E01">
      <w:pPr>
        <w:rPr>
          <w:rFonts w:ascii="Calibri" w:eastAsia="Calibri" w:hAnsi="Calibri" w:cs="Calibri"/>
          <w:sz w:val="24"/>
          <w:szCs w:val="24"/>
          <w:highlight w:val="yellow"/>
        </w:rPr>
      </w:pPr>
      <w:r w:rsidRPr="00724B96">
        <w:rPr>
          <w:rFonts w:ascii="Calibri" w:eastAsia="Calibri" w:hAnsi="Calibri"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7">
        <w:r w:rsidRPr="00724B96">
          <w:rPr>
            <w:rFonts w:ascii="Calibri" w:eastAsia="Calibri" w:hAnsi="Calibri" w:cs="Calibri"/>
            <w:sz w:val="24"/>
            <w:szCs w:val="24"/>
          </w:rPr>
          <w:t xml:space="preserve"> </w:t>
        </w:r>
      </w:hyperlink>
      <w:hyperlink r:id="rId18">
        <w:r w:rsidRPr="001574B4">
          <w:rPr>
            <w:rFonts w:ascii="Calibri" w:eastAsia="Calibri" w:hAnsi="Calibri" w:cs="Calibri"/>
            <w:sz w:val="24"/>
            <w:szCs w:val="24"/>
          </w:rPr>
          <w:t>please refer to the Chaminade Catalogue</w:t>
        </w:r>
      </w:hyperlink>
      <w:r w:rsidRPr="001574B4">
        <w:rPr>
          <w:rFonts w:ascii="Calibri" w:eastAsia="Calibri" w:hAnsi="Calibri" w:cs="Calibri"/>
          <w:sz w:val="24"/>
          <w:szCs w:val="24"/>
        </w:rPr>
        <w:t>.</w:t>
      </w:r>
    </w:p>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788C1A40" w14:textId="0063C5FC" w:rsidR="00095BCE" w:rsidRDefault="00F676A9" w:rsidP="00B17A5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5B54F77C" w14:textId="77777777" w:rsidR="00196EE7" w:rsidRDefault="00196EE7" w:rsidP="00B17A56">
      <w:pPr>
        <w:pBdr>
          <w:top w:val="nil"/>
          <w:left w:val="nil"/>
          <w:bottom w:val="nil"/>
          <w:right w:val="nil"/>
          <w:between w:val="nil"/>
        </w:pBdr>
        <w:rPr>
          <w:rFonts w:ascii="Calibri" w:eastAsia="Calibri" w:hAnsi="Calibri" w:cs="Calibri"/>
          <w:color w:val="000000"/>
          <w:sz w:val="24"/>
          <w:szCs w:val="24"/>
        </w:rPr>
      </w:pPr>
    </w:p>
    <w:p w14:paraId="25E9C3A2" w14:textId="45D5FA49" w:rsidR="00196EE7" w:rsidRDefault="00196EE7" w:rsidP="00196EE7">
      <w:pPr>
        <w:pStyle w:val="SyllabusBlueHeading2"/>
      </w:pPr>
      <w:r>
        <w:t>Writing Policy</w:t>
      </w:r>
    </w:p>
    <w:p w14:paraId="7F6D7A7E" w14:textId="77777777" w:rsidR="00196EE7" w:rsidRDefault="00196EE7" w:rsidP="00196EE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w:t>
      </w:r>
      <w:proofErr w:type="spellStart"/>
      <w:r>
        <w:rPr>
          <w:rFonts w:ascii="Calibri" w:eastAsia="Calibri" w:hAnsi="Calibri" w:cs="Calibri"/>
          <w:color w:val="000000"/>
          <w:sz w:val="24"/>
          <w:szCs w:val="24"/>
        </w:rPr>
        <w:t>lastname</w:t>
      </w:r>
      <w:proofErr w:type="spellEnd"/>
      <w:r>
        <w:rPr>
          <w:rFonts w:ascii="Calibri" w:eastAsia="Calibri" w:hAnsi="Calibri" w:cs="Calibri"/>
          <w:color w:val="000000"/>
          <w:sz w:val="24"/>
          <w:szCs w:val="24"/>
        </w:rPr>
        <w:t>(s</w:t>
      </w:r>
      <w:proofErr w:type="gramStart"/>
      <w:r>
        <w:rPr>
          <w:rFonts w:ascii="Calibri" w:eastAsia="Calibri" w:hAnsi="Calibri" w:cs="Calibri"/>
          <w:color w:val="000000"/>
          <w:sz w:val="24"/>
          <w:szCs w:val="24"/>
        </w:rPr>
        <w:t>).</w:t>
      </w:r>
      <w:proofErr w:type="spellStart"/>
      <w:r>
        <w:rPr>
          <w:rFonts w:ascii="Calibri" w:eastAsia="Calibri" w:hAnsi="Calibri" w:cs="Calibri"/>
          <w:color w:val="000000"/>
          <w:sz w:val="24"/>
          <w:szCs w:val="24"/>
        </w:rPr>
        <w:t>assignmentname</w:t>
      </w:r>
      <w:proofErr w:type="spellEnd"/>
      <w:proofErr w:type="gramEnd"/>
    </w:p>
    <w:p w14:paraId="6B7CDADA" w14:textId="77777777" w:rsidR="00AD78C4" w:rsidRDefault="00AD78C4" w:rsidP="00AD78C4">
      <w:pPr>
        <w:pStyle w:val="SyllabusBlueHeading2"/>
      </w:pPr>
    </w:p>
    <w:p w14:paraId="4DB2AC71" w14:textId="7078F5DC" w:rsidR="00AD78C4" w:rsidRDefault="00AD78C4" w:rsidP="00AD78C4">
      <w:pPr>
        <w:pStyle w:val="SyllabusBlueHeading2"/>
      </w:pPr>
      <w:r>
        <w:t>Guidance for Generative Artificial Intelligence (AI)</w:t>
      </w:r>
    </w:p>
    <w:p w14:paraId="03F9A8B4" w14:textId="77777777" w:rsidR="00AD78C4" w:rsidRDefault="00AD78C4" w:rsidP="00AD78C4">
      <w:pPr>
        <w:rPr>
          <w:rFonts w:asciiTheme="minorHAnsi" w:hAnsiTheme="minorHAnsi" w:cstheme="minorHAnsi"/>
          <w:bCs/>
          <w:color w:val="000000"/>
          <w:sz w:val="24"/>
          <w:szCs w:val="24"/>
        </w:rPr>
      </w:pPr>
      <w:bookmarkStart w:id="2" w:name="OLE_LINK1"/>
      <w:r w:rsidRPr="001B791F">
        <w:rPr>
          <w:rFonts w:asciiTheme="minorHAnsi" w:hAnsiTheme="minorHAnsi" w:cstheme="minorHAnsi"/>
          <w:bCs/>
          <w:color w:val="000000"/>
          <w:sz w:val="24"/>
          <w:szCs w:val="24"/>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w:t>
      </w:r>
    </w:p>
    <w:p w14:paraId="56ACAA76" w14:textId="77777777" w:rsidR="001574B4" w:rsidRDefault="001574B4" w:rsidP="00AD78C4">
      <w:pPr>
        <w:rPr>
          <w:rFonts w:asciiTheme="minorHAnsi" w:hAnsiTheme="minorHAnsi" w:cstheme="minorHAnsi"/>
          <w:bCs/>
          <w:color w:val="000000"/>
          <w:sz w:val="24"/>
          <w:szCs w:val="24"/>
        </w:rPr>
      </w:pPr>
    </w:p>
    <w:p w14:paraId="24EAF526" w14:textId="64A90656" w:rsidR="001574B4" w:rsidRPr="001B791F" w:rsidRDefault="001574B4" w:rsidP="00AD78C4">
      <w:pPr>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Students are cautioned to disable the automatic generative AI features of their word processing programs. Students may be required to rewrite assignments that demonstrate substantive use of generative AI. </w:t>
      </w:r>
    </w:p>
    <w:bookmarkEnd w:id="2"/>
    <w:p w14:paraId="2E17B94D" w14:textId="77777777" w:rsidR="00AD78C4" w:rsidRDefault="00AD78C4" w:rsidP="00AD78C4">
      <w:pPr>
        <w:pStyle w:val="SyllabusBlueHeading2"/>
      </w:pPr>
    </w:p>
    <w:p w14:paraId="1DA975DC" w14:textId="71DC5E3A" w:rsidR="00AD78C4" w:rsidRDefault="00AD78C4" w:rsidP="00AD78C4">
      <w:pPr>
        <w:pStyle w:val="SyllabusBlueHeading2"/>
      </w:pPr>
      <w:r>
        <w:t>Grades of Incomplete</w:t>
      </w:r>
    </w:p>
    <w:p w14:paraId="091B280E" w14:textId="77777777" w:rsidR="00AD78C4" w:rsidRDefault="00AD78C4" w:rsidP="00AD78C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68AEC410" w14:textId="77777777" w:rsidR="00B17A56" w:rsidRPr="00B17A56" w:rsidRDefault="00B17A56" w:rsidP="00B17A56">
      <w:pPr>
        <w:pBdr>
          <w:top w:val="nil"/>
          <w:left w:val="nil"/>
          <w:bottom w:val="nil"/>
          <w:right w:val="nil"/>
          <w:between w:val="nil"/>
        </w:pBdr>
        <w:rPr>
          <w:rFonts w:ascii="Calibri" w:eastAsia="Calibri" w:hAnsi="Calibri" w:cs="Calibri"/>
          <w:color w:val="000000"/>
          <w:sz w:val="24"/>
          <w:szCs w:val="24"/>
        </w:rPr>
      </w:pPr>
    </w:p>
    <w:p w14:paraId="155E9D43" w14:textId="1402F539" w:rsidR="00196EE7" w:rsidRDefault="00095BCE" w:rsidP="00095BCE">
      <w:pPr>
        <w:pStyle w:val="SyllabusBlueHeading2"/>
      </w:pPr>
      <w:r>
        <w:t>Changes to the Syllabus</w:t>
      </w:r>
    </w:p>
    <w:p w14:paraId="6AFD6DC3" w14:textId="33C0436D"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sz w:val="24"/>
          <w:szCs w:val="24"/>
        </w:rPr>
        <w:t>email and/or Canvas announcements of any</w:t>
      </w:r>
      <w:r>
        <w:rPr>
          <w:rFonts w:ascii="Calibri" w:eastAsia="Calibri" w:hAnsi="Calibri" w:cs="Calibri"/>
          <w:color w:val="000000"/>
          <w:sz w:val="24"/>
          <w:szCs w:val="24"/>
        </w:rPr>
        <w:t xml:space="preserve"> changes. It is recommended that you check your email and the course Canvas site frequently for announcements.  All students will be held responsible to read, understand, and clarify the content within this document.</w:t>
      </w:r>
    </w:p>
    <w:p w14:paraId="72878A38" w14:textId="6F2EA1B5" w:rsidR="0025397E" w:rsidRPr="000E2826" w:rsidRDefault="00B17A56" w:rsidP="0025397E">
      <w:pPr>
        <w:pStyle w:val="SyllabusBlueHeading2"/>
        <w:rPr>
          <w:rFonts w:asciiTheme="minorHAnsi" w:hAnsiTheme="minorHAnsi" w:cstheme="minorHAnsi"/>
        </w:rPr>
      </w:pPr>
      <w:r>
        <w:rPr>
          <w:rFonts w:ascii="Calibri" w:eastAsia="Calibri" w:hAnsi="Calibri" w:cs="Calibri"/>
          <w:color w:val="000000"/>
          <w:szCs w:val="24"/>
        </w:rPr>
        <w:lastRenderedPageBreak/>
        <w:br/>
      </w:r>
      <w:r w:rsidR="0025397E" w:rsidRPr="000E2826">
        <w:rPr>
          <w:rFonts w:asciiTheme="minorHAnsi" w:hAnsiTheme="minorHAnsi" w:cstheme="minorHAnsi"/>
        </w:rPr>
        <w:t xml:space="preserve">Evaluation Methods and Grading Scale </w:t>
      </w:r>
    </w:p>
    <w:p w14:paraId="54CE7610" w14:textId="77777777" w:rsidR="0025397E" w:rsidRPr="000E2826" w:rsidRDefault="0025397E" w:rsidP="0025397E">
      <w:pPr>
        <w:pBdr>
          <w:top w:val="nil"/>
          <w:left w:val="nil"/>
          <w:bottom w:val="nil"/>
          <w:right w:val="nil"/>
          <w:between w:val="nil"/>
        </w:pBdr>
        <w:rPr>
          <w:rFonts w:asciiTheme="minorHAnsi" w:eastAsia="Calibri" w:hAnsiTheme="minorHAnsi" w:cstheme="minorHAnsi"/>
          <w:color w:val="C00000"/>
          <w:sz w:val="24"/>
          <w:szCs w:val="24"/>
        </w:rPr>
      </w:pPr>
      <w:r w:rsidRPr="000E2826">
        <w:rPr>
          <w:rFonts w:asciiTheme="minorHAnsi" w:eastAsia="Calibri" w:hAnsiTheme="minorHAnsi" w:cstheme="minorHAns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tbl>
      <w:tblPr>
        <w:tblW w:w="1080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83"/>
        <w:gridCol w:w="1440"/>
        <w:gridCol w:w="360"/>
        <w:gridCol w:w="2317"/>
      </w:tblGrid>
      <w:tr w:rsidR="0025397E" w14:paraId="3A9D0CEB" w14:textId="77777777" w:rsidTr="002D75B6">
        <w:tc>
          <w:tcPr>
            <w:tcW w:w="6683" w:type="dxa"/>
            <w:shd w:val="clear" w:color="auto" w:fill="auto"/>
          </w:tcPr>
          <w:p w14:paraId="0F941710" w14:textId="77777777" w:rsidR="0025397E" w:rsidRDefault="0025397E" w:rsidP="002D75B6">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Evaluation Method</w:t>
            </w:r>
          </w:p>
        </w:tc>
        <w:tc>
          <w:tcPr>
            <w:tcW w:w="1440" w:type="dxa"/>
          </w:tcPr>
          <w:p w14:paraId="3F456CB9" w14:textId="77777777" w:rsidR="0025397E" w:rsidRDefault="0025397E" w:rsidP="002D75B6">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 xml:space="preserve">% of </w:t>
            </w:r>
          </w:p>
          <w:p w14:paraId="6568B99D" w14:textId="77777777" w:rsidR="0025397E" w:rsidRDefault="0025397E" w:rsidP="002D75B6">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Total Grade</w:t>
            </w:r>
          </w:p>
        </w:tc>
        <w:tc>
          <w:tcPr>
            <w:tcW w:w="360" w:type="dxa"/>
            <w:vMerge w:val="restart"/>
            <w:shd w:val="clear" w:color="auto" w:fill="808080"/>
          </w:tcPr>
          <w:p w14:paraId="7DA5B604" w14:textId="77777777" w:rsidR="0025397E" w:rsidRDefault="0025397E" w:rsidP="002D75B6">
            <w:pPr>
              <w:pBdr>
                <w:top w:val="nil"/>
                <w:left w:val="nil"/>
                <w:bottom w:val="nil"/>
                <w:right w:val="nil"/>
                <w:between w:val="nil"/>
              </w:pBdr>
              <w:rPr>
                <w:rFonts w:ascii="Calibri" w:eastAsia="Calibri" w:hAnsi="Calibri" w:cs="Calibri"/>
                <w:color w:val="9BBB59"/>
              </w:rPr>
            </w:pPr>
          </w:p>
        </w:tc>
        <w:tc>
          <w:tcPr>
            <w:tcW w:w="2317" w:type="dxa"/>
          </w:tcPr>
          <w:p w14:paraId="5944AC91" w14:textId="77777777" w:rsidR="0025397E" w:rsidRDefault="0025397E" w:rsidP="002D75B6">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Grading Scale*</w:t>
            </w:r>
          </w:p>
        </w:tc>
      </w:tr>
      <w:tr w:rsidR="0025397E" w14:paraId="3344DDB9" w14:textId="77777777" w:rsidTr="002D75B6">
        <w:tc>
          <w:tcPr>
            <w:tcW w:w="6683" w:type="dxa"/>
          </w:tcPr>
          <w:p w14:paraId="36056FD5" w14:textId="24D69862"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Discussion Boards (</w:t>
            </w:r>
            <w:r>
              <w:rPr>
                <w:rFonts w:ascii="Calibri" w:eastAsia="Calibri" w:hAnsi="Calibri" w:cs="Calibri"/>
                <w:color w:val="000000"/>
              </w:rPr>
              <w:t>9</w:t>
            </w:r>
            <w:r>
              <w:rPr>
                <w:rFonts w:ascii="Calibri" w:eastAsia="Calibri" w:hAnsi="Calibri" w:cs="Calibri"/>
                <w:color w:val="000000"/>
              </w:rPr>
              <w:t>)</w:t>
            </w:r>
          </w:p>
        </w:tc>
        <w:tc>
          <w:tcPr>
            <w:tcW w:w="1440" w:type="dxa"/>
          </w:tcPr>
          <w:p w14:paraId="09A01DC4"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rPr>
              <w:t>40</w:t>
            </w:r>
            <w:r>
              <w:rPr>
                <w:rFonts w:ascii="Calibri" w:eastAsia="Calibri" w:hAnsi="Calibri" w:cs="Calibri"/>
                <w:color w:val="000000"/>
              </w:rPr>
              <w:t>%</w:t>
            </w:r>
          </w:p>
        </w:tc>
        <w:tc>
          <w:tcPr>
            <w:tcW w:w="360" w:type="dxa"/>
            <w:vMerge/>
            <w:shd w:val="clear" w:color="auto" w:fill="808080"/>
          </w:tcPr>
          <w:p w14:paraId="5EA2A472"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tcPr>
          <w:p w14:paraId="208B84C1"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A</w:t>
            </w:r>
            <w:r>
              <w:rPr>
                <w:rFonts w:ascii="Calibri" w:eastAsia="Calibri" w:hAnsi="Calibri" w:cs="Calibri"/>
                <w:color w:val="000000"/>
              </w:rPr>
              <w:t xml:space="preserve">   = 90-100 %   </w:t>
            </w:r>
          </w:p>
          <w:p w14:paraId="2370A3B3"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b/>
              </w:rPr>
              <w:t>B</w:t>
            </w:r>
            <w:r>
              <w:rPr>
                <w:rFonts w:ascii="Calibri" w:eastAsia="Calibri" w:hAnsi="Calibri" w:cs="Calibri"/>
              </w:rPr>
              <w:t xml:space="preserve">   = 80-89% </w:t>
            </w:r>
          </w:p>
        </w:tc>
      </w:tr>
      <w:tr w:rsidR="0025397E" w14:paraId="67E5CCF6" w14:textId="77777777" w:rsidTr="002D75B6">
        <w:tc>
          <w:tcPr>
            <w:tcW w:w="6683" w:type="dxa"/>
          </w:tcPr>
          <w:p w14:paraId="73FAD7EC"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Quizzes x 4</w:t>
            </w:r>
          </w:p>
        </w:tc>
        <w:tc>
          <w:tcPr>
            <w:tcW w:w="1440" w:type="dxa"/>
          </w:tcPr>
          <w:p w14:paraId="793A7124" w14:textId="635D9918"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rPr>
              <w:t>0%</w:t>
            </w:r>
          </w:p>
        </w:tc>
        <w:tc>
          <w:tcPr>
            <w:tcW w:w="360" w:type="dxa"/>
            <w:vMerge/>
            <w:shd w:val="clear" w:color="auto" w:fill="808080"/>
          </w:tcPr>
          <w:p w14:paraId="52136E62"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tcPr>
          <w:p w14:paraId="4E7E8CA1" w14:textId="77777777" w:rsidR="0025397E" w:rsidRDefault="0025397E" w:rsidP="002D75B6">
            <w:pPr>
              <w:pBdr>
                <w:top w:val="nil"/>
                <w:left w:val="nil"/>
                <w:bottom w:val="nil"/>
                <w:right w:val="nil"/>
                <w:between w:val="nil"/>
              </w:pBdr>
              <w:rPr>
                <w:rFonts w:ascii="Calibri" w:eastAsia="Calibri" w:hAnsi="Calibri" w:cs="Calibri"/>
                <w:color w:val="000000"/>
              </w:rPr>
            </w:pPr>
          </w:p>
        </w:tc>
      </w:tr>
      <w:tr w:rsidR="0025397E" w14:paraId="7DB26576" w14:textId="77777777" w:rsidTr="002D75B6">
        <w:tc>
          <w:tcPr>
            <w:tcW w:w="6683" w:type="dxa"/>
          </w:tcPr>
          <w:p w14:paraId="75F4D65A"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Community Support Group Observation Assignment</w:t>
            </w:r>
          </w:p>
        </w:tc>
        <w:tc>
          <w:tcPr>
            <w:tcW w:w="1440" w:type="dxa"/>
          </w:tcPr>
          <w:p w14:paraId="4CD0247E"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20%</w:t>
            </w:r>
          </w:p>
        </w:tc>
        <w:tc>
          <w:tcPr>
            <w:tcW w:w="360" w:type="dxa"/>
            <w:vMerge/>
            <w:shd w:val="clear" w:color="auto" w:fill="808080"/>
          </w:tcPr>
          <w:p w14:paraId="6814E1E5"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vMerge w:val="restart"/>
          </w:tcPr>
          <w:p w14:paraId="042AEC28"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   = Below 80%</w:t>
            </w:r>
            <w:r>
              <w:rPr>
                <w:rFonts w:ascii="Calibri" w:eastAsia="Calibri" w:hAnsi="Calibri" w:cs="Calibri"/>
                <w:color w:val="000000"/>
              </w:rPr>
              <w:br/>
              <w:t>and a failing course grade.</w:t>
            </w:r>
          </w:p>
        </w:tc>
      </w:tr>
      <w:tr w:rsidR="0025397E" w14:paraId="4E277999" w14:textId="77777777" w:rsidTr="002D75B6">
        <w:tc>
          <w:tcPr>
            <w:tcW w:w="6683" w:type="dxa"/>
          </w:tcPr>
          <w:p w14:paraId="3FEB6324" w14:textId="78B9C274" w:rsidR="0025397E" w:rsidRDefault="0025397E" w:rsidP="002D75B6">
            <w:pPr>
              <w:rPr>
                <w:rFonts w:ascii="Calibri" w:eastAsia="Calibri" w:hAnsi="Calibri" w:cs="Calibri"/>
              </w:rPr>
            </w:pPr>
            <w:r>
              <w:rPr>
                <w:rFonts w:ascii="Calibri" w:eastAsia="Calibri" w:hAnsi="Calibri" w:cs="Calibri"/>
              </w:rPr>
              <w:t>Standardized Patient Encounter and Self Analysis Paper</w:t>
            </w:r>
            <w:r>
              <w:rPr>
                <w:rFonts w:ascii="Calibri" w:eastAsia="Calibri" w:hAnsi="Calibri" w:cs="Calibri"/>
              </w:rPr>
              <w:t xml:space="preserve"> </w:t>
            </w:r>
          </w:p>
        </w:tc>
        <w:tc>
          <w:tcPr>
            <w:tcW w:w="1440" w:type="dxa"/>
          </w:tcPr>
          <w:p w14:paraId="44473EE9" w14:textId="39FEF499" w:rsidR="0025397E" w:rsidRDefault="0025397E" w:rsidP="002D75B6">
            <w:pPr>
              <w:rPr>
                <w:rFonts w:ascii="Calibri" w:eastAsia="Calibri" w:hAnsi="Calibri" w:cs="Calibri"/>
              </w:rPr>
            </w:pPr>
            <w:r>
              <w:rPr>
                <w:rFonts w:ascii="Calibri" w:eastAsia="Calibri" w:hAnsi="Calibri" w:cs="Calibri"/>
              </w:rPr>
              <w:t>20</w:t>
            </w:r>
            <w:r>
              <w:rPr>
                <w:rFonts w:ascii="Calibri" w:eastAsia="Calibri" w:hAnsi="Calibri" w:cs="Calibri"/>
              </w:rPr>
              <w:t>%</w:t>
            </w:r>
          </w:p>
        </w:tc>
        <w:tc>
          <w:tcPr>
            <w:tcW w:w="360" w:type="dxa"/>
            <w:vMerge/>
            <w:shd w:val="clear" w:color="auto" w:fill="808080"/>
          </w:tcPr>
          <w:p w14:paraId="7C453A85"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vMerge/>
          </w:tcPr>
          <w:p w14:paraId="06E30445" w14:textId="77777777" w:rsidR="0025397E" w:rsidRDefault="0025397E" w:rsidP="002D75B6">
            <w:pPr>
              <w:pBdr>
                <w:top w:val="nil"/>
                <w:left w:val="nil"/>
                <w:bottom w:val="nil"/>
                <w:right w:val="nil"/>
                <w:between w:val="nil"/>
              </w:pBdr>
              <w:rPr>
                <w:rFonts w:ascii="Calibri" w:eastAsia="Calibri" w:hAnsi="Calibri" w:cs="Calibri"/>
                <w:color w:val="000000"/>
              </w:rPr>
            </w:pPr>
          </w:p>
        </w:tc>
      </w:tr>
      <w:tr w:rsidR="0025397E" w14:paraId="5BF6EFDD" w14:textId="77777777" w:rsidTr="002D75B6">
        <w:tc>
          <w:tcPr>
            <w:tcW w:w="6683" w:type="dxa"/>
          </w:tcPr>
          <w:p w14:paraId="5B70B4B4" w14:textId="77777777" w:rsidR="0025397E" w:rsidRDefault="0025397E" w:rsidP="002D75B6">
            <w:pPr>
              <w:rPr>
                <w:rFonts w:ascii="Calibri" w:eastAsia="Calibri" w:hAnsi="Calibri" w:cs="Calibri"/>
              </w:rPr>
            </w:pPr>
          </w:p>
        </w:tc>
        <w:tc>
          <w:tcPr>
            <w:tcW w:w="1440" w:type="dxa"/>
          </w:tcPr>
          <w:p w14:paraId="0DD13A3B" w14:textId="77777777" w:rsidR="0025397E" w:rsidRDefault="0025397E" w:rsidP="002D75B6">
            <w:pPr>
              <w:rPr>
                <w:rFonts w:ascii="Calibri" w:eastAsia="Calibri" w:hAnsi="Calibri" w:cs="Calibri"/>
              </w:rPr>
            </w:pPr>
          </w:p>
        </w:tc>
        <w:tc>
          <w:tcPr>
            <w:tcW w:w="360" w:type="dxa"/>
            <w:vMerge/>
            <w:shd w:val="clear" w:color="auto" w:fill="808080"/>
          </w:tcPr>
          <w:p w14:paraId="2EB39EEF"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vMerge/>
          </w:tcPr>
          <w:p w14:paraId="3BE504D3" w14:textId="77777777" w:rsidR="0025397E" w:rsidRDefault="0025397E" w:rsidP="002D75B6">
            <w:pPr>
              <w:pBdr>
                <w:top w:val="nil"/>
                <w:left w:val="nil"/>
                <w:bottom w:val="nil"/>
                <w:right w:val="nil"/>
                <w:between w:val="nil"/>
              </w:pBdr>
              <w:rPr>
                <w:rFonts w:ascii="Calibri" w:eastAsia="Calibri" w:hAnsi="Calibri" w:cs="Calibri"/>
                <w:color w:val="000000"/>
              </w:rPr>
            </w:pPr>
          </w:p>
        </w:tc>
      </w:tr>
      <w:tr w:rsidR="0025397E" w14:paraId="4C3F3071" w14:textId="77777777" w:rsidTr="002D75B6">
        <w:tc>
          <w:tcPr>
            <w:tcW w:w="6683" w:type="dxa"/>
          </w:tcPr>
          <w:p w14:paraId="2B5CC9A1" w14:textId="77777777" w:rsidR="0025397E" w:rsidRDefault="0025397E" w:rsidP="002D75B6">
            <w:pPr>
              <w:rPr>
                <w:rFonts w:ascii="Calibri" w:eastAsia="Calibri" w:hAnsi="Calibri" w:cs="Calibri"/>
                <w:b/>
              </w:rPr>
            </w:pPr>
            <w:r>
              <w:rPr>
                <w:rFonts w:ascii="Calibri" w:eastAsia="Calibri" w:hAnsi="Calibri" w:cs="Calibri"/>
                <w:b/>
              </w:rPr>
              <w:t>TOTAL</w:t>
            </w:r>
          </w:p>
        </w:tc>
        <w:tc>
          <w:tcPr>
            <w:tcW w:w="1440" w:type="dxa"/>
          </w:tcPr>
          <w:p w14:paraId="21AFDEE3" w14:textId="77777777" w:rsidR="0025397E" w:rsidRDefault="0025397E" w:rsidP="002D75B6">
            <w:pPr>
              <w:rPr>
                <w:rFonts w:ascii="Calibri" w:eastAsia="Calibri" w:hAnsi="Calibri" w:cs="Calibri"/>
                <w:b/>
              </w:rPr>
            </w:pPr>
            <w:r>
              <w:rPr>
                <w:rFonts w:ascii="Calibri" w:eastAsia="Calibri" w:hAnsi="Calibri" w:cs="Calibri"/>
                <w:b/>
              </w:rPr>
              <w:t>100%</w:t>
            </w:r>
          </w:p>
        </w:tc>
        <w:tc>
          <w:tcPr>
            <w:tcW w:w="360" w:type="dxa"/>
            <w:vMerge/>
            <w:shd w:val="clear" w:color="auto" w:fill="808080"/>
          </w:tcPr>
          <w:p w14:paraId="7306632F"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vMerge/>
          </w:tcPr>
          <w:p w14:paraId="5717EF2B" w14:textId="77777777" w:rsidR="0025397E" w:rsidRDefault="0025397E" w:rsidP="002D75B6">
            <w:pPr>
              <w:pBdr>
                <w:top w:val="nil"/>
                <w:left w:val="nil"/>
                <w:bottom w:val="nil"/>
                <w:right w:val="nil"/>
                <w:between w:val="nil"/>
              </w:pBdr>
              <w:rPr>
                <w:rFonts w:ascii="Calibri" w:eastAsia="Calibri" w:hAnsi="Calibri" w:cs="Calibri"/>
                <w:color w:val="000000"/>
              </w:rPr>
            </w:pPr>
          </w:p>
        </w:tc>
      </w:tr>
      <w:tr w:rsidR="0025397E" w14:paraId="583C89CB" w14:textId="77777777" w:rsidTr="002D75B6">
        <w:tc>
          <w:tcPr>
            <w:tcW w:w="6683" w:type="dxa"/>
          </w:tcPr>
          <w:p w14:paraId="2F324781" w14:textId="77777777" w:rsidR="0025397E" w:rsidRPr="009804AB" w:rsidRDefault="0025397E" w:rsidP="002D75B6">
            <w:pPr>
              <w:rPr>
                <w:rFonts w:ascii="Calibri" w:eastAsia="Calibri" w:hAnsi="Calibri" w:cs="Calibri"/>
                <w:bCs/>
              </w:rPr>
            </w:pPr>
          </w:p>
        </w:tc>
        <w:tc>
          <w:tcPr>
            <w:tcW w:w="1440" w:type="dxa"/>
          </w:tcPr>
          <w:p w14:paraId="36EDDB48" w14:textId="77777777" w:rsidR="0025397E" w:rsidRDefault="0025397E" w:rsidP="002D75B6">
            <w:pPr>
              <w:rPr>
                <w:rFonts w:ascii="Calibri" w:eastAsia="Calibri" w:hAnsi="Calibri" w:cs="Calibri"/>
                <w:b/>
              </w:rPr>
            </w:pPr>
          </w:p>
        </w:tc>
        <w:tc>
          <w:tcPr>
            <w:tcW w:w="360" w:type="dxa"/>
            <w:shd w:val="clear" w:color="auto" w:fill="808080"/>
          </w:tcPr>
          <w:p w14:paraId="5E023491" w14:textId="77777777" w:rsidR="0025397E" w:rsidRDefault="0025397E" w:rsidP="002D75B6">
            <w:pPr>
              <w:pBdr>
                <w:top w:val="nil"/>
                <w:left w:val="nil"/>
                <w:bottom w:val="nil"/>
                <w:right w:val="nil"/>
                <w:between w:val="nil"/>
              </w:pBdr>
              <w:rPr>
                <w:rFonts w:ascii="Calibri" w:eastAsia="Calibri" w:hAnsi="Calibri" w:cs="Calibri"/>
                <w:color w:val="000000"/>
              </w:rPr>
            </w:pPr>
          </w:p>
        </w:tc>
        <w:tc>
          <w:tcPr>
            <w:tcW w:w="2317" w:type="dxa"/>
          </w:tcPr>
          <w:p w14:paraId="15A78F98" w14:textId="77777777" w:rsidR="0025397E" w:rsidRDefault="0025397E" w:rsidP="002D75B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Pass is required for credit</w:t>
            </w:r>
          </w:p>
        </w:tc>
      </w:tr>
    </w:tbl>
    <w:p w14:paraId="257F06D7" w14:textId="77777777" w:rsidR="0025397E" w:rsidRPr="000E2826" w:rsidRDefault="0025397E" w:rsidP="0025397E">
      <w:pPr>
        <w:pBdr>
          <w:top w:val="nil"/>
          <w:left w:val="nil"/>
          <w:bottom w:val="nil"/>
          <w:right w:val="nil"/>
          <w:between w:val="nil"/>
        </w:pBdr>
        <w:rPr>
          <w:rFonts w:asciiTheme="minorHAnsi" w:eastAsia="Calibri" w:hAnsiTheme="minorHAnsi" w:cstheme="minorHAnsi"/>
          <w:color w:val="C00000"/>
          <w:sz w:val="24"/>
          <w:szCs w:val="24"/>
        </w:rPr>
      </w:pPr>
    </w:p>
    <w:p w14:paraId="153634A2" w14:textId="77777777" w:rsidR="0025397E" w:rsidRPr="000E2826" w:rsidRDefault="0025397E" w:rsidP="0025397E">
      <w:pPr>
        <w:pBdr>
          <w:top w:val="nil"/>
          <w:left w:val="nil"/>
          <w:bottom w:val="nil"/>
          <w:right w:val="nil"/>
          <w:between w:val="nil"/>
        </w:pBdr>
        <w:rPr>
          <w:rFonts w:asciiTheme="minorHAnsi" w:eastAsia="Calibri" w:hAnsiTheme="minorHAnsi" w:cstheme="minorHAnsi"/>
          <w:color w:val="000000"/>
          <w:sz w:val="24"/>
          <w:szCs w:val="24"/>
        </w:rPr>
      </w:pPr>
    </w:p>
    <w:p w14:paraId="5B8DEC1D" w14:textId="77777777" w:rsidR="0025397E" w:rsidRPr="000E2826" w:rsidRDefault="0025397E" w:rsidP="0025397E">
      <w:pPr>
        <w:pBdr>
          <w:top w:val="nil"/>
          <w:left w:val="nil"/>
          <w:bottom w:val="nil"/>
          <w:right w:val="nil"/>
          <w:between w:val="nil"/>
        </w:pBdr>
        <w:rPr>
          <w:rFonts w:asciiTheme="minorHAnsi" w:eastAsia="Calibri" w:hAnsiTheme="minorHAnsi" w:cstheme="minorHAnsi"/>
          <w:b/>
          <w:color w:val="000000"/>
          <w:sz w:val="24"/>
          <w:szCs w:val="24"/>
        </w:rPr>
      </w:pPr>
      <w:r w:rsidRPr="000E2826">
        <w:rPr>
          <w:rFonts w:asciiTheme="minorHAnsi" w:eastAsia="Calibri" w:hAnsiTheme="minorHAnsi" w:cstheme="minorHAnsi"/>
          <w:color w:val="000000"/>
          <w:sz w:val="24"/>
          <w:szCs w:val="24"/>
        </w:rPr>
        <w:t xml:space="preserve">*The College of Nursing and Health Professions does not round grades. For example, a score of 89.7 will be recorded as 89% and a B grade.  </w:t>
      </w:r>
    </w:p>
    <w:p w14:paraId="38F03302" w14:textId="6EA7F664" w:rsidR="007339C3" w:rsidRPr="00C376F8" w:rsidRDefault="00C67C06" w:rsidP="0025397E">
      <w:pPr>
        <w:pBdr>
          <w:top w:val="nil"/>
          <w:left w:val="nil"/>
          <w:bottom w:val="nil"/>
          <w:right w:val="nil"/>
          <w:between w:val="nil"/>
        </w:pBdr>
      </w:pPr>
      <w:r>
        <w:t>Important Information</w:t>
      </w:r>
    </w:p>
    <w:p w14:paraId="4C078AC9" w14:textId="77777777" w:rsidR="0025397E" w:rsidRDefault="0025397E" w:rsidP="002073BE">
      <w:pPr>
        <w:pStyle w:val="SyllabusBlueHeading2"/>
      </w:pPr>
    </w:p>
    <w:p w14:paraId="79152CB0" w14:textId="57A0B9DF"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57321151"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to a </w:t>
      </w:r>
      <w:r w:rsidR="00B17A56" w:rsidRPr="002073BE">
        <w:rPr>
          <w:rFonts w:asciiTheme="minorHAnsi" w:hAnsiTheme="minorHAnsi" w:cstheme="minorHAnsi"/>
          <w:sz w:val="24"/>
          <w:szCs w:val="24"/>
        </w:rPr>
        <w:t>university</w:t>
      </w:r>
      <w:r w:rsidRPr="002073BE">
        <w:rPr>
          <w:rFonts w:asciiTheme="minorHAnsi" w:hAnsiTheme="minorHAnsi" w:cstheme="minorHAnsi"/>
          <w:sz w:val="24"/>
          <w:szCs w:val="24"/>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lastRenderedPageBreak/>
        <w:t xml:space="preserve">For the most up to date information, please refer to the </w:t>
      </w:r>
      <w:hyperlink r:id="rId19"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2FD788A3" w14:textId="77777777" w:rsidR="00C612D0" w:rsidRDefault="00C612D0" w:rsidP="00C612D0">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7AA1A66F" w14:textId="77777777" w:rsidR="00C612D0" w:rsidRDefault="00C612D0" w:rsidP="00C612D0">
      <w:pPr>
        <w:shd w:val="clear" w:color="auto" w:fill="FFFFFF"/>
        <w:rPr>
          <w:rFonts w:ascii="Calibri" w:eastAsia="Calibri" w:hAnsi="Calibri" w:cs="Calibri"/>
          <w:color w:val="1D1D1D"/>
          <w:sz w:val="24"/>
          <w:szCs w:val="24"/>
        </w:rPr>
      </w:pPr>
    </w:p>
    <w:p w14:paraId="267AECA2" w14:textId="77777777" w:rsidR="00C612D0" w:rsidRDefault="00C612D0" w:rsidP="00C612D0">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9425F5B" w14:textId="77777777" w:rsidR="00A57B37" w:rsidRDefault="00A57B37" w:rsidP="00C612D0">
      <w:pPr>
        <w:shd w:val="clear" w:color="auto" w:fill="FFFFFF"/>
        <w:rPr>
          <w:rFonts w:ascii="Calibri" w:eastAsia="Calibri" w:hAnsi="Calibri" w:cs="Calibri"/>
          <w:color w:val="1D1D1D"/>
          <w:sz w:val="24"/>
          <w:szCs w:val="24"/>
        </w:rPr>
      </w:pPr>
    </w:p>
    <w:p w14:paraId="06A37E64" w14:textId="77777777" w:rsidR="00A57B37" w:rsidRDefault="00A57B37" w:rsidP="00A57B37">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49346FE2" w14:textId="77777777" w:rsidR="00A57B37" w:rsidRDefault="00A57B37" w:rsidP="00A57B37">
      <w:pPr>
        <w:rPr>
          <w:rFonts w:ascii="Calibri" w:eastAsia="Calibri" w:hAnsi="Calibri" w:cs="Calibri"/>
          <w:sz w:val="24"/>
          <w:szCs w:val="24"/>
        </w:rPr>
      </w:pPr>
    </w:p>
    <w:p w14:paraId="7BB51BB9" w14:textId="77777777" w:rsidR="00A57B37" w:rsidRDefault="00A57B37" w:rsidP="00A57B37">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rFonts w:ascii="Calibri" w:eastAsia="Calibri" w:hAnsi="Calibri" w:cs="Calibri"/>
          <w:color w:val="222222"/>
          <w:sz w:val="24"/>
          <w:szCs w:val="24"/>
          <w:highlight w:val="white"/>
        </w:rPr>
        <w:t>orientation,or</w:t>
      </w:r>
      <w:proofErr w:type="spellEnd"/>
      <w:proofErr w:type="gram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0">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21">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152A9E68" w14:textId="77777777" w:rsidR="00A57B37" w:rsidRDefault="00A57B37" w:rsidP="00A57B37">
      <w:pPr>
        <w:rPr>
          <w:rFonts w:ascii="Calibri" w:eastAsia="Calibri" w:hAnsi="Calibri" w:cs="Calibri"/>
          <w:i/>
          <w:color w:val="1D1D1D"/>
          <w:sz w:val="24"/>
          <w:szCs w:val="24"/>
        </w:rPr>
      </w:pPr>
    </w:p>
    <w:p w14:paraId="1D26F8E5" w14:textId="77777777" w:rsidR="00A57B37" w:rsidRDefault="00A57B37" w:rsidP="00A57B37">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22">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7B2734B7" w14:textId="77777777" w:rsidR="00A57B37" w:rsidRDefault="00A57B37" w:rsidP="00A57B37">
      <w:pPr>
        <w:rPr>
          <w:rFonts w:ascii="Calibri" w:eastAsia="Calibri" w:hAnsi="Calibri" w:cs="Calibri"/>
          <w:sz w:val="24"/>
          <w:szCs w:val="24"/>
        </w:rPr>
      </w:pPr>
    </w:p>
    <w:p w14:paraId="2A1E5448" w14:textId="77777777" w:rsidR="00A57B37" w:rsidRDefault="00A57B37" w:rsidP="00A57B37">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3">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6894151C" w14:textId="77777777" w:rsidR="00A57B37" w:rsidRDefault="00A57B37" w:rsidP="00A57B37">
      <w:pPr>
        <w:rPr>
          <w:rFonts w:ascii="Calibri" w:eastAsia="Calibri" w:hAnsi="Calibri" w:cs="Calibri"/>
          <w:sz w:val="24"/>
          <w:szCs w:val="24"/>
        </w:rPr>
      </w:pPr>
    </w:p>
    <w:p w14:paraId="13FAD3E7" w14:textId="77777777" w:rsidR="00A57B37" w:rsidRDefault="00A57B37" w:rsidP="00A57B37">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4">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4E703AC1" w14:textId="77777777" w:rsidR="00A57B37" w:rsidRDefault="00A57B37" w:rsidP="00A57B37">
      <w:pPr>
        <w:rPr>
          <w:rFonts w:ascii="Calibri" w:eastAsia="Calibri" w:hAnsi="Calibri" w:cs="Calibri"/>
          <w:sz w:val="24"/>
          <w:szCs w:val="24"/>
        </w:rPr>
      </w:pPr>
    </w:p>
    <w:p w14:paraId="208D4131" w14:textId="77777777" w:rsidR="00A57B37" w:rsidRDefault="00A57B37" w:rsidP="00A57B37">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660ABB02" w14:textId="77777777" w:rsidR="00A57B37" w:rsidRDefault="00A57B37" w:rsidP="00A57B37">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44B51D22" w14:textId="77777777" w:rsidR="00A57B37" w:rsidRDefault="00A57B37" w:rsidP="00A57B37">
      <w:pPr>
        <w:rPr>
          <w:rFonts w:ascii="Calibri" w:eastAsia="Calibri" w:hAnsi="Calibri" w:cs="Calibri"/>
          <w:sz w:val="24"/>
          <w:szCs w:val="24"/>
        </w:rPr>
      </w:pPr>
    </w:p>
    <w:p w14:paraId="732B8048" w14:textId="77777777" w:rsidR="00A57B37" w:rsidRDefault="00A57B37" w:rsidP="00A57B37">
      <w:pPr>
        <w:rPr>
          <w:rFonts w:ascii="Calibri" w:eastAsia="Calibri" w:hAnsi="Calibri" w:cs="Calibri"/>
          <w:sz w:val="24"/>
          <w:szCs w:val="24"/>
        </w:rPr>
      </w:pPr>
      <w:r>
        <w:rPr>
          <w:rFonts w:ascii="Calibri" w:eastAsia="Calibri" w:hAnsi="Calibri" w:cs="Calibri"/>
          <w:sz w:val="24"/>
          <w:szCs w:val="24"/>
          <w:u w:val="single"/>
        </w:rPr>
        <w:t>Chaminade University’s Hazing Policy</w:t>
      </w:r>
      <w:r>
        <w:rPr>
          <w:rFonts w:ascii="Calibri" w:eastAsia="Calibri" w:hAnsi="Calibri" w:cs="Calibri"/>
          <w:sz w:val="24"/>
          <w:szCs w:val="24"/>
        </w:rPr>
        <w:t xml:space="preserve">: </w:t>
      </w:r>
      <w:hyperlink r:id="rId25">
        <w:r>
          <w:rPr>
            <w:rFonts w:ascii="Calibri" w:eastAsia="Calibri" w:hAnsi="Calibri" w:cs="Calibri"/>
            <w:color w:val="1155CC"/>
            <w:sz w:val="24"/>
            <w:szCs w:val="24"/>
            <w:u w:val="single"/>
          </w:rPr>
          <w:t>https://catalog.chaminade.edu/studenthandbook/codeofconduct</w:t>
        </w:r>
      </w:hyperlink>
    </w:p>
    <w:p w14:paraId="66E54FAD" w14:textId="77777777" w:rsidR="00A57B37" w:rsidRDefault="00A57B37" w:rsidP="00A57B37">
      <w:pPr>
        <w:rPr>
          <w:rFonts w:ascii="Calibri" w:eastAsia="Calibri" w:hAnsi="Calibri" w:cs="Calibri"/>
          <w:sz w:val="24"/>
          <w:szCs w:val="24"/>
        </w:rPr>
      </w:pPr>
    </w:p>
    <w:p w14:paraId="062E93EA" w14:textId="77777777" w:rsidR="00A57B37" w:rsidRDefault="00A57B37" w:rsidP="00A57B37">
      <w:pPr>
        <w:rPr>
          <w:rFonts w:ascii="Calibri" w:eastAsia="Calibri" w:hAnsi="Calibri" w:cs="Calibri"/>
          <w:sz w:val="24"/>
          <w:szCs w:val="24"/>
        </w:rPr>
      </w:pPr>
      <w:hyperlink r:id="rId26">
        <w:r>
          <w:rPr>
            <w:rFonts w:ascii="Calibri" w:eastAsia="Calibri" w:hAnsi="Calibri" w:cs="Calibri"/>
            <w:color w:val="1155CC"/>
            <w:sz w:val="24"/>
            <w:szCs w:val="24"/>
            <w:u w:val="single"/>
          </w:rPr>
          <w:t>https://hazingpreventionnetwork.org/athlete-helpline/</w:t>
        </w:r>
      </w:hyperlink>
    </w:p>
    <w:p w14:paraId="43ED3958" w14:textId="77777777" w:rsidR="00A57B37" w:rsidRDefault="00A57B37" w:rsidP="00A57B37">
      <w:pPr>
        <w:rPr>
          <w:rFonts w:ascii="Calibri" w:eastAsia="Calibri" w:hAnsi="Calibri" w:cs="Calibri"/>
          <w:sz w:val="24"/>
          <w:szCs w:val="24"/>
        </w:rPr>
      </w:pPr>
      <w:hyperlink r:id="rId27">
        <w:r>
          <w:rPr>
            <w:rFonts w:ascii="Calibri" w:eastAsia="Calibri" w:hAnsi="Calibri" w:cs="Calibri"/>
            <w:color w:val="1155CC"/>
            <w:sz w:val="24"/>
            <w:szCs w:val="24"/>
            <w:u w:val="single"/>
          </w:rPr>
          <w:t>https://hazingpreventionnetwork.org/how-to-report-hazing/</w:t>
        </w:r>
      </w:hyperlink>
    </w:p>
    <w:p w14:paraId="7EBDCDCA" w14:textId="77777777" w:rsidR="00A57B37" w:rsidRDefault="00A57B37" w:rsidP="00A57B37">
      <w:pPr>
        <w:rPr>
          <w:rFonts w:ascii="Calibri" w:eastAsia="Calibri" w:hAnsi="Calibri" w:cs="Calibri"/>
          <w:sz w:val="24"/>
          <w:szCs w:val="24"/>
        </w:rPr>
      </w:pPr>
    </w:p>
    <w:p w14:paraId="528CC301" w14:textId="77777777" w:rsidR="00A57B37" w:rsidRDefault="00A57B37" w:rsidP="00A57B37">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8">
        <w:r>
          <w:rPr>
            <w:rFonts w:ascii="Calibri" w:eastAsia="Calibri" w:hAnsi="Calibri" w:cs="Calibri"/>
            <w:color w:val="1155CC"/>
            <w:sz w:val="24"/>
            <w:szCs w:val="24"/>
            <w:u w:val="single"/>
          </w:rPr>
          <w:t>https://chaminade.edu/basic-needs/</w:t>
        </w:r>
      </w:hyperlink>
    </w:p>
    <w:p w14:paraId="21ADA1DA" w14:textId="77777777" w:rsidR="00A57B37" w:rsidRDefault="00A57B37" w:rsidP="00A57B37">
      <w:pPr>
        <w:rPr>
          <w:rFonts w:ascii="Calibri" w:eastAsia="Calibri" w:hAnsi="Calibri" w:cs="Calibri"/>
          <w:i/>
          <w:color w:val="1D1D1D"/>
          <w:sz w:val="24"/>
          <w:szCs w:val="24"/>
        </w:rPr>
      </w:pPr>
    </w:p>
    <w:p w14:paraId="486A0523" w14:textId="77777777" w:rsidR="00A57B37" w:rsidRDefault="00A57B37" w:rsidP="00A57B37">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653EEF3" w14:textId="77777777" w:rsidR="00A57B37" w:rsidRDefault="00A57B37" w:rsidP="00A57B37">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9">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25E3D10C" w14:textId="77777777" w:rsidR="00C612D0" w:rsidRDefault="00C612D0" w:rsidP="007279BD">
      <w:pPr>
        <w:pStyle w:val="SyllabusBlueHeading2"/>
      </w:pP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lastRenderedPageBreak/>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0"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73D71ED" w14:textId="0B784D05" w:rsidR="00C13F9B"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31"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2"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454F3E72" w14:textId="1EF0EC22" w:rsidR="00C67C06" w:rsidRDefault="00B17A56" w:rsidP="007339C3">
      <w:pPr>
        <w:pStyle w:val="SyllabusBlueHeading1"/>
      </w:pPr>
      <w:r>
        <w:t>Course Schedule</w:t>
      </w:r>
    </w:p>
    <w:p w14:paraId="6EBAE34E" w14:textId="77777777"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Course content may vary from this outline at the discretion of the instructor to meet the needs of each class. </w:t>
      </w:r>
    </w:p>
    <w:p w14:paraId="1B0D12F9" w14:textId="77777777" w:rsidR="0025397E" w:rsidRPr="000E2826" w:rsidRDefault="0025397E" w:rsidP="0025397E">
      <w:pPr>
        <w:rPr>
          <w:rFonts w:asciiTheme="minorHAnsi" w:hAnsiTheme="minorHAnsi"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1343"/>
        <w:gridCol w:w="3284"/>
        <w:gridCol w:w="2102"/>
        <w:gridCol w:w="1876"/>
      </w:tblGrid>
      <w:tr w:rsidR="0025397E" w:rsidRPr="000E2826" w14:paraId="78E3470A" w14:textId="77777777" w:rsidTr="002D75B6">
        <w:trPr>
          <w:trHeight w:val="618"/>
        </w:trPr>
        <w:tc>
          <w:tcPr>
            <w:tcW w:w="742" w:type="dxa"/>
            <w:tcBorders>
              <w:bottom w:val="single" w:sz="12" w:space="0" w:color="BDD6EE" w:themeColor="accent5" w:themeTint="66"/>
            </w:tcBorders>
          </w:tcPr>
          <w:p w14:paraId="5F9DAB01" w14:textId="77777777" w:rsidR="0025397E" w:rsidRPr="000E2826" w:rsidRDefault="0025397E" w:rsidP="002D75B6">
            <w:pPr>
              <w:rPr>
                <w:rFonts w:asciiTheme="minorHAnsi" w:hAnsiTheme="minorHAnsi" w:cstheme="minorHAnsi"/>
                <w:b/>
                <w:bCs/>
              </w:rPr>
            </w:pPr>
            <w:r w:rsidRPr="000E2826">
              <w:rPr>
                <w:rFonts w:asciiTheme="minorHAnsi" w:hAnsiTheme="minorHAnsi" w:cstheme="minorHAnsi"/>
                <w:b/>
                <w:bCs/>
              </w:rPr>
              <w:t>Week #</w:t>
            </w:r>
          </w:p>
        </w:tc>
        <w:tc>
          <w:tcPr>
            <w:tcW w:w="1343" w:type="dxa"/>
            <w:tcBorders>
              <w:bottom w:val="single" w:sz="12" w:space="0" w:color="BDD6EE" w:themeColor="accent5" w:themeTint="66"/>
            </w:tcBorders>
            <w:shd w:val="clear" w:color="auto" w:fill="auto"/>
          </w:tcPr>
          <w:p w14:paraId="3EB62951" w14:textId="77777777" w:rsidR="0025397E" w:rsidRPr="000E2826" w:rsidRDefault="0025397E" w:rsidP="002D75B6">
            <w:pPr>
              <w:rPr>
                <w:rFonts w:asciiTheme="minorHAnsi" w:hAnsiTheme="minorHAnsi" w:cstheme="minorHAnsi"/>
                <w:b/>
                <w:bCs/>
              </w:rPr>
            </w:pPr>
            <w:r w:rsidRPr="000E2826">
              <w:rPr>
                <w:rFonts w:asciiTheme="minorHAnsi" w:hAnsiTheme="minorHAnsi" w:cstheme="minorHAnsi"/>
                <w:b/>
                <w:bCs/>
              </w:rPr>
              <w:t>Dates</w:t>
            </w:r>
          </w:p>
        </w:tc>
        <w:tc>
          <w:tcPr>
            <w:tcW w:w="3284" w:type="dxa"/>
            <w:tcBorders>
              <w:bottom w:val="single" w:sz="12" w:space="0" w:color="BDD6EE" w:themeColor="accent5" w:themeTint="66"/>
            </w:tcBorders>
            <w:shd w:val="clear" w:color="auto" w:fill="auto"/>
          </w:tcPr>
          <w:p w14:paraId="6D5BEE1A" w14:textId="77777777" w:rsidR="0025397E" w:rsidRPr="000E2826" w:rsidRDefault="0025397E" w:rsidP="002D75B6">
            <w:pPr>
              <w:rPr>
                <w:rFonts w:asciiTheme="minorHAnsi" w:hAnsiTheme="minorHAnsi" w:cstheme="minorHAnsi"/>
                <w:b/>
                <w:bCs/>
              </w:rPr>
            </w:pPr>
            <w:r w:rsidRPr="000E2826">
              <w:rPr>
                <w:rFonts w:asciiTheme="minorHAnsi" w:hAnsiTheme="minorHAnsi" w:cstheme="minorHAnsi"/>
                <w:b/>
                <w:bCs/>
              </w:rPr>
              <w:t>Topics</w:t>
            </w:r>
          </w:p>
        </w:tc>
        <w:tc>
          <w:tcPr>
            <w:tcW w:w="2102" w:type="dxa"/>
            <w:tcBorders>
              <w:bottom w:val="single" w:sz="12" w:space="0" w:color="BDD6EE" w:themeColor="accent5" w:themeTint="66"/>
            </w:tcBorders>
            <w:shd w:val="clear" w:color="auto" w:fill="auto"/>
          </w:tcPr>
          <w:p w14:paraId="7ACA47F0" w14:textId="77777777" w:rsidR="0025397E" w:rsidRPr="000E2826" w:rsidRDefault="0025397E" w:rsidP="002D75B6">
            <w:pPr>
              <w:rPr>
                <w:rFonts w:asciiTheme="minorHAnsi" w:hAnsiTheme="minorHAnsi" w:cstheme="minorHAnsi"/>
                <w:b/>
                <w:bCs/>
              </w:rPr>
            </w:pPr>
            <w:r w:rsidRPr="000E2826">
              <w:rPr>
                <w:rFonts w:asciiTheme="minorHAnsi" w:hAnsiTheme="minorHAnsi" w:cstheme="minorHAnsi"/>
                <w:b/>
                <w:bCs/>
              </w:rPr>
              <w:t xml:space="preserve">Readings </w:t>
            </w:r>
          </w:p>
        </w:tc>
        <w:tc>
          <w:tcPr>
            <w:tcW w:w="1876" w:type="dxa"/>
            <w:tcBorders>
              <w:bottom w:val="single" w:sz="12" w:space="0" w:color="BDD6EE" w:themeColor="accent5" w:themeTint="66"/>
            </w:tcBorders>
            <w:shd w:val="clear" w:color="auto" w:fill="auto"/>
          </w:tcPr>
          <w:p w14:paraId="3D36C2FD" w14:textId="77777777" w:rsidR="0025397E" w:rsidRPr="000E2826" w:rsidRDefault="0025397E" w:rsidP="002D75B6">
            <w:pPr>
              <w:rPr>
                <w:rFonts w:asciiTheme="minorHAnsi" w:hAnsiTheme="minorHAnsi" w:cstheme="minorHAnsi"/>
                <w:b/>
                <w:bCs/>
              </w:rPr>
            </w:pPr>
            <w:r w:rsidRPr="000E2826">
              <w:rPr>
                <w:rFonts w:asciiTheme="minorHAnsi" w:hAnsiTheme="minorHAnsi" w:cstheme="minorHAnsi"/>
                <w:b/>
                <w:bCs/>
              </w:rPr>
              <w:t>Assignments/</w:t>
            </w:r>
            <w:r w:rsidRPr="000E2826">
              <w:rPr>
                <w:rFonts w:asciiTheme="minorHAnsi" w:hAnsiTheme="minorHAnsi" w:cstheme="minorHAnsi"/>
                <w:b/>
                <w:bCs/>
              </w:rPr>
              <w:br/>
              <w:t>Due Dates</w:t>
            </w:r>
          </w:p>
        </w:tc>
      </w:tr>
      <w:tr w:rsidR="0025397E" w:rsidRPr="000E2826" w14:paraId="603A40B2" w14:textId="77777777" w:rsidTr="002D75B6">
        <w:trPr>
          <w:trHeight w:val="1226"/>
        </w:trPr>
        <w:tc>
          <w:tcPr>
            <w:tcW w:w="742"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2293063"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1</w:t>
            </w:r>
          </w:p>
        </w:tc>
        <w:tc>
          <w:tcPr>
            <w:tcW w:w="1343"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1321311" w14:textId="77777777" w:rsidR="0025397E" w:rsidRPr="000E2826" w:rsidRDefault="0025397E" w:rsidP="002D75B6">
            <w:pPr>
              <w:rPr>
                <w:rFonts w:asciiTheme="minorHAnsi" w:hAnsiTheme="minorHAnsi" w:cstheme="minorHAnsi"/>
              </w:rPr>
            </w:pPr>
            <w:r>
              <w:rPr>
                <w:rFonts w:asciiTheme="minorHAnsi" w:hAnsiTheme="minorHAnsi" w:cstheme="minorHAnsi"/>
              </w:rPr>
              <w:t>1/12-1/19</w:t>
            </w:r>
          </w:p>
        </w:tc>
        <w:tc>
          <w:tcPr>
            <w:tcW w:w="3284"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912497E" w14:textId="77777777" w:rsidR="0025397E" w:rsidRPr="000E2826" w:rsidRDefault="0025397E" w:rsidP="002D75B6">
            <w:pPr>
              <w:rPr>
                <w:rFonts w:asciiTheme="minorHAnsi" w:hAnsiTheme="minorHAnsi" w:cstheme="minorHAnsi"/>
              </w:rPr>
            </w:pPr>
            <w:r>
              <w:rPr>
                <w:rFonts w:asciiTheme="minorHAnsi" w:hAnsiTheme="minorHAnsi" w:cstheme="minorHAnsi"/>
              </w:rPr>
              <w:t>Social Determinants of Mental Health</w:t>
            </w:r>
          </w:p>
        </w:tc>
        <w:tc>
          <w:tcPr>
            <w:tcW w:w="2102"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D9A4A35" w14:textId="77777777" w:rsidR="0025397E" w:rsidRDefault="0025397E" w:rsidP="002D75B6">
            <w:pPr>
              <w:rPr>
                <w:rFonts w:asciiTheme="minorHAnsi" w:hAnsiTheme="minorHAnsi" w:cstheme="minorHAnsi"/>
              </w:rPr>
            </w:pPr>
            <w:r>
              <w:rPr>
                <w:rFonts w:asciiTheme="minorHAnsi" w:hAnsiTheme="minorHAnsi" w:cstheme="minorHAnsi"/>
              </w:rPr>
              <w:t>SDOMH text- all, supplemental material in Canvas</w:t>
            </w:r>
          </w:p>
          <w:p w14:paraId="731D8827"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1</w:t>
            </w:r>
          </w:p>
        </w:tc>
        <w:tc>
          <w:tcPr>
            <w:tcW w:w="1876"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FD2326" w14:textId="77777777" w:rsidR="0025397E" w:rsidRPr="000E2826" w:rsidRDefault="0025397E" w:rsidP="002D75B6">
            <w:pPr>
              <w:rPr>
                <w:rFonts w:asciiTheme="minorHAnsi" w:hAnsiTheme="minorHAnsi" w:cstheme="minorHAnsi"/>
              </w:rPr>
            </w:pPr>
            <w:r>
              <w:rPr>
                <w:rFonts w:asciiTheme="minorHAnsi" w:hAnsiTheme="minorHAnsi" w:cstheme="minorHAnsi"/>
              </w:rPr>
              <w:t>DB due 1/18/26</w:t>
            </w:r>
          </w:p>
        </w:tc>
      </w:tr>
      <w:tr w:rsidR="0025397E" w:rsidRPr="000E2826" w14:paraId="5930FFF0" w14:textId="77777777" w:rsidTr="002D75B6">
        <w:trPr>
          <w:trHeight w:val="103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5D0C8FA"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2</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5BAF045" w14:textId="77777777" w:rsidR="0025397E" w:rsidRPr="000E2826" w:rsidRDefault="0025397E" w:rsidP="002D75B6">
            <w:pPr>
              <w:rPr>
                <w:rFonts w:asciiTheme="minorHAnsi" w:hAnsiTheme="minorHAnsi" w:cstheme="minorHAnsi"/>
              </w:rPr>
            </w:pPr>
            <w:r>
              <w:rPr>
                <w:rFonts w:asciiTheme="minorHAnsi" w:hAnsiTheme="minorHAnsi" w:cstheme="minorHAnsi"/>
              </w:rPr>
              <w:t>1/20-1/26</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FA04B8E" w14:textId="77777777" w:rsidR="0025397E" w:rsidRPr="000E2826" w:rsidRDefault="0025397E" w:rsidP="002D75B6">
            <w:pPr>
              <w:rPr>
                <w:rFonts w:asciiTheme="minorHAnsi" w:hAnsiTheme="minorHAnsi" w:cstheme="minorHAnsi"/>
              </w:rPr>
            </w:pPr>
            <w:r>
              <w:rPr>
                <w:rFonts w:asciiTheme="minorHAnsi" w:hAnsiTheme="minorHAnsi" w:cstheme="minorHAnsi"/>
              </w:rPr>
              <w:t>Cultural Considerations in Counseling and Therapy/Bias</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37F3AD0" w14:textId="77777777" w:rsidR="0025397E" w:rsidRDefault="0025397E" w:rsidP="002D75B6">
            <w:pPr>
              <w:rPr>
                <w:rFonts w:asciiTheme="minorHAnsi" w:hAnsiTheme="minorHAnsi" w:cstheme="minorHAnsi"/>
              </w:rPr>
            </w:pPr>
            <w:r>
              <w:rPr>
                <w:rFonts w:asciiTheme="minorHAnsi" w:hAnsiTheme="minorHAnsi" w:cstheme="minorHAnsi"/>
              </w:rPr>
              <w:t>Supplemental material in Canvas</w:t>
            </w:r>
          </w:p>
          <w:p w14:paraId="13000832"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2</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3471659" w14:textId="77777777" w:rsidR="0025397E" w:rsidRPr="000E2826" w:rsidRDefault="0025397E" w:rsidP="002D75B6">
            <w:pPr>
              <w:rPr>
                <w:rFonts w:asciiTheme="minorHAnsi" w:hAnsiTheme="minorHAnsi" w:cstheme="minorHAnsi"/>
              </w:rPr>
            </w:pPr>
            <w:r>
              <w:rPr>
                <w:rFonts w:asciiTheme="minorHAnsi" w:hAnsiTheme="minorHAnsi" w:cstheme="minorHAnsi"/>
              </w:rPr>
              <w:t xml:space="preserve">DB due 1/25/26 </w:t>
            </w:r>
          </w:p>
        </w:tc>
      </w:tr>
      <w:tr w:rsidR="0025397E" w:rsidRPr="000E2826" w14:paraId="6E7C8E39" w14:textId="77777777" w:rsidTr="002D75B6">
        <w:trPr>
          <w:trHeight w:val="1535"/>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7D78F74"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lastRenderedPageBreak/>
              <w:t>3</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3A729E3" w14:textId="77777777" w:rsidR="0025397E" w:rsidRPr="000E2826" w:rsidRDefault="0025397E" w:rsidP="002D75B6">
            <w:pPr>
              <w:rPr>
                <w:rFonts w:asciiTheme="minorHAnsi" w:hAnsiTheme="minorHAnsi" w:cstheme="minorHAnsi"/>
              </w:rPr>
            </w:pPr>
            <w:r>
              <w:rPr>
                <w:rFonts w:asciiTheme="minorHAnsi" w:hAnsiTheme="minorHAnsi" w:cstheme="minorHAnsi"/>
              </w:rPr>
              <w:t>1/27-2/2</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EFEADA7" w14:textId="77777777" w:rsidR="0025397E" w:rsidRPr="00D674D0" w:rsidRDefault="0025397E" w:rsidP="002D75B6">
            <w:pPr>
              <w:spacing w:line="240" w:lineRule="auto"/>
              <w:rPr>
                <w:rFonts w:ascii="Times New Roman" w:eastAsia="Times New Roman" w:hAnsi="Times New Roman" w:cs="Times New Roman"/>
                <w:sz w:val="24"/>
                <w:szCs w:val="24"/>
                <w:lang w:val="en-US"/>
              </w:rPr>
            </w:pPr>
            <w:r>
              <w:rPr>
                <w:rFonts w:eastAsia="Times New Roman"/>
                <w:color w:val="000000"/>
                <w:lang w:val="en-US"/>
              </w:rPr>
              <w:t>CBT</w:t>
            </w:r>
          </w:p>
          <w:p w14:paraId="7B589E61" w14:textId="77777777" w:rsidR="0025397E" w:rsidRPr="000E2826" w:rsidRDefault="0025397E" w:rsidP="002D75B6">
            <w:pPr>
              <w:rPr>
                <w:rFonts w:asciiTheme="minorHAnsi" w:hAnsiTheme="minorHAnsi" w:cstheme="minorHAnsi"/>
              </w:rPr>
            </w:pP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1C0F0B8" w14:textId="77777777" w:rsidR="0025397E" w:rsidRDefault="0025397E" w:rsidP="002D75B6">
            <w:pPr>
              <w:rPr>
                <w:rFonts w:asciiTheme="minorHAnsi" w:hAnsiTheme="minorHAnsi" w:cstheme="minorHAnsi"/>
              </w:rPr>
            </w:pPr>
            <w:r>
              <w:rPr>
                <w:rFonts w:asciiTheme="minorHAnsi" w:hAnsiTheme="minorHAnsi" w:cstheme="minorHAnsi"/>
              </w:rPr>
              <w:t>Wheeler Chaps 8 &amp; 18</w:t>
            </w:r>
          </w:p>
          <w:p w14:paraId="31DF7186" w14:textId="77777777" w:rsidR="0025397E" w:rsidRDefault="0025397E" w:rsidP="002D75B6">
            <w:pPr>
              <w:rPr>
                <w:rFonts w:asciiTheme="minorHAnsi" w:hAnsiTheme="minorHAnsi" w:cstheme="minorHAnsi"/>
              </w:rPr>
            </w:pPr>
            <w:r>
              <w:rPr>
                <w:rFonts w:asciiTheme="minorHAnsi" w:hAnsiTheme="minorHAnsi" w:cstheme="minorHAnsi"/>
              </w:rPr>
              <w:t>Supplemental in Canvas</w:t>
            </w:r>
          </w:p>
          <w:p w14:paraId="641301BC" w14:textId="77777777" w:rsidR="0025397E" w:rsidRPr="00966B36" w:rsidRDefault="0025397E" w:rsidP="002D75B6">
            <w:pPr>
              <w:rPr>
                <w:rFonts w:asciiTheme="minorHAnsi" w:hAnsiTheme="minorHAnsi" w:cstheme="minorHAnsi"/>
                <w:lang w:val="en-US"/>
              </w:rPr>
            </w:pPr>
            <w:r>
              <w:rPr>
                <w:rFonts w:asciiTheme="minorHAnsi" w:hAnsiTheme="minorHAnsi" w:cstheme="minorHAnsi"/>
              </w:rPr>
              <w:t>Learning EFT chap 3</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8368441" w14:textId="77777777" w:rsidR="0025397E" w:rsidRPr="000E2826" w:rsidRDefault="0025397E" w:rsidP="002D75B6">
            <w:pPr>
              <w:rPr>
                <w:rFonts w:asciiTheme="minorHAnsi" w:hAnsiTheme="minorHAnsi" w:cstheme="minorHAnsi"/>
              </w:rPr>
            </w:pPr>
            <w:r>
              <w:rPr>
                <w:rFonts w:asciiTheme="minorHAnsi" w:hAnsiTheme="minorHAnsi" w:cstheme="minorHAnsi"/>
              </w:rPr>
              <w:t>DB due 2/1/26</w:t>
            </w:r>
          </w:p>
        </w:tc>
      </w:tr>
      <w:tr w:rsidR="0025397E" w:rsidRPr="000E2826" w14:paraId="48DAAAFC"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B690E07"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4</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84BFCFB" w14:textId="77777777" w:rsidR="0025397E" w:rsidRPr="000E2826" w:rsidRDefault="0025397E" w:rsidP="002D75B6">
            <w:pPr>
              <w:rPr>
                <w:rFonts w:asciiTheme="minorHAnsi" w:hAnsiTheme="minorHAnsi" w:cstheme="minorHAnsi"/>
              </w:rPr>
            </w:pPr>
            <w:r>
              <w:rPr>
                <w:rFonts w:asciiTheme="minorHAnsi" w:hAnsiTheme="minorHAnsi" w:cstheme="minorHAnsi"/>
              </w:rPr>
              <w:t>2/3-2/9</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6350C3E" w14:textId="77777777" w:rsidR="0025397E" w:rsidRPr="000E2826" w:rsidRDefault="0025397E" w:rsidP="002D75B6">
            <w:pPr>
              <w:rPr>
                <w:rFonts w:asciiTheme="minorHAnsi" w:hAnsiTheme="minorHAnsi" w:cstheme="minorHAnsi"/>
              </w:rPr>
            </w:pPr>
            <w:r>
              <w:rPr>
                <w:rFonts w:asciiTheme="minorHAnsi" w:hAnsiTheme="minorHAnsi" w:cstheme="minorHAnsi"/>
              </w:rPr>
              <w:t>EMDR</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C235EF1" w14:textId="77777777" w:rsidR="0025397E" w:rsidRDefault="0025397E" w:rsidP="002D75B6">
            <w:pPr>
              <w:rPr>
                <w:rFonts w:asciiTheme="minorHAnsi" w:hAnsiTheme="minorHAnsi" w:cstheme="minorHAnsi"/>
              </w:rPr>
            </w:pPr>
            <w:r>
              <w:rPr>
                <w:rFonts w:asciiTheme="minorHAnsi" w:hAnsiTheme="minorHAnsi" w:cstheme="minorHAnsi"/>
              </w:rPr>
              <w:t>Wheeler Chap 7 Supplemental in Canvas</w:t>
            </w:r>
          </w:p>
          <w:p w14:paraId="53FE3B23"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4</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B2F83A8" w14:textId="77777777" w:rsidR="0025397E" w:rsidRPr="000E2826" w:rsidRDefault="0025397E" w:rsidP="002D75B6">
            <w:pPr>
              <w:rPr>
                <w:rFonts w:asciiTheme="minorHAnsi" w:hAnsiTheme="minorHAnsi" w:cstheme="minorHAnsi"/>
              </w:rPr>
            </w:pPr>
            <w:r>
              <w:rPr>
                <w:rFonts w:asciiTheme="minorHAnsi" w:hAnsiTheme="minorHAnsi" w:cstheme="minorHAnsi"/>
              </w:rPr>
              <w:t>DB due 2/8/26</w:t>
            </w:r>
          </w:p>
        </w:tc>
      </w:tr>
      <w:tr w:rsidR="0025397E" w:rsidRPr="000E2826" w14:paraId="441A7772" w14:textId="77777777" w:rsidTr="002D75B6">
        <w:trPr>
          <w:trHeight w:val="907"/>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7DE4F0E"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5</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68B86D4" w14:textId="77777777" w:rsidR="0025397E" w:rsidRPr="000E2826" w:rsidRDefault="0025397E" w:rsidP="002D75B6">
            <w:pPr>
              <w:rPr>
                <w:rFonts w:asciiTheme="minorHAnsi" w:hAnsiTheme="minorHAnsi" w:cstheme="minorHAnsi"/>
              </w:rPr>
            </w:pPr>
            <w:r>
              <w:rPr>
                <w:rFonts w:asciiTheme="minorHAnsi" w:hAnsiTheme="minorHAnsi" w:cstheme="minorHAnsi"/>
              </w:rPr>
              <w:t>2/10-2/16</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1C05C70" w14:textId="77777777" w:rsidR="0025397E" w:rsidRPr="000E2826" w:rsidRDefault="0025397E" w:rsidP="002D75B6">
            <w:pPr>
              <w:rPr>
                <w:rFonts w:asciiTheme="minorHAnsi" w:hAnsiTheme="minorHAnsi" w:cstheme="minorHAnsi"/>
              </w:rPr>
            </w:pPr>
            <w:r>
              <w:rPr>
                <w:rFonts w:asciiTheme="minorHAnsi" w:hAnsiTheme="minorHAnsi" w:cstheme="minorHAnsi"/>
              </w:rPr>
              <w:t>Psychodynamic Psychotherapy</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BA72468" w14:textId="77777777" w:rsidR="0025397E" w:rsidRDefault="0025397E" w:rsidP="002D75B6">
            <w:pPr>
              <w:rPr>
                <w:rFonts w:asciiTheme="minorHAnsi" w:hAnsiTheme="minorHAnsi" w:cstheme="minorHAnsi"/>
              </w:rPr>
            </w:pPr>
            <w:r>
              <w:rPr>
                <w:rFonts w:asciiTheme="minorHAnsi" w:hAnsiTheme="minorHAnsi" w:cstheme="minorHAnsi"/>
              </w:rPr>
              <w:t>Wheeler Chap 5</w:t>
            </w:r>
          </w:p>
          <w:p w14:paraId="462C7CF4" w14:textId="77777777" w:rsidR="0025397E" w:rsidRPr="000E2826" w:rsidRDefault="0025397E" w:rsidP="002D75B6">
            <w:pPr>
              <w:rPr>
                <w:rFonts w:asciiTheme="minorHAnsi" w:hAnsiTheme="minorHAnsi" w:cstheme="minorHAnsi"/>
              </w:rPr>
            </w:pPr>
            <w:r>
              <w:rPr>
                <w:rFonts w:asciiTheme="minorHAnsi" w:hAnsiTheme="minorHAnsi" w:cstheme="minorHAnsi"/>
              </w:rPr>
              <w:t xml:space="preserve">Supplemental in </w:t>
            </w:r>
            <w:proofErr w:type="gramStart"/>
            <w:r>
              <w:rPr>
                <w:rFonts w:asciiTheme="minorHAnsi" w:hAnsiTheme="minorHAnsi" w:cstheme="minorHAnsi"/>
              </w:rPr>
              <w:t>Canvas  EFT</w:t>
            </w:r>
            <w:proofErr w:type="gramEnd"/>
            <w:r>
              <w:rPr>
                <w:rFonts w:asciiTheme="minorHAnsi" w:hAnsiTheme="minorHAnsi" w:cstheme="minorHAnsi"/>
              </w:rPr>
              <w:t xml:space="preserve"> chap 5</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3C267F2" w14:textId="77777777" w:rsidR="0025397E" w:rsidRPr="000E2826" w:rsidRDefault="0025397E" w:rsidP="002D75B6">
            <w:pPr>
              <w:rPr>
                <w:rFonts w:asciiTheme="minorHAnsi" w:hAnsiTheme="minorHAnsi" w:cstheme="minorHAnsi"/>
              </w:rPr>
            </w:pPr>
            <w:r w:rsidRPr="00FF3115">
              <w:rPr>
                <w:rFonts w:asciiTheme="minorHAnsi" w:hAnsiTheme="minorHAnsi" w:cstheme="minorHAnsi"/>
                <w:b/>
              </w:rPr>
              <w:t>Quiz 1</w:t>
            </w:r>
            <w:r>
              <w:rPr>
                <w:rFonts w:asciiTheme="minorHAnsi" w:hAnsiTheme="minorHAnsi" w:cstheme="minorHAnsi"/>
              </w:rPr>
              <w:t xml:space="preserve"> due 2/15/26</w:t>
            </w:r>
          </w:p>
        </w:tc>
      </w:tr>
      <w:tr w:rsidR="0025397E" w:rsidRPr="000E2826" w14:paraId="4247814C"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66523A9"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6</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115DCAB" w14:textId="77777777" w:rsidR="0025397E" w:rsidRPr="000E2826" w:rsidRDefault="0025397E" w:rsidP="002D75B6">
            <w:pPr>
              <w:rPr>
                <w:rFonts w:asciiTheme="minorHAnsi" w:hAnsiTheme="minorHAnsi" w:cstheme="minorHAnsi"/>
              </w:rPr>
            </w:pPr>
            <w:r>
              <w:rPr>
                <w:rFonts w:asciiTheme="minorHAnsi" w:hAnsiTheme="minorHAnsi" w:cstheme="minorHAnsi"/>
              </w:rPr>
              <w:t>2/17-2/23</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BF5088" w14:textId="77777777" w:rsidR="0025397E" w:rsidRPr="00D674D0" w:rsidRDefault="0025397E" w:rsidP="002D75B6">
            <w:pPr>
              <w:spacing w:line="240" w:lineRule="auto"/>
              <w:rPr>
                <w:rFonts w:ascii="Times New Roman" w:eastAsia="Times New Roman" w:hAnsi="Times New Roman" w:cs="Times New Roman"/>
                <w:sz w:val="24"/>
                <w:szCs w:val="24"/>
                <w:lang w:val="en-US"/>
              </w:rPr>
            </w:pPr>
            <w:r>
              <w:rPr>
                <w:rFonts w:eastAsia="Times New Roman"/>
                <w:color w:val="000000"/>
                <w:lang w:val="en-US"/>
              </w:rPr>
              <w:t>Interpersonal Psychotherapy</w:t>
            </w:r>
          </w:p>
          <w:p w14:paraId="7C814506" w14:textId="77777777" w:rsidR="0025397E" w:rsidRPr="000E2826" w:rsidRDefault="0025397E" w:rsidP="002D75B6">
            <w:pPr>
              <w:spacing w:line="240" w:lineRule="auto"/>
              <w:rPr>
                <w:rFonts w:asciiTheme="minorHAnsi" w:hAnsiTheme="minorHAnsi" w:cstheme="minorHAnsi"/>
              </w:rPr>
            </w:pP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641EC4C" w14:textId="77777777" w:rsidR="0025397E" w:rsidRDefault="0025397E" w:rsidP="002D75B6">
            <w:pPr>
              <w:rPr>
                <w:rFonts w:asciiTheme="minorHAnsi" w:hAnsiTheme="minorHAnsi" w:cstheme="minorHAnsi"/>
              </w:rPr>
            </w:pPr>
            <w:r>
              <w:rPr>
                <w:rFonts w:asciiTheme="minorHAnsi" w:hAnsiTheme="minorHAnsi" w:cstheme="minorHAnsi"/>
              </w:rPr>
              <w:t>Wheeler Chap 10</w:t>
            </w:r>
          </w:p>
          <w:p w14:paraId="2A12CF7D" w14:textId="77777777" w:rsidR="0025397E" w:rsidRDefault="0025397E" w:rsidP="002D75B6">
            <w:pPr>
              <w:rPr>
                <w:rFonts w:asciiTheme="minorHAnsi" w:hAnsiTheme="minorHAnsi" w:cstheme="minorHAnsi"/>
              </w:rPr>
            </w:pPr>
            <w:r>
              <w:rPr>
                <w:rFonts w:asciiTheme="minorHAnsi" w:hAnsiTheme="minorHAnsi" w:cstheme="minorHAnsi"/>
              </w:rPr>
              <w:t>Supplemental in Canvas</w:t>
            </w:r>
          </w:p>
          <w:p w14:paraId="2EAECAE0"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6</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2A9AC66" w14:textId="77777777" w:rsidR="0025397E" w:rsidRPr="000E2826" w:rsidRDefault="0025397E" w:rsidP="002D75B6">
            <w:pPr>
              <w:rPr>
                <w:rFonts w:asciiTheme="minorHAnsi" w:hAnsiTheme="minorHAnsi" w:cstheme="minorHAnsi"/>
              </w:rPr>
            </w:pPr>
            <w:r>
              <w:rPr>
                <w:rFonts w:asciiTheme="minorHAnsi" w:hAnsiTheme="minorHAnsi" w:cstheme="minorHAnsi"/>
              </w:rPr>
              <w:t>DB due 2/22/26</w:t>
            </w:r>
          </w:p>
        </w:tc>
      </w:tr>
      <w:tr w:rsidR="0025397E" w:rsidRPr="000E2826" w14:paraId="3DADC219"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C381BF3"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7</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F9513DE" w14:textId="77777777" w:rsidR="0025397E" w:rsidRPr="000E2826" w:rsidRDefault="0025397E" w:rsidP="002D75B6">
            <w:pPr>
              <w:rPr>
                <w:rFonts w:asciiTheme="minorHAnsi" w:hAnsiTheme="minorHAnsi" w:cstheme="minorHAnsi"/>
              </w:rPr>
            </w:pPr>
            <w:r>
              <w:rPr>
                <w:rFonts w:asciiTheme="minorHAnsi" w:hAnsiTheme="minorHAnsi" w:cstheme="minorHAnsi"/>
              </w:rPr>
              <w:t>2/24-3/2</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527F647" w14:textId="77777777" w:rsidR="0025397E" w:rsidRPr="00D674D0" w:rsidRDefault="0025397E" w:rsidP="002D75B6">
            <w:pPr>
              <w:spacing w:line="240" w:lineRule="auto"/>
              <w:rPr>
                <w:rFonts w:ascii="Times New Roman" w:eastAsia="Times New Roman" w:hAnsi="Times New Roman" w:cs="Times New Roman"/>
                <w:sz w:val="24"/>
                <w:szCs w:val="24"/>
                <w:lang w:val="en-US"/>
              </w:rPr>
            </w:pPr>
            <w:r>
              <w:rPr>
                <w:rFonts w:eastAsia="Times New Roman"/>
                <w:color w:val="000000"/>
                <w:lang w:val="en-US"/>
              </w:rPr>
              <w:t>Human-Existential and Solution-Focused Therapy</w:t>
            </w:r>
          </w:p>
          <w:p w14:paraId="591FD855" w14:textId="77777777" w:rsidR="0025397E" w:rsidRPr="000E2826" w:rsidRDefault="0025397E" w:rsidP="002D75B6">
            <w:pPr>
              <w:spacing w:line="240" w:lineRule="auto"/>
              <w:rPr>
                <w:rFonts w:asciiTheme="minorHAnsi" w:hAnsiTheme="minorHAnsi" w:cstheme="minorHAnsi"/>
              </w:rPr>
            </w:pP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5BB2D37" w14:textId="77777777" w:rsidR="0025397E" w:rsidRDefault="0025397E" w:rsidP="002D75B6">
            <w:pPr>
              <w:rPr>
                <w:rFonts w:asciiTheme="minorHAnsi" w:hAnsiTheme="minorHAnsi" w:cstheme="minorHAnsi"/>
              </w:rPr>
            </w:pPr>
            <w:r>
              <w:rPr>
                <w:rFonts w:asciiTheme="minorHAnsi" w:hAnsiTheme="minorHAnsi" w:cstheme="minorHAnsi"/>
              </w:rPr>
              <w:t>Wheeler Chap 6</w:t>
            </w:r>
          </w:p>
          <w:p w14:paraId="68C265E1" w14:textId="77777777" w:rsidR="0025397E" w:rsidRDefault="0025397E" w:rsidP="002D75B6">
            <w:pPr>
              <w:rPr>
                <w:rFonts w:asciiTheme="minorHAnsi" w:hAnsiTheme="minorHAnsi" w:cstheme="minorHAnsi"/>
              </w:rPr>
            </w:pPr>
            <w:r>
              <w:rPr>
                <w:rFonts w:asciiTheme="minorHAnsi" w:hAnsiTheme="minorHAnsi" w:cstheme="minorHAnsi"/>
              </w:rPr>
              <w:t xml:space="preserve">Supplemental in Canvas </w:t>
            </w:r>
          </w:p>
          <w:p w14:paraId="04CB4CD9"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7</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64FC7B9" w14:textId="77777777" w:rsidR="0025397E" w:rsidRPr="000E2826" w:rsidRDefault="0025397E" w:rsidP="002D75B6">
            <w:pPr>
              <w:rPr>
                <w:rFonts w:asciiTheme="minorHAnsi" w:hAnsiTheme="minorHAnsi" w:cstheme="minorHAnsi"/>
              </w:rPr>
            </w:pPr>
            <w:r>
              <w:rPr>
                <w:rFonts w:asciiTheme="minorHAnsi" w:hAnsiTheme="minorHAnsi" w:cstheme="minorHAnsi"/>
              </w:rPr>
              <w:t>DB due 3/1/26</w:t>
            </w:r>
          </w:p>
        </w:tc>
      </w:tr>
      <w:tr w:rsidR="0025397E" w:rsidRPr="000E2826" w14:paraId="128EB762"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DFC1445"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8</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AA27714" w14:textId="77777777" w:rsidR="0025397E" w:rsidRPr="000E2826" w:rsidRDefault="0025397E" w:rsidP="002D75B6">
            <w:pPr>
              <w:rPr>
                <w:rFonts w:asciiTheme="minorHAnsi" w:hAnsiTheme="minorHAnsi" w:cstheme="minorHAnsi"/>
              </w:rPr>
            </w:pPr>
            <w:r>
              <w:rPr>
                <w:rFonts w:asciiTheme="minorHAnsi" w:hAnsiTheme="minorHAnsi" w:cstheme="minorHAnsi"/>
              </w:rPr>
              <w:t>3/3-3/9</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5BF1634" w14:textId="77777777" w:rsidR="0025397E" w:rsidRPr="000E2826" w:rsidRDefault="0025397E" w:rsidP="002D75B6">
            <w:pPr>
              <w:spacing w:line="240" w:lineRule="auto"/>
              <w:rPr>
                <w:rFonts w:asciiTheme="minorHAnsi" w:hAnsiTheme="minorHAnsi" w:cstheme="minorHAnsi"/>
              </w:rPr>
            </w:pPr>
            <w:r>
              <w:rPr>
                <w:rFonts w:eastAsia="Times New Roman"/>
                <w:color w:val="000000"/>
                <w:lang w:val="en-US"/>
              </w:rPr>
              <w:t>Psychotherapy for Addiction</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C39DDC" w14:textId="77777777" w:rsidR="0025397E" w:rsidRDefault="0025397E" w:rsidP="002D75B6">
            <w:pPr>
              <w:rPr>
                <w:rFonts w:asciiTheme="minorHAnsi" w:hAnsiTheme="minorHAnsi" w:cstheme="minorHAnsi"/>
              </w:rPr>
            </w:pPr>
            <w:r>
              <w:rPr>
                <w:rFonts w:asciiTheme="minorHAnsi" w:hAnsiTheme="minorHAnsi" w:cstheme="minorHAnsi"/>
              </w:rPr>
              <w:t>Wheeler Chap 19</w:t>
            </w:r>
          </w:p>
          <w:p w14:paraId="218BDA04" w14:textId="77777777" w:rsidR="0025397E" w:rsidRDefault="0025397E" w:rsidP="002D75B6">
            <w:pPr>
              <w:rPr>
                <w:rFonts w:asciiTheme="minorHAnsi" w:hAnsiTheme="minorHAnsi" w:cstheme="minorHAnsi"/>
              </w:rPr>
            </w:pPr>
            <w:r>
              <w:rPr>
                <w:rFonts w:asciiTheme="minorHAnsi" w:hAnsiTheme="minorHAnsi" w:cstheme="minorHAnsi"/>
              </w:rPr>
              <w:t>Supplemental in Canvas</w:t>
            </w:r>
          </w:p>
          <w:p w14:paraId="0D377DCF"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8</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4E22413" w14:textId="77777777" w:rsidR="0025397E" w:rsidRPr="000E2826" w:rsidRDefault="0025397E" w:rsidP="002D75B6">
            <w:pPr>
              <w:rPr>
                <w:rFonts w:asciiTheme="minorHAnsi" w:hAnsiTheme="minorHAnsi" w:cstheme="minorHAnsi"/>
              </w:rPr>
            </w:pPr>
            <w:r>
              <w:rPr>
                <w:rFonts w:asciiTheme="minorHAnsi" w:hAnsiTheme="minorHAnsi" w:cstheme="minorHAnsi"/>
              </w:rPr>
              <w:t>Case Studies due 3/8/26</w:t>
            </w:r>
          </w:p>
        </w:tc>
      </w:tr>
      <w:tr w:rsidR="0025397E" w:rsidRPr="000E2826" w14:paraId="6DDF4AD9" w14:textId="77777777" w:rsidTr="002D75B6">
        <w:trPr>
          <w:trHeight w:val="123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81DF336"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9</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081279" w14:textId="77777777" w:rsidR="0025397E" w:rsidRPr="000E2826" w:rsidRDefault="0025397E" w:rsidP="002D75B6">
            <w:pPr>
              <w:rPr>
                <w:rFonts w:asciiTheme="minorHAnsi" w:hAnsiTheme="minorHAnsi" w:cstheme="minorHAnsi"/>
              </w:rPr>
            </w:pPr>
            <w:r>
              <w:rPr>
                <w:rFonts w:asciiTheme="minorHAnsi" w:hAnsiTheme="minorHAnsi" w:cstheme="minorHAnsi"/>
              </w:rPr>
              <w:t>3/10-3/16</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0B953BE" w14:textId="77777777" w:rsidR="0025397E" w:rsidRPr="00D674D0" w:rsidRDefault="0025397E" w:rsidP="002D75B6">
            <w:pPr>
              <w:spacing w:line="240" w:lineRule="auto"/>
              <w:rPr>
                <w:rFonts w:ascii="Times New Roman" w:eastAsia="Times New Roman" w:hAnsi="Times New Roman" w:cs="Times New Roman"/>
                <w:sz w:val="24"/>
                <w:szCs w:val="24"/>
                <w:lang w:val="en-US"/>
              </w:rPr>
            </w:pPr>
            <w:r>
              <w:rPr>
                <w:rFonts w:eastAsia="Times New Roman"/>
                <w:color w:val="000000"/>
                <w:lang w:val="en-US"/>
              </w:rPr>
              <w:t>Trauma Resiliency Model</w:t>
            </w:r>
          </w:p>
          <w:p w14:paraId="70CE8B2B" w14:textId="77777777" w:rsidR="0025397E" w:rsidRPr="00D674D0" w:rsidRDefault="0025397E" w:rsidP="002D75B6">
            <w:pPr>
              <w:spacing w:line="240" w:lineRule="auto"/>
              <w:rPr>
                <w:rFonts w:ascii="Times New Roman" w:eastAsia="Times New Roman" w:hAnsi="Times New Roman" w:cs="Times New Roman"/>
                <w:sz w:val="24"/>
                <w:szCs w:val="24"/>
                <w:lang w:val="en-US"/>
              </w:rPr>
            </w:pPr>
          </w:p>
          <w:p w14:paraId="3EBDF4B8" w14:textId="77777777" w:rsidR="0025397E" w:rsidRPr="000E2826" w:rsidRDefault="0025397E" w:rsidP="002D75B6">
            <w:pPr>
              <w:spacing w:line="240" w:lineRule="auto"/>
              <w:rPr>
                <w:rFonts w:asciiTheme="minorHAnsi" w:hAnsiTheme="minorHAnsi" w:cstheme="minorHAnsi"/>
              </w:rPr>
            </w:pP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86219AD" w14:textId="77777777" w:rsidR="0025397E" w:rsidRDefault="0025397E" w:rsidP="002D75B6">
            <w:pPr>
              <w:rPr>
                <w:rFonts w:asciiTheme="minorHAnsi" w:hAnsiTheme="minorHAnsi" w:cstheme="minorHAnsi"/>
              </w:rPr>
            </w:pPr>
            <w:r>
              <w:rPr>
                <w:rFonts w:asciiTheme="minorHAnsi" w:hAnsiTheme="minorHAnsi" w:cstheme="minorHAnsi"/>
              </w:rPr>
              <w:t>Wheeler Chap 11</w:t>
            </w:r>
          </w:p>
          <w:p w14:paraId="067FCBBB" w14:textId="77777777" w:rsidR="0025397E" w:rsidRDefault="0025397E" w:rsidP="002D75B6">
            <w:pPr>
              <w:rPr>
                <w:rFonts w:asciiTheme="minorHAnsi" w:hAnsiTheme="minorHAnsi" w:cstheme="minorHAnsi"/>
              </w:rPr>
            </w:pPr>
            <w:r>
              <w:rPr>
                <w:rFonts w:asciiTheme="minorHAnsi" w:hAnsiTheme="minorHAnsi" w:cstheme="minorHAnsi"/>
              </w:rPr>
              <w:t>Supplemental in Canvas</w:t>
            </w:r>
          </w:p>
          <w:p w14:paraId="6FB77C27"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9</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D22DF59" w14:textId="77777777" w:rsidR="0025397E" w:rsidRPr="000E2826" w:rsidRDefault="0025397E" w:rsidP="002D75B6">
            <w:pPr>
              <w:rPr>
                <w:rFonts w:asciiTheme="minorHAnsi" w:hAnsiTheme="minorHAnsi" w:cstheme="minorHAnsi"/>
              </w:rPr>
            </w:pPr>
            <w:r w:rsidRPr="00FF3115">
              <w:rPr>
                <w:rFonts w:asciiTheme="minorHAnsi" w:hAnsiTheme="minorHAnsi" w:cstheme="minorHAnsi"/>
                <w:b/>
              </w:rPr>
              <w:t>Quiz 2</w:t>
            </w:r>
            <w:r>
              <w:rPr>
                <w:rFonts w:asciiTheme="minorHAnsi" w:hAnsiTheme="minorHAnsi" w:cstheme="minorHAnsi"/>
              </w:rPr>
              <w:t xml:space="preserve"> due 3/15/26</w:t>
            </w:r>
          </w:p>
        </w:tc>
      </w:tr>
      <w:tr w:rsidR="0025397E" w:rsidRPr="000E2826" w14:paraId="611D6A1C"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A4747DE"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10</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B9CCBD2" w14:textId="77777777" w:rsidR="0025397E" w:rsidRPr="000E2826" w:rsidRDefault="0025397E" w:rsidP="002D75B6">
            <w:pPr>
              <w:rPr>
                <w:rFonts w:asciiTheme="minorHAnsi" w:hAnsiTheme="minorHAnsi" w:cstheme="minorHAnsi"/>
              </w:rPr>
            </w:pPr>
            <w:r>
              <w:rPr>
                <w:rFonts w:asciiTheme="minorHAnsi" w:hAnsiTheme="minorHAnsi" w:cstheme="minorHAnsi"/>
              </w:rPr>
              <w:t>3/17-3/23</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943E54C" w14:textId="77777777" w:rsidR="0025397E" w:rsidRPr="00D674D0" w:rsidRDefault="0025397E" w:rsidP="002D75B6">
            <w:pPr>
              <w:spacing w:line="240" w:lineRule="auto"/>
              <w:rPr>
                <w:rFonts w:ascii="Times New Roman" w:eastAsia="Times New Roman" w:hAnsi="Times New Roman" w:cs="Times New Roman"/>
                <w:sz w:val="24"/>
                <w:szCs w:val="24"/>
                <w:lang w:val="en-US"/>
              </w:rPr>
            </w:pPr>
            <w:r>
              <w:rPr>
                <w:rFonts w:eastAsia="Times New Roman"/>
                <w:color w:val="000000"/>
                <w:lang w:val="en-US"/>
              </w:rPr>
              <w:t>Group Therapy and Psychoeducational Groups</w:t>
            </w:r>
          </w:p>
          <w:p w14:paraId="5CC05C50" w14:textId="77777777" w:rsidR="0025397E" w:rsidRPr="000E2826" w:rsidRDefault="0025397E" w:rsidP="002D75B6">
            <w:pPr>
              <w:spacing w:line="240" w:lineRule="auto"/>
              <w:rPr>
                <w:rFonts w:asciiTheme="minorHAnsi" w:hAnsiTheme="minorHAnsi" w:cstheme="minorHAnsi"/>
              </w:rPr>
            </w:pP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AA262BF" w14:textId="77777777" w:rsidR="0025397E" w:rsidRDefault="0025397E" w:rsidP="002D75B6">
            <w:pPr>
              <w:rPr>
                <w:rFonts w:asciiTheme="minorHAnsi" w:hAnsiTheme="minorHAnsi" w:cstheme="minorHAnsi"/>
              </w:rPr>
            </w:pPr>
            <w:r>
              <w:rPr>
                <w:rFonts w:asciiTheme="minorHAnsi" w:hAnsiTheme="minorHAnsi" w:cstheme="minorHAnsi"/>
              </w:rPr>
              <w:t>Wheeler Chap 12</w:t>
            </w:r>
          </w:p>
          <w:p w14:paraId="22B312A1" w14:textId="77777777" w:rsidR="0025397E" w:rsidRDefault="0025397E" w:rsidP="002D75B6">
            <w:pPr>
              <w:rPr>
                <w:rFonts w:asciiTheme="minorHAnsi" w:hAnsiTheme="minorHAnsi" w:cstheme="minorHAnsi"/>
              </w:rPr>
            </w:pPr>
            <w:r>
              <w:rPr>
                <w:rFonts w:asciiTheme="minorHAnsi" w:hAnsiTheme="minorHAnsi" w:cstheme="minorHAnsi"/>
              </w:rPr>
              <w:t>Supplemental in Canvas</w:t>
            </w:r>
          </w:p>
          <w:p w14:paraId="4ADE6AC7" w14:textId="77777777" w:rsidR="0025397E" w:rsidRPr="000E2826" w:rsidRDefault="0025397E" w:rsidP="002D75B6">
            <w:pPr>
              <w:rPr>
                <w:rFonts w:asciiTheme="minorHAnsi" w:hAnsiTheme="minorHAnsi" w:cstheme="minorHAnsi"/>
              </w:rPr>
            </w:pP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1B32849" w14:textId="77777777" w:rsidR="0025397E" w:rsidRPr="000E2826" w:rsidRDefault="0025397E" w:rsidP="002D75B6">
            <w:pPr>
              <w:rPr>
                <w:rFonts w:asciiTheme="minorHAnsi" w:hAnsiTheme="minorHAnsi" w:cstheme="minorHAnsi"/>
              </w:rPr>
            </w:pPr>
          </w:p>
        </w:tc>
      </w:tr>
      <w:tr w:rsidR="0025397E" w:rsidRPr="000E2826" w14:paraId="7D18C430" w14:textId="77777777" w:rsidTr="002D75B6">
        <w:trPr>
          <w:trHeight w:val="299"/>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07C9C19" w14:textId="77777777" w:rsidR="0025397E" w:rsidRPr="000E2826" w:rsidRDefault="0025397E" w:rsidP="002D75B6">
            <w:pPr>
              <w:rPr>
                <w:rFonts w:asciiTheme="minorHAnsi" w:hAnsiTheme="minorHAnsi" w:cstheme="minorHAnsi"/>
              </w:rPr>
            </w:pP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77D4274" w14:textId="77777777" w:rsidR="0025397E" w:rsidRPr="000E2826" w:rsidRDefault="0025397E" w:rsidP="002D75B6">
            <w:pPr>
              <w:rPr>
                <w:rFonts w:asciiTheme="minorHAnsi" w:hAnsiTheme="minorHAnsi" w:cstheme="minorHAnsi"/>
              </w:rPr>
            </w:pPr>
            <w:r>
              <w:rPr>
                <w:rFonts w:asciiTheme="minorHAnsi" w:hAnsiTheme="minorHAnsi" w:cstheme="minorHAnsi"/>
              </w:rPr>
              <w:t>3/16-3/20</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B6B07AC" w14:textId="77777777" w:rsidR="0025397E" w:rsidRPr="000E2826" w:rsidRDefault="0025397E" w:rsidP="002D75B6">
            <w:pPr>
              <w:spacing w:line="240" w:lineRule="auto"/>
              <w:rPr>
                <w:rFonts w:asciiTheme="minorHAnsi" w:hAnsiTheme="minorHAnsi" w:cstheme="minorHAnsi"/>
              </w:rPr>
            </w:pPr>
            <w:r>
              <w:rPr>
                <w:rFonts w:asciiTheme="minorHAnsi" w:hAnsiTheme="minorHAnsi" w:cstheme="minorHAnsi"/>
              </w:rPr>
              <w:t>SPRING BREAK</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4123FC8" w14:textId="77777777" w:rsidR="0025397E" w:rsidRPr="000E2826" w:rsidRDefault="0025397E" w:rsidP="002D75B6">
            <w:pPr>
              <w:rPr>
                <w:rFonts w:asciiTheme="minorHAnsi" w:hAnsiTheme="minorHAnsi" w:cstheme="minorHAnsi"/>
              </w:rPr>
            </w:pP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B259D85" w14:textId="77777777" w:rsidR="0025397E" w:rsidRPr="000E2826" w:rsidRDefault="0025397E" w:rsidP="002D75B6">
            <w:pPr>
              <w:rPr>
                <w:rFonts w:asciiTheme="minorHAnsi" w:hAnsiTheme="minorHAnsi" w:cstheme="minorHAnsi"/>
              </w:rPr>
            </w:pPr>
          </w:p>
        </w:tc>
      </w:tr>
      <w:tr w:rsidR="0025397E" w:rsidRPr="000E2826" w14:paraId="1CC3CBFB"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A2B7394"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1</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FFDBE46" w14:textId="77777777" w:rsidR="0025397E" w:rsidRPr="000E2826" w:rsidRDefault="0025397E" w:rsidP="002D75B6">
            <w:pPr>
              <w:rPr>
                <w:rFonts w:asciiTheme="minorHAnsi" w:hAnsiTheme="minorHAnsi" w:cstheme="minorHAnsi"/>
              </w:rPr>
            </w:pPr>
            <w:r>
              <w:rPr>
                <w:rFonts w:asciiTheme="minorHAnsi" w:hAnsiTheme="minorHAnsi" w:cstheme="minorHAnsi"/>
              </w:rPr>
              <w:t>3/24-3/30</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793E2D" w14:textId="77777777" w:rsidR="0025397E" w:rsidRPr="00D674D0" w:rsidRDefault="0025397E" w:rsidP="002D75B6">
            <w:pPr>
              <w:spacing w:line="240" w:lineRule="auto"/>
              <w:rPr>
                <w:rFonts w:ascii="Times New Roman" w:eastAsia="Times New Roman" w:hAnsi="Times New Roman" w:cs="Times New Roman"/>
                <w:sz w:val="24"/>
                <w:szCs w:val="24"/>
                <w:lang w:val="en-US"/>
              </w:rPr>
            </w:pPr>
            <w:r>
              <w:rPr>
                <w:rFonts w:eastAsia="Times New Roman"/>
                <w:color w:val="000000"/>
                <w:lang w:val="en-US"/>
              </w:rPr>
              <w:t>Family Therapy</w:t>
            </w:r>
          </w:p>
          <w:p w14:paraId="2A530769" w14:textId="77777777" w:rsidR="0025397E" w:rsidRPr="000E2826" w:rsidRDefault="0025397E" w:rsidP="002D75B6">
            <w:pPr>
              <w:rPr>
                <w:rFonts w:asciiTheme="minorHAnsi" w:hAnsiTheme="minorHAnsi" w:cstheme="minorHAnsi"/>
              </w:rPr>
            </w:pP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E50106D" w14:textId="77777777" w:rsidR="0025397E" w:rsidRDefault="0025397E" w:rsidP="002D75B6">
            <w:pPr>
              <w:rPr>
                <w:rFonts w:asciiTheme="minorHAnsi" w:hAnsiTheme="minorHAnsi" w:cstheme="minorHAnsi"/>
              </w:rPr>
            </w:pPr>
            <w:r>
              <w:rPr>
                <w:rFonts w:asciiTheme="minorHAnsi" w:hAnsiTheme="minorHAnsi" w:cstheme="minorHAnsi"/>
              </w:rPr>
              <w:t>Wheeler Chap 13</w:t>
            </w:r>
          </w:p>
          <w:p w14:paraId="7092F1CC" w14:textId="77777777" w:rsidR="0025397E" w:rsidRDefault="0025397E" w:rsidP="002D75B6">
            <w:pPr>
              <w:rPr>
                <w:rFonts w:asciiTheme="minorHAnsi" w:hAnsiTheme="minorHAnsi" w:cstheme="minorHAnsi"/>
              </w:rPr>
            </w:pPr>
            <w:r>
              <w:rPr>
                <w:rFonts w:asciiTheme="minorHAnsi" w:hAnsiTheme="minorHAnsi" w:cstheme="minorHAnsi"/>
              </w:rPr>
              <w:t>Supplemental in Canvas</w:t>
            </w:r>
          </w:p>
          <w:p w14:paraId="505314E5" w14:textId="77777777" w:rsidR="0025397E" w:rsidRPr="000E2826" w:rsidRDefault="0025397E" w:rsidP="002D75B6">
            <w:pPr>
              <w:rPr>
                <w:rFonts w:asciiTheme="minorHAnsi" w:hAnsiTheme="minorHAnsi" w:cstheme="minorHAnsi"/>
              </w:rPr>
            </w:pPr>
            <w:r>
              <w:rPr>
                <w:rFonts w:asciiTheme="minorHAnsi" w:hAnsiTheme="minorHAnsi" w:cstheme="minorHAnsi"/>
              </w:rPr>
              <w:t>Learning EFT chap 10</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E5583B7" w14:textId="77777777" w:rsidR="0025397E" w:rsidRPr="008A5FA8" w:rsidRDefault="0025397E" w:rsidP="002D75B6">
            <w:pPr>
              <w:rPr>
                <w:rFonts w:asciiTheme="minorHAnsi" w:hAnsiTheme="minorHAnsi" w:cstheme="minorHAnsi"/>
              </w:rPr>
            </w:pPr>
            <w:r w:rsidRPr="008A5FA8">
              <w:rPr>
                <w:rFonts w:asciiTheme="minorHAnsi" w:hAnsiTheme="minorHAnsi" w:cstheme="minorHAnsi"/>
              </w:rPr>
              <w:t>DB due</w:t>
            </w:r>
          </w:p>
          <w:p w14:paraId="51AAB3E2" w14:textId="77777777" w:rsidR="0025397E" w:rsidRPr="000E2826" w:rsidRDefault="0025397E" w:rsidP="002D75B6">
            <w:pPr>
              <w:rPr>
                <w:rFonts w:asciiTheme="minorHAnsi" w:hAnsiTheme="minorHAnsi" w:cstheme="minorHAnsi"/>
              </w:rPr>
            </w:pPr>
            <w:r w:rsidRPr="008A5FA8">
              <w:rPr>
                <w:rFonts w:asciiTheme="minorHAnsi" w:hAnsiTheme="minorHAnsi" w:cstheme="minorHAnsi"/>
              </w:rPr>
              <w:t>3/29/26</w:t>
            </w:r>
          </w:p>
        </w:tc>
      </w:tr>
      <w:tr w:rsidR="0025397E" w:rsidRPr="000E2826" w14:paraId="3412BEDF"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E751EB9"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lastRenderedPageBreak/>
              <w:t>1</w:t>
            </w:r>
            <w:r>
              <w:rPr>
                <w:rFonts w:asciiTheme="minorHAnsi" w:hAnsiTheme="minorHAnsi" w:cstheme="minorHAnsi"/>
              </w:rPr>
              <w:t>2</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E285E13" w14:textId="77777777" w:rsidR="0025397E" w:rsidRPr="000E2826" w:rsidRDefault="0025397E" w:rsidP="002D75B6">
            <w:pPr>
              <w:rPr>
                <w:rFonts w:asciiTheme="minorHAnsi" w:hAnsiTheme="minorHAnsi" w:cstheme="minorHAnsi"/>
              </w:rPr>
            </w:pPr>
            <w:r>
              <w:rPr>
                <w:rFonts w:asciiTheme="minorHAnsi" w:hAnsiTheme="minorHAnsi" w:cstheme="minorHAnsi"/>
              </w:rPr>
              <w:t>3/31-4/6</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DADC197" w14:textId="77777777" w:rsidR="0025397E" w:rsidRPr="000E2826" w:rsidRDefault="0025397E" w:rsidP="002D75B6">
            <w:pPr>
              <w:rPr>
                <w:rFonts w:asciiTheme="minorHAnsi" w:hAnsiTheme="minorHAnsi" w:cstheme="minorHAnsi"/>
              </w:rPr>
            </w:pPr>
            <w:r>
              <w:rPr>
                <w:rFonts w:asciiTheme="minorHAnsi" w:hAnsiTheme="minorHAnsi" w:cstheme="minorHAnsi"/>
              </w:rPr>
              <w:t>DBT</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DE88AA8" w14:textId="77777777" w:rsidR="0025397E" w:rsidRPr="000E2826" w:rsidRDefault="0025397E" w:rsidP="002D75B6">
            <w:pPr>
              <w:rPr>
                <w:rFonts w:asciiTheme="minorHAnsi" w:hAnsiTheme="minorHAnsi" w:cstheme="minorHAnsi"/>
              </w:rPr>
            </w:pPr>
            <w:r>
              <w:rPr>
                <w:rFonts w:asciiTheme="minorHAnsi" w:hAnsiTheme="minorHAnsi" w:cstheme="minorHAnsi"/>
              </w:rPr>
              <w:t>Markowitz text, supplemental info in Canvas</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D1C2FD6" w14:textId="77777777" w:rsidR="0025397E" w:rsidRPr="008A5FA8" w:rsidRDefault="0025397E" w:rsidP="002D75B6">
            <w:pPr>
              <w:rPr>
                <w:rFonts w:asciiTheme="minorHAnsi" w:hAnsiTheme="minorHAnsi" w:cstheme="minorHAnsi"/>
              </w:rPr>
            </w:pPr>
            <w:r w:rsidRPr="00FF3115">
              <w:rPr>
                <w:rFonts w:asciiTheme="minorHAnsi" w:hAnsiTheme="minorHAnsi" w:cstheme="minorHAnsi"/>
                <w:b/>
              </w:rPr>
              <w:t>Group observation Paper</w:t>
            </w:r>
            <w:r w:rsidRPr="008A5FA8">
              <w:rPr>
                <w:rFonts w:asciiTheme="minorHAnsi" w:hAnsiTheme="minorHAnsi" w:cstheme="minorHAnsi"/>
              </w:rPr>
              <w:t xml:space="preserve"> due </w:t>
            </w:r>
          </w:p>
          <w:p w14:paraId="6D6418A7" w14:textId="77777777" w:rsidR="0025397E" w:rsidRPr="000E2826" w:rsidRDefault="0025397E" w:rsidP="002D75B6">
            <w:pPr>
              <w:rPr>
                <w:rFonts w:asciiTheme="minorHAnsi" w:hAnsiTheme="minorHAnsi" w:cstheme="minorHAnsi"/>
              </w:rPr>
            </w:pPr>
            <w:r w:rsidRPr="008A5FA8">
              <w:rPr>
                <w:rFonts w:asciiTheme="minorHAnsi" w:hAnsiTheme="minorHAnsi" w:cstheme="minorHAnsi"/>
              </w:rPr>
              <w:t>4/5/26</w:t>
            </w:r>
          </w:p>
        </w:tc>
      </w:tr>
      <w:tr w:rsidR="0025397E" w:rsidRPr="000E2826" w14:paraId="2677A398" w14:textId="77777777" w:rsidTr="002D75B6">
        <w:trPr>
          <w:trHeight w:val="917"/>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E3142C2"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3</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2DAECD5" w14:textId="77777777" w:rsidR="0025397E" w:rsidRPr="000E2826" w:rsidRDefault="0025397E" w:rsidP="002D75B6">
            <w:pPr>
              <w:rPr>
                <w:rFonts w:asciiTheme="minorHAnsi" w:hAnsiTheme="minorHAnsi" w:cstheme="minorHAnsi"/>
              </w:rPr>
            </w:pPr>
            <w:r>
              <w:rPr>
                <w:rFonts w:asciiTheme="minorHAnsi" w:hAnsiTheme="minorHAnsi" w:cstheme="minorHAnsi"/>
              </w:rPr>
              <w:t>4/7-4/13</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3BC97D9" w14:textId="77777777" w:rsidR="0025397E" w:rsidRPr="000E2826" w:rsidRDefault="0025397E" w:rsidP="002D75B6">
            <w:pPr>
              <w:rPr>
                <w:rFonts w:asciiTheme="minorHAnsi" w:hAnsiTheme="minorHAnsi" w:cstheme="minorHAnsi"/>
              </w:rPr>
            </w:pPr>
            <w:r>
              <w:rPr>
                <w:rFonts w:eastAsia="Times New Roman"/>
                <w:color w:val="000000"/>
                <w:lang w:val="en-US"/>
              </w:rPr>
              <w:t>Treatment Approaches with Children and Adolescents</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51A2BF5" w14:textId="77777777" w:rsidR="0025397E" w:rsidRDefault="0025397E" w:rsidP="002D75B6">
            <w:pPr>
              <w:rPr>
                <w:rFonts w:asciiTheme="minorHAnsi" w:hAnsiTheme="minorHAnsi" w:cstheme="minorHAnsi"/>
              </w:rPr>
            </w:pPr>
            <w:r>
              <w:rPr>
                <w:rFonts w:asciiTheme="minorHAnsi" w:hAnsiTheme="minorHAnsi" w:cstheme="minorHAnsi"/>
              </w:rPr>
              <w:t>Wheeler Chap 21</w:t>
            </w:r>
          </w:p>
          <w:p w14:paraId="381544D3" w14:textId="77777777" w:rsidR="0025397E" w:rsidRPr="000E2826" w:rsidRDefault="0025397E" w:rsidP="002D75B6">
            <w:pPr>
              <w:rPr>
                <w:rFonts w:asciiTheme="minorHAnsi" w:hAnsiTheme="minorHAnsi" w:cstheme="minorHAnsi"/>
              </w:rPr>
            </w:pPr>
            <w:r>
              <w:rPr>
                <w:rFonts w:asciiTheme="minorHAnsi" w:hAnsiTheme="minorHAnsi" w:cstheme="minorHAnsi"/>
              </w:rPr>
              <w:t>Supplemental in Canvas</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2FE1EEE" w14:textId="77777777" w:rsidR="0025397E" w:rsidRPr="00FF3115" w:rsidRDefault="0025397E" w:rsidP="002D75B6">
            <w:pPr>
              <w:rPr>
                <w:rFonts w:asciiTheme="minorHAnsi" w:hAnsiTheme="minorHAnsi" w:cstheme="minorHAnsi"/>
                <w:b/>
              </w:rPr>
            </w:pPr>
            <w:r w:rsidRPr="00FF3115">
              <w:rPr>
                <w:rFonts w:asciiTheme="minorHAnsi" w:hAnsiTheme="minorHAnsi" w:cstheme="minorHAnsi"/>
                <w:b/>
              </w:rPr>
              <w:t>Quiz 3</w:t>
            </w:r>
          </w:p>
          <w:p w14:paraId="09F566DB" w14:textId="77777777" w:rsidR="0025397E" w:rsidRPr="000E2826" w:rsidRDefault="0025397E" w:rsidP="002D75B6">
            <w:pPr>
              <w:rPr>
                <w:rFonts w:asciiTheme="minorHAnsi" w:hAnsiTheme="minorHAnsi" w:cstheme="minorHAnsi"/>
              </w:rPr>
            </w:pPr>
            <w:r w:rsidRPr="008A5FA8">
              <w:rPr>
                <w:rFonts w:asciiTheme="minorHAnsi" w:hAnsiTheme="minorHAnsi" w:cstheme="minorHAnsi"/>
              </w:rPr>
              <w:t>Due 4/12/26</w:t>
            </w:r>
          </w:p>
        </w:tc>
      </w:tr>
      <w:tr w:rsidR="0025397E" w:rsidRPr="000E2826" w14:paraId="40A13668"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6CBD55C" w14:textId="77777777" w:rsidR="0025397E" w:rsidRPr="000E2826" w:rsidRDefault="0025397E" w:rsidP="002D75B6">
            <w:pPr>
              <w:rPr>
                <w:rFonts w:asciiTheme="minorHAnsi" w:hAnsiTheme="minorHAnsi" w:cstheme="minorHAnsi"/>
              </w:rPr>
            </w:pPr>
            <w:r w:rsidRPr="000E2826">
              <w:rPr>
                <w:rFonts w:asciiTheme="minorHAnsi" w:hAnsiTheme="minorHAnsi" w:cstheme="minorHAnsi"/>
              </w:rPr>
              <w:t>1</w:t>
            </w:r>
            <w:r>
              <w:rPr>
                <w:rFonts w:asciiTheme="minorHAnsi" w:hAnsiTheme="minorHAnsi" w:cstheme="minorHAnsi"/>
              </w:rPr>
              <w:t>4</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4C50DC6" w14:textId="77777777" w:rsidR="0025397E" w:rsidRPr="000E2826" w:rsidRDefault="0025397E" w:rsidP="002D75B6">
            <w:pPr>
              <w:rPr>
                <w:rFonts w:asciiTheme="minorHAnsi" w:hAnsiTheme="minorHAnsi" w:cstheme="minorHAnsi"/>
              </w:rPr>
            </w:pPr>
            <w:r>
              <w:rPr>
                <w:rFonts w:asciiTheme="minorHAnsi" w:hAnsiTheme="minorHAnsi" w:cstheme="minorHAnsi"/>
              </w:rPr>
              <w:t>4/14-4/20</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6AE5F96" w14:textId="77777777" w:rsidR="0025397E" w:rsidRPr="000E2826" w:rsidRDefault="0025397E" w:rsidP="002D75B6">
            <w:pPr>
              <w:rPr>
                <w:rFonts w:asciiTheme="minorHAnsi" w:hAnsiTheme="minorHAnsi" w:cstheme="minorHAnsi"/>
              </w:rPr>
            </w:pPr>
            <w:r w:rsidRPr="00290642">
              <w:rPr>
                <w:rFonts w:asciiTheme="minorHAnsi" w:hAnsiTheme="minorHAnsi" w:cstheme="minorHAnsi"/>
                <w:lang w:val="en-US"/>
              </w:rPr>
              <w:t xml:space="preserve">Brief Supportive Psychotherapy </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A95E499" w14:textId="77777777" w:rsidR="0025397E" w:rsidRDefault="0025397E" w:rsidP="002D75B6">
            <w:pPr>
              <w:rPr>
                <w:rFonts w:asciiTheme="minorHAnsi" w:hAnsiTheme="minorHAnsi" w:cstheme="minorHAnsi"/>
              </w:rPr>
            </w:pPr>
            <w:r>
              <w:rPr>
                <w:rFonts w:asciiTheme="minorHAnsi" w:hAnsiTheme="minorHAnsi" w:cstheme="minorHAnsi"/>
              </w:rPr>
              <w:t>Wheeler Chap 15 &amp; 17</w:t>
            </w:r>
          </w:p>
          <w:p w14:paraId="036F72AA" w14:textId="77777777" w:rsidR="0025397E" w:rsidRPr="000E2826" w:rsidRDefault="0025397E" w:rsidP="002D75B6">
            <w:pPr>
              <w:rPr>
                <w:rFonts w:asciiTheme="minorHAnsi" w:hAnsiTheme="minorHAnsi" w:cstheme="minorHAnsi"/>
              </w:rPr>
            </w:pPr>
            <w:r>
              <w:rPr>
                <w:rFonts w:asciiTheme="minorHAnsi" w:hAnsiTheme="minorHAnsi" w:cstheme="minorHAnsi"/>
              </w:rPr>
              <w:t>Supplemental in Canvas</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E9642" w14:textId="77777777" w:rsidR="0025397E" w:rsidRDefault="0025397E" w:rsidP="002D75B6">
            <w:pPr>
              <w:rPr>
                <w:rFonts w:asciiTheme="minorHAnsi" w:hAnsiTheme="minorHAnsi" w:cstheme="minorHAnsi"/>
              </w:rPr>
            </w:pPr>
            <w:r>
              <w:rPr>
                <w:rFonts w:asciiTheme="minorHAnsi" w:hAnsiTheme="minorHAnsi" w:cstheme="minorHAnsi"/>
              </w:rPr>
              <w:t>DB due 4/19/26</w:t>
            </w:r>
          </w:p>
          <w:p w14:paraId="2A274C27" w14:textId="77777777" w:rsidR="0025397E" w:rsidRPr="000E2826" w:rsidRDefault="0025397E" w:rsidP="002D75B6">
            <w:pPr>
              <w:rPr>
                <w:rFonts w:asciiTheme="minorHAnsi" w:hAnsiTheme="minorHAnsi" w:cstheme="minorHAnsi"/>
              </w:rPr>
            </w:pPr>
          </w:p>
        </w:tc>
      </w:tr>
      <w:tr w:rsidR="0025397E" w:rsidRPr="000E2826" w14:paraId="315401E6" w14:textId="77777777" w:rsidTr="002D75B6">
        <w:trPr>
          <w:trHeight w:val="1226"/>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3B0FD24" w14:textId="77777777" w:rsidR="0025397E" w:rsidRPr="000E2826" w:rsidRDefault="0025397E" w:rsidP="002D75B6">
            <w:pPr>
              <w:rPr>
                <w:rFonts w:asciiTheme="minorHAnsi" w:hAnsiTheme="minorHAnsi" w:cstheme="minorHAnsi"/>
              </w:rPr>
            </w:pPr>
            <w:r>
              <w:rPr>
                <w:rFonts w:asciiTheme="minorHAnsi" w:hAnsiTheme="minorHAnsi" w:cstheme="minorHAnsi"/>
              </w:rPr>
              <w:t>15</w:t>
            </w: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7EBFAE3" w14:textId="77777777" w:rsidR="0025397E" w:rsidRDefault="0025397E" w:rsidP="002D75B6">
            <w:pPr>
              <w:rPr>
                <w:rFonts w:asciiTheme="minorHAnsi" w:hAnsiTheme="minorHAnsi" w:cstheme="minorHAnsi"/>
              </w:rPr>
            </w:pPr>
            <w:r>
              <w:rPr>
                <w:rFonts w:asciiTheme="minorHAnsi" w:hAnsiTheme="minorHAnsi" w:cstheme="minorHAnsi"/>
              </w:rPr>
              <w:t>4/21-4/27</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304A1C4" w14:textId="77777777" w:rsidR="0025397E" w:rsidRPr="000E2826" w:rsidRDefault="0025397E" w:rsidP="002D75B6">
            <w:pPr>
              <w:rPr>
                <w:rFonts w:asciiTheme="minorHAnsi" w:hAnsiTheme="minorHAnsi" w:cstheme="minorHAnsi"/>
              </w:rPr>
            </w:pPr>
            <w:r>
              <w:rPr>
                <w:rFonts w:asciiTheme="minorHAnsi" w:hAnsiTheme="minorHAnsi" w:cstheme="minorHAnsi"/>
              </w:rPr>
              <w:t>Psychotherapy for Older Adults</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3BECB1A" w14:textId="77777777" w:rsidR="0025397E" w:rsidRDefault="0025397E" w:rsidP="002D75B6">
            <w:pPr>
              <w:rPr>
                <w:rFonts w:asciiTheme="minorHAnsi" w:hAnsiTheme="minorHAnsi" w:cstheme="minorHAnsi"/>
              </w:rPr>
            </w:pPr>
            <w:r>
              <w:rPr>
                <w:rFonts w:asciiTheme="minorHAnsi" w:hAnsiTheme="minorHAnsi" w:cstheme="minorHAnsi"/>
              </w:rPr>
              <w:t>Wheeler Chap 22</w:t>
            </w:r>
          </w:p>
          <w:p w14:paraId="19825154" w14:textId="77777777" w:rsidR="0025397E" w:rsidRPr="000E2826" w:rsidRDefault="0025397E" w:rsidP="002D75B6">
            <w:pPr>
              <w:rPr>
                <w:rFonts w:asciiTheme="minorHAnsi" w:hAnsiTheme="minorHAnsi" w:cstheme="minorHAnsi"/>
              </w:rPr>
            </w:pPr>
            <w:r>
              <w:rPr>
                <w:rFonts w:asciiTheme="minorHAnsi" w:hAnsiTheme="minorHAnsi" w:cstheme="minorHAnsi"/>
              </w:rPr>
              <w:t>Supplemental in Canvas</w:t>
            </w: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776D5CA" w14:textId="77777777" w:rsidR="0025397E" w:rsidRDefault="0025397E" w:rsidP="002D75B6">
            <w:pPr>
              <w:rPr>
                <w:rFonts w:asciiTheme="minorHAnsi" w:hAnsiTheme="minorHAnsi" w:cstheme="minorHAnsi"/>
              </w:rPr>
            </w:pPr>
            <w:r w:rsidRPr="001E3B43">
              <w:rPr>
                <w:rFonts w:asciiTheme="minorHAnsi" w:hAnsiTheme="minorHAnsi" w:cstheme="minorHAnsi"/>
              </w:rPr>
              <w:t>DB due 4/26/26</w:t>
            </w:r>
          </w:p>
          <w:p w14:paraId="64F46ACA" w14:textId="08E9F43F" w:rsidR="0025397E" w:rsidRDefault="0025397E" w:rsidP="002D75B6">
            <w:pPr>
              <w:rPr>
                <w:rFonts w:asciiTheme="minorHAnsi" w:hAnsiTheme="minorHAnsi" w:cstheme="minorHAnsi"/>
              </w:rPr>
            </w:pPr>
            <w:r>
              <w:rPr>
                <w:rFonts w:asciiTheme="minorHAnsi" w:hAnsiTheme="minorHAnsi" w:cstheme="minorHAnsi"/>
                <w:b/>
              </w:rPr>
              <w:t>Standardized Patient Encounter Self Analysis Paper</w:t>
            </w:r>
            <w:r>
              <w:rPr>
                <w:rFonts w:asciiTheme="minorHAnsi" w:hAnsiTheme="minorHAnsi" w:cstheme="minorHAnsi"/>
              </w:rPr>
              <w:t xml:space="preserve"> due 4/26/26</w:t>
            </w:r>
            <w:r w:rsidRPr="003533E1">
              <w:rPr>
                <w:rFonts w:asciiTheme="minorHAnsi" w:hAnsiTheme="minorHAnsi" w:cstheme="minorHAnsi"/>
              </w:rPr>
              <w:t xml:space="preserve"> </w:t>
            </w:r>
          </w:p>
          <w:p w14:paraId="0FB1C15F" w14:textId="77777777" w:rsidR="0025397E" w:rsidRPr="000E2826" w:rsidRDefault="0025397E" w:rsidP="002D75B6">
            <w:pPr>
              <w:rPr>
                <w:rFonts w:asciiTheme="minorHAnsi" w:hAnsiTheme="minorHAnsi" w:cstheme="minorHAnsi"/>
              </w:rPr>
            </w:pPr>
          </w:p>
        </w:tc>
      </w:tr>
      <w:tr w:rsidR="0025397E" w:rsidRPr="000E2826" w14:paraId="55E6B0FC" w14:textId="77777777" w:rsidTr="002D75B6">
        <w:trPr>
          <w:trHeight w:val="917"/>
        </w:trPr>
        <w:tc>
          <w:tcPr>
            <w:tcW w:w="74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ED9AAB8" w14:textId="77777777" w:rsidR="0025397E" w:rsidRDefault="0025397E" w:rsidP="002D75B6">
            <w:pPr>
              <w:rPr>
                <w:rFonts w:asciiTheme="minorHAnsi" w:hAnsiTheme="minorHAnsi" w:cstheme="minorHAnsi"/>
              </w:rPr>
            </w:pPr>
            <w:r>
              <w:rPr>
                <w:rFonts w:asciiTheme="minorHAnsi" w:hAnsiTheme="minorHAnsi" w:cstheme="minorHAnsi"/>
              </w:rPr>
              <w:t>16</w:t>
            </w:r>
          </w:p>
          <w:p w14:paraId="7F7750B2" w14:textId="77777777" w:rsidR="0025397E" w:rsidRDefault="0025397E" w:rsidP="002D75B6">
            <w:pPr>
              <w:rPr>
                <w:rFonts w:asciiTheme="minorHAnsi" w:hAnsiTheme="minorHAnsi" w:cstheme="minorHAnsi"/>
              </w:rPr>
            </w:pPr>
          </w:p>
        </w:tc>
        <w:tc>
          <w:tcPr>
            <w:tcW w:w="1343"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F5FC69C" w14:textId="77777777" w:rsidR="0025397E" w:rsidRDefault="0025397E" w:rsidP="002D75B6">
            <w:pPr>
              <w:rPr>
                <w:rFonts w:asciiTheme="minorHAnsi" w:hAnsiTheme="minorHAnsi" w:cstheme="minorHAnsi"/>
              </w:rPr>
            </w:pPr>
            <w:r>
              <w:rPr>
                <w:rFonts w:asciiTheme="minorHAnsi" w:hAnsiTheme="minorHAnsi" w:cstheme="minorHAnsi"/>
              </w:rPr>
              <w:t>4/28-5/4</w:t>
            </w:r>
          </w:p>
        </w:tc>
        <w:tc>
          <w:tcPr>
            <w:tcW w:w="3284"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8531195" w14:textId="77777777" w:rsidR="0025397E" w:rsidRPr="003533E1" w:rsidRDefault="0025397E" w:rsidP="002D75B6">
            <w:pPr>
              <w:rPr>
                <w:rFonts w:eastAsia="Times New Roman"/>
                <w:color w:val="000000"/>
                <w:lang w:val="en-US"/>
              </w:rPr>
            </w:pPr>
            <w:r>
              <w:rPr>
                <w:rFonts w:eastAsia="Times New Roman"/>
                <w:color w:val="000000"/>
                <w:lang w:val="en-US"/>
              </w:rPr>
              <w:t>Quiz 4 Modules</w:t>
            </w:r>
          </w:p>
        </w:tc>
        <w:tc>
          <w:tcPr>
            <w:tcW w:w="2102"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D662D5" w14:textId="77777777" w:rsidR="0025397E" w:rsidRPr="000E2826" w:rsidRDefault="0025397E" w:rsidP="002D75B6">
            <w:pPr>
              <w:rPr>
                <w:rFonts w:asciiTheme="minorHAnsi" w:hAnsiTheme="minorHAnsi" w:cstheme="minorHAnsi"/>
              </w:rPr>
            </w:pPr>
          </w:p>
        </w:tc>
        <w:tc>
          <w:tcPr>
            <w:tcW w:w="1876"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C9A802F" w14:textId="77777777" w:rsidR="0025397E" w:rsidRDefault="0025397E" w:rsidP="002D75B6">
            <w:pPr>
              <w:rPr>
                <w:rFonts w:asciiTheme="minorHAnsi" w:hAnsiTheme="minorHAnsi" w:cstheme="minorHAnsi"/>
              </w:rPr>
            </w:pPr>
            <w:proofErr w:type="gramStart"/>
            <w:r w:rsidRPr="00FF3115">
              <w:rPr>
                <w:rFonts w:asciiTheme="minorHAnsi" w:hAnsiTheme="minorHAnsi" w:cstheme="minorHAnsi"/>
              </w:rPr>
              <w:t xml:space="preserve">DB </w:t>
            </w:r>
            <w:r>
              <w:rPr>
                <w:rFonts w:asciiTheme="minorHAnsi" w:hAnsiTheme="minorHAnsi" w:cstheme="minorHAnsi"/>
              </w:rPr>
              <w:t xml:space="preserve"> due</w:t>
            </w:r>
            <w:proofErr w:type="gramEnd"/>
            <w:r>
              <w:rPr>
                <w:rFonts w:asciiTheme="minorHAnsi" w:hAnsiTheme="minorHAnsi" w:cstheme="minorHAnsi"/>
              </w:rPr>
              <w:t xml:space="preserve"> </w:t>
            </w:r>
            <w:r w:rsidRPr="00FF3115">
              <w:rPr>
                <w:rFonts w:asciiTheme="minorHAnsi" w:hAnsiTheme="minorHAnsi" w:cstheme="minorHAnsi"/>
              </w:rPr>
              <w:t>5/3/26</w:t>
            </w:r>
          </w:p>
          <w:p w14:paraId="7E34801C" w14:textId="77777777" w:rsidR="0025397E" w:rsidRPr="00FF3115" w:rsidRDefault="0025397E" w:rsidP="002D75B6">
            <w:pPr>
              <w:rPr>
                <w:rFonts w:asciiTheme="minorHAnsi" w:hAnsiTheme="minorHAnsi" w:cstheme="minorHAnsi"/>
                <w:b/>
              </w:rPr>
            </w:pPr>
            <w:r w:rsidRPr="00FF3115">
              <w:rPr>
                <w:rFonts w:asciiTheme="minorHAnsi" w:hAnsiTheme="minorHAnsi" w:cstheme="minorHAnsi"/>
                <w:b/>
              </w:rPr>
              <w:t>Quiz 4</w:t>
            </w:r>
          </w:p>
          <w:p w14:paraId="3F23A7BC" w14:textId="77777777" w:rsidR="0025397E" w:rsidRDefault="0025397E" w:rsidP="002D75B6">
            <w:pPr>
              <w:rPr>
                <w:rFonts w:asciiTheme="minorHAnsi" w:hAnsiTheme="minorHAnsi" w:cstheme="minorHAnsi"/>
              </w:rPr>
            </w:pPr>
            <w:r>
              <w:rPr>
                <w:rFonts w:asciiTheme="minorHAnsi" w:hAnsiTheme="minorHAnsi" w:cstheme="minorHAnsi"/>
              </w:rPr>
              <w:t>Due 5/10/26</w:t>
            </w:r>
          </w:p>
        </w:tc>
      </w:tr>
    </w:tbl>
    <w:p w14:paraId="0E209DA6" w14:textId="77777777" w:rsidR="0025397E" w:rsidRPr="000E2826" w:rsidRDefault="0025397E" w:rsidP="0025397E">
      <w:pPr>
        <w:rPr>
          <w:rFonts w:asciiTheme="minorHAnsi" w:hAnsiTheme="minorHAnsi" w:cstheme="minorHAnsi"/>
          <w:color w:val="C00000"/>
          <w:sz w:val="24"/>
          <w:szCs w:val="24"/>
        </w:rPr>
      </w:pPr>
    </w:p>
    <w:sectPr w:rsidR="0025397E" w:rsidRPr="000E2826" w:rsidSect="003864FC">
      <w:headerReference w:type="first" r:id="rId33"/>
      <w:foot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ABAC7" w14:textId="77777777" w:rsidR="001E674E" w:rsidRDefault="001E674E" w:rsidP="003E29D9">
      <w:pPr>
        <w:spacing w:line="240" w:lineRule="auto"/>
      </w:pPr>
      <w:r>
        <w:separator/>
      </w:r>
    </w:p>
  </w:endnote>
  <w:endnote w:type="continuationSeparator" w:id="0">
    <w:p w14:paraId="6630D9B9" w14:textId="77777777" w:rsidR="001E674E" w:rsidRDefault="001E674E"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B5139" w14:textId="78047C02" w:rsidR="00957FB7" w:rsidRPr="00957FB7" w:rsidRDefault="00957FB7">
    <w:pPr>
      <w:pStyle w:val="Footer"/>
      <w:rPr>
        <w:rFonts w:ascii="Calibri" w:hAnsi="Calibri" w:cs="Calibri"/>
        <w:sz w:val="20"/>
        <w:szCs w:val="20"/>
      </w:rPr>
    </w:pPr>
    <w:r w:rsidRPr="00957FB7">
      <w:rPr>
        <w:rFonts w:ascii="Calibri" w:hAnsi="Calibri" w:cs="Calibri"/>
        <w:sz w:val="20"/>
        <w:szCs w:val="20"/>
      </w:rPr>
      <w:t>0</w:t>
    </w:r>
    <w:r w:rsidR="00D004DD">
      <w:rPr>
        <w:rFonts w:ascii="Calibri" w:hAnsi="Calibri" w:cs="Calibri"/>
        <w:sz w:val="20"/>
        <w:szCs w:val="20"/>
      </w:rPr>
      <w:t>1</w:t>
    </w:r>
    <w:r w:rsidRPr="00957FB7">
      <w:rPr>
        <w:rFonts w:ascii="Calibri" w:hAnsi="Calibri" w:cs="Calibri"/>
        <w:sz w:val="20"/>
        <w:szCs w:val="20"/>
      </w:rPr>
      <w:t>0</w:t>
    </w:r>
    <w:r w:rsidR="00D004DD">
      <w:rPr>
        <w:rFonts w:ascii="Calibri" w:hAnsi="Calibri" w:cs="Calibri"/>
        <w:sz w:val="20"/>
        <w:szCs w:val="20"/>
      </w:rPr>
      <w:t>4</w:t>
    </w:r>
    <w:r w:rsidRPr="00957FB7">
      <w:rPr>
        <w:rFonts w:ascii="Calibri" w:hAnsi="Calibri" w:cs="Calibri"/>
        <w:sz w:val="20"/>
        <w:szCs w:val="20"/>
      </w:rPr>
      <w:t>2</w:t>
    </w:r>
    <w:r w:rsidR="00D004DD">
      <w:rPr>
        <w:rFonts w:ascii="Calibri" w:hAnsi="Calibri" w:cs="Calibri"/>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0BA45" w14:textId="77777777" w:rsidR="001E674E" w:rsidRDefault="001E674E" w:rsidP="003E29D9">
      <w:pPr>
        <w:spacing w:line="240" w:lineRule="auto"/>
      </w:pPr>
      <w:r>
        <w:separator/>
      </w:r>
    </w:p>
  </w:footnote>
  <w:footnote w:type="continuationSeparator" w:id="0">
    <w:p w14:paraId="76AEDB21" w14:textId="77777777" w:rsidR="001E674E" w:rsidRDefault="001E674E"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3"/>
  </w:num>
  <w:num w:numId="2" w16cid:durableId="1830054942">
    <w:abstractNumId w:val="4"/>
  </w:num>
  <w:num w:numId="3" w16cid:durableId="1042678754">
    <w:abstractNumId w:val="1"/>
  </w:num>
  <w:num w:numId="4" w16cid:durableId="2060669153">
    <w:abstractNumId w:val="2"/>
  </w:num>
  <w:num w:numId="5" w16cid:durableId="187461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37E01"/>
    <w:rsid w:val="00062C12"/>
    <w:rsid w:val="00095BCE"/>
    <w:rsid w:val="000D55E5"/>
    <w:rsid w:val="00106513"/>
    <w:rsid w:val="00125336"/>
    <w:rsid w:val="00125FF1"/>
    <w:rsid w:val="00126962"/>
    <w:rsid w:val="00147BF6"/>
    <w:rsid w:val="00151033"/>
    <w:rsid w:val="001554F1"/>
    <w:rsid w:val="001574B4"/>
    <w:rsid w:val="00181A29"/>
    <w:rsid w:val="001823B6"/>
    <w:rsid w:val="00182B4E"/>
    <w:rsid w:val="001875A4"/>
    <w:rsid w:val="00196EE7"/>
    <w:rsid w:val="001A1CC5"/>
    <w:rsid w:val="001A293F"/>
    <w:rsid w:val="001A728B"/>
    <w:rsid w:val="001C5B5B"/>
    <w:rsid w:val="001D708E"/>
    <w:rsid w:val="001E5160"/>
    <w:rsid w:val="001E674E"/>
    <w:rsid w:val="002073BE"/>
    <w:rsid w:val="00233C00"/>
    <w:rsid w:val="0025397E"/>
    <w:rsid w:val="002B5A17"/>
    <w:rsid w:val="00310A50"/>
    <w:rsid w:val="00312AAC"/>
    <w:rsid w:val="00331F85"/>
    <w:rsid w:val="003441F0"/>
    <w:rsid w:val="003864FC"/>
    <w:rsid w:val="003D5DAE"/>
    <w:rsid w:val="003E29D9"/>
    <w:rsid w:val="003E4323"/>
    <w:rsid w:val="003F575B"/>
    <w:rsid w:val="003F637F"/>
    <w:rsid w:val="0040111D"/>
    <w:rsid w:val="004200BF"/>
    <w:rsid w:val="0047605D"/>
    <w:rsid w:val="00484252"/>
    <w:rsid w:val="00490F78"/>
    <w:rsid w:val="004B45F4"/>
    <w:rsid w:val="004C060C"/>
    <w:rsid w:val="004C4FD4"/>
    <w:rsid w:val="004E2C87"/>
    <w:rsid w:val="004F5F6E"/>
    <w:rsid w:val="00514917"/>
    <w:rsid w:val="00556352"/>
    <w:rsid w:val="005C3BF0"/>
    <w:rsid w:val="005C6F48"/>
    <w:rsid w:val="005F659A"/>
    <w:rsid w:val="00632AF3"/>
    <w:rsid w:val="0064480D"/>
    <w:rsid w:val="00673D14"/>
    <w:rsid w:val="006B0623"/>
    <w:rsid w:val="006B17A9"/>
    <w:rsid w:val="006B22A6"/>
    <w:rsid w:val="006D4FE5"/>
    <w:rsid w:val="00703FB7"/>
    <w:rsid w:val="0071256B"/>
    <w:rsid w:val="0072179E"/>
    <w:rsid w:val="007230DC"/>
    <w:rsid w:val="00724B96"/>
    <w:rsid w:val="007279BD"/>
    <w:rsid w:val="007337E0"/>
    <w:rsid w:val="007339C3"/>
    <w:rsid w:val="0077124B"/>
    <w:rsid w:val="00787A63"/>
    <w:rsid w:val="00792171"/>
    <w:rsid w:val="007A3B56"/>
    <w:rsid w:val="007A4A80"/>
    <w:rsid w:val="007A5E99"/>
    <w:rsid w:val="007B0388"/>
    <w:rsid w:val="007B1272"/>
    <w:rsid w:val="007E4D93"/>
    <w:rsid w:val="00844786"/>
    <w:rsid w:val="00855706"/>
    <w:rsid w:val="00860281"/>
    <w:rsid w:val="008905E0"/>
    <w:rsid w:val="00894937"/>
    <w:rsid w:val="00896BA3"/>
    <w:rsid w:val="008A5958"/>
    <w:rsid w:val="008D3DA5"/>
    <w:rsid w:val="008F6742"/>
    <w:rsid w:val="0092738E"/>
    <w:rsid w:val="00935DDD"/>
    <w:rsid w:val="00957FB7"/>
    <w:rsid w:val="009822B6"/>
    <w:rsid w:val="009D1910"/>
    <w:rsid w:val="00A21833"/>
    <w:rsid w:val="00A514E6"/>
    <w:rsid w:val="00A53E60"/>
    <w:rsid w:val="00A57B37"/>
    <w:rsid w:val="00A808A9"/>
    <w:rsid w:val="00A81BC8"/>
    <w:rsid w:val="00AB6FD5"/>
    <w:rsid w:val="00AC48BE"/>
    <w:rsid w:val="00AD0821"/>
    <w:rsid w:val="00AD78C4"/>
    <w:rsid w:val="00B17A56"/>
    <w:rsid w:val="00BC14FF"/>
    <w:rsid w:val="00BD20E3"/>
    <w:rsid w:val="00C13F9B"/>
    <w:rsid w:val="00C34526"/>
    <w:rsid w:val="00C376F8"/>
    <w:rsid w:val="00C57FB0"/>
    <w:rsid w:val="00C60549"/>
    <w:rsid w:val="00C612D0"/>
    <w:rsid w:val="00C637A4"/>
    <w:rsid w:val="00C63E89"/>
    <w:rsid w:val="00C67C06"/>
    <w:rsid w:val="00C7081A"/>
    <w:rsid w:val="00C977B9"/>
    <w:rsid w:val="00CE4EEF"/>
    <w:rsid w:val="00CF4935"/>
    <w:rsid w:val="00CF76E5"/>
    <w:rsid w:val="00D004DD"/>
    <w:rsid w:val="00D130A6"/>
    <w:rsid w:val="00D1329C"/>
    <w:rsid w:val="00D35AD3"/>
    <w:rsid w:val="00D41600"/>
    <w:rsid w:val="00D54A62"/>
    <w:rsid w:val="00DA2F11"/>
    <w:rsid w:val="00DA56B7"/>
    <w:rsid w:val="00DD063A"/>
    <w:rsid w:val="00E365BB"/>
    <w:rsid w:val="00E413B0"/>
    <w:rsid w:val="00E45CAF"/>
    <w:rsid w:val="00E502F8"/>
    <w:rsid w:val="00E61727"/>
    <w:rsid w:val="00E77213"/>
    <w:rsid w:val="00E9256B"/>
    <w:rsid w:val="00EB1A2E"/>
    <w:rsid w:val="00EB2CC7"/>
    <w:rsid w:val="00EF349B"/>
    <w:rsid w:val="00F0061A"/>
    <w:rsid w:val="00F209C2"/>
    <w:rsid w:val="00F24670"/>
    <w:rsid w:val="00F33BA0"/>
    <w:rsid w:val="00F3790C"/>
    <w:rsid w:val="00F403A6"/>
    <w:rsid w:val="00F47790"/>
    <w:rsid w:val="00F5646E"/>
    <w:rsid w:val="00F634F5"/>
    <w:rsid w:val="00F676A9"/>
    <w:rsid w:val="00F7517A"/>
    <w:rsid w:val="00F84AC9"/>
    <w:rsid w:val="00FB67E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6A9"/>
    <w:pPr>
      <w:keepNext/>
      <w:keepLines/>
      <w:widowControl w:val="0"/>
      <w:spacing w:before="4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semiHidden/>
    <w:unhideWhenUsed/>
    <w:rsid w:val="00673D1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atalog.chaminade.edu/" TargetMode="External"/><Relationship Id="rId26" Type="http://schemas.openxmlformats.org/officeDocument/2006/relationships/hyperlink" Target="https://hazingpreventionnetwork.org/athlete-helpline/" TargetMode="External"/><Relationship Id="rId3" Type="http://schemas.openxmlformats.org/officeDocument/2006/relationships/styles" Target="styles.xml"/><Relationship Id="rId21" Type="http://schemas.openxmlformats.org/officeDocument/2006/relationships/hyperlink" Target="https://chaminade.edu/titleix/resources-and-suppor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atalog.chaminade.edu/" TargetMode="External"/><Relationship Id="rId25" Type="http://schemas.openxmlformats.org/officeDocument/2006/relationships/hyperlink" Target="https://catalog.chaminade.edu/studenthandbook/codeofconduc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tai.arakawa@chaminade.edu" TargetMode="External"/><Relationship Id="rId20" Type="http://schemas.openxmlformats.org/officeDocument/2006/relationships/hyperlink" Target="https://chaminade.edu/titleix/nondiscrimination/"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chaminade.edu/compliance/title-ix-nondiscrimination-policy/" TargetMode="External"/><Relationship Id="rId32" Type="http://schemas.openxmlformats.org/officeDocument/2006/relationships/hyperlink" Target="mailto:tutoring@chaminade.edu"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hyperlink" Target="https://chaminade.edu/basic-needs/" TargetMode="External"/><Relationship Id="rId36" Type="http://schemas.openxmlformats.org/officeDocument/2006/relationships/theme" Target="theme/theme1.xml"/><Relationship Id="rId10" Type="http://schemas.openxmlformats.org/officeDocument/2006/relationships/hyperlink" Target="https://community.canvaslms.com/groups/students/pages/home" TargetMode="External"/><Relationship Id="rId19" Type="http://schemas.openxmlformats.org/officeDocument/2006/relationships/hyperlink" Target="https://catalog.chaminade.edu/generalinformation/academicaffairs/policies/academichonesty" TargetMode="External"/><Relationship Id="rId31"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haminade.edu/compliance/title-ix-nondiscrimination-policies-procedures/" TargetMode="External"/><Relationship Id="rId27" Type="http://schemas.openxmlformats.org/officeDocument/2006/relationships/hyperlink" Target="https://hazingpreventionnetwork.org/how-to-report-hazing/" TargetMode="External"/><Relationship Id="rId30" Type="http://schemas.openxmlformats.org/officeDocument/2006/relationships/hyperlink" Target="mailto:ada@chaminade.edu" TargetMode="External"/><Relationship Id="rId35" Type="http://schemas.openxmlformats.org/officeDocument/2006/relationships/fontTable" Target="fontTable.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17</Pages>
  <Words>5260</Words>
  <Characters>29984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Dana Monday</cp:lastModifiedBy>
  <cp:revision>4</cp:revision>
  <cp:lastPrinted>2024-08-06T15:21:00Z</cp:lastPrinted>
  <dcterms:created xsi:type="dcterms:W3CDTF">2026-01-10T03:08:00Z</dcterms:created>
  <dcterms:modified xsi:type="dcterms:W3CDTF">2026-01-10T22:49:00Z</dcterms:modified>
</cp:coreProperties>
</file>