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77777777" w:rsidR="00B244B9" w:rsidRPr="000D5075" w:rsidRDefault="00B244B9" w:rsidP="003824EF">
      <w:pPr>
        <w:pStyle w:val="NoSpacing"/>
        <w:rPr>
          <w:color w:val="000000" w:themeColor="text1"/>
        </w:rPr>
      </w:pPr>
      <w:bookmarkStart w:id="0" w:name="_wnq2hjrelnnx" w:colFirst="0" w:colLast="0"/>
      <w:bookmarkEnd w:id="0"/>
    </w:p>
    <w:p w14:paraId="7B5377DC" w14:textId="77777777" w:rsidR="00B244B9" w:rsidRPr="000D5075" w:rsidRDefault="00B244B9">
      <w:pPr>
        <w:spacing w:line="240" w:lineRule="auto"/>
        <w:ind w:left="720"/>
        <w:rPr>
          <w:rFonts w:ascii="Calibri" w:eastAsia="Calibri" w:hAnsi="Calibri" w:cs="Calibri"/>
          <w:color w:val="000000" w:themeColor="text1"/>
          <w:sz w:val="23"/>
          <w:szCs w:val="23"/>
        </w:rPr>
      </w:pPr>
    </w:p>
    <w:p w14:paraId="7B5377DD" w14:textId="77777777" w:rsidR="00B244B9" w:rsidRPr="000D5075" w:rsidRDefault="00B244B9">
      <w:pPr>
        <w:pStyle w:val="Heading1"/>
        <w:keepNext w:val="0"/>
        <w:keepLines w:val="0"/>
        <w:spacing w:before="0" w:after="0" w:line="240" w:lineRule="auto"/>
        <w:rPr>
          <w:rFonts w:ascii="Calibri" w:eastAsia="Calibri" w:hAnsi="Calibri" w:cs="Calibri"/>
          <w:b/>
          <w:color w:val="000000" w:themeColor="text1"/>
          <w:sz w:val="23"/>
          <w:szCs w:val="23"/>
        </w:rPr>
      </w:pPr>
    </w:p>
    <w:tbl>
      <w:tblPr>
        <w:tblStyle w:val="a"/>
        <w:tblW w:w="9576" w:type="dxa"/>
        <w:tblLayout w:type="fixed"/>
        <w:tblLook w:val="0000" w:firstRow="0" w:lastRow="0" w:firstColumn="0" w:lastColumn="0" w:noHBand="0" w:noVBand="0"/>
      </w:tblPr>
      <w:tblGrid>
        <w:gridCol w:w="3708"/>
        <w:gridCol w:w="5868"/>
      </w:tblGrid>
      <w:tr w:rsidR="000D5075" w:rsidRPr="000D5075" w14:paraId="7B5377E3" w14:textId="77777777">
        <w:trPr>
          <w:trHeight w:val="2420"/>
        </w:trPr>
        <w:tc>
          <w:tcPr>
            <w:tcW w:w="3708" w:type="dxa"/>
          </w:tcPr>
          <w:p w14:paraId="7B5377DE" w14:textId="77777777" w:rsidR="00B244B9" w:rsidRPr="000D5075" w:rsidRDefault="003824EF">
            <w:pPr>
              <w:spacing w:line="240" w:lineRule="auto"/>
              <w:rPr>
                <w:rFonts w:ascii="Calibri" w:eastAsia="Calibri" w:hAnsi="Calibri" w:cs="Calibri"/>
                <w:color w:val="000000" w:themeColor="text1"/>
              </w:rPr>
            </w:pPr>
            <w:r w:rsidRPr="000D5075">
              <w:rPr>
                <w:rFonts w:ascii="Calibri" w:eastAsia="Calibri" w:hAnsi="Calibri" w:cs="Calibri"/>
                <w:noProof/>
                <w:color w:val="000000" w:themeColor="text1"/>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0D5075" w:rsidRDefault="003824EF">
            <w:pPr>
              <w:spacing w:line="240" w:lineRule="auto"/>
              <w:rPr>
                <w:rFonts w:ascii="Calibri" w:eastAsia="Calibri" w:hAnsi="Calibri" w:cs="Calibri"/>
                <w:color w:val="000000" w:themeColor="text1"/>
                <w:sz w:val="26"/>
                <w:szCs w:val="26"/>
              </w:rPr>
            </w:pPr>
            <w:r w:rsidRPr="000D5075">
              <w:rPr>
                <w:rFonts w:ascii="Calibri" w:eastAsia="Calibri" w:hAnsi="Calibri" w:cs="Calibri"/>
                <w:b/>
                <w:color w:val="000000" w:themeColor="text1"/>
                <w:sz w:val="26"/>
                <w:szCs w:val="26"/>
              </w:rPr>
              <w:t>Course Syllabus</w:t>
            </w:r>
          </w:p>
          <w:p w14:paraId="7B5377E0" w14:textId="77777777" w:rsidR="00B244B9" w:rsidRPr="000D5075" w:rsidRDefault="00000000">
            <w:pPr>
              <w:widowControl w:val="0"/>
              <w:spacing w:line="240" w:lineRule="auto"/>
              <w:rPr>
                <w:rFonts w:ascii="Calibri" w:eastAsia="Calibri" w:hAnsi="Calibri" w:cs="Calibri"/>
                <w:color w:val="000000" w:themeColor="text1"/>
                <w:sz w:val="26"/>
                <w:szCs w:val="26"/>
              </w:rPr>
            </w:pPr>
            <w:hyperlink r:id="rId11">
              <w:r w:rsidR="003824EF" w:rsidRPr="000D5075">
                <w:rPr>
                  <w:rFonts w:ascii="Calibri" w:eastAsia="Calibri" w:hAnsi="Calibri" w:cs="Calibri"/>
                  <w:color w:val="000000" w:themeColor="text1"/>
                  <w:sz w:val="26"/>
                  <w:szCs w:val="26"/>
                  <w:u w:val="single"/>
                </w:rPr>
                <w:t>Chaminade University Honolulu</w:t>
              </w:r>
            </w:hyperlink>
          </w:p>
          <w:p w14:paraId="7B5377E2" w14:textId="3CCA4B5E" w:rsidR="00B244B9" w:rsidRPr="000D5075" w:rsidRDefault="003824EF" w:rsidP="005D76DB">
            <w:pPr>
              <w:widowControl w:val="0"/>
              <w:spacing w:line="240" w:lineRule="auto"/>
              <w:rPr>
                <w:rFonts w:ascii="Calibri" w:eastAsia="Calibri" w:hAnsi="Calibri" w:cs="Calibri"/>
                <w:color w:val="000000" w:themeColor="text1"/>
                <w:sz w:val="26"/>
                <w:szCs w:val="26"/>
              </w:rPr>
            </w:pPr>
            <w:r w:rsidRPr="000D5075">
              <w:rPr>
                <w:rFonts w:ascii="Calibri" w:eastAsia="Calibri" w:hAnsi="Calibri" w:cs="Calibri"/>
                <w:color w:val="000000" w:themeColor="text1"/>
                <w:sz w:val="26"/>
                <w:szCs w:val="26"/>
              </w:rPr>
              <w:t>3140 Waialae Avenue - Honolulu, HI 96816</w:t>
            </w:r>
          </w:p>
        </w:tc>
      </w:tr>
    </w:tbl>
    <w:p w14:paraId="7B5377E4" w14:textId="7B9A5FCE" w:rsidR="00B244B9" w:rsidRPr="000D5075" w:rsidRDefault="003824EF">
      <w:pPr>
        <w:spacing w:line="240" w:lineRule="auto"/>
        <w:rPr>
          <w:rFonts w:ascii="Times New Roman" w:eastAsia="Calibri" w:hAnsi="Times New Roman" w:cs="Times New Roman"/>
          <w:b/>
          <w:bCs/>
          <w:color w:val="000000" w:themeColor="text1"/>
        </w:rPr>
      </w:pPr>
      <w:r w:rsidRPr="000D5075">
        <w:rPr>
          <w:rFonts w:ascii="Calibri" w:eastAsia="Calibri" w:hAnsi="Calibri" w:cs="Calibri"/>
          <w:b/>
          <w:color w:val="000000" w:themeColor="text1"/>
        </w:rPr>
        <w:t>Course Number</w:t>
      </w:r>
      <w:r w:rsidRPr="000D5075">
        <w:rPr>
          <w:rFonts w:ascii="Calibri" w:eastAsia="Calibri" w:hAnsi="Calibri" w:cs="Calibri"/>
          <w:color w:val="000000" w:themeColor="text1"/>
        </w:rPr>
        <w:t>:</w:t>
      </w:r>
      <w:r w:rsidR="000B4ECE" w:rsidRPr="000D5075">
        <w:rPr>
          <w:rFonts w:asciiTheme="majorHAnsi" w:eastAsia="Calibri" w:hAnsiTheme="majorHAnsi" w:cstheme="majorHAnsi"/>
          <w:color w:val="000000" w:themeColor="text1"/>
        </w:rPr>
        <w:t xml:space="preserve"> </w:t>
      </w:r>
      <w:r w:rsidR="000B4ECE" w:rsidRPr="00656F54">
        <w:rPr>
          <w:rFonts w:asciiTheme="majorHAnsi" w:eastAsia="Calibri" w:hAnsiTheme="majorHAnsi" w:cstheme="majorHAnsi"/>
          <w:b/>
          <w:bCs/>
          <w:color w:val="000000" w:themeColor="text1"/>
        </w:rPr>
        <w:t>RE 211</w:t>
      </w:r>
      <w:r w:rsidR="00774304">
        <w:rPr>
          <w:rFonts w:asciiTheme="majorHAnsi" w:eastAsia="Calibri" w:hAnsiTheme="majorHAnsi" w:cstheme="majorHAnsi"/>
          <w:b/>
          <w:bCs/>
          <w:color w:val="000000" w:themeColor="text1"/>
        </w:rPr>
        <w:t>.02</w:t>
      </w:r>
    </w:p>
    <w:p w14:paraId="7B5377E5" w14:textId="50EBA5CC" w:rsidR="00B244B9" w:rsidRPr="000D5075" w:rsidRDefault="003824EF">
      <w:pPr>
        <w:spacing w:line="240" w:lineRule="auto"/>
        <w:rPr>
          <w:rFonts w:ascii="Calibri" w:eastAsia="Calibri" w:hAnsi="Calibri" w:cs="Calibri"/>
          <w:b/>
          <w:bCs/>
          <w:color w:val="000000" w:themeColor="text1"/>
        </w:rPr>
      </w:pPr>
      <w:r w:rsidRPr="000D5075">
        <w:rPr>
          <w:rFonts w:ascii="Calibri" w:eastAsia="Calibri" w:hAnsi="Calibri" w:cs="Calibri"/>
          <w:b/>
          <w:color w:val="000000" w:themeColor="text1"/>
        </w:rPr>
        <w:t>Course Title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The Bible as Controversy</w:t>
      </w:r>
    </w:p>
    <w:p w14:paraId="7B5377E6" w14:textId="03880096"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Department Name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Religious Studies</w:t>
      </w:r>
    </w:p>
    <w:p w14:paraId="7B5377E7" w14:textId="7DF9D990"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College/School/Division Name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School of Humanities, Arts and Design</w:t>
      </w:r>
    </w:p>
    <w:p w14:paraId="7B5377E8" w14:textId="532C4011"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Term</w:t>
      </w:r>
      <w:r w:rsidRPr="000D5075">
        <w:rPr>
          <w:rFonts w:ascii="Calibri" w:eastAsia="Calibri" w:hAnsi="Calibri" w:cs="Calibri"/>
          <w:color w:val="000000" w:themeColor="text1"/>
        </w:rPr>
        <w:t xml:space="preserve">: </w:t>
      </w:r>
      <w:r w:rsidR="006B769E">
        <w:rPr>
          <w:rFonts w:ascii="Calibri" w:eastAsia="Calibri" w:hAnsi="Calibri" w:cs="Calibri"/>
          <w:b/>
          <w:bCs/>
          <w:color w:val="000000" w:themeColor="text1"/>
        </w:rPr>
        <w:t>Spring</w:t>
      </w:r>
      <w:r w:rsidR="000B4ECE" w:rsidRPr="00656F54">
        <w:rPr>
          <w:rFonts w:ascii="Calibri" w:eastAsia="Calibri" w:hAnsi="Calibri" w:cs="Calibri"/>
          <w:b/>
          <w:bCs/>
          <w:color w:val="000000" w:themeColor="text1"/>
        </w:rPr>
        <w:t xml:space="preserve"> 202</w:t>
      </w:r>
      <w:r w:rsidR="006B769E">
        <w:rPr>
          <w:rFonts w:ascii="Calibri" w:eastAsia="Calibri" w:hAnsi="Calibri" w:cs="Calibri"/>
          <w:b/>
          <w:bCs/>
          <w:color w:val="000000" w:themeColor="text1"/>
        </w:rPr>
        <w:t>6</w:t>
      </w:r>
    </w:p>
    <w:p w14:paraId="7B5377E9" w14:textId="35D995C4"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Course Credits</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3</w:t>
      </w:r>
    </w:p>
    <w:p w14:paraId="7B5377EA" w14:textId="1EC6D26E"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Class Meeting Days</w:t>
      </w:r>
      <w:r w:rsidRPr="000D5075">
        <w:rPr>
          <w:rFonts w:ascii="Calibri" w:eastAsia="Calibri" w:hAnsi="Calibri" w:cs="Calibri"/>
          <w:color w:val="000000" w:themeColor="text1"/>
        </w:rPr>
        <w:t xml:space="preserve">: </w:t>
      </w:r>
      <w:r w:rsidR="001D2B63" w:rsidRPr="00656F54">
        <w:rPr>
          <w:rFonts w:ascii="Calibri" w:eastAsia="Calibri" w:hAnsi="Calibri" w:cs="Calibri"/>
          <w:b/>
          <w:bCs/>
          <w:color w:val="000000" w:themeColor="text1"/>
        </w:rPr>
        <w:t>Tuesday &amp; Thursday</w:t>
      </w:r>
    </w:p>
    <w:p w14:paraId="7B5377EB" w14:textId="63A2AA49"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Class Meeting Hours</w:t>
      </w:r>
      <w:r w:rsidRPr="000D5075">
        <w:rPr>
          <w:rFonts w:ascii="Calibri" w:eastAsia="Calibri" w:hAnsi="Calibri" w:cs="Calibri"/>
          <w:color w:val="000000" w:themeColor="text1"/>
        </w:rPr>
        <w:t xml:space="preserve">: </w:t>
      </w:r>
      <w:r w:rsidR="00B0175F">
        <w:rPr>
          <w:rFonts w:ascii="Calibri" w:eastAsia="Calibri" w:hAnsi="Calibri" w:cs="Calibri"/>
          <w:b/>
          <w:bCs/>
          <w:color w:val="000000" w:themeColor="text1"/>
        </w:rPr>
        <w:t>1</w:t>
      </w:r>
      <w:r w:rsidR="00BF5B15">
        <w:rPr>
          <w:rFonts w:ascii="Calibri" w:eastAsia="Calibri" w:hAnsi="Calibri" w:cs="Calibri"/>
          <w:b/>
          <w:bCs/>
          <w:color w:val="000000" w:themeColor="text1"/>
        </w:rPr>
        <w:t>1</w:t>
      </w:r>
      <w:r w:rsidR="00B0175F">
        <w:rPr>
          <w:rFonts w:ascii="Calibri" w:eastAsia="Calibri" w:hAnsi="Calibri" w:cs="Calibri"/>
          <w:b/>
          <w:bCs/>
          <w:color w:val="000000" w:themeColor="text1"/>
        </w:rPr>
        <w:t>:</w:t>
      </w:r>
      <w:r w:rsidR="00BF5B15">
        <w:rPr>
          <w:rFonts w:ascii="Calibri" w:eastAsia="Calibri" w:hAnsi="Calibri" w:cs="Calibri"/>
          <w:b/>
          <w:bCs/>
          <w:color w:val="000000" w:themeColor="text1"/>
        </w:rPr>
        <w:t>3</w:t>
      </w:r>
      <w:r w:rsidR="00B0175F">
        <w:rPr>
          <w:rFonts w:ascii="Calibri" w:eastAsia="Calibri" w:hAnsi="Calibri" w:cs="Calibri"/>
          <w:b/>
          <w:bCs/>
          <w:color w:val="000000" w:themeColor="text1"/>
        </w:rPr>
        <w:t xml:space="preserve">0 p.m. – </w:t>
      </w:r>
      <w:r w:rsidR="00BF5B15">
        <w:rPr>
          <w:rFonts w:ascii="Calibri" w:eastAsia="Calibri" w:hAnsi="Calibri" w:cs="Calibri"/>
          <w:b/>
          <w:bCs/>
          <w:color w:val="000000" w:themeColor="text1"/>
        </w:rPr>
        <w:t>1</w:t>
      </w:r>
      <w:r w:rsidR="00B0175F">
        <w:rPr>
          <w:rFonts w:ascii="Calibri" w:eastAsia="Calibri" w:hAnsi="Calibri" w:cs="Calibri"/>
          <w:b/>
          <w:bCs/>
          <w:color w:val="000000" w:themeColor="text1"/>
        </w:rPr>
        <w:t>2:</w:t>
      </w:r>
      <w:r w:rsidR="00BF5B15">
        <w:rPr>
          <w:rFonts w:ascii="Calibri" w:eastAsia="Calibri" w:hAnsi="Calibri" w:cs="Calibri"/>
          <w:b/>
          <w:bCs/>
          <w:color w:val="000000" w:themeColor="text1"/>
        </w:rPr>
        <w:t>5</w:t>
      </w:r>
      <w:r w:rsidR="00B0175F">
        <w:rPr>
          <w:rFonts w:ascii="Calibri" w:eastAsia="Calibri" w:hAnsi="Calibri" w:cs="Calibri"/>
          <w:b/>
          <w:bCs/>
          <w:color w:val="000000" w:themeColor="text1"/>
        </w:rPr>
        <w:t>0 p.m.</w:t>
      </w:r>
    </w:p>
    <w:p w14:paraId="7B5377ED" w14:textId="300B7C86"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Class Location</w:t>
      </w:r>
      <w:r w:rsidRPr="000D5075">
        <w:rPr>
          <w:rFonts w:ascii="Calibri" w:eastAsia="Calibri" w:hAnsi="Calibri" w:cs="Calibri"/>
          <w:color w:val="000000" w:themeColor="text1"/>
        </w:rPr>
        <w:t xml:space="preserve">: </w:t>
      </w:r>
      <w:r w:rsidR="006B769E">
        <w:rPr>
          <w:rFonts w:ascii="Calibri" w:eastAsia="Calibri" w:hAnsi="Calibri" w:cs="Calibri"/>
          <w:b/>
          <w:bCs/>
          <w:color w:val="000000" w:themeColor="text1"/>
        </w:rPr>
        <w:t>Henry Hall 227</w:t>
      </w:r>
    </w:p>
    <w:p w14:paraId="7B5377EE" w14:textId="27C13271"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Instructor Name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Dr. Peter Steiger, PhD.</w:t>
      </w:r>
    </w:p>
    <w:p w14:paraId="7B5377EF" w14:textId="03E64731" w:rsidR="00B244B9" w:rsidRPr="000D5075" w:rsidRDefault="003824EF">
      <w:pPr>
        <w:spacing w:line="240" w:lineRule="auto"/>
        <w:rPr>
          <w:rFonts w:ascii="Calibri" w:eastAsia="Calibri" w:hAnsi="Calibri" w:cs="Calibri"/>
          <w:color w:val="000000" w:themeColor="text1"/>
        </w:rPr>
      </w:pPr>
      <w:r w:rsidRPr="000D5075">
        <w:rPr>
          <w:rFonts w:ascii="Calibri" w:eastAsia="Calibri" w:hAnsi="Calibri" w:cs="Calibri"/>
          <w:b/>
          <w:color w:val="000000" w:themeColor="text1"/>
        </w:rPr>
        <w:t>Email</w:t>
      </w:r>
      <w:r w:rsidRPr="000D5075">
        <w:rPr>
          <w:rFonts w:ascii="Calibri" w:eastAsia="Calibri" w:hAnsi="Calibri" w:cs="Calibri"/>
          <w:color w:val="000000" w:themeColor="text1"/>
        </w:rPr>
        <w:t xml:space="preserve">: </w:t>
      </w:r>
      <w:hyperlink r:id="rId12" w:history="1">
        <w:r w:rsidR="000B4ECE" w:rsidRPr="00656F54">
          <w:rPr>
            <w:rStyle w:val="Hyperlink"/>
            <w:rFonts w:ascii="Calibri" w:eastAsia="Calibri" w:hAnsi="Calibri" w:cs="Calibri"/>
            <w:color w:val="000000" w:themeColor="text1"/>
          </w:rPr>
          <w:t>psteiger@chaminade.edu</w:t>
        </w:r>
      </w:hyperlink>
      <w:r w:rsidRPr="000D5075">
        <w:rPr>
          <w:rFonts w:ascii="Calibri" w:eastAsia="Calibri" w:hAnsi="Calibri" w:cs="Calibri"/>
          <w:color w:val="000000" w:themeColor="text1"/>
        </w:rPr>
        <w:t xml:space="preserve"> </w:t>
      </w:r>
    </w:p>
    <w:p w14:paraId="7B5377F0" w14:textId="164F6F42" w:rsidR="00B244B9" w:rsidRPr="000D5075" w:rsidRDefault="003824EF">
      <w:pPr>
        <w:spacing w:line="240" w:lineRule="auto"/>
        <w:rPr>
          <w:rFonts w:ascii="Calibri" w:eastAsia="Calibri" w:hAnsi="Calibri" w:cs="Calibri"/>
          <w:color w:val="000000" w:themeColor="text1"/>
        </w:rPr>
      </w:pPr>
      <w:r w:rsidRPr="000D5075">
        <w:rPr>
          <w:rFonts w:ascii="Calibri" w:eastAsia="Calibri" w:hAnsi="Calibri" w:cs="Calibri"/>
          <w:b/>
          <w:color w:val="000000" w:themeColor="text1"/>
        </w:rPr>
        <w:t>Phone</w:t>
      </w:r>
      <w:r w:rsidRPr="000D5075">
        <w:rPr>
          <w:rFonts w:ascii="Calibri" w:eastAsia="Calibri" w:hAnsi="Calibri" w:cs="Calibri"/>
          <w:color w:val="000000" w:themeColor="text1"/>
        </w:rPr>
        <w:t xml:space="preserve">: </w:t>
      </w:r>
      <w:r w:rsidRPr="00656F54">
        <w:rPr>
          <w:rFonts w:ascii="Calibri" w:eastAsia="Calibri" w:hAnsi="Calibri" w:cs="Calibri"/>
          <w:b/>
          <w:bCs/>
          <w:color w:val="000000" w:themeColor="text1"/>
        </w:rPr>
        <w:t>808</w:t>
      </w:r>
      <w:r w:rsidR="00EA6F42" w:rsidRPr="00656F54">
        <w:rPr>
          <w:rFonts w:ascii="Calibri" w:eastAsia="Calibri" w:hAnsi="Calibri" w:cs="Calibri"/>
          <w:b/>
          <w:bCs/>
          <w:color w:val="000000" w:themeColor="text1"/>
        </w:rPr>
        <w:t>-440-</w:t>
      </w:r>
      <w:r w:rsidR="000B4ECE" w:rsidRPr="00656F54">
        <w:rPr>
          <w:rFonts w:ascii="Calibri" w:eastAsia="Calibri" w:hAnsi="Calibri" w:cs="Calibri"/>
          <w:b/>
          <w:bCs/>
          <w:color w:val="000000" w:themeColor="text1"/>
        </w:rPr>
        <w:t>4212</w:t>
      </w:r>
      <w:r w:rsidR="00EA6F42" w:rsidRPr="00656F54">
        <w:rPr>
          <w:rFonts w:ascii="Calibri" w:eastAsia="Calibri" w:hAnsi="Calibri" w:cs="Calibri"/>
          <w:b/>
          <w:bCs/>
          <w:color w:val="000000" w:themeColor="text1"/>
        </w:rPr>
        <w:t xml:space="preserve"> (Chaminade Office</w:t>
      </w:r>
      <w:r w:rsidR="002E6EFB" w:rsidRPr="00656F54">
        <w:rPr>
          <w:rFonts w:ascii="Calibri" w:eastAsia="Calibri" w:hAnsi="Calibri" w:cs="Calibri"/>
          <w:b/>
          <w:bCs/>
          <w:color w:val="000000" w:themeColor="text1"/>
        </w:rPr>
        <w:t xml:space="preserve"> – Note: I am rarely in my office, so please email me!)</w:t>
      </w:r>
    </w:p>
    <w:p w14:paraId="7B5377F1" w14:textId="73C40298"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Office Location</w:t>
      </w:r>
      <w:r w:rsidRPr="000D5075">
        <w:rPr>
          <w:rFonts w:ascii="Calibri" w:eastAsia="Calibri" w:hAnsi="Calibri" w:cs="Calibri"/>
          <w:color w:val="000000" w:themeColor="text1"/>
        </w:rPr>
        <w:t xml:space="preserve">: </w:t>
      </w:r>
      <w:r w:rsidR="00EA6F42" w:rsidRPr="00656F54">
        <w:rPr>
          <w:rFonts w:ascii="Calibri" w:eastAsia="Calibri" w:hAnsi="Calibri" w:cs="Calibri"/>
          <w:b/>
          <w:bCs/>
          <w:color w:val="000000" w:themeColor="text1"/>
        </w:rPr>
        <w:t>Henry Hall 206K</w:t>
      </w:r>
    </w:p>
    <w:p w14:paraId="7B5377F2" w14:textId="2D7F542A" w:rsidR="00B244B9" w:rsidRPr="00656F54" w:rsidRDefault="003824EF">
      <w:pPr>
        <w:spacing w:line="240" w:lineRule="auto"/>
        <w:rPr>
          <w:rFonts w:ascii="Calibri" w:eastAsia="Calibri" w:hAnsi="Calibri" w:cs="Calibri"/>
          <w:b/>
          <w:bCs/>
          <w:color w:val="000000" w:themeColor="text1"/>
        </w:rPr>
      </w:pPr>
      <w:r w:rsidRPr="000D5075">
        <w:rPr>
          <w:rFonts w:ascii="Calibri" w:eastAsia="Calibri" w:hAnsi="Calibri" w:cs="Calibri"/>
          <w:b/>
          <w:color w:val="000000" w:themeColor="text1"/>
        </w:rPr>
        <w:t>Office Hours</w:t>
      </w:r>
      <w:r w:rsidRPr="000D5075">
        <w:rPr>
          <w:rFonts w:ascii="Calibri" w:eastAsia="Calibri" w:hAnsi="Calibri" w:cs="Calibri"/>
          <w:color w:val="000000" w:themeColor="text1"/>
        </w:rPr>
        <w:t xml:space="preserve">: </w:t>
      </w:r>
      <w:r w:rsidR="001D2B63" w:rsidRPr="00656F54">
        <w:rPr>
          <w:rFonts w:ascii="Calibri" w:eastAsia="Calibri" w:hAnsi="Calibri" w:cs="Calibri"/>
          <w:b/>
          <w:bCs/>
          <w:color w:val="000000" w:themeColor="text1"/>
        </w:rPr>
        <w:t>Tuesday</w:t>
      </w:r>
      <w:r w:rsidR="006A1FAE">
        <w:rPr>
          <w:rFonts w:ascii="Calibri" w:eastAsia="Calibri" w:hAnsi="Calibri" w:cs="Calibri"/>
          <w:b/>
          <w:bCs/>
          <w:color w:val="000000" w:themeColor="text1"/>
        </w:rPr>
        <w:t>s</w:t>
      </w:r>
      <w:r w:rsidR="001D2B63" w:rsidRPr="00656F54">
        <w:rPr>
          <w:rFonts w:ascii="Calibri" w:eastAsia="Calibri" w:hAnsi="Calibri" w:cs="Calibri"/>
          <w:b/>
          <w:bCs/>
          <w:color w:val="000000" w:themeColor="text1"/>
        </w:rPr>
        <w:t xml:space="preserve"> &amp; Thursday</w:t>
      </w:r>
      <w:r w:rsidR="006A1FAE">
        <w:rPr>
          <w:rFonts w:ascii="Calibri" w:eastAsia="Calibri" w:hAnsi="Calibri" w:cs="Calibri"/>
          <w:b/>
          <w:bCs/>
          <w:color w:val="000000" w:themeColor="text1"/>
        </w:rPr>
        <w:t>s</w:t>
      </w:r>
      <w:r w:rsidR="001D2B63" w:rsidRPr="00656F54">
        <w:rPr>
          <w:rFonts w:ascii="Calibri" w:eastAsia="Calibri" w:hAnsi="Calibri" w:cs="Calibri"/>
          <w:b/>
          <w:bCs/>
          <w:color w:val="000000" w:themeColor="text1"/>
        </w:rPr>
        <w:t xml:space="preserve"> </w:t>
      </w:r>
      <w:r w:rsidR="006B769E">
        <w:rPr>
          <w:rFonts w:ascii="Calibri" w:eastAsia="Calibri" w:hAnsi="Calibri" w:cs="Calibri"/>
          <w:b/>
          <w:bCs/>
          <w:color w:val="000000" w:themeColor="text1"/>
        </w:rPr>
        <w:t>10-11</w:t>
      </w:r>
      <w:r w:rsidR="006A1FAE">
        <w:rPr>
          <w:rFonts w:ascii="Calibri" w:eastAsia="Calibri" w:hAnsi="Calibri" w:cs="Calibri"/>
          <w:b/>
          <w:bCs/>
          <w:color w:val="000000" w:themeColor="text1"/>
        </w:rPr>
        <w:t xml:space="preserve"> </w:t>
      </w:r>
      <w:r w:rsidR="006B769E">
        <w:rPr>
          <w:rFonts w:ascii="Calibri" w:eastAsia="Calibri" w:hAnsi="Calibri" w:cs="Calibri"/>
          <w:b/>
          <w:bCs/>
          <w:color w:val="000000" w:themeColor="text1"/>
        </w:rPr>
        <w:t>a</w:t>
      </w:r>
      <w:r w:rsidR="006A1FAE">
        <w:rPr>
          <w:rFonts w:ascii="Calibri" w:eastAsia="Calibri" w:hAnsi="Calibri" w:cs="Calibri"/>
          <w:b/>
          <w:bCs/>
          <w:color w:val="000000" w:themeColor="text1"/>
        </w:rPr>
        <w:t xml:space="preserve">.m.; Wednesdays </w:t>
      </w:r>
      <w:r w:rsidR="006B769E">
        <w:rPr>
          <w:rFonts w:ascii="Calibri" w:eastAsia="Calibri" w:hAnsi="Calibri" w:cs="Calibri"/>
          <w:b/>
          <w:bCs/>
          <w:color w:val="000000" w:themeColor="text1"/>
        </w:rPr>
        <w:t>3</w:t>
      </w:r>
      <w:r w:rsidR="006A1FAE">
        <w:rPr>
          <w:rFonts w:ascii="Calibri" w:eastAsia="Calibri" w:hAnsi="Calibri" w:cs="Calibri"/>
          <w:b/>
          <w:bCs/>
          <w:color w:val="000000" w:themeColor="text1"/>
        </w:rPr>
        <w:t>:30-4:30 p.m. or by appointment</w:t>
      </w:r>
    </w:p>
    <w:p w14:paraId="7B5377F5" w14:textId="77777777" w:rsidR="00B244B9" w:rsidRPr="000D5075" w:rsidRDefault="003824EF">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 xml:space="preserve">University Course Catalog Description </w:t>
      </w:r>
    </w:p>
    <w:p w14:paraId="1C8F7A67" w14:textId="77777777" w:rsidR="009B5294" w:rsidRPr="000D5075" w:rsidRDefault="00EA6F42" w:rsidP="009B5294">
      <w:pPr>
        <w:rPr>
          <w:rFonts w:asciiTheme="majorHAnsi" w:hAnsiTheme="majorHAnsi" w:cstheme="majorHAnsi"/>
          <w:b/>
          <w:color w:val="000000" w:themeColor="text1"/>
        </w:rPr>
      </w:pPr>
      <w:bookmarkStart w:id="1" w:name="_p6ygxyvhs4cq" w:colFirst="0" w:colLast="0"/>
      <w:bookmarkEnd w:id="1"/>
      <w:r w:rsidRPr="000D5075">
        <w:rPr>
          <w:rFonts w:asciiTheme="majorHAnsi" w:hAnsiTheme="majorHAnsi" w:cstheme="majorHAnsi"/>
          <w:b/>
          <w:color w:val="000000" w:themeColor="text1"/>
        </w:rPr>
        <w:t>Religious Studies 211</w:t>
      </w:r>
      <w:r w:rsidR="009B5294" w:rsidRPr="000D5075">
        <w:rPr>
          <w:rFonts w:asciiTheme="majorHAnsi" w:hAnsiTheme="majorHAnsi" w:cstheme="majorHAnsi"/>
          <w:b/>
          <w:color w:val="000000" w:themeColor="text1"/>
        </w:rPr>
        <w:t xml:space="preserve"> – The Bible as Controversy:  </w:t>
      </w:r>
    </w:p>
    <w:p w14:paraId="04EC5BAC" w14:textId="77777777" w:rsidR="009B5294" w:rsidRPr="000D5075" w:rsidRDefault="00EA6F42" w:rsidP="006A0670">
      <w:pPr>
        <w:ind w:firstLine="720"/>
        <w:rPr>
          <w:rFonts w:asciiTheme="majorHAnsi" w:hAnsiTheme="majorHAnsi" w:cstheme="majorHAnsi"/>
          <w:b/>
          <w:color w:val="000000" w:themeColor="text1"/>
        </w:rPr>
      </w:pPr>
      <w:r w:rsidRPr="000D5075">
        <w:rPr>
          <w:rFonts w:asciiTheme="majorHAnsi" w:hAnsiTheme="majorHAnsi" w:cstheme="majorHAnsi"/>
          <w:b/>
          <w:color w:val="000000" w:themeColor="text1"/>
        </w:rPr>
        <w:t xml:space="preserve">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Offered every semester. </w:t>
      </w:r>
    </w:p>
    <w:p w14:paraId="2EEFBB69" w14:textId="47578DEB" w:rsidR="00EA6F42" w:rsidRPr="000D5075" w:rsidRDefault="00EA6F42" w:rsidP="009B5294">
      <w:pPr>
        <w:rPr>
          <w:rFonts w:asciiTheme="majorHAnsi" w:hAnsiTheme="majorHAnsi" w:cstheme="majorHAnsi"/>
          <w:b/>
          <w:color w:val="000000" w:themeColor="text1"/>
        </w:rPr>
      </w:pPr>
      <w:r w:rsidRPr="000D5075">
        <w:rPr>
          <w:rFonts w:asciiTheme="majorHAnsi" w:hAnsiTheme="majorHAnsi" w:cstheme="majorHAnsi"/>
          <w:b/>
          <w:color w:val="000000" w:themeColor="text1"/>
        </w:rPr>
        <w:t>This course fulfills the lower division Religious Studies General Education Core requirement</w:t>
      </w:r>
      <w:r w:rsidR="009B5294" w:rsidRPr="000D5075">
        <w:rPr>
          <w:rFonts w:asciiTheme="majorHAnsi" w:hAnsiTheme="majorHAnsi" w:cstheme="majorHAnsi"/>
          <w:b/>
          <w:color w:val="000000" w:themeColor="text1"/>
        </w:rPr>
        <w:t>.</w:t>
      </w:r>
    </w:p>
    <w:p w14:paraId="7B5377F7" w14:textId="77777777" w:rsidR="00B244B9" w:rsidRPr="000D5075" w:rsidRDefault="003824EF">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 xml:space="preserve">Course Overview </w:t>
      </w:r>
    </w:p>
    <w:p w14:paraId="7B5377F9" w14:textId="75297EF9" w:rsidR="00B244B9" w:rsidRPr="000D5075" w:rsidRDefault="00602D02" w:rsidP="006A0670">
      <w:pPr>
        <w:spacing w:line="240" w:lineRule="auto"/>
        <w:ind w:firstLine="720"/>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 xml:space="preserve">This lecture course will explore various elements, issues, techniques, principles and applications utilized by scholars to interpret the bible.  More than an introduction to the bible, it is intended to orient students to the </w:t>
      </w:r>
      <w:r w:rsidR="00101E1D" w:rsidRPr="000D5075">
        <w:rPr>
          <w:rFonts w:asciiTheme="majorHAnsi" w:eastAsia="Calibri" w:hAnsiTheme="majorHAnsi" w:cstheme="majorHAnsi"/>
          <w:b/>
          <w:color w:val="000000" w:themeColor="text1"/>
        </w:rPr>
        <w:t>causes of the</w:t>
      </w:r>
      <w:r w:rsidRPr="000D5075">
        <w:rPr>
          <w:rFonts w:asciiTheme="majorHAnsi" w:eastAsia="Calibri" w:hAnsiTheme="majorHAnsi" w:cstheme="majorHAnsi"/>
          <w:b/>
          <w:color w:val="000000" w:themeColor="text1"/>
        </w:rPr>
        <w:t xml:space="preserve"> </w:t>
      </w:r>
      <w:r w:rsidR="00101E1D" w:rsidRPr="000D5075">
        <w:rPr>
          <w:rFonts w:asciiTheme="majorHAnsi" w:eastAsia="Calibri" w:hAnsiTheme="majorHAnsi" w:cstheme="majorHAnsi"/>
          <w:b/>
          <w:color w:val="000000" w:themeColor="text1"/>
        </w:rPr>
        <w:t>controversies that have always been a part of studying scripture.  No pre-requisite knowledge of the bible is necessary, but some familiarity with the bible may help.  The course is meant to enable students to appreciate biblical interpretation and prepare them for other courses in religion or theology, as well as literary analysis.</w:t>
      </w:r>
      <w:r w:rsidR="007617DB" w:rsidRPr="000D5075">
        <w:rPr>
          <w:rFonts w:asciiTheme="majorHAnsi" w:eastAsia="Calibri" w:hAnsiTheme="majorHAnsi" w:cstheme="majorHAnsi"/>
          <w:b/>
          <w:color w:val="000000" w:themeColor="text1"/>
        </w:rPr>
        <w:t xml:space="preserve">  Some </w:t>
      </w:r>
      <w:r w:rsidR="00F45112" w:rsidRPr="000D5075">
        <w:rPr>
          <w:rFonts w:asciiTheme="majorHAnsi" w:eastAsia="Calibri" w:hAnsiTheme="majorHAnsi" w:cstheme="majorHAnsi"/>
          <w:b/>
          <w:color w:val="000000" w:themeColor="text1"/>
        </w:rPr>
        <w:t>project-based</w:t>
      </w:r>
      <w:r w:rsidR="007617DB" w:rsidRPr="000D5075">
        <w:rPr>
          <w:rFonts w:asciiTheme="majorHAnsi" w:eastAsia="Calibri" w:hAnsiTheme="majorHAnsi" w:cstheme="majorHAnsi"/>
          <w:b/>
          <w:color w:val="000000" w:themeColor="text1"/>
        </w:rPr>
        <w:t xml:space="preserve"> methods will be used during the semester so that students can learn coll</w:t>
      </w:r>
      <w:r w:rsidR="00C93513" w:rsidRPr="000D5075">
        <w:rPr>
          <w:rFonts w:asciiTheme="majorHAnsi" w:eastAsia="Calibri" w:hAnsiTheme="majorHAnsi" w:cstheme="majorHAnsi"/>
          <w:b/>
          <w:color w:val="000000" w:themeColor="text1"/>
        </w:rPr>
        <w:t>aboratively</w:t>
      </w:r>
      <w:r w:rsidR="007617DB" w:rsidRPr="000D5075">
        <w:rPr>
          <w:rFonts w:asciiTheme="majorHAnsi" w:eastAsia="Calibri" w:hAnsiTheme="majorHAnsi" w:cstheme="majorHAnsi"/>
          <w:b/>
          <w:color w:val="000000" w:themeColor="text1"/>
        </w:rPr>
        <w:t xml:space="preserve"> by applying what is taught.</w:t>
      </w:r>
    </w:p>
    <w:p w14:paraId="704ED25D" w14:textId="79F1D0E0" w:rsidR="00B30B98" w:rsidRPr="000D5075" w:rsidRDefault="003824EF" w:rsidP="00B30B98">
      <w:pPr>
        <w:pStyle w:val="Heading3"/>
        <w:rPr>
          <w:rFonts w:asciiTheme="majorHAnsi" w:hAnsiTheme="majorHAnsi" w:cstheme="majorHAnsi"/>
          <w:color w:val="000000" w:themeColor="text1"/>
          <w:sz w:val="22"/>
          <w:szCs w:val="22"/>
        </w:rPr>
      </w:pPr>
      <w:bookmarkStart w:id="2" w:name="_ei55tcz69eyo" w:colFirst="0" w:colLast="0"/>
      <w:bookmarkEnd w:id="2"/>
      <w:r w:rsidRPr="000D5075">
        <w:rPr>
          <w:rFonts w:asciiTheme="majorHAnsi" w:hAnsiTheme="majorHAnsi" w:cstheme="majorHAnsi"/>
          <w:color w:val="000000" w:themeColor="text1"/>
          <w:sz w:val="22"/>
          <w:szCs w:val="22"/>
        </w:rPr>
        <w:t>Marianist Values</w:t>
      </w:r>
      <w:r w:rsidRPr="000D5075">
        <w:rPr>
          <w:rFonts w:asciiTheme="majorHAnsi" w:hAnsiTheme="majorHAnsi" w:cstheme="majorHAnsi"/>
          <w:color w:val="000000" w:themeColor="text1"/>
          <w:sz w:val="22"/>
          <w:szCs w:val="22"/>
        </w:rPr>
        <w:br/>
        <w:t>This class represents one component of your education at Chaminade University of Honolulu. An education in the Marianist Tradition i</w:t>
      </w:r>
      <w:r w:rsidR="005D76DB" w:rsidRPr="000D5075">
        <w:rPr>
          <w:rFonts w:asciiTheme="majorHAnsi" w:hAnsiTheme="majorHAnsi" w:cstheme="majorHAnsi"/>
          <w:color w:val="000000" w:themeColor="text1"/>
          <w:sz w:val="22"/>
          <w:szCs w:val="22"/>
        </w:rPr>
        <w:t>s</w:t>
      </w:r>
      <w:r w:rsidRPr="000D5075">
        <w:rPr>
          <w:rFonts w:asciiTheme="majorHAnsi" w:hAnsiTheme="majorHAnsi" w:cstheme="majorHAnsi"/>
          <w:color w:val="000000" w:themeColor="text1"/>
          <w:sz w:val="22"/>
          <w:szCs w:val="22"/>
        </w:rPr>
        <w:t xml:space="preserve"> marked by five principles and you should take every opportunity possible to reflect upon the role of these characteristics in your education and development:</w:t>
      </w:r>
    </w:p>
    <w:p w14:paraId="5AC85AA3" w14:textId="77777777"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Education for formation in faith</w:t>
      </w:r>
    </w:p>
    <w:p w14:paraId="6579C055" w14:textId="77777777"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Provide an integral, quality education</w:t>
      </w:r>
    </w:p>
    <w:p w14:paraId="7D48BDA4" w14:textId="77777777"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lastRenderedPageBreak/>
        <w:t>Educate in family spirit</w:t>
      </w:r>
    </w:p>
    <w:p w14:paraId="3F703435" w14:textId="5806923E"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service, justice</w:t>
      </w:r>
      <w:r w:rsidR="004D6A16">
        <w:rPr>
          <w:rFonts w:asciiTheme="majorHAnsi" w:hAnsiTheme="majorHAnsi" w:cstheme="majorHAnsi"/>
          <w:b/>
          <w:color w:val="000000" w:themeColor="text1"/>
          <w:sz w:val="22"/>
          <w:szCs w:val="22"/>
        </w:rPr>
        <w:t>,</w:t>
      </w:r>
      <w:r w:rsidRPr="000D5075">
        <w:rPr>
          <w:rFonts w:asciiTheme="majorHAnsi" w:hAnsiTheme="majorHAnsi" w:cstheme="majorHAnsi"/>
          <w:b/>
          <w:color w:val="000000" w:themeColor="text1"/>
          <w:sz w:val="22"/>
          <w:szCs w:val="22"/>
        </w:rPr>
        <w:t xml:space="preserve"> peace</w:t>
      </w:r>
      <w:r w:rsidR="001D2B63">
        <w:rPr>
          <w:rFonts w:asciiTheme="majorHAnsi" w:hAnsiTheme="majorHAnsi" w:cstheme="majorHAnsi"/>
          <w:b/>
          <w:color w:val="000000" w:themeColor="text1"/>
          <w:sz w:val="22"/>
          <w:szCs w:val="22"/>
        </w:rPr>
        <w:t xml:space="preserve"> and the integrity of creation</w:t>
      </w:r>
    </w:p>
    <w:p w14:paraId="7B5377FB" w14:textId="76D8B475" w:rsidR="00B244B9" w:rsidRPr="000D5075" w:rsidRDefault="003824EF" w:rsidP="00103B5E">
      <w:pPr>
        <w:pStyle w:val="NormalWeb"/>
        <w:numPr>
          <w:ilvl w:val="0"/>
          <w:numId w:val="1"/>
        </w:numPr>
        <w:spacing w:before="0" w:beforeAutospacing="0" w:after="0" w:afterAutospacing="0"/>
        <w:ind w:right="180"/>
        <w:textAlignment w:val="baseline"/>
        <w:rPr>
          <w:rFonts w:asciiTheme="majorHAnsi" w:eastAsia="Calibr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w:t>
      </w:r>
      <w:r w:rsidR="00B30B98" w:rsidRPr="000D5075">
        <w:rPr>
          <w:rFonts w:asciiTheme="majorHAnsi" w:hAnsiTheme="majorHAnsi" w:cstheme="majorHAnsi"/>
          <w:b/>
          <w:color w:val="000000" w:themeColor="text1"/>
          <w:sz w:val="22"/>
          <w:szCs w:val="22"/>
        </w:rPr>
        <w:t>ucate for adaptation and change</w:t>
      </w:r>
    </w:p>
    <w:p w14:paraId="51AD7A7B" w14:textId="57B672D9" w:rsidR="00B30B98" w:rsidRPr="000D5075" w:rsidRDefault="00B30B98">
      <w:pPr>
        <w:pStyle w:val="Heading3"/>
        <w:rPr>
          <w:rFonts w:asciiTheme="majorHAnsi" w:hAnsiTheme="majorHAnsi" w:cstheme="majorHAnsi"/>
          <w:color w:val="000000" w:themeColor="text1"/>
          <w:sz w:val="22"/>
          <w:szCs w:val="22"/>
        </w:rPr>
      </w:pPr>
      <w:bookmarkStart w:id="3" w:name="_o4c5gflkntpt" w:colFirst="0" w:colLast="0"/>
      <w:bookmarkEnd w:id="3"/>
      <w:r w:rsidRPr="000D5075">
        <w:rPr>
          <w:rFonts w:asciiTheme="majorHAnsi" w:hAnsiTheme="majorHAnsi" w:cstheme="majorHAnsi"/>
          <w:color w:val="000000" w:themeColor="text1"/>
          <w:sz w:val="22"/>
          <w:szCs w:val="22"/>
        </w:rPr>
        <w:t>Native Hawaiian Values</w:t>
      </w:r>
    </w:p>
    <w:p w14:paraId="0D60C261" w14:textId="55CB58BA" w:rsidR="00B30B98" w:rsidRPr="000D5075" w:rsidRDefault="00B30B98" w:rsidP="00B30B98">
      <w:p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Formation in Faith (Mana) E ola au i ke akua (ʻŌlelo Noʻeau 364) May I live by God</w:t>
      </w:r>
    </w:p>
    <w:p w14:paraId="6BFE4FE1"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Provide an Integral, Quality Education (Na’auao) Lawe i ka maʻalea a kūʻonoʻono (ʻŌlelo  Noʻeau 1957) Acquire skill and make it deep</w:t>
      </w:r>
    </w:p>
    <w:p w14:paraId="164B5690"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Service, Justice and Peace (Aloha) Ka lama kū o ka noʻeau (ʻŌlelo Noʻeau 1430) Education is the standing torch of wisdom</w:t>
      </w:r>
    </w:p>
    <w:p w14:paraId="12E41E3A" w14:textId="08A7F0DE" w:rsidR="0019398A" w:rsidRPr="000D5075" w:rsidRDefault="00B30B98" w:rsidP="0019398A">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Adaptation and Change (Aina) ʻAʻohe pau ka ‘ike i ka hālau hoʻokahi (ʻŌlelo Noʻeau 203) All knowledge is not taught in the same school</w:t>
      </w:r>
    </w:p>
    <w:p w14:paraId="23220202" w14:textId="77777777" w:rsidR="0019398A" w:rsidRPr="000D5075" w:rsidRDefault="0019398A" w:rsidP="0019398A">
      <w:pPr>
        <w:pStyle w:val="NormalWeb"/>
        <w:spacing w:before="0" w:beforeAutospacing="0" w:after="0" w:afterAutospacing="0"/>
        <w:ind w:right="180"/>
        <w:textAlignment w:val="baseline"/>
        <w:rPr>
          <w:rFonts w:asciiTheme="majorHAnsi" w:hAnsiTheme="majorHAnsi" w:cstheme="majorHAnsi"/>
          <w:b/>
          <w:color w:val="000000" w:themeColor="text1"/>
          <w:sz w:val="22"/>
          <w:szCs w:val="22"/>
        </w:rPr>
      </w:pPr>
    </w:p>
    <w:p w14:paraId="273DDE0F" w14:textId="03363400" w:rsidR="0019398A" w:rsidRPr="000D5075" w:rsidRDefault="0019398A" w:rsidP="0019398A">
      <w:pPr>
        <w:rPr>
          <w:rFonts w:asciiTheme="majorHAnsi" w:hAnsiTheme="majorHAnsi" w:cstheme="majorHAnsi"/>
          <w:b/>
          <w:color w:val="000000" w:themeColor="text1"/>
        </w:rPr>
      </w:pPr>
      <w:r w:rsidRPr="000D5075">
        <w:rPr>
          <w:rFonts w:asciiTheme="majorHAnsi" w:hAnsiTheme="majorHAnsi" w:cstheme="majorHAnsi"/>
          <w:b/>
          <w:color w:val="000000" w:themeColor="text1"/>
        </w:rPr>
        <w:t>GENERAL EDUCATION CORE CURRICUM OUTCOME</w:t>
      </w:r>
    </w:p>
    <w:p w14:paraId="678170E5" w14:textId="0EBEE71B" w:rsidR="0019398A" w:rsidRPr="000D5075" w:rsidRDefault="0019398A" w:rsidP="0019398A">
      <w:pPr>
        <w:rPr>
          <w:rFonts w:asciiTheme="majorHAnsi" w:hAnsiTheme="majorHAnsi" w:cstheme="majorHAnsi"/>
          <w:b/>
          <w:color w:val="000000" w:themeColor="text1"/>
        </w:rPr>
      </w:pPr>
      <w:r w:rsidRPr="000D5075">
        <w:rPr>
          <w:rFonts w:asciiTheme="majorHAnsi" w:hAnsiTheme="majorHAnsi" w:cstheme="majorHAnsi"/>
          <w:b/>
          <w:color w:val="000000" w:themeColor="text1"/>
        </w:rPr>
        <w:t>Catholic Intellectual Tradition –</w:t>
      </w:r>
    </w:p>
    <w:p w14:paraId="59D27D23" w14:textId="7F09F693" w:rsidR="0019398A" w:rsidRPr="000D5075" w:rsidRDefault="0019398A" w:rsidP="0019398A">
      <w:pPr>
        <w:rPr>
          <w:rFonts w:asciiTheme="majorHAnsi" w:hAnsiTheme="majorHAnsi" w:cstheme="majorHAnsi"/>
          <w:b/>
          <w:i/>
          <w:iCs/>
          <w:color w:val="000000" w:themeColor="text1"/>
        </w:rPr>
      </w:pPr>
      <w:r w:rsidRPr="000D5075">
        <w:rPr>
          <w:rFonts w:asciiTheme="majorHAnsi" w:hAnsiTheme="majorHAnsi" w:cstheme="majorHAnsi"/>
          <w:b/>
          <w:i/>
          <w:iCs/>
          <w:color w:val="000000" w:themeColor="text1"/>
        </w:rPr>
        <w:t>The student will explain faith and reason as integral to developing a Catholic sacramental perspective of the cosmos that leads to responsible action supporting social justice.</w:t>
      </w:r>
    </w:p>
    <w:p w14:paraId="0CDAEC34" w14:textId="618A7D43" w:rsidR="0019398A" w:rsidRPr="000D5075" w:rsidRDefault="0019398A" w:rsidP="0019398A">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(In this course, students will examine the bible, using hermeneutics from the Catholic Intellectual Tradition, to develop a sacramental view of the world. Students will be encouraged to see how interpretation of the Bible addresses the human condition and promotes social justice.)</w:t>
      </w:r>
    </w:p>
    <w:p w14:paraId="79E1B333" w14:textId="77777777" w:rsidR="0019398A" w:rsidRPr="000D5075" w:rsidRDefault="0019398A" w:rsidP="0019398A">
      <w:pPr>
        <w:rPr>
          <w:rFonts w:asciiTheme="majorHAnsi" w:hAnsiTheme="majorHAnsi" w:cstheme="majorHAnsi"/>
          <w:b/>
          <w:color w:val="000000" w:themeColor="text1"/>
        </w:rPr>
      </w:pPr>
    </w:p>
    <w:p w14:paraId="70F3F073" w14:textId="77777777" w:rsidR="0019398A" w:rsidRPr="000D5075" w:rsidRDefault="0019398A" w:rsidP="0019398A">
      <w:pPr>
        <w:rPr>
          <w:rFonts w:asciiTheme="majorHAnsi" w:hAnsiTheme="majorHAnsi" w:cstheme="majorHAnsi"/>
          <w:b/>
          <w:color w:val="000000" w:themeColor="text1"/>
        </w:rPr>
      </w:pPr>
      <w:r w:rsidRPr="000D5075">
        <w:rPr>
          <w:rFonts w:asciiTheme="majorHAnsi" w:hAnsiTheme="majorHAnsi" w:cstheme="majorHAnsi"/>
          <w:b/>
          <w:color w:val="000000" w:themeColor="text1"/>
        </w:rPr>
        <w:t>Religious Studies Program Learning Outcomes linked to this course at an introductory level are:</w:t>
      </w:r>
    </w:p>
    <w:p w14:paraId="595C5E1E" w14:textId="77777777" w:rsidR="0019398A" w:rsidRPr="000D5075" w:rsidRDefault="0019398A" w:rsidP="0019398A">
      <w:pPr>
        <w:rPr>
          <w:rFonts w:asciiTheme="majorHAnsi" w:eastAsia="Times New Roman" w:hAnsiTheme="majorHAnsi" w:cstheme="majorHAnsi"/>
          <w:b/>
          <w:color w:val="000000" w:themeColor="text1"/>
        </w:rPr>
      </w:pPr>
    </w:p>
    <w:p w14:paraId="479385C8" w14:textId="28DE7F91" w:rsidR="0019398A" w:rsidRPr="000D5075" w:rsidRDefault="0019398A" w:rsidP="0019398A">
      <w:pPr>
        <w:pStyle w:val="ListParagraph"/>
        <w:numPr>
          <w:ilvl w:val="0"/>
          <w:numId w:val="11"/>
        </w:numPr>
        <w:spacing w:line="240" w:lineRule="auto"/>
        <w:textAlignment w:val="baseline"/>
        <w:rPr>
          <w:rFonts w:asciiTheme="majorHAnsi" w:hAnsiTheme="majorHAnsi" w:cstheme="majorHAnsi"/>
          <w:b/>
          <w:color w:val="000000" w:themeColor="text1"/>
        </w:rPr>
      </w:pPr>
      <w:r w:rsidRPr="000D5075">
        <w:rPr>
          <w:rFonts w:asciiTheme="majorHAnsi" w:hAnsiTheme="majorHAnsi" w:cstheme="majorHAnsi"/>
          <w:b/>
          <w:color w:val="000000" w:themeColor="text1"/>
        </w:rPr>
        <w:t>Utilize the key concepts of Catholic theology in a critical reflection on integral human experience.</w:t>
      </w:r>
    </w:p>
    <w:p w14:paraId="46EA3770" w14:textId="4D28C889" w:rsidR="0019398A" w:rsidRPr="000D5075" w:rsidRDefault="0019398A" w:rsidP="0019398A">
      <w:pPr>
        <w:pStyle w:val="ListParagraph"/>
        <w:numPr>
          <w:ilvl w:val="0"/>
          <w:numId w:val="11"/>
        </w:numPr>
        <w:spacing w:line="240" w:lineRule="auto"/>
        <w:textAlignment w:val="baseline"/>
        <w:rPr>
          <w:rFonts w:asciiTheme="majorHAnsi" w:hAnsiTheme="majorHAnsi" w:cstheme="majorHAnsi"/>
          <w:b/>
          <w:color w:val="000000" w:themeColor="text1"/>
        </w:rPr>
      </w:pPr>
      <w:r w:rsidRPr="000D5075">
        <w:rPr>
          <w:rFonts w:asciiTheme="majorHAnsi" w:hAnsiTheme="majorHAnsi" w:cstheme="majorHAnsi"/>
          <w:b/>
          <w:color w:val="000000" w:themeColor="text1"/>
        </w:rPr>
        <w:t>Engage in respectful dialogue on religious meaning in our globalized, multicultural society.</w:t>
      </w:r>
    </w:p>
    <w:p w14:paraId="7DE9FB7F" w14:textId="14C7409D" w:rsidR="0019398A" w:rsidRPr="000D5075" w:rsidRDefault="0019398A" w:rsidP="0019398A">
      <w:pPr>
        <w:pStyle w:val="ListParagraph"/>
        <w:numPr>
          <w:ilvl w:val="0"/>
          <w:numId w:val="11"/>
        </w:numPr>
        <w:spacing w:line="240" w:lineRule="auto"/>
        <w:textAlignment w:val="baseline"/>
        <w:rPr>
          <w:rFonts w:asciiTheme="majorHAnsi" w:hAnsiTheme="majorHAnsi" w:cstheme="majorHAnsi"/>
          <w:b/>
          <w:color w:val="000000" w:themeColor="text1"/>
        </w:rPr>
      </w:pPr>
      <w:r w:rsidRPr="000D5075">
        <w:rPr>
          <w:rFonts w:asciiTheme="majorHAnsi" w:hAnsiTheme="majorHAnsi" w:cstheme="majorHAnsi"/>
          <w:b/>
          <w:color w:val="000000" w:themeColor="text1"/>
        </w:rPr>
        <w:t>Employ Christian moral imagination in moral reasoning and decision making that affirms and/or challenges secular and cultural values.</w:t>
      </w:r>
    </w:p>
    <w:p w14:paraId="7B5377FC" w14:textId="4298E084" w:rsidR="00B244B9" w:rsidRPr="000D5075" w:rsidRDefault="00D86113" w:rsidP="0019398A">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 xml:space="preserve">Course </w:t>
      </w:r>
      <w:r w:rsidR="003824EF" w:rsidRPr="000D5075">
        <w:rPr>
          <w:rFonts w:asciiTheme="majorHAnsi" w:hAnsiTheme="majorHAnsi" w:cstheme="majorHAnsi"/>
          <w:color w:val="000000" w:themeColor="text1"/>
          <w:sz w:val="22"/>
          <w:szCs w:val="22"/>
        </w:rPr>
        <w:t xml:space="preserve">Learning Outcomes </w:t>
      </w:r>
    </w:p>
    <w:p w14:paraId="7B5377FD" w14:textId="0AD12431" w:rsidR="00B244B9" w:rsidRPr="000D5075" w:rsidRDefault="003824EF">
      <w:p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By the end of our course, students will be able to:</w:t>
      </w:r>
    </w:p>
    <w:p w14:paraId="146627AC" w14:textId="7E8D602D" w:rsidR="00A13397" w:rsidRPr="000D5075" w:rsidRDefault="0019398A" w:rsidP="00A13397">
      <w:pPr>
        <w:pStyle w:val="ListParagraph"/>
        <w:numPr>
          <w:ilvl w:val="0"/>
          <w:numId w:val="6"/>
        </w:num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Describe the development and diversity of Christian exegetical principles and practices over the past two thousand years by explaining the hermeneutics used by various influential Christian interpreters</w:t>
      </w:r>
    </w:p>
    <w:p w14:paraId="37F52722" w14:textId="2E28D2C2" w:rsidR="00A13397" w:rsidRPr="000D5075" w:rsidRDefault="0019398A" w:rsidP="00A13397">
      <w:pPr>
        <w:pStyle w:val="ListParagraph"/>
        <w:numPr>
          <w:ilvl w:val="0"/>
          <w:numId w:val="6"/>
        </w:num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Identify and distinguish between philosophical, historical, and literary critical tools and theologically based techniques of biblical exegesis and then integrate these to show their complementarity for a sacramental world view</w:t>
      </w:r>
    </w:p>
    <w:p w14:paraId="4BC7C84F" w14:textId="191C87E7" w:rsidR="00A13397" w:rsidRPr="000D5075" w:rsidRDefault="0019398A" w:rsidP="00A13397">
      <w:pPr>
        <w:pStyle w:val="ListParagraph"/>
        <w:numPr>
          <w:ilvl w:val="0"/>
          <w:numId w:val="6"/>
        </w:num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Recognize that respectful dialogue on religious meaning mandates understanding and acknowledging both the usefulness of the tools of scientific, historical-critical biblical interpretation and theological applications of the bible, as well as awareness that these hermeneutical techniques are often misunderstood, even by experts, and so are not easily kept in tension</w:t>
      </w:r>
    </w:p>
    <w:p w14:paraId="15D58D43" w14:textId="2E30887E" w:rsidR="0019398A" w:rsidRPr="000D5075" w:rsidRDefault="0019398A" w:rsidP="00A13397">
      <w:pPr>
        <w:pStyle w:val="ListParagraph"/>
        <w:numPr>
          <w:ilvl w:val="0"/>
          <w:numId w:val="6"/>
        </w:num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Explain how Christian moral reasoning formed by interpretation of the bible both affirms and challenges secular, cultural assumptions</w:t>
      </w:r>
    </w:p>
    <w:p w14:paraId="7B5377FF" w14:textId="3FB9D47C" w:rsidR="00B244B9" w:rsidRPr="000D5075" w:rsidRDefault="00B244B9">
      <w:pPr>
        <w:spacing w:line="240" w:lineRule="auto"/>
        <w:rPr>
          <w:rFonts w:ascii="Calibri" w:eastAsia="Calibri" w:hAnsi="Calibri" w:cs="Calibri"/>
          <w:color w:val="000000" w:themeColor="text1"/>
        </w:rPr>
      </w:pPr>
      <w:bookmarkStart w:id="4" w:name="_ya8hoiwdsw79" w:colFirst="0" w:colLast="0"/>
      <w:bookmarkEnd w:id="4"/>
    </w:p>
    <w:tbl>
      <w:tblPr>
        <w:tblStyle w:val="a0"/>
        <w:tblW w:w="0" w:type="auto"/>
        <w:tblBorders>
          <w:top w:val="nil"/>
          <w:left w:val="nil"/>
          <w:bottom w:val="nil"/>
          <w:right w:val="nil"/>
          <w:insideH w:val="nil"/>
          <w:insideV w:val="nil"/>
        </w:tblBorders>
        <w:tblLook w:val="0600" w:firstRow="0" w:lastRow="0" w:firstColumn="0" w:lastColumn="0" w:noHBand="1" w:noVBand="1"/>
      </w:tblPr>
      <w:tblGrid>
        <w:gridCol w:w="4035"/>
        <w:gridCol w:w="1560"/>
        <w:gridCol w:w="1060"/>
        <w:gridCol w:w="1560"/>
        <w:gridCol w:w="1560"/>
      </w:tblGrid>
      <w:tr w:rsidR="000D5075" w:rsidRPr="000D5075" w14:paraId="7B537806" w14:textId="67B1EE2E" w:rsidTr="0019398A">
        <w:trPr>
          <w:trHeight w:val="53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6D75152A" w:rsidR="0019398A" w:rsidRPr="000D5075" w:rsidRDefault="00F8102A">
            <w:pPr>
              <w:spacing w:line="240" w:lineRule="auto"/>
              <w:ind w:left="120"/>
              <w:rPr>
                <w:rFonts w:ascii="Calibri" w:eastAsia="Calibri" w:hAnsi="Calibri" w:cs="Calibri"/>
                <w:b/>
                <w:bCs/>
                <w:color w:val="000000" w:themeColor="text1"/>
              </w:rPr>
            </w:pPr>
            <w:r w:rsidRPr="000D5075">
              <w:rPr>
                <w:rFonts w:ascii="Calibri" w:eastAsia="Calibri" w:hAnsi="Calibri" w:cs="Calibri"/>
                <w:b/>
                <w:bCs/>
                <w:color w:val="000000" w:themeColor="text1"/>
              </w:rPr>
              <w:lastRenderedPageBreak/>
              <w:t>Alignment of Learning Outcomes</w:t>
            </w:r>
            <w:r w:rsidR="0019398A" w:rsidRPr="000D5075">
              <w:rPr>
                <w:rFonts w:ascii="Calibri" w:eastAsia="Calibri" w:hAnsi="Calibri" w:cs="Calibri"/>
                <w:b/>
                <w:bCs/>
                <w:color w:val="000000" w:themeColor="text1"/>
              </w:rPr>
              <w:t xml:space="preserve">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19398A" w:rsidRPr="000D5075" w:rsidRDefault="0019398A">
            <w:pPr>
              <w:spacing w:line="281"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19398A" w:rsidRPr="000D5075" w:rsidRDefault="0019398A">
            <w:pPr>
              <w:spacing w:line="281"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2</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19398A" w:rsidRPr="000D5075" w:rsidRDefault="0019398A">
            <w:pPr>
              <w:spacing w:line="281"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3</w:t>
            </w:r>
          </w:p>
        </w:tc>
        <w:tc>
          <w:tcPr>
            <w:tcW w:w="0" w:type="auto"/>
            <w:tcBorders>
              <w:top w:val="single" w:sz="8" w:space="0" w:color="000000"/>
              <w:left w:val="nil"/>
              <w:bottom w:val="single" w:sz="8" w:space="0" w:color="000000"/>
              <w:right w:val="single" w:sz="8" w:space="0" w:color="000000"/>
            </w:tcBorders>
          </w:tcPr>
          <w:p w14:paraId="300B50B9" w14:textId="011C31D4" w:rsidR="0019398A" w:rsidRPr="000D5075" w:rsidRDefault="0019398A">
            <w:pPr>
              <w:spacing w:line="281"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4</w:t>
            </w:r>
          </w:p>
        </w:tc>
      </w:tr>
      <w:tr w:rsidR="000D5075" w:rsidRPr="000D5075" w14:paraId="7B537814" w14:textId="3D24A645" w:rsidTr="0019398A">
        <w:trPr>
          <w:trHeight w:val="557"/>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1B371B3F" w:rsidR="0019398A" w:rsidRPr="000D5075" w:rsidRDefault="0019398A" w:rsidP="0019398A">
            <w:pPr>
              <w:spacing w:line="298" w:lineRule="auto"/>
              <w:ind w:right="540"/>
              <w:rPr>
                <w:rFonts w:ascii="Calibri" w:eastAsia="Calibri" w:hAnsi="Calibri" w:cs="Calibri"/>
                <w:b/>
                <w:bCs/>
                <w:color w:val="000000" w:themeColor="text1"/>
              </w:rPr>
            </w:pPr>
            <w:r w:rsidRPr="000D5075">
              <w:rPr>
                <w:rFonts w:ascii="Calibri" w:eastAsia="Calibri" w:hAnsi="Calibri" w:cs="Calibri"/>
                <w:b/>
                <w:bCs/>
                <w:color w:val="000000" w:themeColor="text1"/>
              </w:rPr>
              <w:t>Marianist &amp; Native Hawaiian Values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0F" w14:textId="62E04221" w:rsidR="0019398A" w:rsidRPr="000D5075" w:rsidRDefault="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 &amp; 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10" w14:textId="33CB74EA" w:rsidR="0019398A" w:rsidRPr="000D5075" w:rsidRDefault="0019398A">
            <w:pPr>
              <w:spacing w:line="297"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1 &amp; 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11" w14:textId="08BF11B4" w:rsidR="0019398A" w:rsidRPr="000D5075" w:rsidRDefault="0019398A">
            <w:pPr>
              <w:spacing w:line="297" w:lineRule="auto"/>
              <w:ind w:left="120"/>
              <w:jc w:val="center"/>
              <w:rPr>
                <w:rFonts w:ascii="Calibri" w:eastAsia="Calibri" w:hAnsi="Calibri" w:cs="Calibri"/>
                <w:b/>
                <w:bCs/>
                <w:color w:val="000000" w:themeColor="text1"/>
              </w:rPr>
            </w:pPr>
            <w:r w:rsidRPr="000D5075">
              <w:rPr>
                <w:rFonts w:ascii="Calibri" w:eastAsia="Calibri" w:hAnsi="Calibri" w:cs="Calibri"/>
                <w:b/>
                <w:bCs/>
                <w:color w:val="000000" w:themeColor="text1"/>
              </w:rPr>
              <w:t>2 &amp; 3</w:t>
            </w:r>
          </w:p>
        </w:tc>
        <w:tc>
          <w:tcPr>
            <w:tcW w:w="0" w:type="auto"/>
            <w:tcBorders>
              <w:top w:val="nil"/>
              <w:left w:val="nil"/>
              <w:bottom w:val="single" w:sz="8" w:space="0" w:color="000000"/>
              <w:right w:val="single" w:sz="8" w:space="0" w:color="000000"/>
            </w:tcBorders>
          </w:tcPr>
          <w:p w14:paraId="420B6F78" w14:textId="4A3FC11A" w:rsidR="0019398A" w:rsidRPr="000D5075" w:rsidRDefault="0019398A">
            <w:pPr>
              <w:spacing w:line="297" w:lineRule="auto"/>
              <w:ind w:left="120"/>
              <w:jc w:val="center"/>
              <w:rPr>
                <w:rFonts w:ascii="Calibri" w:eastAsia="Calibri" w:hAnsi="Calibri" w:cs="Calibri"/>
                <w:b/>
                <w:bCs/>
                <w:color w:val="000000" w:themeColor="text1"/>
              </w:rPr>
            </w:pPr>
            <w:r w:rsidRPr="000D5075">
              <w:rPr>
                <w:rFonts w:ascii="Calibri" w:eastAsia="Calibri" w:hAnsi="Calibri" w:cs="Calibri"/>
                <w:b/>
                <w:bCs/>
                <w:color w:val="000000" w:themeColor="text1"/>
              </w:rPr>
              <w:t>2, 4 &amp; 5</w:t>
            </w:r>
          </w:p>
        </w:tc>
      </w:tr>
      <w:tr w:rsidR="000D5075" w:rsidRPr="000D5075" w14:paraId="7B53781C" w14:textId="4BC03698" w:rsidTr="0019398A">
        <w:trPr>
          <w:trHeight w:val="863"/>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47AAC8" w14:textId="77777777" w:rsidR="0019398A" w:rsidRPr="000D5075" w:rsidRDefault="0019398A" w:rsidP="0019398A">
            <w:pPr>
              <w:spacing w:line="235" w:lineRule="auto"/>
              <w:ind w:right="600"/>
              <w:rPr>
                <w:rFonts w:ascii="Calibri" w:eastAsia="Calibri" w:hAnsi="Calibri" w:cs="Calibri"/>
                <w:b/>
                <w:bCs/>
                <w:color w:val="000000" w:themeColor="text1"/>
              </w:rPr>
            </w:pPr>
          </w:p>
          <w:p w14:paraId="7B537816" w14:textId="0E0D6E28" w:rsidR="0019398A" w:rsidRPr="000D5075" w:rsidRDefault="0019398A" w:rsidP="0019398A">
            <w:pPr>
              <w:spacing w:line="235" w:lineRule="auto"/>
              <w:ind w:right="600"/>
              <w:rPr>
                <w:rFonts w:ascii="Calibri" w:eastAsia="Calibri" w:hAnsi="Calibri" w:cs="Calibri"/>
                <w:b/>
                <w:bCs/>
                <w:color w:val="000000" w:themeColor="text1"/>
              </w:rPr>
            </w:pPr>
            <w:r w:rsidRPr="000D5075">
              <w:rPr>
                <w:rFonts w:ascii="Calibri" w:eastAsia="Calibri" w:hAnsi="Calibri" w:cs="Calibri"/>
                <w:b/>
                <w:bCs/>
                <w:color w:val="000000" w:themeColor="text1"/>
              </w:rPr>
              <w:t>Program Learning Outcomes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1CCC3E67" w14:textId="77777777" w:rsidR="0019398A" w:rsidRPr="000D5075" w:rsidRDefault="0019398A">
            <w:pPr>
              <w:spacing w:line="297" w:lineRule="auto"/>
              <w:ind w:left="480" w:right="360"/>
              <w:jc w:val="center"/>
              <w:rPr>
                <w:rFonts w:ascii="Calibri" w:eastAsia="Calibri" w:hAnsi="Calibri" w:cs="Calibri"/>
                <w:b/>
                <w:bCs/>
                <w:color w:val="000000" w:themeColor="text1"/>
              </w:rPr>
            </w:pPr>
          </w:p>
          <w:p w14:paraId="7B537817" w14:textId="3C6F819D" w:rsidR="0019398A" w:rsidRPr="000D5075" w:rsidRDefault="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9EC66FC" w14:textId="77777777" w:rsidR="0019398A" w:rsidRPr="000D5075" w:rsidRDefault="0019398A">
            <w:pPr>
              <w:spacing w:line="297" w:lineRule="auto"/>
              <w:ind w:left="240" w:right="100"/>
              <w:jc w:val="center"/>
              <w:rPr>
                <w:rFonts w:ascii="Calibri" w:eastAsia="Calibri" w:hAnsi="Calibri" w:cs="Calibri"/>
                <w:b/>
                <w:bCs/>
                <w:color w:val="000000" w:themeColor="text1"/>
              </w:rPr>
            </w:pPr>
          </w:p>
          <w:p w14:paraId="7B537818" w14:textId="6282AB24" w:rsidR="0019398A" w:rsidRPr="000D5075" w:rsidRDefault="0019398A">
            <w:pPr>
              <w:spacing w:line="297"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A5DD628" w14:textId="77777777" w:rsidR="0019398A" w:rsidRPr="000D5075" w:rsidRDefault="0019398A">
            <w:pPr>
              <w:spacing w:line="297" w:lineRule="auto"/>
              <w:ind w:left="480" w:right="360"/>
              <w:jc w:val="center"/>
              <w:rPr>
                <w:rFonts w:ascii="Calibri" w:eastAsia="Calibri" w:hAnsi="Calibri" w:cs="Calibri"/>
                <w:b/>
                <w:bCs/>
                <w:color w:val="000000" w:themeColor="text1"/>
              </w:rPr>
            </w:pPr>
          </w:p>
          <w:p w14:paraId="7B537819" w14:textId="0D37A266" w:rsidR="0019398A" w:rsidRPr="000D5075" w:rsidRDefault="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2</w:t>
            </w:r>
          </w:p>
        </w:tc>
        <w:tc>
          <w:tcPr>
            <w:tcW w:w="0" w:type="auto"/>
            <w:tcBorders>
              <w:top w:val="nil"/>
              <w:left w:val="nil"/>
              <w:bottom w:val="single" w:sz="8" w:space="0" w:color="000000"/>
              <w:right w:val="single" w:sz="8" w:space="0" w:color="000000"/>
            </w:tcBorders>
          </w:tcPr>
          <w:p w14:paraId="70FC5433" w14:textId="77777777" w:rsidR="0019398A" w:rsidRPr="000D5075" w:rsidRDefault="0019398A">
            <w:pPr>
              <w:spacing w:line="297" w:lineRule="auto"/>
              <w:ind w:left="480" w:right="360"/>
              <w:jc w:val="center"/>
              <w:rPr>
                <w:rFonts w:ascii="Calibri" w:eastAsia="Calibri" w:hAnsi="Calibri" w:cs="Calibri"/>
                <w:b/>
                <w:bCs/>
                <w:color w:val="000000" w:themeColor="text1"/>
              </w:rPr>
            </w:pPr>
          </w:p>
          <w:p w14:paraId="27FB438E" w14:textId="6CED91B9" w:rsidR="0019398A" w:rsidRPr="000D5075" w:rsidRDefault="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3</w:t>
            </w:r>
          </w:p>
        </w:tc>
      </w:tr>
      <w:tr w:rsidR="000D5075" w:rsidRPr="000D5075" w14:paraId="522A1992" w14:textId="6D5B6C5C" w:rsidTr="0019398A">
        <w:trPr>
          <w:trHeight w:val="8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B06974" w14:textId="5EED6E43" w:rsidR="0019398A" w:rsidRPr="000D5075" w:rsidRDefault="0019398A" w:rsidP="0019398A">
            <w:pPr>
              <w:spacing w:line="235" w:lineRule="auto"/>
              <w:ind w:right="600"/>
              <w:rPr>
                <w:rFonts w:ascii="Calibri" w:eastAsia="Calibri" w:hAnsi="Calibri" w:cs="Calibri"/>
                <w:b/>
                <w:bCs/>
                <w:color w:val="000000" w:themeColor="text1"/>
              </w:rPr>
            </w:pPr>
            <w:r w:rsidRPr="000D5075">
              <w:rPr>
                <w:rFonts w:ascii="Calibri" w:eastAsia="Calibri" w:hAnsi="Calibri" w:cs="Calibri"/>
                <w:b/>
                <w:bCs/>
                <w:color w:val="000000" w:themeColor="text1"/>
              </w:rPr>
              <w:t xml:space="preserve">Gen Ed Learning Outcomes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CA3212" w14:textId="55ABF4B4" w:rsidR="0019398A" w:rsidRPr="000D5075" w:rsidRDefault="0019398A" w:rsidP="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EFDFD0" w14:textId="1E1E50F2" w:rsidR="0019398A" w:rsidRPr="000D5075" w:rsidRDefault="0019398A" w:rsidP="0019398A">
            <w:pPr>
              <w:spacing w:line="297"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A6A1164" w14:textId="1FC0F734" w:rsidR="0019398A" w:rsidRPr="000D5075" w:rsidRDefault="0019398A" w:rsidP="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single" w:sz="8" w:space="0" w:color="000000"/>
              <w:left w:val="nil"/>
              <w:bottom w:val="single" w:sz="8" w:space="0" w:color="000000"/>
              <w:right w:val="single" w:sz="8" w:space="0" w:color="000000"/>
            </w:tcBorders>
          </w:tcPr>
          <w:p w14:paraId="71DC3E06" w14:textId="77777777" w:rsidR="0019398A" w:rsidRPr="000D5075" w:rsidRDefault="0019398A" w:rsidP="00D86113">
            <w:pPr>
              <w:spacing w:line="297" w:lineRule="auto"/>
              <w:ind w:left="480" w:right="360"/>
              <w:rPr>
                <w:rFonts w:ascii="Calibri" w:eastAsia="Calibri" w:hAnsi="Calibri" w:cs="Calibri"/>
                <w:b/>
                <w:bCs/>
                <w:color w:val="000000" w:themeColor="text1"/>
              </w:rPr>
            </w:pPr>
          </w:p>
          <w:p w14:paraId="6758F417" w14:textId="48D85983" w:rsidR="0019398A" w:rsidRPr="000D5075" w:rsidRDefault="0019398A" w:rsidP="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r>
    </w:tbl>
    <w:p w14:paraId="2971B42F" w14:textId="19B49409" w:rsidR="00F45112" w:rsidRPr="000D5075" w:rsidRDefault="003824EF" w:rsidP="00F8102A">
      <w:pPr>
        <w:pStyle w:val="Heading3"/>
        <w:rPr>
          <w:color w:val="000000" w:themeColor="text1"/>
          <w:sz w:val="22"/>
          <w:szCs w:val="22"/>
        </w:rPr>
      </w:pPr>
      <w:bookmarkStart w:id="5" w:name="_3tx06nelqr7l" w:colFirst="0" w:colLast="0"/>
      <w:bookmarkEnd w:id="5"/>
      <w:r w:rsidRPr="000D5075">
        <w:rPr>
          <w:color w:val="000000" w:themeColor="text1"/>
          <w:sz w:val="22"/>
          <w:szCs w:val="22"/>
        </w:rPr>
        <w:t>Course Prerequisites</w:t>
      </w:r>
    </w:p>
    <w:p w14:paraId="11307D47" w14:textId="0DFE2A86" w:rsidR="00ED53D1" w:rsidRPr="000D5075" w:rsidRDefault="00ED53D1">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 xml:space="preserve">Students must be prepared to complete </w:t>
      </w:r>
      <w:r w:rsidR="000C4D6B" w:rsidRPr="000D5075">
        <w:rPr>
          <w:rFonts w:ascii="Calibri" w:eastAsia="Calibri" w:hAnsi="Calibri" w:cs="Calibri"/>
          <w:b/>
          <w:color w:val="000000" w:themeColor="text1"/>
        </w:rPr>
        <w:t>50</w:t>
      </w:r>
      <w:r w:rsidR="007E5174" w:rsidRPr="000D5075">
        <w:rPr>
          <w:rFonts w:ascii="Calibri" w:eastAsia="Calibri" w:hAnsi="Calibri" w:cs="Calibri"/>
          <w:b/>
          <w:color w:val="000000" w:themeColor="text1"/>
        </w:rPr>
        <w:t>-60</w:t>
      </w:r>
      <w:r w:rsidRPr="000D5075">
        <w:rPr>
          <w:rFonts w:ascii="Calibri" w:eastAsia="Calibri" w:hAnsi="Calibri" w:cs="Calibri"/>
          <w:b/>
          <w:color w:val="000000" w:themeColor="text1"/>
        </w:rPr>
        <w:t xml:space="preserve"> pages of reading per week for success in this course.</w:t>
      </w:r>
    </w:p>
    <w:p w14:paraId="3E500892" w14:textId="7A578351" w:rsidR="00ED53D1" w:rsidRPr="000D5075" w:rsidRDefault="00ED53D1">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 xml:space="preserve">Students must compose </w:t>
      </w:r>
      <w:r w:rsidR="00090C86" w:rsidRPr="000D5075">
        <w:rPr>
          <w:rFonts w:ascii="Calibri" w:eastAsia="Calibri" w:hAnsi="Calibri" w:cs="Calibri"/>
          <w:b/>
          <w:color w:val="000000" w:themeColor="text1"/>
        </w:rPr>
        <w:t xml:space="preserve">a </w:t>
      </w:r>
      <w:r w:rsidR="001D2B63">
        <w:rPr>
          <w:rFonts w:ascii="Calibri" w:eastAsia="Calibri" w:hAnsi="Calibri" w:cs="Calibri"/>
          <w:b/>
          <w:color w:val="000000" w:themeColor="text1"/>
        </w:rPr>
        <w:t>5</w:t>
      </w:r>
      <w:r w:rsidR="001D2B63" w:rsidRPr="000D5075">
        <w:rPr>
          <w:rFonts w:ascii="Calibri" w:eastAsia="Calibri" w:hAnsi="Calibri" w:cs="Calibri"/>
          <w:b/>
          <w:color w:val="000000" w:themeColor="text1"/>
        </w:rPr>
        <w:t>00–600-word</w:t>
      </w:r>
      <w:r w:rsidR="00E654F7" w:rsidRPr="000D5075">
        <w:rPr>
          <w:rFonts w:ascii="Calibri" w:eastAsia="Calibri" w:hAnsi="Calibri" w:cs="Calibri"/>
          <w:b/>
          <w:color w:val="000000" w:themeColor="text1"/>
        </w:rPr>
        <w:t xml:space="preserve"> </w:t>
      </w:r>
      <w:r w:rsidRPr="000D5075">
        <w:rPr>
          <w:rFonts w:ascii="Calibri" w:eastAsia="Calibri" w:hAnsi="Calibri" w:cs="Calibri"/>
          <w:b/>
          <w:color w:val="000000" w:themeColor="text1"/>
        </w:rPr>
        <w:t>essay</w:t>
      </w:r>
      <w:r w:rsidR="00E654F7" w:rsidRPr="000D5075">
        <w:rPr>
          <w:rFonts w:ascii="Calibri" w:eastAsia="Calibri" w:hAnsi="Calibri" w:cs="Calibri"/>
          <w:b/>
          <w:color w:val="000000" w:themeColor="text1"/>
        </w:rPr>
        <w:t xml:space="preserve"> </w:t>
      </w:r>
      <w:r w:rsidR="007E5174" w:rsidRPr="000D5075">
        <w:rPr>
          <w:rFonts w:ascii="Calibri" w:eastAsia="Calibri" w:hAnsi="Calibri" w:cs="Calibri"/>
          <w:b/>
          <w:color w:val="000000" w:themeColor="text1"/>
        </w:rPr>
        <w:t>within</w:t>
      </w:r>
      <w:r w:rsidR="00090C86" w:rsidRPr="000D5075">
        <w:rPr>
          <w:rFonts w:ascii="Calibri" w:eastAsia="Calibri" w:hAnsi="Calibri" w:cs="Calibri"/>
          <w:b/>
          <w:color w:val="000000" w:themeColor="text1"/>
        </w:rPr>
        <w:t xml:space="preserve"> </w:t>
      </w:r>
      <w:r w:rsidR="001D2B63">
        <w:rPr>
          <w:rFonts w:ascii="Calibri" w:eastAsia="Calibri" w:hAnsi="Calibri" w:cs="Calibri"/>
          <w:b/>
          <w:color w:val="000000" w:themeColor="text1"/>
        </w:rPr>
        <w:t>8</w:t>
      </w:r>
      <w:r w:rsidR="00090C86" w:rsidRPr="000D5075">
        <w:rPr>
          <w:rFonts w:ascii="Calibri" w:eastAsia="Calibri" w:hAnsi="Calibri" w:cs="Calibri"/>
          <w:b/>
          <w:color w:val="000000" w:themeColor="text1"/>
        </w:rPr>
        <w:t>0 minutes</w:t>
      </w:r>
      <w:r w:rsidR="00E654F7" w:rsidRPr="000D5075">
        <w:rPr>
          <w:rFonts w:ascii="Calibri" w:eastAsia="Calibri" w:hAnsi="Calibri" w:cs="Calibri"/>
          <w:b/>
          <w:color w:val="000000" w:themeColor="text1"/>
        </w:rPr>
        <w:t xml:space="preserve"> </w:t>
      </w:r>
      <w:r w:rsidR="001D2B63">
        <w:rPr>
          <w:rFonts w:ascii="Calibri" w:eastAsia="Calibri" w:hAnsi="Calibri" w:cs="Calibri"/>
          <w:b/>
          <w:color w:val="000000" w:themeColor="text1"/>
        </w:rPr>
        <w:t xml:space="preserve">for </w:t>
      </w:r>
      <w:r w:rsidR="00E654F7" w:rsidRPr="000D5075">
        <w:rPr>
          <w:rFonts w:ascii="Calibri" w:eastAsia="Calibri" w:hAnsi="Calibri" w:cs="Calibri"/>
          <w:b/>
          <w:color w:val="000000" w:themeColor="text1"/>
        </w:rPr>
        <w:t>e</w:t>
      </w:r>
      <w:r w:rsidR="00090C86" w:rsidRPr="000D5075">
        <w:rPr>
          <w:rFonts w:ascii="Calibri" w:eastAsia="Calibri" w:hAnsi="Calibri" w:cs="Calibri"/>
          <w:b/>
          <w:color w:val="000000" w:themeColor="text1"/>
        </w:rPr>
        <w:t xml:space="preserve">ach </w:t>
      </w:r>
      <w:r w:rsidR="001D2B63">
        <w:rPr>
          <w:rFonts w:ascii="Calibri" w:eastAsia="Calibri" w:hAnsi="Calibri" w:cs="Calibri"/>
          <w:b/>
          <w:color w:val="000000" w:themeColor="text1"/>
        </w:rPr>
        <w:t>semester exam, and a 600-800-word essay within 120 minutes for the final exam.</w:t>
      </w:r>
    </w:p>
    <w:p w14:paraId="5D5CE14D" w14:textId="2D851FA7" w:rsidR="00E654F7" w:rsidRPr="000D5075" w:rsidRDefault="00E654F7" w:rsidP="00187472">
      <w:pPr>
        <w:pStyle w:val="Heading3"/>
        <w:rPr>
          <w:color w:val="000000" w:themeColor="text1"/>
          <w:sz w:val="22"/>
          <w:szCs w:val="22"/>
        </w:rPr>
      </w:pPr>
      <w:bookmarkStart w:id="6" w:name="_z8rlxh31wh96" w:colFirst="0" w:colLast="0"/>
      <w:bookmarkEnd w:id="6"/>
      <w:r w:rsidRPr="000D5075">
        <w:rPr>
          <w:color w:val="000000" w:themeColor="text1"/>
          <w:sz w:val="22"/>
          <w:szCs w:val="22"/>
        </w:rPr>
        <w:t>Required Learning Materials</w:t>
      </w:r>
    </w:p>
    <w:p w14:paraId="671C0815" w14:textId="20B0F8BE" w:rsidR="00EC0014" w:rsidRDefault="001D2B63" w:rsidP="00EC0014">
      <w:pPr>
        <w:rPr>
          <w:rFonts w:asciiTheme="majorHAnsi" w:hAnsiTheme="majorHAnsi" w:cstheme="majorHAnsi"/>
          <w:b/>
          <w:bCs/>
          <w:color w:val="000000" w:themeColor="text1"/>
        </w:rPr>
      </w:pPr>
      <w:r>
        <w:rPr>
          <w:rFonts w:asciiTheme="majorHAnsi" w:hAnsiTheme="majorHAnsi" w:cstheme="majorHAnsi"/>
          <w:b/>
          <w:bCs/>
          <w:color w:val="000000" w:themeColor="text1"/>
        </w:rPr>
        <w:t>*notebook for hand-written notes (this is a requirement – computers &amp; electronic devices are not permitted in class)</w:t>
      </w:r>
    </w:p>
    <w:p w14:paraId="35D021E9" w14:textId="218D61C1" w:rsidR="001D2B63" w:rsidRDefault="001D2B63" w:rsidP="00EC0014">
      <w:pPr>
        <w:rPr>
          <w:rFonts w:asciiTheme="majorHAnsi" w:hAnsiTheme="majorHAnsi" w:cstheme="majorHAnsi"/>
          <w:b/>
          <w:bCs/>
          <w:color w:val="000000" w:themeColor="text1"/>
        </w:rPr>
      </w:pPr>
      <w:r>
        <w:rPr>
          <w:rFonts w:asciiTheme="majorHAnsi" w:hAnsiTheme="majorHAnsi" w:cstheme="majorHAnsi"/>
          <w:b/>
          <w:bCs/>
          <w:color w:val="000000" w:themeColor="text1"/>
        </w:rPr>
        <w:t xml:space="preserve">*writing instruments (pen or pencil) for </w:t>
      </w:r>
      <w:r w:rsidR="007E12FD">
        <w:rPr>
          <w:rFonts w:asciiTheme="majorHAnsi" w:hAnsiTheme="majorHAnsi" w:cstheme="majorHAnsi"/>
          <w:b/>
          <w:bCs/>
          <w:color w:val="000000" w:themeColor="text1"/>
        </w:rPr>
        <w:t>hand</w:t>
      </w:r>
      <w:r>
        <w:rPr>
          <w:rFonts w:asciiTheme="majorHAnsi" w:hAnsiTheme="majorHAnsi" w:cstheme="majorHAnsi"/>
          <w:b/>
          <w:bCs/>
          <w:color w:val="000000" w:themeColor="text1"/>
        </w:rPr>
        <w:t>writing notes</w:t>
      </w:r>
    </w:p>
    <w:p w14:paraId="3F556DCF" w14:textId="1B83C837" w:rsidR="007E12FD" w:rsidRDefault="007E12FD" w:rsidP="00EC0014">
      <w:pPr>
        <w:rPr>
          <w:rFonts w:asciiTheme="majorHAnsi" w:hAnsiTheme="majorHAnsi" w:cstheme="majorHAnsi"/>
          <w:b/>
          <w:bCs/>
          <w:color w:val="000000" w:themeColor="text1"/>
        </w:rPr>
      </w:pPr>
      <w:r>
        <w:rPr>
          <w:rFonts w:asciiTheme="majorHAnsi" w:hAnsiTheme="majorHAnsi" w:cstheme="majorHAnsi"/>
          <w:b/>
          <w:bCs/>
          <w:color w:val="000000" w:themeColor="text1"/>
        </w:rPr>
        <w:t>*four blue exam booklets available for purchase in the bookstore; all exams will be handwritten essays in bluebooks</w:t>
      </w:r>
    </w:p>
    <w:p w14:paraId="5B59FCBF" w14:textId="4837571E" w:rsidR="001D2B63" w:rsidRDefault="001D2B63" w:rsidP="00EC0014">
      <w:pPr>
        <w:rPr>
          <w:rFonts w:asciiTheme="majorHAnsi" w:hAnsiTheme="majorHAnsi" w:cstheme="majorHAnsi"/>
          <w:b/>
          <w:bCs/>
          <w:color w:val="000000" w:themeColor="text1"/>
        </w:rPr>
      </w:pPr>
      <w:r>
        <w:rPr>
          <w:rFonts w:asciiTheme="majorHAnsi" w:hAnsiTheme="majorHAnsi" w:cstheme="majorHAnsi"/>
          <w:b/>
          <w:bCs/>
          <w:color w:val="000000" w:themeColor="text1"/>
        </w:rPr>
        <w:t>*Textbooks: (Please purchase the hard copy of all three of these)</w:t>
      </w:r>
    </w:p>
    <w:p w14:paraId="34BA54C8" w14:textId="0E1600C7" w:rsidR="001D2B63" w:rsidRDefault="001D2B63" w:rsidP="00EC0014">
      <w:pPr>
        <w:rPr>
          <w:rFonts w:asciiTheme="majorHAnsi" w:hAnsiTheme="majorHAnsi" w:cstheme="majorHAnsi"/>
          <w:b/>
          <w:bCs/>
          <w:color w:val="000000" w:themeColor="text1"/>
        </w:rPr>
      </w:pPr>
      <w:r>
        <w:rPr>
          <w:rFonts w:asciiTheme="majorHAnsi" w:hAnsiTheme="majorHAnsi" w:cstheme="majorHAnsi"/>
          <w:b/>
          <w:bCs/>
          <w:color w:val="000000" w:themeColor="text1"/>
        </w:rPr>
        <w:t xml:space="preserve">John Barton, </w:t>
      </w:r>
      <w:r>
        <w:rPr>
          <w:rFonts w:asciiTheme="majorHAnsi" w:hAnsiTheme="majorHAnsi" w:cstheme="majorHAnsi"/>
          <w:b/>
          <w:bCs/>
          <w:i/>
          <w:iCs/>
          <w:color w:val="000000" w:themeColor="text1"/>
        </w:rPr>
        <w:t>A History of the Bible: The Book &amp; Its Faiths</w:t>
      </w:r>
      <w:r>
        <w:rPr>
          <w:rFonts w:asciiTheme="majorHAnsi" w:hAnsiTheme="majorHAnsi" w:cstheme="majorHAnsi"/>
          <w:b/>
          <w:bCs/>
          <w:color w:val="000000" w:themeColor="text1"/>
        </w:rPr>
        <w:t>, Penguin Books, 2019.</w:t>
      </w:r>
    </w:p>
    <w:p w14:paraId="7D2894D3" w14:textId="4C4CA020" w:rsidR="001D2B63" w:rsidRDefault="001D2B63" w:rsidP="001D2B63">
      <w:pPr>
        <w:ind w:left="720" w:hanging="720"/>
        <w:rPr>
          <w:rFonts w:asciiTheme="majorHAnsi" w:hAnsiTheme="majorHAnsi" w:cstheme="majorHAnsi"/>
          <w:b/>
          <w:bCs/>
          <w:color w:val="000000" w:themeColor="text1"/>
        </w:rPr>
      </w:pPr>
      <w:r>
        <w:rPr>
          <w:rFonts w:asciiTheme="majorHAnsi" w:hAnsiTheme="majorHAnsi" w:cstheme="majorHAnsi"/>
          <w:b/>
          <w:bCs/>
          <w:color w:val="000000" w:themeColor="text1"/>
        </w:rPr>
        <w:t xml:space="preserve">Ian Christopher Levy, </w:t>
      </w:r>
      <w:r>
        <w:rPr>
          <w:rFonts w:asciiTheme="majorHAnsi" w:hAnsiTheme="majorHAnsi" w:cstheme="majorHAnsi"/>
          <w:b/>
          <w:bCs/>
          <w:i/>
          <w:iCs/>
          <w:color w:val="000000" w:themeColor="text1"/>
        </w:rPr>
        <w:t>Introducing Medieval Biblical Interpretation: The Senses of Scripture in Premodern Exegesis</w:t>
      </w:r>
      <w:r>
        <w:rPr>
          <w:rFonts w:asciiTheme="majorHAnsi" w:hAnsiTheme="majorHAnsi" w:cstheme="majorHAnsi"/>
          <w:b/>
          <w:bCs/>
          <w:color w:val="000000" w:themeColor="text1"/>
        </w:rPr>
        <w:t>, Baker Academic, 2018.</w:t>
      </w:r>
    </w:p>
    <w:p w14:paraId="32A7C77D" w14:textId="31C64178" w:rsidR="001D2B63" w:rsidRDefault="001D2B63" w:rsidP="001D2B63">
      <w:pPr>
        <w:ind w:left="720" w:hanging="720"/>
        <w:rPr>
          <w:rFonts w:asciiTheme="majorHAnsi" w:hAnsiTheme="majorHAnsi" w:cstheme="majorHAnsi"/>
          <w:b/>
          <w:bCs/>
          <w:color w:val="000000" w:themeColor="text1"/>
        </w:rPr>
      </w:pPr>
      <w:r>
        <w:rPr>
          <w:rFonts w:asciiTheme="majorHAnsi" w:hAnsiTheme="majorHAnsi" w:cstheme="majorHAnsi"/>
          <w:b/>
          <w:bCs/>
          <w:color w:val="000000" w:themeColor="text1"/>
        </w:rPr>
        <w:t xml:space="preserve">Keith D. Stanglin, </w:t>
      </w:r>
      <w:r>
        <w:rPr>
          <w:rFonts w:asciiTheme="majorHAnsi" w:hAnsiTheme="majorHAnsi" w:cstheme="majorHAnsi"/>
          <w:b/>
          <w:bCs/>
          <w:i/>
          <w:iCs/>
          <w:color w:val="000000" w:themeColor="text1"/>
        </w:rPr>
        <w:t>The Letter and Spirit of Biblical Interpretation: From the Early Church to Modern Practice</w:t>
      </w:r>
      <w:r>
        <w:rPr>
          <w:rFonts w:asciiTheme="majorHAnsi" w:hAnsiTheme="majorHAnsi" w:cstheme="majorHAnsi"/>
          <w:b/>
          <w:bCs/>
          <w:color w:val="000000" w:themeColor="text1"/>
        </w:rPr>
        <w:t>, Baker Academic, 2018.</w:t>
      </w:r>
    </w:p>
    <w:p w14:paraId="1DCA64CC" w14:textId="3361EBF8" w:rsidR="001D2B63" w:rsidRPr="001D2B63" w:rsidRDefault="001D2B63" w:rsidP="001D2B63">
      <w:pPr>
        <w:ind w:left="720" w:hanging="720"/>
        <w:rPr>
          <w:rFonts w:asciiTheme="majorHAnsi" w:hAnsiTheme="majorHAnsi" w:cstheme="majorHAnsi"/>
          <w:b/>
          <w:bCs/>
          <w:color w:val="000000" w:themeColor="text1"/>
        </w:rPr>
      </w:pPr>
      <w:r>
        <w:rPr>
          <w:rFonts w:asciiTheme="majorHAnsi" w:hAnsiTheme="majorHAnsi" w:cstheme="majorHAnsi"/>
          <w:b/>
          <w:bCs/>
          <w:color w:val="000000" w:themeColor="text1"/>
        </w:rPr>
        <w:t>*</w:t>
      </w:r>
      <w:r w:rsidR="000161E1">
        <w:rPr>
          <w:rFonts w:asciiTheme="majorHAnsi" w:hAnsiTheme="majorHAnsi" w:cstheme="majorHAnsi"/>
          <w:b/>
          <w:bCs/>
          <w:color w:val="000000" w:themeColor="text1"/>
        </w:rPr>
        <w:t>Access</w:t>
      </w:r>
      <w:r>
        <w:rPr>
          <w:rFonts w:asciiTheme="majorHAnsi" w:hAnsiTheme="majorHAnsi" w:cstheme="majorHAnsi"/>
          <w:b/>
          <w:bCs/>
          <w:color w:val="000000" w:themeColor="text1"/>
        </w:rPr>
        <w:t xml:space="preserve"> to Canvas, the Chaminade University online platform – used to supply supplemental reading assignments, report grades, and take daily attendance.</w:t>
      </w:r>
    </w:p>
    <w:p w14:paraId="20C54CBB" w14:textId="77777777" w:rsidR="00EC0014" w:rsidRPr="000D5075" w:rsidRDefault="00EC0014" w:rsidP="00EC0014">
      <w:pPr>
        <w:spacing w:line="240" w:lineRule="auto"/>
        <w:rPr>
          <w:rFonts w:ascii="Calibri" w:eastAsia="Calibri" w:hAnsi="Calibri" w:cs="Calibri"/>
          <w:b/>
          <w:color w:val="000000" w:themeColor="text1"/>
        </w:rPr>
      </w:pPr>
    </w:p>
    <w:p w14:paraId="4E5D14D6" w14:textId="71165513" w:rsidR="00EC0014" w:rsidRPr="000D5075" w:rsidRDefault="00EC0014" w:rsidP="00EC0014">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Recommended Reading</w:t>
      </w:r>
      <w:r w:rsidR="001D2B63">
        <w:rPr>
          <w:rFonts w:ascii="Calibri" w:eastAsia="Calibri" w:hAnsi="Calibri" w:cs="Calibri"/>
          <w:b/>
          <w:color w:val="000000" w:themeColor="text1"/>
        </w:rPr>
        <w:t xml:space="preserve">: (These might be helpful but will not be </w:t>
      </w:r>
      <w:r w:rsidR="007E12FD">
        <w:rPr>
          <w:rFonts w:ascii="Calibri" w:eastAsia="Calibri" w:hAnsi="Calibri" w:cs="Calibri"/>
          <w:b/>
          <w:color w:val="000000" w:themeColor="text1"/>
        </w:rPr>
        <w:t xml:space="preserve">part </w:t>
      </w:r>
      <w:r w:rsidR="001D2B63">
        <w:rPr>
          <w:rFonts w:ascii="Calibri" w:eastAsia="Calibri" w:hAnsi="Calibri" w:cs="Calibri"/>
          <w:b/>
          <w:color w:val="000000" w:themeColor="text1"/>
        </w:rPr>
        <w:t>of the assigned reading for this course.)</w:t>
      </w:r>
    </w:p>
    <w:p w14:paraId="100BFAC8" w14:textId="1AB422AE" w:rsidR="00F8102A" w:rsidRPr="000D5075" w:rsidRDefault="00744EBE" w:rsidP="001A1565">
      <w:pPr>
        <w:spacing w:line="240" w:lineRule="auto"/>
        <w:ind w:left="720" w:hanging="720"/>
        <w:rPr>
          <w:rFonts w:ascii="Calibri" w:eastAsia="Calibri" w:hAnsi="Calibri" w:cs="Calibri"/>
          <w:b/>
          <w:color w:val="000000" w:themeColor="text1"/>
        </w:rPr>
      </w:pPr>
      <w:r w:rsidRPr="000D5075">
        <w:rPr>
          <w:rFonts w:ascii="Calibri" w:eastAsia="Calibri" w:hAnsi="Calibri" w:cs="Calibri"/>
          <w:b/>
          <w:color w:val="000000" w:themeColor="text1"/>
        </w:rPr>
        <w:t xml:space="preserve">Timothy R. Carmody, </w:t>
      </w:r>
      <w:r w:rsidRPr="000D5075">
        <w:rPr>
          <w:rFonts w:ascii="Calibri" w:eastAsia="Calibri" w:hAnsi="Calibri" w:cs="Calibri"/>
          <w:b/>
          <w:i/>
          <w:iCs/>
          <w:color w:val="000000" w:themeColor="text1"/>
        </w:rPr>
        <w:t>Reading the Bible: A Study Guide</w:t>
      </w:r>
      <w:r w:rsidRPr="000D5075">
        <w:rPr>
          <w:rFonts w:ascii="Calibri" w:eastAsia="Calibri" w:hAnsi="Calibri" w:cs="Calibri"/>
          <w:b/>
          <w:color w:val="000000" w:themeColor="text1"/>
        </w:rPr>
        <w:t>, Paulist Press, New York, 2004.</w:t>
      </w:r>
    </w:p>
    <w:p w14:paraId="6589C826" w14:textId="71D04D0B" w:rsidR="00787E83" w:rsidRPr="000D5075" w:rsidRDefault="00FA5CBE" w:rsidP="00787E83">
      <w:pPr>
        <w:spacing w:line="240" w:lineRule="auto"/>
        <w:ind w:left="720" w:hanging="720"/>
        <w:rPr>
          <w:rFonts w:ascii="Calibri" w:eastAsia="Calibri" w:hAnsi="Calibri" w:cs="Calibri"/>
          <w:b/>
          <w:color w:val="000000" w:themeColor="text1"/>
        </w:rPr>
      </w:pPr>
      <w:r w:rsidRPr="000D5075">
        <w:rPr>
          <w:rFonts w:ascii="Calibri" w:eastAsia="Calibri" w:hAnsi="Calibri" w:cs="Calibri"/>
          <w:b/>
          <w:color w:val="000000" w:themeColor="text1"/>
        </w:rPr>
        <w:t xml:space="preserve">Daniel J. Harrington, </w:t>
      </w:r>
      <w:r w:rsidR="00744EBE" w:rsidRPr="000D5075">
        <w:rPr>
          <w:rFonts w:ascii="Calibri" w:eastAsia="Calibri" w:hAnsi="Calibri" w:cs="Calibri"/>
          <w:b/>
          <w:i/>
          <w:iCs/>
          <w:color w:val="000000" w:themeColor="text1"/>
        </w:rPr>
        <w:t>How Do Catholics Read the Bible</w:t>
      </w:r>
      <w:r w:rsidR="00744EBE" w:rsidRPr="000D5075">
        <w:rPr>
          <w:rFonts w:ascii="Calibri" w:eastAsia="Calibri" w:hAnsi="Calibri" w:cs="Calibri"/>
          <w:b/>
          <w:color w:val="000000" w:themeColor="text1"/>
        </w:rPr>
        <w:t>, Rowman &amp; Littlefield Publishers, New York, 2005.</w:t>
      </w:r>
    </w:p>
    <w:p w14:paraId="5A4B4B7A" w14:textId="5F2886C5" w:rsidR="00744EBE" w:rsidRPr="000D5075" w:rsidRDefault="00744EBE">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Access to a bible, preferably the New American Bible, New Revised Standard Bible or the Orthodox Study Bible.</w:t>
      </w:r>
      <w:r w:rsidR="002E4336" w:rsidRPr="000D5075">
        <w:rPr>
          <w:rFonts w:ascii="Calibri" w:eastAsia="Calibri" w:hAnsi="Calibri" w:cs="Calibri"/>
          <w:b/>
          <w:color w:val="000000" w:themeColor="text1"/>
        </w:rPr>
        <w:t xml:space="preserve">  </w:t>
      </w:r>
      <w:r w:rsidR="00F8102A" w:rsidRPr="000D5075">
        <w:rPr>
          <w:rFonts w:ascii="Calibri" w:eastAsia="Calibri" w:hAnsi="Calibri" w:cs="Calibri"/>
          <w:b/>
          <w:color w:val="000000" w:themeColor="text1"/>
        </w:rPr>
        <w:t>The selected bible</w:t>
      </w:r>
      <w:r w:rsidR="002E4336" w:rsidRPr="000D5075">
        <w:rPr>
          <w:rFonts w:ascii="Calibri" w:eastAsia="Calibri" w:hAnsi="Calibri" w:cs="Calibri"/>
          <w:b/>
          <w:color w:val="000000" w:themeColor="text1"/>
        </w:rPr>
        <w:t xml:space="preserve"> must contain the Apocryphal/Deuterocanonical literature.</w:t>
      </w:r>
    </w:p>
    <w:p w14:paraId="180C3598" w14:textId="77777777" w:rsidR="007E12FD" w:rsidRDefault="007E12FD" w:rsidP="001A1565">
      <w:pPr>
        <w:spacing w:line="240" w:lineRule="auto"/>
        <w:rPr>
          <w:rFonts w:ascii="Calibri" w:eastAsia="Calibri" w:hAnsi="Calibri" w:cs="Calibri"/>
          <w:b/>
          <w:color w:val="000000" w:themeColor="text1"/>
        </w:rPr>
      </w:pPr>
    </w:p>
    <w:p w14:paraId="14C0950B" w14:textId="734C9B14" w:rsidR="001A1565" w:rsidRPr="000D5075" w:rsidRDefault="001A1565" w:rsidP="001A1565">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 xml:space="preserve">Letter grades </w:t>
      </w:r>
      <w:r w:rsidR="004D0BEF">
        <w:rPr>
          <w:rFonts w:ascii="Calibri" w:eastAsia="Calibri" w:hAnsi="Calibri" w:cs="Calibri"/>
          <w:b/>
          <w:color w:val="000000" w:themeColor="text1"/>
        </w:rPr>
        <w:t xml:space="preserve">are based on 99 points and </w:t>
      </w:r>
      <w:r w:rsidRPr="000D5075">
        <w:rPr>
          <w:rFonts w:ascii="Calibri" w:eastAsia="Calibri" w:hAnsi="Calibri" w:cs="Calibri"/>
          <w:b/>
          <w:color w:val="000000" w:themeColor="text1"/>
        </w:rPr>
        <w:t xml:space="preserve">are given in all courses except those conducted on a credit/no credit basis. Grades are calculated from the student’s class </w:t>
      </w:r>
      <w:r w:rsidR="004D0BEF">
        <w:rPr>
          <w:rFonts w:ascii="Calibri" w:eastAsia="Calibri" w:hAnsi="Calibri" w:cs="Calibri"/>
          <w:b/>
          <w:color w:val="000000" w:themeColor="text1"/>
        </w:rPr>
        <w:t>attendance</w:t>
      </w:r>
      <w:r w:rsidRPr="000D5075">
        <w:rPr>
          <w:rFonts w:ascii="Calibri" w:eastAsia="Calibri" w:hAnsi="Calibri" w:cs="Calibri"/>
          <w:b/>
          <w:color w:val="000000" w:themeColor="text1"/>
        </w:rPr>
        <w:t xml:space="preserve">, </w:t>
      </w:r>
      <w:r w:rsidR="004D0BEF">
        <w:rPr>
          <w:rFonts w:ascii="Calibri" w:eastAsia="Calibri" w:hAnsi="Calibri" w:cs="Calibri"/>
          <w:b/>
          <w:color w:val="000000" w:themeColor="text1"/>
        </w:rPr>
        <w:t>pop quizzes</w:t>
      </w:r>
      <w:r w:rsidRPr="000D5075">
        <w:rPr>
          <w:rFonts w:ascii="Calibri" w:eastAsia="Calibri" w:hAnsi="Calibri" w:cs="Calibri"/>
          <w:b/>
          <w:color w:val="000000" w:themeColor="text1"/>
        </w:rPr>
        <w:t xml:space="preserve"> and exams. They are interpreted as follows: </w:t>
      </w:r>
    </w:p>
    <w:p w14:paraId="41FCB8D3" w14:textId="77777777" w:rsidR="00200B4F" w:rsidRPr="000D5075" w:rsidRDefault="00200B4F" w:rsidP="001A1565">
      <w:pPr>
        <w:spacing w:line="240" w:lineRule="auto"/>
        <w:rPr>
          <w:rFonts w:ascii="Calibri" w:eastAsia="Calibri" w:hAnsi="Calibri" w:cs="Calibri"/>
          <w:b/>
          <w:color w:val="000000" w:themeColor="text1"/>
        </w:rPr>
      </w:pPr>
    </w:p>
    <w:p w14:paraId="3B2293A6" w14:textId="0F5F7305" w:rsidR="001A1565" w:rsidRPr="000D5075" w:rsidRDefault="001A1565" w:rsidP="001A1565">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9</w:t>
      </w:r>
      <w:r w:rsidR="007E12FD">
        <w:rPr>
          <w:rFonts w:ascii="Calibri" w:eastAsia="Calibri" w:hAnsi="Calibri" w:cs="Calibri"/>
          <w:b/>
          <w:color w:val="000000" w:themeColor="text1"/>
        </w:rPr>
        <w:t>1</w:t>
      </w:r>
      <w:r w:rsidRPr="000D5075">
        <w:rPr>
          <w:rFonts w:ascii="Calibri" w:eastAsia="Calibri" w:hAnsi="Calibri" w:cs="Calibri"/>
          <w:b/>
          <w:color w:val="000000" w:themeColor="text1"/>
        </w:rPr>
        <w:t>-99%</w:t>
      </w:r>
      <w:r w:rsidR="00EC0014" w:rsidRPr="000D5075">
        <w:rPr>
          <w:rFonts w:ascii="Calibri" w:eastAsia="Calibri" w:hAnsi="Calibri" w:cs="Calibri"/>
          <w:b/>
          <w:color w:val="000000" w:themeColor="text1"/>
        </w:rPr>
        <w:t xml:space="preserve"> (</w:t>
      </w:r>
      <w:r w:rsidR="007E12FD">
        <w:rPr>
          <w:rFonts w:ascii="Calibri" w:eastAsia="Calibri" w:hAnsi="Calibri" w:cs="Calibri"/>
          <w:b/>
          <w:color w:val="000000" w:themeColor="text1"/>
        </w:rPr>
        <w:t>91-99</w:t>
      </w:r>
      <w:r w:rsidR="00EC0014" w:rsidRPr="000D5075">
        <w:rPr>
          <w:rFonts w:ascii="Calibri" w:eastAsia="Calibri" w:hAnsi="Calibri" w:cs="Calibri"/>
          <w:b/>
          <w:color w:val="000000" w:themeColor="text1"/>
        </w:rPr>
        <w:t xml:space="preserve"> points) </w:t>
      </w:r>
      <w:r w:rsidRPr="000D5075">
        <w:rPr>
          <w:rFonts w:ascii="Calibri" w:eastAsia="Calibri" w:hAnsi="Calibri" w:cs="Calibri"/>
          <w:b/>
          <w:color w:val="000000" w:themeColor="text1"/>
        </w:rPr>
        <w:t>= A (Outstanding scholarship and an unusual degree of intellectual initiative)</w:t>
      </w:r>
    </w:p>
    <w:p w14:paraId="38871A2D" w14:textId="5C28C5DC" w:rsidR="001A1565" w:rsidRPr="000D5075" w:rsidRDefault="001A1565" w:rsidP="001A1565">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8</w:t>
      </w:r>
      <w:r w:rsidR="007E12FD">
        <w:rPr>
          <w:rFonts w:ascii="Calibri" w:eastAsia="Calibri" w:hAnsi="Calibri" w:cs="Calibri"/>
          <w:b/>
          <w:color w:val="000000" w:themeColor="text1"/>
        </w:rPr>
        <w:t>0</w:t>
      </w:r>
      <w:r w:rsidRPr="000D5075">
        <w:rPr>
          <w:rFonts w:ascii="Calibri" w:eastAsia="Calibri" w:hAnsi="Calibri" w:cs="Calibri"/>
          <w:b/>
          <w:color w:val="000000" w:themeColor="text1"/>
        </w:rPr>
        <w:t>-9</w:t>
      </w:r>
      <w:r w:rsidR="007E12FD">
        <w:rPr>
          <w:rFonts w:ascii="Calibri" w:eastAsia="Calibri" w:hAnsi="Calibri" w:cs="Calibri"/>
          <w:b/>
          <w:color w:val="000000" w:themeColor="text1"/>
        </w:rPr>
        <w:t>0</w:t>
      </w:r>
      <w:r w:rsidRPr="000D5075">
        <w:rPr>
          <w:rFonts w:ascii="Calibri" w:eastAsia="Calibri" w:hAnsi="Calibri" w:cs="Calibri"/>
          <w:b/>
          <w:color w:val="000000" w:themeColor="text1"/>
        </w:rPr>
        <w:t xml:space="preserve">% </w:t>
      </w:r>
      <w:r w:rsidR="00EC0014" w:rsidRPr="000D5075">
        <w:rPr>
          <w:rFonts w:ascii="Calibri" w:eastAsia="Calibri" w:hAnsi="Calibri" w:cs="Calibri"/>
          <w:b/>
          <w:color w:val="000000" w:themeColor="text1"/>
        </w:rPr>
        <w:t>(</w:t>
      </w:r>
      <w:r w:rsidR="007E12FD">
        <w:rPr>
          <w:rFonts w:ascii="Calibri" w:eastAsia="Calibri" w:hAnsi="Calibri" w:cs="Calibri"/>
          <w:b/>
          <w:color w:val="000000" w:themeColor="text1"/>
        </w:rPr>
        <w:t>80-9</w:t>
      </w:r>
      <w:r w:rsidR="00EC0014" w:rsidRPr="000D5075">
        <w:rPr>
          <w:rFonts w:ascii="Calibri" w:eastAsia="Calibri" w:hAnsi="Calibri" w:cs="Calibri"/>
          <w:b/>
          <w:color w:val="000000" w:themeColor="text1"/>
        </w:rPr>
        <w:t xml:space="preserve">0 points) </w:t>
      </w:r>
      <w:r w:rsidRPr="000D5075">
        <w:rPr>
          <w:rFonts w:ascii="Calibri" w:eastAsia="Calibri" w:hAnsi="Calibri" w:cs="Calibri"/>
          <w:b/>
          <w:color w:val="000000" w:themeColor="text1"/>
        </w:rPr>
        <w:t xml:space="preserve">= B (Superior work done in a consistent and intellectual manner) </w:t>
      </w:r>
    </w:p>
    <w:p w14:paraId="32040624" w14:textId="6BF159B7" w:rsidR="001A1565" w:rsidRPr="000D5075" w:rsidRDefault="007E12FD" w:rsidP="001A1565">
      <w:pPr>
        <w:spacing w:line="240" w:lineRule="auto"/>
        <w:rPr>
          <w:rFonts w:ascii="Calibri" w:eastAsia="Calibri" w:hAnsi="Calibri" w:cs="Calibri"/>
          <w:b/>
          <w:color w:val="000000" w:themeColor="text1"/>
        </w:rPr>
      </w:pPr>
      <w:r>
        <w:rPr>
          <w:rFonts w:ascii="Calibri" w:eastAsia="Calibri" w:hAnsi="Calibri" w:cs="Calibri"/>
          <w:b/>
          <w:color w:val="000000" w:themeColor="text1"/>
        </w:rPr>
        <w:t>70-79</w:t>
      </w:r>
      <w:r w:rsidR="001A1565" w:rsidRPr="000D5075">
        <w:rPr>
          <w:rFonts w:ascii="Calibri" w:eastAsia="Calibri" w:hAnsi="Calibri" w:cs="Calibri"/>
          <w:b/>
          <w:color w:val="000000" w:themeColor="text1"/>
        </w:rPr>
        <w:t xml:space="preserve">% </w:t>
      </w:r>
      <w:r w:rsidR="00EC0014" w:rsidRPr="000D5075">
        <w:rPr>
          <w:rFonts w:ascii="Calibri" w:eastAsia="Calibri" w:hAnsi="Calibri" w:cs="Calibri"/>
          <w:b/>
          <w:color w:val="000000" w:themeColor="text1"/>
        </w:rPr>
        <w:t>(</w:t>
      </w:r>
      <w:r>
        <w:rPr>
          <w:rFonts w:ascii="Calibri" w:eastAsia="Calibri" w:hAnsi="Calibri" w:cs="Calibri"/>
          <w:b/>
          <w:color w:val="000000" w:themeColor="text1"/>
        </w:rPr>
        <w:t>70-79</w:t>
      </w:r>
      <w:r w:rsidR="00EC0014" w:rsidRPr="000D5075">
        <w:rPr>
          <w:rFonts w:ascii="Calibri" w:eastAsia="Calibri" w:hAnsi="Calibri" w:cs="Calibri"/>
          <w:b/>
          <w:color w:val="000000" w:themeColor="text1"/>
        </w:rPr>
        <w:t xml:space="preserve"> points) </w:t>
      </w:r>
      <w:r w:rsidR="001A1565" w:rsidRPr="000D5075">
        <w:rPr>
          <w:rFonts w:ascii="Calibri" w:eastAsia="Calibri" w:hAnsi="Calibri" w:cs="Calibri"/>
          <w:b/>
          <w:color w:val="000000" w:themeColor="text1"/>
        </w:rPr>
        <w:t xml:space="preserve">= C (Average grade indicating a competent grasp of subject matter) </w:t>
      </w:r>
    </w:p>
    <w:p w14:paraId="5F6C6C17" w14:textId="0BA6AE35" w:rsidR="001A1565" w:rsidRPr="000D5075" w:rsidRDefault="00EC0014" w:rsidP="001A1565">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6</w:t>
      </w:r>
      <w:r w:rsidR="007E12FD">
        <w:rPr>
          <w:rFonts w:ascii="Calibri" w:eastAsia="Calibri" w:hAnsi="Calibri" w:cs="Calibri"/>
          <w:b/>
          <w:color w:val="000000" w:themeColor="text1"/>
        </w:rPr>
        <w:t>1-69</w:t>
      </w:r>
      <w:r w:rsidR="001A1565" w:rsidRPr="000D5075">
        <w:rPr>
          <w:rFonts w:ascii="Calibri" w:eastAsia="Calibri" w:hAnsi="Calibri" w:cs="Calibri"/>
          <w:b/>
          <w:color w:val="000000" w:themeColor="text1"/>
        </w:rPr>
        <w:t>%</w:t>
      </w:r>
      <w:r w:rsidRPr="000D5075">
        <w:rPr>
          <w:rFonts w:ascii="Calibri" w:eastAsia="Calibri" w:hAnsi="Calibri" w:cs="Calibri"/>
          <w:b/>
          <w:color w:val="000000" w:themeColor="text1"/>
        </w:rPr>
        <w:t xml:space="preserve"> (</w:t>
      </w:r>
      <w:r w:rsidR="007E12FD">
        <w:rPr>
          <w:rFonts w:ascii="Calibri" w:eastAsia="Calibri" w:hAnsi="Calibri" w:cs="Calibri"/>
          <w:b/>
          <w:color w:val="000000" w:themeColor="text1"/>
        </w:rPr>
        <w:t>61-69</w:t>
      </w:r>
      <w:r w:rsidRPr="000D5075">
        <w:rPr>
          <w:rFonts w:ascii="Calibri" w:eastAsia="Calibri" w:hAnsi="Calibri" w:cs="Calibri"/>
          <w:b/>
          <w:color w:val="000000" w:themeColor="text1"/>
        </w:rPr>
        <w:t xml:space="preserve"> points)</w:t>
      </w:r>
      <w:r w:rsidR="001A1565" w:rsidRPr="000D5075">
        <w:rPr>
          <w:rFonts w:ascii="Calibri" w:eastAsia="Calibri" w:hAnsi="Calibri" w:cs="Calibri"/>
          <w:b/>
          <w:color w:val="000000" w:themeColor="text1"/>
        </w:rPr>
        <w:t xml:space="preserve"> = D </w:t>
      </w:r>
      <w:r w:rsidR="001A1565" w:rsidRPr="000D5075">
        <w:rPr>
          <w:rFonts w:ascii="Calibri" w:eastAsia="Calibri" w:hAnsi="Calibri" w:cs="Calibri"/>
          <w:b/>
          <w:color w:val="000000" w:themeColor="text1"/>
          <w:sz w:val="19"/>
          <w:szCs w:val="19"/>
        </w:rPr>
        <w:t>(Inferior work of the lowest passing grade, not satisfactory for fulfillment of prerequisite course work)</w:t>
      </w:r>
      <w:r w:rsidR="001A1565" w:rsidRPr="000D5075">
        <w:rPr>
          <w:rFonts w:ascii="Calibri" w:eastAsia="Calibri" w:hAnsi="Calibri" w:cs="Calibri"/>
          <w:b/>
          <w:color w:val="000000" w:themeColor="text1"/>
        </w:rPr>
        <w:t xml:space="preserve"> </w:t>
      </w:r>
    </w:p>
    <w:p w14:paraId="5D7BA677" w14:textId="5570C2B0" w:rsidR="001A1565" w:rsidRPr="000D5075" w:rsidRDefault="001A1565" w:rsidP="001A1565">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0-6</w:t>
      </w:r>
      <w:r w:rsidR="007E12FD">
        <w:rPr>
          <w:rFonts w:ascii="Calibri" w:eastAsia="Calibri" w:hAnsi="Calibri" w:cs="Calibri"/>
          <w:b/>
          <w:color w:val="000000" w:themeColor="text1"/>
        </w:rPr>
        <w:t>0</w:t>
      </w:r>
      <w:r w:rsidRPr="000D5075">
        <w:rPr>
          <w:rFonts w:ascii="Calibri" w:eastAsia="Calibri" w:hAnsi="Calibri" w:cs="Calibri"/>
          <w:b/>
          <w:color w:val="000000" w:themeColor="text1"/>
        </w:rPr>
        <w:t xml:space="preserve">% </w:t>
      </w:r>
      <w:r w:rsidR="00EC0014" w:rsidRPr="000D5075">
        <w:rPr>
          <w:rFonts w:ascii="Calibri" w:eastAsia="Calibri" w:hAnsi="Calibri" w:cs="Calibri"/>
          <w:b/>
          <w:color w:val="000000" w:themeColor="text1"/>
        </w:rPr>
        <w:t>(0-</w:t>
      </w:r>
      <w:r w:rsidR="007E12FD">
        <w:rPr>
          <w:rFonts w:ascii="Calibri" w:eastAsia="Calibri" w:hAnsi="Calibri" w:cs="Calibri"/>
          <w:b/>
          <w:color w:val="000000" w:themeColor="text1"/>
        </w:rPr>
        <w:t>60</w:t>
      </w:r>
      <w:r w:rsidR="00EC0014" w:rsidRPr="000D5075">
        <w:rPr>
          <w:rFonts w:ascii="Calibri" w:eastAsia="Calibri" w:hAnsi="Calibri" w:cs="Calibri"/>
          <w:b/>
          <w:color w:val="000000" w:themeColor="text1"/>
        </w:rPr>
        <w:t xml:space="preserve"> points)</w:t>
      </w:r>
      <w:r w:rsidRPr="000D5075">
        <w:rPr>
          <w:rFonts w:ascii="Calibri" w:eastAsia="Calibri" w:hAnsi="Calibri" w:cs="Calibri"/>
          <w:b/>
          <w:color w:val="000000" w:themeColor="text1"/>
        </w:rPr>
        <w:t xml:space="preserve">  = F (Failed to grasp the minimum subject matter; no credit given)</w:t>
      </w:r>
    </w:p>
    <w:p w14:paraId="24CBBF52" w14:textId="77777777" w:rsidR="00200B4F" w:rsidRPr="000D5075" w:rsidRDefault="00200B4F" w:rsidP="00842F23">
      <w:pPr>
        <w:pStyle w:val="Heading3"/>
        <w:keepNext w:val="0"/>
        <w:keepLines w:val="0"/>
        <w:spacing w:before="0" w:after="0"/>
        <w:rPr>
          <w:color w:val="000000" w:themeColor="text1"/>
          <w:sz w:val="22"/>
          <w:szCs w:val="22"/>
        </w:rPr>
      </w:pPr>
    </w:p>
    <w:p w14:paraId="64CCC018" w14:textId="77777777" w:rsidR="0057208C" w:rsidRDefault="0057208C" w:rsidP="00200B4F">
      <w:pPr>
        <w:pStyle w:val="Heading3"/>
        <w:keepNext w:val="0"/>
        <w:keepLines w:val="0"/>
        <w:spacing w:before="0" w:after="0"/>
        <w:rPr>
          <w:color w:val="000000" w:themeColor="text1"/>
          <w:sz w:val="22"/>
          <w:szCs w:val="22"/>
        </w:rPr>
      </w:pPr>
    </w:p>
    <w:p w14:paraId="14ECA06F" w14:textId="412FE0B8" w:rsidR="006A0670" w:rsidRPr="000D5075" w:rsidRDefault="003824EF" w:rsidP="00200B4F">
      <w:pPr>
        <w:pStyle w:val="Heading3"/>
        <w:keepNext w:val="0"/>
        <w:keepLines w:val="0"/>
        <w:spacing w:before="0" w:after="0"/>
        <w:rPr>
          <w:color w:val="000000" w:themeColor="text1"/>
          <w:sz w:val="22"/>
          <w:szCs w:val="22"/>
        </w:rPr>
      </w:pPr>
      <w:r w:rsidRPr="000D5075">
        <w:rPr>
          <w:color w:val="000000" w:themeColor="text1"/>
          <w:sz w:val="22"/>
          <w:szCs w:val="22"/>
        </w:rPr>
        <w:lastRenderedPageBreak/>
        <w:t>Assessment</w:t>
      </w:r>
      <w:r w:rsidR="00842F23" w:rsidRPr="000D5075">
        <w:rPr>
          <w:color w:val="000000" w:themeColor="text1"/>
          <w:sz w:val="22"/>
          <w:szCs w:val="22"/>
        </w:rPr>
        <w:t>:</w:t>
      </w:r>
      <w:r w:rsidR="00200B4F" w:rsidRPr="000D5075">
        <w:rPr>
          <w:color w:val="000000" w:themeColor="text1"/>
          <w:sz w:val="22"/>
          <w:szCs w:val="22"/>
        </w:rPr>
        <w:t xml:space="preserve">  </w:t>
      </w:r>
    </w:p>
    <w:p w14:paraId="7B3C61B6" w14:textId="2352EF04" w:rsidR="004D0BEF" w:rsidRDefault="004D0BEF" w:rsidP="004D0BEF">
      <w:pPr>
        <w:pStyle w:val="Heading3"/>
        <w:keepNext w:val="0"/>
        <w:keepLines w:val="0"/>
        <w:spacing w:before="0" w:after="0"/>
        <w:ind w:firstLine="720"/>
        <w:rPr>
          <w:color w:val="000000" w:themeColor="text1"/>
          <w:sz w:val="22"/>
          <w:szCs w:val="22"/>
        </w:rPr>
      </w:pPr>
      <w:r w:rsidRPr="004D0BEF">
        <w:rPr>
          <w:color w:val="000000" w:themeColor="text1"/>
          <w:sz w:val="22"/>
          <w:szCs w:val="22"/>
        </w:rPr>
        <w:t>S</w:t>
      </w:r>
      <w:r w:rsidR="00200B4F" w:rsidRPr="004D0BEF">
        <w:rPr>
          <w:color w:val="000000" w:themeColor="text1"/>
          <w:sz w:val="22"/>
          <w:szCs w:val="22"/>
        </w:rPr>
        <w:t xml:space="preserve">tudents will be assessed </w:t>
      </w:r>
      <w:r w:rsidR="00FA7915" w:rsidRPr="004D0BEF">
        <w:rPr>
          <w:color w:val="000000" w:themeColor="text1"/>
          <w:sz w:val="22"/>
          <w:szCs w:val="22"/>
        </w:rPr>
        <w:t xml:space="preserve">through the composition of </w:t>
      </w:r>
      <w:r w:rsidR="00656F54" w:rsidRPr="004D0BEF">
        <w:rPr>
          <w:color w:val="000000" w:themeColor="text1"/>
          <w:sz w:val="22"/>
          <w:szCs w:val="22"/>
        </w:rPr>
        <w:t>t</w:t>
      </w:r>
      <w:r w:rsidR="00A43884" w:rsidRPr="004D0BEF">
        <w:rPr>
          <w:color w:val="000000" w:themeColor="text1"/>
          <w:sz w:val="22"/>
          <w:szCs w:val="22"/>
        </w:rPr>
        <w:t>wo</w:t>
      </w:r>
      <w:r w:rsidR="00656F54" w:rsidRPr="004D0BEF">
        <w:rPr>
          <w:color w:val="000000" w:themeColor="text1"/>
          <w:sz w:val="22"/>
          <w:szCs w:val="22"/>
        </w:rPr>
        <w:t xml:space="preserve"> semester exams and one final exam</w:t>
      </w:r>
      <w:r w:rsidRPr="004D0BEF">
        <w:rPr>
          <w:color w:val="000000" w:themeColor="text1"/>
          <w:sz w:val="22"/>
          <w:szCs w:val="22"/>
        </w:rPr>
        <w:t>, four unannounced/unscheduled (“pop”) reading assignment quizzes, and regular, on-time attendance at class.</w:t>
      </w:r>
      <w:r w:rsidR="00FA7915" w:rsidRPr="004D0BEF">
        <w:rPr>
          <w:color w:val="000000" w:themeColor="text1"/>
          <w:sz w:val="22"/>
          <w:szCs w:val="22"/>
        </w:rPr>
        <w:t xml:space="preserve">  </w:t>
      </w:r>
      <w:r w:rsidR="00656F54" w:rsidRPr="004D0BEF">
        <w:rPr>
          <w:color w:val="000000" w:themeColor="text1"/>
          <w:sz w:val="22"/>
          <w:szCs w:val="22"/>
        </w:rPr>
        <w:t>The three exams will cover material for the weeks immediately prior to the scheduled exam and these exams will be oriented with increasing difficulty, so that semester exam one will be more basic than exam two, and</w:t>
      </w:r>
      <w:r w:rsidR="00A43884" w:rsidRPr="004D0BEF">
        <w:rPr>
          <w:color w:val="000000" w:themeColor="text1"/>
          <w:sz w:val="22"/>
          <w:szCs w:val="22"/>
        </w:rPr>
        <w:t xml:space="preserve"> the</w:t>
      </w:r>
      <w:r w:rsidR="00656F54" w:rsidRPr="004D0BEF">
        <w:rPr>
          <w:color w:val="000000" w:themeColor="text1"/>
          <w:sz w:val="22"/>
          <w:szCs w:val="22"/>
        </w:rPr>
        <w:t xml:space="preserve"> </w:t>
      </w:r>
      <w:r w:rsidR="00A43884" w:rsidRPr="004D0BEF">
        <w:rPr>
          <w:color w:val="000000" w:themeColor="text1"/>
          <w:sz w:val="22"/>
          <w:szCs w:val="22"/>
        </w:rPr>
        <w:t xml:space="preserve">final </w:t>
      </w:r>
      <w:r w:rsidR="00656F54" w:rsidRPr="004D0BEF">
        <w:rPr>
          <w:color w:val="000000" w:themeColor="text1"/>
          <w:sz w:val="22"/>
          <w:szCs w:val="22"/>
        </w:rPr>
        <w:t xml:space="preserve">exam will be more demanding than exam two.  In addition, each exam will be worth an increasing amount, so that semester exam one will be worth </w:t>
      </w:r>
      <w:r w:rsidRPr="004D0BEF">
        <w:rPr>
          <w:color w:val="000000" w:themeColor="text1"/>
          <w:sz w:val="22"/>
          <w:szCs w:val="22"/>
          <w:u w:val="single"/>
        </w:rPr>
        <w:t>fifteen</w:t>
      </w:r>
      <w:r w:rsidR="00656F54" w:rsidRPr="004D0BEF">
        <w:rPr>
          <w:color w:val="000000" w:themeColor="text1"/>
          <w:sz w:val="22"/>
          <w:szCs w:val="22"/>
          <w:u w:val="single"/>
        </w:rPr>
        <w:t xml:space="preserve"> </w:t>
      </w:r>
      <w:r w:rsidRPr="004D0BEF">
        <w:rPr>
          <w:color w:val="000000" w:themeColor="text1"/>
          <w:sz w:val="22"/>
          <w:szCs w:val="22"/>
          <w:u w:val="single"/>
        </w:rPr>
        <w:t>points</w:t>
      </w:r>
      <w:r w:rsidRPr="004D0BEF">
        <w:rPr>
          <w:color w:val="000000" w:themeColor="text1"/>
          <w:sz w:val="22"/>
          <w:szCs w:val="22"/>
        </w:rPr>
        <w:t xml:space="preserve"> toward</w:t>
      </w:r>
      <w:r w:rsidR="00656F54" w:rsidRPr="004D0BEF">
        <w:rPr>
          <w:color w:val="000000" w:themeColor="text1"/>
          <w:sz w:val="22"/>
          <w:szCs w:val="22"/>
        </w:rPr>
        <w:t xml:space="preserve"> the final semester grade, exam two will be worth </w:t>
      </w:r>
      <w:r w:rsidR="00656F54" w:rsidRPr="004D0BEF">
        <w:rPr>
          <w:color w:val="000000" w:themeColor="text1"/>
          <w:sz w:val="22"/>
          <w:szCs w:val="22"/>
          <w:u w:val="single"/>
        </w:rPr>
        <w:t xml:space="preserve">twenty </w:t>
      </w:r>
      <w:r w:rsidRPr="004D0BEF">
        <w:rPr>
          <w:color w:val="000000" w:themeColor="text1"/>
          <w:sz w:val="22"/>
          <w:szCs w:val="22"/>
          <w:u w:val="single"/>
        </w:rPr>
        <w:t>points</w:t>
      </w:r>
      <w:r w:rsidR="00656F54" w:rsidRPr="004D0BEF">
        <w:rPr>
          <w:color w:val="000000" w:themeColor="text1"/>
          <w:sz w:val="22"/>
          <w:szCs w:val="22"/>
        </w:rPr>
        <w:t xml:space="preserve"> of the final semester grade, </w:t>
      </w:r>
      <w:r w:rsidR="00A43884" w:rsidRPr="004D0BEF">
        <w:rPr>
          <w:color w:val="000000" w:themeColor="text1"/>
          <w:sz w:val="22"/>
          <w:szCs w:val="22"/>
        </w:rPr>
        <w:t>and the final exam</w:t>
      </w:r>
      <w:r w:rsidR="00656F54" w:rsidRPr="004D0BEF">
        <w:rPr>
          <w:color w:val="000000" w:themeColor="text1"/>
          <w:sz w:val="22"/>
          <w:szCs w:val="22"/>
        </w:rPr>
        <w:t xml:space="preserve"> will be worth </w:t>
      </w:r>
      <w:r w:rsidRPr="004D0BEF">
        <w:rPr>
          <w:color w:val="000000" w:themeColor="text1"/>
          <w:sz w:val="22"/>
          <w:szCs w:val="22"/>
          <w:u w:val="single"/>
        </w:rPr>
        <w:t>twenty-five</w:t>
      </w:r>
      <w:r w:rsidRPr="004D0BEF">
        <w:rPr>
          <w:color w:val="000000" w:themeColor="text1"/>
          <w:sz w:val="22"/>
          <w:szCs w:val="22"/>
          <w:u w:val="single"/>
        </w:rPr>
        <w:t xml:space="preserve"> </w:t>
      </w:r>
      <w:r w:rsidR="00656F54" w:rsidRPr="004D0BEF">
        <w:rPr>
          <w:color w:val="000000" w:themeColor="text1"/>
          <w:sz w:val="22"/>
          <w:szCs w:val="22"/>
          <w:u w:val="single"/>
        </w:rPr>
        <w:t>p</w:t>
      </w:r>
      <w:r w:rsidRPr="004D0BEF">
        <w:rPr>
          <w:color w:val="000000" w:themeColor="text1"/>
          <w:sz w:val="22"/>
          <w:szCs w:val="22"/>
          <w:u w:val="single"/>
        </w:rPr>
        <w:t>oints</w:t>
      </w:r>
      <w:r w:rsidR="00656F54" w:rsidRPr="004D0BEF">
        <w:rPr>
          <w:color w:val="000000" w:themeColor="text1"/>
          <w:sz w:val="22"/>
          <w:szCs w:val="22"/>
        </w:rPr>
        <w:t xml:space="preserve"> of the final semester grade, and will be given during the required exam period officially scheduled by the university.  Students are required to write all </w:t>
      </w:r>
      <w:r w:rsidR="00A43884" w:rsidRPr="004D0BEF">
        <w:rPr>
          <w:color w:val="000000" w:themeColor="text1"/>
          <w:sz w:val="22"/>
          <w:szCs w:val="22"/>
        </w:rPr>
        <w:t>three</w:t>
      </w:r>
      <w:r w:rsidR="00656F54" w:rsidRPr="004D0BEF">
        <w:rPr>
          <w:color w:val="000000" w:themeColor="text1"/>
          <w:sz w:val="22"/>
          <w:szCs w:val="22"/>
        </w:rPr>
        <w:t xml:space="preserve"> exams in order to pass the course.  Following each exam, students who do poorly will be permitted to do one retake exam outside of class hours at a time scheduled by the professor; retakes must be taken during these scheduled hours.  </w:t>
      </w:r>
      <w:r w:rsidR="00A43884" w:rsidRPr="004D0BEF">
        <w:rPr>
          <w:color w:val="000000" w:themeColor="text1"/>
          <w:sz w:val="22"/>
          <w:szCs w:val="22"/>
        </w:rPr>
        <w:t xml:space="preserve">In addition, </w:t>
      </w:r>
      <w:r w:rsidRPr="004D0BEF">
        <w:rPr>
          <w:color w:val="000000" w:themeColor="text1"/>
          <w:sz w:val="22"/>
          <w:szCs w:val="22"/>
        </w:rPr>
        <w:t>four</w:t>
      </w:r>
      <w:r w:rsidR="00A43884" w:rsidRPr="004D0BEF">
        <w:rPr>
          <w:color w:val="000000" w:themeColor="text1"/>
          <w:sz w:val="22"/>
          <w:szCs w:val="22"/>
        </w:rPr>
        <w:t xml:space="preserve"> unannounced, unscheduled </w:t>
      </w:r>
      <w:r w:rsidRPr="004D0BEF">
        <w:rPr>
          <w:color w:val="000000" w:themeColor="text1"/>
          <w:sz w:val="22"/>
          <w:szCs w:val="22"/>
        </w:rPr>
        <w:t xml:space="preserve">reading assignment </w:t>
      </w:r>
      <w:r w:rsidR="00A43884" w:rsidRPr="004D0BEF">
        <w:rPr>
          <w:color w:val="000000" w:themeColor="text1"/>
          <w:sz w:val="22"/>
          <w:szCs w:val="22"/>
        </w:rPr>
        <w:t xml:space="preserve">quizzes, each worth </w:t>
      </w:r>
      <w:r w:rsidRPr="004D0BEF">
        <w:rPr>
          <w:color w:val="000000" w:themeColor="text1"/>
          <w:sz w:val="22"/>
          <w:szCs w:val="22"/>
          <w:u w:val="single"/>
        </w:rPr>
        <w:t>ten points</w:t>
      </w:r>
      <w:r w:rsidR="00A43884" w:rsidRPr="004D0BEF">
        <w:rPr>
          <w:color w:val="000000" w:themeColor="text1"/>
          <w:sz w:val="22"/>
          <w:szCs w:val="22"/>
        </w:rPr>
        <w:t xml:space="preserve"> will be offered during the semester.  Students who are not present on the day of these pop-quizzes will not be permitted to make up these quizzes, as they are </w:t>
      </w:r>
      <w:r w:rsidRPr="004D0BEF">
        <w:rPr>
          <w:color w:val="000000" w:themeColor="text1"/>
          <w:sz w:val="22"/>
          <w:szCs w:val="22"/>
        </w:rPr>
        <w:t>pop quizzes to encourage students to prepare for and attend class regularly</w:t>
      </w:r>
      <w:r w:rsidR="00A43884" w:rsidRPr="004D0BEF">
        <w:rPr>
          <w:color w:val="000000" w:themeColor="text1"/>
          <w:sz w:val="22"/>
          <w:szCs w:val="22"/>
        </w:rPr>
        <w:t xml:space="preserve">.  </w:t>
      </w:r>
      <w:r w:rsidRPr="004D0BEF">
        <w:rPr>
          <w:color w:val="000000" w:themeColor="text1"/>
          <w:sz w:val="22"/>
          <w:szCs w:val="22"/>
        </w:rPr>
        <w:t xml:space="preserve">Finally, participation in the class is strongly encouraged by giving </w:t>
      </w:r>
      <w:r w:rsidRPr="004D0BEF">
        <w:rPr>
          <w:color w:val="000000" w:themeColor="text1"/>
          <w:sz w:val="22"/>
          <w:szCs w:val="22"/>
          <w:u w:val="single"/>
        </w:rPr>
        <w:t>twenty</w:t>
      </w:r>
      <w:r w:rsidR="0009780E">
        <w:rPr>
          <w:color w:val="000000" w:themeColor="text1"/>
          <w:sz w:val="22"/>
          <w:szCs w:val="22"/>
          <w:u w:val="single"/>
        </w:rPr>
        <w:t>-four</w:t>
      </w:r>
      <w:r w:rsidRPr="004D0BEF">
        <w:rPr>
          <w:color w:val="000000" w:themeColor="text1"/>
          <w:sz w:val="22"/>
          <w:szCs w:val="22"/>
          <w:u w:val="single"/>
        </w:rPr>
        <w:t xml:space="preserve"> points</w:t>
      </w:r>
      <w:r w:rsidRPr="004D0BEF">
        <w:rPr>
          <w:color w:val="000000" w:themeColor="text1"/>
          <w:sz w:val="22"/>
          <w:szCs w:val="22"/>
        </w:rPr>
        <w:t xml:space="preserve"> toward the final grade for on-time attendance (one point for each day of on-time attendance).  </w:t>
      </w:r>
      <w:r w:rsidRPr="004D0BEF">
        <w:rPr>
          <w:color w:val="000000" w:themeColor="text1"/>
          <w:sz w:val="22"/>
          <w:szCs w:val="22"/>
        </w:rPr>
        <w:t xml:space="preserve">No other extra credit will be offered in this course in order to protect the integrity of the course as written and to </w:t>
      </w:r>
      <w:r w:rsidRPr="004D0BEF">
        <w:rPr>
          <w:color w:val="000000" w:themeColor="text1"/>
          <w:sz w:val="22"/>
          <w:szCs w:val="22"/>
        </w:rPr>
        <w:t>ensure</w:t>
      </w:r>
      <w:r w:rsidRPr="004D0BEF">
        <w:rPr>
          <w:color w:val="000000" w:themeColor="text1"/>
          <w:sz w:val="22"/>
          <w:szCs w:val="22"/>
        </w:rPr>
        <w:t xml:space="preserve"> fair treatment of all students enrolled in the course. </w:t>
      </w:r>
      <w:r w:rsidR="000161E1" w:rsidRPr="004D0BEF">
        <w:rPr>
          <w:color w:val="000000" w:themeColor="text1"/>
          <w:sz w:val="22"/>
          <w:szCs w:val="22"/>
        </w:rPr>
        <w:t>Grades of "Incomplete":  For specifics about the policy on incomplete grades, consult official University policies.  Incomplete grades are very rare and will require significant collaboration between the student and professor.  Communication must be initiated by the student seeking an incomplete at the earliest possible time and only during the semester in which the incomplete is sought, not after the semester has ended.</w:t>
      </w:r>
    </w:p>
    <w:p w14:paraId="089619F0" w14:textId="77777777" w:rsidR="004D0BEF" w:rsidRDefault="004D0BEF" w:rsidP="004D0BEF">
      <w:pPr>
        <w:rPr>
          <w:rFonts w:asciiTheme="majorHAnsi" w:hAnsiTheme="majorHAnsi" w:cstheme="majorHAnsi"/>
          <w:b/>
          <w:bCs/>
        </w:rPr>
      </w:pPr>
    </w:p>
    <w:p w14:paraId="1364DF72" w14:textId="1EADB219" w:rsidR="004D0BEF" w:rsidRDefault="004D0BEF" w:rsidP="004D0BEF">
      <w:pPr>
        <w:rPr>
          <w:rFonts w:asciiTheme="majorHAnsi" w:hAnsiTheme="majorHAnsi" w:cstheme="majorHAnsi"/>
          <w:b/>
          <w:bCs/>
        </w:rPr>
      </w:pPr>
      <w:r>
        <w:rPr>
          <w:rFonts w:asciiTheme="majorHAnsi" w:hAnsiTheme="majorHAnsi" w:cstheme="majorHAnsi"/>
          <w:b/>
          <w:bCs/>
        </w:rPr>
        <w:t>Point Totals:</w:t>
      </w:r>
    </w:p>
    <w:p w14:paraId="56A51AD1" w14:textId="4D3DC152" w:rsidR="004D0BEF" w:rsidRDefault="004D0BEF" w:rsidP="004D0BEF">
      <w:pPr>
        <w:rPr>
          <w:rFonts w:asciiTheme="majorHAnsi" w:hAnsiTheme="majorHAnsi" w:cstheme="majorHAnsi"/>
          <w:b/>
          <w:bCs/>
        </w:rPr>
      </w:pPr>
      <w:r>
        <w:rPr>
          <w:rFonts w:asciiTheme="majorHAnsi" w:hAnsiTheme="majorHAnsi" w:cstheme="majorHAnsi"/>
          <w:b/>
          <w:bCs/>
        </w:rPr>
        <w:t>Exams:  60 points = Exam 1 (15 points) + Exam 2 (20 points) + Final Exam (25 points)</w:t>
      </w:r>
    </w:p>
    <w:p w14:paraId="6B0D6B2D" w14:textId="35DE92CE" w:rsidR="004D0BEF" w:rsidRDefault="004D0BEF" w:rsidP="004D0BEF">
      <w:pPr>
        <w:rPr>
          <w:rFonts w:asciiTheme="majorHAnsi" w:hAnsiTheme="majorHAnsi" w:cstheme="majorHAnsi"/>
          <w:b/>
          <w:bCs/>
        </w:rPr>
      </w:pPr>
      <w:r>
        <w:rPr>
          <w:rFonts w:asciiTheme="majorHAnsi" w:hAnsiTheme="majorHAnsi" w:cstheme="majorHAnsi"/>
          <w:b/>
          <w:bCs/>
        </w:rPr>
        <w:t>Pop Quizzes: 40 points = 4 quizzes x 10 points each</w:t>
      </w:r>
    </w:p>
    <w:p w14:paraId="649D7A59" w14:textId="2589579B" w:rsidR="004D0BEF" w:rsidRDefault="004D0BEF" w:rsidP="004D0BEF">
      <w:pPr>
        <w:rPr>
          <w:rFonts w:asciiTheme="majorHAnsi" w:hAnsiTheme="majorHAnsi" w:cstheme="majorHAnsi"/>
          <w:b/>
          <w:bCs/>
        </w:rPr>
      </w:pPr>
      <w:r>
        <w:rPr>
          <w:rFonts w:asciiTheme="majorHAnsi" w:hAnsiTheme="majorHAnsi" w:cstheme="majorHAnsi"/>
          <w:b/>
          <w:bCs/>
        </w:rPr>
        <w:t>Attendance: 2</w:t>
      </w:r>
      <w:r w:rsidR="0009780E">
        <w:rPr>
          <w:rFonts w:asciiTheme="majorHAnsi" w:hAnsiTheme="majorHAnsi" w:cstheme="majorHAnsi"/>
          <w:b/>
          <w:bCs/>
        </w:rPr>
        <w:t>4</w:t>
      </w:r>
      <w:r>
        <w:rPr>
          <w:rFonts w:asciiTheme="majorHAnsi" w:hAnsiTheme="majorHAnsi" w:cstheme="majorHAnsi"/>
          <w:b/>
          <w:bCs/>
        </w:rPr>
        <w:t xml:space="preserve"> points = 24 class days after the add/drop period and excluding exam dates.</w:t>
      </w:r>
    </w:p>
    <w:p w14:paraId="0AE70236" w14:textId="17111AAF" w:rsidR="004D0BEF" w:rsidRDefault="004D0BEF" w:rsidP="004D0BEF">
      <w:pPr>
        <w:rPr>
          <w:rFonts w:asciiTheme="majorHAnsi" w:hAnsiTheme="majorHAnsi" w:cstheme="majorHAnsi"/>
          <w:b/>
          <w:bCs/>
        </w:rPr>
      </w:pPr>
      <w:r>
        <w:rPr>
          <w:rFonts w:asciiTheme="majorHAnsi" w:hAnsiTheme="majorHAnsi" w:cstheme="majorHAnsi"/>
          <w:b/>
          <w:bCs/>
        </w:rPr>
        <w:t>Total points available = 124</w:t>
      </w:r>
      <w:r w:rsidR="00524500">
        <w:rPr>
          <w:rFonts w:asciiTheme="majorHAnsi" w:hAnsiTheme="majorHAnsi" w:cstheme="majorHAnsi"/>
          <w:b/>
          <w:bCs/>
        </w:rPr>
        <w:t xml:space="preserve"> points</w:t>
      </w:r>
    </w:p>
    <w:p w14:paraId="6CD711FA" w14:textId="59437427" w:rsidR="004D0BEF" w:rsidRPr="004D0BEF" w:rsidRDefault="004D0BEF" w:rsidP="004D0BEF">
      <w:pPr>
        <w:rPr>
          <w:rFonts w:asciiTheme="majorHAnsi" w:hAnsiTheme="majorHAnsi" w:cstheme="majorHAnsi"/>
          <w:b/>
          <w:bCs/>
        </w:rPr>
      </w:pPr>
      <w:r>
        <w:rPr>
          <w:rFonts w:asciiTheme="majorHAnsi" w:hAnsiTheme="majorHAnsi" w:cstheme="majorHAnsi"/>
          <w:b/>
          <w:bCs/>
        </w:rPr>
        <w:t>Basis of final semester grade = 99 points</w:t>
      </w:r>
    </w:p>
    <w:p w14:paraId="7B53782F" w14:textId="77777777" w:rsidR="00B244B9" w:rsidRPr="000D5075" w:rsidRDefault="00B244B9">
      <w:pPr>
        <w:pStyle w:val="Heading3"/>
        <w:keepNext w:val="0"/>
        <w:keepLines w:val="0"/>
        <w:spacing w:before="0" w:after="0"/>
        <w:rPr>
          <w:color w:val="000000" w:themeColor="text1"/>
        </w:rPr>
      </w:pPr>
    </w:p>
    <w:p w14:paraId="7119F7A4" w14:textId="000A621C" w:rsidR="0057208C" w:rsidRPr="000D5075" w:rsidRDefault="003824EF" w:rsidP="00751E99">
      <w:pPr>
        <w:rPr>
          <w:rFonts w:asciiTheme="majorHAnsi" w:hAnsiTheme="majorHAnsi" w:cstheme="majorHAnsi"/>
          <w:b/>
          <w:bCs/>
          <w:color w:val="000000" w:themeColor="text1"/>
          <w:u w:val="single"/>
        </w:rPr>
      </w:pPr>
      <w:bookmarkStart w:id="7" w:name="_kxcnphdmd0vo" w:colFirst="0" w:colLast="0"/>
      <w:bookmarkEnd w:id="7"/>
      <w:r w:rsidRPr="000D5075">
        <w:rPr>
          <w:rFonts w:asciiTheme="majorHAnsi" w:hAnsiTheme="majorHAnsi" w:cstheme="majorHAnsi"/>
          <w:b/>
          <w:bCs/>
          <w:color w:val="000000" w:themeColor="text1"/>
          <w:u w:val="single"/>
        </w:rPr>
        <w:t xml:space="preserve">Course Policies </w:t>
      </w:r>
    </w:p>
    <w:p w14:paraId="4AB46BC8" w14:textId="77777777" w:rsidR="002E6EFB" w:rsidRPr="000D5075" w:rsidRDefault="003824EF" w:rsidP="002E6EFB">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Late Work Policy</w:t>
      </w:r>
      <w:r w:rsidR="00842F23" w:rsidRPr="000D5075">
        <w:rPr>
          <w:rFonts w:asciiTheme="majorHAnsi" w:hAnsiTheme="majorHAnsi" w:cstheme="majorHAnsi"/>
          <w:b/>
          <w:bCs/>
          <w:color w:val="000000" w:themeColor="text1"/>
        </w:rPr>
        <w:t xml:space="preserve">:  </w:t>
      </w:r>
    </w:p>
    <w:p w14:paraId="7412829A" w14:textId="24169B9E" w:rsidR="00842F23" w:rsidRPr="000D5075" w:rsidRDefault="001D0892" w:rsidP="002E6EFB">
      <w:pPr>
        <w:ind w:firstLine="720"/>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 xml:space="preserve">No </w:t>
      </w:r>
      <w:r w:rsidR="00656F54">
        <w:rPr>
          <w:rFonts w:asciiTheme="majorHAnsi" w:eastAsia="Calibri" w:hAnsiTheme="majorHAnsi" w:cstheme="majorHAnsi"/>
          <w:b/>
          <w:color w:val="000000" w:themeColor="text1"/>
        </w:rPr>
        <w:t xml:space="preserve">written </w:t>
      </w:r>
      <w:r w:rsidRPr="000D5075">
        <w:rPr>
          <w:rFonts w:asciiTheme="majorHAnsi" w:eastAsia="Calibri" w:hAnsiTheme="majorHAnsi" w:cstheme="majorHAnsi"/>
          <w:b/>
          <w:color w:val="000000" w:themeColor="text1"/>
        </w:rPr>
        <w:t xml:space="preserve">homework will be submitted in this course, so there is no late </w:t>
      </w:r>
      <w:r w:rsidR="00F03680" w:rsidRPr="000D5075">
        <w:rPr>
          <w:rFonts w:asciiTheme="majorHAnsi" w:eastAsia="Calibri" w:hAnsiTheme="majorHAnsi" w:cstheme="majorHAnsi"/>
          <w:b/>
          <w:color w:val="000000" w:themeColor="text1"/>
        </w:rPr>
        <w:t>home</w:t>
      </w:r>
      <w:r w:rsidRPr="000D5075">
        <w:rPr>
          <w:rFonts w:asciiTheme="majorHAnsi" w:eastAsia="Calibri" w:hAnsiTheme="majorHAnsi" w:cstheme="majorHAnsi"/>
          <w:b/>
          <w:color w:val="000000" w:themeColor="text1"/>
        </w:rPr>
        <w:t>work policy</w:t>
      </w:r>
      <w:r w:rsidR="00656F54">
        <w:rPr>
          <w:rFonts w:asciiTheme="majorHAnsi" w:eastAsia="Calibri" w:hAnsiTheme="majorHAnsi" w:cstheme="majorHAnsi"/>
          <w:b/>
          <w:color w:val="000000" w:themeColor="text1"/>
        </w:rPr>
        <w:t xml:space="preserve"> for this course. </w:t>
      </w:r>
      <w:r w:rsidRPr="000D5075">
        <w:rPr>
          <w:rFonts w:asciiTheme="majorHAnsi" w:eastAsia="Calibri" w:hAnsiTheme="majorHAnsi" w:cstheme="majorHAnsi"/>
          <w:b/>
          <w:color w:val="000000" w:themeColor="text1"/>
        </w:rPr>
        <w:t xml:space="preserve">  </w:t>
      </w:r>
      <w:bookmarkStart w:id="8" w:name="_jjxmwypv5g8j" w:colFirst="0" w:colLast="0"/>
      <w:bookmarkStart w:id="9" w:name="_9n6t8ejicnxr" w:colFirst="0" w:colLast="0"/>
      <w:bookmarkEnd w:id="8"/>
      <w:bookmarkEnd w:id="9"/>
      <w:r w:rsidR="00656F54">
        <w:rPr>
          <w:rFonts w:asciiTheme="majorHAnsi" w:eastAsia="Calibri" w:hAnsiTheme="majorHAnsi" w:cstheme="majorHAnsi"/>
          <w:b/>
          <w:color w:val="000000" w:themeColor="text1"/>
        </w:rPr>
        <w:t>However, because Chaminade University class sizes are small, it will be the assumption of the Professor that students are prepared to discuss the assigned readings at each class meeting.  It is especially expected that students will come to class with questions about the assigned readings.</w:t>
      </w:r>
    </w:p>
    <w:p w14:paraId="19DEF9A0" w14:textId="77777777" w:rsidR="00842F23" w:rsidRPr="000D5075" w:rsidRDefault="00842F23" w:rsidP="00842F23">
      <w:pPr>
        <w:rPr>
          <w:rFonts w:asciiTheme="majorHAnsi" w:eastAsia="Calibri" w:hAnsiTheme="majorHAnsi" w:cstheme="majorHAnsi"/>
          <w:b/>
          <w:color w:val="000000" w:themeColor="text1"/>
        </w:rPr>
      </w:pPr>
    </w:p>
    <w:p w14:paraId="4B7038D9" w14:textId="77777777" w:rsidR="006A0670" w:rsidRPr="000D5075" w:rsidRDefault="003824EF" w:rsidP="00842F23">
      <w:pPr>
        <w:rPr>
          <w:color w:val="000000" w:themeColor="text1"/>
        </w:rPr>
      </w:pPr>
      <w:r w:rsidRPr="000D5075">
        <w:rPr>
          <w:rFonts w:ascii="Calibri" w:hAnsi="Calibri" w:cs="Calibri"/>
          <w:b/>
          <w:bCs/>
          <w:color w:val="000000" w:themeColor="text1"/>
        </w:rPr>
        <w:t>Writing Policy</w:t>
      </w:r>
      <w:r w:rsidR="00842F23" w:rsidRPr="000D5075">
        <w:rPr>
          <w:rFonts w:ascii="Calibri" w:hAnsi="Calibri" w:cs="Calibri"/>
          <w:color w:val="000000" w:themeColor="text1"/>
        </w:rPr>
        <w:t>:</w:t>
      </w:r>
      <w:r w:rsidR="00842F23" w:rsidRPr="000D5075">
        <w:rPr>
          <w:color w:val="000000" w:themeColor="text1"/>
        </w:rPr>
        <w:t xml:space="preserve">  </w:t>
      </w:r>
    </w:p>
    <w:p w14:paraId="25630BFA" w14:textId="0DE92D50" w:rsidR="0057208C" w:rsidRDefault="00E537BA" w:rsidP="000161E1">
      <w:pPr>
        <w:ind w:firstLine="720"/>
        <w:rPr>
          <w:rFonts w:ascii="Calibri" w:eastAsia="Calibri" w:hAnsi="Calibri" w:cs="Calibri"/>
          <w:b/>
          <w:color w:val="000000" w:themeColor="text1"/>
        </w:rPr>
      </w:pPr>
      <w:r w:rsidRPr="000D5075">
        <w:rPr>
          <w:rFonts w:ascii="Calibri" w:eastAsia="Calibri" w:hAnsi="Calibri" w:cs="Calibri"/>
          <w:b/>
          <w:color w:val="000000" w:themeColor="text1"/>
        </w:rPr>
        <w:t>In all writing submitted for the course</w:t>
      </w:r>
      <w:r w:rsidR="00751E99" w:rsidRPr="000D5075">
        <w:rPr>
          <w:rFonts w:ascii="Calibri" w:eastAsia="Calibri" w:hAnsi="Calibri" w:cs="Calibri"/>
          <w:b/>
          <w:color w:val="000000" w:themeColor="text1"/>
        </w:rPr>
        <w:t xml:space="preserve"> s</w:t>
      </w:r>
      <w:r w:rsidR="001D0892" w:rsidRPr="000D5075">
        <w:rPr>
          <w:rFonts w:ascii="Calibri" w:eastAsia="Calibri" w:hAnsi="Calibri" w:cs="Calibri"/>
          <w:b/>
          <w:color w:val="000000" w:themeColor="text1"/>
        </w:rPr>
        <w:t xml:space="preserve">tudents are required to follow standard English grammar and syntax.  </w:t>
      </w:r>
      <w:r w:rsidR="0025176D" w:rsidRPr="000D5075">
        <w:rPr>
          <w:rFonts w:ascii="Calibri" w:eastAsia="Calibri" w:hAnsi="Calibri" w:cs="Calibri"/>
          <w:b/>
          <w:color w:val="000000" w:themeColor="text1"/>
        </w:rPr>
        <w:t>P</w:t>
      </w:r>
      <w:r w:rsidR="001D0892" w:rsidRPr="000D5075">
        <w:rPr>
          <w:rFonts w:ascii="Calibri" w:eastAsia="Calibri" w:hAnsi="Calibri" w:cs="Calibri"/>
          <w:b/>
          <w:color w:val="000000" w:themeColor="text1"/>
        </w:rPr>
        <w:t>oor spelling</w:t>
      </w:r>
      <w:r w:rsidR="00656F54">
        <w:rPr>
          <w:rFonts w:ascii="Calibri" w:eastAsia="Calibri" w:hAnsi="Calibri" w:cs="Calibri"/>
          <w:b/>
          <w:color w:val="000000" w:themeColor="text1"/>
        </w:rPr>
        <w:t xml:space="preserve">, </w:t>
      </w:r>
      <w:r w:rsidR="001D0892" w:rsidRPr="000D5075">
        <w:rPr>
          <w:rFonts w:ascii="Calibri" w:eastAsia="Calibri" w:hAnsi="Calibri" w:cs="Calibri"/>
          <w:b/>
          <w:color w:val="000000" w:themeColor="text1"/>
        </w:rPr>
        <w:t>incorrect grammar</w:t>
      </w:r>
      <w:r w:rsidR="00656F54">
        <w:rPr>
          <w:rFonts w:ascii="Calibri" w:eastAsia="Calibri" w:hAnsi="Calibri" w:cs="Calibri"/>
          <w:b/>
          <w:color w:val="000000" w:themeColor="text1"/>
        </w:rPr>
        <w:t xml:space="preserve"> and sloppy handwriting</w:t>
      </w:r>
      <w:r w:rsidR="001D0892" w:rsidRPr="000D5075">
        <w:rPr>
          <w:rFonts w:ascii="Calibri" w:eastAsia="Calibri" w:hAnsi="Calibri" w:cs="Calibri"/>
          <w:b/>
          <w:color w:val="000000" w:themeColor="text1"/>
        </w:rPr>
        <w:t xml:space="preserve"> will have points deducted</w:t>
      </w:r>
      <w:r w:rsidR="0025176D" w:rsidRPr="000D5075">
        <w:rPr>
          <w:rFonts w:ascii="Calibri" w:eastAsia="Calibri" w:hAnsi="Calibri" w:cs="Calibri"/>
          <w:b/>
          <w:color w:val="000000" w:themeColor="text1"/>
        </w:rPr>
        <w:t xml:space="preserve"> (this includes lack of proper capitalization and failures of punctuation)</w:t>
      </w:r>
      <w:r w:rsidR="001D0892" w:rsidRPr="000D5075">
        <w:rPr>
          <w:rFonts w:ascii="Calibri" w:eastAsia="Calibri" w:hAnsi="Calibri" w:cs="Calibri"/>
          <w:b/>
          <w:color w:val="000000" w:themeColor="text1"/>
        </w:rPr>
        <w:t>.</w:t>
      </w:r>
      <w:r w:rsidR="00751E99" w:rsidRPr="000D5075">
        <w:rPr>
          <w:rFonts w:ascii="Calibri" w:eastAsia="Calibri" w:hAnsi="Calibri" w:cs="Calibri"/>
          <w:b/>
          <w:color w:val="000000" w:themeColor="text1"/>
        </w:rPr>
        <w:t xml:space="preserve">  Do your best to think clearly first, in order to write clearly.</w:t>
      </w:r>
      <w:r w:rsidRPr="000D5075">
        <w:rPr>
          <w:rFonts w:ascii="Calibri" w:eastAsia="Calibri" w:hAnsi="Calibri" w:cs="Calibri"/>
          <w:b/>
          <w:color w:val="000000" w:themeColor="text1"/>
        </w:rPr>
        <w:t xml:space="preserve">  Any</w:t>
      </w:r>
      <w:r w:rsidR="0057208C">
        <w:rPr>
          <w:rFonts w:ascii="Calibri" w:eastAsia="Calibri" w:hAnsi="Calibri" w:cs="Calibri"/>
          <w:b/>
          <w:color w:val="000000" w:themeColor="text1"/>
        </w:rPr>
        <w:t xml:space="preserve"> exam </w:t>
      </w:r>
      <w:r w:rsidRPr="000D5075">
        <w:rPr>
          <w:rFonts w:ascii="Calibri" w:eastAsia="Calibri" w:hAnsi="Calibri" w:cs="Calibri"/>
          <w:b/>
          <w:color w:val="000000" w:themeColor="text1"/>
        </w:rPr>
        <w:t>submitted that is poorly written</w:t>
      </w:r>
      <w:r w:rsidR="00161D87" w:rsidRPr="000D5075">
        <w:rPr>
          <w:rFonts w:ascii="Calibri" w:eastAsia="Calibri" w:hAnsi="Calibri" w:cs="Calibri"/>
          <w:b/>
          <w:color w:val="000000" w:themeColor="text1"/>
        </w:rPr>
        <w:t xml:space="preserve"> </w:t>
      </w:r>
      <w:r w:rsidR="00656F54">
        <w:rPr>
          <w:rFonts w:ascii="Calibri" w:eastAsia="Calibri" w:hAnsi="Calibri" w:cs="Calibri"/>
          <w:b/>
          <w:color w:val="000000" w:themeColor="text1"/>
        </w:rPr>
        <w:t xml:space="preserve">or not composed according to instructions </w:t>
      </w:r>
      <w:r w:rsidR="00161D87" w:rsidRPr="000D5075">
        <w:rPr>
          <w:rFonts w:ascii="Calibri" w:eastAsia="Calibri" w:hAnsi="Calibri" w:cs="Calibri"/>
          <w:b/>
          <w:color w:val="000000" w:themeColor="text1"/>
        </w:rPr>
        <w:t xml:space="preserve">will be rejected and receive a failing grade. </w:t>
      </w:r>
    </w:p>
    <w:p w14:paraId="3B03C84C" w14:textId="77777777" w:rsidR="000161E1" w:rsidRDefault="000161E1" w:rsidP="000161E1">
      <w:pPr>
        <w:rPr>
          <w:rFonts w:ascii="Calibri" w:eastAsia="Calibri" w:hAnsi="Calibri" w:cs="Calibri"/>
          <w:b/>
          <w:color w:val="000000" w:themeColor="text1"/>
        </w:rPr>
      </w:pPr>
    </w:p>
    <w:p w14:paraId="70B4313B" w14:textId="661B2914" w:rsidR="000161E1" w:rsidRPr="000D5075" w:rsidRDefault="000161E1" w:rsidP="000161E1">
      <w:pPr>
        <w:rPr>
          <w:rFonts w:ascii="Calibri" w:eastAsia="Calibri" w:hAnsi="Calibri" w:cs="Calibri"/>
          <w:b/>
          <w:color w:val="000000" w:themeColor="text1"/>
        </w:rPr>
      </w:pPr>
      <w:r w:rsidRPr="000D5075">
        <w:rPr>
          <w:rFonts w:ascii="Calibri" w:eastAsia="Calibri" w:hAnsi="Calibri" w:cs="Calibri"/>
          <w:b/>
          <w:color w:val="000000" w:themeColor="text1"/>
        </w:rPr>
        <w:t xml:space="preserve">Instructor and Student Communication:  </w:t>
      </w:r>
    </w:p>
    <w:p w14:paraId="4BD191FA" w14:textId="01892FEA" w:rsidR="000161E1" w:rsidRPr="000D5075" w:rsidRDefault="000161E1" w:rsidP="000161E1">
      <w:pPr>
        <w:ind w:firstLine="720"/>
        <w:rPr>
          <w:rFonts w:asciiTheme="majorHAnsi" w:hAnsiTheme="majorHAnsi" w:cstheme="majorHAnsi"/>
          <w:b/>
          <w:bCs/>
          <w:color w:val="000000" w:themeColor="text1"/>
        </w:rPr>
      </w:pPr>
      <w:r w:rsidRPr="000D5075">
        <w:rPr>
          <w:rFonts w:ascii="Calibri" w:eastAsia="Calibri" w:hAnsi="Calibri" w:cs="Calibri"/>
          <w:b/>
          <w:color w:val="000000" w:themeColor="text1"/>
        </w:rPr>
        <w:t xml:space="preserve">Questions must be emailed to the Professor at </w:t>
      </w:r>
      <w:r w:rsidRPr="004D0BEF">
        <w:rPr>
          <w:rFonts w:ascii="Calibri" w:eastAsia="Calibri" w:hAnsi="Calibri" w:cs="Calibri"/>
          <w:b/>
          <w:color w:val="000000" w:themeColor="text1"/>
        </w:rPr>
        <w:t>psteiger@chaminade.edu</w:t>
      </w:r>
      <w:r w:rsidRPr="000D5075">
        <w:rPr>
          <w:rFonts w:ascii="Calibri" w:eastAsia="Calibri" w:hAnsi="Calibri" w:cs="Calibri"/>
          <w:b/>
          <w:color w:val="000000" w:themeColor="text1"/>
        </w:rPr>
        <w:t xml:space="preserve">. Response time will be done within three days (seventy-two hours).  Prompt communication is the </w:t>
      </w:r>
      <w:r>
        <w:rPr>
          <w:rFonts w:ascii="Calibri" w:eastAsia="Calibri" w:hAnsi="Calibri" w:cs="Calibri"/>
          <w:b/>
          <w:color w:val="000000" w:themeColor="text1"/>
        </w:rPr>
        <w:t>best</w:t>
      </w:r>
      <w:r w:rsidRPr="000D5075">
        <w:rPr>
          <w:rFonts w:ascii="Calibri" w:eastAsia="Calibri" w:hAnsi="Calibri" w:cs="Calibri"/>
          <w:b/>
          <w:color w:val="000000" w:themeColor="text1"/>
        </w:rPr>
        <w:t xml:space="preserve"> way to assure the course runs smoothly.</w:t>
      </w:r>
    </w:p>
    <w:p w14:paraId="606ECAC2" w14:textId="77777777" w:rsidR="000161E1" w:rsidRDefault="000161E1" w:rsidP="000161E1">
      <w:pPr>
        <w:rPr>
          <w:rFonts w:ascii="Calibri" w:eastAsia="Calibri" w:hAnsi="Calibri" w:cs="Calibri"/>
          <w:b/>
          <w:color w:val="000000" w:themeColor="text1"/>
        </w:rPr>
      </w:pPr>
    </w:p>
    <w:p w14:paraId="2A0B2C4A" w14:textId="77777777" w:rsidR="004D0BEF" w:rsidRDefault="004D0BEF" w:rsidP="000161E1">
      <w:pPr>
        <w:rPr>
          <w:rFonts w:asciiTheme="majorHAnsi" w:hAnsiTheme="majorHAnsi" w:cstheme="majorHAnsi"/>
          <w:b/>
          <w:bCs/>
          <w:color w:val="000000" w:themeColor="text1"/>
        </w:rPr>
      </w:pPr>
    </w:p>
    <w:p w14:paraId="48851760" w14:textId="0BCBF1E2" w:rsidR="000161E1" w:rsidRPr="000D5075" w:rsidRDefault="000161E1" w:rsidP="000161E1">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lastRenderedPageBreak/>
        <w:t>Attendance Policy:  The following attendance policy is from the Academic Catalog:</w:t>
      </w:r>
    </w:p>
    <w:p w14:paraId="34DEA940" w14:textId="77777777" w:rsidR="000161E1" w:rsidRPr="000D5075" w:rsidRDefault="000161E1" w:rsidP="000161E1">
      <w:pPr>
        <w:ind w:firstLine="720"/>
        <w:rPr>
          <w:rFonts w:asciiTheme="majorHAnsi" w:hAnsiTheme="majorHAnsi" w:cstheme="majorHAnsi"/>
          <w:b/>
          <w:bCs/>
          <w:color w:val="000000" w:themeColor="text1"/>
        </w:rPr>
      </w:pPr>
      <w:r>
        <w:rPr>
          <w:rFonts w:asciiTheme="majorHAnsi" w:hAnsiTheme="majorHAnsi" w:cstheme="majorHAnsi"/>
          <w:b/>
          <w:bCs/>
          <w:color w:val="000000" w:themeColor="text1"/>
        </w:rPr>
        <w:t>“</w:t>
      </w:r>
      <w:r w:rsidRPr="000D5075">
        <w:rPr>
          <w:rFonts w:asciiTheme="majorHAnsi" w:hAnsiTheme="majorHAnsi" w:cstheme="majorHAnsi"/>
          <w:b/>
          <w:bCs/>
          <w:color w:val="000000" w:themeColor="text1"/>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D0FBAE3" w14:textId="3F7479BB"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Unexcused absences equivalent to more than a week of classes</w:t>
      </w:r>
      <w:r w:rsidR="004D0BEF">
        <w:rPr>
          <w:rFonts w:asciiTheme="majorHAnsi" w:hAnsiTheme="majorHAnsi" w:cstheme="majorHAnsi"/>
          <w:b/>
          <w:bCs/>
          <w:color w:val="000000" w:themeColor="text1"/>
        </w:rPr>
        <w:t xml:space="preserve"> (a total of three class meetings) </w:t>
      </w:r>
      <w:r w:rsidRPr="000D5075">
        <w:rPr>
          <w:rFonts w:asciiTheme="majorHAnsi" w:hAnsiTheme="majorHAnsi" w:cstheme="majorHAnsi"/>
          <w:b/>
          <w:bCs/>
          <w:color w:val="000000" w:themeColor="text1"/>
        </w:rPr>
        <w:t>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Tutor Coordinator may be considered for an exception when the accommodation does not materially alter the attainment of the learning outcomes.</w:t>
      </w:r>
    </w:p>
    <w:p w14:paraId="3F8190F9" w14:textId="77777777" w:rsidR="000161E1"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r>
        <w:rPr>
          <w:rFonts w:asciiTheme="majorHAnsi" w:hAnsiTheme="majorHAnsi" w:cstheme="majorHAnsi"/>
          <w:b/>
          <w:bCs/>
          <w:color w:val="000000" w:themeColor="text1"/>
        </w:rPr>
        <w:t>”</w:t>
      </w:r>
    </w:p>
    <w:p w14:paraId="6ECCF94E" w14:textId="4FB0278F" w:rsidR="000161E1" w:rsidRDefault="000161E1" w:rsidP="000161E1">
      <w:pPr>
        <w:ind w:firstLine="720"/>
        <w:rPr>
          <w:rFonts w:ascii="Calibri" w:eastAsia="Calibri" w:hAnsi="Calibri" w:cs="Calibri"/>
          <w:b/>
          <w:color w:val="000000" w:themeColor="text1"/>
        </w:rPr>
      </w:pPr>
      <w:r>
        <w:rPr>
          <w:rFonts w:ascii="Calibri" w:eastAsia="Calibri" w:hAnsi="Calibri" w:cs="Calibri"/>
          <w:b/>
          <w:color w:val="000000" w:themeColor="text1"/>
        </w:rPr>
        <w:t xml:space="preserve">It has been the experience of the Professor, and innumerable research studies have proven, that regular classroom attendance with active engagement in the course is one of the best indicators to assure student success.  To that end, attendance will be taken for every class meeting and this will be tracked in the Canvas platform so that students can see their attendance record.  Additionally, as an incentive, any student who attains perfect attendance for the semester will receive </w:t>
      </w:r>
      <w:r w:rsidR="004D0BEF">
        <w:rPr>
          <w:rFonts w:ascii="Calibri" w:eastAsia="Calibri" w:hAnsi="Calibri" w:cs="Calibri"/>
          <w:b/>
          <w:color w:val="000000" w:themeColor="text1"/>
        </w:rPr>
        <w:t>a three-point</w:t>
      </w:r>
      <w:r>
        <w:rPr>
          <w:rFonts w:ascii="Calibri" w:eastAsia="Calibri" w:hAnsi="Calibri" w:cs="Calibri"/>
          <w:b/>
          <w:color w:val="000000" w:themeColor="text1"/>
        </w:rPr>
        <w:t xml:space="preserve"> bonus added to her or his final semester grade.  </w:t>
      </w:r>
      <w:r w:rsidR="004D0BEF">
        <w:rPr>
          <w:rFonts w:ascii="Calibri" w:eastAsia="Calibri" w:hAnsi="Calibri" w:cs="Calibri"/>
          <w:b/>
          <w:color w:val="000000" w:themeColor="text1"/>
        </w:rPr>
        <w:t>There are no excused absences granted by the professor, because it is not possible for the professor to verify every doctor’s note, auto mechanic bill, or family emergency – if the student is absent, then the student does not receive credit for attendance.  In the case of extended illness or family emergency, it is the responsibility of the student to contact the professor as soon as possible to inform the professor of the difficult situation, so that alternative learning can be planned.  It is expected that such challenging circumstances will be very rare, not a regularly occurring circumstance.  Again, this is to protect the integrity of the course and to ensure all students enrolled in the course are treated fairly.</w:t>
      </w:r>
    </w:p>
    <w:p w14:paraId="57DF2D42" w14:textId="77777777" w:rsidR="000161E1" w:rsidRDefault="000161E1" w:rsidP="000161E1">
      <w:pPr>
        <w:rPr>
          <w:rFonts w:ascii="Calibri" w:eastAsia="Calibri" w:hAnsi="Calibri" w:cs="Calibri"/>
          <w:b/>
          <w:color w:val="000000" w:themeColor="text1"/>
        </w:rPr>
      </w:pPr>
    </w:p>
    <w:p w14:paraId="08BE4A50" w14:textId="77777777" w:rsidR="000161E1" w:rsidRPr="000D5075" w:rsidRDefault="000161E1" w:rsidP="000161E1">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Credit Hour Policy:  </w:t>
      </w:r>
    </w:p>
    <w:p w14:paraId="0735A294" w14:textId="77777777"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2FAAAE21" w14:textId="77777777"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41E701D4" w14:textId="2A18CC10"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lastRenderedPageBreak/>
        <w:t>This is a three-credit hour course requiring 135 clock hours of student engagement, per the official CUH Credit Hour Policy. Students enrolled in this course are anticipated to spend 4</w:t>
      </w:r>
      <w:r>
        <w:rPr>
          <w:rFonts w:asciiTheme="majorHAnsi" w:hAnsiTheme="majorHAnsi" w:cstheme="majorHAnsi"/>
          <w:b/>
          <w:bCs/>
          <w:color w:val="000000" w:themeColor="text1"/>
        </w:rPr>
        <w:t>0</w:t>
      </w:r>
      <w:r w:rsidRPr="000D5075">
        <w:rPr>
          <w:rFonts w:asciiTheme="majorHAnsi" w:hAnsiTheme="majorHAnsi" w:cstheme="majorHAnsi"/>
          <w:b/>
          <w:bCs/>
          <w:color w:val="000000" w:themeColor="text1"/>
        </w:rPr>
        <w:t xml:space="preserve"> hours in class, </w:t>
      </w:r>
      <w:r w:rsidR="000B1A43">
        <w:rPr>
          <w:rFonts w:asciiTheme="majorHAnsi" w:hAnsiTheme="majorHAnsi" w:cstheme="majorHAnsi"/>
          <w:b/>
          <w:bCs/>
          <w:color w:val="000000" w:themeColor="text1"/>
        </w:rPr>
        <w:t>7</w:t>
      </w:r>
      <w:r w:rsidRPr="000D5075">
        <w:rPr>
          <w:rFonts w:asciiTheme="majorHAnsi" w:hAnsiTheme="majorHAnsi" w:cstheme="majorHAnsi"/>
          <w:b/>
          <w:bCs/>
          <w:color w:val="000000" w:themeColor="text1"/>
        </w:rPr>
        <w:t xml:space="preserve"> hours studying for </w:t>
      </w:r>
      <w:r>
        <w:rPr>
          <w:rFonts w:asciiTheme="majorHAnsi" w:hAnsiTheme="majorHAnsi" w:cstheme="majorHAnsi"/>
          <w:b/>
          <w:bCs/>
          <w:color w:val="000000" w:themeColor="text1"/>
        </w:rPr>
        <w:t xml:space="preserve">semester exam one, </w:t>
      </w:r>
      <w:r w:rsidR="000B1A43">
        <w:rPr>
          <w:rFonts w:asciiTheme="majorHAnsi" w:hAnsiTheme="majorHAnsi" w:cstheme="majorHAnsi"/>
          <w:b/>
          <w:bCs/>
          <w:color w:val="000000" w:themeColor="text1"/>
        </w:rPr>
        <w:t>10</w:t>
      </w:r>
      <w:r>
        <w:rPr>
          <w:rFonts w:asciiTheme="majorHAnsi" w:hAnsiTheme="majorHAnsi" w:cstheme="majorHAnsi"/>
          <w:b/>
          <w:bCs/>
          <w:color w:val="000000" w:themeColor="text1"/>
        </w:rPr>
        <w:t xml:space="preserve"> hours for exam two, </w:t>
      </w:r>
      <w:r w:rsidRPr="000D5075">
        <w:rPr>
          <w:rFonts w:asciiTheme="majorHAnsi" w:hAnsiTheme="majorHAnsi" w:cstheme="majorHAnsi"/>
          <w:b/>
          <w:bCs/>
          <w:color w:val="000000" w:themeColor="text1"/>
        </w:rPr>
        <w:t>and 1</w:t>
      </w:r>
      <w:r w:rsidR="000B1A43">
        <w:rPr>
          <w:rFonts w:asciiTheme="majorHAnsi" w:hAnsiTheme="majorHAnsi" w:cstheme="majorHAnsi"/>
          <w:b/>
          <w:bCs/>
          <w:color w:val="000000" w:themeColor="text1"/>
        </w:rPr>
        <w:t>8</w:t>
      </w:r>
      <w:r w:rsidRPr="000D5075">
        <w:rPr>
          <w:rFonts w:asciiTheme="majorHAnsi" w:hAnsiTheme="majorHAnsi" w:cstheme="majorHAnsi"/>
          <w:b/>
          <w:bCs/>
          <w:color w:val="000000" w:themeColor="text1"/>
        </w:rPr>
        <w:t xml:space="preserve"> hours studying for and taking the Final Exam. There will be an additional </w:t>
      </w:r>
      <w:r>
        <w:rPr>
          <w:rFonts w:asciiTheme="majorHAnsi" w:hAnsiTheme="majorHAnsi" w:cstheme="majorHAnsi"/>
          <w:b/>
          <w:bCs/>
          <w:color w:val="000000" w:themeColor="text1"/>
        </w:rPr>
        <w:t>60</w:t>
      </w:r>
      <w:r w:rsidRPr="000D5075">
        <w:rPr>
          <w:rFonts w:asciiTheme="majorHAnsi" w:hAnsiTheme="majorHAnsi" w:cstheme="majorHAnsi"/>
          <w:b/>
          <w:bCs/>
          <w:color w:val="000000" w:themeColor="text1"/>
        </w:rPr>
        <w:t xml:space="preserve"> hours of work required beyond what is listed here (course reading assignments and review of class notes, etc.), averaging </w:t>
      </w:r>
      <w:r>
        <w:rPr>
          <w:rFonts w:asciiTheme="majorHAnsi" w:hAnsiTheme="majorHAnsi" w:cstheme="majorHAnsi"/>
          <w:b/>
          <w:bCs/>
          <w:color w:val="000000" w:themeColor="text1"/>
        </w:rPr>
        <w:t>4</w:t>
      </w:r>
      <w:r w:rsidRPr="000D5075">
        <w:rPr>
          <w:rFonts w:asciiTheme="majorHAnsi" w:hAnsiTheme="majorHAnsi" w:cstheme="majorHAnsi"/>
          <w:b/>
          <w:bCs/>
          <w:color w:val="000000" w:themeColor="text1"/>
        </w:rPr>
        <w:t xml:space="preserve"> hours each week.</w:t>
      </w:r>
    </w:p>
    <w:p w14:paraId="563DF3B0" w14:textId="77777777" w:rsidR="000161E1" w:rsidRPr="000D5075" w:rsidRDefault="000161E1" w:rsidP="000161E1">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The figures explaining how this credit hour policy was calculated are provided below:</w:t>
      </w:r>
    </w:p>
    <w:p w14:paraId="0AD9E4BF" w14:textId="6BC821FC" w:rsidR="000161E1" w:rsidRPr="000161E1" w:rsidRDefault="000161E1" w:rsidP="000161E1">
      <w:pPr>
        <w:pStyle w:val="ListParagraph"/>
        <w:numPr>
          <w:ilvl w:val="0"/>
          <w:numId w:val="12"/>
        </w:numPr>
        <w:rPr>
          <w:rFonts w:asciiTheme="majorHAnsi" w:hAnsiTheme="majorHAnsi" w:cstheme="majorHAnsi"/>
          <w:b/>
          <w:bCs/>
          <w:color w:val="000000" w:themeColor="text1"/>
        </w:rPr>
      </w:pPr>
      <w:r w:rsidRPr="000D5075">
        <w:rPr>
          <w:rFonts w:asciiTheme="majorHAnsi" w:hAnsiTheme="majorHAnsi" w:cstheme="majorHAnsi"/>
          <w:b/>
          <w:bCs/>
          <w:color w:val="000000" w:themeColor="text1"/>
        </w:rPr>
        <w:t>Seat Time:</w:t>
      </w:r>
      <w:r>
        <w:rPr>
          <w:rFonts w:asciiTheme="majorHAnsi" w:hAnsiTheme="majorHAnsi" w:cstheme="majorHAnsi"/>
          <w:b/>
          <w:bCs/>
          <w:color w:val="000000" w:themeColor="text1"/>
        </w:rPr>
        <w:t xml:space="preserve"> 80</w:t>
      </w:r>
      <w:r w:rsidRPr="000161E1">
        <w:rPr>
          <w:rFonts w:asciiTheme="majorHAnsi" w:hAnsiTheme="majorHAnsi" w:cstheme="majorHAnsi"/>
          <w:b/>
          <w:bCs/>
          <w:color w:val="000000" w:themeColor="text1"/>
        </w:rPr>
        <w:t xml:space="preserve"> min weekly x </w:t>
      </w:r>
      <w:r w:rsidR="002A2791">
        <w:rPr>
          <w:rFonts w:asciiTheme="majorHAnsi" w:hAnsiTheme="majorHAnsi" w:cstheme="majorHAnsi"/>
          <w:b/>
          <w:bCs/>
          <w:color w:val="000000" w:themeColor="text1"/>
        </w:rPr>
        <w:t xml:space="preserve">2 x </w:t>
      </w:r>
      <w:r w:rsidRPr="000161E1">
        <w:rPr>
          <w:rFonts w:asciiTheme="majorHAnsi" w:hAnsiTheme="majorHAnsi" w:cstheme="majorHAnsi"/>
          <w:b/>
          <w:bCs/>
          <w:color w:val="000000" w:themeColor="text1"/>
        </w:rPr>
        <w:t xml:space="preserve">15 weeks = </w:t>
      </w:r>
      <w:r>
        <w:rPr>
          <w:rFonts w:asciiTheme="majorHAnsi" w:hAnsiTheme="majorHAnsi" w:cstheme="majorHAnsi"/>
          <w:b/>
          <w:bCs/>
          <w:color w:val="000000" w:themeColor="text1"/>
        </w:rPr>
        <w:t>40</w:t>
      </w:r>
      <w:r w:rsidRPr="000161E1">
        <w:rPr>
          <w:rFonts w:asciiTheme="majorHAnsi" w:hAnsiTheme="majorHAnsi" w:cstheme="majorHAnsi"/>
          <w:b/>
          <w:bCs/>
          <w:color w:val="000000" w:themeColor="text1"/>
        </w:rPr>
        <w:t xml:space="preserve"> hours</w:t>
      </w:r>
    </w:p>
    <w:p w14:paraId="642918C6" w14:textId="77777777" w:rsidR="000161E1" w:rsidRPr="000D5075" w:rsidRDefault="000161E1" w:rsidP="000161E1">
      <w:pPr>
        <w:pStyle w:val="ListParagraph"/>
        <w:numPr>
          <w:ilvl w:val="0"/>
          <w:numId w:val="12"/>
        </w:numPr>
        <w:rPr>
          <w:rFonts w:asciiTheme="majorHAnsi" w:hAnsiTheme="majorHAnsi" w:cstheme="majorHAnsi"/>
          <w:b/>
          <w:bCs/>
          <w:color w:val="000000" w:themeColor="text1"/>
        </w:rPr>
      </w:pPr>
      <w:r w:rsidRPr="000D5075">
        <w:rPr>
          <w:rFonts w:asciiTheme="majorHAnsi" w:hAnsiTheme="majorHAnsi" w:cstheme="majorHAnsi"/>
          <w:b/>
          <w:bCs/>
          <w:color w:val="000000" w:themeColor="text1"/>
        </w:rPr>
        <w:t>Time Spent on Key Ass</w:t>
      </w:r>
      <w:r>
        <w:rPr>
          <w:rFonts w:asciiTheme="majorHAnsi" w:hAnsiTheme="majorHAnsi" w:cstheme="majorHAnsi"/>
          <w:b/>
          <w:bCs/>
          <w:color w:val="000000" w:themeColor="text1"/>
        </w:rPr>
        <w:t>ignments and assessments</w:t>
      </w:r>
      <w:r w:rsidRPr="000D5075">
        <w:rPr>
          <w:rFonts w:asciiTheme="majorHAnsi" w:hAnsiTheme="majorHAnsi" w:cstheme="majorHAnsi"/>
          <w:b/>
          <w:bCs/>
          <w:color w:val="000000" w:themeColor="text1"/>
        </w:rPr>
        <w:t>:</w:t>
      </w:r>
    </w:p>
    <w:p w14:paraId="17A85646" w14:textId="61A9107B" w:rsidR="000161E1" w:rsidRPr="000D5075" w:rsidRDefault="000161E1" w:rsidP="000161E1">
      <w:pPr>
        <w:pStyle w:val="ListParagraph"/>
        <w:numPr>
          <w:ilvl w:val="0"/>
          <w:numId w:val="13"/>
        </w:numPr>
        <w:rPr>
          <w:rFonts w:asciiTheme="majorHAnsi" w:hAnsiTheme="majorHAnsi" w:cstheme="majorHAnsi"/>
          <w:b/>
          <w:bCs/>
          <w:color w:val="000000" w:themeColor="text1"/>
        </w:rPr>
      </w:pPr>
      <w:r>
        <w:rPr>
          <w:rFonts w:asciiTheme="majorHAnsi" w:hAnsiTheme="majorHAnsi" w:cstheme="majorHAnsi"/>
          <w:b/>
          <w:bCs/>
          <w:color w:val="000000" w:themeColor="text1"/>
        </w:rPr>
        <w:t>Assigned reading/review of notes</w:t>
      </w:r>
      <w:r w:rsidRPr="000D5075">
        <w:rPr>
          <w:rFonts w:asciiTheme="majorHAnsi" w:hAnsiTheme="majorHAnsi" w:cstheme="majorHAnsi"/>
          <w:b/>
          <w:bCs/>
          <w:color w:val="000000" w:themeColor="text1"/>
        </w:rPr>
        <w:t xml:space="preserve"> = </w:t>
      </w:r>
      <w:r>
        <w:rPr>
          <w:rFonts w:asciiTheme="majorHAnsi" w:hAnsiTheme="majorHAnsi" w:cstheme="majorHAnsi"/>
          <w:b/>
          <w:bCs/>
          <w:color w:val="000000" w:themeColor="text1"/>
        </w:rPr>
        <w:t>4 hours per week x 15 weeks = 60</w:t>
      </w:r>
      <w:r w:rsidRPr="000D5075">
        <w:rPr>
          <w:rFonts w:asciiTheme="majorHAnsi" w:hAnsiTheme="majorHAnsi" w:cstheme="majorHAnsi"/>
          <w:b/>
          <w:bCs/>
          <w:color w:val="000000" w:themeColor="text1"/>
        </w:rPr>
        <w:t xml:space="preserve"> hours</w:t>
      </w:r>
    </w:p>
    <w:p w14:paraId="300275F3" w14:textId="67EE3A4F" w:rsidR="000161E1" w:rsidRPr="000D5075" w:rsidRDefault="000161E1" w:rsidP="000161E1">
      <w:pPr>
        <w:pStyle w:val="ListParagraph"/>
        <w:numPr>
          <w:ilvl w:val="0"/>
          <w:numId w:val="13"/>
        </w:numPr>
        <w:rPr>
          <w:rFonts w:asciiTheme="majorHAnsi" w:hAnsiTheme="majorHAnsi" w:cstheme="majorHAnsi"/>
          <w:b/>
          <w:bCs/>
          <w:color w:val="000000" w:themeColor="text1"/>
        </w:rPr>
      </w:pPr>
      <w:r>
        <w:rPr>
          <w:rFonts w:asciiTheme="majorHAnsi" w:hAnsiTheme="majorHAnsi" w:cstheme="majorHAnsi"/>
          <w:b/>
          <w:bCs/>
          <w:color w:val="000000" w:themeColor="text1"/>
        </w:rPr>
        <w:t>Preparation for Exams = 35</w:t>
      </w:r>
      <w:r w:rsidRPr="000D5075">
        <w:rPr>
          <w:rFonts w:asciiTheme="majorHAnsi" w:hAnsiTheme="majorHAnsi" w:cstheme="majorHAnsi"/>
          <w:b/>
          <w:bCs/>
          <w:color w:val="000000" w:themeColor="text1"/>
        </w:rPr>
        <w:t xml:space="preserve"> hours</w:t>
      </w:r>
    </w:p>
    <w:p w14:paraId="6973BFCB" w14:textId="3CF52798" w:rsidR="000161E1" w:rsidRPr="000D5075" w:rsidRDefault="000161E1" w:rsidP="000161E1">
      <w:pPr>
        <w:ind w:left="360"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Sub-Total = </w:t>
      </w:r>
      <w:r>
        <w:rPr>
          <w:rFonts w:asciiTheme="majorHAnsi" w:hAnsiTheme="majorHAnsi" w:cstheme="majorHAnsi"/>
          <w:b/>
          <w:bCs/>
          <w:color w:val="000000" w:themeColor="text1"/>
        </w:rPr>
        <w:t>135</w:t>
      </w:r>
      <w:r w:rsidRPr="000D5075">
        <w:rPr>
          <w:rFonts w:asciiTheme="majorHAnsi" w:hAnsiTheme="majorHAnsi" w:cstheme="majorHAnsi"/>
          <w:b/>
          <w:bCs/>
          <w:color w:val="000000" w:themeColor="text1"/>
        </w:rPr>
        <w:t xml:space="preserve"> hours (seat time + </w:t>
      </w:r>
      <w:r>
        <w:rPr>
          <w:rFonts w:asciiTheme="majorHAnsi" w:hAnsiTheme="majorHAnsi" w:cstheme="majorHAnsi"/>
          <w:b/>
          <w:bCs/>
          <w:color w:val="000000" w:themeColor="text1"/>
        </w:rPr>
        <w:t>reading assignments + exams/</w:t>
      </w:r>
      <w:r w:rsidRPr="000D5075">
        <w:rPr>
          <w:rFonts w:asciiTheme="majorHAnsi" w:hAnsiTheme="majorHAnsi" w:cstheme="majorHAnsi"/>
          <w:b/>
          <w:bCs/>
          <w:color w:val="000000" w:themeColor="text1"/>
        </w:rPr>
        <w:t>assessments)</w:t>
      </w:r>
    </w:p>
    <w:p w14:paraId="1891CAC1" w14:textId="77777777" w:rsidR="000161E1" w:rsidRPr="00AC4D64" w:rsidRDefault="000161E1" w:rsidP="000161E1">
      <w:pPr>
        <w:pStyle w:val="ListParagraph"/>
        <w:numPr>
          <w:ilvl w:val="0"/>
          <w:numId w:val="12"/>
        </w:numPr>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Total required engagement </w:t>
      </w:r>
      <w:r>
        <w:rPr>
          <w:rFonts w:asciiTheme="majorHAnsi" w:hAnsiTheme="majorHAnsi" w:cstheme="majorHAnsi"/>
          <w:b/>
          <w:bCs/>
          <w:color w:val="000000" w:themeColor="text1"/>
        </w:rPr>
        <w:t xml:space="preserve">of </w:t>
      </w:r>
      <w:r w:rsidRPr="000D5075">
        <w:rPr>
          <w:rFonts w:asciiTheme="majorHAnsi" w:hAnsiTheme="majorHAnsi" w:cstheme="majorHAnsi"/>
          <w:b/>
          <w:bCs/>
          <w:color w:val="000000" w:themeColor="text1"/>
        </w:rPr>
        <w:t xml:space="preserve">135 hours </w:t>
      </w:r>
      <w:r>
        <w:rPr>
          <w:rFonts w:asciiTheme="majorHAnsi" w:hAnsiTheme="majorHAnsi" w:cstheme="majorHAnsi"/>
          <w:b/>
          <w:bCs/>
          <w:color w:val="000000" w:themeColor="text1"/>
        </w:rPr>
        <w:t>is met.</w:t>
      </w:r>
    </w:p>
    <w:p w14:paraId="13B96A51" w14:textId="77777777" w:rsidR="000161E1" w:rsidRDefault="000161E1" w:rsidP="00B240DF">
      <w:pPr>
        <w:rPr>
          <w:rFonts w:asciiTheme="majorHAnsi" w:hAnsiTheme="majorHAnsi" w:cstheme="majorHAnsi"/>
          <w:b/>
          <w:bCs/>
          <w:color w:val="000000" w:themeColor="text1"/>
        </w:rPr>
      </w:pPr>
    </w:p>
    <w:p w14:paraId="3D232EA3" w14:textId="58BADCE7" w:rsidR="00B240DF" w:rsidRPr="000D5075" w:rsidRDefault="00B240DF" w:rsidP="00B240DF">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Student with Disabilities Statement</w:t>
      </w:r>
      <w:r w:rsidR="000D5075" w:rsidRPr="000D5075">
        <w:rPr>
          <w:rFonts w:asciiTheme="majorHAnsi" w:hAnsiTheme="majorHAnsi" w:cstheme="majorHAnsi"/>
          <w:b/>
          <w:bCs/>
          <w:color w:val="000000" w:themeColor="text1"/>
        </w:rPr>
        <w:t>:</w:t>
      </w:r>
    </w:p>
    <w:p w14:paraId="35200379" w14:textId="190C1D11" w:rsidR="00AF7C99" w:rsidRPr="000D5075" w:rsidRDefault="00B240DF" w:rsidP="006A4106">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3" w:history="1">
        <w:r w:rsidRPr="000D5075">
          <w:rPr>
            <w:rStyle w:val="Hyperlink"/>
            <w:rFonts w:asciiTheme="majorHAnsi" w:hAnsiTheme="majorHAnsi" w:cstheme="majorHAnsi"/>
            <w:b/>
            <w:bCs/>
            <w:color w:val="000000" w:themeColor="text1"/>
          </w:rPr>
          <w:t>ada@chaminade.edu</w:t>
        </w:r>
      </w:hyperlink>
      <w:r w:rsidRPr="000D5075">
        <w:rPr>
          <w:rFonts w:asciiTheme="majorHAnsi" w:hAnsiTheme="majorHAnsi" w:cstheme="majorHAnsi"/>
          <w:b/>
          <w:bCs/>
          <w:color w:val="000000" w:themeColor="text1"/>
        </w:rPr>
        <w:t xml:space="preserve"> each semester if changes or notifications are needed.</w:t>
      </w:r>
    </w:p>
    <w:p w14:paraId="5DB500F4" w14:textId="77777777" w:rsidR="00751E99" w:rsidRPr="000D5075" w:rsidRDefault="00751E99" w:rsidP="00751E99">
      <w:pPr>
        <w:rPr>
          <w:rFonts w:asciiTheme="majorHAnsi" w:hAnsiTheme="majorHAnsi" w:cstheme="majorHAnsi"/>
          <w:b/>
          <w:bCs/>
          <w:color w:val="000000" w:themeColor="text1"/>
        </w:rPr>
      </w:pPr>
    </w:p>
    <w:p w14:paraId="07B0CB88" w14:textId="3A466D53"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Title IX and Nondiscrimination Statement:</w:t>
      </w:r>
    </w:p>
    <w:p w14:paraId="4E3B0A25" w14:textId="786135DD" w:rsidR="00D2501E" w:rsidRPr="00BF5B15" w:rsidRDefault="00BF5B15" w:rsidP="00BF5B15">
      <w:pPr>
        <w:shd w:val="clear" w:color="auto" w:fill="FFFFFF"/>
        <w:spacing w:line="253" w:lineRule="atLeast"/>
        <w:ind w:firstLine="720"/>
        <w:rPr>
          <w:rFonts w:eastAsia="Times New Roman"/>
          <w:b/>
          <w:bCs/>
          <w:color w:val="000000" w:themeColor="text1"/>
          <w:lang w:val="en-US"/>
        </w:rPr>
      </w:pPr>
      <w:r w:rsidRPr="00BF5B15">
        <w:rPr>
          <w:rFonts w:ascii="Calibri" w:eastAsia="Times New Roman" w:hAnsi="Calibri" w:cs="Calibri"/>
          <w:b/>
          <w:bCs/>
          <w:color w:val="000000" w:themeColor="text1"/>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34C4696B" w14:textId="77777777" w:rsidR="00D2501E" w:rsidRPr="000D5075" w:rsidRDefault="00D2501E" w:rsidP="00D2501E">
      <w:pPr>
        <w:ind w:firstLine="720"/>
        <w:rPr>
          <w:rFonts w:asciiTheme="majorHAnsi" w:hAnsiTheme="majorHAnsi" w:cstheme="majorHAnsi"/>
          <w:b/>
          <w:bCs/>
          <w:color w:val="000000" w:themeColor="text1"/>
        </w:rPr>
      </w:pPr>
    </w:p>
    <w:p w14:paraId="4A011D62" w14:textId="0771760B"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Nondiscrimination Policy &amp; Notice of Nondiscrimination</w:t>
      </w:r>
      <w:r w:rsidR="000D5075" w:rsidRPr="000D5075">
        <w:rPr>
          <w:rFonts w:asciiTheme="majorHAnsi" w:hAnsiTheme="majorHAnsi" w:cstheme="majorHAnsi"/>
          <w:b/>
          <w:bCs/>
          <w:color w:val="000000" w:themeColor="text1"/>
        </w:rPr>
        <w:t>:</w:t>
      </w:r>
    </w:p>
    <w:p w14:paraId="04AB85C4" w14:textId="77777777" w:rsidR="00D2501E" w:rsidRPr="000D5075" w:rsidRDefault="00D2501E" w:rsidP="00D2501E">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w:t>
      </w:r>
    </w:p>
    <w:p w14:paraId="685542A0" w14:textId="419E3D5D" w:rsidR="00D2501E" w:rsidRPr="000D5075" w:rsidRDefault="00D2501E" w:rsidP="00D2501E">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On-campus Confidential Resources may also be found here at CAMPUS CONFIDENTIAL RESOURCES.</w:t>
      </w:r>
    </w:p>
    <w:p w14:paraId="46E60DDA" w14:textId="7160B302"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The University’s Nondiscrimination Policy and Grievance Procedures can be located on the University webpage at: </w:t>
      </w:r>
    </w:p>
    <w:p w14:paraId="27E4302E" w14:textId="25C048B2"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https://chaminade.edu/compliance/title-ix-nondiscrimination-policies-procedures/. </w:t>
      </w:r>
    </w:p>
    <w:p w14:paraId="78EDAAF6" w14:textId="6346A0BD" w:rsidR="00D2501E" w:rsidRPr="000D5075" w:rsidRDefault="00D2501E" w:rsidP="0096007A">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To report information about conduct that may constitute sex discrimination or make a complaint of sex discrimination under Title IX, please refer to the Campus Incident Report form</w:t>
      </w:r>
      <w:r w:rsidR="00B240DF" w:rsidRPr="000D5075">
        <w:rPr>
          <w:rFonts w:asciiTheme="majorHAnsi" w:hAnsiTheme="majorHAnsi" w:cstheme="majorHAnsi"/>
          <w:b/>
          <w:bCs/>
          <w:color w:val="000000" w:themeColor="text1"/>
        </w:rPr>
        <w:t>:</w:t>
      </w:r>
    </w:p>
    <w:p w14:paraId="2791568B" w14:textId="6739B545" w:rsidR="00B240DF" w:rsidRPr="000D5075" w:rsidRDefault="00B240DF"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https://cm.maxient.com/reportingform.php?ChaminadeUniv&amp;amp;layout_id=0</w:t>
      </w:r>
    </w:p>
    <w:p w14:paraId="50C4947B" w14:textId="77777777" w:rsidR="00D2501E" w:rsidRPr="000D5075" w:rsidRDefault="00D2501E" w:rsidP="00D2501E">
      <w:pPr>
        <w:rPr>
          <w:rFonts w:asciiTheme="majorHAnsi" w:hAnsiTheme="majorHAnsi" w:cstheme="majorHAnsi"/>
          <w:b/>
          <w:bCs/>
          <w:color w:val="000000" w:themeColor="text1"/>
        </w:rPr>
      </w:pPr>
    </w:p>
    <w:p w14:paraId="5800225B" w14:textId="77777777" w:rsidR="00B240DF"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lastRenderedPageBreak/>
        <w:t xml:space="preserve">Chaminade University of Honolulu prohibits sex discrimination in any education program or activity that it operates. The NOTICE of NONDISCRIMINATION can be found here: </w:t>
      </w:r>
    </w:p>
    <w:p w14:paraId="7B53783B" w14:textId="5C9194A3" w:rsidR="00B244B9" w:rsidRPr="000D5075" w:rsidRDefault="00B240DF"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https://chaminade.edu/compliance/title-ix-nondiscrimination-policy/</w:t>
      </w:r>
      <w:r w:rsidR="00D2501E" w:rsidRPr="000D5075">
        <w:rPr>
          <w:rFonts w:asciiTheme="majorHAnsi" w:hAnsiTheme="majorHAnsi" w:cstheme="majorHAnsi"/>
          <w:b/>
          <w:bCs/>
          <w:color w:val="000000" w:themeColor="text1"/>
        </w:rPr>
        <w:t>.</w:t>
      </w:r>
    </w:p>
    <w:p w14:paraId="730334DC" w14:textId="77777777" w:rsidR="00B240DF" w:rsidRPr="000D5075" w:rsidRDefault="00B240DF" w:rsidP="00751E99">
      <w:pPr>
        <w:rPr>
          <w:rFonts w:asciiTheme="majorHAnsi" w:hAnsiTheme="majorHAnsi" w:cstheme="majorHAnsi"/>
          <w:b/>
          <w:bCs/>
          <w:color w:val="000000" w:themeColor="text1"/>
        </w:rPr>
      </w:pPr>
    </w:p>
    <w:p w14:paraId="59C80D18" w14:textId="4F479023" w:rsidR="00B240DF" w:rsidRPr="000D5075" w:rsidRDefault="00B240DF" w:rsidP="00B240DF">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CUH Alert Emergency Notification</w:t>
      </w:r>
      <w:r w:rsidR="000D5075" w:rsidRPr="000D5075">
        <w:rPr>
          <w:rFonts w:asciiTheme="majorHAnsi" w:hAnsiTheme="majorHAnsi" w:cstheme="majorHAnsi"/>
          <w:b/>
          <w:bCs/>
          <w:color w:val="000000" w:themeColor="text1"/>
        </w:rPr>
        <w:t>:</w:t>
      </w:r>
    </w:p>
    <w:p w14:paraId="44D63CB2" w14:textId="0571A9F0" w:rsidR="00B240DF" w:rsidRPr="000D5075" w:rsidRDefault="00B240DF" w:rsidP="000D5075">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4EFA14E" w14:textId="77777777" w:rsidR="000B1A43" w:rsidRDefault="000B1A43" w:rsidP="00751E99">
      <w:pPr>
        <w:rPr>
          <w:rFonts w:asciiTheme="majorHAnsi" w:hAnsiTheme="majorHAnsi" w:cstheme="majorHAnsi"/>
          <w:b/>
          <w:bCs/>
          <w:color w:val="000000" w:themeColor="text1"/>
        </w:rPr>
      </w:pPr>
    </w:p>
    <w:p w14:paraId="145E5CAC" w14:textId="7215AF36" w:rsidR="006A0670" w:rsidRPr="000D5075" w:rsidRDefault="005B0003" w:rsidP="00751E99">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Student</w:t>
      </w:r>
      <w:r w:rsidR="003824EF" w:rsidRPr="000D5075">
        <w:rPr>
          <w:rFonts w:asciiTheme="majorHAnsi" w:hAnsiTheme="majorHAnsi" w:cstheme="majorHAnsi"/>
          <w:b/>
          <w:bCs/>
          <w:color w:val="000000" w:themeColor="text1"/>
        </w:rPr>
        <w:t xml:space="preserve"> Conduct Policy</w:t>
      </w:r>
      <w:r w:rsidR="00842F23" w:rsidRPr="000D5075">
        <w:rPr>
          <w:rFonts w:asciiTheme="majorHAnsi" w:hAnsiTheme="majorHAnsi" w:cstheme="majorHAnsi"/>
          <w:b/>
          <w:bCs/>
          <w:color w:val="000000" w:themeColor="text1"/>
        </w:rPr>
        <w:t xml:space="preserve">:  </w:t>
      </w:r>
    </w:p>
    <w:p w14:paraId="3B58833B" w14:textId="5BE6DB28" w:rsidR="00842F23" w:rsidRPr="000D5075" w:rsidRDefault="005B0003" w:rsidP="006A0670">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w:t>
      </w:r>
      <w:r w:rsidR="000D5075" w:rsidRPr="000D5075">
        <w:rPr>
          <w:rFonts w:asciiTheme="majorHAnsi" w:hAnsiTheme="majorHAnsi" w:cstheme="majorHAnsi"/>
          <w:b/>
          <w:bCs/>
          <w:color w:val="000000" w:themeColor="text1"/>
        </w:rPr>
        <w:t xml:space="preserve"> </w:t>
      </w:r>
      <w:r w:rsidRPr="000D5075">
        <w:rPr>
          <w:rFonts w:asciiTheme="majorHAnsi" w:hAnsiTheme="majorHAnsi" w:cstheme="majorHAnsi"/>
          <w:b/>
          <w:bCs/>
          <w:color w:val="000000" w:themeColor="text1"/>
        </w:rPr>
        <w:t>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090B3D3E" w14:textId="0C0BCA31" w:rsidR="00757EE0" w:rsidRPr="000D5075" w:rsidRDefault="005B0003" w:rsidP="00842F23">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r w:rsidR="009704C4" w:rsidRPr="000D5075">
        <w:rPr>
          <w:rFonts w:asciiTheme="majorHAnsi" w:hAnsiTheme="majorHAnsi" w:cstheme="majorHAnsi"/>
          <w:b/>
          <w:bCs/>
          <w:color w:val="000000" w:themeColor="text1"/>
        </w:rPr>
        <w:t>See the Chaminade Catalogue f</w:t>
      </w:r>
      <w:r w:rsidR="003824EF" w:rsidRPr="000D5075">
        <w:rPr>
          <w:rFonts w:asciiTheme="majorHAnsi" w:hAnsiTheme="majorHAnsi" w:cstheme="majorHAnsi"/>
          <w:b/>
          <w:bCs/>
          <w:color w:val="000000" w:themeColor="text1"/>
        </w:rPr>
        <w:t>or further information</w:t>
      </w:r>
      <w:r w:rsidR="009704C4" w:rsidRPr="000D5075">
        <w:rPr>
          <w:rFonts w:asciiTheme="majorHAnsi" w:hAnsiTheme="majorHAnsi" w:cstheme="majorHAnsi"/>
          <w:b/>
          <w:bCs/>
          <w:color w:val="000000" w:themeColor="text1"/>
        </w:rPr>
        <w:t>.</w:t>
      </w:r>
    </w:p>
    <w:p w14:paraId="74113498" w14:textId="00C3DF95" w:rsidR="00F9792A" w:rsidRPr="000D5075" w:rsidRDefault="00F9792A" w:rsidP="00751E99">
      <w:pPr>
        <w:rPr>
          <w:rFonts w:asciiTheme="majorHAnsi" w:hAnsiTheme="majorHAnsi" w:cstheme="majorHAnsi"/>
          <w:b/>
          <w:bCs/>
          <w:color w:val="000000" w:themeColor="text1"/>
        </w:rPr>
      </w:pPr>
    </w:p>
    <w:p w14:paraId="168BC40D" w14:textId="77777777" w:rsidR="00B240DF" w:rsidRPr="000D5075" w:rsidRDefault="00B240DF" w:rsidP="00B240DF">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Policy on academic honesty:</w:t>
      </w:r>
    </w:p>
    <w:p w14:paraId="76BE1A8F" w14:textId="5996BD1A" w:rsidR="00B240DF" w:rsidRPr="000D5075" w:rsidRDefault="00B240DF" w:rsidP="006A0670">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59F8885" w14:textId="23FCC491" w:rsidR="00B240DF" w:rsidRPr="000D5075" w:rsidRDefault="00B240DF"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Students are responsible for promoting academic honesty at Chaminade by not participating in any act of dishonesty and by reporting any incidence of academic dishonesty to an instructor or to a University official.</w:t>
      </w:r>
      <w:r w:rsidR="000D5075" w:rsidRPr="000D5075">
        <w:rPr>
          <w:rFonts w:asciiTheme="majorHAnsi" w:hAnsiTheme="majorHAnsi" w:cstheme="majorHAnsi"/>
          <w:b/>
          <w:bCs/>
          <w:color w:val="000000" w:themeColor="text1"/>
        </w:rPr>
        <w:t xml:space="preserve"> </w:t>
      </w:r>
      <w:r w:rsidRPr="000D5075">
        <w:rPr>
          <w:rFonts w:asciiTheme="majorHAnsi" w:hAnsiTheme="majorHAnsi" w:cstheme="majorHAnsi"/>
          <w:b/>
          <w:bCs/>
          <w:color w:val="000000" w:themeColor="text1"/>
        </w:rPr>
        <w:t>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0952C033" w14:textId="77777777" w:rsidR="0019398A" w:rsidRPr="000D5075" w:rsidRDefault="0019398A" w:rsidP="0019398A">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Technical Assistance for Canvas Users:</w:t>
      </w:r>
    </w:p>
    <w:p w14:paraId="46A40F63"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shd w:val="clear" w:color="auto" w:fill="FFFFFF"/>
        </w:rPr>
        <w:t xml:space="preserve">Search for help on specific topics or get tips in </w:t>
      </w:r>
      <w:hyperlink r:id="rId14" w:history="1">
        <w:r w:rsidRPr="000D5075">
          <w:rPr>
            <w:rStyle w:val="Hyperlink"/>
            <w:rFonts w:asciiTheme="majorHAnsi" w:hAnsiTheme="majorHAnsi" w:cstheme="majorHAnsi"/>
            <w:b/>
            <w:color w:val="000000" w:themeColor="text1"/>
            <w:shd w:val="clear" w:color="auto" w:fill="FFFFFF"/>
          </w:rPr>
          <w:t>Canvas Students</w:t>
        </w:r>
      </w:hyperlink>
    </w:p>
    <w:p w14:paraId="1EEF1EE9"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shd w:val="clear" w:color="auto" w:fill="FFFFFF"/>
        </w:rPr>
        <w:t> </w:t>
      </w:r>
      <w:hyperlink r:id="rId15" w:history="1">
        <w:r w:rsidRPr="000D5075">
          <w:rPr>
            <w:rStyle w:val="Hyperlink"/>
            <w:rFonts w:asciiTheme="majorHAnsi" w:hAnsiTheme="majorHAnsi" w:cstheme="majorHAnsi"/>
            <w:b/>
            <w:color w:val="000000" w:themeColor="text1"/>
            <w:shd w:val="clear" w:color="auto" w:fill="FFFFFF"/>
          </w:rPr>
          <w:t>Live chat with Canvas Support for students</w:t>
        </w:r>
      </w:hyperlink>
    </w:p>
    <w:p w14:paraId="5681913B"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shd w:val="clear" w:color="auto" w:fill="FFFFFF"/>
        </w:rPr>
        <w:t>Canvas Support Hotline for students:  +1-833-209-6111</w:t>
      </w:r>
    </w:p>
    <w:p w14:paraId="43AD744D" w14:textId="77777777" w:rsidR="0019398A" w:rsidRPr="000D5075" w:rsidRDefault="0019398A" w:rsidP="0019398A">
      <w:pPr>
        <w:pStyle w:val="NoSpacing"/>
        <w:numPr>
          <w:ilvl w:val="0"/>
          <w:numId w:val="5"/>
        </w:numPr>
        <w:rPr>
          <w:rFonts w:asciiTheme="majorHAnsi" w:hAnsiTheme="majorHAnsi" w:cstheme="majorHAnsi"/>
          <w:b/>
          <w:color w:val="000000" w:themeColor="text1"/>
          <w:shd w:val="clear" w:color="auto" w:fill="FFFFFF"/>
        </w:rPr>
      </w:pPr>
      <w:r w:rsidRPr="000D5075">
        <w:rPr>
          <w:rFonts w:asciiTheme="majorHAnsi" w:hAnsiTheme="majorHAnsi" w:cstheme="majorHAnsi"/>
          <w:b/>
          <w:color w:val="000000" w:themeColor="text1"/>
          <w:shd w:val="clear" w:color="auto" w:fill="FFFFFF"/>
        </w:rPr>
        <w:t xml:space="preserve">Watch this </w:t>
      </w:r>
      <w:hyperlink r:id="rId16" w:history="1">
        <w:r w:rsidRPr="000D5075">
          <w:rPr>
            <w:rStyle w:val="Hyperlink"/>
            <w:rFonts w:asciiTheme="majorHAnsi" w:hAnsiTheme="majorHAnsi" w:cstheme="majorHAnsi"/>
            <w:b/>
            <w:color w:val="000000" w:themeColor="text1"/>
            <w:shd w:val="clear" w:color="auto" w:fill="FFFFFF"/>
          </w:rPr>
          <w:t>video to get you started</w:t>
        </w:r>
      </w:hyperlink>
      <w:r w:rsidRPr="000D5075">
        <w:rPr>
          <w:rFonts w:asciiTheme="majorHAnsi" w:hAnsiTheme="majorHAnsi" w:cstheme="majorHAnsi"/>
          <w:b/>
          <w:color w:val="000000" w:themeColor="text1"/>
          <w:shd w:val="clear" w:color="auto" w:fill="FFFFFF"/>
        </w:rPr>
        <w:t xml:space="preserve"> </w:t>
      </w:r>
    </w:p>
    <w:p w14:paraId="70538F14" w14:textId="77777777" w:rsidR="0019398A" w:rsidRPr="000D5075" w:rsidRDefault="00000000" w:rsidP="0019398A">
      <w:pPr>
        <w:pStyle w:val="NoSpacing"/>
        <w:numPr>
          <w:ilvl w:val="0"/>
          <w:numId w:val="5"/>
        </w:numPr>
        <w:rPr>
          <w:rFonts w:asciiTheme="majorHAnsi" w:hAnsiTheme="majorHAnsi" w:cstheme="majorHAnsi"/>
          <w:b/>
          <w:color w:val="000000" w:themeColor="text1"/>
          <w:shd w:val="clear" w:color="auto" w:fill="FFFFFF"/>
        </w:rPr>
      </w:pPr>
      <w:hyperlink r:id="rId17" w:anchor="jive_content_id_Students" w:history="1">
        <w:r w:rsidR="0019398A" w:rsidRPr="000D5075">
          <w:rPr>
            <w:rStyle w:val="Hyperlink"/>
            <w:rFonts w:asciiTheme="majorHAnsi" w:hAnsiTheme="majorHAnsi" w:cstheme="majorHAnsi"/>
            <w:b/>
            <w:color w:val="000000" w:themeColor="text1"/>
            <w:shd w:val="clear" w:color="auto" w:fill="FFFFFF"/>
          </w:rPr>
          <w:t>Online tutorials</w:t>
        </w:r>
      </w:hyperlink>
      <w:r w:rsidR="0019398A" w:rsidRPr="000D5075">
        <w:rPr>
          <w:rFonts w:asciiTheme="majorHAnsi" w:hAnsiTheme="majorHAnsi" w:cstheme="majorHAnsi"/>
          <w:b/>
          <w:color w:val="000000" w:themeColor="text1"/>
          <w:shd w:val="clear" w:color="auto" w:fill="FFFFFF"/>
        </w:rPr>
        <w:t>:  click on “Students” role to access tutorials</w:t>
      </w:r>
    </w:p>
    <w:p w14:paraId="50A4DBB0"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rPr>
        <w:t xml:space="preserve">Contact the Chaminade IT Helpdesk for technical issues:  </w:t>
      </w:r>
      <w:hyperlink r:id="rId18" w:history="1">
        <w:r w:rsidRPr="000D5075">
          <w:rPr>
            <w:rStyle w:val="Hyperlink"/>
            <w:rFonts w:asciiTheme="majorHAnsi" w:hAnsiTheme="majorHAnsi" w:cstheme="majorHAnsi"/>
            <w:b/>
            <w:color w:val="000000" w:themeColor="text1"/>
          </w:rPr>
          <w:t>helpdesk@chaminade.edu</w:t>
        </w:r>
      </w:hyperlink>
      <w:r w:rsidRPr="000D5075">
        <w:rPr>
          <w:rFonts w:asciiTheme="majorHAnsi" w:hAnsiTheme="majorHAnsi" w:cstheme="majorHAnsi"/>
          <w:b/>
          <w:color w:val="000000" w:themeColor="text1"/>
        </w:rPr>
        <w:t xml:space="preserve"> or cal</w:t>
      </w:r>
      <w:r w:rsidRPr="000D5075">
        <w:rPr>
          <w:rFonts w:asciiTheme="majorHAnsi" w:hAnsiTheme="majorHAnsi" w:cstheme="majorHAnsi"/>
          <w:b/>
          <w:color w:val="000000" w:themeColor="text1"/>
          <w:shd w:val="clear" w:color="auto" w:fill="FFFFFF"/>
        </w:rPr>
        <w:t>l (808) 735-4855</w:t>
      </w:r>
    </w:p>
    <w:p w14:paraId="5F8CDEA7" w14:textId="77777777" w:rsidR="0019398A" w:rsidRPr="000D5075" w:rsidRDefault="0019398A" w:rsidP="0019398A">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 xml:space="preserve">Tutoring and Writing Services </w:t>
      </w:r>
    </w:p>
    <w:p w14:paraId="40ED608F" w14:textId="6D9E2550" w:rsidR="000B1A43" w:rsidRPr="000D5075" w:rsidRDefault="0019398A" w:rsidP="000B1A43">
      <w:pPr>
        <w:ind w:firstLine="720"/>
        <w:rPr>
          <w:rFonts w:asciiTheme="majorHAnsi" w:hAnsiTheme="majorHAnsi" w:cstheme="majorHAnsi"/>
          <w:b/>
          <w:color w:val="000000" w:themeColor="text1"/>
        </w:rPr>
      </w:pPr>
      <w:r w:rsidRPr="000D5075">
        <w:rPr>
          <w:rFonts w:asciiTheme="majorHAnsi" w:hAnsiTheme="majorHAnsi" w:cstheme="majorHAnsi"/>
          <w:b/>
          <w:color w:val="000000" w:themeColor="text1"/>
        </w:rPr>
        <w:t xml:space="preserve">Chaminade is proud to offer free, one-on-one tutoring and writing assistance to all students. Tutoring and writing help is available on campus at </w:t>
      </w:r>
      <w:proofErr w:type="spellStart"/>
      <w:r w:rsidRPr="000D5075">
        <w:rPr>
          <w:rFonts w:asciiTheme="majorHAnsi" w:hAnsiTheme="majorHAnsi" w:cstheme="majorHAnsi"/>
          <w:b/>
          <w:color w:val="000000" w:themeColor="text1"/>
        </w:rPr>
        <w:t>Kōkua</w:t>
      </w:r>
      <w:proofErr w:type="spellEnd"/>
      <w:r w:rsidRPr="000D5075">
        <w:rPr>
          <w:rFonts w:asciiTheme="majorHAnsi" w:hAnsiTheme="majorHAnsi" w:cstheme="majorHAnsi"/>
          <w:b/>
          <w:color w:val="000000" w:themeColor="text1"/>
        </w:rPr>
        <w:t xml:space="preserve"> </w:t>
      </w:r>
      <w:proofErr w:type="spellStart"/>
      <w:r w:rsidRPr="000D5075">
        <w:rPr>
          <w:rFonts w:asciiTheme="majorHAnsi" w:hAnsiTheme="majorHAnsi" w:cstheme="majorHAnsi"/>
          <w:b/>
          <w:color w:val="000000" w:themeColor="text1"/>
        </w:rPr>
        <w:t>ʻIke</w:t>
      </w:r>
      <w:proofErr w:type="spellEnd"/>
      <w:r w:rsidRPr="000D5075">
        <w:rPr>
          <w:rFonts w:asciiTheme="majorHAnsi" w:hAnsiTheme="majorHAnsi" w:cstheme="majorHAnsi"/>
          <w:b/>
          <w:color w:val="000000" w:themeColor="text1"/>
        </w:rPr>
        <w:t xml:space="preserve">: Center for Student Learning in a variety of subjects (including, but are not limited to: biology, chemistry, math, nursing, English, etc.) from trained Peer and Professional Tutors. Please check </w:t>
      </w:r>
      <w:hyperlink r:id="rId19" w:history="1">
        <w:r w:rsidRPr="000D5075">
          <w:rPr>
            <w:rStyle w:val="Hyperlink"/>
            <w:rFonts w:asciiTheme="majorHAnsi" w:hAnsiTheme="majorHAnsi" w:cstheme="majorHAnsi"/>
            <w:b/>
            <w:color w:val="000000" w:themeColor="text1"/>
          </w:rPr>
          <w:t>Kōkua ʻIke’s website</w:t>
        </w:r>
      </w:hyperlink>
      <w:r w:rsidRPr="000D5075">
        <w:rPr>
          <w:rFonts w:asciiTheme="majorHAnsi" w:hAnsiTheme="majorHAnsi" w:cstheme="majorHAnsi"/>
          <w:b/>
          <w:color w:val="000000" w:themeColor="text1"/>
        </w:rPr>
        <w:t xml:space="preserve"> for the latest times, list of drop-in hours, and information on scheduling an appointment. Free online tutoring is also available via </w:t>
      </w:r>
      <w:r w:rsidRPr="000D5075">
        <w:rPr>
          <w:rFonts w:asciiTheme="majorHAnsi" w:hAnsiTheme="majorHAnsi" w:cstheme="majorHAnsi"/>
          <w:b/>
          <w:color w:val="000000" w:themeColor="text1"/>
          <w:lang w:val="haw-US"/>
        </w:rPr>
        <w:t>TutorMe</w:t>
      </w:r>
      <w:r w:rsidRPr="000D5075">
        <w:rPr>
          <w:rFonts w:asciiTheme="majorHAnsi" w:hAnsiTheme="majorHAnsi" w:cstheme="majorHAnsi"/>
          <w:b/>
          <w:color w:val="000000" w:themeColor="text1"/>
        </w:rPr>
        <w:t xml:space="preserve">. </w:t>
      </w:r>
      <w:r w:rsidRPr="000D5075">
        <w:rPr>
          <w:rFonts w:asciiTheme="majorHAnsi" w:hAnsiTheme="majorHAnsi" w:cstheme="majorHAnsi"/>
          <w:b/>
          <w:color w:val="000000" w:themeColor="text1"/>
          <w:lang w:val="haw-US"/>
        </w:rPr>
        <w:t xml:space="preserve">Tutor Me </w:t>
      </w:r>
      <w:r w:rsidRPr="000D5075">
        <w:rPr>
          <w:rFonts w:asciiTheme="majorHAnsi" w:hAnsiTheme="majorHAnsi" w:cstheme="majorHAnsi"/>
          <w:b/>
          <w:color w:val="000000" w:themeColor="text1"/>
        </w:rPr>
        <w:t xml:space="preserve">can be accessed 24/7 from your Canvas account. Simply click Account – Notifications – </w:t>
      </w:r>
      <w:r w:rsidRPr="000D5075">
        <w:rPr>
          <w:rFonts w:asciiTheme="majorHAnsi" w:hAnsiTheme="majorHAnsi" w:cstheme="majorHAnsi"/>
          <w:b/>
          <w:color w:val="000000" w:themeColor="text1"/>
          <w:lang w:val="haw-US"/>
        </w:rPr>
        <w:t>TutorMe</w:t>
      </w:r>
      <w:r w:rsidRPr="000D5075">
        <w:rPr>
          <w:rFonts w:asciiTheme="majorHAnsi" w:hAnsiTheme="majorHAnsi" w:cstheme="majorHAnsi"/>
          <w:b/>
          <w:color w:val="000000" w:themeColor="text1"/>
        </w:rPr>
        <w:t xml:space="preserve">. For more information, please contact </w:t>
      </w:r>
      <w:proofErr w:type="spellStart"/>
      <w:r w:rsidRPr="000D5075">
        <w:rPr>
          <w:rFonts w:asciiTheme="majorHAnsi" w:hAnsiTheme="majorHAnsi" w:cstheme="majorHAnsi"/>
          <w:b/>
          <w:color w:val="000000" w:themeColor="text1"/>
        </w:rPr>
        <w:t>Kōkua</w:t>
      </w:r>
      <w:proofErr w:type="spellEnd"/>
      <w:r w:rsidRPr="000D5075">
        <w:rPr>
          <w:rFonts w:asciiTheme="majorHAnsi" w:hAnsiTheme="majorHAnsi" w:cstheme="majorHAnsi"/>
          <w:b/>
          <w:color w:val="000000" w:themeColor="text1"/>
        </w:rPr>
        <w:t xml:space="preserve"> </w:t>
      </w:r>
      <w:proofErr w:type="spellStart"/>
      <w:r w:rsidRPr="000D5075">
        <w:rPr>
          <w:rFonts w:asciiTheme="majorHAnsi" w:hAnsiTheme="majorHAnsi" w:cstheme="majorHAnsi"/>
          <w:b/>
          <w:color w:val="000000" w:themeColor="text1"/>
        </w:rPr>
        <w:t>ʻIke</w:t>
      </w:r>
      <w:proofErr w:type="spellEnd"/>
      <w:r w:rsidR="000D5075">
        <w:rPr>
          <w:rFonts w:asciiTheme="majorHAnsi" w:hAnsiTheme="majorHAnsi" w:cstheme="majorHAnsi"/>
          <w:b/>
          <w:color w:val="000000" w:themeColor="text1"/>
        </w:rPr>
        <w:t xml:space="preserve"> </w:t>
      </w:r>
      <w:r w:rsidRPr="000D5075">
        <w:rPr>
          <w:rFonts w:asciiTheme="majorHAnsi" w:hAnsiTheme="majorHAnsi" w:cstheme="majorHAnsi"/>
          <w:b/>
          <w:color w:val="000000" w:themeColor="text1"/>
        </w:rPr>
        <w:t>at</w:t>
      </w:r>
      <w:r w:rsidR="000D5075">
        <w:rPr>
          <w:rFonts w:asciiTheme="majorHAnsi" w:hAnsiTheme="majorHAnsi" w:cstheme="majorHAnsi"/>
          <w:b/>
          <w:color w:val="000000" w:themeColor="text1"/>
        </w:rPr>
        <w:t>:</w:t>
      </w:r>
      <w:r w:rsidR="00EC0A2A">
        <w:rPr>
          <w:rFonts w:asciiTheme="majorHAnsi" w:hAnsiTheme="majorHAnsi" w:cstheme="majorHAnsi"/>
          <w:b/>
          <w:color w:val="000000" w:themeColor="text1"/>
        </w:rPr>
        <w:t xml:space="preserve"> tutoring@chaminade.edu </w:t>
      </w:r>
      <w:r w:rsidRPr="000D5075">
        <w:rPr>
          <w:rFonts w:asciiTheme="majorHAnsi" w:hAnsiTheme="majorHAnsi" w:cstheme="majorHAnsi"/>
          <w:b/>
          <w:color w:val="000000" w:themeColor="text1"/>
        </w:rPr>
        <w:t>or 808-739-8305.</w:t>
      </w:r>
    </w:p>
    <w:sectPr w:rsidR="000B1A43" w:rsidRPr="000D5075" w:rsidSect="00126217">
      <w:headerReference w:type="even" r:id="rId20"/>
      <w:headerReference w:type="default" r:id="rId21"/>
      <w:footerReference w:type="even" r:id="rId22"/>
      <w:footerReference w:type="default" r:id="rId23"/>
      <w:headerReference w:type="first" r:id="rId24"/>
      <w:footerReference w:type="first" r:id="rId25"/>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38A9E" w14:textId="77777777" w:rsidR="00536215" w:rsidRDefault="00536215" w:rsidP="00A13397">
      <w:pPr>
        <w:spacing w:line="240" w:lineRule="auto"/>
      </w:pPr>
      <w:r>
        <w:separator/>
      </w:r>
    </w:p>
  </w:endnote>
  <w:endnote w:type="continuationSeparator" w:id="0">
    <w:p w14:paraId="5319694A" w14:textId="77777777" w:rsidR="00536215" w:rsidRDefault="00536215"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E8779" w14:textId="77777777" w:rsidR="00536215" w:rsidRDefault="00536215" w:rsidP="00A13397">
      <w:pPr>
        <w:spacing w:line="240" w:lineRule="auto"/>
      </w:pPr>
      <w:r>
        <w:separator/>
      </w:r>
    </w:p>
  </w:footnote>
  <w:footnote w:type="continuationSeparator" w:id="0">
    <w:p w14:paraId="262923D5" w14:textId="77777777" w:rsidR="00536215" w:rsidRDefault="00536215"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B450C"/>
    <w:multiLevelType w:val="hybridMultilevel"/>
    <w:tmpl w:val="3352618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371A6"/>
    <w:multiLevelType w:val="hybridMultilevel"/>
    <w:tmpl w:val="E18AFA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C33E55"/>
    <w:multiLevelType w:val="hybridMultilevel"/>
    <w:tmpl w:val="FC2CEA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A41CBF"/>
    <w:multiLevelType w:val="hybridMultilevel"/>
    <w:tmpl w:val="FFB2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2809732">
    <w:abstractNumId w:val="5"/>
  </w:num>
  <w:num w:numId="2" w16cid:durableId="1952055326">
    <w:abstractNumId w:val="2"/>
  </w:num>
  <w:num w:numId="3" w16cid:durableId="726609177">
    <w:abstractNumId w:val="4"/>
  </w:num>
  <w:num w:numId="4" w16cid:durableId="313067883">
    <w:abstractNumId w:val="12"/>
  </w:num>
  <w:num w:numId="5" w16cid:durableId="844125312">
    <w:abstractNumId w:val="0"/>
  </w:num>
  <w:num w:numId="6" w16cid:durableId="1105880350">
    <w:abstractNumId w:val="7"/>
  </w:num>
  <w:num w:numId="7" w16cid:durableId="436758764">
    <w:abstractNumId w:val="11"/>
  </w:num>
  <w:num w:numId="8" w16cid:durableId="1317958415">
    <w:abstractNumId w:val="10"/>
  </w:num>
  <w:num w:numId="9" w16cid:durableId="1669211913">
    <w:abstractNumId w:val="6"/>
  </w:num>
  <w:num w:numId="10" w16cid:durableId="126240846">
    <w:abstractNumId w:val="8"/>
  </w:num>
  <w:num w:numId="11" w16cid:durableId="1962832529">
    <w:abstractNumId w:val="9"/>
  </w:num>
  <w:num w:numId="12" w16cid:durableId="1366178242">
    <w:abstractNumId w:val="13"/>
  </w:num>
  <w:num w:numId="13" w16cid:durableId="340086793">
    <w:abstractNumId w:val="3"/>
  </w:num>
  <w:num w:numId="14" w16cid:durableId="126969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2B6A"/>
    <w:rsid w:val="000143A8"/>
    <w:rsid w:val="000161E1"/>
    <w:rsid w:val="0002416F"/>
    <w:rsid w:val="00026B9B"/>
    <w:rsid w:val="00062F02"/>
    <w:rsid w:val="0007218D"/>
    <w:rsid w:val="00090C86"/>
    <w:rsid w:val="0009780E"/>
    <w:rsid w:val="000A22BD"/>
    <w:rsid w:val="000A34E5"/>
    <w:rsid w:val="000A7F4D"/>
    <w:rsid w:val="000B1A43"/>
    <w:rsid w:val="000B4ECE"/>
    <w:rsid w:val="000C4D6B"/>
    <w:rsid w:val="000D5075"/>
    <w:rsid w:val="000E0BBC"/>
    <w:rsid w:val="000F71DB"/>
    <w:rsid w:val="001010D6"/>
    <w:rsid w:val="00101E1D"/>
    <w:rsid w:val="001023B2"/>
    <w:rsid w:val="001257BE"/>
    <w:rsid w:val="00126217"/>
    <w:rsid w:val="00147534"/>
    <w:rsid w:val="00150F19"/>
    <w:rsid w:val="00161D87"/>
    <w:rsid w:val="00187472"/>
    <w:rsid w:val="0019398A"/>
    <w:rsid w:val="001952E3"/>
    <w:rsid w:val="001A1565"/>
    <w:rsid w:val="001B3663"/>
    <w:rsid w:val="001D0892"/>
    <w:rsid w:val="001D2B63"/>
    <w:rsid w:val="001E5EBA"/>
    <w:rsid w:val="001F317C"/>
    <w:rsid w:val="001F7635"/>
    <w:rsid w:val="00200B4F"/>
    <w:rsid w:val="0020359B"/>
    <w:rsid w:val="00213193"/>
    <w:rsid w:val="002207BC"/>
    <w:rsid w:val="00226F3B"/>
    <w:rsid w:val="0023203D"/>
    <w:rsid w:val="00236008"/>
    <w:rsid w:val="00242421"/>
    <w:rsid w:val="0025176D"/>
    <w:rsid w:val="00262262"/>
    <w:rsid w:val="00266F17"/>
    <w:rsid w:val="002709B1"/>
    <w:rsid w:val="00282D5B"/>
    <w:rsid w:val="002A2791"/>
    <w:rsid w:val="002B342D"/>
    <w:rsid w:val="002D4C5F"/>
    <w:rsid w:val="002E39ED"/>
    <w:rsid w:val="002E4336"/>
    <w:rsid w:val="002E6EFB"/>
    <w:rsid w:val="00301897"/>
    <w:rsid w:val="003032E9"/>
    <w:rsid w:val="00310352"/>
    <w:rsid w:val="00351450"/>
    <w:rsid w:val="00356A21"/>
    <w:rsid w:val="00367617"/>
    <w:rsid w:val="003824EF"/>
    <w:rsid w:val="003A54B6"/>
    <w:rsid w:val="003B484B"/>
    <w:rsid w:val="003E3908"/>
    <w:rsid w:val="003E5EE4"/>
    <w:rsid w:val="004010A2"/>
    <w:rsid w:val="0040315C"/>
    <w:rsid w:val="00416C10"/>
    <w:rsid w:val="00440A29"/>
    <w:rsid w:val="00456899"/>
    <w:rsid w:val="004A4CC9"/>
    <w:rsid w:val="004B461F"/>
    <w:rsid w:val="004B4D0B"/>
    <w:rsid w:val="004D0BEF"/>
    <w:rsid w:val="004D3164"/>
    <w:rsid w:val="004D6A16"/>
    <w:rsid w:val="004D77D3"/>
    <w:rsid w:val="004E7604"/>
    <w:rsid w:val="004F58FF"/>
    <w:rsid w:val="00502340"/>
    <w:rsid w:val="0050712D"/>
    <w:rsid w:val="00524500"/>
    <w:rsid w:val="00525863"/>
    <w:rsid w:val="00535A7C"/>
    <w:rsid w:val="00536215"/>
    <w:rsid w:val="00544364"/>
    <w:rsid w:val="00550EDB"/>
    <w:rsid w:val="00552D91"/>
    <w:rsid w:val="0057208C"/>
    <w:rsid w:val="005856E3"/>
    <w:rsid w:val="005B0003"/>
    <w:rsid w:val="005C0748"/>
    <w:rsid w:val="005C40E5"/>
    <w:rsid w:val="005D01A0"/>
    <w:rsid w:val="005D65C4"/>
    <w:rsid w:val="005D76DB"/>
    <w:rsid w:val="005E247B"/>
    <w:rsid w:val="00602D02"/>
    <w:rsid w:val="0061046E"/>
    <w:rsid w:val="00611DB7"/>
    <w:rsid w:val="00617782"/>
    <w:rsid w:val="00647573"/>
    <w:rsid w:val="00650A3F"/>
    <w:rsid w:val="00656936"/>
    <w:rsid w:val="00656F54"/>
    <w:rsid w:val="006602B8"/>
    <w:rsid w:val="00667EFF"/>
    <w:rsid w:val="00683EC9"/>
    <w:rsid w:val="0069479F"/>
    <w:rsid w:val="006A0670"/>
    <w:rsid w:val="006A1FAE"/>
    <w:rsid w:val="006A4106"/>
    <w:rsid w:val="006B7231"/>
    <w:rsid w:val="006B769E"/>
    <w:rsid w:val="00733587"/>
    <w:rsid w:val="00737541"/>
    <w:rsid w:val="0074012C"/>
    <w:rsid w:val="00744EBE"/>
    <w:rsid w:val="00745C89"/>
    <w:rsid w:val="00751E99"/>
    <w:rsid w:val="00757EE0"/>
    <w:rsid w:val="007617DB"/>
    <w:rsid w:val="00774304"/>
    <w:rsid w:val="0078395D"/>
    <w:rsid w:val="00787E83"/>
    <w:rsid w:val="0079043B"/>
    <w:rsid w:val="007E12FD"/>
    <w:rsid w:val="007E5174"/>
    <w:rsid w:val="007F36C3"/>
    <w:rsid w:val="0080093C"/>
    <w:rsid w:val="00803340"/>
    <w:rsid w:val="00842F23"/>
    <w:rsid w:val="008B0CCE"/>
    <w:rsid w:val="008C52F4"/>
    <w:rsid w:val="008D19BD"/>
    <w:rsid w:val="00902F3F"/>
    <w:rsid w:val="00915FEC"/>
    <w:rsid w:val="00921342"/>
    <w:rsid w:val="00931A69"/>
    <w:rsid w:val="00934FE3"/>
    <w:rsid w:val="00944E5C"/>
    <w:rsid w:val="009511A6"/>
    <w:rsid w:val="0096007A"/>
    <w:rsid w:val="0096082F"/>
    <w:rsid w:val="00963D40"/>
    <w:rsid w:val="009704C4"/>
    <w:rsid w:val="00973CD3"/>
    <w:rsid w:val="009771C7"/>
    <w:rsid w:val="00983969"/>
    <w:rsid w:val="00991451"/>
    <w:rsid w:val="00993642"/>
    <w:rsid w:val="009B38D3"/>
    <w:rsid w:val="009B5294"/>
    <w:rsid w:val="009F6D3A"/>
    <w:rsid w:val="009F7671"/>
    <w:rsid w:val="00A13397"/>
    <w:rsid w:val="00A2313E"/>
    <w:rsid w:val="00A246BD"/>
    <w:rsid w:val="00A30762"/>
    <w:rsid w:val="00A31469"/>
    <w:rsid w:val="00A41F65"/>
    <w:rsid w:val="00A43884"/>
    <w:rsid w:val="00A45B61"/>
    <w:rsid w:val="00A54BEC"/>
    <w:rsid w:val="00A63394"/>
    <w:rsid w:val="00A84AA9"/>
    <w:rsid w:val="00A87181"/>
    <w:rsid w:val="00A904C7"/>
    <w:rsid w:val="00A909D1"/>
    <w:rsid w:val="00A950AE"/>
    <w:rsid w:val="00AA717A"/>
    <w:rsid w:val="00AB10AC"/>
    <w:rsid w:val="00AB784A"/>
    <w:rsid w:val="00AC1B51"/>
    <w:rsid w:val="00AC4D64"/>
    <w:rsid w:val="00AD0195"/>
    <w:rsid w:val="00AE191A"/>
    <w:rsid w:val="00AF4055"/>
    <w:rsid w:val="00AF7C99"/>
    <w:rsid w:val="00B0175F"/>
    <w:rsid w:val="00B1695E"/>
    <w:rsid w:val="00B240DF"/>
    <w:rsid w:val="00B244B9"/>
    <w:rsid w:val="00B30B98"/>
    <w:rsid w:val="00B7058C"/>
    <w:rsid w:val="00BA736B"/>
    <w:rsid w:val="00BB0749"/>
    <w:rsid w:val="00BB1D57"/>
    <w:rsid w:val="00BC2580"/>
    <w:rsid w:val="00BC6192"/>
    <w:rsid w:val="00BE5D3D"/>
    <w:rsid w:val="00BE64C6"/>
    <w:rsid w:val="00BF28F7"/>
    <w:rsid w:val="00BF5B15"/>
    <w:rsid w:val="00C04CCF"/>
    <w:rsid w:val="00C15D2F"/>
    <w:rsid w:val="00C44F43"/>
    <w:rsid w:val="00C74EF5"/>
    <w:rsid w:val="00C81819"/>
    <w:rsid w:val="00C83D00"/>
    <w:rsid w:val="00C93513"/>
    <w:rsid w:val="00C957BF"/>
    <w:rsid w:val="00C96980"/>
    <w:rsid w:val="00CA18E7"/>
    <w:rsid w:val="00CD395A"/>
    <w:rsid w:val="00D2501E"/>
    <w:rsid w:val="00D3522A"/>
    <w:rsid w:val="00D65AF1"/>
    <w:rsid w:val="00D66494"/>
    <w:rsid w:val="00D72ABA"/>
    <w:rsid w:val="00D86113"/>
    <w:rsid w:val="00DB3982"/>
    <w:rsid w:val="00DC24C6"/>
    <w:rsid w:val="00DC2EB8"/>
    <w:rsid w:val="00DF2767"/>
    <w:rsid w:val="00E20838"/>
    <w:rsid w:val="00E537BA"/>
    <w:rsid w:val="00E63292"/>
    <w:rsid w:val="00E654F7"/>
    <w:rsid w:val="00E669A7"/>
    <w:rsid w:val="00E94231"/>
    <w:rsid w:val="00EA6F42"/>
    <w:rsid w:val="00EC0014"/>
    <w:rsid w:val="00EC0A2A"/>
    <w:rsid w:val="00ED2B45"/>
    <w:rsid w:val="00ED53D1"/>
    <w:rsid w:val="00EE647D"/>
    <w:rsid w:val="00F03680"/>
    <w:rsid w:val="00F1554D"/>
    <w:rsid w:val="00F362CF"/>
    <w:rsid w:val="00F45112"/>
    <w:rsid w:val="00F8102A"/>
    <w:rsid w:val="00F9792A"/>
    <w:rsid w:val="00FA5CBE"/>
    <w:rsid w:val="00FA7915"/>
    <w:rsid w:val="00FC09FF"/>
    <w:rsid w:val="00FD2363"/>
    <w:rsid w:val="00FF3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character" w:styleId="Emphasis">
    <w:name w:val="Emphasis"/>
    <w:basedOn w:val="DefaultParagraphFont"/>
    <w:uiPriority w:val="20"/>
    <w:qFormat/>
    <w:rsid w:val="00EA6F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284164829">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723412111">
      <w:bodyDiv w:val="1"/>
      <w:marLeft w:val="0"/>
      <w:marRight w:val="0"/>
      <w:marTop w:val="0"/>
      <w:marBottom w:val="0"/>
      <w:divBdr>
        <w:top w:val="none" w:sz="0" w:space="0" w:color="auto"/>
        <w:left w:val="none" w:sz="0" w:space="0" w:color="auto"/>
        <w:bottom w:val="none" w:sz="0" w:space="0" w:color="auto"/>
        <w:right w:val="none" w:sz="0" w:space="0" w:color="auto"/>
      </w:divBdr>
    </w:div>
    <w:div w:id="786856721">
      <w:bodyDiv w:val="1"/>
      <w:marLeft w:val="0"/>
      <w:marRight w:val="0"/>
      <w:marTop w:val="0"/>
      <w:marBottom w:val="0"/>
      <w:divBdr>
        <w:top w:val="none" w:sz="0" w:space="0" w:color="auto"/>
        <w:left w:val="none" w:sz="0" w:space="0" w:color="auto"/>
        <w:bottom w:val="none" w:sz="0" w:space="0" w:color="auto"/>
        <w:right w:val="none" w:sz="0" w:space="0" w:color="auto"/>
      </w:divBdr>
    </w:div>
    <w:div w:id="831481417">
      <w:bodyDiv w:val="1"/>
      <w:marLeft w:val="0"/>
      <w:marRight w:val="0"/>
      <w:marTop w:val="0"/>
      <w:marBottom w:val="0"/>
      <w:divBdr>
        <w:top w:val="none" w:sz="0" w:space="0" w:color="auto"/>
        <w:left w:val="none" w:sz="0" w:space="0" w:color="auto"/>
        <w:bottom w:val="none" w:sz="0" w:space="0" w:color="auto"/>
        <w:right w:val="none" w:sz="0" w:space="0" w:color="auto"/>
      </w:divBdr>
    </w:div>
    <w:div w:id="100751591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87028004">
      <w:bodyDiv w:val="1"/>
      <w:marLeft w:val="0"/>
      <w:marRight w:val="0"/>
      <w:marTop w:val="0"/>
      <w:marBottom w:val="0"/>
      <w:divBdr>
        <w:top w:val="none" w:sz="0" w:space="0" w:color="auto"/>
        <w:left w:val="none" w:sz="0" w:space="0" w:color="auto"/>
        <w:bottom w:val="none" w:sz="0" w:space="0" w:color="auto"/>
        <w:right w:val="none" w:sz="0" w:space="0" w:color="auto"/>
      </w:divBdr>
    </w:div>
    <w:div w:id="1527328415">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a@chaminade.edu" TargetMode="External"/><Relationship Id="rId18" Type="http://schemas.openxmlformats.org/officeDocument/2006/relationships/hyperlink" Target="mailto:helpdesk@chaminade.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psteiger@chaminade.edu"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ommunity.canvaslms.com/docs/DOC-18585-getting-started-with-canvas-as-a-stude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cases.canvaslms.com/liveagentchat?chattype=student"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student-success/kokua-ik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mmunity.canvaslms.com/t5/Student-Guide/tkb-p/studen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8</Pages>
  <Words>3823</Words>
  <Characters>21793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Peter Steiger</cp:lastModifiedBy>
  <cp:revision>8</cp:revision>
  <cp:lastPrinted>2026-01-10T23:03:00Z</cp:lastPrinted>
  <dcterms:created xsi:type="dcterms:W3CDTF">2026-01-06T18:15:00Z</dcterms:created>
  <dcterms:modified xsi:type="dcterms:W3CDTF">2026-01-11T00:48:00Z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