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5377DB" w14:textId="77777777" w:rsidR="00B244B9" w:rsidRDefault="00B244B9" w:rsidP="003824EF">
      <w:pPr>
        <w:pStyle w:val="NoSpacing"/>
      </w:pPr>
      <w:bookmarkStart w:id="0" w:name="_wnq2hjrelnnx" w:colFirst="0" w:colLast="0"/>
      <w:bookmarkEnd w:id="0"/>
    </w:p>
    <w:p w14:paraId="7B5377DC" w14:textId="77777777" w:rsidR="00B244B9" w:rsidRDefault="00B244B9">
      <w:pPr>
        <w:spacing w:line="240" w:lineRule="auto"/>
        <w:ind w:left="720"/>
        <w:rPr>
          <w:rFonts w:ascii="Calibri" w:eastAsia="Calibri" w:hAnsi="Calibri" w:cs="Calibri"/>
          <w:sz w:val="23"/>
          <w:szCs w:val="23"/>
        </w:rPr>
      </w:pPr>
    </w:p>
    <w:p w14:paraId="7B5377DD" w14:textId="77777777" w:rsidR="00B244B9" w:rsidRDefault="00B244B9">
      <w:pPr>
        <w:pStyle w:val="Heading1"/>
        <w:keepNext w:val="0"/>
        <w:keepLines w:val="0"/>
        <w:spacing w:before="0" w:after="0" w:line="240" w:lineRule="auto"/>
        <w:rPr>
          <w:rFonts w:ascii="Calibri" w:eastAsia="Calibri" w:hAnsi="Calibri" w:cs="Calibri"/>
          <w:b/>
          <w:color w:val="FF0000"/>
          <w:sz w:val="23"/>
          <w:szCs w:val="23"/>
        </w:rPr>
      </w:pPr>
    </w:p>
    <w:tbl>
      <w:tblPr>
        <w:tblStyle w:val="a"/>
        <w:tblW w:w="9576" w:type="dxa"/>
        <w:tblLayout w:type="fixed"/>
        <w:tblLook w:val="0000" w:firstRow="0" w:lastRow="0" w:firstColumn="0" w:lastColumn="0" w:noHBand="0" w:noVBand="0"/>
      </w:tblPr>
      <w:tblGrid>
        <w:gridCol w:w="3708"/>
        <w:gridCol w:w="5868"/>
      </w:tblGrid>
      <w:tr w:rsidR="00B244B9" w14:paraId="7B5377E3" w14:textId="77777777">
        <w:trPr>
          <w:trHeight w:val="2420"/>
        </w:trPr>
        <w:tc>
          <w:tcPr>
            <w:tcW w:w="3708" w:type="dxa"/>
          </w:tcPr>
          <w:p w14:paraId="7B5377DE" w14:textId="77777777" w:rsidR="00B244B9" w:rsidRDefault="003824EF">
            <w:pPr>
              <w:spacing w:line="240" w:lineRule="auto"/>
              <w:rPr>
                <w:rFonts w:ascii="Calibri" w:eastAsia="Calibri" w:hAnsi="Calibri" w:cs="Calibri"/>
              </w:rPr>
            </w:pPr>
            <w:r>
              <w:rPr>
                <w:rFonts w:ascii="Calibri" w:eastAsia="Calibri" w:hAnsi="Calibri" w:cs="Calibri"/>
                <w:noProof/>
                <w:lang w:val="en-US"/>
              </w:rPr>
              <w:drawing>
                <wp:inline distT="114300" distB="114300" distL="114300" distR="114300" wp14:anchorId="7B537919" wp14:editId="7B53791A">
                  <wp:extent cx="1881188" cy="148557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881188" cy="1485573"/>
                          </a:xfrm>
                          <a:prstGeom prst="rect">
                            <a:avLst/>
                          </a:prstGeom>
                          <a:ln/>
                        </pic:spPr>
                      </pic:pic>
                    </a:graphicData>
                  </a:graphic>
                </wp:inline>
              </w:drawing>
            </w:r>
          </w:p>
        </w:tc>
        <w:tc>
          <w:tcPr>
            <w:tcW w:w="5868" w:type="dxa"/>
          </w:tcPr>
          <w:p w14:paraId="7B5377DF" w14:textId="77777777" w:rsidR="00B244B9" w:rsidRDefault="003824EF">
            <w:pPr>
              <w:spacing w:line="240" w:lineRule="auto"/>
              <w:rPr>
                <w:rFonts w:ascii="Calibri" w:eastAsia="Calibri" w:hAnsi="Calibri" w:cs="Calibri"/>
                <w:sz w:val="26"/>
                <w:szCs w:val="26"/>
              </w:rPr>
            </w:pPr>
            <w:r>
              <w:rPr>
                <w:rFonts w:ascii="Calibri" w:eastAsia="Calibri" w:hAnsi="Calibri" w:cs="Calibri"/>
                <w:b/>
                <w:sz w:val="26"/>
                <w:szCs w:val="26"/>
              </w:rPr>
              <w:t>Course Syllabus</w:t>
            </w:r>
          </w:p>
          <w:p w14:paraId="7B5377E0" w14:textId="77777777" w:rsidR="00B244B9" w:rsidRDefault="00843460">
            <w:pPr>
              <w:widowControl w:val="0"/>
              <w:spacing w:line="240" w:lineRule="auto"/>
              <w:rPr>
                <w:rFonts w:ascii="Calibri" w:eastAsia="Calibri" w:hAnsi="Calibri" w:cs="Calibri"/>
                <w:color w:val="1A1A1A"/>
                <w:sz w:val="26"/>
                <w:szCs w:val="26"/>
              </w:rPr>
            </w:pPr>
            <w:hyperlink r:id="rId11">
              <w:r w:rsidR="003824EF">
                <w:rPr>
                  <w:rFonts w:ascii="Calibri" w:eastAsia="Calibri" w:hAnsi="Calibri" w:cs="Calibri"/>
                  <w:color w:val="0000FF"/>
                  <w:sz w:val="26"/>
                  <w:szCs w:val="26"/>
                  <w:u w:val="single"/>
                </w:rPr>
                <w:t>Chaminade University Honolulu</w:t>
              </w:r>
            </w:hyperlink>
          </w:p>
          <w:p w14:paraId="7B5377E2" w14:textId="3CCA4B5E" w:rsidR="00B244B9" w:rsidRPr="005D76DB" w:rsidRDefault="003824EF" w:rsidP="005D76DB">
            <w:pPr>
              <w:widowControl w:val="0"/>
              <w:spacing w:line="240" w:lineRule="auto"/>
              <w:rPr>
                <w:rFonts w:ascii="Calibri" w:eastAsia="Calibri" w:hAnsi="Calibri" w:cs="Calibri"/>
                <w:color w:val="1A1A1A"/>
                <w:sz w:val="26"/>
                <w:szCs w:val="26"/>
              </w:rPr>
            </w:pPr>
            <w:r>
              <w:rPr>
                <w:rFonts w:ascii="Calibri" w:eastAsia="Calibri" w:hAnsi="Calibri" w:cs="Calibri"/>
                <w:color w:val="1A1A1A"/>
                <w:sz w:val="26"/>
                <w:szCs w:val="26"/>
              </w:rPr>
              <w:t>3140 Waialae Avenue - Honolulu, HI 96816</w:t>
            </w:r>
          </w:p>
        </w:tc>
      </w:tr>
    </w:tbl>
    <w:p w14:paraId="7B5377E4" w14:textId="2BF42623" w:rsidR="00B244B9" w:rsidRDefault="00AD0195">
      <w:pPr>
        <w:spacing w:line="240" w:lineRule="auto"/>
        <w:rPr>
          <w:rFonts w:ascii="Calibri" w:eastAsia="Calibri" w:hAnsi="Calibri" w:cs="Calibri"/>
        </w:rPr>
      </w:pPr>
      <w:r>
        <w:rPr>
          <w:rFonts w:ascii="Calibri" w:eastAsia="Calibri" w:hAnsi="Calibri" w:cs="Calibri"/>
          <w:b/>
        </w:rPr>
        <w:br/>
      </w:r>
      <w:r w:rsidR="003824EF">
        <w:rPr>
          <w:rFonts w:ascii="Calibri" w:eastAsia="Calibri" w:hAnsi="Calibri" w:cs="Calibri"/>
          <w:b/>
        </w:rPr>
        <w:t>Course Number</w:t>
      </w:r>
      <w:r w:rsidR="003824EF">
        <w:rPr>
          <w:rFonts w:ascii="Calibri" w:eastAsia="Calibri" w:hAnsi="Calibri" w:cs="Calibri"/>
        </w:rPr>
        <w:t xml:space="preserve">: </w:t>
      </w:r>
      <w:r w:rsidR="008A3637">
        <w:rPr>
          <w:rFonts w:ascii="Calibri" w:eastAsia="Calibri" w:hAnsi="Calibri" w:cs="Calibri"/>
        </w:rPr>
        <w:t>NUR 203</w:t>
      </w:r>
      <w:r w:rsidR="00B265E8">
        <w:rPr>
          <w:rFonts w:ascii="Calibri" w:eastAsia="Calibri" w:hAnsi="Calibri" w:cs="Calibri"/>
        </w:rPr>
        <w:t>-90-1</w:t>
      </w:r>
    </w:p>
    <w:p w14:paraId="7B5377E5" w14:textId="3681ACBF" w:rsidR="00B244B9" w:rsidRDefault="003824EF">
      <w:pPr>
        <w:spacing w:line="240" w:lineRule="auto"/>
        <w:rPr>
          <w:rFonts w:ascii="Calibri" w:eastAsia="Calibri" w:hAnsi="Calibri" w:cs="Calibri"/>
        </w:rPr>
      </w:pPr>
      <w:r>
        <w:rPr>
          <w:rFonts w:ascii="Calibri" w:eastAsia="Calibri" w:hAnsi="Calibri" w:cs="Calibri"/>
          <w:b/>
        </w:rPr>
        <w:t>Course Title</w:t>
      </w:r>
      <w:r>
        <w:rPr>
          <w:rFonts w:ascii="Calibri" w:eastAsia="Calibri" w:hAnsi="Calibri" w:cs="Calibri"/>
        </w:rPr>
        <w:t xml:space="preserve">: </w:t>
      </w:r>
      <w:r w:rsidR="00024C51">
        <w:rPr>
          <w:rFonts w:ascii="Calibri" w:eastAsia="Calibri" w:hAnsi="Calibri" w:cs="Calibri"/>
        </w:rPr>
        <w:t>Pathophysiology/Pharmacology II</w:t>
      </w:r>
    </w:p>
    <w:p w14:paraId="7B5377E6" w14:textId="6C31E6EB" w:rsidR="00B244B9" w:rsidRDefault="003824EF">
      <w:pPr>
        <w:spacing w:line="240" w:lineRule="auto"/>
        <w:rPr>
          <w:rFonts w:ascii="Calibri" w:eastAsia="Calibri" w:hAnsi="Calibri" w:cs="Calibri"/>
        </w:rPr>
      </w:pPr>
      <w:r>
        <w:rPr>
          <w:rFonts w:ascii="Calibri" w:eastAsia="Calibri" w:hAnsi="Calibri" w:cs="Calibri"/>
          <w:b/>
        </w:rPr>
        <w:t>Department Name</w:t>
      </w:r>
      <w:r>
        <w:rPr>
          <w:rFonts w:ascii="Calibri" w:eastAsia="Calibri" w:hAnsi="Calibri" w:cs="Calibri"/>
        </w:rPr>
        <w:t xml:space="preserve">: </w:t>
      </w:r>
      <w:r w:rsidR="00024C51">
        <w:rPr>
          <w:rFonts w:ascii="Calibri" w:eastAsia="Calibri" w:hAnsi="Calibri" w:cs="Calibri"/>
        </w:rPr>
        <w:t>Nursing</w:t>
      </w:r>
    </w:p>
    <w:p w14:paraId="7B5377E7" w14:textId="52E1533E" w:rsidR="00B244B9" w:rsidRDefault="003824EF">
      <w:pPr>
        <w:spacing w:line="240" w:lineRule="auto"/>
        <w:rPr>
          <w:rFonts w:ascii="Calibri" w:eastAsia="Calibri" w:hAnsi="Calibri" w:cs="Calibri"/>
        </w:rPr>
      </w:pPr>
      <w:r>
        <w:rPr>
          <w:rFonts w:ascii="Calibri" w:eastAsia="Calibri" w:hAnsi="Calibri" w:cs="Calibri"/>
          <w:b/>
        </w:rPr>
        <w:t>College/School/Division Name</w:t>
      </w:r>
      <w:r>
        <w:rPr>
          <w:rFonts w:ascii="Calibri" w:eastAsia="Calibri" w:hAnsi="Calibri" w:cs="Calibri"/>
        </w:rPr>
        <w:t xml:space="preserve">: </w:t>
      </w:r>
      <w:r w:rsidR="00024C51">
        <w:rPr>
          <w:rFonts w:ascii="Calibri" w:eastAsia="Calibri" w:hAnsi="Calibri" w:cs="Calibri"/>
        </w:rPr>
        <w:t>School of Nursing &amp; Health Professions</w:t>
      </w:r>
    </w:p>
    <w:p w14:paraId="7B5377E8" w14:textId="236F438A" w:rsidR="00B244B9" w:rsidRDefault="003824EF">
      <w:pPr>
        <w:spacing w:line="240" w:lineRule="auto"/>
        <w:rPr>
          <w:rFonts w:ascii="Calibri" w:eastAsia="Calibri" w:hAnsi="Calibri" w:cs="Calibri"/>
        </w:rPr>
      </w:pPr>
      <w:r>
        <w:rPr>
          <w:rFonts w:ascii="Calibri" w:eastAsia="Calibri" w:hAnsi="Calibri" w:cs="Calibri"/>
          <w:b/>
        </w:rPr>
        <w:t>Term</w:t>
      </w:r>
      <w:r>
        <w:rPr>
          <w:rFonts w:ascii="Calibri" w:eastAsia="Calibri" w:hAnsi="Calibri" w:cs="Calibri"/>
        </w:rPr>
        <w:t xml:space="preserve">: </w:t>
      </w:r>
      <w:r w:rsidR="00205366">
        <w:rPr>
          <w:rFonts w:ascii="Calibri" w:eastAsia="Calibri" w:hAnsi="Calibri" w:cs="Calibri"/>
        </w:rPr>
        <w:t>S</w:t>
      </w:r>
      <w:r w:rsidR="002D2719">
        <w:rPr>
          <w:rFonts w:ascii="Calibri" w:eastAsia="Calibri" w:hAnsi="Calibri" w:cs="Calibri"/>
        </w:rPr>
        <w:t>ummer</w:t>
      </w:r>
      <w:r w:rsidR="00205366">
        <w:rPr>
          <w:rFonts w:ascii="Calibri" w:eastAsia="Calibri" w:hAnsi="Calibri" w:cs="Calibri"/>
        </w:rPr>
        <w:t xml:space="preserve"> 2022</w:t>
      </w:r>
    </w:p>
    <w:p w14:paraId="7B5377E9" w14:textId="756B98CA" w:rsidR="00B244B9" w:rsidRDefault="003824EF">
      <w:pPr>
        <w:spacing w:line="240" w:lineRule="auto"/>
        <w:rPr>
          <w:rFonts w:ascii="Calibri" w:eastAsia="Calibri" w:hAnsi="Calibri" w:cs="Calibri"/>
        </w:rPr>
      </w:pPr>
      <w:r>
        <w:rPr>
          <w:rFonts w:ascii="Calibri" w:eastAsia="Calibri" w:hAnsi="Calibri" w:cs="Calibri"/>
          <w:b/>
        </w:rPr>
        <w:t>Course Credits</w:t>
      </w:r>
      <w:r>
        <w:rPr>
          <w:rFonts w:ascii="Calibri" w:eastAsia="Calibri" w:hAnsi="Calibri" w:cs="Calibri"/>
        </w:rPr>
        <w:t xml:space="preserve">: </w:t>
      </w:r>
      <w:r w:rsidR="00024C51" w:rsidRPr="00024C51">
        <w:rPr>
          <w:rFonts w:asciiTheme="majorHAnsi" w:hAnsiTheme="majorHAnsi" w:cstheme="majorHAnsi"/>
        </w:rPr>
        <w:t>3 credit</w:t>
      </w:r>
      <w:r w:rsidR="00024C51" w:rsidRPr="00024C51">
        <w:rPr>
          <w:rFonts w:asciiTheme="majorHAnsi" w:hAnsiTheme="majorHAnsi" w:cstheme="majorHAnsi"/>
          <w:spacing w:val="-5"/>
        </w:rPr>
        <w:t xml:space="preserve"> </w:t>
      </w:r>
      <w:r w:rsidR="00024C51" w:rsidRPr="00024C51">
        <w:rPr>
          <w:rFonts w:asciiTheme="majorHAnsi" w:hAnsiTheme="majorHAnsi" w:cstheme="majorHAnsi"/>
        </w:rPr>
        <w:t>hours (2 didactic, 1 lab)</w:t>
      </w:r>
    </w:p>
    <w:p w14:paraId="429E459C" w14:textId="77777777" w:rsidR="000E609F" w:rsidRDefault="000E609F">
      <w:pPr>
        <w:spacing w:line="240" w:lineRule="auto"/>
        <w:rPr>
          <w:rFonts w:ascii="Calibri" w:eastAsia="Calibri" w:hAnsi="Calibri" w:cs="Calibri"/>
          <w:b/>
        </w:rPr>
      </w:pPr>
    </w:p>
    <w:p w14:paraId="4D9D2281" w14:textId="68F3C444" w:rsidR="00024C51" w:rsidRDefault="003824EF" w:rsidP="00B265E8">
      <w:pPr>
        <w:spacing w:line="240" w:lineRule="auto"/>
        <w:rPr>
          <w:rFonts w:ascii="Calibri" w:eastAsia="Calibri" w:hAnsi="Calibri" w:cs="Calibri"/>
        </w:rPr>
      </w:pPr>
      <w:r>
        <w:rPr>
          <w:rFonts w:ascii="Calibri" w:eastAsia="Calibri" w:hAnsi="Calibri" w:cs="Calibri"/>
          <w:b/>
        </w:rPr>
        <w:t>Class Meeting Day</w:t>
      </w:r>
      <w:r w:rsidR="00024C51">
        <w:rPr>
          <w:rFonts w:ascii="Calibri" w:eastAsia="Calibri" w:hAnsi="Calibri" w:cs="Calibri"/>
          <w:b/>
        </w:rPr>
        <w:t>/Hours</w:t>
      </w:r>
      <w:r>
        <w:rPr>
          <w:rFonts w:ascii="Calibri" w:eastAsia="Calibri" w:hAnsi="Calibri" w:cs="Calibri"/>
        </w:rPr>
        <w:t xml:space="preserve">: </w:t>
      </w:r>
      <w:r w:rsidR="00B265E8">
        <w:rPr>
          <w:rFonts w:ascii="Calibri" w:eastAsia="Calibri" w:hAnsi="Calibri" w:cs="Calibri"/>
        </w:rPr>
        <w:t>Tuesday</w:t>
      </w:r>
      <w:r w:rsidR="00516268">
        <w:rPr>
          <w:rFonts w:ascii="Calibri" w:eastAsia="Calibri" w:hAnsi="Calibri" w:cs="Calibri"/>
        </w:rPr>
        <w:t xml:space="preserve"> </w:t>
      </w:r>
      <w:r w:rsidR="00B265E8">
        <w:rPr>
          <w:rFonts w:ascii="Calibri" w:eastAsia="Calibri" w:hAnsi="Calibri" w:cs="Calibri"/>
        </w:rPr>
        <w:t>08</w:t>
      </w:r>
      <w:r w:rsidR="00516268">
        <w:rPr>
          <w:rFonts w:ascii="Calibri" w:eastAsia="Calibri" w:hAnsi="Calibri" w:cs="Calibri"/>
        </w:rPr>
        <w:t>:30am – 1</w:t>
      </w:r>
      <w:r w:rsidR="00B265E8">
        <w:rPr>
          <w:rFonts w:ascii="Calibri" w:eastAsia="Calibri" w:hAnsi="Calibri" w:cs="Calibri"/>
        </w:rPr>
        <w:t>0</w:t>
      </w:r>
      <w:r w:rsidR="00516268">
        <w:rPr>
          <w:rFonts w:ascii="Calibri" w:eastAsia="Calibri" w:hAnsi="Calibri" w:cs="Calibri"/>
        </w:rPr>
        <w:t>:20</w:t>
      </w:r>
      <w:r w:rsidR="004C24F9">
        <w:rPr>
          <w:rFonts w:ascii="Calibri" w:eastAsia="Calibri" w:hAnsi="Calibri" w:cs="Calibri"/>
        </w:rPr>
        <w:t>a</w:t>
      </w:r>
      <w:r w:rsidR="00024C51">
        <w:rPr>
          <w:rFonts w:ascii="Calibri" w:eastAsia="Calibri" w:hAnsi="Calibri" w:cs="Calibri"/>
        </w:rPr>
        <w:t>m</w:t>
      </w:r>
    </w:p>
    <w:p w14:paraId="4A08362B" w14:textId="7ED7C9D2" w:rsidR="00024C51" w:rsidRDefault="00024C51" w:rsidP="00B265E8">
      <w:pPr>
        <w:spacing w:line="240" w:lineRule="auto"/>
        <w:rPr>
          <w:rFonts w:ascii="Calibri" w:eastAsia="Calibri" w:hAnsi="Calibri" w:cs="Calibri"/>
        </w:rPr>
      </w:pPr>
      <w:r>
        <w:rPr>
          <w:rFonts w:ascii="Calibri" w:eastAsia="Calibri" w:hAnsi="Calibri" w:cs="Calibri"/>
          <w:b/>
        </w:rPr>
        <w:t>Lab/Seminar</w:t>
      </w:r>
      <w:r w:rsidR="003824EF">
        <w:rPr>
          <w:rFonts w:ascii="Calibri" w:eastAsia="Calibri" w:hAnsi="Calibri" w:cs="Calibri"/>
          <w:b/>
        </w:rPr>
        <w:t xml:space="preserve"> Meeting </w:t>
      </w:r>
      <w:r>
        <w:rPr>
          <w:rFonts w:ascii="Calibri" w:eastAsia="Calibri" w:hAnsi="Calibri" w:cs="Calibri"/>
          <w:b/>
        </w:rPr>
        <w:t>Day/</w:t>
      </w:r>
      <w:r w:rsidR="003824EF">
        <w:rPr>
          <w:rFonts w:ascii="Calibri" w:eastAsia="Calibri" w:hAnsi="Calibri" w:cs="Calibri"/>
          <w:b/>
        </w:rPr>
        <w:t>Hours</w:t>
      </w:r>
      <w:r w:rsidR="003824EF">
        <w:rPr>
          <w:rFonts w:ascii="Calibri" w:eastAsia="Calibri" w:hAnsi="Calibri" w:cs="Calibri"/>
        </w:rPr>
        <w:t xml:space="preserve">: </w:t>
      </w:r>
      <w:r w:rsidR="00442C50">
        <w:rPr>
          <w:rFonts w:ascii="Calibri" w:eastAsia="Calibri" w:hAnsi="Calibri" w:cs="Calibri"/>
        </w:rPr>
        <w:t>Tuesday</w:t>
      </w:r>
      <w:r w:rsidR="00516268">
        <w:rPr>
          <w:rFonts w:ascii="Calibri" w:eastAsia="Calibri" w:hAnsi="Calibri" w:cs="Calibri"/>
        </w:rPr>
        <w:t xml:space="preserve"> 1</w:t>
      </w:r>
      <w:r w:rsidR="00442C50">
        <w:rPr>
          <w:rFonts w:ascii="Calibri" w:eastAsia="Calibri" w:hAnsi="Calibri" w:cs="Calibri"/>
        </w:rPr>
        <w:t>2</w:t>
      </w:r>
      <w:r w:rsidR="00516268">
        <w:rPr>
          <w:rFonts w:ascii="Calibri" w:eastAsia="Calibri" w:hAnsi="Calibri" w:cs="Calibri"/>
        </w:rPr>
        <w:t>:30</w:t>
      </w:r>
      <w:r w:rsidR="004C24F9">
        <w:rPr>
          <w:rFonts w:ascii="Calibri" w:eastAsia="Calibri" w:hAnsi="Calibri" w:cs="Calibri"/>
        </w:rPr>
        <w:t>p</w:t>
      </w:r>
      <w:r w:rsidR="00516268">
        <w:rPr>
          <w:rFonts w:ascii="Calibri" w:eastAsia="Calibri" w:hAnsi="Calibri" w:cs="Calibri"/>
        </w:rPr>
        <w:t>m – 2:20</w:t>
      </w:r>
      <w:r>
        <w:rPr>
          <w:rFonts w:ascii="Calibri" w:eastAsia="Calibri" w:hAnsi="Calibri" w:cs="Calibri"/>
        </w:rPr>
        <w:t xml:space="preserve">pm </w:t>
      </w:r>
    </w:p>
    <w:p w14:paraId="33EA88C8" w14:textId="77777777" w:rsidR="00024C51" w:rsidRDefault="00024C51">
      <w:pPr>
        <w:spacing w:line="240" w:lineRule="auto"/>
        <w:rPr>
          <w:rFonts w:ascii="Calibri" w:eastAsia="Calibri" w:hAnsi="Calibri" w:cs="Calibri"/>
        </w:rPr>
      </w:pPr>
    </w:p>
    <w:p w14:paraId="7B5377EC" w14:textId="79D50A1F" w:rsidR="00B244B9" w:rsidRDefault="003824EF" w:rsidP="00DB223D">
      <w:pPr>
        <w:tabs>
          <w:tab w:val="left" w:pos="2063"/>
        </w:tabs>
        <w:spacing w:line="240" w:lineRule="auto"/>
        <w:rPr>
          <w:rFonts w:ascii="Calibri" w:eastAsia="Calibri" w:hAnsi="Calibri" w:cs="Calibri"/>
        </w:rPr>
      </w:pPr>
      <w:r>
        <w:rPr>
          <w:rFonts w:ascii="Calibri" w:eastAsia="Calibri" w:hAnsi="Calibri" w:cs="Calibri"/>
          <w:b/>
        </w:rPr>
        <w:t>Class Location</w:t>
      </w:r>
      <w:r>
        <w:rPr>
          <w:rFonts w:ascii="Calibri" w:eastAsia="Calibri" w:hAnsi="Calibri" w:cs="Calibri"/>
        </w:rPr>
        <w:t xml:space="preserve">: </w:t>
      </w:r>
      <w:r w:rsidR="000D2E69">
        <w:rPr>
          <w:rFonts w:asciiTheme="majorHAnsi" w:hAnsiTheme="majorHAnsi" w:cstheme="majorHAnsi"/>
          <w:color w:val="444444"/>
          <w:bdr w:val="none" w:sz="0" w:space="0" w:color="auto" w:frame="1"/>
        </w:rPr>
        <w:t>Synchronous online</w:t>
      </w:r>
    </w:p>
    <w:p w14:paraId="7B5377ED" w14:textId="77777777" w:rsidR="00B244B9" w:rsidRDefault="00B244B9">
      <w:pPr>
        <w:spacing w:line="240" w:lineRule="auto"/>
        <w:rPr>
          <w:rFonts w:ascii="Calibri" w:eastAsia="Calibri" w:hAnsi="Calibri" w:cs="Calibri"/>
        </w:rPr>
      </w:pPr>
    </w:p>
    <w:p w14:paraId="7B5377EE" w14:textId="0A13EE21" w:rsidR="00B244B9" w:rsidRDefault="003824EF">
      <w:pPr>
        <w:spacing w:line="240" w:lineRule="auto"/>
        <w:rPr>
          <w:rFonts w:ascii="Calibri" w:eastAsia="Calibri" w:hAnsi="Calibri" w:cs="Calibri"/>
        </w:rPr>
      </w:pPr>
      <w:r>
        <w:rPr>
          <w:rFonts w:ascii="Calibri" w:eastAsia="Calibri" w:hAnsi="Calibri" w:cs="Calibri"/>
          <w:b/>
        </w:rPr>
        <w:t>Instructor Name</w:t>
      </w:r>
      <w:r>
        <w:rPr>
          <w:rFonts w:ascii="Calibri" w:eastAsia="Calibri" w:hAnsi="Calibri" w:cs="Calibri"/>
        </w:rPr>
        <w:t xml:space="preserve">: </w:t>
      </w:r>
      <w:r w:rsidR="00513F43">
        <w:rPr>
          <w:rFonts w:ascii="Calibri" w:eastAsia="Calibri" w:hAnsi="Calibri" w:cs="Calibri"/>
        </w:rPr>
        <w:t>Denise Cooper, MSN,</w:t>
      </w:r>
      <w:r w:rsidR="00791514">
        <w:rPr>
          <w:rFonts w:ascii="Calibri" w:eastAsia="Calibri" w:hAnsi="Calibri" w:cs="Calibri"/>
        </w:rPr>
        <w:t xml:space="preserve"> RN,</w:t>
      </w:r>
      <w:r w:rsidR="00513F43">
        <w:rPr>
          <w:rFonts w:ascii="Calibri" w:eastAsia="Calibri" w:hAnsi="Calibri" w:cs="Calibri"/>
        </w:rPr>
        <w:t xml:space="preserve"> CNE</w:t>
      </w:r>
    </w:p>
    <w:p w14:paraId="7B5377EF" w14:textId="12BB91B2" w:rsidR="00B244B9" w:rsidRDefault="003824EF">
      <w:pPr>
        <w:spacing w:line="240" w:lineRule="auto"/>
        <w:rPr>
          <w:rFonts w:ascii="Calibri" w:eastAsia="Calibri" w:hAnsi="Calibri" w:cs="Calibri"/>
        </w:rPr>
      </w:pPr>
      <w:r>
        <w:rPr>
          <w:rFonts w:ascii="Calibri" w:eastAsia="Calibri" w:hAnsi="Calibri" w:cs="Calibri"/>
          <w:b/>
        </w:rPr>
        <w:t>Email</w:t>
      </w:r>
      <w:r w:rsidR="00513F43">
        <w:rPr>
          <w:rFonts w:ascii="Calibri" w:eastAsia="Calibri" w:hAnsi="Calibri" w:cs="Calibri"/>
        </w:rPr>
        <w:t xml:space="preserve">: </w:t>
      </w:r>
      <w:hyperlink r:id="rId12" w:history="1">
        <w:r w:rsidR="00513F43" w:rsidRPr="0023122E">
          <w:rPr>
            <w:rStyle w:val="Hyperlink"/>
            <w:rFonts w:ascii="Calibri" w:eastAsia="Calibri" w:hAnsi="Calibri" w:cs="Calibri"/>
          </w:rPr>
          <w:t>denise.cooper@chaminade.edu</w:t>
        </w:r>
      </w:hyperlink>
      <w:r w:rsidR="00513F43">
        <w:rPr>
          <w:rFonts w:ascii="Calibri" w:eastAsia="Calibri" w:hAnsi="Calibri" w:cs="Calibri"/>
        </w:rPr>
        <w:t xml:space="preserve"> </w:t>
      </w:r>
    </w:p>
    <w:p w14:paraId="7B5377F0" w14:textId="6DE4F56F" w:rsidR="00B244B9" w:rsidRDefault="003824EF">
      <w:pPr>
        <w:spacing w:line="240" w:lineRule="auto"/>
        <w:rPr>
          <w:rFonts w:ascii="Calibri" w:eastAsia="Calibri" w:hAnsi="Calibri" w:cs="Calibri"/>
        </w:rPr>
      </w:pPr>
      <w:r>
        <w:rPr>
          <w:rFonts w:ascii="Calibri" w:eastAsia="Calibri" w:hAnsi="Calibri" w:cs="Calibri"/>
          <w:b/>
        </w:rPr>
        <w:t>Phone</w:t>
      </w:r>
      <w:r>
        <w:rPr>
          <w:rFonts w:ascii="Calibri" w:eastAsia="Calibri" w:hAnsi="Calibri" w:cs="Calibri"/>
        </w:rPr>
        <w:t>: 808.739.</w:t>
      </w:r>
      <w:r w:rsidR="00513F43">
        <w:rPr>
          <w:rFonts w:ascii="Calibri" w:eastAsia="Calibri" w:hAnsi="Calibri" w:cs="Calibri"/>
        </w:rPr>
        <w:t>7436</w:t>
      </w:r>
    </w:p>
    <w:p w14:paraId="7B5377F1" w14:textId="0748210F" w:rsidR="00B244B9" w:rsidRDefault="003824EF">
      <w:pPr>
        <w:spacing w:line="240" w:lineRule="auto"/>
        <w:rPr>
          <w:rFonts w:ascii="Calibri" w:eastAsia="Calibri" w:hAnsi="Calibri" w:cs="Calibri"/>
        </w:rPr>
      </w:pPr>
      <w:r>
        <w:rPr>
          <w:rFonts w:ascii="Calibri" w:eastAsia="Calibri" w:hAnsi="Calibri" w:cs="Calibri"/>
          <w:b/>
        </w:rPr>
        <w:t>Office Location</w:t>
      </w:r>
      <w:r>
        <w:rPr>
          <w:rFonts w:ascii="Calibri" w:eastAsia="Calibri" w:hAnsi="Calibri" w:cs="Calibri"/>
        </w:rPr>
        <w:t xml:space="preserve">: </w:t>
      </w:r>
      <w:r w:rsidR="00513F43">
        <w:rPr>
          <w:rFonts w:ascii="Calibri" w:eastAsia="Calibri" w:hAnsi="Calibri" w:cs="Calibri"/>
        </w:rPr>
        <w:t>Henr</w:t>
      </w:r>
      <w:r w:rsidR="00205366">
        <w:rPr>
          <w:rFonts w:ascii="Calibri" w:eastAsia="Calibri" w:hAnsi="Calibri" w:cs="Calibri"/>
        </w:rPr>
        <w:t>y Hall 117</w:t>
      </w:r>
    </w:p>
    <w:p w14:paraId="7B5377F2" w14:textId="47051C2D" w:rsidR="00B244B9" w:rsidRDefault="003824EF">
      <w:pPr>
        <w:spacing w:line="240" w:lineRule="auto"/>
        <w:rPr>
          <w:rFonts w:ascii="Calibri" w:eastAsia="Calibri" w:hAnsi="Calibri" w:cs="Calibri"/>
        </w:rPr>
      </w:pPr>
      <w:r>
        <w:rPr>
          <w:rFonts w:ascii="Calibri" w:eastAsia="Calibri" w:hAnsi="Calibri" w:cs="Calibri"/>
          <w:b/>
        </w:rPr>
        <w:t>Office Hours</w:t>
      </w:r>
      <w:r>
        <w:rPr>
          <w:rFonts w:ascii="Calibri" w:eastAsia="Calibri" w:hAnsi="Calibri" w:cs="Calibri"/>
        </w:rPr>
        <w:t xml:space="preserve">: </w:t>
      </w:r>
      <w:r w:rsidR="00513F43" w:rsidRPr="00093FD1">
        <w:rPr>
          <w:rFonts w:asciiTheme="majorHAnsi" w:hAnsiTheme="majorHAnsi" w:cstheme="majorHAnsi"/>
          <w:b/>
          <w:i/>
          <w:u w:val="single"/>
        </w:rPr>
        <w:t>by appointment scheduled in Canvas calendar</w:t>
      </w:r>
    </w:p>
    <w:p w14:paraId="0E2E74BC" w14:textId="77777777" w:rsidR="00513F43" w:rsidRPr="006D04DB" w:rsidRDefault="00513F43" w:rsidP="00513F43">
      <w:pPr>
        <w:adjustRightInd w:val="0"/>
        <w:rPr>
          <w:rFonts w:asciiTheme="majorHAnsi" w:hAnsiTheme="majorHAnsi" w:cstheme="majorHAnsi"/>
          <w:b/>
          <w:bCs/>
          <w:sz w:val="24"/>
          <w:szCs w:val="24"/>
        </w:rPr>
      </w:pPr>
      <w:bookmarkStart w:id="1" w:name="_kqtzqxzhho7o" w:colFirst="0" w:colLast="0"/>
      <w:bookmarkEnd w:id="1"/>
    </w:p>
    <w:p w14:paraId="6770AD18" w14:textId="07ACE088" w:rsidR="00513F43" w:rsidRPr="006D04DB" w:rsidRDefault="00513F43" w:rsidP="000C56F9">
      <w:pPr>
        <w:pStyle w:val="BodyText"/>
        <w:spacing w:line="276" w:lineRule="auto"/>
        <w:rPr>
          <w:rFonts w:asciiTheme="majorHAnsi" w:hAnsiTheme="majorHAnsi" w:cstheme="majorHAnsi"/>
          <w:b/>
          <w:bCs/>
        </w:rPr>
      </w:pPr>
      <w:r w:rsidRPr="006D04DB">
        <w:rPr>
          <w:rFonts w:asciiTheme="majorHAnsi" w:hAnsiTheme="majorHAnsi" w:cstheme="majorHAnsi"/>
          <w:b/>
          <w:bCs/>
        </w:rPr>
        <w:t xml:space="preserve">Guidelines for Communication: </w:t>
      </w:r>
    </w:p>
    <w:p w14:paraId="68AD6A47" w14:textId="77777777" w:rsidR="00513F43" w:rsidRPr="006D04DB" w:rsidRDefault="00513F43" w:rsidP="000C56F9">
      <w:pPr>
        <w:pStyle w:val="BodyText"/>
        <w:spacing w:line="276" w:lineRule="auto"/>
        <w:rPr>
          <w:rFonts w:asciiTheme="majorHAnsi" w:hAnsiTheme="majorHAnsi" w:cstheme="majorHAnsi"/>
        </w:rPr>
      </w:pPr>
      <w:r w:rsidRPr="006D04DB">
        <w:rPr>
          <w:rFonts w:asciiTheme="majorHAnsi" w:hAnsiTheme="majorHAnsi" w:cstheme="majorHAnsi"/>
          <w:sz w:val="22"/>
          <w:szCs w:val="22"/>
        </w:rPr>
        <w:t>Email:  use the Chaminade email account provided.  Always include a subject line such as NUR 202 and add the topic of the email.  Use standard fonts; special formatting such as centering, audio messages, and tables should be avoided.  Send an attachment with the email if the above items need to be shared.  Classroom correspondence should be conducted using the Canvas email function</w:t>
      </w:r>
      <w:r w:rsidRPr="006D04DB">
        <w:rPr>
          <w:rFonts w:asciiTheme="majorHAnsi" w:hAnsiTheme="majorHAnsi" w:cstheme="majorHAnsi"/>
        </w:rPr>
        <w:t>.</w:t>
      </w:r>
    </w:p>
    <w:p w14:paraId="7225AB2C" w14:textId="77777777" w:rsidR="00AB1415" w:rsidRPr="006D04DB" w:rsidRDefault="003824EF" w:rsidP="000C56F9">
      <w:pPr>
        <w:pStyle w:val="Heading3"/>
        <w:spacing w:line="276" w:lineRule="auto"/>
        <w:rPr>
          <w:rFonts w:asciiTheme="majorHAnsi" w:hAnsiTheme="majorHAnsi" w:cstheme="majorHAnsi"/>
          <w:sz w:val="24"/>
          <w:szCs w:val="24"/>
        </w:rPr>
      </w:pPr>
      <w:r w:rsidRPr="006D04DB">
        <w:rPr>
          <w:sz w:val="24"/>
          <w:szCs w:val="24"/>
        </w:rPr>
        <w:t>University Course Catalog Description</w:t>
      </w:r>
    </w:p>
    <w:p w14:paraId="29D48386" w14:textId="77777777" w:rsidR="00CE5175" w:rsidRDefault="00AB1415" w:rsidP="000C56F9">
      <w:pPr>
        <w:pStyle w:val="BodyText"/>
        <w:spacing w:line="276" w:lineRule="auto"/>
        <w:ind w:right="235"/>
        <w:jc w:val="both"/>
        <w:rPr>
          <w:rFonts w:asciiTheme="majorHAnsi" w:hAnsiTheme="majorHAnsi" w:cstheme="majorHAnsi"/>
          <w:sz w:val="22"/>
          <w:szCs w:val="22"/>
        </w:rPr>
      </w:pPr>
      <w:r w:rsidRPr="00AB1415">
        <w:rPr>
          <w:rFonts w:asciiTheme="majorHAnsi" w:hAnsiTheme="majorHAnsi" w:cstheme="majorHAnsi"/>
          <w:sz w:val="22"/>
          <w:szCs w:val="22"/>
        </w:rPr>
        <w:t>This nursing course explores processes underlying all disease; systematically reviews pathological changes; and integrates it with pharmacological concepts. There is a focus on disease processes associated with physiologic responses, manifestations, and diagnostic testing of selected health alterations. The complexity of disease and chronic disease will be explored. This course builds upon the knowledge of human anatomy and physiology. This course also provides an overview of pharmacology with a systemic study of representative drugs in each category. Critical and analytical thinking in the application of the nursing process to disease alterations and drug therapy in individuals across the life span and in diverse populations is stressed.</w:t>
      </w:r>
    </w:p>
    <w:p w14:paraId="1BBF7B44" w14:textId="0E3D0165" w:rsidR="00FB54CB" w:rsidRPr="00FB54CB" w:rsidRDefault="00AB1415" w:rsidP="00FB54CB">
      <w:pPr>
        <w:pStyle w:val="BodyText"/>
        <w:spacing w:line="276" w:lineRule="auto"/>
        <w:ind w:right="235"/>
        <w:rPr>
          <w:rFonts w:asciiTheme="majorHAnsi" w:hAnsiTheme="majorHAnsi" w:cstheme="majorHAnsi"/>
          <w:sz w:val="22"/>
          <w:szCs w:val="22"/>
        </w:rPr>
      </w:pPr>
      <w:r w:rsidRPr="00AB1415">
        <w:rPr>
          <w:rFonts w:asciiTheme="majorHAnsi" w:hAnsiTheme="majorHAnsi" w:cstheme="majorHAnsi"/>
          <w:sz w:val="22"/>
          <w:szCs w:val="22"/>
        </w:rPr>
        <w:t>This course is divided into two sections over the academic year. Patho</w:t>
      </w:r>
      <w:r w:rsidR="00CE5175">
        <w:rPr>
          <w:rFonts w:asciiTheme="majorHAnsi" w:hAnsiTheme="majorHAnsi" w:cstheme="majorHAnsi"/>
          <w:sz w:val="22"/>
          <w:szCs w:val="22"/>
        </w:rPr>
        <w:t>physiology/Pharmacology I</w:t>
      </w:r>
      <w:r w:rsidRPr="00AB1415">
        <w:rPr>
          <w:rFonts w:asciiTheme="majorHAnsi" w:hAnsiTheme="majorHAnsi" w:cstheme="majorHAnsi"/>
          <w:sz w:val="22"/>
          <w:szCs w:val="22"/>
        </w:rPr>
        <w:t xml:space="preserve"> NUR 202 serves as the foundation. Patho</w:t>
      </w:r>
      <w:r w:rsidR="00CE5175">
        <w:rPr>
          <w:rFonts w:asciiTheme="majorHAnsi" w:hAnsiTheme="majorHAnsi" w:cstheme="majorHAnsi"/>
          <w:sz w:val="22"/>
          <w:szCs w:val="22"/>
        </w:rPr>
        <w:t>physiology/P</w:t>
      </w:r>
      <w:r w:rsidRPr="00AB1415">
        <w:rPr>
          <w:rFonts w:asciiTheme="majorHAnsi" w:hAnsiTheme="majorHAnsi" w:cstheme="majorHAnsi"/>
          <w:sz w:val="22"/>
          <w:szCs w:val="22"/>
        </w:rPr>
        <w:t>harmacology</w:t>
      </w:r>
      <w:r w:rsidR="00CE5175">
        <w:rPr>
          <w:rFonts w:asciiTheme="majorHAnsi" w:hAnsiTheme="majorHAnsi" w:cstheme="majorHAnsi"/>
          <w:sz w:val="22"/>
          <w:szCs w:val="22"/>
        </w:rPr>
        <w:t xml:space="preserve"> II</w:t>
      </w:r>
      <w:r w:rsidRPr="00AB1415">
        <w:rPr>
          <w:rFonts w:asciiTheme="majorHAnsi" w:hAnsiTheme="majorHAnsi" w:cstheme="majorHAnsi"/>
          <w:sz w:val="22"/>
          <w:szCs w:val="22"/>
        </w:rPr>
        <w:t xml:space="preserve"> NUR 203 will build on material covered in the first semester and increase the level of complex diseases and pharmacological interventions</w:t>
      </w:r>
      <w:r w:rsidR="00FB54CB">
        <w:rPr>
          <w:rFonts w:asciiTheme="majorHAnsi" w:hAnsiTheme="majorHAnsi" w:cstheme="majorHAnsi"/>
          <w:sz w:val="22"/>
          <w:szCs w:val="22"/>
        </w:rPr>
        <w:t>.</w:t>
      </w:r>
      <w:bookmarkStart w:id="2" w:name="_p6ygxyvhs4cq" w:colFirst="0" w:colLast="0"/>
      <w:bookmarkStart w:id="3" w:name="_ei55tcz69eyo" w:colFirst="0" w:colLast="0"/>
      <w:bookmarkEnd w:id="2"/>
      <w:bookmarkEnd w:id="3"/>
    </w:p>
    <w:p w14:paraId="481A9293" w14:textId="77777777" w:rsidR="00FB54CB" w:rsidRDefault="00FB54CB" w:rsidP="00FB54CB">
      <w:pPr>
        <w:pStyle w:val="BodyText"/>
        <w:spacing w:line="276" w:lineRule="auto"/>
        <w:ind w:right="235"/>
        <w:rPr>
          <w:rFonts w:asciiTheme="majorHAnsi" w:hAnsiTheme="majorHAnsi" w:cstheme="majorHAnsi"/>
          <w:i/>
          <w:color w:val="000000"/>
          <w:sz w:val="22"/>
          <w:szCs w:val="22"/>
          <w:shd w:val="clear" w:color="auto" w:fill="FFFFFF"/>
        </w:rPr>
      </w:pPr>
    </w:p>
    <w:p w14:paraId="704ED25D" w14:textId="1BE8ABFC" w:rsidR="00B30B98" w:rsidRDefault="003824EF" w:rsidP="00FB54CB">
      <w:pPr>
        <w:pStyle w:val="BodyText"/>
        <w:spacing w:line="276" w:lineRule="auto"/>
        <w:ind w:right="235"/>
        <w:rPr>
          <w:b/>
        </w:rPr>
      </w:pPr>
      <w:r w:rsidRPr="00FB54CB">
        <w:rPr>
          <w:rFonts w:asciiTheme="majorHAnsi" w:hAnsiTheme="majorHAnsi" w:cstheme="majorHAnsi"/>
          <w:b/>
        </w:rPr>
        <w:t>Marianist Values</w:t>
      </w:r>
      <w:r>
        <w:br/>
      </w:r>
      <w:r w:rsidRPr="005070DE">
        <w:rPr>
          <w:rFonts w:asciiTheme="majorHAnsi" w:hAnsiTheme="majorHAnsi" w:cstheme="majorHAnsi"/>
          <w:sz w:val="22"/>
          <w:szCs w:val="22"/>
        </w:rPr>
        <w:t>This class represents one component of your education at Chaminade University of Honolulu. An education in the Marianist Tradition i</w:t>
      </w:r>
      <w:r w:rsidR="005D76DB" w:rsidRPr="005070DE">
        <w:rPr>
          <w:rFonts w:asciiTheme="majorHAnsi" w:hAnsiTheme="majorHAnsi" w:cstheme="majorHAnsi"/>
          <w:sz w:val="22"/>
          <w:szCs w:val="22"/>
        </w:rPr>
        <w:t>s</w:t>
      </w:r>
      <w:r w:rsidRPr="005070DE">
        <w:rPr>
          <w:rFonts w:asciiTheme="majorHAnsi" w:hAnsiTheme="majorHAnsi" w:cstheme="majorHAnsi"/>
          <w:sz w:val="22"/>
          <w:szCs w:val="22"/>
        </w:rPr>
        <w:t xml:space="preserve"> marked by five principles and you should take every opportunity possible to reflect upon the role of these characteristics in your education and development:</w:t>
      </w:r>
    </w:p>
    <w:p w14:paraId="5AC85AA3" w14:textId="77777777" w:rsidR="00B30B98" w:rsidRPr="00B30B98" w:rsidRDefault="003824EF" w:rsidP="000C56F9">
      <w:pPr>
        <w:pStyle w:val="NormalWeb"/>
        <w:numPr>
          <w:ilvl w:val="0"/>
          <w:numId w:val="1"/>
        </w:numPr>
        <w:spacing w:before="0" w:beforeAutospacing="0" w:after="0" w:afterAutospacing="0"/>
        <w:ind w:right="180"/>
        <w:textAlignment w:val="baseline"/>
        <w:rPr>
          <w:rFonts w:ascii="Calibri" w:hAnsi="Calibri" w:cs="Calibri"/>
          <w:color w:val="000000"/>
          <w:sz w:val="22"/>
          <w:szCs w:val="22"/>
        </w:rPr>
      </w:pPr>
      <w:r w:rsidRPr="00B30B98">
        <w:rPr>
          <w:rFonts w:ascii="Calibri" w:hAnsi="Calibri" w:cs="Calibri"/>
          <w:color w:val="000000"/>
          <w:sz w:val="22"/>
          <w:szCs w:val="22"/>
        </w:rPr>
        <w:t>Education for formation in faith</w:t>
      </w:r>
    </w:p>
    <w:p w14:paraId="6579C055" w14:textId="77777777" w:rsidR="00B30B98" w:rsidRDefault="003824EF" w:rsidP="000C56F9">
      <w:pPr>
        <w:pStyle w:val="NormalWeb"/>
        <w:numPr>
          <w:ilvl w:val="0"/>
          <w:numId w:val="1"/>
        </w:numPr>
        <w:spacing w:before="0" w:beforeAutospacing="0" w:after="0" w:afterAutospacing="0"/>
        <w:ind w:right="180"/>
        <w:textAlignment w:val="baseline"/>
        <w:rPr>
          <w:rFonts w:ascii="Calibri" w:hAnsi="Calibri" w:cs="Calibri"/>
          <w:color w:val="000000"/>
          <w:sz w:val="22"/>
          <w:szCs w:val="22"/>
        </w:rPr>
      </w:pPr>
      <w:r w:rsidRPr="00B30B98">
        <w:rPr>
          <w:rFonts w:ascii="Calibri" w:hAnsi="Calibri" w:cs="Calibri"/>
          <w:color w:val="000000"/>
          <w:sz w:val="22"/>
          <w:szCs w:val="22"/>
        </w:rPr>
        <w:t>Provide an integral, quality education</w:t>
      </w:r>
    </w:p>
    <w:p w14:paraId="7D48BDA4" w14:textId="77777777" w:rsidR="00B30B98" w:rsidRDefault="003824EF" w:rsidP="000C56F9">
      <w:pPr>
        <w:pStyle w:val="NormalWeb"/>
        <w:numPr>
          <w:ilvl w:val="0"/>
          <w:numId w:val="1"/>
        </w:numPr>
        <w:spacing w:before="0" w:beforeAutospacing="0" w:after="0" w:afterAutospacing="0"/>
        <w:ind w:right="180"/>
        <w:textAlignment w:val="baseline"/>
        <w:rPr>
          <w:rFonts w:ascii="Calibri" w:hAnsi="Calibri" w:cs="Calibri"/>
          <w:color w:val="000000"/>
          <w:sz w:val="22"/>
          <w:szCs w:val="22"/>
        </w:rPr>
      </w:pPr>
      <w:r w:rsidRPr="00B30B98">
        <w:rPr>
          <w:rFonts w:ascii="Calibri" w:hAnsi="Calibri" w:cs="Calibri"/>
          <w:color w:val="000000"/>
          <w:sz w:val="22"/>
          <w:szCs w:val="22"/>
        </w:rPr>
        <w:t>Educate in family spirit</w:t>
      </w:r>
    </w:p>
    <w:p w14:paraId="3F703435" w14:textId="77777777" w:rsidR="00B30B98" w:rsidRDefault="003824EF" w:rsidP="000C56F9">
      <w:pPr>
        <w:pStyle w:val="NormalWeb"/>
        <w:numPr>
          <w:ilvl w:val="0"/>
          <w:numId w:val="1"/>
        </w:numPr>
        <w:spacing w:before="0" w:beforeAutospacing="0" w:after="0" w:afterAutospacing="0"/>
        <w:ind w:right="180"/>
        <w:textAlignment w:val="baseline"/>
        <w:rPr>
          <w:rFonts w:ascii="Calibri" w:hAnsi="Calibri" w:cs="Calibri"/>
          <w:color w:val="000000"/>
          <w:sz w:val="22"/>
          <w:szCs w:val="22"/>
        </w:rPr>
      </w:pPr>
      <w:r w:rsidRPr="00B30B98">
        <w:rPr>
          <w:rFonts w:ascii="Calibri" w:hAnsi="Calibri" w:cs="Calibri"/>
          <w:color w:val="000000"/>
          <w:sz w:val="22"/>
          <w:szCs w:val="22"/>
        </w:rPr>
        <w:t>Educate for service, justice and peace</w:t>
      </w:r>
    </w:p>
    <w:p w14:paraId="7B5377FB" w14:textId="76D8B475" w:rsidR="00B244B9" w:rsidRPr="00B30B98" w:rsidRDefault="003824EF" w:rsidP="000C56F9">
      <w:pPr>
        <w:pStyle w:val="NormalWeb"/>
        <w:numPr>
          <w:ilvl w:val="0"/>
          <w:numId w:val="1"/>
        </w:numPr>
        <w:spacing w:before="0" w:beforeAutospacing="0" w:after="0" w:afterAutospacing="0"/>
        <w:ind w:right="180"/>
        <w:textAlignment w:val="baseline"/>
        <w:rPr>
          <w:rFonts w:ascii="Calibri" w:eastAsia="Calibri" w:hAnsi="Calibri" w:cs="Calibri"/>
        </w:rPr>
      </w:pPr>
      <w:r w:rsidRPr="00B30B98">
        <w:rPr>
          <w:rFonts w:ascii="Calibri" w:hAnsi="Calibri" w:cs="Calibri"/>
          <w:color w:val="000000"/>
          <w:sz w:val="22"/>
          <w:szCs w:val="22"/>
        </w:rPr>
        <w:t>Ed</w:t>
      </w:r>
      <w:r w:rsidR="00B30B98" w:rsidRPr="00B30B98">
        <w:rPr>
          <w:rFonts w:ascii="Calibri" w:hAnsi="Calibri" w:cs="Calibri"/>
          <w:color w:val="000000"/>
          <w:sz w:val="22"/>
          <w:szCs w:val="22"/>
        </w:rPr>
        <w:t>ucate for adaptation and change</w:t>
      </w:r>
    </w:p>
    <w:p w14:paraId="51AD7A7B" w14:textId="57B672D9" w:rsidR="00B30B98" w:rsidRPr="00B30B1B" w:rsidRDefault="00B30B98" w:rsidP="000C56F9">
      <w:pPr>
        <w:pStyle w:val="Heading3"/>
        <w:spacing w:line="276" w:lineRule="auto"/>
        <w:rPr>
          <w:color w:val="000000"/>
          <w:sz w:val="24"/>
          <w:szCs w:val="24"/>
        </w:rPr>
      </w:pPr>
      <w:bookmarkStart w:id="4" w:name="_o4c5gflkntpt" w:colFirst="0" w:colLast="0"/>
      <w:bookmarkEnd w:id="4"/>
      <w:r w:rsidRPr="00B30B1B">
        <w:rPr>
          <w:color w:val="000000"/>
          <w:sz w:val="24"/>
          <w:szCs w:val="24"/>
        </w:rPr>
        <w:t>Native Hawaiian Values</w:t>
      </w:r>
    </w:p>
    <w:p w14:paraId="0D60C261" w14:textId="55CB58BA" w:rsidR="00B30B98" w:rsidRDefault="00B30B98" w:rsidP="000C56F9">
      <w:pPr>
        <w:rPr>
          <w:rFonts w:ascii="Calibri" w:eastAsia="Calibri" w:hAnsi="Calibri" w:cs="Calibri"/>
        </w:rPr>
      </w:pPr>
      <w:r w:rsidRPr="00B30B98">
        <w:rPr>
          <w:rFonts w:ascii="Calibri" w:eastAsia="Calibri" w:hAnsi="Calibri" w:cs="Calibri"/>
        </w:rPr>
        <w:t>Education is an integral value in both Marianist and Native Hawaiian culture. Both recognize the transformative effect of a well-rounded, value-centered education on society, particularly in seeking justice for the marginalized, the forgotten, and the oppressed, always with an eye toward God (</w:t>
      </w:r>
      <w:proofErr w:type="spellStart"/>
      <w:r w:rsidRPr="00B30B98">
        <w:rPr>
          <w:rFonts w:ascii="Calibri" w:eastAsia="Calibri" w:hAnsi="Calibri" w:cs="Calibri"/>
        </w:rPr>
        <w:t>Ke</w:t>
      </w:r>
      <w:proofErr w:type="spellEnd"/>
      <w:r w:rsidRPr="00B30B98">
        <w:rPr>
          <w:rFonts w:ascii="Calibri" w:eastAsia="Calibri" w:hAnsi="Calibri" w:cs="Calibri"/>
        </w:rPr>
        <w:t xml:space="preserve"> Akua). This is reflected in the ‘</w:t>
      </w:r>
      <w:proofErr w:type="spellStart"/>
      <w:r w:rsidRPr="00B30B98">
        <w:rPr>
          <w:rFonts w:ascii="Calibri" w:eastAsia="Calibri" w:hAnsi="Calibri" w:cs="Calibri"/>
        </w:rPr>
        <w:t>Olelo</w:t>
      </w:r>
      <w:proofErr w:type="spellEnd"/>
      <w:r w:rsidRPr="00B30B98">
        <w:rPr>
          <w:rFonts w:ascii="Calibri" w:eastAsia="Calibri" w:hAnsi="Calibri" w:cs="Calibri"/>
        </w:rPr>
        <w:t xml:space="preserve"> </w:t>
      </w:r>
      <w:proofErr w:type="spellStart"/>
      <w:r w:rsidRPr="00B30B98">
        <w:rPr>
          <w:rFonts w:ascii="Calibri" w:eastAsia="Calibri" w:hAnsi="Calibri" w:cs="Calibri"/>
        </w:rPr>
        <w:t>No’eau</w:t>
      </w:r>
      <w:proofErr w:type="spellEnd"/>
      <w:r w:rsidRPr="00B30B98">
        <w:rPr>
          <w:rFonts w:ascii="Calibri" w:eastAsia="Calibri" w:hAnsi="Calibri" w:cs="Calibri"/>
        </w:rPr>
        <w:t xml:space="preserve"> (Hawaiian proverbs) and Marianist core beliefs:</w:t>
      </w:r>
    </w:p>
    <w:p w14:paraId="76DDD1BB" w14:textId="77777777" w:rsidR="005070DE" w:rsidRPr="00B30B98" w:rsidRDefault="005070DE" w:rsidP="000C56F9">
      <w:pPr>
        <w:rPr>
          <w:rFonts w:ascii="Calibri" w:eastAsia="Calibri" w:hAnsi="Calibri" w:cs="Calibri"/>
        </w:rPr>
      </w:pPr>
    </w:p>
    <w:p w14:paraId="56F40F5D" w14:textId="77777777" w:rsidR="00B30B98" w:rsidRDefault="00B30B98" w:rsidP="000C56F9">
      <w:pPr>
        <w:pStyle w:val="NormalWeb"/>
        <w:numPr>
          <w:ilvl w:val="0"/>
          <w:numId w:val="4"/>
        </w:numPr>
        <w:spacing w:before="0" w:beforeAutospacing="0" w:after="0" w:afterAutospacing="0"/>
        <w:ind w:right="180"/>
        <w:textAlignment w:val="baseline"/>
        <w:rPr>
          <w:rFonts w:ascii="Calibri" w:hAnsi="Calibri" w:cs="Calibri"/>
          <w:color w:val="000000"/>
          <w:sz w:val="22"/>
          <w:szCs w:val="22"/>
        </w:rPr>
      </w:pPr>
      <w:r>
        <w:rPr>
          <w:rFonts w:ascii="Calibri" w:hAnsi="Calibri" w:cs="Calibri"/>
          <w:color w:val="000000"/>
          <w:sz w:val="22"/>
          <w:szCs w:val="22"/>
        </w:rPr>
        <w:t xml:space="preserve">Educate for Formation in Faith (Mana) E ola au </w:t>
      </w:r>
      <w:proofErr w:type="spellStart"/>
      <w:r>
        <w:rPr>
          <w:rFonts w:ascii="Calibri" w:hAnsi="Calibri" w:cs="Calibri"/>
          <w:color w:val="000000"/>
          <w:sz w:val="22"/>
          <w:szCs w:val="22"/>
        </w:rPr>
        <w:t>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ke</w:t>
      </w:r>
      <w:proofErr w:type="spellEnd"/>
      <w:r>
        <w:rPr>
          <w:rFonts w:ascii="Calibri" w:hAnsi="Calibri" w:cs="Calibri"/>
          <w:color w:val="000000"/>
          <w:sz w:val="22"/>
          <w:szCs w:val="22"/>
        </w:rPr>
        <w:t xml:space="preserve"> akua (</w:t>
      </w:r>
      <w:proofErr w:type="spellStart"/>
      <w:r>
        <w:rPr>
          <w:rFonts w:ascii="Calibri" w:hAnsi="Calibri" w:cs="Calibri"/>
          <w:color w:val="000000"/>
          <w:sz w:val="22"/>
          <w:szCs w:val="22"/>
        </w:rPr>
        <w:t>ʻŌlelo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Noʻeau</w:t>
      </w:r>
      <w:proofErr w:type="spellEnd"/>
      <w:r>
        <w:rPr>
          <w:rFonts w:ascii="Calibri" w:hAnsi="Calibri" w:cs="Calibri"/>
          <w:color w:val="000000"/>
          <w:sz w:val="22"/>
          <w:szCs w:val="22"/>
        </w:rPr>
        <w:t xml:space="preserve"> 364) May I live by God</w:t>
      </w:r>
    </w:p>
    <w:p w14:paraId="6BFE4FE1" w14:textId="77777777" w:rsidR="00B30B98" w:rsidRDefault="00B30B98" w:rsidP="000C56F9">
      <w:pPr>
        <w:pStyle w:val="NormalWeb"/>
        <w:numPr>
          <w:ilvl w:val="0"/>
          <w:numId w:val="4"/>
        </w:numPr>
        <w:spacing w:before="0" w:beforeAutospacing="0" w:after="0" w:afterAutospacing="0"/>
        <w:ind w:right="180"/>
        <w:textAlignment w:val="baseline"/>
        <w:rPr>
          <w:rFonts w:ascii="Calibri" w:hAnsi="Calibri" w:cs="Calibri"/>
          <w:color w:val="000000"/>
          <w:sz w:val="22"/>
          <w:szCs w:val="22"/>
        </w:rPr>
      </w:pPr>
      <w:r>
        <w:rPr>
          <w:rFonts w:ascii="Calibri" w:hAnsi="Calibri" w:cs="Calibri"/>
          <w:color w:val="000000"/>
          <w:sz w:val="22"/>
          <w:szCs w:val="22"/>
        </w:rPr>
        <w:t>Provide an Integral, Quality Education (</w:t>
      </w:r>
      <w:proofErr w:type="spellStart"/>
      <w:r>
        <w:rPr>
          <w:rFonts w:ascii="Calibri" w:hAnsi="Calibri" w:cs="Calibri"/>
          <w:color w:val="000000"/>
          <w:sz w:val="22"/>
          <w:szCs w:val="22"/>
        </w:rPr>
        <w:t>Na’auao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Lawe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w:t>
      </w:r>
      <w:proofErr w:type="spellEnd"/>
      <w:r>
        <w:rPr>
          <w:rFonts w:ascii="Calibri" w:hAnsi="Calibri" w:cs="Calibri"/>
          <w:color w:val="000000"/>
          <w:sz w:val="22"/>
          <w:szCs w:val="22"/>
        </w:rPr>
        <w:t xml:space="preserve"> ka </w:t>
      </w:r>
      <w:proofErr w:type="spellStart"/>
      <w:r>
        <w:rPr>
          <w:rFonts w:ascii="Calibri" w:hAnsi="Calibri" w:cs="Calibri"/>
          <w:color w:val="000000"/>
          <w:sz w:val="22"/>
          <w:szCs w:val="22"/>
        </w:rPr>
        <w:t>maʻalea</w:t>
      </w:r>
      <w:proofErr w:type="spellEnd"/>
      <w:r>
        <w:rPr>
          <w:rFonts w:ascii="Calibri" w:hAnsi="Calibri" w:cs="Calibri"/>
          <w:color w:val="000000"/>
          <w:sz w:val="22"/>
          <w:szCs w:val="22"/>
        </w:rPr>
        <w:t xml:space="preserve"> a </w:t>
      </w:r>
      <w:proofErr w:type="spellStart"/>
      <w:r>
        <w:rPr>
          <w:rFonts w:ascii="Calibri" w:hAnsi="Calibri" w:cs="Calibri"/>
          <w:color w:val="000000"/>
          <w:sz w:val="22"/>
          <w:szCs w:val="22"/>
        </w:rPr>
        <w:t>kūʻonoʻono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ʻŌlelo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Noʻeau</w:t>
      </w:r>
      <w:proofErr w:type="spellEnd"/>
      <w:r>
        <w:rPr>
          <w:rFonts w:ascii="Calibri" w:hAnsi="Calibri" w:cs="Calibri"/>
          <w:color w:val="000000"/>
          <w:sz w:val="22"/>
          <w:szCs w:val="22"/>
        </w:rPr>
        <w:t xml:space="preserve"> 1957) Acquire skill and make it deep</w:t>
      </w:r>
    </w:p>
    <w:p w14:paraId="164B5690" w14:textId="77777777" w:rsidR="00B30B98" w:rsidRDefault="00B30B98" w:rsidP="000C56F9">
      <w:pPr>
        <w:pStyle w:val="NormalWeb"/>
        <w:numPr>
          <w:ilvl w:val="0"/>
          <w:numId w:val="4"/>
        </w:numPr>
        <w:spacing w:before="0" w:beforeAutospacing="0" w:after="0" w:afterAutospacing="0"/>
        <w:ind w:right="180"/>
        <w:textAlignment w:val="baseline"/>
        <w:rPr>
          <w:rFonts w:ascii="Calibri" w:hAnsi="Calibri" w:cs="Calibri"/>
          <w:color w:val="000000"/>
          <w:sz w:val="22"/>
          <w:szCs w:val="22"/>
        </w:rPr>
      </w:pPr>
      <w:r>
        <w:rPr>
          <w:rFonts w:ascii="Calibri" w:hAnsi="Calibri" w:cs="Calibri"/>
          <w:color w:val="000000"/>
          <w:sz w:val="22"/>
          <w:szCs w:val="22"/>
        </w:rPr>
        <w:t>Educate in Family Spirit (‘</w:t>
      </w:r>
      <w:proofErr w:type="spellStart"/>
      <w:r>
        <w:rPr>
          <w:rFonts w:ascii="Calibri" w:hAnsi="Calibri" w:cs="Calibri"/>
          <w:color w:val="000000"/>
          <w:sz w:val="22"/>
          <w:szCs w:val="22"/>
        </w:rPr>
        <w:t>Ohana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ʻIke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aku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ʻike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mai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kōkua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aku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kōkua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mai</w:t>
      </w:r>
      <w:proofErr w:type="spellEnd"/>
      <w:r>
        <w:rPr>
          <w:rFonts w:ascii="Calibri" w:hAnsi="Calibri" w:cs="Calibri"/>
          <w:color w:val="000000"/>
          <w:sz w:val="22"/>
          <w:szCs w:val="22"/>
        </w:rPr>
        <w:t xml:space="preserve">; pela </w:t>
      </w:r>
      <w:proofErr w:type="spellStart"/>
      <w:r>
        <w:rPr>
          <w:rFonts w:ascii="Calibri" w:hAnsi="Calibri" w:cs="Calibri"/>
          <w:color w:val="000000"/>
          <w:sz w:val="22"/>
          <w:szCs w:val="22"/>
        </w:rPr>
        <w:t>iho</w:t>
      </w:r>
      <w:proofErr w:type="spellEnd"/>
      <w:r>
        <w:rPr>
          <w:rFonts w:ascii="Calibri" w:hAnsi="Calibri" w:cs="Calibri"/>
          <w:color w:val="000000"/>
          <w:sz w:val="22"/>
          <w:szCs w:val="22"/>
        </w:rPr>
        <w:t xml:space="preserve"> la ka </w:t>
      </w:r>
      <w:proofErr w:type="spellStart"/>
      <w:r>
        <w:rPr>
          <w:rFonts w:ascii="Calibri" w:hAnsi="Calibri" w:cs="Calibri"/>
          <w:color w:val="000000"/>
          <w:sz w:val="22"/>
          <w:szCs w:val="22"/>
        </w:rPr>
        <w:t>nohana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ʻohana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Ōlelo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Noʻeau</w:t>
      </w:r>
      <w:proofErr w:type="spellEnd"/>
      <w:r>
        <w:rPr>
          <w:rFonts w:ascii="Calibri" w:hAnsi="Calibri" w:cs="Calibri"/>
          <w:color w:val="000000"/>
          <w:sz w:val="22"/>
          <w:szCs w:val="22"/>
        </w:rPr>
        <w:t xml:space="preserve"> 1200) Recognize others, be recognized, help others, be helped; such is a family relationship</w:t>
      </w:r>
    </w:p>
    <w:p w14:paraId="63449479" w14:textId="77777777" w:rsidR="00B30B98" w:rsidRDefault="00B30B98" w:rsidP="000C56F9">
      <w:pPr>
        <w:pStyle w:val="NormalWeb"/>
        <w:numPr>
          <w:ilvl w:val="0"/>
          <w:numId w:val="4"/>
        </w:numPr>
        <w:spacing w:before="0" w:beforeAutospacing="0" w:after="0" w:afterAutospacing="0"/>
        <w:ind w:right="180"/>
        <w:textAlignment w:val="baseline"/>
        <w:rPr>
          <w:rFonts w:ascii="Calibri" w:hAnsi="Calibri" w:cs="Calibri"/>
          <w:color w:val="000000"/>
          <w:sz w:val="22"/>
          <w:szCs w:val="22"/>
        </w:rPr>
      </w:pPr>
      <w:r>
        <w:rPr>
          <w:rFonts w:ascii="Calibri" w:hAnsi="Calibri" w:cs="Calibri"/>
          <w:color w:val="000000"/>
          <w:sz w:val="22"/>
          <w:szCs w:val="22"/>
        </w:rPr>
        <w:t xml:space="preserve">Educate for Service, Justice and Peace (Aloha) Ka lama </w:t>
      </w:r>
      <w:proofErr w:type="spellStart"/>
      <w:r>
        <w:rPr>
          <w:rFonts w:ascii="Calibri" w:hAnsi="Calibri" w:cs="Calibri"/>
          <w:color w:val="000000"/>
          <w:sz w:val="22"/>
          <w:szCs w:val="22"/>
        </w:rPr>
        <w:t>kū</w:t>
      </w:r>
      <w:proofErr w:type="spellEnd"/>
      <w:r>
        <w:rPr>
          <w:rFonts w:ascii="Calibri" w:hAnsi="Calibri" w:cs="Calibri"/>
          <w:color w:val="000000"/>
          <w:sz w:val="22"/>
          <w:szCs w:val="22"/>
        </w:rPr>
        <w:t xml:space="preserve"> o ka </w:t>
      </w:r>
      <w:proofErr w:type="spellStart"/>
      <w:r>
        <w:rPr>
          <w:rFonts w:ascii="Calibri" w:hAnsi="Calibri" w:cs="Calibri"/>
          <w:color w:val="000000"/>
          <w:sz w:val="22"/>
          <w:szCs w:val="22"/>
        </w:rPr>
        <w:t>noʻeau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ʻŌlelo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Noʻeau</w:t>
      </w:r>
      <w:proofErr w:type="spellEnd"/>
      <w:r>
        <w:rPr>
          <w:rFonts w:ascii="Calibri" w:hAnsi="Calibri" w:cs="Calibri"/>
          <w:color w:val="000000"/>
          <w:sz w:val="22"/>
          <w:szCs w:val="22"/>
        </w:rPr>
        <w:t xml:space="preserve"> 1430) Education is the standing torch of wisdom</w:t>
      </w:r>
    </w:p>
    <w:p w14:paraId="5900CEB5" w14:textId="77777777" w:rsidR="00B30B98" w:rsidRDefault="00B30B98" w:rsidP="000C56F9">
      <w:pPr>
        <w:pStyle w:val="NormalWeb"/>
        <w:numPr>
          <w:ilvl w:val="0"/>
          <w:numId w:val="4"/>
        </w:numPr>
        <w:spacing w:before="0" w:beforeAutospacing="0" w:after="0" w:afterAutospacing="0"/>
        <w:ind w:right="180"/>
        <w:textAlignment w:val="baseline"/>
        <w:rPr>
          <w:rFonts w:ascii="Calibri" w:hAnsi="Calibri" w:cs="Calibri"/>
          <w:color w:val="000000"/>
          <w:sz w:val="22"/>
          <w:szCs w:val="22"/>
        </w:rPr>
      </w:pPr>
      <w:r>
        <w:rPr>
          <w:rFonts w:ascii="Calibri" w:hAnsi="Calibri" w:cs="Calibri"/>
          <w:color w:val="000000"/>
          <w:sz w:val="22"/>
          <w:szCs w:val="22"/>
        </w:rPr>
        <w:t>Educate for Adaptation and Change (</w:t>
      </w:r>
      <w:proofErr w:type="spellStart"/>
      <w:r>
        <w:rPr>
          <w:rFonts w:ascii="Calibri" w:hAnsi="Calibri" w:cs="Calibri"/>
          <w:color w:val="000000"/>
          <w:sz w:val="22"/>
          <w:szCs w:val="22"/>
        </w:rPr>
        <w:t>Aina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ʻAʻohe</w:t>
      </w:r>
      <w:proofErr w:type="spellEnd"/>
      <w:r>
        <w:rPr>
          <w:rFonts w:ascii="Calibri" w:hAnsi="Calibri" w:cs="Calibri"/>
          <w:color w:val="000000"/>
          <w:sz w:val="22"/>
          <w:szCs w:val="22"/>
        </w:rPr>
        <w:t xml:space="preserve"> pau ka ‘</w:t>
      </w:r>
      <w:proofErr w:type="spellStart"/>
      <w:r>
        <w:rPr>
          <w:rFonts w:ascii="Calibri" w:hAnsi="Calibri" w:cs="Calibri"/>
          <w:color w:val="000000"/>
          <w:sz w:val="22"/>
          <w:szCs w:val="22"/>
        </w:rPr>
        <w:t>ike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w:t>
      </w:r>
      <w:proofErr w:type="spellEnd"/>
      <w:r>
        <w:rPr>
          <w:rFonts w:ascii="Calibri" w:hAnsi="Calibri" w:cs="Calibri"/>
          <w:color w:val="000000"/>
          <w:sz w:val="22"/>
          <w:szCs w:val="22"/>
        </w:rPr>
        <w:t xml:space="preserve"> ka </w:t>
      </w:r>
      <w:proofErr w:type="spellStart"/>
      <w:r>
        <w:rPr>
          <w:rFonts w:ascii="Calibri" w:hAnsi="Calibri" w:cs="Calibri"/>
          <w:color w:val="000000"/>
          <w:sz w:val="22"/>
          <w:szCs w:val="22"/>
        </w:rPr>
        <w:t>hālau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hoʻokahi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ʻŌlelo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Noʻeau</w:t>
      </w:r>
      <w:proofErr w:type="spellEnd"/>
      <w:r>
        <w:rPr>
          <w:rFonts w:ascii="Calibri" w:hAnsi="Calibri" w:cs="Calibri"/>
          <w:color w:val="000000"/>
          <w:sz w:val="22"/>
          <w:szCs w:val="22"/>
        </w:rPr>
        <w:t xml:space="preserve"> 203) All knowledge is not taught in the same school</w:t>
      </w:r>
    </w:p>
    <w:p w14:paraId="7B5377FC" w14:textId="77777777" w:rsidR="00B244B9" w:rsidRPr="00B30B1B" w:rsidRDefault="003824EF" w:rsidP="000C56F9">
      <w:pPr>
        <w:pStyle w:val="Heading3"/>
        <w:spacing w:line="276" w:lineRule="auto"/>
        <w:rPr>
          <w:color w:val="auto"/>
          <w:sz w:val="24"/>
          <w:szCs w:val="24"/>
        </w:rPr>
      </w:pPr>
      <w:r w:rsidRPr="00B30B1B">
        <w:rPr>
          <w:color w:val="auto"/>
          <w:sz w:val="24"/>
          <w:szCs w:val="24"/>
        </w:rPr>
        <w:t xml:space="preserve">Learning Outcomes </w:t>
      </w:r>
    </w:p>
    <w:p w14:paraId="7B5377FD" w14:textId="38F7FA32" w:rsidR="00B244B9" w:rsidRPr="00230A55" w:rsidRDefault="00624091" w:rsidP="00230A55">
      <w:pPr>
        <w:rPr>
          <w:rFonts w:asciiTheme="majorHAnsi" w:hAnsiTheme="majorHAnsi" w:cstheme="majorHAnsi"/>
        </w:rPr>
      </w:pPr>
      <w:r w:rsidRPr="00230A55">
        <w:rPr>
          <w:rFonts w:asciiTheme="majorHAnsi" w:hAnsiTheme="majorHAnsi" w:cstheme="majorHAnsi"/>
        </w:rPr>
        <w:t>At the end of this course, the students will demonstrate the ability to:</w:t>
      </w:r>
    </w:p>
    <w:p w14:paraId="773E926C" w14:textId="77777777" w:rsidR="00137AF4" w:rsidRPr="00230A55" w:rsidRDefault="00137AF4" w:rsidP="00230A55">
      <w:pPr>
        <w:pStyle w:val="ListParagraph"/>
        <w:numPr>
          <w:ilvl w:val="0"/>
          <w:numId w:val="20"/>
        </w:numPr>
        <w:rPr>
          <w:rFonts w:ascii="Times New Roman" w:eastAsia="Times New Roman" w:hAnsi="Times New Roman" w:cs="Times New Roman"/>
          <w:sz w:val="24"/>
          <w:szCs w:val="24"/>
          <w:lang w:val="en-US"/>
        </w:rPr>
      </w:pPr>
      <w:r w:rsidRPr="00230A55">
        <w:rPr>
          <w:rFonts w:ascii="Calibri" w:eastAsia="Times New Roman" w:hAnsi="Calibri" w:cs="Calibri"/>
          <w:color w:val="000000"/>
          <w:shd w:val="clear" w:color="auto" w:fill="FFFFFF"/>
          <w:lang w:val="en-US"/>
        </w:rPr>
        <w:t>Apply Marianist values and the nursing process to clients receiving drug therapy in order to promote, maintain, and restore health across the lifespan.</w:t>
      </w:r>
    </w:p>
    <w:p w14:paraId="23D19045" w14:textId="77777777" w:rsidR="00230A55" w:rsidRDefault="00230A55" w:rsidP="00230A55">
      <w:pPr>
        <w:pStyle w:val="NormalWeb"/>
        <w:numPr>
          <w:ilvl w:val="0"/>
          <w:numId w:val="20"/>
        </w:numPr>
        <w:spacing w:before="0" w:beforeAutospacing="0" w:after="0" w:afterAutospacing="0"/>
      </w:pPr>
      <w:r>
        <w:rPr>
          <w:rFonts w:ascii="Calibri" w:hAnsi="Calibri" w:cs="Calibri"/>
          <w:color w:val="000000"/>
          <w:sz w:val="22"/>
          <w:szCs w:val="22"/>
        </w:rPr>
        <w:t>With effective communication practices, demonstrate the collaborative role and responsibilities of the nurse in monitoring drug therapy responses across the lifespan</w:t>
      </w:r>
    </w:p>
    <w:p w14:paraId="37F52722" w14:textId="527B8A19" w:rsidR="00A13397" w:rsidRPr="00230A55" w:rsidRDefault="00137AF4" w:rsidP="00230A55">
      <w:pPr>
        <w:pStyle w:val="ListParagraph"/>
        <w:numPr>
          <w:ilvl w:val="0"/>
          <w:numId w:val="20"/>
        </w:numPr>
        <w:rPr>
          <w:rFonts w:ascii="Calibri" w:eastAsia="Calibri" w:hAnsi="Calibri" w:cs="Calibri"/>
        </w:rPr>
      </w:pPr>
      <w:r w:rsidRPr="00230A55">
        <w:rPr>
          <w:rFonts w:ascii="Calibri" w:hAnsi="Calibri" w:cs="Calibri"/>
          <w:color w:val="000000"/>
        </w:rPr>
        <w:t>Use evidence to apply best practices in medication administration.</w:t>
      </w:r>
    </w:p>
    <w:p w14:paraId="4BC7C84F" w14:textId="3A499EBB" w:rsidR="00A13397" w:rsidRPr="00230A55" w:rsidRDefault="00137AF4" w:rsidP="00230A55">
      <w:pPr>
        <w:pStyle w:val="ListParagraph"/>
        <w:numPr>
          <w:ilvl w:val="0"/>
          <w:numId w:val="20"/>
        </w:numPr>
        <w:rPr>
          <w:rFonts w:ascii="Calibri" w:eastAsia="Calibri" w:hAnsi="Calibri" w:cs="Calibri"/>
        </w:rPr>
      </w:pPr>
      <w:r w:rsidRPr="00230A55">
        <w:rPr>
          <w:rFonts w:ascii="Calibri" w:hAnsi="Calibri" w:cs="Calibri"/>
          <w:color w:val="000000"/>
          <w:shd w:val="clear" w:color="auto" w:fill="FFFFFF"/>
        </w:rPr>
        <w:t>Apply clinical reasoning skills to link pathophysiology, pharmacology and nursing care using information technology.</w:t>
      </w:r>
    </w:p>
    <w:p w14:paraId="77C413E5" w14:textId="096D112A" w:rsidR="00BC28A1" w:rsidRPr="00FB54CB" w:rsidRDefault="00137AF4" w:rsidP="00FB54CB">
      <w:pPr>
        <w:pStyle w:val="ListParagraph"/>
        <w:numPr>
          <w:ilvl w:val="0"/>
          <w:numId w:val="20"/>
        </w:numPr>
        <w:rPr>
          <w:rFonts w:ascii="Calibri" w:eastAsia="Calibri" w:hAnsi="Calibri" w:cs="Calibri"/>
        </w:rPr>
      </w:pPr>
      <w:r w:rsidRPr="00230A55">
        <w:rPr>
          <w:rFonts w:ascii="Calibri" w:hAnsi="Calibri" w:cs="Calibri"/>
          <w:color w:val="000000"/>
        </w:rPr>
        <w:t>Use critical thinking processes to apply knowledge of pharmacology to plan safe and effective drug therapy.</w:t>
      </w:r>
      <w:bookmarkStart w:id="5" w:name="_ya8hoiwdsw79" w:colFirst="0" w:colLast="0"/>
      <w:bookmarkEnd w:id="5"/>
    </w:p>
    <w:p w14:paraId="7B5377FE" w14:textId="63420B9B" w:rsidR="00B244B9" w:rsidRPr="004D78AB" w:rsidRDefault="003824EF">
      <w:pPr>
        <w:pStyle w:val="Heading3"/>
        <w:keepNext w:val="0"/>
        <w:keepLines w:val="0"/>
        <w:spacing w:before="480"/>
        <w:rPr>
          <w:color w:val="auto"/>
        </w:rPr>
      </w:pPr>
      <w:r w:rsidRPr="004D78AB">
        <w:rPr>
          <w:color w:val="auto"/>
        </w:rPr>
        <w:t>Alignment of Learning Outcomes</w:t>
      </w:r>
    </w:p>
    <w:p w14:paraId="0E1E9BAF" w14:textId="77777777" w:rsidR="006D04DB" w:rsidRDefault="003824EF">
      <w:pPr>
        <w:spacing w:line="240" w:lineRule="auto"/>
        <w:rPr>
          <w:rFonts w:ascii="Calibri" w:eastAsia="Calibri" w:hAnsi="Calibri" w:cs="Calibri"/>
        </w:rPr>
      </w:pPr>
      <w:r>
        <w:rPr>
          <w:rFonts w:ascii="Calibri" w:eastAsia="Calibri" w:hAnsi="Calibri" w:cs="Calibri"/>
        </w:rPr>
        <w:t xml:space="preserve"> </w:t>
      </w:r>
    </w:p>
    <w:tbl>
      <w:tblPr>
        <w:tblStyle w:val="TableGrid"/>
        <w:tblW w:w="0" w:type="auto"/>
        <w:tblLook w:val="04A0" w:firstRow="1" w:lastRow="0" w:firstColumn="1" w:lastColumn="0" w:noHBand="0" w:noVBand="1"/>
      </w:tblPr>
      <w:tblGrid>
        <w:gridCol w:w="1678"/>
        <w:gridCol w:w="1678"/>
        <w:gridCol w:w="1678"/>
        <w:gridCol w:w="1678"/>
        <w:gridCol w:w="1679"/>
        <w:gridCol w:w="1504"/>
      </w:tblGrid>
      <w:tr w:rsidR="006D04DB" w:rsidRPr="00955A09" w14:paraId="65453EEF" w14:textId="77777777" w:rsidTr="00C00B76">
        <w:tc>
          <w:tcPr>
            <w:tcW w:w="1678" w:type="dxa"/>
          </w:tcPr>
          <w:p w14:paraId="4747409F" w14:textId="77777777" w:rsidR="006D04DB" w:rsidRDefault="006D04DB" w:rsidP="00B30B1B">
            <w:pPr>
              <w:widowControl w:val="0"/>
              <w:autoSpaceDE w:val="0"/>
              <w:autoSpaceDN w:val="0"/>
              <w:rPr>
                <w:rFonts w:asciiTheme="majorHAnsi" w:hAnsiTheme="majorHAnsi" w:cstheme="majorHAnsi"/>
                <w:b/>
                <w:bCs/>
              </w:rPr>
            </w:pPr>
          </w:p>
        </w:tc>
        <w:tc>
          <w:tcPr>
            <w:tcW w:w="1678" w:type="dxa"/>
          </w:tcPr>
          <w:p w14:paraId="1386E882" w14:textId="77777777" w:rsidR="006D04DB" w:rsidRPr="00955A09" w:rsidRDefault="006D04DB" w:rsidP="00B30B1B">
            <w:pPr>
              <w:widowControl w:val="0"/>
              <w:autoSpaceDE w:val="0"/>
              <w:autoSpaceDN w:val="0"/>
              <w:jc w:val="center"/>
              <w:rPr>
                <w:rFonts w:asciiTheme="majorHAnsi" w:hAnsiTheme="majorHAnsi" w:cstheme="majorHAnsi"/>
              </w:rPr>
            </w:pPr>
            <w:r w:rsidRPr="00955A09">
              <w:rPr>
                <w:rFonts w:asciiTheme="majorHAnsi" w:hAnsiTheme="majorHAnsi" w:cstheme="majorHAnsi"/>
              </w:rPr>
              <w:t>CLO 1</w:t>
            </w:r>
          </w:p>
        </w:tc>
        <w:tc>
          <w:tcPr>
            <w:tcW w:w="1678" w:type="dxa"/>
          </w:tcPr>
          <w:p w14:paraId="39928769" w14:textId="77777777" w:rsidR="006D04DB" w:rsidRPr="00955A09" w:rsidRDefault="006D04DB" w:rsidP="00B30B1B">
            <w:pPr>
              <w:widowControl w:val="0"/>
              <w:autoSpaceDE w:val="0"/>
              <w:autoSpaceDN w:val="0"/>
              <w:jc w:val="center"/>
              <w:rPr>
                <w:rFonts w:asciiTheme="majorHAnsi" w:hAnsiTheme="majorHAnsi" w:cstheme="majorHAnsi"/>
              </w:rPr>
            </w:pPr>
            <w:r w:rsidRPr="00955A09">
              <w:rPr>
                <w:rFonts w:asciiTheme="majorHAnsi" w:hAnsiTheme="majorHAnsi" w:cstheme="majorHAnsi"/>
              </w:rPr>
              <w:t>CLO 2</w:t>
            </w:r>
          </w:p>
        </w:tc>
        <w:tc>
          <w:tcPr>
            <w:tcW w:w="1678" w:type="dxa"/>
          </w:tcPr>
          <w:p w14:paraId="4561AC39" w14:textId="77777777" w:rsidR="006D04DB" w:rsidRPr="00955A09" w:rsidRDefault="006D04DB" w:rsidP="00B30B1B">
            <w:pPr>
              <w:widowControl w:val="0"/>
              <w:autoSpaceDE w:val="0"/>
              <w:autoSpaceDN w:val="0"/>
              <w:jc w:val="center"/>
              <w:rPr>
                <w:rFonts w:asciiTheme="majorHAnsi" w:hAnsiTheme="majorHAnsi" w:cstheme="majorHAnsi"/>
              </w:rPr>
            </w:pPr>
            <w:r w:rsidRPr="00955A09">
              <w:rPr>
                <w:rFonts w:asciiTheme="majorHAnsi" w:hAnsiTheme="majorHAnsi" w:cstheme="majorHAnsi"/>
              </w:rPr>
              <w:t>CLO 3</w:t>
            </w:r>
          </w:p>
        </w:tc>
        <w:tc>
          <w:tcPr>
            <w:tcW w:w="1679" w:type="dxa"/>
          </w:tcPr>
          <w:p w14:paraId="4F18E1D2" w14:textId="77777777" w:rsidR="006D04DB" w:rsidRPr="00955A09" w:rsidRDefault="006D04DB" w:rsidP="00B30B1B">
            <w:pPr>
              <w:widowControl w:val="0"/>
              <w:autoSpaceDE w:val="0"/>
              <w:autoSpaceDN w:val="0"/>
              <w:jc w:val="center"/>
              <w:rPr>
                <w:rFonts w:asciiTheme="majorHAnsi" w:hAnsiTheme="majorHAnsi" w:cstheme="majorHAnsi"/>
              </w:rPr>
            </w:pPr>
            <w:r w:rsidRPr="00955A09">
              <w:rPr>
                <w:rFonts w:asciiTheme="majorHAnsi" w:hAnsiTheme="majorHAnsi" w:cstheme="majorHAnsi"/>
              </w:rPr>
              <w:t>CLO 4</w:t>
            </w:r>
          </w:p>
        </w:tc>
        <w:tc>
          <w:tcPr>
            <w:tcW w:w="1504" w:type="dxa"/>
          </w:tcPr>
          <w:p w14:paraId="089C0A56" w14:textId="77777777" w:rsidR="006D04DB" w:rsidRPr="00955A09" w:rsidRDefault="006D04DB" w:rsidP="00B30B1B">
            <w:pPr>
              <w:widowControl w:val="0"/>
              <w:autoSpaceDE w:val="0"/>
              <w:autoSpaceDN w:val="0"/>
              <w:jc w:val="center"/>
              <w:rPr>
                <w:rFonts w:asciiTheme="majorHAnsi" w:hAnsiTheme="majorHAnsi" w:cstheme="majorHAnsi"/>
              </w:rPr>
            </w:pPr>
            <w:r w:rsidRPr="00955A09">
              <w:rPr>
                <w:rFonts w:asciiTheme="majorHAnsi" w:hAnsiTheme="majorHAnsi" w:cstheme="majorHAnsi"/>
              </w:rPr>
              <w:t>CLO 5</w:t>
            </w:r>
          </w:p>
        </w:tc>
      </w:tr>
      <w:tr w:rsidR="006D04DB" w:rsidRPr="001D1CFA" w14:paraId="57FB93D0" w14:textId="77777777" w:rsidTr="00C00B76">
        <w:tc>
          <w:tcPr>
            <w:tcW w:w="1678" w:type="dxa"/>
          </w:tcPr>
          <w:p w14:paraId="2C8C51C8" w14:textId="77777777" w:rsidR="006D04DB" w:rsidRPr="00955A09" w:rsidRDefault="006D04DB" w:rsidP="00B30B1B">
            <w:pPr>
              <w:widowControl w:val="0"/>
              <w:autoSpaceDE w:val="0"/>
              <w:autoSpaceDN w:val="0"/>
              <w:jc w:val="center"/>
              <w:rPr>
                <w:rFonts w:asciiTheme="majorHAnsi" w:hAnsiTheme="majorHAnsi" w:cstheme="majorHAnsi"/>
              </w:rPr>
            </w:pPr>
            <w:r>
              <w:rPr>
                <w:rFonts w:asciiTheme="majorHAnsi" w:hAnsiTheme="majorHAnsi" w:cstheme="majorHAnsi"/>
              </w:rPr>
              <w:t>Marianist Values</w:t>
            </w:r>
          </w:p>
        </w:tc>
        <w:tc>
          <w:tcPr>
            <w:tcW w:w="1678" w:type="dxa"/>
          </w:tcPr>
          <w:p w14:paraId="1E2A4245" w14:textId="77777777" w:rsidR="006D04DB" w:rsidRPr="001D1CFA" w:rsidRDefault="006D04DB" w:rsidP="00B30B1B">
            <w:pPr>
              <w:widowControl w:val="0"/>
              <w:autoSpaceDE w:val="0"/>
              <w:autoSpaceDN w:val="0"/>
              <w:jc w:val="center"/>
              <w:rPr>
                <w:rFonts w:asciiTheme="majorHAnsi" w:hAnsiTheme="majorHAnsi" w:cstheme="majorHAnsi"/>
              </w:rPr>
            </w:pPr>
          </w:p>
          <w:p w14:paraId="563D1806" w14:textId="247513CC" w:rsidR="006D04DB" w:rsidRPr="001D1CFA" w:rsidRDefault="000C0736" w:rsidP="00B30B1B">
            <w:pPr>
              <w:widowControl w:val="0"/>
              <w:autoSpaceDE w:val="0"/>
              <w:autoSpaceDN w:val="0"/>
              <w:jc w:val="center"/>
              <w:rPr>
                <w:rFonts w:asciiTheme="majorHAnsi" w:hAnsiTheme="majorHAnsi" w:cstheme="majorHAnsi"/>
              </w:rPr>
            </w:pPr>
            <w:r>
              <w:rPr>
                <w:rFonts w:asciiTheme="majorHAnsi" w:hAnsiTheme="majorHAnsi" w:cstheme="majorHAnsi"/>
              </w:rPr>
              <w:t xml:space="preserve">2, </w:t>
            </w:r>
            <w:r w:rsidR="007B3466">
              <w:rPr>
                <w:rFonts w:asciiTheme="majorHAnsi" w:hAnsiTheme="majorHAnsi" w:cstheme="majorHAnsi"/>
              </w:rPr>
              <w:t>4</w:t>
            </w:r>
          </w:p>
        </w:tc>
        <w:tc>
          <w:tcPr>
            <w:tcW w:w="1678" w:type="dxa"/>
          </w:tcPr>
          <w:p w14:paraId="00CF788C" w14:textId="77777777" w:rsidR="006D04DB" w:rsidRPr="001D1CFA" w:rsidRDefault="006D04DB" w:rsidP="00B30B1B">
            <w:pPr>
              <w:widowControl w:val="0"/>
              <w:autoSpaceDE w:val="0"/>
              <w:autoSpaceDN w:val="0"/>
              <w:rPr>
                <w:rFonts w:asciiTheme="majorHAnsi" w:hAnsiTheme="majorHAnsi" w:cstheme="majorHAnsi"/>
              </w:rPr>
            </w:pPr>
          </w:p>
          <w:p w14:paraId="32504896" w14:textId="4B7E9E01" w:rsidR="006D04DB" w:rsidRPr="001D1CFA" w:rsidRDefault="000C0736" w:rsidP="00B30B1B">
            <w:pPr>
              <w:widowControl w:val="0"/>
              <w:autoSpaceDE w:val="0"/>
              <w:autoSpaceDN w:val="0"/>
              <w:jc w:val="center"/>
              <w:rPr>
                <w:rFonts w:asciiTheme="majorHAnsi" w:hAnsiTheme="majorHAnsi" w:cstheme="majorHAnsi"/>
              </w:rPr>
            </w:pPr>
            <w:r>
              <w:rPr>
                <w:rFonts w:asciiTheme="majorHAnsi" w:hAnsiTheme="majorHAnsi" w:cstheme="majorHAnsi"/>
              </w:rPr>
              <w:t xml:space="preserve">2, </w:t>
            </w:r>
            <w:r w:rsidR="005F70F9">
              <w:rPr>
                <w:rFonts w:asciiTheme="majorHAnsi" w:hAnsiTheme="majorHAnsi" w:cstheme="majorHAnsi"/>
              </w:rPr>
              <w:t>3</w:t>
            </w:r>
          </w:p>
        </w:tc>
        <w:tc>
          <w:tcPr>
            <w:tcW w:w="1678" w:type="dxa"/>
          </w:tcPr>
          <w:p w14:paraId="4CFD5F09" w14:textId="77777777" w:rsidR="006D04DB" w:rsidRPr="001D1CFA" w:rsidRDefault="006D04DB" w:rsidP="00B30B1B">
            <w:pPr>
              <w:widowControl w:val="0"/>
              <w:autoSpaceDE w:val="0"/>
              <w:autoSpaceDN w:val="0"/>
              <w:rPr>
                <w:rFonts w:asciiTheme="majorHAnsi" w:hAnsiTheme="majorHAnsi" w:cstheme="majorHAnsi"/>
              </w:rPr>
            </w:pPr>
          </w:p>
          <w:p w14:paraId="2F33B89F" w14:textId="703B8037" w:rsidR="006D04DB" w:rsidRPr="001D1CFA" w:rsidRDefault="006D04DB" w:rsidP="00B30B1B">
            <w:pPr>
              <w:widowControl w:val="0"/>
              <w:autoSpaceDE w:val="0"/>
              <w:autoSpaceDN w:val="0"/>
              <w:jc w:val="center"/>
              <w:rPr>
                <w:rFonts w:asciiTheme="majorHAnsi" w:hAnsiTheme="majorHAnsi" w:cstheme="majorHAnsi"/>
              </w:rPr>
            </w:pPr>
            <w:r>
              <w:rPr>
                <w:rFonts w:asciiTheme="majorHAnsi" w:hAnsiTheme="majorHAnsi" w:cstheme="majorHAnsi"/>
              </w:rPr>
              <w:t>2</w:t>
            </w:r>
          </w:p>
        </w:tc>
        <w:tc>
          <w:tcPr>
            <w:tcW w:w="1679" w:type="dxa"/>
          </w:tcPr>
          <w:p w14:paraId="6E3E6D8C" w14:textId="77777777" w:rsidR="006D04DB" w:rsidRPr="001D1CFA" w:rsidRDefault="006D04DB" w:rsidP="00B30B1B">
            <w:pPr>
              <w:widowControl w:val="0"/>
              <w:autoSpaceDE w:val="0"/>
              <w:autoSpaceDN w:val="0"/>
              <w:rPr>
                <w:rFonts w:asciiTheme="majorHAnsi" w:hAnsiTheme="majorHAnsi" w:cstheme="majorHAnsi"/>
              </w:rPr>
            </w:pPr>
          </w:p>
          <w:p w14:paraId="6BFD8021" w14:textId="07225163" w:rsidR="006D04DB" w:rsidRPr="001D1CFA" w:rsidRDefault="000C0736" w:rsidP="00B30B1B">
            <w:pPr>
              <w:widowControl w:val="0"/>
              <w:autoSpaceDE w:val="0"/>
              <w:autoSpaceDN w:val="0"/>
              <w:jc w:val="center"/>
              <w:rPr>
                <w:rFonts w:asciiTheme="majorHAnsi" w:hAnsiTheme="majorHAnsi" w:cstheme="majorHAnsi"/>
              </w:rPr>
            </w:pPr>
            <w:r>
              <w:rPr>
                <w:rFonts w:asciiTheme="majorHAnsi" w:hAnsiTheme="majorHAnsi" w:cstheme="majorHAnsi"/>
              </w:rPr>
              <w:t xml:space="preserve">2, </w:t>
            </w:r>
            <w:r w:rsidR="00885E7A">
              <w:rPr>
                <w:rFonts w:asciiTheme="majorHAnsi" w:hAnsiTheme="majorHAnsi" w:cstheme="majorHAnsi"/>
              </w:rPr>
              <w:t>5</w:t>
            </w:r>
          </w:p>
        </w:tc>
        <w:tc>
          <w:tcPr>
            <w:tcW w:w="1504" w:type="dxa"/>
          </w:tcPr>
          <w:p w14:paraId="77295DF5" w14:textId="77777777" w:rsidR="006D04DB" w:rsidRPr="001D1CFA" w:rsidRDefault="006D04DB" w:rsidP="00B30B1B">
            <w:pPr>
              <w:widowControl w:val="0"/>
              <w:autoSpaceDE w:val="0"/>
              <w:autoSpaceDN w:val="0"/>
              <w:rPr>
                <w:rFonts w:asciiTheme="majorHAnsi" w:hAnsiTheme="majorHAnsi" w:cstheme="majorHAnsi"/>
              </w:rPr>
            </w:pPr>
          </w:p>
          <w:p w14:paraId="09067678" w14:textId="64889032" w:rsidR="006D04DB" w:rsidRPr="001D1CFA" w:rsidRDefault="000C0736" w:rsidP="00B30B1B">
            <w:pPr>
              <w:widowControl w:val="0"/>
              <w:autoSpaceDE w:val="0"/>
              <w:autoSpaceDN w:val="0"/>
              <w:jc w:val="center"/>
              <w:rPr>
                <w:rFonts w:asciiTheme="majorHAnsi" w:hAnsiTheme="majorHAnsi" w:cstheme="majorHAnsi"/>
              </w:rPr>
            </w:pPr>
            <w:r>
              <w:rPr>
                <w:rFonts w:asciiTheme="majorHAnsi" w:hAnsiTheme="majorHAnsi" w:cstheme="majorHAnsi"/>
              </w:rPr>
              <w:t xml:space="preserve">2, </w:t>
            </w:r>
            <w:r w:rsidR="00942AB7">
              <w:rPr>
                <w:rFonts w:asciiTheme="majorHAnsi" w:hAnsiTheme="majorHAnsi" w:cstheme="majorHAnsi"/>
              </w:rPr>
              <w:t>5</w:t>
            </w:r>
          </w:p>
        </w:tc>
      </w:tr>
      <w:tr w:rsidR="006D04DB" w:rsidRPr="001D1CFA" w14:paraId="2FAE375D" w14:textId="77777777" w:rsidTr="00C00B76">
        <w:tc>
          <w:tcPr>
            <w:tcW w:w="1678" w:type="dxa"/>
          </w:tcPr>
          <w:p w14:paraId="69627192" w14:textId="77777777" w:rsidR="006D04DB" w:rsidRPr="00955A09" w:rsidRDefault="006D04DB" w:rsidP="00B30B1B">
            <w:pPr>
              <w:widowControl w:val="0"/>
              <w:autoSpaceDE w:val="0"/>
              <w:autoSpaceDN w:val="0"/>
              <w:jc w:val="center"/>
              <w:rPr>
                <w:rFonts w:asciiTheme="majorHAnsi" w:hAnsiTheme="majorHAnsi" w:cstheme="majorHAnsi"/>
              </w:rPr>
            </w:pPr>
            <w:r w:rsidRPr="00955A09">
              <w:rPr>
                <w:rFonts w:asciiTheme="majorHAnsi" w:hAnsiTheme="majorHAnsi" w:cstheme="majorHAnsi"/>
              </w:rPr>
              <w:lastRenderedPageBreak/>
              <w:t>Program Learning Outcomes</w:t>
            </w:r>
          </w:p>
        </w:tc>
        <w:tc>
          <w:tcPr>
            <w:tcW w:w="1678" w:type="dxa"/>
          </w:tcPr>
          <w:p w14:paraId="00ABD42C" w14:textId="77777777" w:rsidR="006D04DB" w:rsidRDefault="006D04DB" w:rsidP="00B30B1B">
            <w:pPr>
              <w:widowControl w:val="0"/>
              <w:autoSpaceDE w:val="0"/>
              <w:autoSpaceDN w:val="0"/>
              <w:rPr>
                <w:rFonts w:asciiTheme="majorHAnsi" w:hAnsiTheme="majorHAnsi" w:cstheme="majorHAnsi"/>
                <w:b/>
                <w:bCs/>
              </w:rPr>
            </w:pPr>
          </w:p>
          <w:p w14:paraId="5AF73F33" w14:textId="043F3C01" w:rsidR="006D04DB" w:rsidRPr="001D1CFA" w:rsidRDefault="00942AB7" w:rsidP="00B30B1B">
            <w:pPr>
              <w:widowControl w:val="0"/>
              <w:autoSpaceDE w:val="0"/>
              <w:autoSpaceDN w:val="0"/>
              <w:jc w:val="center"/>
              <w:rPr>
                <w:rFonts w:asciiTheme="majorHAnsi" w:hAnsiTheme="majorHAnsi" w:cstheme="majorHAnsi"/>
              </w:rPr>
            </w:pPr>
            <w:r>
              <w:rPr>
                <w:rFonts w:asciiTheme="majorHAnsi" w:hAnsiTheme="majorHAnsi" w:cstheme="majorHAnsi"/>
              </w:rPr>
              <w:t>1,4,5</w:t>
            </w:r>
          </w:p>
        </w:tc>
        <w:tc>
          <w:tcPr>
            <w:tcW w:w="1678" w:type="dxa"/>
          </w:tcPr>
          <w:p w14:paraId="5A406F9A" w14:textId="77777777" w:rsidR="006D04DB" w:rsidRDefault="006D04DB" w:rsidP="00B30B1B">
            <w:pPr>
              <w:widowControl w:val="0"/>
              <w:autoSpaceDE w:val="0"/>
              <w:autoSpaceDN w:val="0"/>
              <w:rPr>
                <w:rFonts w:asciiTheme="majorHAnsi" w:hAnsiTheme="majorHAnsi" w:cstheme="majorHAnsi"/>
                <w:b/>
                <w:bCs/>
              </w:rPr>
            </w:pPr>
          </w:p>
          <w:p w14:paraId="750657B6" w14:textId="304C60AD" w:rsidR="006D04DB" w:rsidRPr="001D1CFA" w:rsidRDefault="00942AB7" w:rsidP="00B30B1B">
            <w:pPr>
              <w:widowControl w:val="0"/>
              <w:autoSpaceDE w:val="0"/>
              <w:autoSpaceDN w:val="0"/>
              <w:jc w:val="center"/>
              <w:rPr>
                <w:rFonts w:asciiTheme="majorHAnsi" w:hAnsiTheme="majorHAnsi" w:cstheme="majorHAnsi"/>
              </w:rPr>
            </w:pPr>
            <w:r>
              <w:rPr>
                <w:rFonts w:asciiTheme="majorHAnsi" w:hAnsiTheme="majorHAnsi" w:cstheme="majorHAnsi"/>
              </w:rPr>
              <w:t>1,2,5</w:t>
            </w:r>
          </w:p>
        </w:tc>
        <w:tc>
          <w:tcPr>
            <w:tcW w:w="1678" w:type="dxa"/>
          </w:tcPr>
          <w:p w14:paraId="0F5FC91F" w14:textId="77777777" w:rsidR="006D04DB" w:rsidRDefault="006D04DB" w:rsidP="00B30B1B">
            <w:pPr>
              <w:widowControl w:val="0"/>
              <w:autoSpaceDE w:val="0"/>
              <w:autoSpaceDN w:val="0"/>
              <w:rPr>
                <w:rFonts w:asciiTheme="majorHAnsi" w:hAnsiTheme="majorHAnsi" w:cstheme="majorHAnsi"/>
                <w:b/>
                <w:bCs/>
              </w:rPr>
            </w:pPr>
          </w:p>
          <w:p w14:paraId="68B3623B" w14:textId="1B865826" w:rsidR="006D04DB" w:rsidRPr="001D1CFA" w:rsidRDefault="00942AB7" w:rsidP="00B30B1B">
            <w:pPr>
              <w:widowControl w:val="0"/>
              <w:autoSpaceDE w:val="0"/>
              <w:autoSpaceDN w:val="0"/>
              <w:jc w:val="center"/>
              <w:rPr>
                <w:rFonts w:asciiTheme="majorHAnsi" w:hAnsiTheme="majorHAnsi" w:cstheme="majorHAnsi"/>
              </w:rPr>
            </w:pPr>
            <w:r>
              <w:rPr>
                <w:rFonts w:asciiTheme="majorHAnsi" w:hAnsiTheme="majorHAnsi" w:cstheme="majorHAnsi"/>
              </w:rPr>
              <w:t>1,3,5</w:t>
            </w:r>
          </w:p>
        </w:tc>
        <w:tc>
          <w:tcPr>
            <w:tcW w:w="1679" w:type="dxa"/>
          </w:tcPr>
          <w:p w14:paraId="44CC6593" w14:textId="77777777" w:rsidR="006D04DB" w:rsidRDefault="006D04DB" w:rsidP="00B30B1B">
            <w:pPr>
              <w:widowControl w:val="0"/>
              <w:autoSpaceDE w:val="0"/>
              <w:autoSpaceDN w:val="0"/>
              <w:rPr>
                <w:rFonts w:asciiTheme="majorHAnsi" w:hAnsiTheme="majorHAnsi" w:cstheme="majorHAnsi"/>
                <w:b/>
                <w:bCs/>
              </w:rPr>
            </w:pPr>
          </w:p>
          <w:p w14:paraId="706180B5" w14:textId="534AF8FA" w:rsidR="006D04DB" w:rsidRPr="001D1CFA" w:rsidRDefault="00AD67C9" w:rsidP="00B30B1B">
            <w:pPr>
              <w:widowControl w:val="0"/>
              <w:autoSpaceDE w:val="0"/>
              <w:autoSpaceDN w:val="0"/>
              <w:jc w:val="center"/>
              <w:rPr>
                <w:rFonts w:asciiTheme="majorHAnsi" w:hAnsiTheme="majorHAnsi" w:cstheme="majorHAnsi"/>
              </w:rPr>
            </w:pPr>
            <w:r>
              <w:rPr>
                <w:rFonts w:asciiTheme="majorHAnsi" w:hAnsiTheme="majorHAnsi" w:cstheme="majorHAnsi"/>
              </w:rPr>
              <w:t>1,3,5</w:t>
            </w:r>
          </w:p>
        </w:tc>
        <w:tc>
          <w:tcPr>
            <w:tcW w:w="1504" w:type="dxa"/>
          </w:tcPr>
          <w:p w14:paraId="67938475" w14:textId="77777777" w:rsidR="006D04DB" w:rsidRDefault="006D04DB" w:rsidP="00B30B1B">
            <w:pPr>
              <w:widowControl w:val="0"/>
              <w:autoSpaceDE w:val="0"/>
              <w:autoSpaceDN w:val="0"/>
              <w:rPr>
                <w:rFonts w:asciiTheme="majorHAnsi" w:hAnsiTheme="majorHAnsi" w:cstheme="majorHAnsi"/>
                <w:b/>
                <w:bCs/>
              </w:rPr>
            </w:pPr>
          </w:p>
          <w:p w14:paraId="214D5B24" w14:textId="06068FAD" w:rsidR="006D04DB" w:rsidRPr="001D1CFA" w:rsidRDefault="00AD67C9" w:rsidP="00B30B1B">
            <w:pPr>
              <w:widowControl w:val="0"/>
              <w:autoSpaceDE w:val="0"/>
              <w:autoSpaceDN w:val="0"/>
              <w:jc w:val="center"/>
              <w:rPr>
                <w:rFonts w:asciiTheme="majorHAnsi" w:hAnsiTheme="majorHAnsi" w:cstheme="majorHAnsi"/>
              </w:rPr>
            </w:pPr>
            <w:r>
              <w:rPr>
                <w:rFonts w:asciiTheme="majorHAnsi" w:hAnsiTheme="majorHAnsi" w:cstheme="majorHAnsi"/>
              </w:rPr>
              <w:t>1</w:t>
            </w:r>
            <w:r w:rsidR="00A66B79">
              <w:rPr>
                <w:rFonts w:asciiTheme="majorHAnsi" w:hAnsiTheme="majorHAnsi" w:cstheme="majorHAnsi"/>
              </w:rPr>
              <w:t xml:space="preserve"> through </w:t>
            </w:r>
            <w:r>
              <w:rPr>
                <w:rFonts w:asciiTheme="majorHAnsi" w:hAnsiTheme="majorHAnsi" w:cstheme="majorHAnsi"/>
              </w:rPr>
              <w:t>5</w:t>
            </w:r>
          </w:p>
        </w:tc>
      </w:tr>
    </w:tbl>
    <w:p w14:paraId="698022B2" w14:textId="7B6B7545" w:rsidR="00A84C48" w:rsidRPr="00AB31E5" w:rsidRDefault="00A84C48" w:rsidP="00B30B1B">
      <w:pPr>
        <w:spacing w:line="240" w:lineRule="auto"/>
        <w:rPr>
          <w:rFonts w:asciiTheme="majorHAnsi" w:hAnsiTheme="majorHAnsi" w:cstheme="majorHAnsi"/>
          <w:i/>
        </w:rPr>
      </w:pPr>
      <w:bookmarkStart w:id="6" w:name="_3tx06nelqr7l" w:colFirst="0" w:colLast="0"/>
      <w:bookmarkStart w:id="7" w:name="_z8rlxh31wh96" w:colFirst="0" w:colLast="0"/>
      <w:bookmarkEnd w:id="6"/>
      <w:bookmarkEnd w:id="7"/>
      <w:r w:rsidRPr="000028BA">
        <w:rPr>
          <w:rFonts w:asciiTheme="majorHAnsi" w:hAnsiTheme="majorHAnsi" w:cstheme="majorHAnsi"/>
          <w:b/>
          <w:sz w:val="24"/>
          <w:szCs w:val="24"/>
        </w:rPr>
        <w:t>Prerequisites</w:t>
      </w:r>
      <w:r w:rsidRPr="00AB31E5">
        <w:rPr>
          <w:rFonts w:asciiTheme="majorHAnsi" w:hAnsiTheme="majorHAnsi" w:cstheme="majorHAnsi"/>
          <w:i/>
        </w:rPr>
        <w:t xml:space="preserve">: BI 151 and BI 151L, BI 152 and BI 152L, NUR </w:t>
      </w:r>
      <w:r>
        <w:rPr>
          <w:rFonts w:asciiTheme="majorHAnsi" w:hAnsiTheme="majorHAnsi" w:cstheme="majorHAnsi"/>
          <w:i/>
        </w:rPr>
        <w:t>200</w:t>
      </w:r>
      <w:r w:rsidRPr="00AB31E5">
        <w:rPr>
          <w:rFonts w:asciiTheme="majorHAnsi" w:hAnsiTheme="majorHAnsi" w:cstheme="majorHAnsi"/>
          <w:i/>
        </w:rPr>
        <w:t>, MA 10</w:t>
      </w:r>
      <w:r>
        <w:rPr>
          <w:rFonts w:asciiTheme="majorHAnsi" w:hAnsiTheme="majorHAnsi" w:cstheme="majorHAnsi"/>
          <w:i/>
        </w:rPr>
        <w:t>0, NUR202</w:t>
      </w:r>
    </w:p>
    <w:p w14:paraId="73BFE85E" w14:textId="6D956AEB" w:rsidR="00A84C48" w:rsidRPr="00001CA7" w:rsidRDefault="00A84C48" w:rsidP="00B30B1B">
      <w:pPr>
        <w:spacing w:line="240" w:lineRule="auto"/>
        <w:rPr>
          <w:rFonts w:asciiTheme="majorHAnsi" w:hAnsiTheme="majorHAnsi" w:cstheme="majorHAnsi"/>
        </w:rPr>
      </w:pPr>
      <w:r w:rsidRPr="000028BA">
        <w:rPr>
          <w:rFonts w:asciiTheme="majorHAnsi" w:hAnsiTheme="majorHAnsi" w:cstheme="majorHAnsi"/>
          <w:b/>
          <w:sz w:val="24"/>
          <w:szCs w:val="24"/>
        </w:rPr>
        <w:t>Co-requisites</w:t>
      </w:r>
      <w:r w:rsidRPr="00AB31E5">
        <w:rPr>
          <w:rFonts w:asciiTheme="majorHAnsi" w:hAnsiTheme="majorHAnsi" w:cstheme="majorHAnsi"/>
        </w:rPr>
        <w:t xml:space="preserve">: </w:t>
      </w:r>
      <w:r w:rsidRPr="00AB31E5">
        <w:rPr>
          <w:rFonts w:asciiTheme="majorHAnsi" w:hAnsiTheme="majorHAnsi" w:cstheme="majorHAnsi"/>
          <w:i/>
        </w:rPr>
        <w:t>NUR 20</w:t>
      </w:r>
      <w:r>
        <w:rPr>
          <w:rFonts w:asciiTheme="majorHAnsi" w:hAnsiTheme="majorHAnsi" w:cstheme="majorHAnsi"/>
          <w:i/>
        </w:rPr>
        <w:t>4</w:t>
      </w:r>
    </w:p>
    <w:p w14:paraId="7B537820" w14:textId="7DB341ED" w:rsidR="00B244B9" w:rsidRPr="00B30B1B" w:rsidRDefault="003824EF" w:rsidP="000C56F9">
      <w:pPr>
        <w:pStyle w:val="Heading3"/>
        <w:spacing w:line="276" w:lineRule="auto"/>
        <w:rPr>
          <w:color w:val="auto"/>
          <w:sz w:val="24"/>
          <w:szCs w:val="24"/>
        </w:rPr>
      </w:pPr>
      <w:r w:rsidRPr="00B30B1B">
        <w:rPr>
          <w:color w:val="auto"/>
          <w:sz w:val="24"/>
          <w:szCs w:val="24"/>
        </w:rPr>
        <w:t xml:space="preserve">Required Learning Materials </w:t>
      </w:r>
    </w:p>
    <w:p w14:paraId="018EB9FE" w14:textId="77777777" w:rsidR="007B5B26" w:rsidRPr="007B5B26" w:rsidRDefault="007B5B26" w:rsidP="000C56F9">
      <w:pPr>
        <w:widowControl w:val="0"/>
        <w:autoSpaceDE w:val="0"/>
        <w:autoSpaceDN w:val="0"/>
        <w:ind w:left="450" w:hanging="450"/>
        <w:rPr>
          <w:rFonts w:asciiTheme="majorHAnsi" w:eastAsia="Times New Roman" w:hAnsiTheme="majorHAnsi" w:cs="Times New Roman"/>
          <w:lang w:val="en-US"/>
        </w:rPr>
      </w:pPr>
      <w:r w:rsidRPr="007B5B26">
        <w:rPr>
          <w:rFonts w:asciiTheme="majorHAnsi" w:eastAsia="Times New Roman" w:hAnsiTheme="majorHAnsi" w:cs="Times New Roman"/>
          <w:lang w:val="en-US"/>
        </w:rPr>
        <w:t>Adams, M., Holland, L. N., &amp; Urban, C. Q. (2020). </w:t>
      </w:r>
      <w:r w:rsidRPr="007B5B26">
        <w:rPr>
          <w:rFonts w:asciiTheme="majorHAnsi" w:eastAsia="Times New Roman" w:hAnsiTheme="majorHAnsi" w:cs="Times New Roman"/>
          <w:i/>
          <w:lang w:val="en-US"/>
        </w:rPr>
        <w:t>Pharmacology for nurses: pathophysiologic approach</w:t>
      </w:r>
      <w:r w:rsidRPr="007B5B26">
        <w:rPr>
          <w:rFonts w:asciiTheme="majorHAnsi" w:eastAsia="Times New Roman" w:hAnsiTheme="majorHAnsi" w:cs="Times New Roman"/>
          <w:lang w:val="en-US"/>
        </w:rPr>
        <w:t>. 6</w:t>
      </w:r>
      <w:r w:rsidRPr="007B5B26">
        <w:rPr>
          <w:rFonts w:asciiTheme="majorHAnsi" w:eastAsia="Times New Roman" w:hAnsiTheme="majorHAnsi" w:cs="Times New Roman"/>
          <w:vertAlign w:val="superscript"/>
          <w:lang w:val="en-US"/>
        </w:rPr>
        <w:t>th</w:t>
      </w:r>
      <w:r w:rsidRPr="007B5B26">
        <w:rPr>
          <w:rFonts w:asciiTheme="majorHAnsi" w:eastAsia="Times New Roman" w:hAnsiTheme="majorHAnsi" w:cs="Times New Roman"/>
          <w:lang w:val="en-US"/>
        </w:rPr>
        <w:t xml:space="preserve"> ed. </w:t>
      </w:r>
      <w:r w:rsidRPr="007B5B26">
        <w:rPr>
          <w:rFonts w:asciiTheme="majorHAnsi" w:eastAsia="Times New Roman" w:hAnsiTheme="majorHAnsi" w:cs="Times New Roman"/>
          <w:b/>
          <w:i/>
          <w:u w:val="single"/>
          <w:lang w:val="en-US"/>
        </w:rPr>
        <w:t>w/MyLab Nursing</w:t>
      </w:r>
      <w:r w:rsidRPr="007B5B26">
        <w:rPr>
          <w:rFonts w:asciiTheme="majorHAnsi" w:eastAsia="Times New Roman" w:hAnsiTheme="majorHAnsi" w:cs="Times New Roman"/>
          <w:lang w:val="en-US"/>
        </w:rPr>
        <w:t>. Pearson.  ISBN-13: 978-0-13-949139.</w:t>
      </w:r>
    </w:p>
    <w:p w14:paraId="5B81FB98" w14:textId="77777777" w:rsidR="007B5B26" w:rsidRPr="00B30B1B" w:rsidRDefault="007B5B26" w:rsidP="000C56F9">
      <w:pPr>
        <w:keepNext/>
        <w:keepLines/>
        <w:spacing w:before="320" w:after="80"/>
        <w:outlineLvl w:val="2"/>
        <w:rPr>
          <w:rFonts w:ascii="Calibri" w:eastAsia="Calibri" w:hAnsi="Calibri" w:cs="Calibri"/>
          <w:b/>
          <w:sz w:val="24"/>
          <w:szCs w:val="24"/>
        </w:rPr>
      </w:pPr>
      <w:r w:rsidRPr="00B30B1B">
        <w:rPr>
          <w:rFonts w:ascii="Calibri" w:eastAsia="Calibri" w:hAnsi="Calibri" w:cs="Calibri"/>
          <w:b/>
          <w:sz w:val="24"/>
          <w:szCs w:val="24"/>
        </w:rPr>
        <w:t>Course Website:</w:t>
      </w:r>
    </w:p>
    <w:p w14:paraId="249DEA83" w14:textId="77777777" w:rsidR="007B5B26" w:rsidRPr="007B5B26" w:rsidRDefault="007B5B26" w:rsidP="000C56F9">
      <w:pPr>
        <w:rPr>
          <w:rFonts w:asciiTheme="majorHAnsi" w:hAnsiTheme="majorHAnsi"/>
        </w:rPr>
      </w:pPr>
      <w:r w:rsidRPr="007B5B26">
        <w:rPr>
          <w:rFonts w:asciiTheme="majorHAnsi" w:hAnsiTheme="majorHAnsi"/>
        </w:rPr>
        <w:t xml:space="preserve">The Learning Management System, </w:t>
      </w:r>
      <w:r w:rsidRPr="007B5B26">
        <w:rPr>
          <w:rFonts w:asciiTheme="majorHAnsi" w:hAnsiTheme="majorHAnsi"/>
          <w:b/>
          <w:i/>
        </w:rPr>
        <w:t>Canvas</w:t>
      </w:r>
      <w:r w:rsidRPr="007B5B26">
        <w:rPr>
          <w:rFonts w:asciiTheme="majorHAnsi" w:hAnsiTheme="majorHAnsi"/>
        </w:rPr>
        <w:t xml:space="preserve">, is used throughout all of the nursing courses.  Course website address: </w:t>
      </w:r>
      <w:hyperlink r:id="rId13" w:history="1">
        <w:r w:rsidRPr="007B5B26">
          <w:rPr>
            <w:rFonts w:asciiTheme="majorHAnsi" w:hAnsiTheme="majorHAnsi"/>
            <w:color w:val="0000FF" w:themeColor="hyperlink"/>
            <w:u w:val="single"/>
          </w:rPr>
          <w:t>https://chaminade.instructure.com</w:t>
        </w:r>
      </w:hyperlink>
      <w:r w:rsidRPr="007B5B26">
        <w:rPr>
          <w:rFonts w:asciiTheme="majorHAnsi" w:hAnsiTheme="majorHAnsi"/>
        </w:rPr>
        <w:t xml:space="preserve">.   Hardware requirements: Canvas is accessible from most PCs and Macintosh computers with a reliable Internet connection.  Canvas is accessible on all computers available for use on campus.  </w:t>
      </w:r>
    </w:p>
    <w:p w14:paraId="37942EA9" w14:textId="77B2F863" w:rsidR="00B30B98" w:rsidRPr="00B30B1B" w:rsidRDefault="00B30B98" w:rsidP="000C56F9">
      <w:pPr>
        <w:pStyle w:val="Heading3"/>
        <w:spacing w:line="276" w:lineRule="auto"/>
        <w:rPr>
          <w:color w:val="auto"/>
          <w:sz w:val="24"/>
          <w:szCs w:val="24"/>
        </w:rPr>
      </w:pPr>
      <w:r w:rsidRPr="00B30B1B">
        <w:rPr>
          <w:color w:val="auto"/>
          <w:sz w:val="24"/>
          <w:szCs w:val="24"/>
        </w:rPr>
        <w:t>Technical Assistance for Canvas Users:</w:t>
      </w:r>
    </w:p>
    <w:p w14:paraId="592B103C" w14:textId="2B4A6079" w:rsidR="00667EFF" w:rsidRPr="00667EFF" w:rsidRDefault="00667EFF" w:rsidP="000C56F9">
      <w:pPr>
        <w:pStyle w:val="NoSpacing"/>
        <w:numPr>
          <w:ilvl w:val="0"/>
          <w:numId w:val="5"/>
        </w:numPr>
        <w:spacing w:line="276" w:lineRule="auto"/>
        <w:rPr>
          <w:rFonts w:asciiTheme="majorHAnsi" w:hAnsiTheme="majorHAnsi" w:cstheme="majorHAnsi"/>
        </w:rPr>
      </w:pPr>
      <w:r w:rsidRPr="00667EFF">
        <w:rPr>
          <w:rFonts w:asciiTheme="majorHAnsi" w:hAnsiTheme="majorHAnsi" w:cstheme="majorHAnsi"/>
          <w:color w:val="222222"/>
          <w:shd w:val="clear" w:color="auto" w:fill="FFFFFF"/>
        </w:rPr>
        <w:t xml:space="preserve">Search for help on specific topics </w:t>
      </w:r>
      <w:r w:rsidR="00147534">
        <w:rPr>
          <w:rFonts w:asciiTheme="majorHAnsi" w:hAnsiTheme="majorHAnsi" w:cstheme="majorHAnsi"/>
          <w:color w:val="222222"/>
          <w:shd w:val="clear" w:color="auto" w:fill="FFFFFF"/>
        </w:rPr>
        <w:t xml:space="preserve">or get tips in </w:t>
      </w:r>
      <w:hyperlink r:id="rId14" w:history="1">
        <w:r w:rsidR="00147534" w:rsidRPr="00147534">
          <w:rPr>
            <w:rStyle w:val="Hyperlink"/>
            <w:rFonts w:asciiTheme="majorHAnsi" w:hAnsiTheme="majorHAnsi" w:cstheme="majorHAnsi"/>
            <w:shd w:val="clear" w:color="auto" w:fill="FFFFFF"/>
          </w:rPr>
          <w:t>Canvas Students</w:t>
        </w:r>
      </w:hyperlink>
    </w:p>
    <w:p w14:paraId="16F16E78" w14:textId="3AA28A67" w:rsidR="00667EFF" w:rsidRPr="00DF2767" w:rsidRDefault="00667EFF" w:rsidP="000C56F9">
      <w:pPr>
        <w:pStyle w:val="NoSpacing"/>
        <w:numPr>
          <w:ilvl w:val="0"/>
          <w:numId w:val="5"/>
        </w:numPr>
        <w:spacing w:line="276" w:lineRule="auto"/>
        <w:rPr>
          <w:rFonts w:asciiTheme="majorHAnsi" w:hAnsiTheme="majorHAnsi" w:cstheme="majorHAnsi"/>
        </w:rPr>
      </w:pPr>
      <w:r w:rsidRPr="00667EFF">
        <w:rPr>
          <w:rFonts w:asciiTheme="majorHAnsi" w:hAnsiTheme="majorHAnsi" w:cstheme="majorHAnsi"/>
          <w:color w:val="222222"/>
          <w:shd w:val="clear" w:color="auto" w:fill="FFFFFF"/>
        </w:rPr>
        <w:t> </w:t>
      </w:r>
      <w:hyperlink r:id="rId15" w:history="1">
        <w:r w:rsidR="003E3908" w:rsidRPr="003E3908">
          <w:rPr>
            <w:rStyle w:val="Hyperlink"/>
            <w:rFonts w:asciiTheme="majorHAnsi" w:hAnsiTheme="majorHAnsi" w:cstheme="majorHAnsi"/>
            <w:shd w:val="clear" w:color="auto" w:fill="FFFFFF"/>
          </w:rPr>
          <w:t>Live c</w:t>
        </w:r>
        <w:r w:rsidR="00DF2767" w:rsidRPr="003E3908">
          <w:rPr>
            <w:rStyle w:val="Hyperlink"/>
            <w:rFonts w:asciiTheme="majorHAnsi" w:hAnsiTheme="majorHAnsi" w:cstheme="majorHAnsi"/>
            <w:shd w:val="clear" w:color="auto" w:fill="FFFFFF"/>
          </w:rPr>
          <w:t>hat with Canvas Support for students</w:t>
        </w:r>
      </w:hyperlink>
    </w:p>
    <w:p w14:paraId="58A9D963" w14:textId="5072282F" w:rsidR="00DF2767" w:rsidRPr="00667EFF" w:rsidRDefault="00DF2767" w:rsidP="000C56F9">
      <w:pPr>
        <w:pStyle w:val="NoSpacing"/>
        <w:numPr>
          <w:ilvl w:val="0"/>
          <w:numId w:val="5"/>
        </w:numPr>
        <w:spacing w:line="276" w:lineRule="auto"/>
        <w:rPr>
          <w:rFonts w:asciiTheme="majorHAnsi" w:hAnsiTheme="majorHAnsi" w:cstheme="majorHAnsi"/>
        </w:rPr>
      </w:pPr>
      <w:r>
        <w:rPr>
          <w:rFonts w:asciiTheme="majorHAnsi" w:hAnsiTheme="majorHAnsi" w:cstheme="majorHAnsi"/>
          <w:shd w:val="clear" w:color="auto" w:fill="FFFFFF"/>
        </w:rPr>
        <w:t>Canvas Support Hotline for students</w:t>
      </w:r>
      <w:r w:rsidR="00A31469">
        <w:rPr>
          <w:rFonts w:asciiTheme="majorHAnsi" w:hAnsiTheme="majorHAnsi" w:cstheme="majorHAnsi"/>
          <w:shd w:val="clear" w:color="auto" w:fill="FFFFFF"/>
        </w:rPr>
        <w:t>:  +1-833-209-6111</w:t>
      </w:r>
    </w:p>
    <w:p w14:paraId="193F3692" w14:textId="77777777" w:rsidR="003A54B6" w:rsidRDefault="00667EFF" w:rsidP="000C56F9">
      <w:pPr>
        <w:pStyle w:val="NoSpacing"/>
        <w:numPr>
          <w:ilvl w:val="0"/>
          <w:numId w:val="5"/>
        </w:numPr>
        <w:spacing w:line="276" w:lineRule="auto"/>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 xml:space="preserve">Watch this </w:t>
      </w:r>
      <w:hyperlink r:id="rId16" w:history="1">
        <w:r w:rsidRPr="00552D91">
          <w:rPr>
            <w:rStyle w:val="Hyperlink"/>
            <w:rFonts w:asciiTheme="majorHAnsi" w:hAnsiTheme="majorHAnsi" w:cstheme="majorHAnsi"/>
            <w:shd w:val="clear" w:color="auto" w:fill="FFFFFF"/>
          </w:rPr>
          <w:t>video to get you started</w:t>
        </w:r>
      </w:hyperlink>
      <w:r w:rsidRPr="00667EFF">
        <w:rPr>
          <w:rFonts w:asciiTheme="majorHAnsi" w:hAnsiTheme="majorHAnsi" w:cstheme="majorHAnsi"/>
          <w:color w:val="222222"/>
          <w:shd w:val="clear" w:color="auto" w:fill="FFFFFF"/>
        </w:rPr>
        <w:t xml:space="preserve"> </w:t>
      </w:r>
    </w:p>
    <w:p w14:paraId="436033A3" w14:textId="6A51EEB0" w:rsidR="00667EFF" w:rsidRPr="00667EFF" w:rsidRDefault="00843460" w:rsidP="000C56F9">
      <w:pPr>
        <w:pStyle w:val="NoSpacing"/>
        <w:numPr>
          <w:ilvl w:val="0"/>
          <w:numId w:val="5"/>
        </w:numPr>
        <w:spacing w:line="276" w:lineRule="auto"/>
        <w:rPr>
          <w:rFonts w:asciiTheme="majorHAnsi" w:hAnsiTheme="majorHAnsi" w:cstheme="majorHAnsi"/>
          <w:color w:val="222222"/>
          <w:shd w:val="clear" w:color="auto" w:fill="FFFFFF"/>
        </w:rPr>
      </w:pPr>
      <w:hyperlink r:id="rId17" w:anchor="jive_content_id_Students" w:history="1">
        <w:r w:rsidR="003A54B6" w:rsidRPr="003A54B6">
          <w:rPr>
            <w:rStyle w:val="Hyperlink"/>
            <w:rFonts w:asciiTheme="majorHAnsi" w:hAnsiTheme="majorHAnsi" w:cstheme="majorHAnsi"/>
            <w:shd w:val="clear" w:color="auto" w:fill="FFFFFF"/>
          </w:rPr>
          <w:t xml:space="preserve">Online </w:t>
        </w:r>
        <w:r w:rsidR="00667EFF" w:rsidRPr="003A54B6">
          <w:rPr>
            <w:rStyle w:val="Hyperlink"/>
            <w:rFonts w:asciiTheme="majorHAnsi" w:hAnsiTheme="majorHAnsi" w:cstheme="majorHAnsi"/>
            <w:shd w:val="clear" w:color="auto" w:fill="FFFFFF"/>
          </w:rPr>
          <w:t>tutorials</w:t>
        </w:r>
      </w:hyperlink>
      <w:r w:rsidR="003A54B6">
        <w:rPr>
          <w:rFonts w:asciiTheme="majorHAnsi" w:hAnsiTheme="majorHAnsi" w:cstheme="majorHAnsi"/>
          <w:color w:val="222222"/>
          <w:shd w:val="clear" w:color="auto" w:fill="FFFFFF"/>
        </w:rPr>
        <w:t>:  click on “Students” role to access tutorials</w:t>
      </w:r>
    </w:p>
    <w:p w14:paraId="6584BB4D" w14:textId="3C998DAC" w:rsidR="00667EFF" w:rsidRPr="007B5B26" w:rsidRDefault="00667EFF" w:rsidP="000C56F9">
      <w:pPr>
        <w:pStyle w:val="NoSpacing"/>
        <w:numPr>
          <w:ilvl w:val="0"/>
          <w:numId w:val="5"/>
        </w:numPr>
        <w:spacing w:line="276" w:lineRule="auto"/>
        <w:rPr>
          <w:rFonts w:asciiTheme="majorHAnsi" w:hAnsiTheme="majorHAnsi" w:cstheme="majorHAnsi"/>
        </w:rPr>
      </w:pPr>
      <w:r w:rsidRPr="00667EFF">
        <w:rPr>
          <w:rFonts w:asciiTheme="majorHAnsi" w:hAnsiTheme="majorHAnsi" w:cstheme="majorHAnsi"/>
        </w:rPr>
        <w:t>C</w:t>
      </w:r>
      <w:r>
        <w:rPr>
          <w:rFonts w:asciiTheme="majorHAnsi" w:hAnsiTheme="majorHAnsi" w:cstheme="majorHAnsi"/>
        </w:rPr>
        <w:t>ontact the C</w:t>
      </w:r>
      <w:r w:rsidRPr="00667EFF">
        <w:rPr>
          <w:rFonts w:asciiTheme="majorHAnsi" w:hAnsiTheme="majorHAnsi" w:cstheme="majorHAnsi"/>
        </w:rPr>
        <w:t>haminade IT Helpdesk</w:t>
      </w:r>
      <w:r>
        <w:rPr>
          <w:rFonts w:asciiTheme="majorHAnsi" w:hAnsiTheme="majorHAnsi" w:cstheme="majorHAnsi"/>
        </w:rPr>
        <w:t xml:space="preserve"> for technical issues</w:t>
      </w:r>
      <w:r w:rsidRPr="00667EFF">
        <w:rPr>
          <w:rFonts w:asciiTheme="majorHAnsi" w:hAnsiTheme="majorHAnsi" w:cstheme="majorHAnsi"/>
        </w:rPr>
        <w:t>:</w:t>
      </w:r>
      <w:r w:rsidR="001F317C">
        <w:rPr>
          <w:rFonts w:asciiTheme="majorHAnsi" w:hAnsiTheme="majorHAnsi" w:cstheme="majorHAnsi"/>
        </w:rPr>
        <w:t xml:space="preserve">  </w:t>
      </w:r>
      <w:hyperlink r:id="rId18" w:history="1">
        <w:r w:rsidR="001F317C" w:rsidRPr="00AC17F7">
          <w:rPr>
            <w:rStyle w:val="Hyperlink"/>
            <w:rFonts w:asciiTheme="majorHAnsi" w:hAnsiTheme="majorHAnsi" w:cstheme="majorHAnsi"/>
          </w:rPr>
          <w:t>helpdesk@chaminade.edu</w:t>
        </w:r>
      </w:hyperlink>
      <w:r w:rsidR="001F317C">
        <w:rPr>
          <w:rFonts w:asciiTheme="majorHAnsi" w:hAnsiTheme="majorHAnsi" w:cstheme="majorHAnsi"/>
        </w:rPr>
        <w:t xml:space="preserve"> or cal</w:t>
      </w:r>
      <w:r w:rsidRPr="00667EFF">
        <w:rPr>
          <w:rFonts w:asciiTheme="majorHAnsi" w:hAnsiTheme="majorHAnsi" w:cstheme="majorHAnsi"/>
          <w:color w:val="222222"/>
          <w:shd w:val="clear" w:color="auto" w:fill="FFFFFF"/>
        </w:rPr>
        <w:t>l (808) 735-4855</w:t>
      </w:r>
    </w:p>
    <w:p w14:paraId="2F2E4689" w14:textId="77777777" w:rsidR="007B5B26" w:rsidRPr="004B59B1" w:rsidRDefault="007B5B26" w:rsidP="000C56F9">
      <w:pPr>
        <w:jc w:val="both"/>
        <w:rPr>
          <w:rFonts w:asciiTheme="majorHAnsi" w:hAnsiTheme="majorHAnsi"/>
          <w:b/>
        </w:rPr>
      </w:pPr>
    </w:p>
    <w:p w14:paraId="1D54D4C8" w14:textId="3FB2E65E" w:rsidR="007B5B26" w:rsidRPr="004B59B1" w:rsidRDefault="007B5B26" w:rsidP="000C56F9">
      <w:pPr>
        <w:rPr>
          <w:rFonts w:asciiTheme="majorHAnsi" w:hAnsiTheme="majorHAnsi"/>
        </w:rPr>
      </w:pPr>
      <w:r w:rsidRPr="000028BA">
        <w:rPr>
          <w:rFonts w:asciiTheme="majorHAnsi" w:hAnsiTheme="majorHAnsi"/>
          <w:b/>
          <w:sz w:val="24"/>
          <w:szCs w:val="24"/>
        </w:rPr>
        <w:t>Assessment Technologies Institute</w:t>
      </w:r>
      <w:r w:rsidRPr="004B59B1">
        <w:rPr>
          <w:rFonts w:asciiTheme="majorHAnsi" w:hAnsiTheme="majorHAnsi"/>
        </w:rPr>
        <w:t xml:space="preserve"> (ATI) </w:t>
      </w:r>
      <w:r w:rsidR="00CA32AD" w:rsidRPr="00EF72AA">
        <w:rPr>
          <w:rFonts w:asciiTheme="majorHAnsi" w:hAnsiTheme="majorHAnsi"/>
          <w:color w:val="C00000"/>
        </w:rPr>
        <w:t>(</w:t>
      </w:r>
      <w:r w:rsidR="00CA32AD" w:rsidRPr="00EF72AA">
        <w:rPr>
          <w:rFonts w:asciiTheme="majorHAnsi" w:hAnsiTheme="majorHAnsi" w:cstheme="majorHAnsi"/>
          <w:color w:val="C00000"/>
          <w:spacing w:val="2"/>
          <w:shd w:val="clear" w:color="auto" w:fill="FFFFFF"/>
        </w:rPr>
        <w:t>CDN008113518</w:t>
      </w:r>
      <w:r w:rsidRPr="00EF72AA">
        <w:rPr>
          <w:rFonts w:asciiTheme="majorHAnsi" w:hAnsiTheme="majorHAnsi"/>
          <w:color w:val="C00000"/>
        </w:rPr>
        <w:t>)</w:t>
      </w:r>
      <w:r w:rsidRPr="00EF72AA">
        <w:rPr>
          <w:rFonts w:asciiTheme="majorHAnsi" w:hAnsiTheme="majorHAnsi"/>
          <w:b/>
          <w:color w:val="C00000"/>
        </w:rPr>
        <w:t xml:space="preserve"> </w:t>
      </w:r>
      <w:r w:rsidRPr="004B59B1">
        <w:rPr>
          <w:rFonts w:asciiTheme="majorHAnsi" w:hAnsiTheme="majorHAnsi"/>
        </w:rPr>
        <w:t xml:space="preserve">is an online educational learning system used throughout the nursing courses at CUH SON.  Website: </w:t>
      </w:r>
      <w:hyperlink r:id="rId19" w:history="1">
        <w:r w:rsidRPr="004B59B1">
          <w:rPr>
            <w:rStyle w:val="Hyperlink"/>
            <w:rFonts w:asciiTheme="majorHAnsi" w:hAnsiTheme="majorHAnsi"/>
          </w:rPr>
          <w:t>http://www.atitesting.com</w:t>
        </w:r>
      </w:hyperlink>
      <w:r w:rsidRPr="004B59B1">
        <w:rPr>
          <w:rFonts w:asciiTheme="majorHAnsi" w:hAnsiTheme="majorHAnsi"/>
        </w:rPr>
        <w:t xml:space="preserve">.  Complete system requirements are available on the logon page. For all inquiries during office hours use: (800) 667-7531.  After hours technical support, send an email to </w:t>
      </w:r>
      <w:hyperlink r:id="rId20" w:history="1">
        <w:r w:rsidRPr="004B59B1">
          <w:rPr>
            <w:rStyle w:val="Hyperlink"/>
            <w:rFonts w:asciiTheme="majorHAnsi" w:hAnsiTheme="majorHAnsi"/>
          </w:rPr>
          <w:t>helpdesk@atitesting.com</w:t>
        </w:r>
      </w:hyperlink>
      <w:r w:rsidRPr="004B59B1">
        <w:rPr>
          <w:rFonts w:asciiTheme="majorHAnsi" w:hAnsiTheme="majorHAnsi"/>
        </w:rPr>
        <w:t xml:space="preserve">. </w:t>
      </w:r>
    </w:p>
    <w:p w14:paraId="46067024" w14:textId="77777777" w:rsidR="007D443F" w:rsidRDefault="007D443F" w:rsidP="000C56F9">
      <w:pPr>
        <w:rPr>
          <w:rFonts w:ascii="Helvetica" w:hAnsi="Helvetica" w:cs="Helvetica"/>
          <w:b/>
          <w:bCs/>
          <w:color w:val="464646"/>
          <w:sz w:val="21"/>
          <w:szCs w:val="21"/>
          <w:shd w:val="clear" w:color="auto" w:fill="FFFFFF"/>
        </w:rPr>
      </w:pPr>
    </w:p>
    <w:p w14:paraId="251044D1" w14:textId="08FE1A2B" w:rsidR="007B5B26" w:rsidRPr="004B59B1" w:rsidRDefault="007B5B26" w:rsidP="000C56F9">
      <w:pPr>
        <w:rPr>
          <w:rFonts w:asciiTheme="majorHAnsi" w:eastAsiaTheme="minorHAnsi" w:hAnsiTheme="majorHAnsi" w:cstheme="minorBidi"/>
        </w:rPr>
      </w:pPr>
      <w:r w:rsidRPr="000028BA">
        <w:rPr>
          <w:rFonts w:asciiTheme="majorHAnsi" w:hAnsiTheme="majorHAnsi"/>
          <w:b/>
          <w:color w:val="333333"/>
          <w:sz w:val="24"/>
          <w:szCs w:val="24"/>
        </w:rPr>
        <w:t>Shadow Health Digital Clinical Experience</w:t>
      </w:r>
      <w:r w:rsidRPr="004B59B1">
        <w:rPr>
          <w:rFonts w:asciiTheme="majorHAnsi" w:hAnsiTheme="majorHAnsi"/>
          <w:b/>
          <w:color w:val="333333"/>
        </w:rPr>
        <w:t xml:space="preserve"> (DCE)</w:t>
      </w:r>
      <w:r w:rsidR="007D443F">
        <w:rPr>
          <w:rFonts w:asciiTheme="majorHAnsi" w:hAnsiTheme="majorHAnsi"/>
          <w:b/>
          <w:color w:val="333333"/>
        </w:rPr>
        <w:t xml:space="preserve"> </w:t>
      </w:r>
      <w:r w:rsidR="007D443F" w:rsidRPr="00E871C3">
        <w:rPr>
          <w:rFonts w:asciiTheme="majorHAnsi" w:hAnsiTheme="majorHAnsi" w:cstheme="majorHAnsi"/>
          <w:bCs/>
        </w:rPr>
        <w:t>(</w:t>
      </w:r>
      <w:r w:rsidR="00982ADA" w:rsidRPr="00982ADA">
        <w:rPr>
          <w:rStyle w:val="Strong"/>
          <w:rFonts w:asciiTheme="majorHAnsi" w:hAnsiTheme="majorHAnsi" w:cstheme="majorHAnsi"/>
          <w:b w:val="0"/>
          <w:bCs w:val="0"/>
          <w:color w:val="FF0000"/>
          <w:shd w:val="clear" w:color="auto" w:fill="FFFFFF"/>
        </w:rPr>
        <w:t>9793-1160-3382-7321</w:t>
      </w:r>
      <w:r w:rsidR="007D443F" w:rsidRPr="00E871C3">
        <w:rPr>
          <w:rFonts w:asciiTheme="majorHAnsi" w:hAnsiTheme="majorHAnsi" w:cstheme="majorHAnsi"/>
          <w:bCs/>
          <w:shd w:val="clear" w:color="auto" w:fill="FFFFFF"/>
        </w:rPr>
        <w:t>)</w:t>
      </w:r>
      <w:r w:rsidRPr="00E871C3">
        <w:rPr>
          <w:rFonts w:asciiTheme="majorHAnsi" w:hAnsiTheme="majorHAnsi" w:cstheme="majorHAnsi"/>
          <w:bCs/>
          <w:shd w:val="clear" w:color="auto" w:fill="FFFFFF"/>
        </w:rPr>
        <w:t xml:space="preserve"> </w:t>
      </w:r>
      <w:r w:rsidRPr="004B59B1">
        <w:rPr>
          <w:rFonts w:asciiTheme="majorHAnsi" w:hAnsiTheme="majorHAnsi"/>
        </w:rPr>
        <w:t xml:space="preserve">Shadow Health™ is an educational software program of rich learning environments and Digital Clinical Experiences™ which develops educational environments that provide a virtual, accurate, and in-depth clinical environment to practice diagnostic reasoning, communication, and procedural skills through interactive learning. </w:t>
      </w:r>
      <w:r w:rsidRPr="004B59B1">
        <w:rPr>
          <w:rFonts w:asciiTheme="majorHAnsi" w:eastAsiaTheme="minorHAnsi" w:hAnsiTheme="majorHAnsi" w:cstheme="minorBidi"/>
          <w:shd w:val="clear" w:color="auto" w:fill="FFFFFF"/>
        </w:rPr>
        <w:t>In each pharmacology scenario, students use their growing knowledge of pharmacology, and learn how to think critically at every stage of patient interaction.</w:t>
      </w:r>
      <w:r w:rsidRPr="004B59B1">
        <w:rPr>
          <w:rFonts w:asciiTheme="majorHAnsi" w:eastAsiaTheme="minorHAnsi" w:hAnsiTheme="majorHAnsi" w:cstheme="minorBidi"/>
        </w:rPr>
        <w:t> </w:t>
      </w:r>
      <w:r w:rsidRPr="004B59B1">
        <w:rPr>
          <w:rFonts w:asciiTheme="majorHAnsi" w:hAnsiTheme="majorHAnsi"/>
          <w:shd w:val="clear" w:color="auto" w:fill="FFFFFF"/>
        </w:rPr>
        <w:t xml:space="preserve">You will examine digital patients throughout the course that are accessible online 24/7.  Once you register, you will have lifetime access to the technology. </w:t>
      </w:r>
      <w:r w:rsidRPr="004B59B1">
        <w:rPr>
          <w:rFonts w:asciiTheme="majorHAnsi" w:eastAsiaTheme="minorHAnsi" w:hAnsiTheme="majorHAnsi" w:cstheme="minorBidi"/>
        </w:rPr>
        <w:t xml:space="preserve"> </w:t>
      </w:r>
      <w:r w:rsidRPr="004B59B1">
        <w:rPr>
          <w:rFonts w:asciiTheme="majorHAnsi" w:hAnsiTheme="majorHAnsi"/>
          <w:shd w:val="clear" w:color="auto" w:fill="FFFFFF"/>
        </w:rPr>
        <w:t xml:space="preserve">Login page: </w:t>
      </w:r>
      <w:hyperlink r:id="rId21" w:history="1">
        <w:r w:rsidRPr="004B59B1">
          <w:rPr>
            <w:rStyle w:val="Hyperlink"/>
            <w:rFonts w:asciiTheme="majorHAnsi" w:hAnsiTheme="majorHAnsi"/>
            <w:shd w:val="clear" w:color="auto" w:fill="FFFFFF"/>
          </w:rPr>
          <w:t>http://app.shadowhealth.com</w:t>
        </w:r>
      </w:hyperlink>
      <w:r w:rsidRPr="004B59B1">
        <w:rPr>
          <w:rFonts w:asciiTheme="majorHAnsi" w:hAnsiTheme="majorHAnsi"/>
          <w:shd w:val="clear" w:color="auto" w:fill="FFFFFF"/>
        </w:rPr>
        <w:t xml:space="preserve">.  </w:t>
      </w:r>
    </w:p>
    <w:p w14:paraId="7C2CC7A2" w14:textId="77777777" w:rsidR="007B5B26" w:rsidRPr="004B59B1" w:rsidRDefault="007B5B26" w:rsidP="000C56F9">
      <w:pPr>
        <w:rPr>
          <w:rFonts w:asciiTheme="majorHAnsi" w:hAnsiTheme="majorHAnsi"/>
          <w:shd w:val="clear" w:color="auto" w:fill="FFFFFF"/>
        </w:rPr>
      </w:pPr>
      <w:r w:rsidRPr="004B59B1">
        <w:rPr>
          <w:rFonts w:asciiTheme="majorHAnsi" w:hAnsiTheme="majorHAnsi"/>
          <w:shd w:val="clear" w:color="auto" w:fill="FFFFFF"/>
        </w:rPr>
        <w:t xml:space="preserve">Review requirements: </w:t>
      </w:r>
      <w:hyperlink r:id="rId22" w:history="1">
        <w:r w:rsidRPr="004B59B1">
          <w:rPr>
            <w:rStyle w:val="Hyperlink"/>
            <w:rFonts w:asciiTheme="majorHAnsi" w:hAnsiTheme="majorHAnsi"/>
            <w:shd w:val="clear" w:color="auto" w:fill="FFFFFF"/>
          </w:rPr>
          <w:t>http://shadow.desk.com/customer/portal/articles/963290-dce-recommended-system-specifications</w:t>
        </w:r>
      </w:hyperlink>
      <w:r w:rsidRPr="004B59B1">
        <w:rPr>
          <w:rFonts w:asciiTheme="majorHAnsi" w:hAnsiTheme="majorHAnsi"/>
          <w:shd w:val="clear" w:color="auto" w:fill="FFFFFF"/>
        </w:rPr>
        <w:t xml:space="preserve">.  Tablets and mobile devices are not currently supported.  Recommended web browsers are Google Chrome (preferred) or Firefox.  </w:t>
      </w:r>
    </w:p>
    <w:p w14:paraId="5CF39D84" w14:textId="23AFF951" w:rsidR="007B5B26" w:rsidRPr="004B59B1" w:rsidRDefault="007B5B26" w:rsidP="000C56F9">
      <w:pPr>
        <w:pStyle w:val="BodyText"/>
        <w:spacing w:before="74" w:line="276" w:lineRule="auto"/>
        <w:ind w:right="741"/>
        <w:rPr>
          <w:rFonts w:asciiTheme="majorHAnsi" w:hAnsiTheme="majorHAnsi"/>
          <w:color w:val="222222"/>
          <w:sz w:val="22"/>
          <w:szCs w:val="22"/>
          <w:shd w:val="clear" w:color="auto" w:fill="FFFFFF"/>
        </w:rPr>
      </w:pPr>
      <w:r w:rsidRPr="004B59B1">
        <w:rPr>
          <w:rFonts w:asciiTheme="majorHAnsi" w:hAnsiTheme="majorHAnsi"/>
          <w:sz w:val="22"/>
          <w:szCs w:val="22"/>
          <w:shd w:val="clear" w:color="auto" w:fill="FFFFFF"/>
        </w:rPr>
        <w:t xml:space="preserve">Technical support: contact Shadow Health with any questions or technical issues </w:t>
      </w:r>
      <w:r w:rsidRPr="004B59B1">
        <w:rPr>
          <w:rFonts w:asciiTheme="majorHAnsi" w:hAnsiTheme="majorHAnsi"/>
          <w:b/>
          <w:sz w:val="22"/>
          <w:szCs w:val="22"/>
          <w:shd w:val="clear" w:color="auto" w:fill="FFFFFF"/>
        </w:rPr>
        <w:t xml:space="preserve">before </w:t>
      </w:r>
      <w:r w:rsidRPr="004B59B1">
        <w:rPr>
          <w:rFonts w:asciiTheme="majorHAnsi" w:hAnsiTheme="majorHAnsi"/>
          <w:sz w:val="22"/>
          <w:szCs w:val="22"/>
          <w:shd w:val="clear" w:color="auto" w:fill="FFFFFF"/>
        </w:rPr>
        <w:t xml:space="preserve">contacting your instructor.   </w:t>
      </w:r>
      <w:r w:rsidRPr="004B59B1">
        <w:rPr>
          <w:rFonts w:asciiTheme="majorHAnsi" w:hAnsiTheme="majorHAnsi"/>
          <w:color w:val="222222"/>
          <w:sz w:val="22"/>
          <w:szCs w:val="22"/>
          <w:shd w:val="clear" w:color="auto" w:fill="FFFFFF"/>
        </w:rPr>
        <w:t>Support can be reached via</w:t>
      </w:r>
      <w:r w:rsidRPr="004B59B1">
        <w:rPr>
          <w:rFonts w:asciiTheme="majorHAnsi" w:hAnsiTheme="majorHAnsi"/>
          <w:color w:val="222222"/>
          <w:sz w:val="22"/>
          <w:szCs w:val="22"/>
        </w:rPr>
        <w:t> </w:t>
      </w:r>
      <w:hyperlink r:id="rId23" w:tgtFrame="_blank" w:history="1">
        <w:r w:rsidRPr="004B59B1">
          <w:rPr>
            <w:rFonts w:asciiTheme="majorHAnsi" w:hAnsiTheme="majorHAnsi"/>
            <w:color w:val="1155CC"/>
            <w:sz w:val="22"/>
            <w:szCs w:val="22"/>
            <w:u w:val="single"/>
          </w:rPr>
          <w:t>support.shadowhealth.com</w:t>
        </w:r>
      </w:hyperlink>
      <w:r w:rsidR="007C2B2A">
        <w:rPr>
          <w:rFonts w:asciiTheme="majorHAnsi" w:hAnsiTheme="majorHAnsi"/>
          <w:color w:val="222222"/>
          <w:sz w:val="22"/>
          <w:szCs w:val="22"/>
          <w:shd w:val="clear" w:color="auto" w:fill="FFFFFF"/>
        </w:rPr>
        <w:t xml:space="preserve">, through email </w:t>
      </w:r>
      <w:r w:rsidR="0024313E">
        <w:rPr>
          <w:rFonts w:asciiTheme="majorHAnsi" w:hAnsiTheme="majorHAnsi"/>
          <w:color w:val="222222"/>
          <w:sz w:val="22"/>
          <w:szCs w:val="22"/>
          <w:shd w:val="clear" w:color="auto" w:fill="FFFFFF"/>
        </w:rPr>
        <w:t xml:space="preserve">@ </w:t>
      </w:r>
      <w:hyperlink r:id="rId24" w:history="1">
        <w:r w:rsidR="0024313E" w:rsidRPr="005B7ADF">
          <w:rPr>
            <w:rStyle w:val="Hyperlink"/>
            <w:rFonts w:asciiTheme="majorHAnsi" w:hAnsiTheme="majorHAnsi"/>
            <w:sz w:val="22"/>
            <w:szCs w:val="22"/>
            <w:shd w:val="clear" w:color="auto" w:fill="FFFFFF"/>
          </w:rPr>
          <w:t>nhpsupport@elsevier.com</w:t>
        </w:r>
      </w:hyperlink>
      <w:r w:rsidRPr="004B59B1">
        <w:rPr>
          <w:rFonts w:asciiTheme="majorHAnsi" w:hAnsiTheme="majorHAnsi"/>
          <w:color w:val="222222"/>
          <w:sz w:val="22"/>
          <w:szCs w:val="22"/>
          <w:shd w:val="clear" w:color="auto" w:fill="FFFFFF"/>
        </w:rPr>
        <w:t>,</w:t>
      </w:r>
      <w:r w:rsidR="0024313E">
        <w:rPr>
          <w:rFonts w:asciiTheme="majorHAnsi" w:hAnsiTheme="majorHAnsi"/>
          <w:color w:val="222222"/>
          <w:sz w:val="22"/>
          <w:szCs w:val="22"/>
          <w:shd w:val="clear" w:color="auto" w:fill="FFFFFF"/>
        </w:rPr>
        <w:t xml:space="preserve"> </w:t>
      </w:r>
      <w:r w:rsidRPr="004B59B1">
        <w:rPr>
          <w:rFonts w:asciiTheme="majorHAnsi" w:hAnsiTheme="majorHAnsi"/>
          <w:color w:val="222222"/>
          <w:sz w:val="22"/>
          <w:szCs w:val="22"/>
          <w:shd w:val="clear" w:color="auto" w:fill="FFFFFF"/>
        </w:rPr>
        <w:t xml:space="preserve"> or by calling</w:t>
      </w:r>
      <w:r w:rsidRPr="004B59B1">
        <w:rPr>
          <w:rFonts w:asciiTheme="majorHAnsi" w:hAnsiTheme="majorHAnsi"/>
          <w:color w:val="222222"/>
          <w:sz w:val="22"/>
          <w:szCs w:val="22"/>
        </w:rPr>
        <w:t> </w:t>
      </w:r>
      <w:r w:rsidRPr="004B59B1">
        <w:rPr>
          <w:rFonts w:asciiTheme="majorHAnsi" w:hAnsiTheme="majorHAnsi"/>
          <w:color w:val="1155CC"/>
          <w:sz w:val="22"/>
          <w:szCs w:val="22"/>
          <w:u w:val="single"/>
        </w:rPr>
        <w:t>(800)</w:t>
      </w:r>
      <w:r w:rsidR="007C2B2A">
        <w:rPr>
          <w:rFonts w:asciiTheme="majorHAnsi" w:hAnsiTheme="majorHAnsi"/>
          <w:color w:val="1155CC"/>
          <w:sz w:val="22"/>
          <w:szCs w:val="22"/>
          <w:u w:val="single"/>
        </w:rPr>
        <w:t xml:space="preserve"> 222-9570</w:t>
      </w:r>
      <w:r w:rsidRPr="004B59B1">
        <w:rPr>
          <w:rFonts w:asciiTheme="majorHAnsi" w:hAnsiTheme="majorHAnsi"/>
          <w:color w:val="222222"/>
          <w:sz w:val="22"/>
          <w:szCs w:val="22"/>
          <w:shd w:val="clear" w:color="auto" w:fill="FFFFFF"/>
        </w:rPr>
        <w:t>.</w:t>
      </w:r>
    </w:p>
    <w:p w14:paraId="08EEC0F9" w14:textId="77777777" w:rsidR="007B5B26" w:rsidRPr="004B59B1" w:rsidRDefault="007B5B26" w:rsidP="000C56F9">
      <w:pPr>
        <w:pStyle w:val="BodyText"/>
        <w:spacing w:before="74" w:line="276" w:lineRule="auto"/>
        <w:ind w:right="741"/>
        <w:rPr>
          <w:rFonts w:asciiTheme="majorHAnsi" w:hAnsiTheme="majorHAnsi"/>
          <w:color w:val="222222"/>
          <w:sz w:val="22"/>
          <w:szCs w:val="22"/>
          <w:shd w:val="clear" w:color="auto" w:fill="FFFFFF"/>
        </w:rPr>
      </w:pPr>
    </w:p>
    <w:p w14:paraId="4A6DD923" w14:textId="77777777" w:rsidR="007B5B26" w:rsidRPr="004B59B1" w:rsidRDefault="007B5B26" w:rsidP="000C56F9">
      <w:pPr>
        <w:rPr>
          <w:rFonts w:asciiTheme="majorHAnsi" w:hAnsiTheme="majorHAnsi"/>
          <w:shd w:val="clear" w:color="auto" w:fill="FFFFFF"/>
        </w:rPr>
      </w:pPr>
      <w:r w:rsidRPr="004B59B1">
        <w:rPr>
          <w:rFonts w:asciiTheme="majorHAnsi" w:hAnsiTheme="majorHAnsi"/>
          <w:shd w:val="clear" w:color="auto" w:fill="FFFFFF"/>
        </w:rPr>
        <w:t xml:space="preserve">With </w:t>
      </w:r>
      <w:r w:rsidRPr="000028BA">
        <w:rPr>
          <w:rFonts w:asciiTheme="majorHAnsi" w:hAnsiTheme="majorHAnsi"/>
          <w:b/>
          <w:sz w:val="24"/>
          <w:szCs w:val="24"/>
          <w:shd w:val="clear" w:color="auto" w:fill="FFFFFF"/>
        </w:rPr>
        <w:t>MyLab Nursing</w:t>
      </w:r>
      <w:r w:rsidRPr="004B59B1">
        <w:rPr>
          <w:rFonts w:asciiTheme="majorHAnsi" w:hAnsiTheme="majorHAnsi"/>
          <w:b/>
          <w:shd w:val="clear" w:color="auto" w:fill="FFFFFF"/>
        </w:rPr>
        <w:t xml:space="preserve"> </w:t>
      </w:r>
      <w:r w:rsidRPr="004B59B1">
        <w:rPr>
          <w:rFonts w:asciiTheme="majorHAnsi" w:hAnsiTheme="majorHAnsi"/>
          <w:shd w:val="clear" w:color="auto" w:fill="FFFFFF"/>
        </w:rPr>
        <w:t xml:space="preserve">you will move beyond memorization to true understanding through application.  You will have the opportunity to study better at your own pace.  </w:t>
      </w:r>
      <w:r w:rsidRPr="004B59B1">
        <w:rPr>
          <w:rFonts w:asciiTheme="majorHAnsi" w:hAnsiTheme="majorHAnsi"/>
          <w:i/>
          <w:shd w:val="clear" w:color="auto" w:fill="FFFFFF"/>
        </w:rPr>
        <w:t xml:space="preserve">Dynamic Study Modules </w:t>
      </w:r>
      <w:r w:rsidRPr="004B59B1">
        <w:rPr>
          <w:rFonts w:asciiTheme="majorHAnsi" w:hAnsiTheme="majorHAnsi"/>
          <w:shd w:val="clear" w:color="auto" w:fill="FFFFFF"/>
        </w:rPr>
        <w:t xml:space="preserve">use the latest developments in cognitive science to help you study chapter topics by adapting to your performance in real time.  As a result, you will build the confidence needed to deepen understanding, participate meaningfully, and perform better, in and out of class.  </w:t>
      </w:r>
      <w:hyperlink r:id="rId25" w:history="1">
        <w:r w:rsidRPr="004B59B1">
          <w:rPr>
            <w:rStyle w:val="Hyperlink"/>
            <w:rFonts w:asciiTheme="majorHAnsi" w:hAnsiTheme="majorHAnsi"/>
            <w:shd w:val="clear" w:color="auto" w:fill="FFFFFF"/>
          </w:rPr>
          <w:t>https://youtu.be/8ASStVYG-Fk</w:t>
        </w:r>
      </w:hyperlink>
    </w:p>
    <w:p w14:paraId="63EE7767" w14:textId="77777777" w:rsidR="00F941F9" w:rsidRDefault="00F941F9" w:rsidP="000C56F9">
      <w:pPr>
        <w:jc w:val="both"/>
        <w:rPr>
          <w:rFonts w:asciiTheme="majorHAnsi" w:hAnsiTheme="majorHAnsi"/>
          <w:b/>
          <w:sz w:val="24"/>
          <w:szCs w:val="24"/>
        </w:rPr>
      </w:pPr>
    </w:p>
    <w:p w14:paraId="11D2E596" w14:textId="3F98CC9D" w:rsidR="007B5B26" w:rsidRPr="00F941F9" w:rsidRDefault="007B5B26" w:rsidP="000C56F9">
      <w:pPr>
        <w:jc w:val="both"/>
        <w:rPr>
          <w:rFonts w:asciiTheme="majorHAnsi" w:hAnsiTheme="majorHAnsi"/>
          <w:b/>
          <w:sz w:val="24"/>
          <w:szCs w:val="24"/>
        </w:rPr>
      </w:pPr>
      <w:r w:rsidRPr="000028BA">
        <w:rPr>
          <w:rFonts w:asciiTheme="majorHAnsi" w:hAnsiTheme="majorHAnsi"/>
          <w:b/>
          <w:sz w:val="24"/>
          <w:szCs w:val="24"/>
        </w:rPr>
        <w:t>Required Resources:</w:t>
      </w:r>
    </w:p>
    <w:p w14:paraId="62BE70A6" w14:textId="77777777" w:rsidR="007B5B26" w:rsidRPr="004B59B1" w:rsidRDefault="007B5B26" w:rsidP="000C56F9">
      <w:pPr>
        <w:pStyle w:val="ListParagraph"/>
        <w:widowControl w:val="0"/>
        <w:numPr>
          <w:ilvl w:val="0"/>
          <w:numId w:val="7"/>
        </w:numPr>
        <w:autoSpaceDE w:val="0"/>
        <w:autoSpaceDN w:val="0"/>
        <w:ind w:left="360"/>
        <w:contextualSpacing w:val="0"/>
        <w:rPr>
          <w:rFonts w:asciiTheme="majorHAnsi" w:hAnsiTheme="majorHAnsi"/>
          <w:b/>
        </w:rPr>
      </w:pPr>
      <w:r w:rsidRPr="004B59B1">
        <w:rPr>
          <w:rFonts w:asciiTheme="majorHAnsi" w:hAnsiTheme="majorHAnsi"/>
          <w:b/>
          <w:i/>
        </w:rPr>
        <w:t>ATI Content Mastery Series:</w:t>
      </w:r>
      <w:r w:rsidRPr="004B59B1">
        <w:rPr>
          <w:rFonts w:asciiTheme="majorHAnsi" w:hAnsiTheme="majorHAnsi"/>
        </w:rPr>
        <w:t xml:space="preserve"> </w:t>
      </w:r>
    </w:p>
    <w:p w14:paraId="3EF4833F" w14:textId="77777777" w:rsidR="007B5B26" w:rsidRPr="004B59B1" w:rsidRDefault="007B5B26" w:rsidP="000C56F9">
      <w:pPr>
        <w:pStyle w:val="ListParagraph"/>
        <w:widowControl w:val="0"/>
        <w:numPr>
          <w:ilvl w:val="0"/>
          <w:numId w:val="8"/>
        </w:numPr>
        <w:autoSpaceDE w:val="0"/>
        <w:autoSpaceDN w:val="0"/>
        <w:ind w:left="1080"/>
        <w:contextualSpacing w:val="0"/>
        <w:rPr>
          <w:rFonts w:asciiTheme="majorHAnsi" w:hAnsiTheme="majorHAnsi"/>
        </w:rPr>
      </w:pPr>
      <w:r w:rsidRPr="004B59B1">
        <w:rPr>
          <w:rFonts w:asciiTheme="majorHAnsi" w:hAnsiTheme="majorHAnsi"/>
        </w:rPr>
        <w:t xml:space="preserve">RN Pharmacology for Nursing </w:t>
      </w:r>
      <w:r w:rsidRPr="004B59B1">
        <w:rPr>
          <w:rFonts w:asciiTheme="majorHAnsi" w:hAnsiTheme="majorHAnsi"/>
          <w:i/>
        </w:rPr>
        <w:t>Edition 8.0</w:t>
      </w:r>
      <w:r w:rsidRPr="004B59B1">
        <w:rPr>
          <w:rFonts w:asciiTheme="majorHAnsi" w:hAnsiTheme="majorHAnsi"/>
        </w:rPr>
        <w:t xml:space="preserve"> (This text is part of your ATI Learning System package)</w:t>
      </w:r>
    </w:p>
    <w:p w14:paraId="455BD3CA" w14:textId="77777777" w:rsidR="007B5B26" w:rsidRPr="004B59B1" w:rsidRDefault="007B5B26" w:rsidP="000C56F9">
      <w:pPr>
        <w:pStyle w:val="ListParagraph"/>
        <w:widowControl w:val="0"/>
        <w:numPr>
          <w:ilvl w:val="0"/>
          <w:numId w:val="8"/>
        </w:numPr>
        <w:autoSpaceDE w:val="0"/>
        <w:autoSpaceDN w:val="0"/>
        <w:ind w:left="1080"/>
        <w:contextualSpacing w:val="0"/>
        <w:rPr>
          <w:rFonts w:asciiTheme="majorHAnsi" w:hAnsiTheme="majorHAnsi"/>
        </w:rPr>
      </w:pPr>
      <w:r w:rsidRPr="004B59B1">
        <w:rPr>
          <w:rFonts w:asciiTheme="majorHAnsi" w:hAnsiTheme="majorHAnsi"/>
        </w:rPr>
        <w:t>ATI Learning Systems RN 3.0 (Pharmacology)</w:t>
      </w:r>
    </w:p>
    <w:p w14:paraId="6ED8C64B" w14:textId="77777777" w:rsidR="007B5B26" w:rsidRPr="004B59B1" w:rsidRDefault="007B5B26" w:rsidP="000C56F9">
      <w:pPr>
        <w:pStyle w:val="ListParagraph"/>
        <w:widowControl w:val="0"/>
        <w:numPr>
          <w:ilvl w:val="0"/>
          <w:numId w:val="9"/>
        </w:numPr>
        <w:autoSpaceDE w:val="0"/>
        <w:autoSpaceDN w:val="0"/>
        <w:ind w:left="1080"/>
        <w:contextualSpacing w:val="0"/>
        <w:rPr>
          <w:rFonts w:asciiTheme="majorHAnsi" w:hAnsiTheme="majorHAnsi"/>
        </w:rPr>
      </w:pPr>
      <w:r w:rsidRPr="004B59B1">
        <w:rPr>
          <w:rFonts w:asciiTheme="majorHAnsi" w:hAnsiTheme="majorHAnsi"/>
        </w:rPr>
        <w:t>ATI Achieve</w:t>
      </w:r>
    </w:p>
    <w:p w14:paraId="0D3C2A41" w14:textId="4E67987D" w:rsidR="007B5B26" w:rsidRPr="004B59B1" w:rsidRDefault="007B5B26" w:rsidP="000C56F9">
      <w:pPr>
        <w:pStyle w:val="ListParagraph"/>
        <w:widowControl w:val="0"/>
        <w:numPr>
          <w:ilvl w:val="0"/>
          <w:numId w:val="9"/>
        </w:numPr>
        <w:autoSpaceDE w:val="0"/>
        <w:autoSpaceDN w:val="0"/>
        <w:ind w:left="1080"/>
        <w:contextualSpacing w:val="0"/>
        <w:rPr>
          <w:rFonts w:asciiTheme="majorHAnsi" w:hAnsiTheme="majorHAnsi"/>
        </w:rPr>
      </w:pPr>
      <w:r w:rsidRPr="004B59B1">
        <w:rPr>
          <w:rFonts w:asciiTheme="majorHAnsi" w:hAnsiTheme="majorHAnsi"/>
        </w:rPr>
        <w:t>ATI Nurse</w:t>
      </w:r>
      <w:r w:rsidR="00F941F9">
        <w:rPr>
          <w:rFonts w:asciiTheme="majorHAnsi" w:hAnsiTheme="majorHAnsi"/>
        </w:rPr>
        <w:t xml:space="preserve"> </w:t>
      </w:r>
      <w:r w:rsidRPr="004B59B1">
        <w:rPr>
          <w:rFonts w:asciiTheme="majorHAnsi" w:hAnsiTheme="majorHAnsi"/>
        </w:rPr>
        <w:t>Logic 2.0</w:t>
      </w:r>
    </w:p>
    <w:p w14:paraId="6B8FD2C9" w14:textId="7B23C892" w:rsidR="007B5B26" w:rsidRPr="004D78AB" w:rsidRDefault="007B5B26" w:rsidP="000C56F9">
      <w:pPr>
        <w:pStyle w:val="ListParagraph"/>
        <w:widowControl w:val="0"/>
        <w:numPr>
          <w:ilvl w:val="0"/>
          <w:numId w:val="9"/>
        </w:numPr>
        <w:autoSpaceDE w:val="0"/>
        <w:autoSpaceDN w:val="0"/>
        <w:ind w:left="1080"/>
        <w:contextualSpacing w:val="0"/>
        <w:rPr>
          <w:rFonts w:asciiTheme="majorHAnsi" w:hAnsiTheme="majorHAnsi"/>
        </w:rPr>
      </w:pPr>
      <w:r w:rsidRPr="004B59B1">
        <w:rPr>
          <w:rFonts w:asciiTheme="majorHAnsi" w:hAnsiTheme="majorHAnsi"/>
        </w:rPr>
        <w:t>ATI Pharmacology Made Easy 4.0 (unit specific)</w:t>
      </w:r>
    </w:p>
    <w:p w14:paraId="2D0DE6F6" w14:textId="10DD8C9A" w:rsidR="007B5B26" w:rsidRPr="00F941F9" w:rsidRDefault="007B5B26" w:rsidP="000C56F9">
      <w:pPr>
        <w:pStyle w:val="ListParagraph"/>
        <w:widowControl w:val="0"/>
        <w:numPr>
          <w:ilvl w:val="0"/>
          <w:numId w:val="10"/>
        </w:numPr>
        <w:autoSpaceDE w:val="0"/>
        <w:autoSpaceDN w:val="0"/>
        <w:ind w:left="720"/>
        <w:contextualSpacing w:val="0"/>
        <w:rPr>
          <w:rFonts w:asciiTheme="majorHAnsi" w:hAnsiTheme="majorHAnsi"/>
        </w:rPr>
      </w:pPr>
      <w:r w:rsidRPr="004B59B1">
        <w:rPr>
          <w:rFonts w:asciiTheme="majorHAnsi" w:hAnsiTheme="majorHAnsi"/>
        </w:rPr>
        <w:t>MyLab Nursing (Pearson bundle)</w:t>
      </w:r>
    </w:p>
    <w:p w14:paraId="09622B36" w14:textId="77777777" w:rsidR="007B5B26" w:rsidRPr="004B59B1" w:rsidRDefault="007B5B26" w:rsidP="000C56F9">
      <w:pPr>
        <w:pStyle w:val="ListParagraph"/>
        <w:widowControl w:val="0"/>
        <w:numPr>
          <w:ilvl w:val="0"/>
          <w:numId w:val="10"/>
        </w:numPr>
        <w:autoSpaceDE w:val="0"/>
        <w:autoSpaceDN w:val="0"/>
        <w:ind w:left="720"/>
        <w:contextualSpacing w:val="0"/>
        <w:rPr>
          <w:rFonts w:asciiTheme="majorHAnsi" w:hAnsiTheme="majorHAnsi"/>
        </w:rPr>
      </w:pPr>
      <w:r w:rsidRPr="004B59B1">
        <w:rPr>
          <w:rFonts w:asciiTheme="majorHAnsi" w:hAnsiTheme="majorHAnsi"/>
        </w:rPr>
        <w:t xml:space="preserve">Shadow Health DCE: </w:t>
      </w:r>
      <w:r w:rsidRPr="004B59B1">
        <w:rPr>
          <w:rFonts w:asciiTheme="majorHAnsi" w:hAnsiTheme="majorHAnsi"/>
          <w:i/>
          <w:iCs/>
        </w:rPr>
        <w:t>Pharmacology</w:t>
      </w:r>
    </w:p>
    <w:p w14:paraId="162060CE" w14:textId="77777777" w:rsidR="007B5B26" w:rsidRPr="004B59B1" w:rsidRDefault="007B5B26" w:rsidP="000C56F9">
      <w:pPr>
        <w:pStyle w:val="ListParagraph"/>
        <w:tabs>
          <w:tab w:val="right" w:pos="8860"/>
        </w:tabs>
        <w:jc w:val="both"/>
        <w:rPr>
          <w:rFonts w:asciiTheme="majorHAnsi" w:hAnsiTheme="majorHAnsi"/>
          <w:i/>
        </w:rPr>
      </w:pPr>
      <w:r w:rsidRPr="004B59B1">
        <w:rPr>
          <w:rFonts w:asciiTheme="majorHAnsi" w:hAnsiTheme="majorHAnsi"/>
          <w:i/>
        </w:rPr>
        <w:tab/>
      </w:r>
    </w:p>
    <w:p w14:paraId="732E7C6D" w14:textId="77777777" w:rsidR="007B5B26" w:rsidRPr="00562589" w:rsidRDefault="007B5B26" w:rsidP="000C56F9">
      <w:pPr>
        <w:rPr>
          <w:rFonts w:asciiTheme="majorHAnsi" w:hAnsiTheme="majorHAnsi"/>
          <w:b/>
        </w:rPr>
      </w:pPr>
      <w:r w:rsidRPr="000028BA">
        <w:rPr>
          <w:rFonts w:asciiTheme="majorHAnsi" w:hAnsiTheme="majorHAnsi"/>
          <w:b/>
          <w:sz w:val="24"/>
          <w:szCs w:val="24"/>
        </w:rPr>
        <w:t>Library:</w:t>
      </w:r>
      <w:r w:rsidRPr="004B59B1">
        <w:rPr>
          <w:rFonts w:asciiTheme="majorHAnsi" w:hAnsiTheme="majorHAnsi"/>
          <w:b/>
        </w:rPr>
        <w:t xml:space="preserve"> </w:t>
      </w:r>
      <w:r w:rsidRPr="004B59B1">
        <w:rPr>
          <w:rFonts w:asciiTheme="majorHAnsi" w:hAnsiTheme="majorHAnsi"/>
        </w:rPr>
        <w:t xml:space="preserve">The Sullivan Family Library link is available on the CUH website: </w:t>
      </w:r>
      <w:hyperlink r:id="rId26" w:history="1">
        <w:r w:rsidRPr="004B59B1">
          <w:rPr>
            <w:rStyle w:val="Hyperlink"/>
            <w:rFonts w:asciiTheme="majorHAnsi" w:hAnsiTheme="majorHAnsi"/>
          </w:rPr>
          <w:t>http://www.chaminade.edu/library</w:t>
        </w:r>
      </w:hyperlink>
      <w:r w:rsidRPr="004B59B1">
        <w:rPr>
          <w:rFonts w:asciiTheme="majorHAnsi" w:hAnsiTheme="majorHAnsi"/>
        </w:rPr>
        <w:t xml:space="preserve">  Phone: (808) 735-4725</w:t>
      </w:r>
    </w:p>
    <w:p w14:paraId="59684746" w14:textId="77777777" w:rsidR="007B5B26" w:rsidRDefault="007B5B26" w:rsidP="000C56F9">
      <w:pPr>
        <w:rPr>
          <w:rFonts w:asciiTheme="majorHAnsi" w:hAnsiTheme="majorHAnsi"/>
          <w:b/>
          <w:sz w:val="24"/>
          <w:szCs w:val="24"/>
        </w:rPr>
      </w:pPr>
    </w:p>
    <w:p w14:paraId="10833501" w14:textId="77777777" w:rsidR="007B5B26" w:rsidRPr="000028BA" w:rsidRDefault="007B5B26" w:rsidP="000C56F9">
      <w:pPr>
        <w:rPr>
          <w:rFonts w:asciiTheme="majorHAnsi" w:hAnsiTheme="majorHAnsi"/>
          <w:sz w:val="24"/>
          <w:szCs w:val="24"/>
        </w:rPr>
      </w:pPr>
      <w:r w:rsidRPr="000028BA">
        <w:rPr>
          <w:rFonts w:asciiTheme="majorHAnsi" w:hAnsiTheme="majorHAnsi"/>
          <w:b/>
          <w:sz w:val="24"/>
          <w:szCs w:val="24"/>
        </w:rPr>
        <w:t>Teaching-Learning Strategies:</w:t>
      </w:r>
    </w:p>
    <w:p w14:paraId="14952269" w14:textId="77777777" w:rsidR="007B5B26" w:rsidRPr="004B59B1" w:rsidRDefault="007B5B26" w:rsidP="000C56F9">
      <w:pPr>
        <w:rPr>
          <w:rFonts w:asciiTheme="majorHAnsi" w:hAnsiTheme="majorHAnsi"/>
        </w:rPr>
      </w:pPr>
      <w:r w:rsidRPr="004B59B1">
        <w:rPr>
          <w:rFonts w:asciiTheme="majorHAnsi" w:hAnsiTheme="majorHAnsi"/>
        </w:rPr>
        <w:t>Scrambled class discussion, case studies, audio-visual media, in-class and lab group activities, and virtual clinical simulation.</w:t>
      </w:r>
    </w:p>
    <w:p w14:paraId="3855CEB7" w14:textId="77777777" w:rsidR="007B5B26" w:rsidRPr="004B59B1" w:rsidRDefault="007B5B26" w:rsidP="000C56F9">
      <w:pPr>
        <w:rPr>
          <w:rFonts w:asciiTheme="majorHAnsi" w:hAnsiTheme="majorHAnsi"/>
        </w:rPr>
      </w:pPr>
    </w:p>
    <w:p w14:paraId="4EE821A4" w14:textId="77777777" w:rsidR="007B5B26" w:rsidRPr="00562589" w:rsidRDefault="007B5B26" w:rsidP="000C56F9">
      <w:pPr>
        <w:rPr>
          <w:rFonts w:asciiTheme="majorHAnsi" w:hAnsiTheme="majorHAnsi"/>
          <w:b/>
          <w:sz w:val="24"/>
          <w:szCs w:val="24"/>
        </w:rPr>
      </w:pPr>
      <w:r w:rsidRPr="000028BA">
        <w:rPr>
          <w:rFonts w:asciiTheme="majorHAnsi" w:hAnsiTheme="majorHAnsi"/>
          <w:b/>
          <w:sz w:val="24"/>
          <w:szCs w:val="24"/>
        </w:rPr>
        <w:t>Course Requirements/Methods of Evaluation:</w:t>
      </w:r>
      <w:r>
        <w:rPr>
          <w:rFonts w:asciiTheme="majorHAnsi" w:hAnsiTheme="majorHAnsi"/>
          <w:b/>
          <w:sz w:val="24"/>
          <w:szCs w:val="24"/>
        </w:rPr>
        <w:t xml:space="preserve"> </w:t>
      </w:r>
      <w:r w:rsidRPr="004B59B1">
        <w:rPr>
          <w:rFonts w:asciiTheme="majorHAnsi" w:hAnsiTheme="majorHAnsi"/>
        </w:rPr>
        <w:t>Your course grade will be based on the following:</w:t>
      </w:r>
    </w:p>
    <w:p w14:paraId="3A5F5E48" w14:textId="72AF5366" w:rsidR="007B5B26" w:rsidRPr="004B59B1" w:rsidRDefault="00ED0A38" w:rsidP="000C56F9">
      <w:pPr>
        <w:pStyle w:val="ListParagraph"/>
        <w:widowControl w:val="0"/>
        <w:numPr>
          <w:ilvl w:val="0"/>
          <w:numId w:val="11"/>
        </w:numPr>
        <w:autoSpaceDE w:val="0"/>
        <w:autoSpaceDN w:val="0"/>
        <w:contextualSpacing w:val="0"/>
        <w:rPr>
          <w:rFonts w:asciiTheme="majorHAnsi" w:hAnsiTheme="majorHAnsi"/>
        </w:rPr>
      </w:pPr>
      <w:r>
        <w:rPr>
          <w:rFonts w:asciiTheme="majorHAnsi" w:hAnsiTheme="majorHAnsi"/>
        </w:rPr>
        <w:t xml:space="preserve">Preparation &amp; </w:t>
      </w:r>
      <w:r w:rsidR="007B5B26" w:rsidRPr="004B59B1">
        <w:rPr>
          <w:rFonts w:asciiTheme="majorHAnsi" w:hAnsiTheme="majorHAnsi"/>
        </w:rPr>
        <w:t>Participation</w:t>
      </w:r>
    </w:p>
    <w:p w14:paraId="77B0B17E" w14:textId="77777777" w:rsidR="007B5B26" w:rsidRPr="004B59B1" w:rsidRDefault="007B5B26" w:rsidP="000C56F9">
      <w:pPr>
        <w:pStyle w:val="ListParagraph"/>
        <w:widowControl w:val="0"/>
        <w:numPr>
          <w:ilvl w:val="0"/>
          <w:numId w:val="11"/>
        </w:numPr>
        <w:autoSpaceDE w:val="0"/>
        <w:autoSpaceDN w:val="0"/>
        <w:contextualSpacing w:val="0"/>
        <w:rPr>
          <w:rFonts w:asciiTheme="majorHAnsi" w:hAnsiTheme="majorHAnsi"/>
        </w:rPr>
      </w:pPr>
      <w:r w:rsidRPr="004B59B1">
        <w:rPr>
          <w:rFonts w:asciiTheme="majorHAnsi" w:hAnsiTheme="majorHAnsi"/>
        </w:rPr>
        <w:t xml:space="preserve">Written quizzes  </w:t>
      </w:r>
    </w:p>
    <w:p w14:paraId="50961799" w14:textId="77777777" w:rsidR="007B5B26" w:rsidRPr="004B59B1" w:rsidRDefault="007B5B26" w:rsidP="000C56F9">
      <w:pPr>
        <w:pStyle w:val="ListParagraph"/>
        <w:widowControl w:val="0"/>
        <w:numPr>
          <w:ilvl w:val="0"/>
          <w:numId w:val="11"/>
        </w:numPr>
        <w:autoSpaceDE w:val="0"/>
        <w:autoSpaceDN w:val="0"/>
        <w:contextualSpacing w:val="0"/>
        <w:rPr>
          <w:rFonts w:asciiTheme="majorHAnsi" w:hAnsiTheme="majorHAnsi"/>
        </w:rPr>
      </w:pPr>
      <w:r w:rsidRPr="004B59B1">
        <w:rPr>
          <w:rFonts w:asciiTheme="majorHAnsi" w:hAnsiTheme="majorHAnsi"/>
        </w:rPr>
        <w:t>Midterm &amp; Final comprehensive written examinations</w:t>
      </w:r>
    </w:p>
    <w:p w14:paraId="36E2F9E5" w14:textId="690129BB" w:rsidR="007B5B26" w:rsidRDefault="007B5B26" w:rsidP="000C56F9">
      <w:pPr>
        <w:pStyle w:val="ListParagraph"/>
        <w:widowControl w:val="0"/>
        <w:numPr>
          <w:ilvl w:val="0"/>
          <w:numId w:val="11"/>
        </w:numPr>
        <w:autoSpaceDE w:val="0"/>
        <w:autoSpaceDN w:val="0"/>
        <w:contextualSpacing w:val="0"/>
        <w:rPr>
          <w:rFonts w:asciiTheme="majorHAnsi" w:hAnsiTheme="majorHAnsi"/>
        </w:rPr>
      </w:pPr>
      <w:r w:rsidRPr="004B59B1">
        <w:rPr>
          <w:rFonts w:asciiTheme="majorHAnsi" w:hAnsiTheme="majorHAnsi"/>
        </w:rPr>
        <w:t>Specific Seminar/Lab assignments &amp; performance to include Shadow Health DCE</w:t>
      </w:r>
    </w:p>
    <w:p w14:paraId="6CAAD614" w14:textId="24E5AAD6" w:rsidR="004D78AB" w:rsidRDefault="004D78AB" w:rsidP="000C56F9">
      <w:pPr>
        <w:widowControl w:val="0"/>
        <w:autoSpaceDE w:val="0"/>
        <w:autoSpaceDN w:val="0"/>
        <w:rPr>
          <w:rFonts w:asciiTheme="majorHAnsi" w:hAnsiTheme="majorHAnsi"/>
        </w:rPr>
      </w:pPr>
    </w:p>
    <w:p w14:paraId="2142E4B0" w14:textId="7AB7B4D9" w:rsidR="004D78AB" w:rsidRDefault="004D78AB" w:rsidP="000C56F9">
      <w:pPr>
        <w:rPr>
          <w:rFonts w:asciiTheme="majorHAnsi" w:hAnsiTheme="majorHAnsi"/>
          <w:i/>
          <w:color w:val="000000"/>
        </w:rPr>
      </w:pPr>
      <w:r w:rsidRPr="001F1308">
        <w:rPr>
          <w:rFonts w:asciiTheme="majorHAnsi" w:hAnsiTheme="majorHAnsi"/>
          <w:b/>
          <w:color w:val="000000"/>
          <w:sz w:val="24"/>
          <w:szCs w:val="24"/>
        </w:rPr>
        <w:t>Didactic &amp; Lab Preparation, Participation &amp; Performance</w:t>
      </w:r>
      <w:r w:rsidRPr="004B59B1">
        <w:rPr>
          <w:rFonts w:asciiTheme="majorHAnsi" w:hAnsiTheme="majorHAnsi"/>
          <w:b/>
          <w:color w:val="000000"/>
        </w:rPr>
        <w:t xml:space="preserve">:  </w:t>
      </w:r>
      <w:r w:rsidRPr="004B59B1">
        <w:rPr>
          <w:rFonts w:asciiTheme="majorHAnsi" w:hAnsiTheme="majorHAnsi"/>
          <w:color w:val="000000"/>
        </w:rPr>
        <w:t xml:space="preserve">It is expected that students will be adequately prepared to participate in class and seminar discussions and small group collaborative activities. MyLab Nursing </w:t>
      </w:r>
      <w:r w:rsidRPr="004B59B1">
        <w:rPr>
          <w:rFonts w:asciiTheme="majorHAnsi" w:hAnsiTheme="majorHAnsi"/>
        </w:rPr>
        <w:t xml:space="preserve">assignments for pharmacology are to be completed along with text readings </w:t>
      </w:r>
      <w:r w:rsidRPr="004B59B1">
        <w:rPr>
          <w:rFonts w:asciiTheme="majorHAnsi" w:hAnsiTheme="majorHAnsi"/>
          <w:b/>
          <w:i/>
        </w:rPr>
        <w:t xml:space="preserve">prior </w:t>
      </w:r>
      <w:r w:rsidRPr="004B59B1">
        <w:rPr>
          <w:rFonts w:asciiTheme="majorHAnsi" w:hAnsiTheme="majorHAnsi"/>
        </w:rPr>
        <w:t xml:space="preserve">to class.  It is the responsibility of each student to be engaged in his or her learning.  Substantive participation may include but not limited to: participating in class activities, asking relevant questions, adding information in class supported by pertinent reading materials, discussion questions answered, etc. Substantive participation often translates to active learning. </w:t>
      </w:r>
      <w:r w:rsidRPr="004B59B1">
        <w:rPr>
          <w:rFonts w:asciiTheme="majorHAnsi" w:hAnsiTheme="majorHAnsi"/>
          <w:i/>
          <w:color w:val="000000"/>
        </w:rPr>
        <w:t>See rubric for grading criteria in Canvas file.</w:t>
      </w:r>
    </w:p>
    <w:p w14:paraId="74A1E1C3" w14:textId="77777777" w:rsidR="00D52A2F" w:rsidRPr="00B741F2" w:rsidRDefault="00D52A2F" w:rsidP="000C56F9">
      <w:pPr>
        <w:rPr>
          <w:rFonts w:asciiTheme="majorHAnsi" w:hAnsiTheme="majorHAnsi"/>
        </w:rPr>
      </w:pPr>
    </w:p>
    <w:p w14:paraId="1E4C0371" w14:textId="77777777" w:rsidR="004D78AB" w:rsidRPr="001F1308" w:rsidRDefault="004D78AB" w:rsidP="000C56F9">
      <w:pPr>
        <w:rPr>
          <w:rFonts w:asciiTheme="majorHAnsi" w:hAnsiTheme="majorHAnsi"/>
          <w:u w:val="single"/>
        </w:rPr>
      </w:pPr>
      <w:r w:rsidRPr="001F1308">
        <w:rPr>
          <w:rFonts w:asciiTheme="majorHAnsi" w:hAnsiTheme="majorHAnsi"/>
          <w:b/>
          <w:sz w:val="24"/>
          <w:szCs w:val="24"/>
        </w:rPr>
        <w:t>Written Quizzes</w:t>
      </w:r>
      <w:r w:rsidRPr="004B59B1">
        <w:rPr>
          <w:rFonts w:asciiTheme="majorHAnsi" w:hAnsiTheme="majorHAnsi"/>
          <w:b/>
        </w:rPr>
        <w:t xml:space="preserve">: </w:t>
      </w:r>
      <w:r w:rsidRPr="004B59B1">
        <w:rPr>
          <w:rFonts w:asciiTheme="majorHAnsi" w:hAnsiTheme="majorHAnsi"/>
        </w:rPr>
        <w:t xml:space="preserve">There will be two (2) closed book/media quizzes. Quizzes will be taken at the beginning of your seminar/lab class </w:t>
      </w:r>
      <w:r>
        <w:rPr>
          <w:rFonts w:asciiTheme="majorHAnsi" w:hAnsiTheme="majorHAnsi"/>
        </w:rPr>
        <w:t>on ATI</w:t>
      </w:r>
      <w:r w:rsidRPr="004B59B1">
        <w:rPr>
          <w:rFonts w:asciiTheme="majorHAnsi" w:hAnsiTheme="majorHAnsi"/>
        </w:rPr>
        <w:t xml:space="preserve">. Question material will cover content from assigned readings (Text and ATI), didactic content/notes/case studies, and ATI Pharmacology Made Easy 4.0 tutorials.  Students are not allowed to speak with other classmates for assistance in person or via electronic devices. If this should occur students will receive a zero (0) grade for the quiz. Any student who arrives after the quiz begins will receive a zero (0) grade </w:t>
      </w:r>
      <w:r w:rsidRPr="004B59B1">
        <w:rPr>
          <w:rFonts w:asciiTheme="majorHAnsi" w:hAnsiTheme="majorHAnsi"/>
        </w:rPr>
        <w:lastRenderedPageBreak/>
        <w:t xml:space="preserve">for the quiz and must wait outside the door until the other students are finished. </w:t>
      </w:r>
      <w:r w:rsidRPr="004B59B1">
        <w:rPr>
          <w:rFonts w:asciiTheme="majorHAnsi" w:hAnsiTheme="majorHAnsi"/>
          <w:b/>
          <w:i/>
          <w:u w:val="single"/>
        </w:rPr>
        <w:t>There are no make-up quizzes without prior faculty arrangements.</w:t>
      </w:r>
    </w:p>
    <w:p w14:paraId="652CBA50" w14:textId="77777777" w:rsidR="004D78AB" w:rsidRDefault="004D78AB" w:rsidP="000C56F9">
      <w:pPr>
        <w:rPr>
          <w:rFonts w:asciiTheme="majorHAnsi" w:hAnsiTheme="majorHAnsi"/>
          <w:b/>
          <w:color w:val="000000"/>
          <w:sz w:val="24"/>
          <w:szCs w:val="24"/>
        </w:rPr>
      </w:pPr>
    </w:p>
    <w:p w14:paraId="7FF4705A" w14:textId="77777777" w:rsidR="004D78AB" w:rsidRPr="00A61292" w:rsidRDefault="004D78AB" w:rsidP="000C56F9">
      <w:pPr>
        <w:rPr>
          <w:rFonts w:asciiTheme="majorHAnsi" w:hAnsiTheme="majorHAnsi"/>
        </w:rPr>
      </w:pPr>
      <w:r w:rsidRPr="001F1308">
        <w:rPr>
          <w:rFonts w:asciiTheme="majorHAnsi" w:hAnsiTheme="majorHAnsi"/>
          <w:b/>
          <w:color w:val="000000"/>
          <w:sz w:val="24"/>
          <w:szCs w:val="24"/>
        </w:rPr>
        <w:t>Multiple-choice Midterm &amp; Final Examinations:</w:t>
      </w:r>
      <w:r w:rsidRPr="004B59B1">
        <w:rPr>
          <w:rFonts w:asciiTheme="majorHAnsi" w:hAnsiTheme="majorHAnsi"/>
          <w:b/>
          <w:color w:val="000000"/>
        </w:rPr>
        <w:t xml:space="preserve">  </w:t>
      </w:r>
      <w:r w:rsidRPr="004B59B1">
        <w:rPr>
          <w:rFonts w:asciiTheme="majorHAnsi" w:hAnsiTheme="majorHAnsi"/>
          <w:color w:val="000000"/>
        </w:rPr>
        <w:t xml:space="preserve">There will be a comprehensive mid-term exam covering weeks 1 through 6, and a final comprehensive exam which will cover all covered lecture material from weeks 7-13.  </w:t>
      </w:r>
      <w:r w:rsidRPr="004B59B1">
        <w:rPr>
          <w:rFonts w:asciiTheme="majorHAnsi" w:hAnsiTheme="majorHAnsi"/>
        </w:rPr>
        <w:t>Exams will be created to reflect both the Program Learning Outcomes (PLO) and Course Learning Outcomes (CLO). Questions will require recall and critical thinking to incorporate application of the nursing process (assessment, diagnosis, outcome identification and planning,</w:t>
      </w:r>
      <w:r>
        <w:rPr>
          <w:rFonts w:asciiTheme="majorHAnsi" w:hAnsiTheme="majorHAnsi"/>
        </w:rPr>
        <w:t xml:space="preserve"> </w:t>
      </w:r>
      <w:r w:rsidRPr="004B59B1">
        <w:rPr>
          <w:rFonts w:asciiTheme="majorHAnsi" w:hAnsiTheme="majorHAnsi"/>
        </w:rPr>
        <w:t>implementation and evaluation).</w:t>
      </w:r>
    </w:p>
    <w:p w14:paraId="5F873AC2" w14:textId="77777777" w:rsidR="004D78AB" w:rsidRDefault="004D78AB" w:rsidP="000C56F9">
      <w:pPr>
        <w:rPr>
          <w:rFonts w:asciiTheme="majorHAnsi" w:hAnsiTheme="majorHAnsi"/>
          <w:b/>
          <w:sz w:val="24"/>
          <w:szCs w:val="24"/>
        </w:rPr>
      </w:pPr>
    </w:p>
    <w:p w14:paraId="61E60D4D" w14:textId="1915676F" w:rsidR="004D78AB" w:rsidRPr="001F1308" w:rsidRDefault="00C00B76" w:rsidP="000C56F9">
      <w:pPr>
        <w:rPr>
          <w:rFonts w:asciiTheme="majorHAnsi" w:hAnsiTheme="majorHAnsi"/>
          <w:sz w:val="24"/>
          <w:szCs w:val="24"/>
        </w:rPr>
      </w:pPr>
      <w:r>
        <w:rPr>
          <w:rFonts w:asciiTheme="majorHAnsi" w:hAnsiTheme="majorHAnsi"/>
          <w:b/>
          <w:sz w:val="24"/>
          <w:szCs w:val="24"/>
        </w:rPr>
        <w:t xml:space="preserve">Assessment and </w:t>
      </w:r>
      <w:r w:rsidR="004D78AB" w:rsidRPr="001F1308">
        <w:rPr>
          <w:rFonts w:asciiTheme="majorHAnsi" w:hAnsiTheme="majorHAnsi"/>
          <w:b/>
          <w:sz w:val="24"/>
          <w:szCs w:val="24"/>
        </w:rPr>
        <w:t xml:space="preserve">Course Grading: </w:t>
      </w:r>
    </w:p>
    <w:p w14:paraId="5199213B" w14:textId="77777777" w:rsidR="004D78AB" w:rsidRPr="004B59B1" w:rsidRDefault="004D78AB" w:rsidP="000C56F9">
      <w:pPr>
        <w:rPr>
          <w:rFonts w:asciiTheme="majorHAnsi" w:hAnsiTheme="majorHAnsi"/>
        </w:rPr>
      </w:pPr>
      <w:r w:rsidRPr="004B59B1">
        <w:rPr>
          <w:rFonts w:asciiTheme="majorHAnsi" w:hAnsiTheme="majorHAnsi"/>
        </w:rPr>
        <w:t>The proportion that each of the above contributes to your grade in this course is as follows:</w:t>
      </w:r>
    </w:p>
    <w:p w14:paraId="7A9CC19A" w14:textId="77777777" w:rsidR="004D78AB" w:rsidRPr="004B59B1" w:rsidRDefault="004D78AB" w:rsidP="000C56F9">
      <w:pPr>
        <w:rPr>
          <w:rFonts w:asciiTheme="majorHAnsi" w:hAnsiTheme="majorHAnsi"/>
        </w:rPr>
      </w:pPr>
    </w:p>
    <w:p w14:paraId="6ABC23BC" w14:textId="6CD60201" w:rsidR="004D78AB" w:rsidRPr="004B59B1" w:rsidRDefault="004D78AB" w:rsidP="000C56F9">
      <w:pPr>
        <w:ind w:firstLine="720"/>
        <w:rPr>
          <w:rFonts w:asciiTheme="majorHAnsi" w:hAnsiTheme="majorHAnsi"/>
        </w:rPr>
      </w:pPr>
      <w:r w:rsidRPr="004B59B1">
        <w:rPr>
          <w:rFonts w:asciiTheme="majorHAnsi" w:hAnsiTheme="majorHAnsi"/>
        </w:rPr>
        <w:t>Written Quizzes (x2)</w:t>
      </w:r>
      <w:r w:rsidRPr="004B59B1">
        <w:rPr>
          <w:rFonts w:asciiTheme="majorHAnsi" w:hAnsiTheme="majorHAnsi"/>
        </w:rPr>
        <w:tab/>
      </w:r>
      <w:r w:rsidRPr="004B59B1">
        <w:rPr>
          <w:rFonts w:asciiTheme="majorHAnsi" w:hAnsiTheme="majorHAnsi"/>
        </w:rPr>
        <w:tab/>
        <w:t xml:space="preserve">             </w:t>
      </w:r>
      <w:r w:rsidR="00822C66">
        <w:rPr>
          <w:rFonts w:asciiTheme="majorHAnsi" w:hAnsiTheme="majorHAnsi"/>
        </w:rPr>
        <w:t>50 points</w:t>
      </w:r>
      <w:r w:rsidR="00822C66">
        <w:rPr>
          <w:rFonts w:asciiTheme="majorHAnsi" w:hAnsiTheme="majorHAnsi"/>
        </w:rPr>
        <w:tab/>
      </w:r>
      <w:r w:rsidR="00822C66">
        <w:rPr>
          <w:rFonts w:asciiTheme="majorHAnsi" w:hAnsiTheme="majorHAnsi"/>
        </w:rPr>
        <w:tab/>
        <w:t>30</w:t>
      </w:r>
      <w:r w:rsidRPr="004B59B1">
        <w:rPr>
          <w:rFonts w:asciiTheme="majorHAnsi" w:hAnsiTheme="majorHAnsi"/>
        </w:rPr>
        <w:t xml:space="preserve">% </w:t>
      </w:r>
    </w:p>
    <w:p w14:paraId="4EB3C7A0" w14:textId="77777777" w:rsidR="004D78AB" w:rsidRPr="004B59B1" w:rsidRDefault="004D78AB" w:rsidP="000C56F9">
      <w:pPr>
        <w:ind w:firstLine="720"/>
        <w:rPr>
          <w:rFonts w:asciiTheme="majorHAnsi" w:hAnsiTheme="majorHAnsi"/>
        </w:rPr>
      </w:pPr>
      <w:r w:rsidRPr="004B59B1">
        <w:rPr>
          <w:rFonts w:asciiTheme="majorHAnsi" w:hAnsiTheme="majorHAnsi"/>
        </w:rPr>
        <w:t xml:space="preserve">Mid-term exam                            </w:t>
      </w:r>
      <w:r w:rsidRPr="004B59B1">
        <w:rPr>
          <w:rFonts w:asciiTheme="majorHAnsi" w:hAnsiTheme="majorHAnsi"/>
        </w:rPr>
        <w:tab/>
      </w:r>
      <w:r>
        <w:rPr>
          <w:rFonts w:asciiTheme="majorHAnsi" w:hAnsiTheme="majorHAnsi"/>
        </w:rPr>
        <w:t xml:space="preserve">             50</w:t>
      </w:r>
      <w:r w:rsidRPr="004B59B1">
        <w:rPr>
          <w:rFonts w:asciiTheme="majorHAnsi" w:hAnsiTheme="majorHAnsi"/>
        </w:rPr>
        <w:t xml:space="preserve"> points     </w:t>
      </w:r>
      <w:r w:rsidRPr="004B59B1">
        <w:rPr>
          <w:rFonts w:asciiTheme="majorHAnsi" w:hAnsiTheme="majorHAnsi"/>
        </w:rPr>
        <w:tab/>
      </w:r>
      <w:r w:rsidRPr="004B59B1">
        <w:rPr>
          <w:rFonts w:asciiTheme="majorHAnsi" w:hAnsiTheme="majorHAnsi"/>
        </w:rPr>
        <w:tab/>
        <w:t>25%</w:t>
      </w:r>
    </w:p>
    <w:p w14:paraId="61FE2748" w14:textId="77777777" w:rsidR="004D78AB" w:rsidRPr="004B59B1" w:rsidRDefault="004D78AB" w:rsidP="000C56F9">
      <w:pPr>
        <w:rPr>
          <w:rFonts w:asciiTheme="majorHAnsi" w:hAnsiTheme="majorHAnsi"/>
        </w:rPr>
      </w:pPr>
      <w:r w:rsidRPr="004B59B1">
        <w:rPr>
          <w:rFonts w:asciiTheme="majorHAnsi" w:hAnsiTheme="majorHAnsi"/>
        </w:rPr>
        <w:t xml:space="preserve">         </w:t>
      </w:r>
      <w:r w:rsidRPr="004B59B1">
        <w:rPr>
          <w:rFonts w:asciiTheme="majorHAnsi" w:hAnsiTheme="majorHAnsi"/>
        </w:rPr>
        <w:tab/>
        <w:t xml:space="preserve">Final exam     </w:t>
      </w:r>
      <w:r w:rsidRPr="004B59B1">
        <w:rPr>
          <w:rFonts w:asciiTheme="majorHAnsi" w:hAnsiTheme="majorHAnsi"/>
        </w:rPr>
        <w:tab/>
      </w:r>
      <w:r w:rsidRPr="004B59B1">
        <w:rPr>
          <w:rFonts w:asciiTheme="majorHAnsi" w:hAnsiTheme="majorHAnsi"/>
        </w:rPr>
        <w:tab/>
        <w:t xml:space="preserve">             </w:t>
      </w:r>
      <w:r w:rsidRPr="004B59B1">
        <w:rPr>
          <w:rFonts w:asciiTheme="majorHAnsi" w:hAnsiTheme="majorHAnsi"/>
        </w:rPr>
        <w:tab/>
        <w:t xml:space="preserve">             </w:t>
      </w:r>
      <w:r>
        <w:rPr>
          <w:rFonts w:asciiTheme="majorHAnsi" w:hAnsiTheme="majorHAnsi"/>
        </w:rPr>
        <w:t>50</w:t>
      </w:r>
      <w:r w:rsidRPr="004B59B1">
        <w:rPr>
          <w:rFonts w:asciiTheme="majorHAnsi" w:hAnsiTheme="majorHAnsi"/>
        </w:rPr>
        <w:t xml:space="preserve"> points</w:t>
      </w:r>
      <w:r w:rsidRPr="004B59B1">
        <w:rPr>
          <w:rFonts w:asciiTheme="majorHAnsi" w:hAnsiTheme="majorHAnsi"/>
        </w:rPr>
        <w:tab/>
      </w:r>
      <w:r w:rsidRPr="004B59B1">
        <w:rPr>
          <w:rFonts w:asciiTheme="majorHAnsi" w:hAnsiTheme="majorHAnsi"/>
        </w:rPr>
        <w:tab/>
        <w:t xml:space="preserve">25%                                     </w:t>
      </w:r>
    </w:p>
    <w:p w14:paraId="6E35CD0B" w14:textId="080F6F9C" w:rsidR="004D78AB" w:rsidRPr="004B59B1" w:rsidRDefault="004D78AB" w:rsidP="000C56F9">
      <w:pPr>
        <w:rPr>
          <w:rFonts w:asciiTheme="majorHAnsi" w:hAnsiTheme="majorHAnsi"/>
        </w:rPr>
      </w:pPr>
      <w:r w:rsidRPr="004B59B1">
        <w:rPr>
          <w:rFonts w:asciiTheme="majorHAnsi" w:hAnsiTheme="majorHAnsi"/>
        </w:rPr>
        <w:tab/>
        <w:t>Shadow Health Performance</w:t>
      </w:r>
      <w:r w:rsidRPr="004B59B1">
        <w:rPr>
          <w:rFonts w:asciiTheme="majorHAnsi" w:hAnsiTheme="majorHAnsi"/>
        </w:rPr>
        <w:tab/>
        <w:t xml:space="preserve">   </w:t>
      </w:r>
      <w:r>
        <w:rPr>
          <w:rFonts w:asciiTheme="majorHAnsi" w:hAnsiTheme="majorHAnsi"/>
        </w:rPr>
        <w:t xml:space="preserve">         </w:t>
      </w:r>
      <w:r w:rsidR="00531AB1">
        <w:rPr>
          <w:rFonts w:asciiTheme="majorHAnsi" w:hAnsiTheme="majorHAnsi"/>
        </w:rPr>
        <w:t>200</w:t>
      </w:r>
      <w:r w:rsidRPr="004B59B1">
        <w:rPr>
          <w:rFonts w:asciiTheme="majorHAnsi" w:hAnsiTheme="majorHAnsi"/>
        </w:rPr>
        <w:t xml:space="preserve"> points</w:t>
      </w:r>
      <w:r w:rsidRPr="004B59B1">
        <w:rPr>
          <w:rFonts w:asciiTheme="majorHAnsi" w:hAnsiTheme="majorHAnsi"/>
        </w:rPr>
        <w:tab/>
        <w:t xml:space="preserve">             </w:t>
      </w:r>
      <w:r>
        <w:rPr>
          <w:rFonts w:asciiTheme="majorHAnsi" w:hAnsiTheme="majorHAnsi"/>
        </w:rPr>
        <w:t xml:space="preserve"> </w:t>
      </w:r>
      <w:r w:rsidRPr="004B59B1">
        <w:rPr>
          <w:rFonts w:asciiTheme="majorHAnsi" w:hAnsiTheme="majorHAnsi"/>
        </w:rPr>
        <w:t>10%</w:t>
      </w:r>
    </w:p>
    <w:p w14:paraId="2EEF34C6" w14:textId="7B882FE8" w:rsidR="004A62F2" w:rsidRDefault="004D78AB" w:rsidP="000C56F9">
      <w:pPr>
        <w:rPr>
          <w:rFonts w:asciiTheme="majorHAnsi" w:hAnsiTheme="majorHAnsi"/>
        </w:rPr>
      </w:pPr>
      <w:r w:rsidRPr="004B59B1">
        <w:rPr>
          <w:rFonts w:asciiTheme="majorHAnsi" w:hAnsiTheme="majorHAnsi"/>
        </w:rPr>
        <w:t xml:space="preserve">             </w:t>
      </w:r>
      <w:r>
        <w:rPr>
          <w:rFonts w:asciiTheme="majorHAnsi" w:hAnsiTheme="majorHAnsi"/>
        </w:rPr>
        <w:t xml:space="preserve"> </w:t>
      </w:r>
      <w:r w:rsidRPr="004B59B1">
        <w:rPr>
          <w:rFonts w:asciiTheme="majorHAnsi" w:hAnsiTheme="majorHAnsi"/>
        </w:rPr>
        <w:t xml:space="preserve">ATI/Pharmacology Made Easy                  </w:t>
      </w:r>
      <w:r>
        <w:rPr>
          <w:rFonts w:asciiTheme="majorHAnsi" w:hAnsiTheme="majorHAnsi"/>
        </w:rPr>
        <w:t xml:space="preserve">  </w:t>
      </w:r>
      <w:r w:rsidR="00005893">
        <w:rPr>
          <w:rFonts w:asciiTheme="majorHAnsi" w:hAnsiTheme="majorHAnsi"/>
        </w:rPr>
        <w:t>7 points</w:t>
      </w:r>
      <w:r w:rsidRPr="004B59B1">
        <w:rPr>
          <w:rFonts w:asciiTheme="majorHAnsi" w:hAnsiTheme="majorHAnsi"/>
        </w:rPr>
        <w:t xml:space="preserve">                       </w:t>
      </w:r>
      <w:r>
        <w:rPr>
          <w:rFonts w:asciiTheme="majorHAnsi" w:hAnsiTheme="majorHAnsi"/>
        </w:rPr>
        <w:t xml:space="preserve">   </w:t>
      </w:r>
      <w:r w:rsidRPr="004B59B1">
        <w:rPr>
          <w:rFonts w:asciiTheme="majorHAnsi" w:hAnsiTheme="majorHAnsi"/>
        </w:rPr>
        <w:t xml:space="preserve"> </w:t>
      </w:r>
      <w:r w:rsidR="00BB663C">
        <w:rPr>
          <w:rFonts w:asciiTheme="majorHAnsi" w:hAnsiTheme="majorHAnsi"/>
        </w:rPr>
        <w:t xml:space="preserve"> 10</w:t>
      </w:r>
      <w:r w:rsidR="00005893">
        <w:rPr>
          <w:rFonts w:asciiTheme="majorHAnsi" w:hAnsiTheme="majorHAnsi"/>
        </w:rPr>
        <w:t>%</w:t>
      </w:r>
      <w:r w:rsidRPr="004B59B1">
        <w:rPr>
          <w:rFonts w:asciiTheme="majorHAnsi" w:hAnsiTheme="majorHAnsi"/>
        </w:rPr>
        <w:t xml:space="preserve">       </w:t>
      </w:r>
      <w:r w:rsidR="004A62F2">
        <w:rPr>
          <w:rFonts w:asciiTheme="majorHAnsi" w:hAnsiTheme="majorHAnsi"/>
        </w:rPr>
        <w:t xml:space="preserve">                                 </w:t>
      </w:r>
      <w:r w:rsidR="00822C66">
        <w:rPr>
          <w:rFonts w:asciiTheme="majorHAnsi" w:hAnsiTheme="majorHAnsi"/>
        </w:rPr>
        <w:t xml:space="preserve">                             </w:t>
      </w:r>
    </w:p>
    <w:p w14:paraId="500094EE" w14:textId="476024F5" w:rsidR="004D78AB" w:rsidRPr="004B59B1" w:rsidRDefault="004D78AB" w:rsidP="005F56CF">
      <w:pPr>
        <w:ind w:left="720"/>
        <w:rPr>
          <w:rFonts w:asciiTheme="majorHAnsi" w:hAnsiTheme="majorHAnsi"/>
        </w:rPr>
      </w:pPr>
      <w:r w:rsidRPr="004B59B1">
        <w:rPr>
          <w:rFonts w:asciiTheme="majorHAnsi" w:hAnsiTheme="majorHAnsi"/>
        </w:rPr>
        <w:t xml:space="preserve">Didactic Attendance/Participation            Rubric                        </w:t>
      </w:r>
      <w:r>
        <w:rPr>
          <w:rFonts w:asciiTheme="majorHAnsi" w:hAnsiTheme="majorHAnsi"/>
        </w:rPr>
        <w:t xml:space="preserve">   </w:t>
      </w:r>
      <w:r w:rsidRPr="004B59B1">
        <w:rPr>
          <w:rFonts w:asciiTheme="majorHAnsi" w:hAnsiTheme="majorHAnsi"/>
        </w:rPr>
        <w:t>Pass/Fail</w:t>
      </w:r>
    </w:p>
    <w:p w14:paraId="415E594F" w14:textId="77777777" w:rsidR="004D78AB" w:rsidRPr="004B59B1" w:rsidRDefault="004D78AB" w:rsidP="000C56F9">
      <w:pPr>
        <w:rPr>
          <w:rFonts w:asciiTheme="majorHAnsi" w:hAnsiTheme="majorHAnsi"/>
          <w:u w:val="single"/>
        </w:rPr>
      </w:pPr>
      <w:r w:rsidRPr="004B59B1">
        <w:rPr>
          <w:rFonts w:asciiTheme="majorHAnsi" w:hAnsiTheme="majorHAnsi"/>
        </w:rPr>
        <w:tab/>
        <w:t xml:space="preserve">Lab Attendance/Participation                 </w:t>
      </w:r>
      <w:r w:rsidRPr="004B59B1">
        <w:rPr>
          <w:rFonts w:asciiTheme="majorHAnsi" w:hAnsiTheme="majorHAnsi"/>
          <w:u w:val="single"/>
        </w:rPr>
        <w:t xml:space="preserve">   Rubric   </w:t>
      </w:r>
      <w:r w:rsidRPr="004B59B1">
        <w:rPr>
          <w:rFonts w:asciiTheme="majorHAnsi" w:hAnsiTheme="majorHAnsi"/>
        </w:rPr>
        <w:tab/>
        <w:t xml:space="preserve">          </w:t>
      </w:r>
      <w:r w:rsidRPr="004B59B1">
        <w:rPr>
          <w:rFonts w:asciiTheme="majorHAnsi" w:hAnsiTheme="majorHAnsi"/>
          <w:u w:val="single"/>
        </w:rPr>
        <w:t>Pass/Fail</w:t>
      </w:r>
    </w:p>
    <w:p w14:paraId="5B950649" w14:textId="5A42C4FA" w:rsidR="004D78AB" w:rsidRPr="00562589" w:rsidRDefault="004D78AB" w:rsidP="000C56F9">
      <w:pPr>
        <w:rPr>
          <w:rFonts w:asciiTheme="majorHAnsi" w:hAnsiTheme="majorHAnsi"/>
          <w:b/>
        </w:rPr>
      </w:pPr>
      <w:r w:rsidRPr="004B59B1">
        <w:rPr>
          <w:rFonts w:asciiTheme="majorHAnsi" w:hAnsiTheme="majorHAnsi"/>
        </w:rPr>
        <w:tab/>
      </w:r>
      <w:r w:rsidRPr="004B59B1">
        <w:rPr>
          <w:rFonts w:asciiTheme="majorHAnsi" w:hAnsiTheme="majorHAnsi"/>
        </w:rPr>
        <w:tab/>
      </w:r>
      <w:r w:rsidRPr="004B59B1">
        <w:rPr>
          <w:rFonts w:asciiTheme="majorHAnsi" w:hAnsiTheme="majorHAnsi"/>
        </w:rPr>
        <w:tab/>
      </w:r>
      <w:r w:rsidRPr="004B59B1">
        <w:rPr>
          <w:rFonts w:asciiTheme="majorHAnsi" w:hAnsiTheme="majorHAnsi"/>
        </w:rPr>
        <w:tab/>
      </w:r>
      <w:r w:rsidRPr="004B59B1">
        <w:rPr>
          <w:rFonts w:asciiTheme="majorHAnsi" w:hAnsiTheme="majorHAnsi"/>
        </w:rPr>
        <w:tab/>
      </w:r>
      <w:r w:rsidRPr="004B59B1">
        <w:rPr>
          <w:rFonts w:asciiTheme="majorHAnsi" w:hAnsiTheme="majorHAnsi"/>
          <w:b/>
        </w:rPr>
        <w:t xml:space="preserve">           </w:t>
      </w:r>
      <w:r w:rsidR="00531AB1">
        <w:rPr>
          <w:rFonts w:asciiTheme="majorHAnsi" w:hAnsiTheme="majorHAnsi"/>
          <w:b/>
        </w:rPr>
        <w:t>3</w:t>
      </w:r>
      <w:r w:rsidR="009D43E3">
        <w:rPr>
          <w:rFonts w:asciiTheme="majorHAnsi" w:hAnsiTheme="majorHAnsi"/>
          <w:b/>
        </w:rPr>
        <w:t>8</w:t>
      </w:r>
      <w:r w:rsidR="00005893">
        <w:rPr>
          <w:rFonts w:asciiTheme="majorHAnsi" w:hAnsiTheme="majorHAnsi"/>
          <w:b/>
        </w:rPr>
        <w:t>7</w:t>
      </w:r>
      <w:r w:rsidRPr="004B59B1">
        <w:rPr>
          <w:rFonts w:asciiTheme="majorHAnsi" w:hAnsiTheme="majorHAnsi"/>
          <w:b/>
        </w:rPr>
        <w:t xml:space="preserve"> points</w:t>
      </w:r>
      <w:r w:rsidRPr="004B59B1">
        <w:rPr>
          <w:rFonts w:asciiTheme="majorHAnsi" w:hAnsiTheme="majorHAnsi"/>
        </w:rPr>
        <w:tab/>
        <w:t xml:space="preserve">             </w:t>
      </w:r>
      <w:r w:rsidRPr="004B59B1">
        <w:rPr>
          <w:rFonts w:asciiTheme="majorHAnsi" w:hAnsiTheme="majorHAnsi"/>
          <w:b/>
        </w:rPr>
        <w:t xml:space="preserve">100%  </w:t>
      </w:r>
    </w:p>
    <w:p w14:paraId="7F1F0F82" w14:textId="77777777" w:rsidR="004D78AB" w:rsidRDefault="004D78AB" w:rsidP="000C56F9">
      <w:pPr>
        <w:jc w:val="center"/>
        <w:rPr>
          <w:rFonts w:asciiTheme="majorHAnsi" w:hAnsiTheme="majorHAnsi"/>
          <w:b/>
          <w:u w:val="single"/>
        </w:rPr>
      </w:pPr>
    </w:p>
    <w:p w14:paraId="65A2EB21" w14:textId="77777777" w:rsidR="004D78AB" w:rsidRPr="004B59B1" w:rsidRDefault="004D78AB" w:rsidP="000C56F9">
      <w:pPr>
        <w:ind w:left="3600"/>
        <w:rPr>
          <w:rFonts w:asciiTheme="majorHAnsi" w:hAnsiTheme="majorHAnsi"/>
          <w:b/>
        </w:rPr>
      </w:pPr>
      <w:r>
        <w:rPr>
          <w:rFonts w:asciiTheme="majorHAnsi" w:hAnsiTheme="majorHAnsi"/>
          <w:b/>
        </w:rPr>
        <w:t xml:space="preserve">        </w:t>
      </w:r>
      <w:r w:rsidRPr="004B59B1">
        <w:rPr>
          <w:rFonts w:asciiTheme="majorHAnsi" w:hAnsiTheme="majorHAnsi"/>
          <w:b/>
          <w:u w:val="single"/>
        </w:rPr>
        <w:t>Grading Scale:</w:t>
      </w:r>
    </w:p>
    <w:p w14:paraId="36234966" w14:textId="77777777" w:rsidR="004D78AB" w:rsidRPr="004B59B1" w:rsidRDefault="004D78AB" w:rsidP="000C56F9">
      <w:pPr>
        <w:ind w:left="2880"/>
        <w:rPr>
          <w:rFonts w:asciiTheme="majorHAnsi" w:hAnsiTheme="majorHAnsi"/>
        </w:rPr>
      </w:pPr>
      <w:r w:rsidRPr="004B59B1">
        <w:rPr>
          <w:rFonts w:asciiTheme="majorHAnsi" w:hAnsiTheme="majorHAnsi"/>
        </w:rPr>
        <w:t xml:space="preserve">                     </w:t>
      </w:r>
      <w:r>
        <w:rPr>
          <w:rFonts w:asciiTheme="majorHAnsi" w:hAnsiTheme="majorHAnsi"/>
        </w:rPr>
        <w:t xml:space="preserve">   </w:t>
      </w:r>
      <w:r w:rsidRPr="004B59B1">
        <w:rPr>
          <w:rFonts w:asciiTheme="majorHAnsi" w:hAnsiTheme="majorHAnsi"/>
        </w:rPr>
        <w:t>A = 90-100%</w:t>
      </w:r>
    </w:p>
    <w:p w14:paraId="02C3A3ED" w14:textId="77777777" w:rsidR="004D78AB" w:rsidRPr="004B59B1" w:rsidRDefault="004D78AB" w:rsidP="000C56F9">
      <w:pPr>
        <w:ind w:firstLine="720"/>
        <w:rPr>
          <w:rFonts w:asciiTheme="majorHAnsi" w:hAnsiTheme="majorHAnsi"/>
        </w:rPr>
      </w:pPr>
      <w:r w:rsidRPr="004B59B1">
        <w:rPr>
          <w:rFonts w:asciiTheme="majorHAnsi" w:hAnsiTheme="majorHAnsi"/>
        </w:rPr>
        <w:t xml:space="preserve">                                                            </w:t>
      </w:r>
      <w:r>
        <w:rPr>
          <w:rFonts w:asciiTheme="majorHAnsi" w:hAnsiTheme="majorHAnsi"/>
        </w:rPr>
        <w:t xml:space="preserve">       </w:t>
      </w:r>
      <w:r w:rsidRPr="004B59B1">
        <w:rPr>
          <w:rFonts w:asciiTheme="majorHAnsi" w:hAnsiTheme="majorHAnsi"/>
        </w:rPr>
        <w:t>B = 80-89%</w:t>
      </w:r>
    </w:p>
    <w:p w14:paraId="267474B8" w14:textId="4FDB0998" w:rsidR="004D78AB" w:rsidRPr="004B59B1" w:rsidRDefault="004D78AB" w:rsidP="000C56F9">
      <w:pPr>
        <w:ind w:firstLine="720"/>
        <w:rPr>
          <w:rFonts w:asciiTheme="majorHAnsi" w:hAnsiTheme="majorHAnsi"/>
        </w:rPr>
      </w:pPr>
      <w:r w:rsidRPr="004B59B1">
        <w:rPr>
          <w:rFonts w:asciiTheme="majorHAnsi" w:hAnsiTheme="majorHAnsi"/>
        </w:rPr>
        <w:t xml:space="preserve">                                                            </w:t>
      </w:r>
      <w:r>
        <w:rPr>
          <w:rFonts w:asciiTheme="majorHAnsi" w:hAnsiTheme="majorHAnsi"/>
        </w:rPr>
        <w:t xml:space="preserve">       </w:t>
      </w:r>
      <w:r w:rsidRPr="004B59B1">
        <w:rPr>
          <w:rFonts w:asciiTheme="majorHAnsi" w:hAnsiTheme="majorHAnsi"/>
        </w:rPr>
        <w:t>C = 7</w:t>
      </w:r>
      <w:r w:rsidR="00005893">
        <w:rPr>
          <w:rFonts w:asciiTheme="majorHAnsi" w:hAnsiTheme="majorHAnsi"/>
        </w:rPr>
        <w:t>0</w:t>
      </w:r>
      <w:r w:rsidRPr="004B59B1">
        <w:rPr>
          <w:rFonts w:asciiTheme="majorHAnsi" w:hAnsiTheme="majorHAnsi"/>
        </w:rPr>
        <w:t>-79%</w:t>
      </w:r>
    </w:p>
    <w:p w14:paraId="5CAE8478" w14:textId="3279F508" w:rsidR="004D78AB" w:rsidRPr="004B59B1" w:rsidRDefault="004D78AB" w:rsidP="000C56F9">
      <w:pPr>
        <w:ind w:firstLine="720"/>
        <w:rPr>
          <w:rFonts w:asciiTheme="majorHAnsi" w:hAnsiTheme="majorHAnsi"/>
        </w:rPr>
      </w:pPr>
      <w:r w:rsidRPr="004B59B1">
        <w:rPr>
          <w:rFonts w:asciiTheme="majorHAnsi" w:hAnsiTheme="majorHAnsi"/>
        </w:rPr>
        <w:t xml:space="preserve">                                                           </w:t>
      </w:r>
      <w:r>
        <w:rPr>
          <w:rFonts w:asciiTheme="majorHAnsi" w:hAnsiTheme="majorHAnsi"/>
        </w:rPr>
        <w:t xml:space="preserve">     </w:t>
      </w:r>
      <w:r w:rsidRPr="004B59B1">
        <w:rPr>
          <w:rFonts w:asciiTheme="majorHAnsi" w:hAnsiTheme="majorHAnsi"/>
        </w:rPr>
        <w:t xml:space="preserve"> </w:t>
      </w:r>
      <w:r>
        <w:rPr>
          <w:rFonts w:asciiTheme="majorHAnsi" w:hAnsiTheme="majorHAnsi"/>
        </w:rPr>
        <w:t xml:space="preserve">  </w:t>
      </w:r>
      <w:r w:rsidRPr="004B59B1">
        <w:rPr>
          <w:rFonts w:asciiTheme="majorHAnsi" w:hAnsiTheme="majorHAnsi"/>
        </w:rPr>
        <w:t>D = 60-</w:t>
      </w:r>
      <w:r w:rsidR="00C17A50">
        <w:rPr>
          <w:rFonts w:asciiTheme="majorHAnsi" w:hAnsiTheme="majorHAnsi"/>
        </w:rPr>
        <w:t>69</w:t>
      </w:r>
      <w:r w:rsidRPr="004B59B1">
        <w:rPr>
          <w:rFonts w:asciiTheme="majorHAnsi" w:hAnsiTheme="majorHAnsi"/>
        </w:rPr>
        <w:t>%</w:t>
      </w:r>
    </w:p>
    <w:p w14:paraId="2E1CE755" w14:textId="77777777" w:rsidR="004D78AB" w:rsidRPr="004B59B1" w:rsidRDefault="004D78AB" w:rsidP="000C56F9">
      <w:pPr>
        <w:ind w:firstLine="720"/>
        <w:rPr>
          <w:rFonts w:asciiTheme="majorHAnsi" w:hAnsiTheme="majorHAnsi"/>
        </w:rPr>
      </w:pPr>
      <w:r w:rsidRPr="004B59B1">
        <w:rPr>
          <w:rFonts w:asciiTheme="majorHAnsi" w:hAnsiTheme="majorHAnsi"/>
        </w:rPr>
        <w:t xml:space="preserve">                                                           </w:t>
      </w:r>
      <w:r>
        <w:rPr>
          <w:rFonts w:asciiTheme="majorHAnsi" w:hAnsiTheme="majorHAnsi"/>
        </w:rPr>
        <w:t xml:space="preserve">      </w:t>
      </w:r>
      <w:r w:rsidRPr="004B59B1">
        <w:rPr>
          <w:rFonts w:asciiTheme="majorHAnsi" w:hAnsiTheme="majorHAnsi"/>
        </w:rPr>
        <w:t xml:space="preserve"> </w:t>
      </w:r>
      <w:r>
        <w:rPr>
          <w:rFonts w:asciiTheme="majorHAnsi" w:hAnsiTheme="majorHAnsi"/>
        </w:rPr>
        <w:t xml:space="preserve"> </w:t>
      </w:r>
      <w:r w:rsidRPr="004B59B1">
        <w:rPr>
          <w:rFonts w:asciiTheme="majorHAnsi" w:hAnsiTheme="majorHAnsi"/>
        </w:rPr>
        <w:t>F = 59% and below</w:t>
      </w:r>
    </w:p>
    <w:p w14:paraId="25E36566" w14:textId="77777777" w:rsidR="004D78AB" w:rsidRDefault="004D78AB" w:rsidP="000C56F9">
      <w:pPr>
        <w:rPr>
          <w:rFonts w:asciiTheme="majorHAnsi" w:hAnsiTheme="majorHAnsi"/>
          <w:b/>
          <w:color w:val="984806"/>
          <w:highlight w:val="yellow"/>
          <w:u w:val="single"/>
        </w:rPr>
      </w:pPr>
    </w:p>
    <w:p w14:paraId="1FB5B267" w14:textId="5C17EDDB" w:rsidR="004D78AB" w:rsidRPr="00395240" w:rsidRDefault="004D78AB" w:rsidP="000C56F9">
      <w:pPr>
        <w:jc w:val="center"/>
        <w:rPr>
          <w:rFonts w:asciiTheme="majorHAnsi" w:hAnsiTheme="majorHAnsi"/>
          <w:b/>
          <w:u w:val="single"/>
        </w:rPr>
      </w:pPr>
      <w:r w:rsidRPr="004B59B1">
        <w:rPr>
          <w:rFonts w:asciiTheme="majorHAnsi" w:hAnsiTheme="majorHAnsi"/>
          <w:b/>
          <w:color w:val="984806"/>
          <w:highlight w:val="yellow"/>
          <w:u w:val="single"/>
        </w:rPr>
        <w:t xml:space="preserve">OF NOTE: scores will not be rounded up </w:t>
      </w:r>
      <w:r w:rsidR="00005893">
        <w:rPr>
          <w:rFonts w:asciiTheme="majorHAnsi" w:hAnsiTheme="majorHAnsi"/>
          <w:b/>
          <w:highlight w:val="yellow"/>
          <w:u w:val="single"/>
        </w:rPr>
        <w:t>(i.e., 69.9% is 69</w:t>
      </w:r>
      <w:r w:rsidRPr="004B59B1">
        <w:rPr>
          <w:rFonts w:asciiTheme="majorHAnsi" w:hAnsiTheme="majorHAnsi"/>
          <w:b/>
          <w:highlight w:val="yellow"/>
          <w:u w:val="single"/>
        </w:rPr>
        <w:t>% = D) &amp; there are no extra credit allowances</w:t>
      </w:r>
    </w:p>
    <w:p w14:paraId="1889E3AD" w14:textId="77777777" w:rsidR="004D78AB" w:rsidRDefault="004D78AB" w:rsidP="000C56F9">
      <w:pPr>
        <w:pStyle w:val="BodyText"/>
        <w:spacing w:line="276" w:lineRule="auto"/>
        <w:rPr>
          <w:rFonts w:asciiTheme="majorHAnsi" w:hAnsiTheme="majorHAnsi"/>
          <w:b/>
        </w:rPr>
      </w:pPr>
    </w:p>
    <w:p w14:paraId="7CF0178B" w14:textId="77777777" w:rsidR="004D78AB" w:rsidRPr="001F1308" w:rsidRDefault="004D78AB" w:rsidP="000C56F9">
      <w:pPr>
        <w:pStyle w:val="BodyText"/>
        <w:spacing w:line="276" w:lineRule="auto"/>
        <w:rPr>
          <w:rFonts w:asciiTheme="majorHAnsi" w:hAnsiTheme="majorHAnsi"/>
        </w:rPr>
      </w:pPr>
      <w:r w:rsidRPr="001F1308">
        <w:rPr>
          <w:rFonts w:asciiTheme="majorHAnsi" w:hAnsiTheme="majorHAnsi"/>
          <w:b/>
        </w:rPr>
        <w:t>Please note the following policy</w:t>
      </w:r>
      <w:r w:rsidRPr="001F1308">
        <w:rPr>
          <w:rFonts w:asciiTheme="majorHAnsi" w:hAnsiTheme="majorHAnsi"/>
        </w:rPr>
        <w:t>:</w:t>
      </w:r>
    </w:p>
    <w:p w14:paraId="21C43C70" w14:textId="058BAB59" w:rsidR="004D78AB" w:rsidRPr="004B59B1" w:rsidRDefault="004D78AB" w:rsidP="000C56F9">
      <w:pPr>
        <w:pStyle w:val="ListParagraph"/>
        <w:widowControl w:val="0"/>
        <w:numPr>
          <w:ilvl w:val="0"/>
          <w:numId w:val="12"/>
        </w:numPr>
        <w:autoSpaceDE w:val="0"/>
        <w:autoSpaceDN w:val="0"/>
        <w:contextualSpacing w:val="0"/>
        <w:rPr>
          <w:rFonts w:asciiTheme="majorHAnsi" w:hAnsiTheme="majorHAnsi"/>
        </w:rPr>
      </w:pPr>
      <w:r w:rsidRPr="004B59B1">
        <w:rPr>
          <w:rFonts w:asciiTheme="majorHAnsi" w:hAnsiTheme="majorHAnsi"/>
        </w:rPr>
        <w:t>To pass this course, the student must obtain a 75% or higher weighted average on the examinations (including quizzes</w:t>
      </w:r>
      <w:r w:rsidR="003D13A9">
        <w:rPr>
          <w:rFonts w:asciiTheme="majorHAnsi" w:hAnsiTheme="majorHAnsi"/>
        </w:rPr>
        <w:t>, exams</w:t>
      </w:r>
      <w:r w:rsidRPr="004B59B1">
        <w:rPr>
          <w:rFonts w:asciiTheme="majorHAnsi" w:hAnsiTheme="majorHAnsi"/>
        </w:rPr>
        <w:t xml:space="preserve"> &amp; Shadow Health DCE) in this</w:t>
      </w:r>
      <w:r w:rsidRPr="004B59B1">
        <w:rPr>
          <w:rFonts w:asciiTheme="majorHAnsi" w:hAnsiTheme="majorHAnsi"/>
          <w:spacing w:val="-10"/>
        </w:rPr>
        <w:t xml:space="preserve"> </w:t>
      </w:r>
      <w:r w:rsidRPr="004B59B1">
        <w:rPr>
          <w:rFonts w:asciiTheme="majorHAnsi" w:hAnsiTheme="majorHAnsi"/>
        </w:rPr>
        <w:t>course.</w:t>
      </w:r>
    </w:p>
    <w:p w14:paraId="004F61CB" w14:textId="77777777" w:rsidR="004D78AB" w:rsidRPr="004B59B1" w:rsidRDefault="004D78AB" w:rsidP="000C56F9">
      <w:pPr>
        <w:pStyle w:val="ListParagraph"/>
        <w:widowControl w:val="0"/>
        <w:numPr>
          <w:ilvl w:val="0"/>
          <w:numId w:val="12"/>
        </w:numPr>
        <w:autoSpaceDE w:val="0"/>
        <w:autoSpaceDN w:val="0"/>
        <w:contextualSpacing w:val="0"/>
        <w:rPr>
          <w:rFonts w:asciiTheme="majorHAnsi" w:hAnsiTheme="majorHAnsi"/>
        </w:rPr>
      </w:pPr>
      <w:r w:rsidRPr="004B59B1">
        <w:rPr>
          <w:rFonts w:asciiTheme="majorHAnsi" w:hAnsiTheme="majorHAnsi"/>
          <w:b/>
        </w:rPr>
        <w:t>ALL</w:t>
      </w:r>
      <w:r w:rsidRPr="004B59B1">
        <w:rPr>
          <w:rFonts w:asciiTheme="majorHAnsi" w:hAnsiTheme="majorHAnsi"/>
        </w:rPr>
        <w:t xml:space="preserve"> assignments must be successfully completed in order to pass this</w:t>
      </w:r>
      <w:r w:rsidRPr="004B59B1">
        <w:rPr>
          <w:rFonts w:asciiTheme="majorHAnsi" w:hAnsiTheme="majorHAnsi"/>
          <w:spacing w:val="-6"/>
        </w:rPr>
        <w:t xml:space="preserve"> </w:t>
      </w:r>
      <w:r w:rsidRPr="004B59B1">
        <w:rPr>
          <w:rFonts w:asciiTheme="majorHAnsi" w:hAnsiTheme="majorHAnsi"/>
        </w:rPr>
        <w:t>course.</w:t>
      </w:r>
    </w:p>
    <w:p w14:paraId="006758B4" w14:textId="10B73E17" w:rsidR="004D78AB" w:rsidRPr="004B59B1" w:rsidRDefault="004D78AB" w:rsidP="000C56F9">
      <w:pPr>
        <w:pStyle w:val="ListParagraph"/>
        <w:widowControl w:val="0"/>
        <w:numPr>
          <w:ilvl w:val="0"/>
          <w:numId w:val="12"/>
        </w:numPr>
        <w:autoSpaceDE w:val="0"/>
        <w:autoSpaceDN w:val="0"/>
        <w:contextualSpacing w:val="0"/>
        <w:rPr>
          <w:rFonts w:asciiTheme="majorHAnsi" w:hAnsiTheme="majorHAnsi"/>
        </w:rPr>
      </w:pPr>
      <w:r w:rsidRPr="004B59B1">
        <w:rPr>
          <w:rFonts w:asciiTheme="majorHAnsi" w:hAnsiTheme="majorHAnsi"/>
        </w:rPr>
        <w:t>If the student fails to successfully complete all required assignments and/or does not have a weighted average score of at least 75% in all examinations (including quizzes</w:t>
      </w:r>
      <w:r w:rsidR="003D13A9">
        <w:rPr>
          <w:rFonts w:asciiTheme="majorHAnsi" w:hAnsiTheme="majorHAnsi"/>
        </w:rPr>
        <w:t>, exams</w:t>
      </w:r>
      <w:r w:rsidRPr="004B59B1">
        <w:rPr>
          <w:rFonts w:asciiTheme="majorHAnsi" w:hAnsiTheme="majorHAnsi"/>
        </w:rPr>
        <w:t xml:space="preserve"> &amp; Shadow Health DCE) in this course, the maximum grade obtained for the course will be</w:t>
      </w:r>
      <w:r w:rsidRPr="004B59B1">
        <w:rPr>
          <w:rFonts w:asciiTheme="majorHAnsi" w:hAnsiTheme="majorHAnsi"/>
          <w:spacing w:val="-11"/>
        </w:rPr>
        <w:t xml:space="preserve"> </w:t>
      </w:r>
      <w:r w:rsidRPr="004B59B1">
        <w:rPr>
          <w:rFonts w:asciiTheme="majorHAnsi" w:hAnsiTheme="majorHAnsi"/>
        </w:rPr>
        <w:t>69%</w:t>
      </w:r>
      <w:r w:rsidR="00096E70">
        <w:rPr>
          <w:rFonts w:asciiTheme="majorHAnsi" w:hAnsiTheme="majorHAnsi"/>
        </w:rPr>
        <w:t>/D</w:t>
      </w:r>
      <w:r w:rsidRPr="004B59B1">
        <w:rPr>
          <w:rFonts w:asciiTheme="majorHAnsi" w:hAnsiTheme="majorHAnsi"/>
        </w:rPr>
        <w:t>.</w:t>
      </w:r>
    </w:p>
    <w:p w14:paraId="17C2AE76" w14:textId="77777777" w:rsidR="004D78AB" w:rsidRPr="004B59B1" w:rsidRDefault="004D78AB" w:rsidP="000C56F9">
      <w:pPr>
        <w:rPr>
          <w:rFonts w:asciiTheme="majorHAnsi" w:hAnsiTheme="majorHAnsi"/>
        </w:rPr>
      </w:pPr>
    </w:p>
    <w:p w14:paraId="22ABA825" w14:textId="77777777" w:rsidR="004D78AB" w:rsidRPr="001F1308" w:rsidRDefault="004D78AB" w:rsidP="000C56F9">
      <w:pPr>
        <w:rPr>
          <w:rFonts w:asciiTheme="majorHAnsi" w:hAnsiTheme="majorHAnsi"/>
          <w:color w:val="222222"/>
        </w:rPr>
      </w:pPr>
      <w:r w:rsidRPr="004B59B1">
        <w:rPr>
          <w:rFonts w:asciiTheme="majorHAnsi" w:hAnsiTheme="majorHAnsi"/>
          <w:color w:val="222222"/>
        </w:rPr>
        <w:t xml:space="preserve">The School of Nursing may choose to utilize an online exam proctoring technology at any time during this course. This technology enables students to take proctored exams at a location that is off campus. This technology provides a secure test environment that promotes academic integrity and provides data security.  The process identifies a student and records video, audio, and screen capture during the student’s exam. This information is communicated to secure servers and reviewed. The video, audio, and screen capture are used solely for the purpose of ensuring academic integrity during the testing process. </w:t>
      </w:r>
    </w:p>
    <w:p w14:paraId="2E5E45A0" w14:textId="77777777" w:rsidR="004D78AB" w:rsidRPr="001F1308" w:rsidRDefault="004D78AB" w:rsidP="000C56F9">
      <w:pPr>
        <w:rPr>
          <w:rFonts w:asciiTheme="majorHAnsi" w:hAnsiTheme="majorHAnsi"/>
          <w:sz w:val="24"/>
          <w:szCs w:val="24"/>
        </w:rPr>
      </w:pPr>
    </w:p>
    <w:p w14:paraId="71A1E14A" w14:textId="75848AF6" w:rsidR="004D78AB" w:rsidRPr="00872E7E" w:rsidRDefault="004D78AB" w:rsidP="000C56F9">
      <w:pPr>
        <w:rPr>
          <w:rFonts w:asciiTheme="majorHAnsi" w:hAnsiTheme="majorHAnsi"/>
          <w:i/>
          <w:color w:val="000000"/>
        </w:rPr>
      </w:pPr>
      <w:r w:rsidRPr="001F1308">
        <w:rPr>
          <w:rFonts w:asciiTheme="majorHAnsi" w:hAnsiTheme="majorHAnsi"/>
          <w:b/>
          <w:sz w:val="24"/>
          <w:szCs w:val="24"/>
        </w:rPr>
        <w:t>ATI Pharmacology Made Easy 4.0 tutorial drills and tests</w:t>
      </w:r>
      <w:r w:rsidRPr="004B59B1">
        <w:rPr>
          <w:rFonts w:asciiTheme="majorHAnsi" w:hAnsiTheme="majorHAnsi"/>
        </w:rPr>
        <w:t>: Students must complete assigned module tutorial drills and complete the module posttest by earning a 9</w:t>
      </w:r>
      <w:r>
        <w:rPr>
          <w:rFonts w:asciiTheme="majorHAnsi" w:hAnsiTheme="majorHAnsi"/>
        </w:rPr>
        <w:t>5</w:t>
      </w:r>
      <w:r w:rsidRPr="004B59B1">
        <w:rPr>
          <w:rFonts w:asciiTheme="majorHAnsi" w:hAnsiTheme="majorHAnsi"/>
        </w:rPr>
        <w:t xml:space="preserve">%. </w:t>
      </w:r>
      <w:r w:rsidRPr="004B59B1">
        <w:rPr>
          <w:rFonts w:asciiTheme="majorHAnsi" w:hAnsiTheme="majorHAnsi"/>
          <w:i/>
          <w:u w:val="single"/>
        </w:rPr>
        <w:t>Any posttest can be repeated one time.</w:t>
      </w:r>
      <w:r w:rsidRPr="004B59B1">
        <w:rPr>
          <w:rFonts w:asciiTheme="majorHAnsi" w:hAnsiTheme="majorHAnsi"/>
        </w:rPr>
        <w:t xml:space="preserve"> Students earning below 9</w:t>
      </w:r>
      <w:r>
        <w:rPr>
          <w:rFonts w:asciiTheme="majorHAnsi" w:hAnsiTheme="majorHAnsi"/>
        </w:rPr>
        <w:t>5</w:t>
      </w:r>
      <w:r w:rsidRPr="004B59B1">
        <w:rPr>
          <w:rFonts w:asciiTheme="majorHAnsi" w:hAnsiTheme="majorHAnsi"/>
        </w:rPr>
        <w:t xml:space="preserve">% on any posttest will receive a zero for that posttest.   There will be no partial credit awarded.  Practice questions, tutorial drills, and posttests are individual NOT collaborative efforts.  This is a Pass/Fail requirement.  </w:t>
      </w:r>
      <w:r w:rsidRPr="004B59B1">
        <w:rPr>
          <w:rFonts w:asciiTheme="majorHAnsi" w:hAnsiTheme="majorHAnsi"/>
          <w:i/>
          <w:color w:val="000000"/>
        </w:rPr>
        <w:t>See rubric for grading criteria in Canvas file</w:t>
      </w:r>
    </w:p>
    <w:p w14:paraId="6A4CCFBD" w14:textId="77777777" w:rsidR="004D78AB" w:rsidRDefault="004D78AB" w:rsidP="000C56F9">
      <w:pPr>
        <w:rPr>
          <w:rFonts w:asciiTheme="majorHAnsi" w:hAnsiTheme="majorHAnsi"/>
          <w:b/>
          <w:sz w:val="24"/>
          <w:szCs w:val="24"/>
        </w:rPr>
      </w:pPr>
    </w:p>
    <w:p w14:paraId="1FCA693E" w14:textId="77777777" w:rsidR="004D78AB" w:rsidRPr="00252F06" w:rsidRDefault="004D78AB" w:rsidP="000C56F9">
      <w:pPr>
        <w:rPr>
          <w:rFonts w:asciiTheme="majorHAnsi" w:eastAsiaTheme="minorHAnsi" w:hAnsiTheme="majorHAnsi" w:cstheme="majorHAnsi"/>
          <w:shd w:val="clear" w:color="auto" w:fill="FFFFFF"/>
        </w:rPr>
      </w:pPr>
      <w:r w:rsidRPr="001F1308">
        <w:rPr>
          <w:rFonts w:asciiTheme="majorHAnsi" w:hAnsiTheme="majorHAnsi"/>
          <w:b/>
          <w:sz w:val="24"/>
          <w:szCs w:val="24"/>
        </w:rPr>
        <w:t>Shadow Health DCE</w:t>
      </w:r>
      <w:r w:rsidRPr="004B59B1">
        <w:rPr>
          <w:rFonts w:asciiTheme="majorHAnsi" w:hAnsiTheme="majorHAnsi"/>
          <w:b/>
        </w:rPr>
        <w:t xml:space="preserve"> </w:t>
      </w:r>
      <w:r w:rsidRPr="00252F06">
        <w:rPr>
          <w:rFonts w:asciiTheme="majorHAnsi" w:hAnsiTheme="majorHAnsi" w:cstheme="majorHAnsi"/>
        </w:rPr>
        <w:t xml:space="preserve">virtual simulation for Nursing/Pharmacology will provide exercises in synthesizing and applying learning to real-world nursing situations.   </w:t>
      </w:r>
      <w:r w:rsidRPr="00252F06">
        <w:rPr>
          <w:rFonts w:asciiTheme="majorHAnsi" w:eastAsiaTheme="minorHAnsi" w:hAnsiTheme="majorHAnsi" w:cstheme="majorHAnsi"/>
          <w:shd w:val="clear" w:color="auto" w:fill="FFFFFF"/>
        </w:rPr>
        <w:t>Shadow Health’s patient cases are designed for students to practice communicating with and examining their virtual patients, as well as providing them the opportunity to document their findings.  There will be four (4) graded patient modules that will be averaged for 10% of the course grade.</w:t>
      </w:r>
    </w:p>
    <w:p w14:paraId="1C585A96" w14:textId="220953CB" w:rsidR="00AD0195" w:rsidRPr="00B30B1B" w:rsidRDefault="00AD0195" w:rsidP="000C56F9">
      <w:pPr>
        <w:pStyle w:val="Heading3"/>
        <w:spacing w:line="276" w:lineRule="auto"/>
        <w:rPr>
          <w:color w:val="auto"/>
          <w:sz w:val="24"/>
          <w:szCs w:val="24"/>
        </w:rPr>
      </w:pPr>
      <w:r w:rsidRPr="00B30B1B">
        <w:rPr>
          <w:color w:val="auto"/>
          <w:sz w:val="24"/>
          <w:szCs w:val="24"/>
        </w:rPr>
        <w:t xml:space="preserve">Tutoring and Writing Services </w:t>
      </w:r>
    </w:p>
    <w:p w14:paraId="09BA5395" w14:textId="67777210" w:rsidR="00AD0195" w:rsidRPr="00AD0195" w:rsidRDefault="00AD0195" w:rsidP="000C56F9">
      <w:pPr>
        <w:rPr>
          <w:rFonts w:ascii="Calibri" w:hAnsi="Calibri"/>
        </w:rPr>
      </w:pPr>
      <w:r>
        <w:rPr>
          <w:rFonts w:ascii="Calibri" w:hAnsi="Calibri"/>
        </w:rPr>
        <w:t xml:space="preserve">Chaminade is proud to offer free, one-on-one tutoring and writing assistance to all students. Tutoring and writing help is available on campus at </w:t>
      </w:r>
      <w:proofErr w:type="spellStart"/>
      <w:r>
        <w:rPr>
          <w:rFonts w:ascii="Calibri" w:hAnsi="Calibri"/>
        </w:rPr>
        <w:t>Kōkua</w:t>
      </w:r>
      <w:proofErr w:type="spellEnd"/>
      <w:r>
        <w:rPr>
          <w:rFonts w:ascii="Calibri" w:hAnsi="Calibri"/>
        </w:rPr>
        <w:t xml:space="preserve"> </w:t>
      </w:r>
      <w:proofErr w:type="spellStart"/>
      <w:r w:rsidR="009F6D3A">
        <w:rPr>
          <w:rFonts w:ascii="Calibri" w:hAnsi="Calibri" w:cs="Calibri"/>
        </w:rPr>
        <w:t>ʻ</w:t>
      </w:r>
      <w:r>
        <w:rPr>
          <w:rFonts w:ascii="Calibri" w:hAnsi="Calibri"/>
        </w:rPr>
        <w:t>Ike</w:t>
      </w:r>
      <w:proofErr w:type="spellEnd"/>
      <w:r>
        <w:rPr>
          <w:rFonts w:ascii="Calibri" w:hAnsi="Calibri"/>
        </w:rPr>
        <w:t>: Center for Student Learning in a variety of subjects (including, but are not limited to: biology, chemistry, math, nursing, English, etc.) from trained Peer and Professio</w:t>
      </w:r>
      <w:r w:rsidR="009F6D3A">
        <w:rPr>
          <w:rFonts w:ascii="Calibri" w:hAnsi="Calibri"/>
        </w:rPr>
        <w:t xml:space="preserve">nal Tutors. Please check </w:t>
      </w:r>
      <w:proofErr w:type="spellStart"/>
      <w:r w:rsidR="009F6D3A">
        <w:rPr>
          <w:rFonts w:ascii="Calibri" w:hAnsi="Calibri"/>
        </w:rPr>
        <w:t>Kōkua</w:t>
      </w:r>
      <w:proofErr w:type="spellEnd"/>
      <w:r w:rsidR="009F6D3A">
        <w:rPr>
          <w:rFonts w:ascii="Calibri" w:hAnsi="Calibri"/>
        </w:rPr>
        <w:t xml:space="preserve"> </w:t>
      </w:r>
      <w:proofErr w:type="spellStart"/>
      <w:r w:rsidR="009F6D3A">
        <w:rPr>
          <w:rFonts w:ascii="Calibri" w:hAnsi="Calibri" w:cs="Calibri"/>
        </w:rPr>
        <w:t>ʻ</w:t>
      </w:r>
      <w:r>
        <w:rPr>
          <w:rFonts w:ascii="Calibri" w:hAnsi="Calibri"/>
        </w:rPr>
        <w:t>Ike’s</w:t>
      </w:r>
      <w:proofErr w:type="spellEnd"/>
      <w:r>
        <w:rPr>
          <w:rFonts w:ascii="Calibri" w:hAnsi="Calibri"/>
        </w:rPr>
        <w:t xml:space="preserve"> website (</w:t>
      </w:r>
      <w:hyperlink r:id="rId27" w:tgtFrame="_blank" w:history="1">
        <w:r>
          <w:rPr>
            <w:rStyle w:val="Hyperlink"/>
            <w:rFonts w:ascii="Calibri" w:hAnsi="Calibri"/>
          </w:rPr>
          <w:t>https://chaminade.edu/advising/kokua-ike/</w:t>
        </w:r>
      </w:hyperlink>
      <w:r>
        <w:rPr>
          <w:rFonts w:ascii="Calibri" w:hAnsi="Calibri"/>
        </w:rPr>
        <w:t xml:space="preserve">) for the latest times, list of drop-in hours, and information on scheduling an appointment. Free online tutoring is also available via </w:t>
      </w:r>
      <w:proofErr w:type="spellStart"/>
      <w:r w:rsidR="00153326">
        <w:rPr>
          <w:rFonts w:ascii="Calibri" w:hAnsi="Calibri"/>
        </w:rPr>
        <w:t>TutorMe</w:t>
      </w:r>
      <w:proofErr w:type="spellEnd"/>
      <w:r>
        <w:rPr>
          <w:rFonts w:ascii="Calibri" w:hAnsi="Calibri"/>
        </w:rPr>
        <w:t xml:space="preserve">. </w:t>
      </w:r>
      <w:r w:rsidR="00153326">
        <w:rPr>
          <w:rFonts w:ascii="Calibri" w:hAnsi="Calibri"/>
        </w:rPr>
        <w:t xml:space="preserve"> </w:t>
      </w:r>
      <w:proofErr w:type="spellStart"/>
      <w:r w:rsidR="00153326">
        <w:rPr>
          <w:rFonts w:ascii="Calibri" w:hAnsi="Calibri"/>
        </w:rPr>
        <w:t>TutorMe</w:t>
      </w:r>
      <w:proofErr w:type="spellEnd"/>
      <w:r>
        <w:rPr>
          <w:rFonts w:ascii="Calibri" w:hAnsi="Calibri"/>
        </w:rPr>
        <w:t xml:space="preserve"> can be accessed 24/7 from your Canvas account. Simply click Account – Notifications – </w:t>
      </w:r>
      <w:proofErr w:type="spellStart"/>
      <w:r w:rsidR="00153326">
        <w:rPr>
          <w:rFonts w:ascii="Calibri" w:hAnsi="Calibri"/>
        </w:rPr>
        <w:t>TutorMe</w:t>
      </w:r>
      <w:proofErr w:type="spellEnd"/>
      <w:r>
        <w:rPr>
          <w:rFonts w:ascii="Calibri" w:hAnsi="Calibri"/>
        </w:rPr>
        <w:t>. For more inf</w:t>
      </w:r>
      <w:r w:rsidR="00310352">
        <w:rPr>
          <w:rFonts w:ascii="Calibri" w:hAnsi="Calibri"/>
        </w:rPr>
        <w:t xml:space="preserve">ormation, please contact </w:t>
      </w:r>
      <w:proofErr w:type="spellStart"/>
      <w:r w:rsidR="00310352">
        <w:rPr>
          <w:rFonts w:ascii="Calibri" w:hAnsi="Calibri"/>
        </w:rPr>
        <w:t>Kōkua</w:t>
      </w:r>
      <w:proofErr w:type="spellEnd"/>
      <w:r w:rsidR="00310352">
        <w:rPr>
          <w:rFonts w:ascii="Calibri" w:hAnsi="Calibri"/>
        </w:rPr>
        <w:t xml:space="preserve"> </w:t>
      </w:r>
      <w:proofErr w:type="spellStart"/>
      <w:r w:rsidR="00310352">
        <w:rPr>
          <w:rFonts w:ascii="Calibri" w:hAnsi="Calibri" w:cs="Calibri"/>
        </w:rPr>
        <w:t>ʻ</w:t>
      </w:r>
      <w:r>
        <w:rPr>
          <w:rFonts w:ascii="Calibri" w:hAnsi="Calibri"/>
        </w:rPr>
        <w:t>Ike</w:t>
      </w:r>
      <w:proofErr w:type="spellEnd"/>
      <w:r>
        <w:rPr>
          <w:rFonts w:ascii="Calibri" w:hAnsi="Calibri"/>
        </w:rPr>
        <w:t xml:space="preserve"> at </w:t>
      </w:r>
      <w:hyperlink r:id="rId28" w:tgtFrame="_blank" w:history="1">
        <w:r>
          <w:rPr>
            <w:rStyle w:val="Hyperlink"/>
            <w:rFonts w:ascii="Calibri" w:hAnsi="Calibri"/>
          </w:rPr>
          <w:t>tutoring@chaminade.edu</w:t>
        </w:r>
      </w:hyperlink>
      <w:r>
        <w:rPr>
          <w:rFonts w:ascii="Calibri" w:hAnsi="Calibri"/>
        </w:rPr>
        <w:t> or 808-739-8305.</w:t>
      </w:r>
    </w:p>
    <w:p w14:paraId="7B53782F" w14:textId="4DC65B70" w:rsidR="00B244B9" w:rsidRPr="00C00B76" w:rsidRDefault="00B244B9" w:rsidP="000C56F9">
      <w:pPr>
        <w:rPr>
          <w:rFonts w:ascii="Calibri" w:eastAsia="Calibri" w:hAnsi="Calibri" w:cs="Calibri"/>
        </w:rPr>
      </w:pPr>
      <w:bookmarkStart w:id="8" w:name="_2vpuyyb1rzpk" w:colFirst="0" w:colLast="0"/>
      <w:bookmarkStart w:id="9" w:name="_7961evk6e563" w:colFirst="0" w:colLast="0"/>
      <w:bookmarkStart w:id="10" w:name="_27in7lbdf8w7" w:colFirst="0" w:colLast="0"/>
      <w:bookmarkStart w:id="11" w:name="_n28fpzhjrej7" w:colFirst="0" w:colLast="0"/>
      <w:bookmarkStart w:id="12" w:name="_ssueod6e3xwc" w:colFirst="0" w:colLast="0"/>
      <w:bookmarkEnd w:id="8"/>
      <w:bookmarkEnd w:id="9"/>
      <w:bookmarkEnd w:id="10"/>
      <w:bookmarkEnd w:id="11"/>
      <w:bookmarkEnd w:id="12"/>
    </w:p>
    <w:p w14:paraId="5B93B423" w14:textId="77777777" w:rsidR="00C00B76" w:rsidRPr="00A80424" w:rsidRDefault="00C00B76" w:rsidP="000C56F9">
      <w:pPr>
        <w:rPr>
          <w:rFonts w:asciiTheme="majorHAnsi" w:hAnsiTheme="majorHAnsi"/>
          <w:sz w:val="24"/>
          <w:szCs w:val="24"/>
        </w:rPr>
      </w:pPr>
      <w:bookmarkStart w:id="13" w:name="_kxcnphdmd0vo" w:colFirst="0" w:colLast="0"/>
      <w:bookmarkStart w:id="14" w:name="_1evkuikj1kzc" w:colFirst="0" w:colLast="0"/>
      <w:bookmarkEnd w:id="13"/>
      <w:bookmarkEnd w:id="14"/>
      <w:r w:rsidRPr="000036D0">
        <w:rPr>
          <w:rFonts w:asciiTheme="majorHAnsi" w:hAnsiTheme="majorHAnsi"/>
          <w:b/>
          <w:sz w:val="24"/>
          <w:szCs w:val="24"/>
        </w:rPr>
        <w:t>COURSE POLICIES</w:t>
      </w:r>
      <w:r w:rsidRPr="000036D0">
        <w:rPr>
          <w:rFonts w:asciiTheme="majorHAnsi" w:hAnsiTheme="majorHAnsi"/>
          <w:sz w:val="24"/>
          <w:szCs w:val="24"/>
        </w:rPr>
        <w:t>:</w:t>
      </w:r>
      <w:r>
        <w:rPr>
          <w:rFonts w:asciiTheme="majorHAnsi" w:hAnsiTheme="majorHAnsi"/>
          <w:sz w:val="24"/>
          <w:szCs w:val="24"/>
        </w:rPr>
        <w:t xml:space="preserve"> </w:t>
      </w:r>
      <w:r w:rsidRPr="00C300C9">
        <w:rPr>
          <w:rFonts w:asciiTheme="majorHAnsi" w:hAnsiTheme="majorHAnsi"/>
          <w:b/>
        </w:rPr>
        <w:t>All policies stated in the Chaminade University and Chaminade University School of Nursing Handbook are in effect in this course.</w:t>
      </w:r>
    </w:p>
    <w:p w14:paraId="4C7289E4" w14:textId="77777777" w:rsidR="00C00B76" w:rsidRPr="00C300C9" w:rsidRDefault="00C00B76" w:rsidP="000C56F9">
      <w:pPr>
        <w:adjustRightInd w:val="0"/>
        <w:ind w:firstLine="720"/>
        <w:rPr>
          <w:rFonts w:asciiTheme="majorHAnsi" w:hAnsiTheme="majorHAnsi"/>
          <w:b/>
          <w:color w:val="000000"/>
        </w:rPr>
      </w:pPr>
      <w:r w:rsidRPr="00C300C9">
        <w:rPr>
          <w:rFonts w:asciiTheme="majorHAnsi" w:hAnsiTheme="majorHAnsi"/>
          <w:b/>
          <w:color w:val="000000"/>
        </w:rPr>
        <w:tab/>
      </w:r>
    </w:p>
    <w:p w14:paraId="6120CE3C" w14:textId="77777777" w:rsidR="00C00B76" w:rsidRPr="00C300C9" w:rsidRDefault="00C00B76" w:rsidP="000C56F9">
      <w:pPr>
        <w:adjustRightInd w:val="0"/>
        <w:rPr>
          <w:rFonts w:asciiTheme="majorHAnsi" w:hAnsiTheme="majorHAnsi"/>
          <w:color w:val="000000"/>
        </w:rPr>
      </w:pPr>
      <w:r w:rsidRPr="00891AED">
        <w:rPr>
          <w:rFonts w:asciiTheme="majorHAnsi" w:hAnsiTheme="majorHAnsi"/>
          <w:b/>
          <w:color w:val="000000"/>
          <w:sz w:val="24"/>
          <w:szCs w:val="24"/>
          <w:u w:val="single"/>
        </w:rPr>
        <w:t>Academic Honesty:</w:t>
      </w:r>
      <w:r w:rsidRPr="00C300C9">
        <w:rPr>
          <w:rFonts w:asciiTheme="majorHAnsi" w:hAnsiTheme="majorHAnsi"/>
          <w:b/>
          <w:color w:val="000000"/>
        </w:rPr>
        <w:t xml:space="preserve">  </w:t>
      </w:r>
      <w:r w:rsidRPr="00C300C9">
        <w:rPr>
          <w:rFonts w:asciiTheme="majorHAnsi" w:hAnsiTheme="majorHAnsi"/>
          <w:color w:val="000000"/>
        </w:rPr>
        <w:t xml:space="preserve">Nursing students are responsible for promoting academic honesty in all educational settings. </w:t>
      </w:r>
      <w:r w:rsidRPr="00C300C9">
        <w:rPr>
          <w:rFonts w:asciiTheme="majorHAnsi" w:hAnsiTheme="majorHAnsi"/>
          <w:b/>
          <w:i/>
          <w:color w:val="000000"/>
          <w:u w:val="single"/>
        </w:rPr>
        <w:t>Any behavior that impedes assessment is considered academic dishonesty by the CUHSON</w:t>
      </w:r>
      <w:r w:rsidRPr="00C300C9">
        <w:rPr>
          <w:rFonts w:asciiTheme="majorHAnsi" w:hAnsiTheme="majorHAnsi"/>
          <w:b/>
          <w:i/>
          <w:color w:val="000000"/>
        </w:rPr>
        <w:t>.</w:t>
      </w:r>
      <w:r w:rsidRPr="00C300C9">
        <w:rPr>
          <w:rFonts w:asciiTheme="majorHAnsi" w:hAnsiTheme="majorHAnsi"/>
          <w:color w:val="000000"/>
        </w:rPr>
        <w:t xml:space="preserve">  Nursing students represent Chaminade University and the School of Nursing and as such are expected to demonstrate professional, ethical behavior in the classroom, in laboratory settings, in the clinical setting, and in the community.  The Chaminade student nurse shall be committed to the Marianist values and the core values of the School of Nursing.  </w:t>
      </w:r>
      <w:r w:rsidRPr="00C300C9">
        <w:rPr>
          <w:rFonts w:asciiTheme="majorHAnsi" w:hAnsiTheme="majorHAnsi"/>
          <w:b/>
          <w:i/>
          <w:color w:val="000000"/>
          <w:u w:val="single"/>
        </w:rPr>
        <w:t>Violations of the principle of academic honesty are extremely serious and will not be tolerated</w:t>
      </w:r>
      <w:r w:rsidRPr="00C300C9">
        <w:rPr>
          <w:rFonts w:asciiTheme="majorHAnsi" w:hAnsiTheme="majorHAnsi"/>
          <w:b/>
          <w:color w:val="000000"/>
        </w:rPr>
        <w:t>.</w:t>
      </w:r>
      <w:r w:rsidRPr="00C300C9">
        <w:rPr>
          <w:rFonts w:asciiTheme="majorHAnsi" w:hAnsiTheme="majorHAnsi"/>
          <w:b/>
          <w:i/>
          <w:color w:val="000000"/>
        </w:rPr>
        <w:t xml:space="preserve">  </w:t>
      </w:r>
      <w:r w:rsidRPr="00C300C9">
        <w:rPr>
          <w:rFonts w:asciiTheme="majorHAnsi" w:hAnsiTheme="majorHAnsi"/>
          <w:color w:val="000000"/>
        </w:rPr>
        <w:t>Students are responsible for promoting academic honesty by not participating in any act of dishonesty and by reporting any incidence of academic dishonesty to an instructor or to a University official.   Please refer to “</w:t>
      </w:r>
      <w:r w:rsidRPr="00C300C9">
        <w:rPr>
          <w:rFonts w:asciiTheme="majorHAnsi" w:hAnsiTheme="majorHAnsi"/>
          <w:i/>
          <w:color w:val="000000"/>
        </w:rPr>
        <w:t xml:space="preserve">Professional Behaviors” </w:t>
      </w:r>
      <w:r w:rsidRPr="00C300C9">
        <w:rPr>
          <w:rFonts w:asciiTheme="majorHAnsi" w:hAnsiTheme="majorHAnsi"/>
          <w:color w:val="000000"/>
        </w:rPr>
        <w:t>in the 20</w:t>
      </w:r>
      <w:r>
        <w:rPr>
          <w:rFonts w:asciiTheme="majorHAnsi" w:hAnsiTheme="majorHAnsi"/>
          <w:color w:val="000000"/>
        </w:rPr>
        <w:t>20</w:t>
      </w:r>
      <w:r w:rsidRPr="00C300C9">
        <w:rPr>
          <w:rFonts w:asciiTheme="majorHAnsi" w:hAnsiTheme="majorHAnsi"/>
          <w:color w:val="000000"/>
        </w:rPr>
        <w:t>-202</w:t>
      </w:r>
      <w:r>
        <w:rPr>
          <w:rFonts w:asciiTheme="majorHAnsi" w:hAnsiTheme="majorHAnsi"/>
          <w:color w:val="000000"/>
        </w:rPr>
        <w:t>1</w:t>
      </w:r>
      <w:r w:rsidRPr="00C300C9">
        <w:rPr>
          <w:rFonts w:asciiTheme="majorHAnsi" w:hAnsiTheme="majorHAnsi"/>
          <w:color w:val="000000"/>
        </w:rPr>
        <w:t xml:space="preserve"> Student Handbook for an in-depth explanation.</w:t>
      </w:r>
    </w:p>
    <w:p w14:paraId="4294CEE7" w14:textId="77777777" w:rsidR="00C00B76" w:rsidRPr="00C300C9" w:rsidRDefault="00C00B76" w:rsidP="000C56F9">
      <w:pPr>
        <w:adjustRightInd w:val="0"/>
        <w:ind w:left="720"/>
        <w:rPr>
          <w:rFonts w:asciiTheme="majorHAnsi" w:hAnsiTheme="majorHAnsi"/>
          <w:i/>
          <w:color w:val="000000"/>
        </w:rPr>
      </w:pPr>
      <w:r w:rsidRPr="00C300C9">
        <w:rPr>
          <w:rFonts w:asciiTheme="majorHAnsi" w:hAnsiTheme="majorHAnsi"/>
          <w:i/>
          <w:color w:val="000000"/>
        </w:rPr>
        <w:t>“Questions of academic dishonesty in a particular class are first reviewed</w:t>
      </w:r>
    </w:p>
    <w:p w14:paraId="61D25E77" w14:textId="77777777" w:rsidR="00C00B76" w:rsidRPr="00C300C9" w:rsidRDefault="00C00B76" w:rsidP="000C56F9">
      <w:pPr>
        <w:adjustRightInd w:val="0"/>
        <w:ind w:left="720"/>
        <w:rPr>
          <w:rFonts w:asciiTheme="majorHAnsi" w:hAnsiTheme="majorHAnsi"/>
          <w:i/>
          <w:color w:val="000000"/>
        </w:rPr>
      </w:pPr>
      <w:r w:rsidRPr="00C300C9">
        <w:rPr>
          <w:rFonts w:asciiTheme="majorHAnsi" w:hAnsiTheme="majorHAnsi"/>
          <w:i/>
          <w:color w:val="000000"/>
        </w:rPr>
        <w:t>by the instructor, who must make a report with recommendations to the</w:t>
      </w:r>
    </w:p>
    <w:p w14:paraId="5E7EE04F" w14:textId="77777777" w:rsidR="00C00B76" w:rsidRPr="00C300C9" w:rsidRDefault="00C00B76" w:rsidP="000C56F9">
      <w:pPr>
        <w:adjustRightInd w:val="0"/>
        <w:ind w:left="720"/>
        <w:rPr>
          <w:rFonts w:asciiTheme="majorHAnsi" w:hAnsiTheme="majorHAnsi"/>
          <w:i/>
          <w:color w:val="000000"/>
        </w:rPr>
      </w:pPr>
      <w:r w:rsidRPr="00C300C9">
        <w:rPr>
          <w:rFonts w:asciiTheme="majorHAnsi" w:hAnsiTheme="majorHAnsi"/>
          <w:i/>
          <w:color w:val="000000"/>
        </w:rPr>
        <w:t>Dean of Academic Division. Punishment for academic dishonesty will</w:t>
      </w:r>
    </w:p>
    <w:p w14:paraId="447011D0" w14:textId="77777777" w:rsidR="00C00B76" w:rsidRPr="00C300C9" w:rsidRDefault="00C00B76" w:rsidP="000C56F9">
      <w:pPr>
        <w:adjustRightInd w:val="0"/>
        <w:ind w:left="720"/>
        <w:rPr>
          <w:rFonts w:asciiTheme="majorHAnsi" w:hAnsiTheme="majorHAnsi"/>
          <w:i/>
          <w:color w:val="000000"/>
        </w:rPr>
      </w:pPr>
      <w:r w:rsidRPr="00C300C9">
        <w:rPr>
          <w:rFonts w:asciiTheme="majorHAnsi" w:hAnsiTheme="majorHAnsi"/>
          <w:i/>
          <w:color w:val="000000"/>
        </w:rPr>
        <w:t>be determined by the instructor and the Dean of the Academic Division</w:t>
      </w:r>
    </w:p>
    <w:p w14:paraId="1A682D9C" w14:textId="77777777" w:rsidR="00C00B76" w:rsidRPr="00C300C9" w:rsidRDefault="00C00B76" w:rsidP="000C56F9">
      <w:pPr>
        <w:adjustRightInd w:val="0"/>
        <w:ind w:left="720"/>
        <w:rPr>
          <w:rFonts w:asciiTheme="majorHAnsi" w:hAnsiTheme="majorHAnsi"/>
          <w:i/>
          <w:color w:val="000000"/>
        </w:rPr>
      </w:pPr>
      <w:r w:rsidRPr="00C300C9">
        <w:rPr>
          <w:rFonts w:asciiTheme="majorHAnsi" w:hAnsiTheme="majorHAnsi"/>
          <w:i/>
          <w:color w:val="000000"/>
        </w:rPr>
        <w:t>and may range from an 'F' grade for the work in question, to an 'F' for the</w:t>
      </w:r>
    </w:p>
    <w:p w14:paraId="29AA735E" w14:textId="77777777" w:rsidR="00C00B76" w:rsidRPr="00C300C9" w:rsidRDefault="00C00B76" w:rsidP="000C56F9">
      <w:pPr>
        <w:adjustRightInd w:val="0"/>
        <w:ind w:left="720"/>
        <w:rPr>
          <w:rFonts w:asciiTheme="majorHAnsi" w:hAnsiTheme="majorHAnsi"/>
          <w:i/>
          <w:color w:val="000000"/>
        </w:rPr>
      </w:pPr>
      <w:r w:rsidRPr="00C300C9">
        <w:rPr>
          <w:rFonts w:asciiTheme="majorHAnsi" w:hAnsiTheme="majorHAnsi"/>
          <w:i/>
          <w:color w:val="000000"/>
        </w:rPr>
        <w:t xml:space="preserve">course, to suspension or dismissal from the University.” </w:t>
      </w:r>
    </w:p>
    <w:p w14:paraId="0B18B1BF" w14:textId="77777777" w:rsidR="00C00B76" w:rsidRPr="00C300C9" w:rsidRDefault="00C00B76" w:rsidP="000C56F9">
      <w:pPr>
        <w:adjustRightInd w:val="0"/>
        <w:rPr>
          <w:rFonts w:asciiTheme="majorHAnsi" w:hAnsiTheme="majorHAnsi"/>
          <w:b/>
          <w:bCs/>
          <w:color w:val="000000"/>
          <w:u w:val="single"/>
        </w:rPr>
      </w:pPr>
    </w:p>
    <w:p w14:paraId="4D67A2A2" w14:textId="77777777" w:rsidR="00C00B76" w:rsidRPr="00C300C9" w:rsidRDefault="00C00B76" w:rsidP="000C56F9">
      <w:pPr>
        <w:rPr>
          <w:rFonts w:asciiTheme="majorHAnsi" w:hAnsiTheme="majorHAnsi"/>
        </w:rPr>
      </w:pPr>
      <w:r w:rsidRPr="00891AED">
        <w:rPr>
          <w:rFonts w:asciiTheme="majorHAnsi" w:hAnsiTheme="majorHAnsi"/>
          <w:b/>
          <w:bCs/>
          <w:sz w:val="24"/>
          <w:szCs w:val="24"/>
          <w:u w:val="single"/>
        </w:rPr>
        <w:t>Course Atmosphere</w:t>
      </w:r>
      <w:r w:rsidRPr="00891AED">
        <w:rPr>
          <w:rFonts w:asciiTheme="majorHAnsi" w:hAnsiTheme="majorHAnsi"/>
          <w:bCs/>
          <w:sz w:val="24"/>
          <w:szCs w:val="24"/>
          <w:u w:val="single"/>
        </w:rPr>
        <w:t>:</w:t>
      </w:r>
      <w:r w:rsidRPr="00C300C9">
        <w:rPr>
          <w:rFonts w:asciiTheme="majorHAnsi" w:hAnsiTheme="majorHAnsi"/>
          <w:b/>
          <w:bCs/>
        </w:rPr>
        <w:t xml:space="preserve"> </w:t>
      </w:r>
      <w:r w:rsidRPr="00C300C9">
        <w:rPr>
          <w:rFonts w:asciiTheme="majorHAnsi" w:hAnsiTheme="majorHAnsi"/>
          <w:bCs/>
        </w:rPr>
        <w:t xml:space="preserve"> T</w:t>
      </w:r>
      <w:r w:rsidRPr="00C300C9">
        <w:rPr>
          <w:rFonts w:asciiTheme="majorHAnsi" w:hAnsiTheme="majorHAnsi"/>
        </w:rPr>
        <w:t xml:space="preserve">here will be ample opportunity for discussion and small group work in both the lecture and lab sections of the course.  Everyone will be expected to complete the required reading and preparation; </w:t>
      </w:r>
      <w:r w:rsidRPr="00C300C9">
        <w:rPr>
          <w:rFonts w:asciiTheme="majorHAnsi" w:hAnsiTheme="majorHAnsi"/>
        </w:rPr>
        <w:lastRenderedPageBreak/>
        <w:t xml:space="preserve">participation is needed so that everyone benefits from the sharing and trust that occurs.  It is important that students come to class and lab prepared and ready to fully engage in learning. </w:t>
      </w:r>
    </w:p>
    <w:p w14:paraId="1BD70E2D" w14:textId="77777777" w:rsidR="00C00B76" w:rsidRPr="00C300C9" w:rsidRDefault="00C00B76" w:rsidP="000C56F9">
      <w:pPr>
        <w:rPr>
          <w:rFonts w:asciiTheme="majorHAnsi" w:hAnsiTheme="majorHAnsi"/>
        </w:rPr>
      </w:pPr>
    </w:p>
    <w:p w14:paraId="2447885A" w14:textId="77777777" w:rsidR="00C00B76" w:rsidRPr="00C300C9" w:rsidRDefault="00C00B76" w:rsidP="000C56F9">
      <w:pPr>
        <w:rPr>
          <w:rFonts w:asciiTheme="majorHAnsi" w:hAnsiTheme="majorHAnsi"/>
        </w:rPr>
      </w:pPr>
      <w:r w:rsidRPr="00891AED">
        <w:rPr>
          <w:rFonts w:asciiTheme="majorHAnsi" w:hAnsiTheme="majorHAnsi"/>
          <w:b/>
          <w:sz w:val="24"/>
          <w:szCs w:val="24"/>
          <w:u w:val="single"/>
        </w:rPr>
        <w:t>Cell phones:</w:t>
      </w:r>
      <w:r w:rsidRPr="00C300C9">
        <w:rPr>
          <w:rFonts w:asciiTheme="majorHAnsi" w:hAnsiTheme="majorHAnsi"/>
          <w:b/>
        </w:rPr>
        <w:t xml:space="preserve">  </w:t>
      </w:r>
      <w:r w:rsidRPr="00C300C9">
        <w:rPr>
          <w:rFonts w:asciiTheme="majorHAnsi" w:hAnsiTheme="majorHAnsi"/>
        </w:rPr>
        <w:t>Use of music devices and cell phones are</w:t>
      </w:r>
      <w:r w:rsidRPr="00C300C9">
        <w:rPr>
          <w:rFonts w:asciiTheme="majorHAnsi" w:hAnsiTheme="majorHAnsi"/>
          <w:i/>
        </w:rPr>
        <w:t xml:space="preserve"> </w:t>
      </w:r>
      <w:r w:rsidRPr="00C300C9">
        <w:rPr>
          <w:rFonts w:asciiTheme="majorHAnsi" w:hAnsiTheme="majorHAnsi"/>
          <w:b/>
          <w:i/>
          <w:lang w:eastAsia="ko-KR"/>
        </w:rPr>
        <w:t>prohibited</w:t>
      </w:r>
      <w:r w:rsidRPr="00C300C9">
        <w:rPr>
          <w:rFonts w:asciiTheme="majorHAnsi" w:hAnsiTheme="majorHAnsi"/>
          <w:i/>
        </w:rPr>
        <w:t xml:space="preserve"> </w:t>
      </w:r>
      <w:r w:rsidRPr="00C300C9">
        <w:rPr>
          <w:rFonts w:asciiTheme="majorHAnsi" w:hAnsiTheme="majorHAnsi"/>
        </w:rPr>
        <w:t>during all Nursing classes at Chaminade,</w:t>
      </w:r>
      <w:r w:rsidRPr="00C300C9">
        <w:rPr>
          <w:rFonts w:asciiTheme="majorHAnsi" w:hAnsiTheme="majorHAnsi"/>
          <w:i/>
        </w:rPr>
        <w:t xml:space="preserve"> </w:t>
      </w:r>
      <w:r w:rsidRPr="00C300C9">
        <w:rPr>
          <w:rFonts w:asciiTheme="majorHAnsi" w:hAnsiTheme="majorHAnsi"/>
          <w:b/>
          <w:i/>
          <w:u w:val="single"/>
        </w:rPr>
        <w:t>unless specifically permitted by your instructor</w:t>
      </w:r>
      <w:r w:rsidRPr="00C300C9">
        <w:rPr>
          <w:rFonts w:asciiTheme="majorHAnsi" w:hAnsiTheme="majorHAnsi"/>
          <w:i/>
        </w:rPr>
        <w:t xml:space="preserve">.  </w:t>
      </w:r>
      <w:r w:rsidRPr="00C300C9">
        <w:rPr>
          <w:rFonts w:asciiTheme="majorHAnsi" w:hAnsiTheme="majorHAnsi"/>
        </w:rPr>
        <w:t>Use of cell phones and music devices in the laboratory, simulation, or clinical settings is a safety and privacy issue.  In addition, use of cell phones and music devices in any class is discourteous and may lead to suspicion of academic misconduct.  Students who cannot comply with this rule will be asked to leave class and may receive unsatisfactory performance for that day.  Please refer any questions to the Dean of Nursing &amp; Health Professions.</w:t>
      </w:r>
    </w:p>
    <w:p w14:paraId="67469A6B" w14:textId="77777777" w:rsidR="00C00B76" w:rsidRPr="00C300C9" w:rsidRDefault="00C00B76" w:rsidP="000C56F9">
      <w:pPr>
        <w:rPr>
          <w:rFonts w:asciiTheme="majorHAnsi" w:hAnsiTheme="majorHAnsi"/>
          <w:b/>
          <w:u w:val="single"/>
        </w:rPr>
      </w:pPr>
    </w:p>
    <w:p w14:paraId="1A9EDDC7" w14:textId="77635370" w:rsidR="00C00B76" w:rsidRPr="00C300C9" w:rsidRDefault="00C00B76" w:rsidP="000C56F9">
      <w:pPr>
        <w:rPr>
          <w:rFonts w:asciiTheme="majorHAnsi" w:hAnsiTheme="majorHAnsi"/>
        </w:rPr>
      </w:pPr>
      <w:r w:rsidRPr="00891AED">
        <w:rPr>
          <w:rFonts w:asciiTheme="majorHAnsi" w:hAnsiTheme="majorHAnsi"/>
          <w:b/>
          <w:sz w:val="24"/>
          <w:szCs w:val="24"/>
          <w:u w:val="single"/>
        </w:rPr>
        <w:t>Laptops</w:t>
      </w:r>
      <w:r w:rsidRPr="00891AED">
        <w:rPr>
          <w:rFonts w:asciiTheme="majorHAnsi" w:hAnsiTheme="majorHAnsi"/>
          <w:b/>
          <w:sz w:val="24"/>
          <w:szCs w:val="24"/>
        </w:rPr>
        <w:t>:</w:t>
      </w:r>
      <w:r w:rsidRPr="00C300C9">
        <w:rPr>
          <w:rFonts w:asciiTheme="majorHAnsi" w:hAnsiTheme="majorHAnsi"/>
        </w:rPr>
        <w:t xml:space="preserve"> maybe used in class for taking notes and for class activities as directed by the instructor. Any student found using the laptop in class for activities other than related class work (</w:t>
      </w:r>
      <w:r w:rsidR="00356696" w:rsidRPr="00C300C9">
        <w:rPr>
          <w:rFonts w:asciiTheme="majorHAnsi" w:hAnsiTheme="majorHAnsi"/>
        </w:rPr>
        <w:t>e.g.,</w:t>
      </w:r>
      <w:r w:rsidRPr="00C300C9">
        <w:rPr>
          <w:rFonts w:asciiTheme="majorHAnsi" w:hAnsiTheme="majorHAnsi"/>
        </w:rPr>
        <w:t xml:space="preserve"> completing a paper for another course, social networking, etc.) will be prohibited from using the laptop in class.</w:t>
      </w:r>
    </w:p>
    <w:p w14:paraId="5BAEEC24" w14:textId="77777777" w:rsidR="00C00B76" w:rsidRPr="00C300C9" w:rsidRDefault="00C00B76" w:rsidP="000C56F9">
      <w:pPr>
        <w:rPr>
          <w:rFonts w:asciiTheme="majorHAnsi" w:hAnsiTheme="majorHAnsi"/>
        </w:rPr>
      </w:pPr>
    </w:p>
    <w:p w14:paraId="60A5FA8A" w14:textId="77777777" w:rsidR="00C00B76" w:rsidRPr="00C300C9" w:rsidRDefault="00C00B76" w:rsidP="000C56F9">
      <w:pPr>
        <w:rPr>
          <w:rFonts w:asciiTheme="majorHAnsi" w:hAnsiTheme="majorHAnsi"/>
        </w:rPr>
      </w:pPr>
      <w:r w:rsidRPr="00891AED">
        <w:rPr>
          <w:rFonts w:asciiTheme="majorHAnsi" w:hAnsiTheme="majorHAnsi"/>
          <w:b/>
          <w:sz w:val="24"/>
          <w:szCs w:val="24"/>
          <w:u w:val="single"/>
        </w:rPr>
        <w:t>Attendance:</w:t>
      </w:r>
      <w:r w:rsidRPr="00C300C9">
        <w:rPr>
          <w:rFonts w:asciiTheme="majorHAnsi" w:hAnsiTheme="majorHAnsi"/>
          <w:b/>
        </w:rPr>
        <w:t xml:space="preserve">  </w:t>
      </w:r>
      <w:r w:rsidRPr="00C300C9">
        <w:rPr>
          <w:rFonts w:asciiTheme="majorHAnsi" w:hAnsiTheme="majorHAnsi"/>
        </w:rPr>
        <w:t>Class and lab attendance is a</w:t>
      </w:r>
      <w:r w:rsidRPr="00C300C9">
        <w:rPr>
          <w:rFonts w:asciiTheme="majorHAnsi" w:hAnsiTheme="majorHAnsi"/>
          <w:b/>
          <w:i/>
        </w:rPr>
        <w:t xml:space="preserve"> requirement</w:t>
      </w:r>
      <w:r w:rsidRPr="00C300C9">
        <w:rPr>
          <w:rFonts w:asciiTheme="majorHAnsi" w:hAnsiTheme="majorHAnsi"/>
        </w:rPr>
        <w:t xml:space="preserve">.  The classroom is a teaching and learning environment where there is an exchange of knowledge and experience, so it is essential that students attend class and participate in classroom activities to maximize individual learning.  Students who are absent from class not only miss a part of the subject matter of the course but also diminish the opportunities for contributing to the learning environment for the entire class.  </w:t>
      </w:r>
      <w:r w:rsidRPr="00C300C9">
        <w:rPr>
          <w:rFonts w:asciiTheme="majorHAnsi" w:hAnsiTheme="majorHAnsi"/>
          <w:b/>
          <w:i/>
          <w:u w:val="single"/>
        </w:rPr>
        <w:t>You must email the instructor prior to class if you have any emergencies that will affect your attendance</w:t>
      </w:r>
      <w:r w:rsidRPr="00C300C9">
        <w:rPr>
          <w:rFonts w:asciiTheme="majorHAnsi" w:hAnsiTheme="majorHAnsi"/>
          <w:b/>
        </w:rPr>
        <w:t>.</w:t>
      </w:r>
    </w:p>
    <w:p w14:paraId="5A897BB0" w14:textId="77777777" w:rsidR="00C00B76" w:rsidRPr="00C300C9" w:rsidRDefault="00C00B76" w:rsidP="000C56F9">
      <w:pPr>
        <w:rPr>
          <w:rFonts w:asciiTheme="majorHAnsi" w:hAnsiTheme="majorHAnsi"/>
        </w:rPr>
      </w:pPr>
    </w:p>
    <w:p w14:paraId="675AFCEE" w14:textId="77777777" w:rsidR="00C00B76" w:rsidRPr="00C300C9" w:rsidRDefault="00C00B76" w:rsidP="000C56F9">
      <w:pPr>
        <w:rPr>
          <w:rFonts w:asciiTheme="majorHAnsi" w:hAnsiTheme="majorHAnsi"/>
        </w:rPr>
      </w:pPr>
      <w:r w:rsidRPr="00C300C9">
        <w:rPr>
          <w:rFonts w:asciiTheme="majorHAnsi" w:hAnsiTheme="majorHAnsi"/>
        </w:rPr>
        <w:t xml:space="preserve">It is essential that students attend both class and labs to maximize individual learning.  Each student will be encouraged to develop a professional work ethic that reflects personal responsibility, initiative, and teamwork. Any student who stops attending class without officially withdrawing may receive a failing grade; unexcused absences equivalent to more than a week of class may lead to a grade reduction for the course.  The instructor must report any absence of two weeks or more to the Associate Provost and the Records Office. </w:t>
      </w:r>
    </w:p>
    <w:p w14:paraId="28A6292E" w14:textId="77777777" w:rsidR="00C00B76" w:rsidRPr="00C300C9" w:rsidRDefault="00C00B76" w:rsidP="000C56F9">
      <w:pPr>
        <w:pStyle w:val="NormalWeb"/>
        <w:shd w:val="clear" w:color="auto" w:fill="FFFFFF"/>
        <w:spacing w:before="180" w:beforeAutospacing="0" w:after="180" w:afterAutospacing="0" w:line="276" w:lineRule="auto"/>
        <w:rPr>
          <w:rFonts w:asciiTheme="majorHAnsi" w:hAnsiTheme="majorHAnsi"/>
          <w:color w:val="2D3B45"/>
          <w:sz w:val="22"/>
          <w:szCs w:val="22"/>
        </w:rPr>
      </w:pPr>
      <w:r w:rsidRPr="00C300C9">
        <w:rPr>
          <w:rFonts w:asciiTheme="majorHAnsi" w:hAnsiTheme="majorHAnsi"/>
          <w:b/>
          <w:u w:val="single"/>
        </w:rPr>
        <w:t>Academic Conduct Policy</w:t>
      </w:r>
      <w:r w:rsidRPr="00C300C9">
        <w:rPr>
          <w:rFonts w:asciiTheme="majorHAnsi" w:hAnsiTheme="majorHAnsi"/>
          <w:u w:val="single"/>
        </w:rPr>
        <w:t>:</w:t>
      </w:r>
      <w:r w:rsidRPr="00C300C9">
        <w:rPr>
          <w:rFonts w:asciiTheme="majorHAnsi" w:hAnsiTheme="majorHAnsi"/>
        </w:rPr>
        <w:t xml:space="preserve">  </w:t>
      </w:r>
      <w:r w:rsidRPr="00C300C9">
        <w:rPr>
          <w:rFonts w:asciiTheme="majorHAnsi" w:hAnsiTheme="majorHAnsi"/>
          <w:color w:val="2D3B45"/>
          <w:sz w:val="22"/>
          <w:szCs w:val="22"/>
        </w:rPr>
        <w:t>Any community must have a set of rules and standards of conduct by which it operates. At Chaminade, these standards are outlined so as to reflect both the Catholic, Marianist values of the institution and to honor and respect students as responsible adults. All alleged violations of the community standards are handled through an established student conduct process, outlined in the Student Handbook, and operated within the guidelines set to honor both students’ rights and campus values.</w:t>
      </w:r>
    </w:p>
    <w:p w14:paraId="098680B6" w14:textId="3118B091" w:rsidR="00C00B76" w:rsidRPr="00C300C9" w:rsidRDefault="00C00B76" w:rsidP="000C56F9">
      <w:pPr>
        <w:shd w:val="clear" w:color="auto" w:fill="FFFFFF"/>
        <w:spacing w:before="180" w:after="180"/>
        <w:rPr>
          <w:rFonts w:asciiTheme="majorHAnsi" w:hAnsiTheme="majorHAnsi"/>
          <w:color w:val="2D3B45"/>
        </w:rPr>
      </w:pPr>
      <w:r w:rsidRPr="00C300C9">
        <w:rPr>
          <w:rFonts w:asciiTheme="majorHAnsi" w:hAnsiTheme="majorHAnsi"/>
          <w:color w:val="2D3B45"/>
        </w:rPr>
        <w:t>Students should conduct themselves in a manner that reflects the ideals of the University. This includes knowing and respecting the intent of rules, regulations, and/or policies presented in the Student Handbook, and realizing that students are subject to the University’s jurisdiction from the time of their admission until their enrollment has been formally terminated. Please refer to the Student Handbook for more details. A copy of the Student Handbook is available on the Chaminade website</w:t>
      </w:r>
      <w:r w:rsidR="005066C7">
        <w:rPr>
          <w:rFonts w:asciiTheme="majorHAnsi" w:hAnsiTheme="majorHAnsi"/>
          <w:color w:val="2D3B45"/>
        </w:rPr>
        <w:t>.</w:t>
      </w:r>
      <w:r w:rsidR="00E25B3E">
        <w:rPr>
          <w:rFonts w:asciiTheme="majorHAnsi" w:hAnsiTheme="majorHAnsi"/>
          <w:color w:val="2D3B45"/>
        </w:rPr>
        <w:t xml:space="preserve"> </w:t>
      </w:r>
      <w:hyperlink r:id="rId29" w:history="1">
        <w:r w:rsidR="00E25B3E" w:rsidRPr="005066C7">
          <w:rPr>
            <w:rStyle w:val="Hyperlink"/>
            <w:rFonts w:asciiTheme="majorHAnsi" w:hAnsiTheme="majorHAnsi"/>
          </w:rPr>
          <w:t>CUH  21-22 Student Handbook</w:t>
        </w:r>
      </w:hyperlink>
    </w:p>
    <w:p w14:paraId="179F72C7" w14:textId="1DE51B29" w:rsidR="003B22B3" w:rsidRDefault="00C00B76" w:rsidP="003B22B3">
      <w:pPr>
        <w:shd w:val="clear" w:color="auto" w:fill="FFFFFF"/>
        <w:rPr>
          <w:rFonts w:asciiTheme="majorHAnsi" w:hAnsiTheme="majorHAnsi" w:cs="Helvetica"/>
          <w:color w:val="2D3B45"/>
          <w:sz w:val="24"/>
          <w:szCs w:val="24"/>
        </w:rPr>
      </w:pPr>
      <w:r w:rsidRPr="00C300C9">
        <w:rPr>
          <w:rFonts w:asciiTheme="majorHAnsi" w:hAnsiTheme="majorHAnsi"/>
          <w:color w:val="2D3B45"/>
        </w:rPr>
        <w:t>For further information</w:t>
      </w:r>
      <w:r w:rsidR="00E25B3E">
        <w:rPr>
          <w:rFonts w:asciiTheme="majorHAnsi" w:hAnsiTheme="majorHAnsi"/>
          <w:color w:val="2D3B45"/>
        </w:rPr>
        <w:t xml:space="preserve">: </w:t>
      </w:r>
      <w:hyperlink r:id="rId30" w:history="1">
        <w:r w:rsidR="00E25B3E" w:rsidRPr="00E25B3E">
          <w:rPr>
            <w:rStyle w:val="Hyperlink"/>
            <w:rFonts w:asciiTheme="majorHAnsi" w:hAnsiTheme="majorHAnsi"/>
          </w:rPr>
          <w:t>Current Student Resources</w:t>
        </w:r>
      </w:hyperlink>
    </w:p>
    <w:p w14:paraId="6017E016" w14:textId="77777777" w:rsidR="003B22B3" w:rsidRPr="003B22B3" w:rsidRDefault="003B22B3" w:rsidP="003B22B3">
      <w:pPr>
        <w:shd w:val="clear" w:color="auto" w:fill="FFFFFF"/>
        <w:rPr>
          <w:rFonts w:asciiTheme="majorHAnsi" w:hAnsiTheme="majorHAnsi" w:cs="Helvetica"/>
          <w:color w:val="2D3B45"/>
          <w:sz w:val="24"/>
          <w:szCs w:val="24"/>
        </w:rPr>
      </w:pPr>
    </w:p>
    <w:p w14:paraId="399448DE" w14:textId="77777777" w:rsidR="003B22B3" w:rsidRPr="00392255" w:rsidRDefault="003B22B3" w:rsidP="003B22B3">
      <w:pPr>
        <w:rPr>
          <w:rFonts w:asciiTheme="majorHAnsi" w:eastAsia="Calibri" w:hAnsiTheme="majorHAnsi" w:cstheme="majorHAnsi"/>
          <w:bCs/>
          <w:sz w:val="24"/>
          <w:szCs w:val="24"/>
        </w:rPr>
      </w:pPr>
      <w:r w:rsidRPr="00392255">
        <w:rPr>
          <w:rFonts w:asciiTheme="majorHAnsi" w:eastAsia="Calibri" w:hAnsiTheme="majorHAnsi" w:cstheme="majorHAnsi"/>
          <w:b/>
          <w:color w:val="434343"/>
          <w:sz w:val="24"/>
          <w:szCs w:val="24"/>
          <w:u w:val="single"/>
        </w:rPr>
        <w:t>Credit Hour Policy</w:t>
      </w:r>
      <w:r>
        <w:rPr>
          <w:rFonts w:asciiTheme="majorHAnsi" w:eastAsia="Calibri" w:hAnsiTheme="majorHAnsi" w:cstheme="majorHAnsi"/>
          <w:b/>
          <w:color w:val="434343"/>
          <w:sz w:val="24"/>
          <w:szCs w:val="24"/>
          <w:u w:val="single"/>
        </w:rPr>
        <w:t>:</w:t>
      </w:r>
      <w:r w:rsidRPr="00392255">
        <w:rPr>
          <w:rFonts w:asciiTheme="majorHAnsi" w:eastAsia="Calibri" w:hAnsiTheme="majorHAnsi" w:cstheme="majorHAnsi"/>
          <w:b/>
          <w:color w:val="434343"/>
          <w:sz w:val="24"/>
          <w:szCs w:val="24"/>
        </w:rPr>
        <w:t xml:space="preserve"> </w:t>
      </w:r>
      <w:r>
        <w:rPr>
          <w:rFonts w:asciiTheme="majorHAnsi" w:eastAsia="Calibri" w:hAnsiTheme="majorHAnsi" w:cstheme="majorHAnsi"/>
          <w:bCs/>
          <w:sz w:val="24"/>
          <w:szCs w:val="24"/>
        </w:rPr>
        <w:t xml:space="preserve"> </w:t>
      </w:r>
      <w:r w:rsidRPr="00D66494">
        <w:rPr>
          <w:rFonts w:ascii="Calibri" w:hAnsi="Calibri" w:cs="Calibri"/>
          <w:lang w:val="en-US"/>
        </w:rPr>
        <w:t>The unit of semester credit is defined as university-level credit that is awarded for the</w:t>
      </w:r>
      <w:r>
        <w:rPr>
          <w:rFonts w:ascii="Calibri" w:hAnsi="Calibri" w:cs="Calibri"/>
          <w:lang w:val="en-US"/>
        </w:rPr>
        <w:t xml:space="preserve"> </w:t>
      </w:r>
      <w:r w:rsidRPr="00D66494">
        <w:rPr>
          <w:rFonts w:ascii="Calibri" w:hAnsi="Calibri" w:cs="Calibri"/>
          <w:lang w:val="en-US"/>
        </w:rPr>
        <w:t>completion of coursework. One credit hour reflects the amount of work represented in the</w:t>
      </w:r>
      <w:r>
        <w:rPr>
          <w:rFonts w:ascii="Calibri" w:hAnsi="Calibri" w:cs="Calibri"/>
          <w:lang w:val="en-US"/>
        </w:rPr>
        <w:t xml:space="preserve"> </w:t>
      </w:r>
      <w:r w:rsidRPr="00D66494">
        <w:rPr>
          <w:rFonts w:ascii="Calibri" w:hAnsi="Calibri" w:cs="Calibri"/>
          <w:lang w:val="en-US"/>
        </w:rPr>
        <w:t>intended learning outcomes and verified by evidence of student achievement for those learning</w:t>
      </w:r>
      <w:r>
        <w:rPr>
          <w:rFonts w:ascii="Calibri" w:hAnsi="Calibri" w:cs="Calibri"/>
          <w:lang w:val="en-US"/>
        </w:rPr>
        <w:t xml:space="preserve"> </w:t>
      </w:r>
      <w:r w:rsidRPr="00D66494">
        <w:rPr>
          <w:rFonts w:ascii="Calibri" w:hAnsi="Calibri" w:cs="Calibri"/>
          <w:lang w:val="en-US"/>
        </w:rPr>
        <w:t>outcomes. Each credit hour earned at Chaminade University should result in 45 hours of</w:t>
      </w:r>
      <w:r>
        <w:rPr>
          <w:rFonts w:ascii="Calibri" w:hAnsi="Calibri" w:cs="Calibri"/>
          <w:lang w:val="en-US"/>
        </w:rPr>
        <w:t xml:space="preserve"> </w:t>
      </w:r>
      <w:r w:rsidRPr="00D66494">
        <w:rPr>
          <w:rFonts w:ascii="Calibri" w:hAnsi="Calibri" w:cs="Calibri"/>
          <w:lang w:val="en-US"/>
        </w:rPr>
        <w:t xml:space="preserve">engagement. This equates to one hour of classroom </w:t>
      </w:r>
      <w:r w:rsidRPr="00D66494">
        <w:rPr>
          <w:rFonts w:ascii="Calibri" w:hAnsi="Calibri" w:cs="Calibri"/>
          <w:lang w:val="en-US"/>
        </w:rPr>
        <w:lastRenderedPageBreak/>
        <w:t>or direct faculty instruction and a minimum</w:t>
      </w:r>
      <w:r>
        <w:rPr>
          <w:rFonts w:ascii="Calibri" w:hAnsi="Calibri" w:cs="Calibri"/>
          <w:lang w:val="en-US"/>
        </w:rPr>
        <w:t xml:space="preserve"> </w:t>
      </w:r>
      <w:r w:rsidRPr="00D66494">
        <w:rPr>
          <w:rFonts w:ascii="Calibri" w:hAnsi="Calibri" w:cs="Calibri"/>
          <w:lang w:val="en-US"/>
        </w:rPr>
        <w:t>of two hours of out-of-class student work each week for approximately fifteen weeks for one</w:t>
      </w:r>
      <w:r>
        <w:rPr>
          <w:rFonts w:ascii="Calibri" w:hAnsi="Calibri" w:cs="Calibri"/>
          <w:lang w:val="en-US"/>
        </w:rPr>
        <w:t xml:space="preserve"> </w:t>
      </w:r>
      <w:r w:rsidRPr="00D66494">
        <w:rPr>
          <w:rFonts w:ascii="Calibri" w:hAnsi="Calibri" w:cs="Calibri"/>
          <w:lang w:val="en-US"/>
        </w:rPr>
        <w:t>semester, 10-week term, or equivalent amount of work over a different amount of time. Direct</w:t>
      </w:r>
      <w:r>
        <w:rPr>
          <w:rFonts w:ascii="Calibri" w:hAnsi="Calibri" w:cs="Calibri"/>
          <w:lang w:val="en-US"/>
        </w:rPr>
        <w:t xml:space="preserve"> </w:t>
      </w:r>
      <w:r w:rsidRPr="00D66494">
        <w:rPr>
          <w:rFonts w:ascii="Calibri" w:hAnsi="Calibri" w:cs="Calibri"/>
          <w:lang w:val="en-US"/>
        </w:rPr>
        <w:t>instructor engagement and out-of-class work result in total student engagement time of 45</w:t>
      </w:r>
      <w:r>
        <w:rPr>
          <w:rFonts w:ascii="Calibri" w:hAnsi="Calibri" w:cs="Calibri"/>
          <w:lang w:val="en-US"/>
        </w:rPr>
        <w:t xml:space="preserve"> </w:t>
      </w:r>
      <w:r w:rsidRPr="00D66494">
        <w:rPr>
          <w:rFonts w:ascii="Calibri" w:hAnsi="Calibri" w:cs="Calibri"/>
          <w:lang w:val="en-US"/>
        </w:rPr>
        <w:t>hours for one credit.</w:t>
      </w:r>
      <w:r>
        <w:rPr>
          <w:rFonts w:ascii="Calibri" w:hAnsi="Calibri" w:cs="Calibri"/>
          <w:lang w:val="en-US"/>
        </w:rPr>
        <w:t xml:space="preserve"> </w:t>
      </w:r>
    </w:p>
    <w:p w14:paraId="08BC430B" w14:textId="77777777" w:rsidR="003B22B3" w:rsidRDefault="003B22B3" w:rsidP="003B22B3">
      <w:pPr>
        <w:shd w:val="clear" w:color="auto" w:fill="FFFFFF"/>
        <w:rPr>
          <w:rFonts w:asciiTheme="majorHAnsi" w:hAnsiTheme="majorHAnsi"/>
          <w:color w:val="2D3B45"/>
        </w:rPr>
      </w:pPr>
      <w:r w:rsidRPr="00D66494">
        <w:rPr>
          <w:rFonts w:ascii="Calibri" w:hAnsi="Calibri" w:cs="Calibri"/>
          <w:lang w:val="en-US"/>
        </w:rPr>
        <w:t>The minimum 45 hours of engagement per credit hour can be satisfied in fully online,</w:t>
      </w:r>
      <w:r>
        <w:rPr>
          <w:rFonts w:ascii="Calibri" w:hAnsi="Calibri" w:cs="Calibri"/>
          <w:lang w:val="en-US"/>
        </w:rPr>
        <w:t xml:space="preserve"> </w:t>
      </w:r>
      <w:r w:rsidRPr="00D66494">
        <w:rPr>
          <w:rFonts w:ascii="Calibri" w:hAnsi="Calibri" w:cs="Calibri"/>
          <w:lang w:val="en-US"/>
        </w:rPr>
        <w:t>internship, or other specialized courses through several means, including (a) regular online</w:t>
      </w:r>
      <w:r>
        <w:rPr>
          <w:rFonts w:ascii="Calibri" w:hAnsi="Calibri" w:cs="Calibri"/>
          <w:lang w:val="en-US"/>
        </w:rPr>
        <w:t xml:space="preserve"> </w:t>
      </w:r>
      <w:r w:rsidRPr="00D66494">
        <w:rPr>
          <w:rFonts w:ascii="Calibri" w:hAnsi="Calibri" w:cs="Calibri"/>
          <w:lang w:val="en-US"/>
        </w:rPr>
        <w:t>instruction or interaction with the faculty member and fellow students and (b) academic</w:t>
      </w:r>
      <w:r>
        <w:rPr>
          <w:rFonts w:ascii="Calibri" w:hAnsi="Calibri" w:cs="Calibri"/>
          <w:lang w:val="en-US"/>
        </w:rPr>
        <w:t xml:space="preserve"> </w:t>
      </w:r>
      <w:r w:rsidRPr="00D66494">
        <w:rPr>
          <w:rFonts w:ascii="Calibri" w:hAnsi="Calibri" w:cs="Calibri"/>
          <w:lang w:val="en-US"/>
        </w:rPr>
        <w:t>engagement through extensive reading, research, online discussion, online quizzes or exams;</w:t>
      </w:r>
      <w:r>
        <w:rPr>
          <w:rFonts w:ascii="Calibri" w:hAnsi="Calibri" w:cs="Calibri"/>
          <w:lang w:val="en-US"/>
        </w:rPr>
        <w:t xml:space="preserve"> </w:t>
      </w:r>
      <w:r w:rsidRPr="00D66494">
        <w:rPr>
          <w:rFonts w:ascii="Calibri" w:hAnsi="Calibri" w:cs="Calibri"/>
          <w:lang w:val="en-US"/>
        </w:rPr>
        <w:t xml:space="preserve">instruction, collaborative group work, internships, laboratory work, </w:t>
      </w:r>
      <w:proofErr w:type="spellStart"/>
      <w:r w:rsidRPr="00D66494">
        <w:rPr>
          <w:rFonts w:ascii="Calibri" w:hAnsi="Calibri" w:cs="Calibri"/>
          <w:lang w:val="en-US"/>
        </w:rPr>
        <w:t>practica</w:t>
      </w:r>
      <w:proofErr w:type="spellEnd"/>
      <w:r w:rsidRPr="00D66494">
        <w:rPr>
          <w:rFonts w:ascii="Calibri" w:hAnsi="Calibri" w:cs="Calibri"/>
          <w:lang w:val="en-US"/>
        </w:rPr>
        <w:t>, studio work, and</w:t>
      </w:r>
      <w:r>
        <w:rPr>
          <w:rFonts w:ascii="Calibri" w:hAnsi="Calibri" w:cs="Calibri"/>
          <w:lang w:val="en-US"/>
        </w:rPr>
        <w:t xml:space="preserve"> </w:t>
      </w:r>
      <w:r w:rsidRPr="00D66494">
        <w:rPr>
          <w:rFonts w:ascii="Calibri" w:hAnsi="Calibri" w:cs="Calibri"/>
          <w:lang w:val="en-US"/>
        </w:rPr>
        <w:t>preparation of papers, presentations, or other forms of assessment. This policy is in accordance</w:t>
      </w:r>
      <w:r>
        <w:rPr>
          <w:rFonts w:ascii="Calibri" w:hAnsi="Calibri" w:cs="Calibri"/>
          <w:lang w:val="en-US"/>
        </w:rPr>
        <w:t xml:space="preserve"> </w:t>
      </w:r>
      <w:r w:rsidRPr="00D66494">
        <w:rPr>
          <w:rFonts w:ascii="Calibri" w:hAnsi="Calibri" w:cs="Calibri"/>
          <w:lang w:val="en-US"/>
        </w:rPr>
        <w:t>with federal regulations and regional accrediting agencies.</w:t>
      </w:r>
    </w:p>
    <w:p w14:paraId="16ADE3C6" w14:textId="77777777" w:rsidR="003B22B3" w:rsidRDefault="003B22B3" w:rsidP="000C56F9">
      <w:pPr>
        <w:rPr>
          <w:rFonts w:asciiTheme="majorHAnsi" w:hAnsiTheme="majorHAnsi"/>
          <w:b/>
          <w:sz w:val="24"/>
          <w:szCs w:val="24"/>
          <w:u w:val="single"/>
        </w:rPr>
      </w:pPr>
    </w:p>
    <w:p w14:paraId="212DE712" w14:textId="2F34C673" w:rsidR="00C00B76" w:rsidRPr="00C300C9" w:rsidRDefault="00C00B76" w:rsidP="000C56F9">
      <w:pPr>
        <w:rPr>
          <w:rFonts w:asciiTheme="majorHAnsi" w:hAnsiTheme="majorHAnsi"/>
        </w:rPr>
      </w:pPr>
      <w:r w:rsidRPr="00891AED">
        <w:rPr>
          <w:rFonts w:asciiTheme="majorHAnsi" w:hAnsiTheme="majorHAnsi"/>
          <w:b/>
          <w:sz w:val="24"/>
          <w:szCs w:val="24"/>
          <w:u w:val="single"/>
        </w:rPr>
        <w:t>Assignments:</w:t>
      </w:r>
      <w:r w:rsidRPr="00C300C9">
        <w:rPr>
          <w:rFonts w:asciiTheme="majorHAnsi" w:hAnsiTheme="majorHAnsi"/>
          <w:b/>
        </w:rPr>
        <w:t xml:space="preserve"> </w:t>
      </w:r>
      <w:r w:rsidRPr="00C300C9">
        <w:rPr>
          <w:rFonts w:asciiTheme="majorHAnsi" w:hAnsiTheme="majorHAnsi"/>
          <w:spacing w:val="-3"/>
        </w:rPr>
        <w:t xml:space="preserve">It </w:t>
      </w:r>
      <w:r w:rsidRPr="00C300C9">
        <w:rPr>
          <w:rFonts w:asciiTheme="majorHAnsi" w:hAnsiTheme="majorHAnsi"/>
        </w:rPr>
        <w:t xml:space="preserve">is expected that assignments will be submitted on time. Late assignments are highly discouraged. Students (at an instructor’s discretion) may ask an extension of an assignment for the didactic portion of this course only but will be subject to the deduction of 5% per day.  </w:t>
      </w:r>
      <w:r w:rsidRPr="00C300C9">
        <w:rPr>
          <w:rFonts w:asciiTheme="majorHAnsi" w:hAnsiTheme="majorHAnsi"/>
          <w:i/>
          <w:u w:val="single"/>
        </w:rPr>
        <w:t>No late assignments will be accepted after 48 hours.</w:t>
      </w:r>
      <w:r w:rsidRPr="00C300C9">
        <w:rPr>
          <w:rFonts w:asciiTheme="majorHAnsi" w:hAnsiTheme="majorHAnsi"/>
        </w:rPr>
        <w:t xml:space="preserve"> All written assignments must be submitted in the acceptable Word document attachment. The student is responsible to make sure that the attachment is the final version of the assignment. Any resubmissions will be subject to late penalty.</w:t>
      </w:r>
      <w:r w:rsidRPr="00C300C9">
        <w:rPr>
          <w:rFonts w:asciiTheme="majorHAnsi" w:hAnsiTheme="majorHAnsi"/>
          <w:b/>
        </w:rPr>
        <w:t xml:space="preserve"> </w:t>
      </w:r>
      <w:r w:rsidRPr="00C300C9">
        <w:rPr>
          <w:rFonts w:asciiTheme="majorHAnsi" w:hAnsiTheme="majorHAnsi"/>
        </w:rPr>
        <w:t>In addition</w:t>
      </w:r>
      <w:r w:rsidRPr="00C300C9">
        <w:rPr>
          <w:rFonts w:asciiTheme="majorHAnsi" w:hAnsiTheme="majorHAnsi"/>
          <w:b/>
        </w:rPr>
        <w:t>, s</w:t>
      </w:r>
      <w:r w:rsidRPr="00C300C9">
        <w:rPr>
          <w:rFonts w:asciiTheme="majorHAnsi" w:hAnsiTheme="majorHAnsi"/>
        </w:rPr>
        <w:t>tudents are encouraged to collaborate but individual assignments must be done in an individual basis. When templates are used and information submitted appears to be duplicate information, suspicion of academic dishonesty may occur. Please review the policy of academic honesty</w:t>
      </w:r>
      <w:r w:rsidRPr="00C300C9">
        <w:rPr>
          <w:rFonts w:asciiTheme="majorHAnsi" w:hAnsiTheme="majorHAnsi"/>
          <w:spacing w:val="-20"/>
        </w:rPr>
        <w:t xml:space="preserve"> </w:t>
      </w:r>
      <w:r w:rsidRPr="00C300C9">
        <w:rPr>
          <w:rFonts w:asciiTheme="majorHAnsi" w:hAnsiTheme="majorHAnsi"/>
        </w:rPr>
        <w:t>in detail.</w:t>
      </w:r>
    </w:p>
    <w:p w14:paraId="79065D3A" w14:textId="77777777" w:rsidR="00C00B76" w:rsidRPr="00891AED" w:rsidRDefault="00C00B76" w:rsidP="000C56F9">
      <w:pPr>
        <w:rPr>
          <w:rFonts w:asciiTheme="majorHAnsi" w:hAnsiTheme="majorHAnsi"/>
          <w:sz w:val="24"/>
          <w:szCs w:val="24"/>
        </w:rPr>
      </w:pPr>
    </w:p>
    <w:p w14:paraId="1FD47DE2" w14:textId="35EE01EC" w:rsidR="001F0A70" w:rsidRPr="00C300C9" w:rsidRDefault="00C00B76" w:rsidP="000C56F9">
      <w:pPr>
        <w:rPr>
          <w:rFonts w:asciiTheme="majorHAnsi" w:hAnsiTheme="majorHAnsi"/>
        </w:rPr>
      </w:pPr>
      <w:r w:rsidRPr="00891AED">
        <w:rPr>
          <w:rFonts w:asciiTheme="majorHAnsi" w:hAnsiTheme="majorHAnsi"/>
          <w:b/>
          <w:sz w:val="24"/>
          <w:szCs w:val="24"/>
          <w:u w:val="single"/>
        </w:rPr>
        <w:t>Testing policy:</w:t>
      </w:r>
      <w:r w:rsidRPr="00C300C9">
        <w:rPr>
          <w:rFonts w:asciiTheme="majorHAnsi" w:hAnsiTheme="majorHAnsi"/>
          <w:b/>
        </w:rPr>
        <w:t xml:space="preserve"> </w:t>
      </w:r>
      <w:r w:rsidRPr="00C300C9">
        <w:rPr>
          <w:rFonts w:asciiTheme="majorHAnsi" w:hAnsiTheme="majorHAnsi"/>
        </w:rPr>
        <w:t xml:space="preserve">Students are expected to take tests on the designated day.  In case of an emergency, please contact the instructor </w:t>
      </w:r>
      <w:r w:rsidRPr="00C300C9">
        <w:rPr>
          <w:rFonts w:asciiTheme="majorHAnsi" w:hAnsiTheme="majorHAnsi"/>
          <w:highlight w:val="yellow"/>
          <w:u w:val="single"/>
        </w:rPr>
        <w:t>prior</w:t>
      </w:r>
      <w:r w:rsidRPr="00C300C9">
        <w:rPr>
          <w:rFonts w:asciiTheme="majorHAnsi" w:hAnsiTheme="majorHAnsi"/>
        </w:rPr>
        <w:t xml:space="preserve"> to the test so that an alternate plan can be made. Failure to do so will result in a zero.  If a test is to be made up, it must</w:t>
      </w:r>
      <w:r w:rsidRPr="00C300C9">
        <w:rPr>
          <w:rFonts w:asciiTheme="majorHAnsi" w:hAnsiTheme="majorHAnsi"/>
          <w:b/>
        </w:rPr>
        <w:t xml:space="preserve"> </w:t>
      </w:r>
      <w:r w:rsidRPr="00C300C9">
        <w:rPr>
          <w:rFonts w:asciiTheme="majorHAnsi" w:hAnsiTheme="majorHAnsi"/>
        </w:rPr>
        <w:t>be taken before the next class. Approval for taking a make-up test must be granted by the instructor.  If a lab is missed the student must arrange with the instructor for an alternative plan.</w:t>
      </w:r>
    </w:p>
    <w:p w14:paraId="5DC650C5" w14:textId="7EAB871C" w:rsidR="0065637B" w:rsidRPr="00DC78B5" w:rsidRDefault="001F0A70" w:rsidP="00DC78B5">
      <w:pPr>
        <w:pStyle w:val="Heading2"/>
        <w:keepLines w:val="0"/>
        <w:spacing w:before="240" w:after="60"/>
        <w:rPr>
          <w:rFonts w:ascii="Calibri" w:hAnsi="Calibri"/>
          <w:color w:val="000000" w:themeColor="text1"/>
          <w:sz w:val="22"/>
          <w:szCs w:val="22"/>
        </w:rPr>
      </w:pPr>
      <w:r>
        <w:rPr>
          <w:rFonts w:ascii="Calibri" w:hAnsi="Calibri"/>
          <w:b/>
          <w:bCs/>
          <w:color w:val="000000" w:themeColor="text1"/>
          <w:sz w:val="24"/>
          <w:szCs w:val="24"/>
          <w:u w:val="single"/>
        </w:rPr>
        <w:t>Disability Access:</w:t>
      </w:r>
      <w:r>
        <w:rPr>
          <w:rFonts w:ascii="Calibri" w:hAnsi="Calibri"/>
          <w:color w:val="000000" w:themeColor="text1"/>
          <w:sz w:val="24"/>
          <w:szCs w:val="24"/>
        </w:rPr>
        <w:t xml:space="preserve"> </w:t>
      </w:r>
      <w:r w:rsidR="00C00B76" w:rsidRPr="00AF7C99">
        <w:rPr>
          <w:rFonts w:ascii="Calibri" w:hAnsi="Calibri"/>
          <w:color w:val="000000" w:themeColor="text1"/>
          <w:sz w:val="22"/>
          <w:szCs w:val="22"/>
        </w:rPr>
        <w:t>If you need individual accommodations to meet course outcomes because of a documented disability, please speak with me to discuss your needs as soon as possible so that we can ensure your full participation in class and fair assessment of your work. Students with special needs who meet criteria for the Americans with Disabilities Act (ADA) provisions must provide written documentation of the need for accommodations from the Counseling Center by the end of week three of the class, in order for instructors to plan accordingly. If a student would lik</w:t>
      </w:r>
      <w:r w:rsidR="0065637B">
        <w:rPr>
          <w:rFonts w:ascii="Calibri" w:hAnsi="Calibri"/>
          <w:color w:val="000000" w:themeColor="text1"/>
          <w:sz w:val="22"/>
          <w:szCs w:val="22"/>
        </w:rPr>
        <w:t xml:space="preserve">e </w:t>
      </w:r>
      <w:r w:rsidR="00C00B76" w:rsidRPr="00AF7C99">
        <w:rPr>
          <w:rFonts w:ascii="Calibri" w:hAnsi="Calibri"/>
          <w:color w:val="000000" w:themeColor="text1"/>
          <w:sz w:val="22"/>
          <w:szCs w:val="22"/>
        </w:rPr>
        <w:t xml:space="preserve">to determine if they meet the criteria for accommodations, they should contact the </w:t>
      </w:r>
      <w:proofErr w:type="spellStart"/>
      <w:r w:rsidR="00C00B76" w:rsidRPr="00617782">
        <w:rPr>
          <w:rFonts w:ascii="Calibri" w:hAnsi="Calibri"/>
          <w:color w:val="000000" w:themeColor="text1"/>
          <w:sz w:val="22"/>
          <w:szCs w:val="22"/>
        </w:rPr>
        <w:t>Kōkua</w:t>
      </w:r>
      <w:proofErr w:type="spellEnd"/>
      <w:r w:rsidR="00C00B76" w:rsidRPr="00617782">
        <w:rPr>
          <w:rFonts w:ascii="Calibri" w:hAnsi="Calibri"/>
          <w:color w:val="000000" w:themeColor="text1"/>
          <w:sz w:val="22"/>
          <w:szCs w:val="22"/>
        </w:rPr>
        <w:t xml:space="preserve"> </w:t>
      </w:r>
      <w:proofErr w:type="spellStart"/>
      <w:r w:rsidR="00C00B76" w:rsidRPr="00617782">
        <w:rPr>
          <w:rFonts w:ascii="Calibri" w:hAnsi="Calibri"/>
          <w:color w:val="000000" w:themeColor="text1"/>
          <w:sz w:val="22"/>
          <w:szCs w:val="22"/>
        </w:rPr>
        <w:t>ʻIke</w:t>
      </w:r>
      <w:proofErr w:type="spellEnd"/>
      <w:r w:rsidR="00C00B76" w:rsidRPr="00AF7C99">
        <w:rPr>
          <w:rFonts w:ascii="Calibri" w:hAnsi="Calibri"/>
          <w:color w:val="000000" w:themeColor="text1"/>
          <w:sz w:val="22"/>
          <w:szCs w:val="22"/>
        </w:rPr>
        <w:t xml:space="preserve"> Coordinator at (808) 739-8305 for further information (</w:t>
      </w:r>
      <w:hyperlink r:id="rId31" w:history="1">
        <w:r w:rsidR="00C00B76" w:rsidRPr="00850EA7">
          <w:rPr>
            <w:rStyle w:val="Hyperlink"/>
            <w:rFonts w:ascii="Calibri" w:hAnsi="Calibri"/>
            <w:sz w:val="22"/>
            <w:szCs w:val="22"/>
          </w:rPr>
          <w:t>ada@chaminade.edu</w:t>
        </w:r>
      </w:hyperlink>
      <w:r w:rsidR="00C00B76" w:rsidRPr="00AF7C99">
        <w:rPr>
          <w:rFonts w:ascii="Calibri" w:hAnsi="Calibri"/>
          <w:color w:val="000000" w:themeColor="text1"/>
          <w:sz w:val="22"/>
          <w:szCs w:val="22"/>
        </w:rPr>
        <w:t>)</w:t>
      </w:r>
    </w:p>
    <w:p w14:paraId="327DE19A" w14:textId="2F042467" w:rsidR="00C00B76" w:rsidRPr="000036D0" w:rsidRDefault="00C00B76" w:rsidP="000C56F9">
      <w:pPr>
        <w:pStyle w:val="Heading2"/>
        <w:keepLines w:val="0"/>
        <w:spacing w:before="240" w:after="60"/>
        <w:rPr>
          <w:sz w:val="24"/>
          <w:szCs w:val="24"/>
          <w:u w:val="single"/>
        </w:rPr>
      </w:pPr>
      <w:r w:rsidRPr="000036D0">
        <w:rPr>
          <w:rFonts w:ascii="Calibri" w:eastAsia="Calibri" w:hAnsi="Calibri" w:cs="Calibri"/>
          <w:b/>
          <w:color w:val="434343"/>
          <w:sz w:val="24"/>
          <w:szCs w:val="24"/>
          <w:u w:val="single"/>
        </w:rPr>
        <w:t>Title IX Compliance</w:t>
      </w:r>
    </w:p>
    <w:p w14:paraId="3CD4CFA9" w14:textId="7C1C7305" w:rsidR="00C00B76" w:rsidRDefault="00C00B76" w:rsidP="000C56F9">
      <w:pPr>
        <w:widowControl w:val="0"/>
        <w:ind w:right="340"/>
        <w:rPr>
          <w:rFonts w:ascii="Calibri" w:eastAsia="Calibri" w:hAnsi="Calibri" w:cs="Calibri"/>
          <w:color w:val="1A1A1A"/>
        </w:rPr>
      </w:pPr>
      <w:r>
        <w:rPr>
          <w:rFonts w:ascii="Calibri" w:eastAsia="Calibri" w:hAnsi="Calibri" w:cs="Calibri"/>
          <w:color w:val="1A1A1A"/>
        </w:rPr>
        <w:t>Chaminade University of Honolulu recognizes the inherent dignity of all individuals and promotes respect for all people. Sexual misconduct, physical and/or psychological abuse will NOT be tolerated at CUH. If you have been the victim of sexual misconduct, physical and/or psychological abuse, we encourage you to report this matter promptly. As a faculty member, I am interested in promoting a safe and healthy environment, and should I learn of any sexual misconduct, physical and/or psychological abuse, I must report the matter to the Title IX Coordinator. If you or someone you know has been harassed or assaulted, you can find the appropriate resources by visiting Campus Ministry, the Dean of Students Office, the Counseling Center, or the Office for Compliance and Personnel Services.</w:t>
      </w:r>
    </w:p>
    <w:p w14:paraId="73D66C1A" w14:textId="3C325EBF" w:rsidR="00C00B76" w:rsidRPr="00867571" w:rsidRDefault="00C00B76" w:rsidP="0065637B">
      <w:pPr>
        <w:rPr>
          <w:rFonts w:asciiTheme="majorHAnsi" w:hAnsiTheme="majorHAnsi"/>
          <w:color w:val="222222"/>
          <w:sz w:val="24"/>
          <w:szCs w:val="24"/>
        </w:rPr>
      </w:pPr>
      <w:r w:rsidRPr="007B6FDD">
        <w:rPr>
          <w:rFonts w:ascii="Calibri" w:hAnsi="Calibri" w:cs="Calibri"/>
          <w:b/>
          <w:bCs/>
          <w:color w:val="222222"/>
          <w:sz w:val="24"/>
          <w:szCs w:val="24"/>
          <w:u w:val="single"/>
        </w:rPr>
        <w:lastRenderedPageBreak/>
        <w:t>Compliance information</w:t>
      </w:r>
      <w:r w:rsidRPr="00891AED">
        <w:rPr>
          <w:rFonts w:asciiTheme="majorHAnsi" w:hAnsiTheme="majorHAnsi"/>
          <w:b/>
          <w:bCs/>
          <w:color w:val="222222"/>
          <w:sz w:val="24"/>
          <w:szCs w:val="24"/>
          <w:u w:val="single"/>
        </w:rPr>
        <w:t>:</w:t>
      </w:r>
      <w:r w:rsidR="00867571">
        <w:rPr>
          <w:rFonts w:asciiTheme="majorHAnsi" w:hAnsiTheme="majorHAnsi"/>
          <w:b/>
          <w:bCs/>
          <w:color w:val="222222"/>
          <w:sz w:val="24"/>
          <w:szCs w:val="24"/>
        </w:rPr>
        <w:t xml:space="preserve"> </w:t>
      </w:r>
      <w:r w:rsidRPr="00C300C9">
        <w:rPr>
          <w:rFonts w:asciiTheme="majorHAnsi" w:hAnsiTheme="majorHAnsi"/>
          <w:color w:val="3D3D3D"/>
        </w:rPr>
        <w:t>The Compliance website serves as a resource for compliance matters, including Title IX/Nondiscrimination, the Hawaii Post-Secondary Education Authorization Program, and human resource and employment policies.  The Executive Director for Compliance and Personnel Services oversees university-wide efforts to meet compliance standards set forth by University policies and Federal and State regulations.</w:t>
      </w:r>
    </w:p>
    <w:p w14:paraId="19AB6647" w14:textId="01D9CAB9" w:rsidR="00EE3C50" w:rsidRDefault="00C00B76" w:rsidP="000C0062">
      <w:pPr>
        <w:rPr>
          <w:rStyle w:val="Hyperlink"/>
          <w:rFonts w:asciiTheme="majorHAnsi" w:hAnsiTheme="majorHAnsi"/>
        </w:rPr>
      </w:pPr>
      <w:r w:rsidRPr="00C300C9">
        <w:rPr>
          <w:rFonts w:asciiTheme="majorHAnsi" w:hAnsiTheme="majorHAnsi"/>
          <w:color w:val="3D3D3D"/>
        </w:rPr>
        <w:t xml:space="preserve">Grievances, violations or suspected violations of these policies may be submitted by the complainant or may be submitted anonymously to the Executive Director of Compliance and Personnel Services. Reports of violations or suspected violations will be kept confidential to the extent possible, consistent with the need to conduct an adequate investigation. Mechanisms in which to file a grievance can be found at the following website link: </w:t>
      </w:r>
      <w:hyperlink r:id="rId32" w:history="1">
        <w:r w:rsidR="007B3467" w:rsidRPr="007B3467">
          <w:rPr>
            <w:rStyle w:val="Hyperlink"/>
            <w:rFonts w:asciiTheme="majorHAnsi" w:hAnsiTheme="majorHAnsi"/>
          </w:rPr>
          <w:t>CUH Compliance</w:t>
        </w:r>
      </w:hyperlink>
    </w:p>
    <w:p w14:paraId="1B42D98D" w14:textId="77777777" w:rsidR="007E1CBF" w:rsidRPr="007E1CBF" w:rsidRDefault="007E1CBF" w:rsidP="000C0062">
      <w:pPr>
        <w:rPr>
          <w:rFonts w:asciiTheme="majorHAnsi" w:hAnsiTheme="majorHAnsi"/>
          <w:color w:val="1155CC"/>
          <w:u w:val="single"/>
        </w:rPr>
      </w:pPr>
    </w:p>
    <w:p w14:paraId="34FE8C38" w14:textId="47E79A5D" w:rsidR="00C00B76" w:rsidRPr="00C00B76" w:rsidRDefault="00C00B76" w:rsidP="00EE3C50">
      <w:pPr>
        <w:jc w:val="center"/>
        <w:rPr>
          <w:rFonts w:asciiTheme="majorHAnsi" w:hAnsiTheme="majorHAnsi" w:cstheme="majorHAnsi"/>
          <w:b/>
          <w:color w:val="000000"/>
          <w:sz w:val="28"/>
          <w:szCs w:val="28"/>
          <w:u w:val="single"/>
        </w:rPr>
      </w:pPr>
      <w:r w:rsidRPr="00C00B76">
        <w:rPr>
          <w:rFonts w:asciiTheme="majorHAnsi" w:hAnsiTheme="majorHAnsi" w:cstheme="majorHAnsi"/>
          <w:b/>
          <w:color w:val="000000"/>
          <w:sz w:val="28"/>
          <w:szCs w:val="28"/>
          <w:u w:val="single"/>
        </w:rPr>
        <w:t>Course Schedule &amp; Teaching Plan</w:t>
      </w:r>
    </w:p>
    <w:p w14:paraId="2DA80C73" w14:textId="3BAB6C71" w:rsidR="00C00B76" w:rsidRDefault="00C00B76" w:rsidP="00C0590D">
      <w:pPr>
        <w:spacing w:line="240" w:lineRule="auto"/>
        <w:rPr>
          <w:rFonts w:asciiTheme="majorHAnsi" w:hAnsiTheme="majorHAnsi" w:cstheme="majorHAnsi"/>
          <w:i/>
        </w:rPr>
      </w:pPr>
      <w:r w:rsidRPr="00C00B76">
        <w:rPr>
          <w:rFonts w:asciiTheme="majorHAnsi" w:hAnsiTheme="majorHAnsi" w:cstheme="majorHAnsi"/>
          <w:i/>
        </w:rPr>
        <w:t xml:space="preserve">Course content may vary from this outline at the discretion of the instructor to meet the needs of each class.  </w:t>
      </w:r>
      <w:r w:rsidRPr="00C00B76">
        <w:rPr>
          <w:rFonts w:asciiTheme="majorHAnsi" w:hAnsiTheme="majorHAnsi" w:cstheme="majorHAnsi"/>
          <w:b/>
          <w:i/>
        </w:rPr>
        <w:t>NOTE:</w:t>
      </w:r>
      <w:r w:rsidRPr="00C00B76">
        <w:rPr>
          <w:rFonts w:asciiTheme="majorHAnsi" w:hAnsiTheme="majorHAnsi" w:cstheme="majorHAnsi"/>
          <w:i/>
        </w:rPr>
        <w:t xml:space="preserve">  Assigned readings, pre-assigned modules, and Study Plan content are to be completed </w:t>
      </w:r>
      <w:r w:rsidRPr="00C00B76">
        <w:rPr>
          <w:rFonts w:asciiTheme="majorHAnsi" w:hAnsiTheme="majorHAnsi" w:cstheme="majorHAnsi"/>
          <w:b/>
          <w:i/>
          <w:u w:val="single"/>
        </w:rPr>
        <w:t>prior</w:t>
      </w:r>
      <w:r w:rsidR="00C0590D">
        <w:rPr>
          <w:rFonts w:asciiTheme="majorHAnsi" w:hAnsiTheme="majorHAnsi" w:cstheme="majorHAnsi"/>
          <w:i/>
        </w:rPr>
        <w:t xml:space="preserve"> to class.</w:t>
      </w:r>
    </w:p>
    <w:p w14:paraId="5B4124CE" w14:textId="77777777" w:rsidR="00C0590D" w:rsidRPr="00C0590D" w:rsidRDefault="00C0590D" w:rsidP="00C0590D">
      <w:pPr>
        <w:spacing w:line="240" w:lineRule="auto"/>
        <w:rPr>
          <w:rFonts w:asciiTheme="majorHAnsi" w:hAnsiTheme="majorHAnsi" w:cstheme="majorHAnsi"/>
          <w:i/>
        </w:rPr>
      </w:pPr>
    </w:p>
    <w:tbl>
      <w:tblPr>
        <w:tblW w:w="1149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4320"/>
        <w:gridCol w:w="4680"/>
      </w:tblGrid>
      <w:tr w:rsidR="00C00B76" w:rsidRPr="00C00B76" w14:paraId="66C3DB07" w14:textId="77777777" w:rsidTr="007E1CBF">
        <w:trPr>
          <w:trHeight w:val="458"/>
        </w:trPr>
        <w:tc>
          <w:tcPr>
            <w:tcW w:w="2497" w:type="dxa"/>
            <w:shd w:val="clear" w:color="auto" w:fill="F2F2F2"/>
          </w:tcPr>
          <w:p w14:paraId="19EED3D8" w14:textId="5DC49D04" w:rsidR="0018207F" w:rsidRPr="0018207F" w:rsidRDefault="00C00B76" w:rsidP="008D74B1">
            <w:pPr>
              <w:pStyle w:val="NoSpacing"/>
              <w:jc w:val="center"/>
              <w:rPr>
                <w:rFonts w:asciiTheme="majorHAnsi" w:hAnsiTheme="majorHAnsi" w:cstheme="majorHAnsi"/>
                <w:b/>
                <w:bCs/>
              </w:rPr>
            </w:pPr>
            <w:r w:rsidRPr="0018207F">
              <w:rPr>
                <w:rFonts w:asciiTheme="majorHAnsi" w:hAnsiTheme="majorHAnsi" w:cstheme="majorHAnsi"/>
                <w:b/>
                <w:bCs/>
              </w:rPr>
              <w:t>WEEK</w:t>
            </w:r>
          </w:p>
          <w:p w14:paraId="22F26721" w14:textId="453B09FE" w:rsidR="0018207F" w:rsidRPr="0018207F" w:rsidRDefault="0018207F" w:rsidP="0018207F">
            <w:pPr>
              <w:pStyle w:val="NoSpacing"/>
              <w:jc w:val="center"/>
              <w:rPr>
                <w:u w:val="single"/>
              </w:rPr>
            </w:pPr>
          </w:p>
        </w:tc>
        <w:tc>
          <w:tcPr>
            <w:tcW w:w="4320" w:type="dxa"/>
            <w:shd w:val="clear" w:color="auto" w:fill="F2F2F2"/>
          </w:tcPr>
          <w:p w14:paraId="47918E02" w14:textId="5B463909" w:rsidR="00172E64" w:rsidRPr="00172E64" w:rsidRDefault="00C00B76" w:rsidP="008D74B1">
            <w:pPr>
              <w:pStyle w:val="NoSpacing"/>
              <w:jc w:val="center"/>
              <w:rPr>
                <w:rFonts w:asciiTheme="majorHAnsi" w:hAnsiTheme="majorHAnsi" w:cstheme="majorHAnsi"/>
                <w:b/>
                <w:bCs/>
              </w:rPr>
            </w:pPr>
            <w:r w:rsidRPr="00172E64">
              <w:rPr>
                <w:rFonts w:asciiTheme="majorHAnsi" w:hAnsiTheme="majorHAnsi" w:cstheme="majorHAnsi"/>
                <w:b/>
                <w:bCs/>
              </w:rPr>
              <w:t>Lecture Topics/Assignment</w:t>
            </w:r>
          </w:p>
          <w:p w14:paraId="486B1E2D" w14:textId="3CEC1294" w:rsidR="001B4835" w:rsidRPr="00C00B76" w:rsidRDefault="001B4835" w:rsidP="007B6FDD">
            <w:pPr>
              <w:pStyle w:val="NoSpacing"/>
              <w:jc w:val="center"/>
            </w:pPr>
          </w:p>
        </w:tc>
        <w:tc>
          <w:tcPr>
            <w:tcW w:w="4680" w:type="dxa"/>
            <w:shd w:val="clear" w:color="auto" w:fill="F2F2F2"/>
          </w:tcPr>
          <w:p w14:paraId="50717F3C" w14:textId="131D5631" w:rsidR="00C00B76" w:rsidRDefault="00C00B76" w:rsidP="008D74B1">
            <w:pPr>
              <w:jc w:val="center"/>
              <w:rPr>
                <w:rFonts w:asciiTheme="majorHAnsi" w:hAnsiTheme="majorHAnsi" w:cstheme="majorHAnsi"/>
                <w:b/>
              </w:rPr>
            </w:pPr>
            <w:r w:rsidRPr="00C00B76">
              <w:rPr>
                <w:rFonts w:asciiTheme="majorHAnsi" w:hAnsiTheme="majorHAnsi" w:cstheme="majorHAnsi"/>
                <w:b/>
              </w:rPr>
              <w:t>Lab topics/Assignment</w:t>
            </w:r>
          </w:p>
          <w:p w14:paraId="2D2B074D" w14:textId="61DAB913" w:rsidR="005E19F1" w:rsidRPr="00172E64" w:rsidRDefault="005E19F1" w:rsidP="00F47973">
            <w:pPr>
              <w:jc w:val="center"/>
              <w:rPr>
                <w:rFonts w:asciiTheme="majorHAnsi" w:hAnsiTheme="majorHAnsi" w:cstheme="majorHAnsi"/>
                <w:b/>
                <w:color w:val="C00000"/>
                <w:u w:val="single"/>
              </w:rPr>
            </w:pPr>
          </w:p>
        </w:tc>
      </w:tr>
      <w:tr w:rsidR="00E464DF" w:rsidRPr="00C00B76" w14:paraId="7D5A735D" w14:textId="77777777" w:rsidTr="00EE3C50">
        <w:tc>
          <w:tcPr>
            <w:tcW w:w="2497" w:type="dxa"/>
            <w:shd w:val="clear" w:color="auto" w:fill="F2F2F2"/>
          </w:tcPr>
          <w:p w14:paraId="6DD504C2" w14:textId="77777777" w:rsidR="00D01AE3" w:rsidRDefault="00E464DF" w:rsidP="00D01AE3">
            <w:pPr>
              <w:spacing w:before="100" w:beforeAutospacing="1" w:after="100" w:afterAutospacing="1"/>
              <w:rPr>
                <w:rFonts w:asciiTheme="majorHAnsi" w:hAnsiTheme="majorHAnsi" w:cstheme="majorHAnsi"/>
                <w:b/>
              </w:rPr>
            </w:pPr>
            <w:r>
              <w:rPr>
                <w:rFonts w:asciiTheme="majorHAnsi" w:hAnsiTheme="majorHAnsi" w:cstheme="majorHAnsi"/>
                <w:b/>
              </w:rPr>
              <w:t>#1 May 9</w:t>
            </w:r>
            <w:r w:rsidRPr="00E464DF">
              <w:rPr>
                <w:rFonts w:asciiTheme="majorHAnsi" w:hAnsiTheme="majorHAnsi" w:cstheme="majorHAnsi"/>
                <w:b/>
                <w:vertAlign w:val="superscript"/>
              </w:rPr>
              <w:t>th</w:t>
            </w:r>
            <w:r>
              <w:rPr>
                <w:rFonts w:asciiTheme="majorHAnsi" w:hAnsiTheme="majorHAnsi" w:cstheme="majorHAnsi"/>
                <w:b/>
              </w:rPr>
              <w:t xml:space="preserve"> </w:t>
            </w:r>
          </w:p>
          <w:p w14:paraId="7A114D90" w14:textId="3FB3BFE2" w:rsidR="00D84A59" w:rsidRPr="00D01AE3" w:rsidRDefault="00D84A59" w:rsidP="00D01AE3">
            <w:pPr>
              <w:spacing w:before="100" w:beforeAutospacing="1" w:after="100" w:afterAutospacing="1"/>
              <w:jc w:val="center"/>
              <w:rPr>
                <w:rFonts w:asciiTheme="majorHAnsi" w:hAnsiTheme="majorHAnsi" w:cstheme="majorHAnsi"/>
                <w:b/>
              </w:rPr>
            </w:pPr>
            <w:r>
              <w:rPr>
                <w:rFonts w:asciiTheme="majorHAnsi" w:hAnsiTheme="majorHAnsi" w:cstheme="majorHAnsi"/>
                <w:b/>
                <w:i/>
                <w:iCs/>
              </w:rPr>
              <w:t>Orientation</w:t>
            </w:r>
          </w:p>
        </w:tc>
        <w:tc>
          <w:tcPr>
            <w:tcW w:w="4320" w:type="dxa"/>
            <w:shd w:val="clear" w:color="auto" w:fill="F2F2F2"/>
          </w:tcPr>
          <w:p w14:paraId="04D98D72" w14:textId="4BA8A3A8" w:rsidR="00D84A59" w:rsidRPr="00B93DF6" w:rsidRDefault="00D84A59" w:rsidP="00B93DF6">
            <w:pPr>
              <w:pStyle w:val="TableParagraph"/>
              <w:spacing w:before="63"/>
              <w:ind w:left="360"/>
              <w:jc w:val="center"/>
              <w:rPr>
                <w:rFonts w:asciiTheme="majorHAnsi" w:hAnsiTheme="majorHAnsi" w:cstheme="majorHAnsi"/>
                <w:b/>
                <w:bCs/>
              </w:rPr>
            </w:pPr>
            <w:r w:rsidRPr="00D84A59">
              <w:rPr>
                <w:rFonts w:asciiTheme="majorHAnsi" w:hAnsiTheme="majorHAnsi" w:cstheme="majorHAnsi"/>
                <w:b/>
                <w:bCs/>
              </w:rPr>
              <w:t>Review of syllabus, discussion of expectations and supplemental information -&gt; Canvas</w:t>
            </w:r>
          </w:p>
        </w:tc>
        <w:tc>
          <w:tcPr>
            <w:tcW w:w="4680" w:type="dxa"/>
            <w:shd w:val="clear" w:color="auto" w:fill="F2F2F2"/>
          </w:tcPr>
          <w:p w14:paraId="267C1913" w14:textId="77777777" w:rsidR="00E464DF" w:rsidRDefault="007B1022" w:rsidP="00D84A59">
            <w:pPr>
              <w:pStyle w:val="TableParagraph"/>
              <w:spacing w:before="63"/>
              <w:ind w:left="360"/>
              <w:jc w:val="center"/>
              <w:rPr>
                <w:rFonts w:asciiTheme="majorHAnsi" w:hAnsiTheme="majorHAnsi" w:cstheme="majorHAnsi"/>
                <w:i/>
                <w:iCs/>
                <w:u w:val="single"/>
              </w:rPr>
            </w:pPr>
            <w:hyperlink r:id="rId33" w:history="1">
              <w:r w:rsidRPr="007B1022">
                <w:rPr>
                  <w:rStyle w:val="Hyperlink"/>
                  <w:rFonts w:asciiTheme="majorHAnsi" w:hAnsiTheme="majorHAnsi" w:cstheme="majorHAnsi"/>
                  <w:i/>
                  <w:iCs/>
                </w:rPr>
                <w:t>How to Study Pharmacology Video</w:t>
              </w:r>
            </w:hyperlink>
          </w:p>
          <w:p w14:paraId="2913F2E8" w14:textId="7E8A9B7D" w:rsidR="007B1022" w:rsidRDefault="007B1022" w:rsidP="00D84A59">
            <w:pPr>
              <w:pStyle w:val="TableParagraph"/>
              <w:spacing w:before="63"/>
              <w:ind w:left="360"/>
              <w:jc w:val="center"/>
              <w:rPr>
                <w:rFonts w:asciiTheme="majorHAnsi" w:hAnsiTheme="majorHAnsi" w:cstheme="majorHAnsi"/>
                <w:i/>
                <w:iCs/>
                <w:u w:val="single"/>
              </w:rPr>
            </w:pPr>
          </w:p>
        </w:tc>
      </w:tr>
      <w:tr w:rsidR="00C00B76" w:rsidRPr="00C00B76" w14:paraId="6D547A15" w14:textId="77777777" w:rsidTr="00EE3C50">
        <w:tc>
          <w:tcPr>
            <w:tcW w:w="2497" w:type="dxa"/>
            <w:shd w:val="clear" w:color="auto" w:fill="F2F2F2"/>
          </w:tcPr>
          <w:p w14:paraId="02B69561" w14:textId="0F23523F" w:rsidR="00C00B76" w:rsidRPr="00C00B76" w:rsidRDefault="00C00B76" w:rsidP="000C56F9">
            <w:pPr>
              <w:spacing w:before="100" w:beforeAutospacing="1" w:after="100" w:afterAutospacing="1"/>
              <w:rPr>
                <w:rFonts w:asciiTheme="majorHAnsi" w:hAnsiTheme="majorHAnsi" w:cstheme="majorHAnsi"/>
                <w:b/>
              </w:rPr>
            </w:pPr>
            <w:r w:rsidRPr="00C00B76">
              <w:rPr>
                <w:rFonts w:asciiTheme="majorHAnsi" w:hAnsiTheme="majorHAnsi" w:cstheme="majorHAnsi"/>
                <w:b/>
              </w:rPr>
              <w:t>#</w:t>
            </w:r>
            <w:r w:rsidR="00E464DF">
              <w:rPr>
                <w:rFonts w:asciiTheme="majorHAnsi" w:hAnsiTheme="majorHAnsi" w:cstheme="majorHAnsi"/>
                <w:b/>
              </w:rPr>
              <w:t xml:space="preserve">2 </w:t>
            </w:r>
            <w:r w:rsidR="00E464DF" w:rsidRPr="00C00B76">
              <w:rPr>
                <w:rFonts w:asciiTheme="majorHAnsi" w:hAnsiTheme="majorHAnsi" w:cstheme="majorHAnsi"/>
                <w:b/>
              </w:rPr>
              <w:t>May</w:t>
            </w:r>
            <w:r w:rsidR="00E464DF">
              <w:rPr>
                <w:rFonts w:asciiTheme="majorHAnsi" w:hAnsiTheme="majorHAnsi" w:cstheme="majorHAnsi"/>
                <w:b/>
              </w:rPr>
              <w:t xml:space="preserve"> 17</w:t>
            </w:r>
            <w:r w:rsidR="00E464DF" w:rsidRPr="00E464DF">
              <w:rPr>
                <w:rFonts w:asciiTheme="majorHAnsi" w:hAnsiTheme="majorHAnsi" w:cstheme="majorHAnsi"/>
                <w:b/>
                <w:vertAlign w:val="superscript"/>
              </w:rPr>
              <w:t>th</w:t>
            </w:r>
            <w:r w:rsidR="00E464DF">
              <w:rPr>
                <w:rFonts w:asciiTheme="majorHAnsi" w:hAnsiTheme="majorHAnsi" w:cstheme="majorHAnsi"/>
                <w:b/>
              </w:rPr>
              <w:t xml:space="preserve"> </w:t>
            </w:r>
          </w:p>
          <w:p w14:paraId="769A5ACE" w14:textId="77777777" w:rsidR="00AE1006" w:rsidRDefault="00AE1006" w:rsidP="00C00B76">
            <w:pPr>
              <w:pStyle w:val="TableParagraph"/>
              <w:spacing w:before="63"/>
              <w:jc w:val="center"/>
              <w:rPr>
                <w:rFonts w:asciiTheme="majorHAnsi" w:hAnsiTheme="majorHAnsi" w:cstheme="majorHAnsi"/>
                <w:i/>
              </w:rPr>
            </w:pPr>
          </w:p>
          <w:p w14:paraId="3311E88A" w14:textId="77777777" w:rsidR="00AE1006" w:rsidRDefault="00AE1006" w:rsidP="00C00B76">
            <w:pPr>
              <w:pStyle w:val="TableParagraph"/>
              <w:spacing w:before="63"/>
              <w:jc w:val="center"/>
              <w:rPr>
                <w:rFonts w:asciiTheme="majorHAnsi" w:hAnsiTheme="majorHAnsi" w:cstheme="majorHAnsi"/>
                <w:i/>
              </w:rPr>
            </w:pPr>
          </w:p>
          <w:p w14:paraId="318D6B0D" w14:textId="1A9A789D" w:rsidR="00C00B76" w:rsidRPr="00C00B76" w:rsidRDefault="003A3A8B" w:rsidP="00C00B76">
            <w:pPr>
              <w:pStyle w:val="TableParagraph"/>
              <w:spacing w:before="63"/>
              <w:jc w:val="center"/>
              <w:rPr>
                <w:rFonts w:asciiTheme="majorHAnsi" w:hAnsiTheme="majorHAnsi" w:cstheme="majorHAnsi"/>
                <w:i/>
              </w:rPr>
            </w:pPr>
            <w:r>
              <w:rPr>
                <w:rFonts w:asciiTheme="majorHAnsi" w:hAnsiTheme="majorHAnsi" w:cstheme="majorHAnsi"/>
                <w:i/>
              </w:rPr>
              <w:t>The Immune System</w:t>
            </w:r>
          </w:p>
          <w:p w14:paraId="030ECF06" w14:textId="77777777" w:rsidR="00C00B76" w:rsidRPr="00C00B76" w:rsidRDefault="00C00B76" w:rsidP="001B4835">
            <w:pPr>
              <w:spacing w:before="100" w:beforeAutospacing="1" w:after="100" w:afterAutospacing="1"/>
              <w:rPr>
                <w:rFonts w:asciiTheme="majorHAnsi" w:hAnsiTheme="majorHAnsi" w:cstheme="majorHAnsi"/>
                <w:i/>
              </w:rPr>
            </w:pPr>
          </w:p>
        </w:tc>
        <w:tc>
          <w:tcPr>
            <w:tcW w:w="4320" w:type="dxa"/>
            <w:shd w:val="clear" w:color="auto" w:fill="F2F2F2"/>
          </w:tcPr>
          <w:p w14:paraId="75A4E758" w14:textId="7BE44C9B" w:rsidR="00C00B76" w:rsidRDefault="00F47973" w:rsidP="00F47973">
            <w:pPr>
              <w:pStyle w:val="TableParagraph"/>
              <w:spacing w:before="63"/>
              <w:ind w:left="360"/>
              <w:rPr>
                <w:rFonts w:asciiTheme="majorHAnsi" w:hAnsiTheme="majorHAnsi" w:cstheme="majorHAnsi"/>
                <w:i/>
                <w:iCs/>
                <w:u w:val="single"/>
              </w:rPr>
            </w:pPr>
            <w:r>
              <w:rPr>
                <w:rFonts w:asciiTheme="majorHAnsi" w:hAnsiTheme="majorHAnsi" w:cstheme="majorHAnsi"/>
                <w:i/>
                <w:iCs/>
              </w:rPr>
              <w:t xml:space="preserve">         </w:t>
            </w:r>
            <w:r w:rsidR="003A3A8B" w:rsidRPr="003A3A8B">
              <w:rPr>
                <w:rFonts w:asciiTheme="majorHAnsi" w:hAnsiTheme="majorHAnsi" w:cstheme="majorHAnsi"/>
                <w:i/>
                <w:iCs/>
                <w:u w:val="single"/>
              </w:rPr>
              <w:t>Drugs for Bacterial Infections</w:t>
            </w:r>
          </w:p>
          <w:p w14:paraId="4DCF2C51" w14:textId="04785B9B" w:rsidR="003A3A8B" w:rsidRDefault="00EE505B" w:rsidP="00EE505B">
            <w:pPr>
              <w:pStyle w:val="TableParagraph"/>
              <w:spacing w:before="63"/>
              <w:rPr>
                <w:rFonts w:asciiTheme="majorHAnsi" w:hAnsiTheme="majorHAnsi" w:cstheme="majorHAnsi"/>
                <w:i/>
                <w:iCs/>
                <w:u w:val="single"/>
              </w:rPr>
            </w:pPr>
            <w:r>
              <w:rPr>
                <w:rFonts w:asciiTheme="majorHAnsi" w:hAnsiTheme="majorHAnsi" w:cstheme="majorHAnsi"/>
                <w:i/>
                <w:iCs/>
              </w:rPr>
              <w:t xml:space="preserve">                                      </w:t>
            </w:r>
            <w:r w:rsidR="005B05D5">
              <w:rPr>
                <w:rFonts w:asciiTheme="majorHAnsi" w:hAnsiTheme="majorHAnsi" w:cstheme="majorHAnsi"/>
                <w:i/>
                <w:iCs/>
                <w:u w:val="single"/>
              </w:rPr>
              <w:t xml:space="preserve">&amp; </w:t>
            </w:r>
          </w:p>
          <w:p w14:paraId="7FA11B47" w14:textId="77777777" w:rsidR="005B05D5" w:rsidRDefault="005B05D5" w:rsidP="005B05D5">
            <w:pPr>
              <w:jc w:val="center"/>
              <w:rPr>
                <w:rFonts w:asciiTheme="majorHAnsi" w:hAnsiTheme="majorHAnsi" w:cstheme="majorHAnsi"/>
                <w:i/>
                <w:iCs/>
                <w:u w:val="single"/>
              </w:rPr>
            </w:pPr>
            <w:r>
              <w:rPr>
                <w:rFonts w:asciiTheme="majorHAnsi" w:hAnsiTheme="majorHAnsi" w:cstheme="majorHAnsi"/>
                <w:i/>
                <w:iCs/>
                <w:u w:val="single"/>
              </w:rPr>
              <w:t xml:space="preserve">Drugs for Tubercular, Fungal, Protozoan, &amp; </w:t>
            </w:r>
          </w:p>
          <w:p w14:paraId="62A07CF5" w14:textId="77777777" w:rsidR="005B05D5" w:rsidRDefault="005B05D5" w:rsidP="005B05D5">
            <w:pPr>
              <w:jc w:val="center"/>
              <w:rPr>
                <w:rFonts w:asciiTheme="majorHAnsi" w:hAnsiTheme="majorHAnsi" w:cstheme="majorHAnsi"/>
                <w:i/>
                <w:iCs/>
                <w:u w:val="single"/>
              </w:rPr>
            </w:pPr>
            <w:r>
              <w:rPr>
                <w:rFonts w:asciiTheme="majorHAnsi" w:hAnsiTheme="majorHAnsi" w:cstheme="majorHAnsi"/>
                <w:i/>
                <w:iCs/>
                <w:u w:val="single"/>
              </w:rPr>
              <w:t xml:space="preserve">Helminthic Infections </w:t>
            </w:r>
          </w:p>
          <w:p w14:paraId="6489EAE0" w14:textId="77777777" w:rsidR="005B05D5" w:rsidRDefault="005B05D5" w:rsidP="005B05D5">
            <w:pPr>
              <w:pStyle w:val="TableParagraph"/>
              <w:spacing w:before="63"/>
              <w:rPr>
                <w:rFonts w:asciiTheme="majorHAnsi" w:hAnsiTheme="majorHAnsi" w:cstheme="majorHAnsi"/>
                <w:i/>
                <w:iCs/>
                <w:u w:val="single"/>
              </w:rPr>
            </w:pPr>
          </w:p>
          <w:p w14:paraId="0A824540" w14:textId="77777777" w:rsidR="003A3A8B" w:rsidRPr="00C00B76" w:rsidRDefault="003A3A8B" w:rsidP="003A3A8B">
            <w:pPr>
              <w:pStyle w:val="TableParagraph"/>
              <w:spacing w:before="63"/>
              <w:ind w:left="103"/>
              <w:jc w:val="center"/>
              <w:rPr>
                <w:rFonts w:asciiTheme="majorHAnsi" w:hAnsiTheme="majorHAnsi" w:cstheme="majorHAnsi"/>
                <w:b/>
                <w:u w:val="single"/>
              </w:rPr>
            </w:pPr>
            <w:r w:rsidRPr="00C00B76">
              <w:rPr>
                <w:rFonts w:asciiTheme="majorHAnsi" w:hAnsiTheme="majorHAnsi" w:cstheme="majorHAnsi"/>
                <w:b/>
                <w:u w:val="single"/>
              </w:rPr>
              <w:t>Textbook Reading &amp;</w:t>
            </w:r>
          </w:p>
          <w:p w14:paraId="42A75B20" w14:textId="77777777" w:rsidR="003A3A8B" w:rsidRPr="00C00B76" w:rsidRDefault="003A3A8B" w:rsidP="003A3A8B">
            <w:pPr>
              <w:pStyle w:val="TableParagraph"/>
              <w:spacing w:before="63"/>
              <w:ind w:left="103"/>
              <w:jc w:val="center"/>
              <w:rPr>
                <w:rFonts w:asciiTheme="majorHAnsi" w:hAnsiTheme="majorHAnsi" w:cstheme="majorHAnsi"/>
                <w:b/>
              </w:rPr>
            </w:pPr>
            <w:r w:rsidRPr="00C00B76">
              <w:rPr>
                <w:rFonts w:asciiTheme="majorHAnsi" w:hAnsiTheme="majorHAnsi" w:cstheme="majorHAnsi"/>
                <w:b/>
                <w:u w:val="single"/>
              </w:rPr>
              <w:t>MyLab Nursing Assignment</w:t>
            </w:r>
            <w:r w:rsidRPr="00C00B76">
              <w:rPr>
                <w:rFonts w:asciiTheme="majorHAnsi" w:hAnsiTheme="majorHAnsi" w:cstheme="majorHAnsi"/>
                <w:b/>
              </w:rPr>
              <w:t>:</w:t>
            </w:r>
          </w:p>
          <w:p w14:paraId="6328117B" w14:textId="22E012F5" w:rsidR="00CC2F4A" w:rsidRDefault="003A3A8B" w:rsidP="003C5C79">
            <w:pPr>
              <w:pStyle w:val="TableParagraph"/>
              <w:numPr>
                <w:ilvl w:val="0"/>
                <w:numId w:val="13"/>
              </w:numPr>
              <w:spacing w:before="63"/>
              <w:jc w:val="center"/>
              <w:rPr>
                <w:rFonts w:asciiTheme="majorHAnsi" w:hAnsiTheme="majorHAnsi" w:cstheme="majorHAnsi"/>
              </w:rPr>
            </w:pPr>
            <w:r w:rsidRPr="00C00B76">
              <w:rPr>
                <w:rFonts w:asciiTheme="majorHAnsi" w:hAnsiTheme="majorHAnsi" w:cstheme="majorHAnsi"/>
              </w:rPr>
              <w:t>Chapter</w:t>
            </w:r>
            <w:r>
              <w:rPr>
                <w:rFonts w:asciiTheme="majorHAnsi" w:hAnsiTheme="majorHAnsi" w:cstheme="majorHAnsi"/>
              </w:rPr>
              <w:t xml:space="preserve"> 35 </w:t>
            </w:r>
            <w:r w:rsidR="005B05D5">
              <w:rPr>
                <w:rFonts w:asciiTheme="majorHAnsi" w:hAnsiTheme="majorHAnsi" w:cstheme="majorHAnsi"/>
              </w:rPr>
              <w:t>&amp; 36</w:t>
            </w:r>
          </w:p>
          <w:p w14:paraId="17138CEF" w14:textId="77777777" w:rsidR="003C5C79" w:rsidRPr="003C5C79" w:rsidRDefault="003C5C79" w:rsidP="003C5C79">
            <w:pPr>
              <w:pStyle w:val="TableParagraph"/>
              <w:spacing w:before="63"/>
              <w:ind w:left="360"/>
              <w:rPr>
                <w:rFonts w:asciiTheme="majorHAnsi" w:hAnsiTheme="majorHAnsi" w:cstheme="majorHAnsi"/>
              </w:rPr>
            </w:pPr>
          </w:p>
          <w:p w14:paraId="104915BD" w14:textId="77777777" w:rsidR="00CC2F4A" w:rsidRDefault="00CC2F4A" w:rsidP="00CC2F4A">
            <w:pPr>
              <w:pStyle w:val="TableParagraph"/>
              <w:spacing w:before="63"/>
              <w:jc w:val="center"/>
              <w:rPr>
                <w:rFonts w:asciiTheme="majorHAnsi" w:hAnsiTheme="majorHAnsi" w:cstheme="majorHAnsi"/>
              </w:rPr>
            </w:pPr>
            <w:r>
              <w:rPr>
                <w:rFonts w:asciiTheme="majorHAnsi" w:hAnsiTheme="majorHAnsi" w:cstheme="majorHAnsi"/>
              </w:rPr>
              <w:t xml:space="preserve">Shadow Health DCE: </w:t>
            </w:r>
          </w:p>
          <w:p w14:paraId="630C6559" w14:textId="1F9B327C" w:rsidR="00BC28A1" w:rsidRPr="00B93DF6" w:rsidRDefault="00CC2F4A" w:rsidP="00B93DF6">
            <w:pPr>
              <w:pStyle w:val="TableParagraph"/>
              <w:spacing w:before="63"/>
              <w:jc w:val="center"/>
              <w:rPr>
                <w:rFonts w:asciiTheme="majorHAnsi" w:hAnsiTheme="majorHAnsi" w:cstheme="majorHAnsi"/>
                <w:i/>
                <w:iCs/>
                <w:u w:val="single"/>
              </w:rPr>
            </w:pPr>
            <w:r w:rsidRPr="00CC2F4A">
              <w:rPr>
                <w:rFonts w:asciiTheme="majorHAnsi" w:hAnsiTheme="majorHAnsi" w:cstheme="majorHAnsi"/>
                <w:i/>
                <w:iCs/>
                <w:u w:val="single"/>
              </w:rPr>
              <w:t xml:space="preserve">Anti-infectives Concept Lab </w:t>
            </w:r>
          </w:p>
        </w:tc>
        <w:tc>
          <w:tcPr>
            <w:tcW w:w="4680" w:type="dxa"/>
            <w:shd w:val="clear" w:color="auto" w:fill="F2F2F2"/>
          </w:tcPr>
          <w:p w14:paraId="7A338C2E" w14:textId="77777777" w:rsidR="005B05D5" w:rsidRPr="003C5C79" w:rsidRDefault="005B05D5" w:rsidP="005B05D5">
            <w:pPr>
              <w:jc w:val="center"/>
              <w:rPr>
                <w:rFonts w:asciiTheme="majorHAnsi" w:hAnsiTheme="majorHAnsi" w:cstheme="majorHAnsi"/>
                <w:bCs/>
                <w:iCs/>
              </w:rPr>
            </w:pPr>
            <w:r>
              <w:rPr>
                <w:rFonts w:asciiTheme="majorHAnsi" w:hAnsiTheme="majorHAnsi" w:cstheme="majorHAnsi"/>
                <w:bCs/>
                <w:iCs/>
              </w:rPr>
              <w:t>Group Collaboration/Lab Exercises</w:t>
            </w:r>
          </w:p>
          <w:p w14:paraId="48E260F3" w14:textId="77777777" w:rsidR="003A3A8B" w:rsidRDefault="003A3A8B" w:rsidP="0018207F">
            <w:pPr>
              <w:jc w:val="center"/>
              <w:rPr>
                <w:rFonts w:asciiTheme="majorHAnsi" w:hAnsiTheme="majorHAnsi" w:cstheme="majorHAnsi"/>
                <w:i/>
                <w:iCs/>
                <w:u w:val="single"/>
              </w:rPr>
            </w:pPr>
          </w:p>
          <w:p w14:paraId="0082C9ED" w14:textId="77777777" w:rsidR="003A3A8B" w:rsidRDefault="003A3A8B" w:rsidP="0018207F">
            <w:pPr>
              <w:jc w:val="center"/>
              <w:rPr>
                <w:rFonts w:asciiTheme="majorHAnsi" w:hAnsiTheme="majorHAnsi" w:cstheme="majorHAnsi"/>
                <w:i/>
                <w:iCs/>
                <w:u w:val="single"/>
              </w:rPr>
            </w:pPr>
          </w:p>
          <w:p w14:paraId="742CE6AA" w14:textId="77777777" w:rsidR="000F6F5A" w:rsidRDefault="000F6F5A" w:rsidP="000F6F5A">
            <w:pPr>
              <w:jc w:val="center"/>
              <w:rPr>
                <w:rFonts w:asciiTheme="majorHAnsi" w:hAnsiTheme="majorHAnsi" w:cstheme="majorHAnsi"/>
                <w:u w:val="single"/>
              </w:rPr>
            </w:pPr>
            <w:r w:rsidRPr="00C00B76">
              <w:rPr>
                <w:rFonts w:asciiTheme="majorHAnsi" w:hAnsiTheme="majorHAnsi" w:cstheme="majorHAnsi"/>
                <w:u w:val="single"/>
              </w:rPr>
              <w:t>ATI RN Pharmacology for Nursing (ed.</w:t>
            </w:r>
            <w:r>
              <w:rPr>
                <w:rFonts w:asciiTheme="majorHAnsi" w:hAnsiTheme="majorHAnsi" w:cstheme="majorHAnsi"/>
                <w:u w:val="single"/>
              </w:rPr>
              <w:t>8</w:t>
            </w:r>
            <w:r w:rsidRPr="00C00B76">
              <w:rPr>
                <w:rFonts w:asciiTheme="majorHAnsi" w:hAnsiTheme="majorHAnsi" w:cstheme="majorHAnsi"/>
                <w:u w:val="single"/>
              </w:rPr>
              <w:t>.0)</w:t>
            </w:r>
          </w:p>
          <w:p w14:paraId="7999F004" w14:textId="77777777" w:rsidR="000F6F5A" w:rsidRPr="000F6F5A" w:rsidRDefault="000F6F5A" w:rsidP="000F6F5A">
            <w:pPr>
              <w:jc w:val="center"/>
              <w:rPr>
                <w:rFonts w:asciiTheme="majorHAnsi" w:hAnsiTheme="majorHAnsi" w:cstheme="majorHAnsi"/>
                <w:i/>
                <w:iCs/>
                <w:u w:val="single"/>
              </w:rPr>
            </w:pPr>
            <w:r>
              <w:rPr>
                <w:rFonts w:asciiTheme="majorHAnsi" w:hAnsiTheme="majorHAnsi" w:cstheme="majorHAnsi"/>
                <w:i/>
                <w:iCs/>
                <w:u w:val="single"/>
              </w:rPr>
              <w:t>Medications for Infection</w:t>
            </w:r>
          </w:p>
          <w:p w14:paraId="751F65AC" w14:textId="266A0FD1" w:rsidR="005B05D5" w:rsidRDefault="005B05D5" w:rsidP="005B05D5">
            <w:pPr>
              <w:pStyle w:val="ListParagraph"/>
              <w:widowControl w:val="0"/>
              <w:numPr>
                <w:ilvl w:val="0"/>
                <w:numId w:val="16"/>
              </w:numPr>
              <w:autoSpaceDE w:val="0"/>
              <w:autoSpaceDN w:val="0"/>
              <w:spacing w:line="240" w:lineRule="auto"/>
              <w:contextualSpacing w:val="0"/>
              <w:jc w:val="center"/>
              <w:rPr>
                <w:rFonts w:asciiTheme="majorHAnsi" w:hAnsiTheme="majorHAnsi" w:cstheme="majorHAnsi"/>
              </w:rPr>
            </w:pPr>
            <w:r w:rsidRPr="00C00B76">
              <w:rPr>
                <w:rFonts w:asciiTheme="majorHAnsi" w:hAnsiTheme="majorHAnsi" w:cstheme="majorHAnsi"/>
              </w:rPr>
              <w:t>Chapter</w:t>
            </w:r>
            <w:r>
              <w:rPr>
                <w:rFonts w:asciiTheme="majorHAnsi" w:hAnsiTheme="majorHAnsi" w:cstheme="majorHAnsi"/>
              </w:rPr>
              <w:t>s 43 through 47</w:t>
            </w:r>
          </w:p>
          <w:p w14:paraId="2199D366" w14:textId="2B8F6FC5" w:rsidR="000F6F5A" w:rsidRPr="005B05D5" w:rsidRDefault="000F6F5A" w:rsidP="005B05D5">
            <w:pPr>
              <w:widowControl w:val="0"/>
              <w:autoSpaceDE w:val="0"/>
              <w:autoSpaceDN w:val="0"/>
              <w:spacing w:line="240" w:lineRule="auto"/>
              <w:rPr>
                <w:rFonts w:asciiTheme="majorHAnsi" w:hAnsiTheme="majorHAnsi" w:cstheme="majorHAnsi"/>
              </w:rPr>
            </w:pPr>
          </w:p>
          <w:p w14:paraId="2456FFB1" w14:textId="77777777" w:rsidR="000F6F5A" w:rsidRDefault="000F6F5A" w:rsidP="0018207F">
            <w:pPr>
              <w:jc w:val="center"/>
              <w:rPr>
                <w:rFonts w:asciiTheme="majorHAnsi" w:hAnsiTheme="majorHAnsi" w:cstheme="majorHAnsi"/>
                <w:i/>
                <w:iCs/>
                <w:u w:val="single"/>
              </w:rPr>
            </w:pPr>
          </w:p>
          <w:p w14:paraId="389BFD4C" w14:textId="77777777" w:rsidR="00EE3C50" w:rsidRDefault="00EE3C50" w:rsidP="0018207F">
            <w:pPr>
              <w:jc w:val="center"/>
              <w:rPr>
                <w:rFonts w:asciiTheme="majorHAnsi" w:hAnsiTheme="majorHAnsi" w:cstheme="majorHAnsi"/>
                <w:i/>
                <w:iCs/>
                <w:u w:val="single"/>
              </w:rPr>
            </w:pPr>
          </w:p>
          <w:p w14:paraId="535117D6" w14:textId="77777777" w:rsidR="00EE3C50" w:rsidRDefault="00EE3C50" w:rsidP="0018207F">
            <w:pPr>
              <w:jc w:val="center"/>
              <w:rPr>
                <w:rFonts w:asciiTheme="majorHAnsi" w:hAnsiTheme="majorHAnsi" w:cstheme="majorHAnsi"/>
                <w:i/>
                <w:iCs/>
                <w:u w:val="single"/>
              </w:rPr>
            </w:pPr>
          </w:p>
          <w:p w14:paraId="70DA9F60" w14:textId="77777777" w:rsidR="00EE3C50" w:rsidRDefault="00EE3C50" w:rsidP="0018207F">
            <w:pPr>
              <w:jc w:val="center"/>
              <w:rPr>
                <w:rFonts w:asciiTheme="majorHAnsi" w:hAnsiTheme="majorHAnsi" w:cstheme="majorHAnsi"/>
                <w:i/>
                <w:iCs/>
                <w:u w:val="single"/>
              </w:rPr>
            </w:pPr>
          </w:p>
          <w:p w14:paraId="7B830B46" w14:textId="6557B57E" w:rsidR="000C0062" w:rsidRPr="003A3A8B" w:rsidRDefault="000C0062" w:rsidP="0018207F">
            <w:pPr>
              <w:jc w:val="center"/>
              <w:rPr>
                <w:rFonts w:asciiTheme="majorHAnsi" w:hAnsiTheme="majorHAnsi" w:cstheme="majorHAnsi"/>
                <w:i/>
                <w:iCs/>
                <w:u w:val="single"/>
              </w:rPr>
            </w:pPr>
          </w:p>
        </w:tc>
      </w:tr>
      <w:tr w:rsidR="00C00B76" w:rsidRPr="00C00B76" w14:paraId="4A0B0723" w14:textId="77777777" w:rsidTr="00EE3C50">
        <w:tc>
          <w:tcPr>
            <w:tcW w:w="2497" w:type="dxa"/>
            <w:shd w:val="clear" w:color="auto" w:fill="F2F2F2"/>
          </w:tcPr>
          <w:p w14:paraId="5CDC68FE" w14:textId="11FE0504" w:rsidR="00C00B76" w:rsidRPr="00C00B76" w:rsidRDefault="00C00B76" w:rsidP="007D2676">
            <w:pPr>
              <w:spacing w:before="100" w:beforeAutospacing="1" w:after="100" w:afterAutospacing="1"/>
              <w:rPr>
                <w:rFonts w:asciiTheme="majorHAnsi" w:hAnsiTheme="majorHAnsi" w:cstheme="majorHAnsi"/>
                <w:b/>
              </w:rPr>
            </w:pPr>
            <w:r w:rsidRPr="00C00B76">
              <w:rPr>
                <w:rFonts w:asciiTheme="majorHAnsi" w:hAnsiTheme="majorHAnsi" w:cstheme="majorHAnsi"/>
                <w:b/>
              </w:rPr>
              <w:t xml:space="preserve">#2 </w:t>
            </w:r>
            <w:r w:rsidR="00E464DF">
              <w:rPr>
                <w:rFonts w:asciiTheme="majorHAnsi" w:hAnsiTheme="majorHAnsi" w:cstheme="majorHAnsi"/>
                <w:b/>
              </w:rPr>
              <w:t>May 14</w:t>
            </w:r>
            <w:r w:rsidR="00E464DF" w:rsidRPr="00E464DF">
              <w:rPr>
                <w:rFonts w:asciiTheme="majorHAnsi" w:hAnsiTheme="majorHAnsi" w:cstheme="majorHAnsi"/>
                <w:b/>
                <w:vertAlign w:val="superscript"/>
              </w:rPr>
              <w:t>th</w:t>
            </w:r>
            <w:r w:rsidR="00E464DF">
              <w:rPr>
                <w:rFonts w:asciiTheme="majorHAnsi" w:hAnsiTheme="majorHAnsi" w:cstheme="majorHAnsi"/>
                <w:b/>
              </w:rPr>
              <w:t xml:space="preserve"> </w:t>
            </w:r>
          </w:p>
          <w:p w14:paraId="49DEDDA2" w14:textId="79A8AD06" w:rsidR="00C00B76" w:rsidRPr="00C00B76" w:rsidRDefault="00C00B76" w:rsidP="00C00B76">
            <w:pPr>
              <w:pStyle w:val="TableParagraph"/>
              <w:spacing w:before="63"/>
              <w:jc w:val="center"/>
              <w:rPr>
                <w:rFonts w:asciiTheme="majorHAnsi" w:hAnsiTheme="majorHAnsi" w:cstheme="majorHAnsi"/>
                <w:i/>
              </w:rPr>
            </w:pPr>
          </w:p>
          <w:p w14:paraId="5AD82895" w14:textId="77777777" w:rsidR="00AE1006" w:rsidRDefault="00AE1006" w:rsidP="00C00B76">
            <w:pPr>
              <w:pStyle w:val="TableParagraph"/>
              <w:spacing w:before="63"/>
              <w:jc w:val="center"/>
              <w:rPr>
                <w:rFonts w:asciiTheme="majorHAnsi" w:hAnsiTheme="majorHAnsi" w:cstheme="majorHAnsi"/>
                <w:i/>
              </w:rPr>
            </w:pPr>
          </w:p>
          <w:p w14:paraId="05E95C82" w14:textId="5112D73D" w:rsidR="00C00B76" w:rsidRPr="00C00B76" w:rsidRDefault="003A3A8B" w:rsidP="00C00B76">
            <w:pPr>
              <w:pStyle w:val="TableParagraph"/>
              <w:spacing w:before="63"/>
              <w:jc w:val="center"/>
              <w:rPr>
                <w:rFonts w:asciiTheme="majorHAnsi" w:hAnsiTheme="majorHAnsi" w:cstheme="majorHAnsi"/>
                <w:i/>
              </w:rPr>
            </w:pPr>
            <w:r>
              <w:rPr>
                <w:rFonts w:asciiTheme="majorHAnsi" w:hAnsiTheme="majorHAnsi" w:cstheme="majorHAnsi"/>
                <w:i/>
              </w:rPr>
              <w:t>The Immune System</w:t>
            </w:r>
          </w:p>
          <w:p w14:paraId="648E93BB" w14:textId="79CFE052" w:rsidR="00C00B76" w:rsidRPr="00C00B76" w:rsidRDefault="00C00B76" w:rsidP="00C00B76">
            <w:pPr>
              <w:pStyle w:val="TableParagraph"/>
              <w:spacing w:before="63"/>
              <w:jc w:val="center"/>
              <w:rPr>
                <w:rFonts w:asciiTheme="majorHAnsi" w:hAnsiTheme="majorHAnsi" w:cstheme="majorHAnsi"/>
                <w:i/>
              </w:rPr>
            </w:pPr>
          </w:p>
          <w:p w14:paraId="4CC66917" w14:textId="77777777" w:rsidR="00C00B76" w:rsidRPr="00C00B76" w:rsidRDefault="00C00B76" w:rsidP="00C00B76">
            <w:pPr>
              <w:pStyle w:val="TableParagraph"/>
              <w:spacing w:before="63"/>
              <w:jc w:val="center"/>
              <w:rPr>
                <w:rFonts w:asciiTheme="majorHAnsi" w:hAnsiTheme="majorHAnsi" w:cstheme="majorHAnsi"/>
                <w:i/>
              </w:rPr>
            </w:pPr>
          </w:p>
        </w:tc>
        <w:tc>
          <w:tcPr>
            <w:tcW w:w="4320" w:type="dxa"/>
            <w:shd w:val="clear" w:color="auto" w:fill="F2F2F2"/>
          </w:tcPr>
          <w:p w14:paraId="5F722BCF" w14:textId="0AA27F79" w:rsidR="00C00B76" w:rsidRDefault="00F47973" w:rsidP="00F47973">
            <w:pPr>
              <w:pStyle w:val="TableParagraph"/>
              <w:spacing w:before="63"/>
              <w:ind w:left="823"/>
              <w:rPr>
                <w:rFonts w:asciiTheme="majorHAnsi" w:hAnsiTheme="majorHAnsi" w:cstheme="majorHAnsi"/>
                <w:bCs/>
                <w:i/>
                <w:iCs/>
                <w:u w:val="single"/>
              </w:rPr>
            </w:pPr>
            <w:r>
              <w:rPr>
                <w:rFonts w:asciiTheme="majorHAnsi" w:hAnsiTheme="majorHAnsi" w:cstheme="majorHAnsi"/>
                <w:bCs/>
                <w:i/>
                <w:iCs/>
              </w:rPr>
              <w:t xml:space="preserve">   </w:t>
            </w:r>
            <w:r w:rsidR="003A3A8B">
              <w:rPr>
                <w:rFonts w:asciiTheme="majorHAnsi" w:hAnsiTheme="majorHAnsi" w:cstheme="majorHAnsi"/>
                <w:bCs/>
                <w:i/>
                <w:iCs/>
                <w:u w:val="single"/>
              </w:rPr>
              <w:t>Drugs for Viral Infections</w:t>
            </w:r>
          </w:p>
          <w:p w14:paraId="17010ADF" w14:textId="62884026" w:rsidR="00EE505B" w:rsidRDefault="00EE505B" w:rsidP="00EE505B">
            <w:pPr>
              <w:pStyle w:val="TableParagraph"/>
              <w:spacing w:before="63"/>
              <w:rPr>
                <w:rFonts w:asciiTheme="majorHAnsi" w:hAnsiTheme="majorHAnsi" w:cstheme="majorHAnsi"/>
                <w:bCs/>
                <w:i/>
                <w:iCs/>
                <w:u w:val="single"/>
              </w:rPr>
            </w:pPr>
            <w:r>
              <w:rPr>
                <w:rFonts w:asciiTheme="majorHAnsi" w:hAnsiTheme="majorHAnsi" w:cstheme="majorHAnsi"/>
                <w:bCs/>
                <w:i/>
                <w:iCs/>
              </w:rPr>
              <w:t xml:space="preserve">                                       </w:t>
            </w:r>
            <w:r>
              <w:rPr>
                <w:rFonts w:asciiTheme="majorHAnsi" w:hAnsiTheme="majorHAnsi" w:cstheme="majorHAnsi"/>
                <w:bCs/>
                <w:i/>
                <w:iCs/>
                <w:u w:val="single"/>
              </w:rPr>
              <w:t>&amp;</w:t>
            </w:r>
          </w:p>
          <w:p w14:paraId="5EE1782C" w14:textId="77777777" w:rsidR="00EE505B" w:rsidRDefault="00EE505B" w:rsidP="00EE505B">
            <w:pPr>
              <w:pStyle w:val="TableParagraph"/>
              <w:spacing w:before="63"/>
              <w:jc w:val="center"/>
              <w:rPr>
                <w:rFonts w:asciiTheme="majorHAnsi" w:hAnsiTheme="majorHAnsi" w:cstheme="majorHAnsi"/>
                <w:i/>
                <w:u w:val="single"/>
              </w:rPr>
            </w:pPr>
            <w:r>
              <w:rPr>
                <w:rFonts w:asciiTheme="majorHAnsi" w:hAnsiTheme="majorHAnsi" w:cstheme="majorHAnsi"/>
                <w:i/>
                <w:u w:val="single"/>
              </w:rPr>
              <w:t>Drugs for Neoplasia</w:t>
            </w:r>
          </w:p>
          <w:p w14:paraId="7D745723" w14:textId="77777777" w:rsidR="00EE505B" w:rsidRDefault="00EE505B" w:rsidP="00EE505B">
            <w:pPr>
              <w:pStyle w:val="TableParagraph"/>
              <w:spacing w:before="63"/>
              <w:rPr>
                <w:rFonts w:asciiTheme="majorHAnsi" w:hAnsiTheme="majorHAnsi" w:cstheme="majorHAnsi"/>
                <w:bCs/>
                <w:i/>
                <w:iCs/>
                <w:u w:val="single"/>
              </w:rPr>
            </w:pPr>
          </w:p>
          <w:p w14:paraId="5E094FBB" w14:textId="77777777" w:rsidR="003A3A8B" w:rsidRPr="00C00B76" w:rsidRDefault="003A3A8B" w:rsidP="003A3A8B">
            <w:pPr>
              <w:pStyle w:val="TableParagraph"/>
              <w:spacing w:before="63"/>
              <w:ind w:left="103"/>
              <w:jc w:val="center"/>
              <w:rPr>
                <w:rFonts w:asciiTheme="majorHAnsi" w:hAnsiTheme="majorHAnsi" w:cstheme="majorHAnsi"/>
                <w:b/>
                <w:u w:val="single"/>
              </w:rPr>
            </w:pPr>
            <w:r w:rsidRPr="00C00B76">
              <w:rPr>
                <w:rFonts w:asciiTheme="majorHAnsi" w:hAnsiTheme="majorHAnsi" w:cstheme="majorHAnsi"/>
                <w:b/>
                <w:u w:val="single"/>
              </w:rPr>
              <w:t>Textbook Reading &amp;</w:t>
            </w:r>
          </w:p>
          <w:p w14:paraId="2644A8BA" w14:textId="77777777" w:rsidR="003A3A8B" w:rsidRPr="00C00B76" w:rsidRDefault="003A3A8B" w:rsidP="003A3A8B">
            <w:pPr>
              <w:pStyle w:val="TableParagraph"/>
              <w:spacing w:before="63"/>
              <w:ind w:left="103"/>
              <w:jc w:val="center"/>
              <w:rPr>
                <w:rFonts w:asciiTheme="majorHAnsi" w:hAnsiTheme="majorHAnsi" w:cstheme="majorHAnsi"/>
                <w:b/>
              </w:rPr>
            </w:pPr>
            <w:r w:rsidRPr="00C00B76">
              <w:rPr>
                <w:rFonts w:asciiTheme="majorHAnsi" w:hAnsiTheme="majorHAnsi" w:cstheme="majorHAnsi"/>
                <w:b/>
                <w:u w:val="single"/>
              </w:rPr>
              <w:t>MyLab Nursing Assignment</w:t>
            </w:r>
            <w:r w:rsidRPr="00C00B76">
              <w:rPr>
                <w:rFonts w:asciiTheme="majorHAnsi" w:hAnsiTheme="majorHAnsi" w:cstheme="majorHAnsi"/>
                <w:b/>
              </w:rPr>
              <w:t>:</w:t>
            </w:r>
          </w:p>
          <w:p w14:paraId="30A9028F" w14:textId="002A699F" w:rsidR="00F77C76" w:rsidRPr="001B4835" w:rsidRDefault="003A3A8B" w:rsidP="001B4835">
            <w:pPr>
              <w:pStyle w:val="TableParagraph"/>
              <w:numPr>
                <w:ilvl w:val="0"/>
                <w:numId w:val="13"/>
              </w:numPr>
              <w:spacing w:before="63"/>
              <w:jc w:val="center"/>
              <w:rPr>
                <w:rFonts w:asciiTheme="majorHAnsi" w:hAnsiTheme="majorHAnsi" w:cstheme="majorHAnsi"/>
              </w:rPr>
            </w:pPr>
            <w:r w:rsidRPr="00C00B76">
              <w:rPr>
                <w:rFonts w:asciiTheme="majorHAnsi" w:hAnsiTheme="majorHAnsi" w:cstheme="majorHAnsi"/>
              </w:rPr>
              <w:t>Chapter</w:t>
            </w:r>
            <w:r w:rsidR="00EE505B">
              <w:rPr>
                <w:rFonts w:asciiTheme="majorHAnsi" w:hAnsiTheme="majorHAnsi" w:cstheme="majorHAnsi"/>
              </w:rPr>
              <w:t>s</w:t>
            </w:r>
            <w:r>
              <w:rPr>
                <w:rFonts w:asciiTheme="majorHAnsi" w:hAnsiTheme="majorHAnsi" w:cstheme="majorHAnsi"/>
              </w:rPr>
              <w:t xml:space="preserve"> 37</w:t>
            </w:r>
            <w:r w:rsidR="00EE505B">
              <w:rPr>
                <w:rFonts w:asciiTheme="majorHAnsi" w:hAnsiTheme="majorHAnsi" w:cstheme="majorHAnsi"/>
              </w:rPr>
              <w:t xml:space="preserve"> &amp; 38</w:t>
            </w:r>
          </w:p>
          <w:p w14:paraId="7C8490A0" w14:textId="168BC5EB" w:rsidR="005E19F1" w:rsidRPr="00F77C76" w:rsidRDefault="005E19F1" w:rsidP="005E19F1">
            <w:pPr>
              <w:pStyle w:val="ListParagraph"/>
              <w:widowControl w:val="0"/>
              <w:autoSpaceDE w:val="0"/>
              <w:autoSpaceDN w:val="0"/>
              <w:spacing w:line="240" w:lineRule="auto"/>
              <w:ind w:left="360"/>
              <w:contextualSpacing w:val="0"/>
              <w:rPr>
                <w:rFonts w:asciiTheme="majorHAnsi" w:hAnsiTheme="majorHAnsi" w:cstheme="majorHAnsi"/>
              </w:rPr>
            </w:pPr>
          </w:p>
        </w:tc>
        <w:tc>
          <w:tcPr>
            <w:tcW w:w="4680" w:type="dxa"/>
            <w:shd w:val="clear" w:color="auto" w:fill="F2F2F2"/>
          </w:tcPr>
          <w:p w14:paraId="174B1823" w14:textId="6412743B" w:rsidR="007C07D6" w:rsidRPr="003C5C79" w:rsidRDefault="006768A2" w:rsidP="003C5C79">
            <w:pPr>
              <w:jc w:val="center"/>
              <w:rPr>
                <w:rFonts w:asciiTheme="majorHAnsi" w:hAnsiTheme="majorHAnsi" w:cstheme="majorHAnsi"/>
                <w:bCs/>
                <w:iCs/>
              </w:rPr>
            </w:pPr>
            <w:r>
              <w:rPr>
                <w:rFonts w:asciiTheme="majorHAnsi" w:hAnsiTheme="majorHAnsi" w:cstheme="majorHAnsi"/>
                <w:bCs/>
                <w:iCs/>
              </w:rPr>
              <w:t>Group Collaboration</w:t>
            </w:r>
            <w:r w:rsidR="005A41FF">
              <w:rPr>
                <w:rFonts w:asciiTheme="majorHAnsi" w:hAnsiTheme="majorHAnsi" w:cstheme="majorHAnsi"/>
                <w:bCs/>
                <w:iCs/>
              </w:rPr>
              <w:t>/Lab Exercises</w:t>
            </w:r>
          </w:p>
          <w:p w14:paraId="71A8F56B" w14:textId="77777777" w:rsidR="001B4835" w:rsidRDefault="001B4835" w:rsidP="001B4835">
            <w:pPr>
              <w:jc w:val="center"/>
              <w:rPr>
                <w:rFonts w:asciiTheme="majorHAnsi" w:hAnsiTheme="majorHAnsi" w:cstheme="majorHAnsi"/>
                <w:u w:val="single"/>
              </w:rPr>
            </w:pPr>
          </w:p>
          <w:p w14:paraId="7FF1F345" w14:textId="77777777" w:rsidR="001B4835" w:rsidRDefault="001B4835" w:rsidP="001B4835">
            <w:pPr>
              <w:jc w:val="center"/>
              <w:rPr>
                <w:rFonts w:asciiTheme="majorHAnsi" w:hAnsiTheme="majorHAnsi" w:cstheme="majorHAnsi"/>
                <w:u w:val="single"/>
              </w:rPr>
            </w:pPr>
            <w:r w:rsidRPr="00C00B76">
              <w:rPr>
                <w:rFonts w:asciiTheme="majorHAnsi" w:hAnsiTheme="majorHAnsi" w:cstheme="majorHAnsi"/>
                <w:u w:val="single"/>
              </w:rPr>
              <w:t>ATI RN Pharmacology for Nursing (ed.</w:t>
            </w:r>
            <w:r>
              <w:rPr>
                <w:rFonts w:asciiTheme="majorHAnsi" w:hAnsiTheme="majorHAnsi" w:cstheme="majorHAnsi"/>
                <w:u w:val="single"/>
              </w:rPr>
              <w:t>8</w:t>
            </w:r>
            <w:r w:rsidRPr="00C00B76">
              <w:rPr>
                <w:rFonts w:asciiTheme="majorHAnsi" w:hAnsiTheme="majorHAnsi" w:cstheme="majorHAnsi"/>
                <w:u w:val="single"/>
              </w:rPr>
              <w:t>.0)</w:t>
            </w:r>
          </w:p>
          <w:p w14:paraId="000EABC3" w14:textId="77777777" w:rsidR="001B4835" w:rsidRPr="000F6F5A" w:rsidRDefault="001B4835" w:rsidP="001B4835">
            <w:pPr>
              <w:jc w:val="center"/>
              <w:rPr>
                <w:rFonts w:asciiTheme="majorHAnsi" w:hAnsiTheme="majorHAnsi" w:cstheme="majorHAnsi"/>
                <w:i/>
                <w:iCs/>
                <w:u w:val="single"/>
              </w:rPr>
            </w:pPr>
            <w:r>
              <w:rPr>
                <w:rFonts w:asciiTheme="majorHAnsi" w:hAnsiTheme="majorHAnsi" w:cstheme="majorHAnsi"/>
                <w:i/>
                <w:iCs/>
                <w:u w:val="single"/>
              </w:rPr>
              <w:t>Medications for Infection</w:t>
            </w:r>
          </w:p>
          <w:p w14:paraId="4DDFF789" w14:textId="0EADC406" w:rsidR="001B4835" w:rsidRDefault="001B4835" w:rsidP="001B4835">
            <w:pPr>
              <w:pStyle w:val="ListParagraph"/>
              <w:widowControl w:val="0"/>
              <w:numPr>
                <w:ilvl w:val="0"/>
                <w:numId w:val="16"/>
              </w:numPr>
              <w:autoSpaceDE w:val="0"/>
              <w:autoSpaceDN w:val="0"/>
              <w:spacing w:line="240" w:lineRule="auto"/>
              <w:contextualSpacing w:val="0"/>
              <w:jc w:val="center"/>
              <w:rPr>
                <w:rFonts w:asciiTheme="majorHAnsi" w:hAnsiTheme="majorHAnsi" w:cstheme="majorHAnsi"/>
              </w:rPr>
            </w:pPr>
            <w:r w:rsidRPr="00C00B76">
              <w:rPr>
                <w:rFonts w:asciiTheme="majorHAnsi" w:hAnsiTheme="majorHAnsi" w:cstheme="majorHAnsi"/>
              </w:rPr>
              <w:t>Chapter</w:t>
            </w:r>
            <w:r>
              <w:rPr>
                <w:rFonts w:asciiTheme="majorHAnsi" w:hAnsiTheme="majorHAnsi" w:cstheme="majorHAnsi"/>
              </w:rPr>
              <w:t xml:space="preserve"> 48</w:t>
            </w:r>
          </w:p>
          <w:p w14:paraId="3B45DBBE" w14:textId="06B2B721" w:rsidR="00EE505B" w:rsidRDefault="00EE505B" w:rsidP="00EE505B">
            <w:pPr>
              <w:widowControl w:val="0"/>
              <w:autoSpaceDE w:val="0"/>
              <w:autoSpaceDN w:val="0"/>
              <w:spacing w:line="240" w:lineRule="auto"/>
              <w:jc w:val="center"/>
              <w:rPr>
                <w:rFonts w:asciiTheme="majorHAnsi" w:hAnsiTheme="majorHAnsi" w:cstheme="majorHAnsi"/>
              </w:rPr>
            </w:pPr>
          </w:p>
          <w:p w14:paraId="2252629C" w14:textId="77777777" w:rsidR="00EE505B" w:rsidRDefault="00EE505B" w:rsidP="00EE505B">
            <w:pPr>
              <w:jc w:val="center"/>
              <w:rPr>
                <w:rFonts w:asciiTheme="majorHAnsi" w:hAnsiTheme="majorHAnsi" w:cstheme="majorHAnsi"/>
                <w:u w:val="single"/>
              </w:rPr>
            </w:pPr>
            <w:r w:rsidRPr="00C00B76">
              <w:rPr>
                <w:rFonts w:asciiTheme="majorHAnsi" w:hAnsiTheme="majorHAnsi" w:cstheme="majorHAnsi"/>
                <w:u w:val="single"/>
              </w:rPr>
              <w:t>ATI RN Pharmacology for Nursing (ed.</w:t>
            </w:r>
            <w:r>
              <w:rPr>
                <w:rFonts w:asciiTheme="majorHAnsi" w:hAnsiTheme="majorHAnsi" w:cstheme="majorHAnsi"/>
                <w:u w:val="single"/>
              </w:rPr>
              <w:t>8</w:t>
            </w:r>
            <w:r w:rsidRPr="00C00B76">
              <w:rPr>
                <w:rFonts w:asciiTheme="majorHAnsi" w:hAnsiTheme="majorHAnsi" w:cstheme="majorHAnsi"/>
                <w:u w:val="single"/>
              </w:rPr>
              <w:t>.0)</w:t>
            </w:r>
          </w:p>
          <w:p w14:paraId="4D9DD137" w14:textId="77777777" w:rsidR="00EE505B" w:rsidRPr="000F6F5A" w:rsidRDefault="00EE505B" w:rsidP="00EE505B">
            <w:pPr>
              <w:jc w:val="center"/>
              <w:rPr>
                <w:rFonts w:asciiTheme="majorHAnsi" w:hAnsiTheme="majorHAnsi" w:cstheme="majorHAnsi"/>
                <w:i/>
                <w:iCs/>
                <w:u w:val="single"/>
              </w:rPr>
            </w:pPr>
            <w:r>
              <w:rPr>
                <w:rFonts w:asciiTheme="majorHAnsi" w:hAnsiTheme="majorHAnsi" w:cstheme="majorHAnsi"/>
                <w:i/>
                <w:iCs/>
                <w:u w:val="single"/>
              </w:rPr>
              <w:t>Medications Affecting the Immune System</w:t>
            </w:r>
          </w:p>
          <w:p w14:paraId="3A6FFCF4" w14:textId="77777777" w:rsidR="00EE505B" w:rsidRDefault="00EE505B" w:rsidP="00EE505B">
            <w:pPr>
              <w:pStyle w:val="ListParagraph"/>
              <w:widowControl w:val="0"/>
              <w:numPr>
                <w:ilvl w:val="0"/>
                <w:numId w:val="16"/>
              </w:numPr>
              <w:autoSpaceDE w:val="0"/>
              <w:autoSpaceDN w:val="0"/>
              <w:spacing w:line="240" w:lineRule="auto"/>
              <w:contextualSpacing w:val="0"/>
              <w:jc w:val="center"/>
              <w:rPr>
                <w:rFonts w:asciiTheme="majorHAnsi" w:hAnsiTheme="majorHAnsi" w:cstheme="majorHAnsi"/>
              </w:rPr>
            </w:pPr>
            <w:r w:rsidRPr="00C00B76">
              <w:rPr>
                <w:rFonts w:asciiTheme="majorHAnsi" w:hAnsiTheme="majorHAnsi" w:cstheme="majorHAnsi"/>
              </w:rPr>
              <w:t>Chapter</w:t>
            </w:r>
            <w:r>
              <w:rPr>
                <w:rFonts w:asciiTheme="majorHAnsi" w:hAnsiTheme="majorHAnsi" w:cstheme="majorHAnsi"/>
              </w:rPr>
              <w:t xml:space="preserve"> 42</w:t>
            </w:r>
          </w:p>
          <w:p w14:paraId="3E764270" w14:textId="77777777" w:rsidR="001B4835" w:rsidRPr="000C0062" w:rsidRDefault="001B4835" w:rsidP="000C0062">
            <w:pPr>
              <w:widowControl w:val="0"/>
              <w:autoSpaceDE w:val="0"/>
              <w:autoSpaceDN w:val="0"/>
              <w:spacing w:line="240" w:lineRule="auto"/>
              <w:rPr>
                <w:rFonts w:asciiTheme="majorHAnsi" w:hAnsiTheme="majorHAnsi" w:cstheme="majorHAnsi"/>
              </w:rPr>
            </w:pPr>
          </w:p>
          <w:p w14:paraId="42BDBB17" w14:textId="77777777" w:rsidR="007C07D6" w:rsidRPr="00C00B76" w:rsidRDefault="007C07D6" w:rsidP="001B4835">
            <w:pPr>
              <w:jc w:val="center"/>
              <w:rPr>
                <w:rFonts w:asciiTheme="majorHAnsi" w:hAnsiTheme="majorHAnsi" w:cstheme="majorHAnsi"/>
                <w:b/>
                <w:i/>
                <w:u w:val="single"/>
              </w:rPr>
            </w:pPr>
            <w:r w:rsidRPr="00C00B76">
              <w:rPr>
                <w:rFonts w:asciiTheme="majorHAnsi" w:hAnsiTheme="majorHAnsi" w:cstheme="majorHAnsi"/>
                <w:b/>
                <w:i/>
                <w:u w:val="single"/>
              </w:rPr>
              <w:t>ATI Pharmacology Made Easy 4.0</w:t>
            </w:r>
          </w:p>
          <w:p w14:paraId="03BF2AB7" w14:textId="7811140E" w:rsidR="007C07D6" w:rsidRPr="00E64F9D" w:rsidRDefault="007C07D6" w:rsidP="00E64F9D">
            <w:pPr>
              <w:pStyle w:val="ListParagraph"/>
              <w:widowControl w:val="0"/>
              <w:numPr>
                <w:ilvl w:val="0"/>
                <w:numId w:val="23"/>
              </w:numPr>
              <w:autoSpaceDE w:val="0"/>
              <w:autoSpaceDN w:val="0"/>
              <w:spacing w:line="240" w:lineRule="auto"/>
              <w:jc w:val="center"/>
              <w:rPr>
                <w:rFonts w:asciiTheme="majorHAnsi" w:hAnsiTheme="majorHAnsi" w:cstheme="majorHAnsi"/>
              </w:rPr>
            </w:pPr>
            <w:r w:rsidRPr="00E64F9D">
              <w:rPr>
                <w:rFonts w:asciiTheme="majorHAnsi" w:hAnsiTheme="majorHAnsi" w:cstheme="majorHAnsi"/>
              </w:rPr>
              <w:t xml:space="preserve">Tutorial: </w:t>
            </w:r>
            <w:r w:rsidRPr="00E64F9D">
              <w:rPr>
                <w:rFonts w:asciiTheme="majorHAnsi" w:hAnsiTheme="majorHAnsi" w:cstheme="majorHAnsi"/>
                <w:i/>
                <w:iCs/>
              </w:rPr>
              <w:t>Infection</w:t>
            </w:r>
          </w:p>
          <w:p w14:paraId="02B85481" w14:textId="77777777" w:rsidR="007E1CBF" w:rsidRDefault="000C4918" w:rsidP="00FA08CE">
            <w:pPr>
              <w:ind w:left="360"/>
              <w:rPr>
                <w:rFonts w:asciiTheme="majorHAnsi" w:hAnsiTheme="majorHAnsi" w:cstheme="majorHAnsi"/>
              </w:rPr>
            </w:pPr>
            <w:r>
              <w:rPr>
                <w:rFonts w:asciiTheme="majorHAnsi" w:hAnsiTheme="majorHAnsi" w:cstheme="majorHAnsi"/>
              </w:rPr>
              <w:t xml:space="preserve">     </w:t>
            </w:r>
            <w:r w:rsidR="00EF57DE">
              <w:rPr>
                <w:rFonts w:asciiTheme="majorHAnsi" w:hAnsiTheme="majorHAnsi" w:cstheme="majorHAnsi"/>
              </w:rPr>
              <w:t xml:space="preserve">     </w:t>
            </w:r>
            <w:r w:rsidR="00E64F9D">
              <w:rPr>
                <w:rFonts w:asciiTheme="majorHAnsi" w:hAnsiTheme="majorHAnsi" w:cstheme="majorHAnsi"/>
              </w:rPr>
              <w:t xml:space="preserve">      </w:t>
            </w:r>
            <w:r w:rsidR="00EF57DE">
              <w:rPr>
                <w:rFonts w:asciiTheme="majorHAnsi" w:hAnsiTheme="majorHAnsi" w:cstheme="majorHAnsi"/>
              </w:rPr>
              <w:t xml:space="preserve"> </w:t>
            </w:r>
            <w:r w:rsidRPr="00C00B76">
              <w:rPr>
                <w:rFonts w:asciiTheme="majorHAnsi" w:hAnsiTheme="majorHAnsi" w:cstheme="majorHAnsi"/>
              </w:rPr>
              <w:t>(</w:t>
            </w:r>
            <w:r w:rsidR="00870BFB" w:rsidRPr="00C00B76">
              <w:rPr>
                <w:rFonts w:asciiTheme="majorHAnsi" w:hAnsiTheme="majorHAnsi" w:cstheme="majorHAnsi"/>
                <w:b/>
                <w:u w:val="single"/>
              </w:rPr>
              <w:t>Due</w:t>
            </w:r>
            <w:r w:rsidRPr="00C00B76">
              <w:rPr>
                <w:rFonts w:asciiTheme="majorHAnsi" w:hAnsiTheme="majorHAnsi" w:cstheme="majorHAnsi"/>
                <w:b/>
                <w:u w:val="single"/>
              </w:rPr>
              <w:t xml:space="preserve"> by </w:t>
            </w:r>
            <w:r w:rsidR="00EE505B">
              <w:rPr>
                <w:rFonts w:asciiTheme="majorHAnsi" w:hAnsiTheme="majorHAnsi" w:cstheme="majorHAnsi"/>
                <w:b/>
                <w:u w:val="single"/>
              </w:rPr>
              <w:t>Friday</w:t>
            </w:r>
            <w:r w:rsidRPr="00C00B76">
              <w:rPr>
                <w:rFonts w:asciiTheme="majorHAnsi" w:hAnsiTheme="majorHAnsi" w:cstheme="majorHAnsi"/>
                <w:b/>
                <w:u w:val="single"/>
              </w:rPr>
              <w:t xml:space="preserve"> @ 9PM</w:t>
            </w:r>
            <w:r w:rsidRPr="00C00B76">
              <w:rPr>
                <w:rFonts w:asciiTheme="majorHAnsi" w:hAnsiTheme="majorHAnsi" w:cstheme="majorHAnsi"/>
              </w:rPr>
              <w:t>)</w:t>
            </w:r>
          </w:p>
          <w:p w14:paraId="204D2181" w14:textId="0549FE95" w:rsidR="001B7F1B" w:rsidRPr="001B4835" w:rsidRDefault="001B7F1B" w:rsidP="00FA08CE">
            <w:pPr>
              <w:ind w:left="360"/>
              <w:rPr>
                <w:rFonts w:asciiTheme="majorHAnsi" w:hAnsiTheme="majorHAnsi" w:cstheme="majorHAnsi"/>
              </w:rPr>
            </w:pPr>
          </w:p>
        </w:tc>
      </w:tr>
      <w:tr w:rsidR="00C00B76" w:rsidRPr="00C00B76" w14:paraId="3B032914" w14:textId="77777777" w:rsidTr="00EE3C50">
        <w:trPr>
          <w:trHeight w:val="1790"/>
        </w:trPr>
        <w:tc>
          <w:tcPr>
            <w:tcW w:w="2497" w:type="dxa"/>
            <w:shd w:val="clear" w:color="auto" w:fill="F2F2F2"/>
          </w:tcPr>
          <w:p w14:paraId="241DA92D" w14:textId="7B05BC7B" w:rsidR="00C00B76" w:rsidRPr="00C00B76" w:rsidRDefault="00C00B76" w:rsidP="007D2676">
            <w:pPr>
              <w:spacing w:before="100" w:beforeAutospacing="1" w:after="100" w:afterAutospacing="1"/>
              <w:rPr>
                <w:rFonts w:asciiTheme="majorHAnsi" w:hAnsiTheme="majorHAnsi" w:cstheme="majorHAnsi"/>
                <w:b/>
                <w:vertAlign w:val="superscript"/>
              </w:rPr>
            </w:pPr>
            <w:r w:rsidRPr="00C00B76">
              <w:rPr>
                <w:rFonts w:asciiTheme="majorHAnsi" w:hAnsiTheme="majorHAnsi" w:cstheme="majorHAnsi"/>
                <w:b/>
              </w:rPr>
              <w:lastRenderedPageBreak/>
              <w:t xml:space="preserve">#3 </w:t>
            </w:r>
            <w:r w:rsidR="00E464DF">
              <w:rPr>
                <w:rFonts w:asciiTheme="majorHAnsi" w:hAnsiTheme="majorHAnsi" w:cstheme="majorHAnsi"/>
                <w:b/>
              </w:rPr>
              <w:t>May 21</w:t>
            </w:r>
            <w:r w:rsidR="00E464DF" w:rsidRPr="00E464DF">
              <w:rPr>
                <w:rFonts w:asciiTheme="majorHAnsi" w:hAnsiTheme="majorHAnsi" w:cstheme="majorHAnsi"/>
                <w:b/>
                <w:vertAlign w:val="superscript"/>
              </w:rPr>
              <w:t>st</w:t>
            </w:r>
            <w:r w:rsidR="00E464DF">
              <w:rPr>
                <w:rFonts w:asciiTheme="majorHAnsi" w:hAnsiTheme="majorHAnsi" w:cstheme="majorHAnsi"/>
                <w:b/>
              </w:rPr>
              <w:t xml:space="preserve"> </w:t>
            </w:r>
          </w:p>
          <w:p w14:paraId="1535F362" w14:textId="77777777" w:rsidR="00EE505B" w:rsidRDefault="00EE505B" w:rsidP="00EE505B">
            <w:pPr>
              <w:spacing w:before="100" w:beforeAutospacing="1" w:after="100" w:afterAutospacing="1"/>
              <w:jc w:val="center"/>
              <w:rPr>
                <w:rFonts w:asciiTheme="majorHAnsi" w:hAnsiTheme="majorHAnsi" w:cstheme="majorHAnsi"/>
                <w:i/>
              </w:rPr>
            </w:pPr>
            <w:r>
              <w:rPr>
                <w:rFonts w:asciiTheme="majorHAnsi" w:hAnsiTheme="majorHAnsi" w:cstheme="majorHAnsi"/>
                <w:i/>
              </w:rPr>
              <w:t>The Respiratory System</w:t>
            </w:r>
          </w:p>
          <w:p w14:paraId="7F243271" w14:textId="77777777" w:rsidR="00C00B76" w:rsidRDefault="00EE505B" w:rsidP="00007336">
            <w:pPr>
              <w:pStyle w:val="TableParagraph"/>
              <w:spacing w:before="63"/>
              <w:jc w:val="center"/>
              <w:rPr>
                <w:rFonts w:asciiTheme="majorHAnsi" w:hAnsiTheme="majorHAnsi" w:cstheme="majorHAnsi"/>
                <w:i/>
              </w:rPr>
            </w:pPr>
            <w:r w:rsidRPr="001F1308">
              <w:rPr>
                <w:rFonts w:asciiTheme="majorHAnsi" w:hAnsiTheme="majorHAnsi"/>
                <w:b/>
                <w:noProof/>
              </w:rPr>
              <w:drawing>
                <wp:inline distT="0" distB="0" distL="0" distR="0" wp14:anchorId="0EF5CF60" wp14:editId="072146F6">
                  <wp:extent cx="908050" cy="442706"/>
                  <wp:effectExtent l="25400" t="0" r="6350" b="0"/>
                  <wp:docPr id="1" name="Picture 1" descr="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eg"/>
                          <pic:cNvPicPr/>
                        </pic:nvPicPr>
                        <pic:blipFill>
                          <a:blip r:embed="rId34"/>
                          <a:stretch>
                            <a:fillRect/>
                          </a:stretch>
                        </pic:blipFill>
                        <pic:spPr>
                          <a:xfrm>
                            <a:off x="0" y="0"/>
                            <a:ext cx="908050" cy="442706"/>
                          </a:xfrm>
                          <a:prstGeom prst="rect">
                            <a:avLst/>
                          </a:prstGeom>
                        </pic:spPr>
                      </pic:pic>
                    </a:graphicData>
                  </a:graphic>
                </wp:inline>
              </w:drawing>
            </w:r>
          </w:p>
          <w:p w14:paraId="2E6CD32B" w14:textId="5F2DE7D8" w:rsidR="00EE505B" w:rsidRPr="00911451" w:rsidRDefault="00EE505B" w:rsidP="00007336">
            <w:pPr>
              <w:pStyle w:val="TableParagraph"/>
              <w:spacing w:before="63"/>
              <w:jc w:val="center"/>
              <w:rPr>
                <w:rFonts w:asciiTheme="majorHAnsi" w:hAnsiTheme="majorHAnsi" w:cstheme="majorHAnsi"/>
                <w:i/>
              </w:rPr>
            </w:pPr>
          </w:p>
        </w:tc>
        <w:tc>
          <w:tcPr>
            <w:tcW w:w="4320" w:type="dxa"/>
            <w:shd w:val="clear" w:color="auto" w:fill="F2F2F2"/>
          </w:tcPr>
          <w:p w14:paraId="404998FB" w14:textId="77777777" w:rsidR="00EE505B" w:rsidRDefault="00EE505B" w:rsidP="00EE505B">
            <w:pPr>
              <w:pStyle w:val="TableParagraph"/>
              <w:spacing w:before="63"/>
              <w:ind w:left="103"/>
              <w:jc w:val="center"/>
              <w:rPr>
                <w:rFonts w:asciiTheme="majorHAnsi" w:hAnsiTheme="majorHAnsi" w:cstheme="majorHAnsi"/>
                <w:i/>
                <w:u w:val="single"/>
              </w:rPr>
            </w:pPr>
            <w:r w:rsidRPr="00C00B76">
              <w:rPr>
                <w:rFonts w:asciiTheme="majorHAnsi" w:hAnsiTheme="majorHAnsi" w:cstheme="majorHAnsi"/>
                <w:i/>
                <w:u w:val="single"/>
              </w:rPr>
              <w:t>Drugs for Asthm</w:t>
            </w:r>
            <w:r>
              <w:rPr>
                <w:rFonts w:asciiTheme="majorHAnsi" w:hAnsiTheme="majorHAnsi" w:cstheme="majorHAnsi"/>
                <w:i/>
                <w:u w:val="single"/>
              </w:rPr>
              <w:t>a and Other Pulmonary Disorders</w:t>
            </w:r>
          </w:p>
          <w:p w14:paraId="627EAF3F" w14:textId="77777777" w:rsidR="00EE505B" w:rsidRPr="00C0590D" w:rsidRDefault="00EE505B" w:rsidP="00EE505B">
            <w:pPr>
              <w:pStyle w:val="TableParagraph"/>
              <w:spacing w:before="63"/>
              <w:ind w:left="103"/>
              <w:jc w:val="center"/>
              <w:rPr>
                <w:rFonts w:asciiTheme="majorHAnsi" w:hAnsiTheme="majorHAnsi" w:cstheme="majorHAnsi"/>
                <w:i/>
                <w:u w:val="single"/>
              </w:rPr>
            </w:pPr>
          </w:p>
          <w:p w14:paraId="3115EA77" w14:textId="77777777" w:rsidR="00EE505B" w:rsidRPr="00C00B76" w:rsidRDefault="00EE505B" w:rsidP="00EE505B">
            <w:pPr>
              <w:pStyle w:val="TableParagraph"/>
              <w:spacing w:before="63"/>
              <w:ind w:left="103"/>
              <w:jc w:val="center"/>
              <w:rPr>
                <w:rFonts w:asciiTheme="majorHAnsi" w:hAnsiTheme="majorHAnsi" w:cstheme="majorHAnsi"/>
                <w:b/>
                <w:u w:val="single"/>
              </w:rPr>
            </w:pPr>
            <w:r w:rsidRPr="00C00B76">
              <w:rPr>
                <w:rFonts w:asciiTheme="majorHAnsi" w:hAnsiTheme="majorHAnsi" w:cstheme="majorHAnsi"/>
                <w:b/>
                <w:u w:val="single"/>
              </w:rPr>
              <w:t>Textbook Reading &amp;</w:t>
            </w:r>
          </w:p>
          <w:p w14:paraId="30D0A442" w14:textId="77777777" w:rsidR="00EE505B" w:rsidRPr="00C00B76" w:rsidRDefault="00EE505B" w:rsidP="00EE505B">
            <w:pPr>
              <w:pStyle w:val="TableParagraph"/>
              <w:spacing w:before="63"/>
              <w:ind w:left="103"/>
              <w:jc w:val="center"/>
              <w:rPr>
                <w:rFonts w:asciiTheme="majorHAnsi" w:hAnsiTheme="majorHAnsi" w:cstheme="majorHAnsi"/>
                <w:b/>
              </w:rPr>
            </w:pPr>
            <w:r w:rsidRPr="00C00B76">
              <w:rPr>
                <w:rFonts w:asciiTheme="majorHAnsi" w:hAnsiTheme="majorHAnsi" w:cstheme="majorHAnsi"/>
                <w:b/>
                <w:u w:val="single"/>
              </w:rPr>
              <w:t>MyLab Nursing Assignment</w:t>
            </w:r>
            <w:r w:rsidRPr="00C00B76">
              <w:rPr>
                <w:rFonts w:asciiTheme="majorHAnsi" w:hAnsiTheme="majorHAnsi" w:cstheme="majorHAnsi"/>
                <w:b/>
              </w:rPr>
              <w:t>:</w:t>
            </w:r>
          </w:p>
          <w:p w14:paraId="4F3A4753" w14:textId="77777777" w:rsidR="00EE505B" w:rsidRDefault="00EE505B" w:rsidP="00EE505B">
            <w:pPr>
              <w:pStyle w:val="TableParagraph"/>
              <w:numPr>
                <w:ilvl w:val="0"/>
                <w:numId w:val="13"/>
              </w:numPr>
              <w:spacing w:before="63"/>
              <w:jc w:val="center"/>
              <w:rPr>
                <w:rFonts w:asciiTheme="majorHAnsi" w:hAnsiTheme="majorHAnsi" w:cstheme="majorHAnsi"/>
              </w:rPr>
            </w:pPr>
            <w:r w:rsidRPr="00C00B76">
              <w:rPr>
                <w:rFonts w:asciiTheme="majorHAnsi" w:hAnsiTheme="majorHAnsi" w:cstheme="majorHAnsi"/>
              </w:rPr>
              <w:t>Chapter 40</w:t>
            </w:r>
          </w:p>
          <w:p w14:paraId="09CF22B5" w14:textId="77777777" w:rsidR="00EE505B" w:rsidRPr="00EF57DE" w:rsidRDefault="00EE505B" w:rsidP="00EE505B">
            <w:pPr>
              <w:pStyle w:val="TableParagraph"/>
              <w:spacing w:before="63"/>
              <w:ind w:left="360"/>
              <w:rPr>
                <w:rFonts w:asciiTheme="majorHAnsi" w:hAnsiTheme="majorHAnsi" w:cstheme="majorHAnsi"/>
              </w:rPr>
            </w:pPr>
          </w:p>
          <w:p w14:paraId="6A732E47" w14:textId="77777777" w:rsidR="00EE505B" w:rsidRPr="00C00B76" w:rsidRDefault="00EE505B" w:rsidP="00EE505B">
            <w:pPr>
              <w:pStyle w:val="TableParagraph"/>
              <w:spacing w:before="63"/>
              <w:jc w:val="center"/>
              <w:rPr>
                <w:rFonts w:asciiTheme="majorHAnsi" w:hAnsiTheme="majorHAnsi" w:cstheme="majorHAnsi"/>
                <w:b/>
                <w:u w:val="single"/>
              </w:rPr>
            </w:pPr>
            <w:r w:rsidRPr="00C00B76">
              <w:rPr>
                <w:rFonts w:asciiTheme="majorHAnsi" w:hAnsiTheme="majorHAnsi" w:cstheme="majorHAnsi"/>
                <w:b/>
                <w:u w:val="single"/>
              </w:rPr>
              <w:t>Shadow Health (due prior to class)</w:t>
            </w:r>
          </w:p>
          <w:p w14:paraId="04CEEB35" w14:textId="15B99001" w:rsidR="006768A2" w:rsidRDefault="00EE505B" w:rsidP="00EE505B">
            <w:pPr>
              <w:pStyle w:val="TableParagraph"/>
              <w:spacing w:before="63"/>
              <w:ind w:left="360"/>
              <w:rPr>
                <w:rFonts w:asciiTheme="majorHAnsi" w:hAnsiTheme="majorHAnsi" w:cstheme="majorHAnsi"/>
                <w:i/>
              </w:rPr>
            </w:pPr>
            <w:r>
              <w:rPr>
                <w:rFonts w:asciiTheme="majorHAnsi" w:hAnsiTheme="majorHAnsi" w:cstheme="majorHAnsi"/>
                <w:i/>
              </w:rPr>
              <w:t xml:space="preserve">       </w:t>
            </w:r>
            <w:r w:rsidRPr="00C00B76">
              <w:rPr>
                <w:rFonts w:asciiTheme="majorHAnsi" w:hAnsiTheme="majorHAnsi" w:cstheme="majorHAnsi"/>
                <w:i/>
              </w:rPr>
              <w:t>Anti-Asthmatics Concept Lab</w:t>
            </w:r>
          </w:p>
          <w:p w14:paraId="7775ACB2" w14:textId="64AABAD8" w:rsidR="00EE505B" w:rsidRPr="005A41FF" w:rsidRDefault="00EE505B" w:rsidP="00EE505B">
            <w:pPr>
              <w:pStyle w:val="TableParagraph"/>
              <w:spacing w:before="63"/>
              <w:ind w:left="360"/>
              <w:rPr>
                <w:rFonts w:asciiTheme="majorHAnsi" w:hAnsiTheme="majorHAnsi" w:cstheme="majorHAnsi"/>
              </w:rPr>
            </w:pPr>
          </w:p>
        </w:tc>
        <w:tc>
          <w:tcPr>
            <w:tcW w:w="4680" w:type="dxa"/>
            <w:shd w:val="clear" w:color="auto" w:fill="F2F2F2"/>
          </w:tcPr>
          <w:p w14:paraId="33DBCAC1" w14:textId="1E2D4896" w:rsidR="006768A2" w:rsidRDefault="006768A2" w:rsidP="006768A2">
            <w:pPr>
              <w:jc w:val="center"/>
              <w:rPr>
                <w:rFonts w:asciiTheme="majorHAnsi" w:hAnsiTheme="majorHAnsi" w:cstheme="majorHAnsi"/>
                <w:bCs/>
                <w:iCs/>
              </w:rPr>
            </w:pPr>
            <w:r>
              <w:rPr>
                <w:rFonts w:asciiTheme="majorHAnsi" w:hAnsiTheme="majorHAnsi" w:cstheme="majorHAnsi"/>
                <w:bCs/>
                <w:iCs/>
              </w:rPr>
              <w:t>Group Collaboration</w:t>
            </w:r>
            <w:r w:rsidR="005A41FF">
              <w:rPr>
                <w:rFonts w:asciiTheme="majorHAnsi" w:hAnsiTheme="majorHAnsi" w:cstheme="majorHAnsi"/>
                <w:bCs/>
                <w:iCs/>
              </w:rPr>
              <w:t>/Lab Exercises</w:t>
            </w:r>
          </w:p>
          <w:p w14:paraId="5516343A" w14:textId="77777777" w:rsidR="00C00B76" w:rsidRPr="00C00B76" w:rsidRDefault="00C00B76" w:rsidP="006768A2">
            <w:pPr>
              <w:jc w:val="center"/>
              <w:rPr>
                <w:rFonts w:asciiTheme="majorHAnsi" w:hAnsiTheme="majorHAnsi" w:cstheme="majorHAnsi"/>
                <w:b/>
              </w:rPr>
            </w:pPr>
          </w:p>
          <w:p w14:paraId="7805CEA2" w14:textId="77777777" w:rsidR="00EE505B" w:rsidRPr="00C00B76" w:rsidRDefault="00EE505B" w:rsidP="00EE505B">
            <w:pPr>
              <w:jc w:val="center"/>
              <w:rPr>
                <w:rFonts w:asciiTheme="majorHAnsi" w:hAnsiTheme="majorHAnsi" w:cstheme="majorHAnsi"/>
                <w:u w:val="single"/>
              </w:rPr>
            </w:pPr>
            <w:r w:rsidRPr="00C00B76">
              <w:rPr>
                <w:rFonts w:asciiTheme="majorHAnsi" w:hAnsiTheme="majorHAnsi" w:cstheme="majorHAnsi"/>
                <w:u w:val="single"/>
              </w:rPr>
              <w:t>ATI RN Pharmacology for Nursing (ed.</w:t>
            </w:r>
            <w:r>
              <w:rPr>
                <w:rFonts w:asciiTheme="majorHAnsi" w:hAnsiTheme="majorHAnsi" w:cstheme="majorHAnsi"/>
                <w:u w:val="single"/>
              </w:rPr>
              <w:t>8</w:t>
            </w:r>
            <w:r w:rsidRPr="00C00B76">
              <w:rPr>
                <w:rFonts w:asciiTheme="majorHAnsi" w:hAnsiTheme="majorHAnsi" w:cstheme="majorHAnsi"/>
                <w:u w:val="single"/>
              </w:rPr>
              <w:t>.0)</w:t>
            </w:r>
          </w:p>
          <w:p w14:paraId="3641856C" w14:textId="3910152F" w:rsidR="00EE505B" w:rsidRDefault="00EE505B" w:rsidP="00870BFB">
            <w:pPr>
              <w:pStyle w:val="ListParagraph"/>
              <w:widowControl w:val="0"/>
              <w:numPr>
                <w:ilvl w:val="0"/>
                <w:numId w:val="16"/>
              </w:numPr>
              <w:autoSpaceDE w:val="0"/>
              <w:autoSpaceDN w:val="0"/>
              <w:spacing w:line="240" w:lineRule="auto"/>
              <w:contextualSpacing w:val="0"/>
              <w:jc w:val="center"/>
              <w:rPr>
                <w:rFonts w:asciiTheme="majorHAnsi" w:hAnsiTheme="majorHAnsi" w:cstheme="majorHAnsi"/>
              </w:rPr>
            </w:pPr>
            <w:r w:rsidRPr="00C00B76">
              <w:rPr>
                <w:rFonts w:asciiTheme="majorHAnsi" w:hAnsiTheme="majorHAnsi" w:cstheme="majorHAnsi"/>
              </w:rPr>
              <w:t>Chapters 17 &amp; 18</w:t>
            </w:r>
          </w:p>
          <w:p w14:paraId="39097D39" w14:textId="3FBA2A2E" w:rsidR="00870BFB" w:rsidRDefault="00870BFB" w:rsidP="00870BFB">
            <w:pPr>
              <w:widowControl w:val="0"/>
              <w:autoSpaceDE w:val="0"/>
              <w:autoSpaceDN w:val="0"/>
              <w:spacing w:line="240" w:lineRule="auto"/>
              <w:jc w:val="center"/>
              <w:rPr>
                <w:rFonts w:asciiTheme="majorHAnsi" w:hAnsiTheme="majorHAnsi" w:cstheme="majorHAnsi"/>
              </w:rPr>
            </w:pPr>
          </w:p>
          <w:p w14:paraId="30474C0B" w14:textId="77777777" w:rsidR="00870BFB" w:rsidRPr="00AE1006" w:rsidRDefault="00870BFB" w:rsidP="00870BFB">
            <w:pPr>
              <w:jc w:val="center"/>
              <w:rPr>
                <w:rFonts w:asciiTheme="majorHAnsi" w:hAnsiTheme="majorHAnsi" w:cstheme="majorHAnsi"/>
                <w:b/>
                <w:bCs/>
                <w:u w:val="single"/>
              </w:rPr>
            </w:pPr>
            <w:r w:rsidRPr="00C00B76">
              <w:rPr>
                <w:rFonts w:asciiTheme="majorHAnsi" w:hAnsiTheme="majorHAnsi" w:cstheme="majorHAnsi"/>
                <w:b/>
                <w:bCs/>
                <w:u w:val="single"/>
              </w:rPr>
              <w:t>MyLab Nursing</w:t>
            </w:r>
            <w:r>
              <w:rPr>
                <w:rFonts w:asciiTheme="majorHAnsi" w:hAnsiTheme="majorHAnsi" w:cstheme="majorHAnsi"/>
                <w:b/>
                <w:bCs/>
                <w:u w:val="single"/>
              </w:rPr>
              <w:t xml:space="preserve"> </w:t>
            </w:r>
            <w:r w:rsidRPr="00AE1006">
              <w:rPr>
                <w:rFonts w:asciiTheme="majorHAnsi" w:hAnsiTheme="majorHAnsi" w:cstheme="majorHAnsi"/>
                <w:b/>
                <w:bCs/>
                <w:u w:val="single"/>
              </w:rPr>
              <w:t>Decision Making Case</w:t>
            </w:r>
            <w:r w:rsidRPr="00AE1006">
              <w:rPr>
                <w:rFonts w:asciiTheme="majorHAnsi" w:hAnsiTheme="majorHAnsi" w:cstheme="majorHAnsi"/>
              </w:rPr>
              <w:t xml:space="preserve">: </w:t>
            </w:r>
            <w:r w:rsidRPr="00AE1006">
              <w:rPr>
                <w:rFonts w:asciiTheme="majorHAnsi" w:hAnsiTheme="majorHAnsi" w:cstheme="majorHAnsi"/>
                <w:i/>
                <w:iCs/>
              </w:rPr>
              <w:t>Asthma</w:t>
            </w:r>
          </w:p>
          <w:p w14:paraId="3A3D00C9" w14:textId="1D23E2EA" w:rsidR="00870BFB" w:rsidRDefault="00870BFB" w:rsidP="00870BFB">
            <w:pPr>
              <w:jc w:val="center"/>
              <w:rPr>
                <w:rFonts w:asciiTheme="majorHAnsi" w:hAnsiTheme="majorHAnsi" w:cstheme="majorHAnsi"/>
                <w:b/>
                <w:bCs/>
                <w:u w:val="single"/>
              </w:rPr>
            </w:pPr>
            <w:r w:rsidRPr="00C00B76">
              <w:rPr>
                <w:rFonts w:asciiTheme="majorHAnsi" w:hAnsiTheme="majorHAnsi" w:cstheme="majorHAnsi"/>
                <w:b/>
                <w:bCs/>
                <w:u w:val="single"/>
              </w:rPr>
              <w:t xml:space="preserve">(Due by </w:t>
            </w:r>
            <w:r w:rsidR="00D06F35">
              <w:rPr>
                <w:rFonts w:asciiTheme="majorHAnsi" w:hAnsiTheme="majorHAnsi" w:cstheme="majorHAnsi"/>
                <w:b/>
                <w:bCs/>
                <w:u w:val="single"/>
              </w:rPr>
              <w:t>Wednesday</w:t>
            </w:r>
            <w:r w:rsidRPr="00C00B76">
              <w:rPr>
                <w:rFonts w:asciiTheme="majorHAnsi" w:hAnsiTheme="majorHAnsi" w:cstheme="majorHAnsi"/>
                <w:b/>
                <w:bCs/>
                <w:u w:val="single"/>
              </w:rPr>
              <w:t xml:space="preserve"> @ 9PM)</w:t>
            </w:r>
          </w:p>
          <w:p w14:paraId="63F10485" w14:textId="77777777" w:rsidR="00870BFB" w:rsidRPr="00870BFB" w:rsidRDefault="00870BFB" w:rsidP="00870BFB">
            <w:pPr>
              <w:widowControl w:val="0"/>
              <w:autoSpaceDE w:val="0"/>
              <w:autoSpaceDN w:val="0"/>
              <w:spacing w:line="240" w:lineRule="auto"/>
              <w:jc w:val="center"/>
              <w:rPr>
                <w:rFonts w:asciiTheme="majorHAnsi" w:hAnsiTheme="majorHAnsi" w:cstheme="majorHAnsi"/>
              </w:rPr>
            </w:pPr>
          </w:p>
          <w:p w14:paraId="0AA8519C" w14:textId="77777777" w:rsidR="00EE505B" w:rsidRPr="00C00B76" w:rsidRDefault="00EE505B" w:rsidP="00EE505B">
            <w:pPr>
              <w:jc w:val="center"/>
              <w:rPr>
                <w:rFonts w:asciiTheme="majorHAnsi" w:hAnsiTheme="majorHAnsi" w:cstheme="majorHAnsi"/>
                <w:b/>
                <w:i/>
                <w:u w:val="single"/>
              </w:rPr>
            </w:pPr>
            <w:r w:rsidRPr="00C00B76">
              <w:rPr>
                <w:rFonts w:asciiTheme="majorHAnsi" w:hAnsiTheme="majorHAnsi" w:cstheme="majorHAnsi"/>
                <w:b/>
                <w:i/>
                <w:u w:val="single"/>
              </w:rPr>
              <w:t>ATI Pharmacology Made Easy 4.0</w:t>
            </w:r>
          </w:p>
          <w:p w14:paraId="764F8B2F" w14:textId="77777777" w:rsidR="00EE505B" w:rsidRPr="005131EA" w:rsidRDefault="00EE505B" w:rsidP="005131EA">
            <w:pPr>
              <w:pStyle w:val="ListParagraph"/>
              <w:widowControl w:val="0"/>
              <w:numPr>
                <w:ilvl w:val="0"/>
                <w:numId w:val="23"/>
              </w:numPr>
              <w:autoSpaceDE w:val="0"/>
              <w:autoSpaceDN w:val="0"/>
              <w:spacing w:line="240" w:lineRule="auto"/>
              <w:jc w:val="center"/>
              <w:rPr>
                <w:rFonts w:asciiTheme="majorHAnsi" w:hAnsiTheme="majorHAnsi" w:cstheme="majorHAnsi"/>
              </w:rPr>
            </w:pPr>
            <w:r w:rsidRPr="005131EA">
              <w:rPr>
                <w:rFonts w:asciiTheme="majorHAnsi" w:hAnsiTheme="majorHAnsi" w:cstheme="majorHAnsi"/>
              </w:rPr>
              <w:t>Tutorial:</w:t>
            </w:r>
            <w:r w:rsidRPr="005131EA">
              <w:rPr>
                <w:rFonts w:asciiTheme="majorHAnsi" w:hAnsiTheme="majorHAnsi" w:cstheme="majorHAnsi"/>
                <w:i/>
              </w:rPr>
              <w:t xml:space="preserve"> Respiratory System</w:t>
            </w:r>
          </w:p>
          <w:p w14:paraId="649B8F25" w14:textId="58A28CF7" w:rsidR="00EE505B" w:rsidRDefault="00EE505B" w:rsidP="00EE505B">
            <w:pPr>
              <w:ind w:left="360"/>
              <w:jc w:val="center"/>
              <w:rPr>
                <w:rFonts w:asciiTheme="majorHAnsi" w:hAnsiTheme="majorHAnsi" w:cstheme="majorHAnsi"/>
              </w:rPr>
            </w:pPr>
            <w:r w:rsidRPr="00C00B76">
              <w:rPr>
                <w:rFonts w:asciiTheme="majorHAnsi" w:hAnsiTheme="majorHAnsi" w:cstheme="majorHAnsi"/>
              </w:rPr>
              <w:t>(</w:t>
            </w:r>
            <w:r w:rsidR="00870BFB" w:rsidRPr="00C00B76">
              <w:rPr>
                <w:rFonts w:asciiTheme="majorHAnsi" w:hAnsiTheme="majorHAnsi" w:cstheme="majorHAnsi"/>
                <w:b/>
                <w:u w:val="single"/>
              </w:rPr>
              <w:t>Due</w:t>
            </w:r>
            <w:r w:rsidRPr="00C00B76">
              <w:rPr>
                <w:rFonts w:asciiTheme="majorHAnsi" w:hAnsiTheme="majorHAnsi" w:cstheme="majorHAnsi"/>
                <w:b/>
                <w:u w:val="single"/>
              </w:rPr>
              <w:t xml:space="preserve"> by </w:t>
            </w:r>
            <w:r w:rsidR="00870BFB">
              <w:rPr>
                <w:rFonts w:asciiTheme="majorHAnsi" w:hAnsiTheme="majorHAnsi" w:cstheme="majorHAnsi"/>
                <w:b/>
                <w:u w:val="single"/>
              </w:rPr>
              <w:t>Friday</w:t>
            </w:r>
            <w:r w:rsidRPr="00C00B76">
              <w:rPr>
                <w:rFonts w:asciiTheme="majorHAnsi" w:hAnsiTheme="majorHAnsi" w:cstheme="majorHAnsi"/>
                <w:b/>
                <w:u w:val="single"/>
              </w:rPr>
              <w:t xml:space="preserve"> @ 9PM</w:t>
            </w:r>
            <w:r w:rsidRPr="00C00B76">
              <w:rPr>
                <w:rFonts w:asciiTheme="majorHAnsi" w:hAnsiTheme="majorHAnsi" w:cstheme="majorHAnsi"/>
              </w:rPr>
              <w:t>)</w:t>
            </w:r>
          </w:p>
          <w:p w14:paraId="3ECF6F0F" w14:textId="77777777" w:rsidR="00EE505B" w:rsidRPr="00C00B76" w:rsidRDefault="00EE505B" w:rsidP="00EE505B">
            <w:pPr>
              <w:ind w:left="360"/>
              <w:jc w:val="center"/>
              <w:rPr>
                <w:rFonts w:asciiTheme="majorHAnsi" w:hAnsiTheme="majorHAnsi" w:cstheme="majorHAnsi"/>
              </w:rPr>
            </w:pPr>
          </w:p>
          <w:p w14:paraId="265F8F24" w14:textId="549E0ED3" w:rsidR="001B4835" w:rsidRPr="00EE505B" w:rsidRDefault="001B4835" w:rsidP="00870BFB">
            <w:pPr>
              <w:jc w:val="center"/>
              <w:rPr>
                <w:rFonts w:asciiTheme="majorHAnsi" w:hAnsiTheme="majorHAnsi" w:cstheme="majorHAnsi"/>
              </w:rPr>
            </w:pPr>
          </w:p>
        </w:tc>
      </w:tr>
      <w:tr w:rsidR="00C00B76" w:rsidRPr="00C00B76" w14:paraId="3FEBDB0C" w14:textId="77777777" w:rsidTr="00EE3C50">
        <w:trPr>
          <w:trHeight w:val="1088"/>
        </w:trPr>
        <w:tc>
          <w:tcPr>
            <w:tcW w:w="2497" w:type="dxa"/>
            <w:shd w:val="clear" w:color="auto" w:fill="F2F2F2"/>
          </w:tcPr>
          <w:p w14:paraId="2FA47DB7" w14:textId="798920AA" w:rsidR="00A354F2" w:rsidRDefault="00C00B76" w:rsidP="00A354F2">
            <w:pPr>
              <w:spacing w:before="100" w:beforeAutospacing="1" w:after="100" w:afterAutospacing="1"/>
              <w:jc w:val="center"/>
              <w:rPr>
                <w:rFonts w:asciiTheme="majorHAnsi" w:hAnsiTheme="majorHAnsi" w:cstheme="majorHAnsi"/>
                <w:b/>
              </w:rPr>
            </w:pPr>
            <w:r w:rsidRPr="00C00B76">
              <w:rPr>
                <w:rFonts w:asciiTheme="majorHAnsi" w:hAnsiTheme="majorHAnsi" w:cstheme="majorHAnsi"/>
                <w:b/>
              </w:rPr>
              <w:t xml:space="preserve">#4: </w:t>
            </w:r>
            <w:r w:rsidR="00E464DF">
              <w:rPr>
                <w:rFonts w:asciiTheme="majorHAnsi" w:hAnsiTheme="majorHAnsi" w:cstheme="majorHAnsi"/>
                <w:b/>
              </w:rPr>
              <w:t>June 7</w:t>
            </w:r>
            <w:r w:rsidR="00E464DF" w:rsidRPr="00E464DF">
              <w:rPr>
                <w:rFonts w:asciiTheme="majorHAnsi" w:hAnsiTheme="majorHAnsi" w:cstheme="majorHAnsi"/>
                <w:b/>
                <w:vertAlign w:val="superscript"/>
              </w:rPr>
              <w:t>th</w:t>
            </w:r>
            <w:r w:rsidR="00E464DF">
              <w:rPr>
                <w:rFonts w:asciiTheme="majorHAnsi" w:hAnsiTheme="majorHAnsi" w:cstheme="majorHAnsi"/>
                <w:b/>
              </w:rPr>
              <w:t xml:space="preserve"> </w:t>
            </w:r>
          </w:p>
          <w:p w14:paraId="1CB7165E" w14:textId="77777777" w:rsidR="00D34D3F" w:rsidRDefault="00D34D3F" w:rsidP="00A354F2">
            <w:pPr>
              <w:spacing w:before="100" w:beforeAutospacing="1" w:after="100" w:afterAutospacing="1"/>
              <w:jc w:val="center"/>
              <w:rPr>
                <w:rFonts w:asciiTheme="majorHAnsi" w:hAnsiTheme="majorHAnsi" w:cstheme="majorHAnsi"/>
                <w:b/>
              </w:rPr>
            </w:pPr>
          </w:p>
          <w:p w14:paraId="689960B4" w14:textId="53A9AED2" w:rsidR="00A354F2" w:rsidRPr="00C00B76" w:rsidRDefault="00A354F2" w:rsidP="00A354F2">
            <w:pPr>
              <w:spacing w:before="100" w:beforeAutospacing="1" w:after="100" w:afterAutospacing="1"/>
              <w:jc w:val="center"/>
              <w:rPr>
                <w:rFonts w:asciiTheme="majorHAnsi" w:hAnsiTheme="majorHAnsi" w:cstheme="majorHAnsi"/>
                <w:i/>
              </w:rPr>
            </w:pPr>
            <w:r>
              <w:rPr>
                <w:rFonts w:asciiTheme="majorHAnsi" w:hAnsiTheme="majorHAnsi" w:cstheme="majorHAnsi"/>
                <w:i/>
              </w:rPr>
              <w:t>The CV System</w:t>
            </w:r>
          </w:p>
          <w:p w14:paraId="034BA54F" w14:textId="5F1FBDCB" w:rsidR="00C00B76" w:rsidRPr="00C00B76" w:rsidRDefault="00C00B76" w:rsidP="007D2676">
            <w:pPr>
              <w:spacing w:before="100" w:beforeAutospacing="1" w:after="100" w:afterAutospacing="1"/>
              <w:rPr>
                <w:rFonts w:asciiTheme="majorHAnsi" w:hAnsiTheme="majorHAnsi" w:cstheme="majorHAnsi"/>
                <w:b/>
              </w:rPr>
            </w:pPr>
          </w:p>
          <w:p w14:paraId="43C26E01" w14:textId="65F1503E" w:rsidR="007D481D" w:rsidRPr="00C00B76" w:rsidRDefault="007D481D" w:rsidP="007D481D">
            <w:pPr>
              <w:spacing w:before="100" w:beforeAutospacing="1" w:after="100" w:afterAutospacing="1"/>
              <w:jc w:val="center"/>
              <w:rPr>
                <w:rFonts w:asciiTheme="majorHAnsi" w:hAnsiTheme="majorHAnsi" w:cstheme="majorHAnsi"/>
                <w:i/>
              </w:rPr>
            </w:pPr>
          </w:p>
        </w:tc>
        <w:tc>
          <w:tcPr>
            <w:tcW w:w="4320" w:type="dxa"/>
            <w:shd w:val="clear" w:color="auto" w:fill="F2F2F2"/>
          </w:tcPr>
          <w:p w14:paraId="307EFC2C" w14:textId="77777777" w:rsidR="00A354F2" w:rsidRPr="00C00B76" w:rsidRDefault="00A354F2" w:rsidP="00A354F2">
            <w:pPr>
              <w:pStyle w:val="TableParagraph"/>
              <w:spacing w:before="63"/>
              <w:ind w:left="103"/>
              <w:jc w:val="center"/>
              <w:rPr>
                <w:rFonts w:asciiTheme="majorHAnsi" w:hAnsiTheme="majorHAnsi" w:cstheme="majorHAnsi"/>
                <w:i/>
                <w:u w:val="single"/>
              </w:rPr>
            </w:pPr>
            <w:r w:rsidRPr="00C00B76">
              <w:rPr>
                <w:rFonts w:asciiTheme="majorHAnsi" w:hAnsiTheme="majorHAnsi" w:cstheme="majorHAnsi"/>
                <w:i/>
                <w:u w:val="single"/>
              </w:rPr>
              <w:t>Diuretic Therapy</w:t>
            </w:r>
          </w:p>
          <w:p w14:paraId="129CE912" w14:textId="77777777" w:rsidR="00A354F2" w:rsidRDefault="00A354F2" w:rsidP="00A354F2">
            <w:pPr>
              <w:pStyle w:val="TableParagraph"/>
              <w:spacing w:before="63"/>
              <w:jc w:val="center"/>
              <w:rPr>
                <w:rFonts w:asciiTheme="majorHAnsi" w:hAnsiTheme="majorHAnsi" w:cstheme="majorHAnsi"/>
                <w:i/>
                <w:u w:val="single"/>
              </w:rPr>
            </w:pPr>
            <w:r>
              <w:rPr>
                <w:rFonts w:asciiTheme="majorHAnsi" w:hAnsiTheme="majorHAnsi" w:cstheme="majorHAnsi"/>
                <w:i/>
                <w:u w:val="single"/>
              </w:rPr>
              <w:t>&amp;</w:t>
            </w:r>
          </w:p>
          <w:p w14:paraId="28A61D26" w14:textId="77777777" w:rsidR="00A354F2" w:rsidRPr="00C00B76" w:rsidRDefault="00A354F2" w:rsidP="00A354F2">
            <w:pPr>
              <w:pStyle w:val="TableParagraph"/>
              <w:spacing w:before="63"/>
              <w:jc w:val="center"/>
              <w:rPr>
                <w:rFonts w:asciiTheme="majorHAnsi" w:hAnsiTheme="majorHAnsi" w:cstheme="majorHAnsi"/>
                <w:i/>
                <w:u w:val="single"/>
              </w:rPr>
            </w:pPr>
            <w:r w:rsidRPr="00C00B76">
              <w:rPr>
                <w:rFonts w:asciiTheme="majorHAnsi" w:hAnsiTheme="majorHAnsi" w:cstheme="majorHAnsi"/>
                <w:i/>
                <w:u w:val="single"/>
              </w:rPr>
              <w:t>Drugs for Fluid Balance, Electrolyte, &amp;</w:t>
            </w:r>
          </w:p>
          <w:p w14:paraId="07B90AD5" w14:textId="77777777" w:rsidR="00A354F2" w:rsidRPr="00C00B76" w:rsidRDefault="00A354F2" w:rsidP="00A354F2">
            <w:pPr>
              <w:pStyle w:val="TableParagraph"/>
              <w:spacing w:before="63"/>
              <w:jc w:val="center"/>
              <w:rPr>
                <w:rFonts w:asciiTheme="majorHAnsi" w:hAnsiTheme="majorHAnsi" w:cstheme="majorHAnsi"/>
                <w:i/>
                <w:u w:val="single"/>
              </w:rPr>
            </w:pPr>
            <w:r w:rsidRPr="00C00B76">
              <w:rPr>
                <w:rFonts w:asciiTheme="majorHAnsi" w:hAnsiTheme="majorHAnsi" w:cstheme="majorHAnsi"/>
                <w:i/>
                <w:u w:val="single"/>
              </w:rPr>
              <w:t>Acid-Base Balance</w:t>
            </w:r>
          </w:p>
          <w:p w14:paraId="60E1408E" w14:textId="77777777" w:rsidR="00A354F2" w:rsidRPr="00C00B76" w:rsidRDefault="00A354F2" w:rsidP="00A354F2">
            <w:pPr>
              <w:pStyle w:val="TableParagraph"/>
              <w:spacing w:before="63"/>
              <w:jc w:val="center"/>
              <w:rPr>
                <w:rFonts w:asciiTheme="majorHAnsi" w:hAnsiTheme="majorHAnsi" w:cstheme="majorHAnsi"/>
                <w:b/>
                <w:u w:val="single"/>
              </w:rPr>
            </w:pPr>
          </w:p>
          <w:p w14:paraId="3C7663C0" w14:textId="77777777" w:rsidR="00A354F2" w:rsidRPr="00C00B76" w:rsidRDefault="00A354F2" w:rsidP="00A354F2">
            <w:pPr>
              <w:pStyle w:val="TableParagraph"/>
              <w:spacing w:before="63"/>
              <w:ind w:left="103"/>
              <w:jc w:val="center"/>
              <w:rPr>
                <w:rFonts w:asciiTheme="majorHAnsi" w:hAnsiTheme="majorHAnsi" w:cstheme="majorHAnsi"/>
                <w:b/>
                <w:u w:val="single"/>
              </w:rPr>
            </w:pPr>
            <w:r w:rsidRPr="00C00B76">
              <w:rPr>
                <w:rFonts w:asciiTheme="majorHAnsi" w:hAnsiTheme="majorHAnsi" w:cstheme="majorHAnsi"/>
                <w:b/>
                <w:u w:val="single"/>
              </w:rPr>
              <w:t>Textbook Reading &amp;</w:t>
            </w:r>
          </w:p>
          <w:p w14:paraId="24DD8043" w14:textId="77777777" w:rsidR="00A354F2" w:rsidRPr="00C00B76" w:rsidRDefault="00A354F2" w:rsidP="00A354F2">
            <w:pPr>
              <w:pStyle w:val="TableParagraph"/>
              <w:spacing w:before="63"/>
              <w:ind w:left="103"/>
              <w:jc w:val="center"/>
              <w:rPr>
                <w:rFonts w:asciiTheme="majorHAnsi" w:hAnsiTheme="majorHAnsi" w:cstheme="majorHAnsi"/>
                <w:b/>
              </w:rPr>
            </w:pPr>
            <w:r w:rsidRPr="00C00B76">
              <w:rPr>
                <w:rFonts w:asciiTheme="majorHAnsi" w:hAnsiTheme="majorHAnsi" w:cstheme="majorHAnsi"/>
                <w:b/>
                <w:u w:val="single"/>
              </w:rPr>
              <w:t>MyLab Nursing Assignment</w:t>
            </w:r>
            <w:r w:rsidRPr="00C00B76">
              <w:rPr>
                <w:rFonts w:asciiTheme="majorHAnsi" w:hAnsiTheme="majorHAnsi" w:cstheme="majorHAnsi"/>
                <w:b/>
              </w:rPr>
              <w:t>:</w:t>
            </w:r>
          </w:p>
          <w:p w14:paraId="608E5711" w14:textId="77777777" w:rsidR="00A354F2" w:rsidRDefault="00A354F2" w:rsidP="00A354F2">
            <w:pPr>
              <w:pStyle w:val="TableParagraph"/>
              <w:numPr>
                <w:ilvl w:val="0"/>
                <w:numId w:val="13"/>
              </w:numPr>
              <w:spacing w:before="63"/>
              <w:jc w:val="center"/>
              <w:rPr>
                <w:rFonts w:asciiTheme="majorHAnsi" w:hAnsiTheme="majorHAnsi" w:cstheme="majorHAnsi"/>
              </w:rPr>
            </w:pPr>
            <w:r w:rsidRPr="00C00B76">
              <w:rPr>
                <w:rFonts w:asciiTheme="majorHAnsi" w:hAnsiTheme="majorHAnsi" w:cstheme="majorHAnsi"/>
              </w:rPr>
              <w:t>Chapters 24 &amp; 25</w:t>
            </w:r>
          </w:p>
          <w:p w14:paraId="42A4441B" w14:textId="0AD62340" w:rsidR="00AE1006" w:rsidRPr="00AE1006" w:rsidRDefault="00AE1006" w:rsidP="00AE1006">
            <w:pPr>
              <w:spacing w:after="100" w:afterAutospacing="1"/>
              <w:jc w:val="center"/>
              <w:rPr>
                <w:rFonts w:asciiTheme="majorHAnsi" w:hAnsiTheme="majorHAnsi" w:cstheme="majorHAnsi"/>
                <w:i/>
              </w:rPr>
            </w:pPr>
          </w:p>
        </w:tc>
        <w:tc>
          <w:tcPr>
            <w:tcW w:w="4680" w:type="dxa"/>
            <w:shd w:val="clear" w:color="auto" w:fill="F2F2F2"/>
          </w:tcPr>
          <w:p w14:paraId="1D199960" w14:textId="13DAAA5E" w:rsidR="00AE1006" w:rsidRDefault="00AE1006" w:rsidP="00AE1006">
            <w:pPr>
              <w:jc w:val="center"/>
              <w:rPr>
                <w:rFonts w:asciiTheme="majorHAnsi" w:hAnsiTheme="majorHAnsi" w:cstheme="majorHAnsi"/>
                <w:bCs/>
                <w:iCs/>
              </w:rPr>
            </w:pPr>
            <w:r>
              <w:rPr>
                <w:rFonts w:asciiTheme="majorHAnsi" w:hAnsiTheme="majorHAnsi" w:cstheme="majorHAnsi"/>
                <w:bCs/>
                <w:iCs/>
              </w:rPr>
              <w:t>Group Collaboration</w:t>
            </w:r>
            <w:r w:rsidR="005A41FF">
              <w:rPr>
                <w:rFonts w:asciiTheme="majorHAnsi" w:hAnsiTheme="majorHAnsi" w:cstheme="majorHAnsi"/>
                <w:bCs/>
                <w:iCs/>
              </w:rPr>
              <w:t>/Lab Exercises</w:t>
            </w:r>
          </w:p>
          <w:p w14:paraId="364FC894" w14:textId="77777777" w:rsidR="00AE1006" w:rsidRPr="00C00B76" w:rsidRDefault="00AE1006" w:rsidP="00AE1006">
            <w:pPr>
              <w:jc w:val="center"/>
              <w:rPr>
                <w:rFonts w:asciiTheme="majorHAnsi" w:hAnsiTheme="majorHAnsi" w:cstheme="majorHAnsi"/>
              </w:rPr>
            </w:pPr>
          </w:p>
          <w:p w14:paraId="0777AEE4" w14:textId="77777777" w:rsidR="00A354F2" w:rsidRPr="00C00B76" w:rsidRDefault="00A354F2" w:rsidP="00A354F2">
            <w:pPr>
              <w:jc w:val="center"/>
              <w:rPr>
                <w:rFonts w:asciiTheme="majorHAnsi" w:hAnsiTheme="majorHAnsi" w:cstheme="majorHAnsi"/>
                <w:u w:val="single"/>
              </w:rPr>
            </w:pPr>
            <w:r w:rsidRPr="00C00B76">
              <w:rPr>
                <w:rFonts w:asciiTheme="majorHAnsi" w:hAnsiTheme="majorHAnsi" w:cstheme="majorHAnsi"/>
                <w:u w:val="single"/>
              </w:rPr>
              <w:t>ATI RN Pharmacology for Nursing (ed.7.0)</w:t>
            </w:r>
          </w:p>
          <w:p w14:paraId="157D259D" w14:textId="77777777" w:rsidR="00A354F2" w:rsidRPr="00C00B76" w:rsidRDefault="00A354F2" w:rsidP="00A354F2">
            <w:pPr>
              <w:jc w:val="center"/>
              <w:rPr>
                <w:rFonts w:asciiTheme="majorHAnsi" w:hAnsiTheme="majorHAnsi" w:cstheme="majorHAnsi"/>
                <w:b/>
                <w:bCs/>
                <w:i/>
                <w:iCs/>
                <w:u w:val="single"/>
              </w:rPr>
            </w:pPr>
            <w:r w:rsidRPr="00C00B76">
              <w:rPr>
                <w:rFonts w:asciiTheme="majorHAnsi" w:hAnsiTheme="majorHAnsi" w:cstheme="majorHAnsi"/>
              </w:rPr>
              <w:t>Chapter 19</w:t>
            </w:r>
          </w:p>
          <w:p w14:paraId="7D18C821" w14:textId="77777777" w:rsidR="00A354F2" w:rsidRPr="00C00B76" w:rsidRDefault="00A354F2" w:rsidP="00A354F2">
            <w:pPr>
              <w:rPr>
                <w:rFonts w:asciiTheme="majorHAnsi" w:hAnsiTheme="majorHAnsi" w:cstheme="majorHAnsi"/>
                <w:b/>
                <w:bCs/>
                <w:i/>
                <w:iCs/>
                <w:u w:val="single"/>
              </w:rPr>
            </w:pPr>
          </w:p>
          <w:p w14:paraId="3AC2A0DC" w14:textId="77777777" w:rsidR="00A354F2" w:rsidRPr="00AE1006" w:rsidRDefault="00A354F2" w:rsidP="00A354F2">
            <w:pPr>
              <w:jc w:val="center"/>
              <w:rPr>
                <w:rFonts w:asciiTheme="majorHAnsi" w:hAnsiTheme="majorHAnsi" w:cstheme="majorHAnsi"/>
                <w:b/>
                <w:bCs/>
                <w:u w:val="single"/>
              </w:rPr>
            </w:pPr>
            <w:r w:rsidRPr="00C00B76">
              <w:rPr>
                <w:rFonts w:asciiTheme="majorHAnsi" w:hAnsiTheme="majorHAnsi" w:cstheme="majorHAnsi"/>
                <w:b/>
                <w:bCs/>
                <w:u w:val="single"/>
              </w:rPr>
              <w:t>MyLab Nursing</w:t>
            </w:r>
            <w:r>
              <w:rPr>
                <w:rFonts w:asciiTheme="majorHAnsi" w:hAnsiTheme="majorHAnsi" w:cstheme="majorHAnsi"/>
                <w:b/>
                <w:bCs/>
                <w:u w:val="single"/>
              </w:rPr>
              <w:t xml:space="preserve"> </w:t>
            </w:r>
            <w:r w:rsidRPr="00AE1006">
              <w:rPr>
                <w:rFonts w:asciiTheme="majorHAnsi" w:hAnsiTheme="majorHAnsi" w:cstheme="majorHAnsi"/>
                <w:b/>
                <w:bCs/>
                <w:u w:val="single"/>
              </w:rPr>
              <w:t>Decision Making Case</w:t>
            </w:r>
            <w:r w:rsidRPr="00AE1006">
              <w:rPr>
                <w:rFonts w:asciiTheme="majorHAnsi" w:hAnsiTheme="majorHAnsi" w:cstheme="majorHAnsi"/>
              </w:rPr>
              <w:t xml:space="preserve">: </w:t>
            </w:r>
          </w:p>
          <w:p w14:paraId="57A1EFF6" w14:textId="77777777" w:rsidR="00A354F2" w:rsidRPr="00C00B76" w:rsidRDefault="00A354F2" w:rsidP="00A354F2">
            <w:pPr>
              <w:pStyle w:val="ListParagraph"/>
              <w:rPr>
                <w:rFonts w:asciiTheme="majorHAnsi" w:hAnsiTheme="majorHAnsi" w:cstheme="majorHAnsi"/>
                <w:i/>
                <w:iCs/>
              </w:rPr>
            </w:pPr>
            <w:r>
              <w:rPr>
                <w:rFonts w:asciiTheme="majorHAnsi" w:hAnsiTheme="majorHAnsi" w:cstheme="majorHAnsi"/>
                <w:i/>
                <w:iCs/>
              </w:rPr>
              <w:t xml:space="preserve">                </w:t>
            </w:r>
            <w:r w:rsidRPr="00C00B76">
              <w:rPr>
                <w:rFonts w:asciiTheme="majorHAnsi" w:hAnsiTheme="majorHAnsi" w:cstheme="majorHAnsi"/>
                <w:i/>
                <w:iCs/>
              </w:rPr>
              <w:t>Renal Failure</w:t>
            </w:r>
          </w:p>
          <w:p w14:paraId="6CF2F69D" w14:textId="0DEE8E9D" w:rsidR="005E19F1" w:rsidRPr="00007336" w:rsidRDefault="00A354F2" w:rsidP="00A354F2">
            <w:pPr>
              <w:jc w:val="center"/>
              <w:rPr>
                <w:rFonts w:asciiTheme="majorHAnsi" w:hAnsiTheme="majorHAnsi" w:cstheme="majorHAnsi"/>
                <w:b/>
                <w:bCs/>
                <w:u w:val="single"/>
              </w:rPr>
            </w:pPr>
            <w:r w:rsidRPr="00C00B76">
              <w:rPr>
                <w:rFonts w:asciiTheme="majorHAnsi" w:hAnsiTheme="majorHAnsi" w:cstheme="majorHAnsi"/>
                <w:b/>
                <w:bCs/>
                <w:u w:val="single"/>
              </w:rPr>
              <w:t xml:space="preserve">(Due by </w:t>
            </w:r>
            <w:r>
              <w:rPr>
                <w:rFonts w:asciiTheme="majorHAnsi" w:hAnsiTheme="majorHAnsi" w:cstheme="majorHAnsi"/>
                <w:b/>
                <w:bCs/>
                <w:u w:val="single"/>
              </w:rPr>
              <w:t>Friday</w:t>
            </w:r>
            <w:r w:rsidRPr="00C00B76">
              <w:rPr>
                <w:rFonts w:asciiTheme="majorHAnsi" w:hAnsiTheme="majorHAnsi" w:cstheme="majorHAnsi"/>
                <w:b/>
                <w:bCs/>
                <w:u w:val="single"/>
              </w:rPr>
              <w:t xml:space="preserve"> @ 9PM)</w:t>
            </w:r>
          </w:p>
        </w:tc>
      </w:tr>
      <w:tr w:rsidR="00C00B76" w:rsidRPr="00C00B76" w14:paraId="7C7CA11A" w14:textId="77777777" w:rsidTr="00EE3C50">
        <w:trPr>
          <w:trHeight w:val="2528"/>
        </w:trPr>
        <w:tc>
          <w:tcPr>
            <w:tcW w:w="2497" w:type="dxa"/>
            <w:shd w:val="clear" w:color="auto" w:fill="F2F2F2"/>
          </w:tcPr>
          <w:p w14:paraId="563F387F" w14:textId="2440B7D3" w:rsidR="00C00B76" w:rsidRPr="00C00B76" w:rsidRDefault="00C00B76" w:rsidP="007D2676">
            <w:pPr>
              <w:spacing w:before="100" w:beforeAutospacing="1" w:after="100" w:afterAutospacing="1"/>
              <w:rPr>
                <w:rFonts w:asciiTheme="majorHAnsi" w:hAnsiTheme="majorHAnsi" w:cstheme="majorHAnsi"/>
                <w:b/>
              </w:rPr>
            </w:pPr>
            <w:r w:rsidRPr="00C00B76">
              <w:rPr>
                <w:rFonts w:asciiTheme="majorHAnsi" w:hAnsiTheme="majorHAnsi" w:cstheme="majorHAnsi"/>
                <w:b/>
              </w:rPr>
              <w:t xml:space="preserve">#5: </w:t>
            </w:r>
            <w:r w:rsidR="00E464DF">
              <w:rPr>
                <w:rFonts w:asciiTheme="majorHAnsi" w:hAnsiTheme="majorHAnsi" w:cstheme="majorHAnsi"/>
                <w:b/>
              </w:rPr>
              <w:t>June 14</w:t>
            </w:r>
            <w:r w:rsidR="00E464DF" w:rsidRPr="00E464DF">
              <w:rPr>
                <w:rFonts w:asciiTheme="majorHAnsi" w:hAnsiTheme="majorHAnsi" w:cstheme="majorHAnsi"/>
                <w:b/>
                <w:vertAlign w:val="superscript"/>
              </w:rPr>
              <w:t>th</w:t>
            </w:r>
            <w:r w:rsidR="00E464DF">
              <w:rPr>
                <w:rFonts w:asciiTheme="majorHAnsi" w:hAnsiTheme="majorHAnsi" w:cstheme="majorHAnsi"/>
                <w:b/>
              </w:rPr>
              <w:t xml:space="preserve"> </w:t>
            </w:r>
          </w:p>
          <w:p w14:paraId="4F0391EF" w14:textId="77777777" w:rsidR="00EF57DE" w:rsidRDefault="00EF57DE" w:rsidP="00C00B76">
            <w:pPr>
              <w:spacing w:before="100" w:beforeAutospacing="1" w:after="100" w:afterAutospacing="1"/>
              <w:jc w:val="center"/>
              <w:rPr>
                <w:rFonts w:asciiTheme="majorHAnsi" w:hAnsiTheme="majorHAnsi" w:cstheme="majorHAnsi"/>
                <w:i/>
              </w:rPr>
            </w:pPr>
          </w:p>
          <w:p w14:paraId="52673182" w14:textId="7E4C4517" w:rsidR="00C00B76" w:rsidRPr="00C00B76" w:rsidRDefault="00AE1006" w:rsidP="00C00B76">
            <w:pPr>
              <w:spacing w:before="100" w:beforeAutospacing="1" w:after="100" w:afterAutospacing="1"/>
              <w:jc w:val="center"/>
              <w:rPr>
                <w:rFonts w:asciiTheme="majorHAnsi" w:hAnsiTheme="majorHAnsi" w:cstheme="majorHAnsi"/>
                <w:i/>
              </w:rPr>
            </w:pPr>
            <w:r>
              <w:rPr>
                <w:rFonts w:asciiTheme="majorHAnsi" w:hAnsiTheme="majorHAnsi" w:cstheme="majorHAnsi"/>
                <w:i/>
              </w:rPr>
              <w:t>The C</w:t>
            </w:r>
            <w:r w:rsidR="005A41FF">
              <w:rPr>
                <w:rFonts w:asciiTheme="majorHAnsi" w:hAnsiTheme="majorHAnsi" w:cstheme="majorHAnsi"/>
                <w:i/>
              </w:rPr>
              <w:t>V</w:t>
            </w:r>
            <w:r>
              <w:rPr>
                <w:rFonts w:asciiTheme="majorHAnsi" w:hAnsiTheme="majorHAnsi" w:cstheme="majorHAnsi"/>
                <w:i/>
              </w:rPr>
              <w:t xml:space="preserve"> System</w:t>
            </w:r>
          </w:p>
          <w:p w14:paraId="5BE32C1B" w14:textId="77777777" w:rsidR="00C00B76" w:rsidRPr="00C00B76" w:rsidRDefault="00C00B76" w:rsidP="00C00B76">
            <w:pPr>
              <w:spacing w:before="100" w:beforeAutospacing="1" w:after="100" w:afterAutospacing="1"/>
              <w:jc w:val="center"/>
              <w:rPr>
                <w:rFonts w:asciiTheme="majorHAnsi" w:hAnsiTheme="majorHAnsi" w:cstheme="majorHAnsi"/>
                <w:i/>
              </w:rPr>
            </w:pPr>
          </w:p>
          <w:p w14:paraId="351FE685" w14:textId="16021525" w:rsidR="00C00B76" w:rsidRPr="00C00B76" w:rsidRDefault="00C00B76" w:rsidP="00C00B76">
            <w:pPr>
              <w:spacing w:before="100" w:beforeAutospacing="1" w:after="100" w:afterAutospacing="1"/>
              <w:jc w:val="center"/>
              <w:rPr>
                <w:rFonts w:asciiTheme="majorHAnsi" w:hAnsiTheme="majorHAnsi" w:cstheme="majorHAnsi"/>
                <w:i/>
              </w:rPr>
            </w:pPr>
          </w:p>
        </w:tc>
        <w:tc>
          <w:tcPr>
            <w:tcW w:w="4320" w:type="dxa"/>
            <w:shd w:val="clear" w:color="auto" w:fill="F2F2F2"/>
          </w:tcPr>
          <w:p w14:paraId="00D3DE48" w14:textId="77777777" w:rsidR="00A354F2" w:rsidRPr="00C00B76" w:rsidRDefault="00A354F2" w:rsidP="00A354F2">
            <w:pPr>
              <w:pStyle w:val="TableParagraph"/>
              <w:spacing w:before="63"/>
              <w:ind w:left="103"/>
              <w:jc w:val="center"/>
              <w:rPr>
                <w:rFonts w:asciiTheme="majorHAnsi" w:hAnsiTheme="majorHAnsi" w:cstheme="majorHAnsi"/>
                <w:i/>
                <w:u w:val="single"/>
              </w:rPr>
            </w:pPr>
            <w:r w:rsidRPr="00C00B76">
              <w:rPr>
                <w:rFonts w:asciiTheme="majorHAnsi" w:hAnsiTheme="majorHAnsi" w:cstheme="majorHAnsi"/>
                <w:i/>
                <w:u w:val="single"/>
              </w:rPr>
              <w:t>Drugs for Lipid Disorders</w:t>
            </w:r>
          </w:p>
          <w:p w14:paraId="5B031206" w14:textId="77777777" w:rsidR="00A354F2" w:rsidRPr="00C00B76" w:rsidRDefault="00A354F2" w:rsidP="00A354F2">
            <w:pPr>
              <w:pStyle w:val="TableParagraph"/>
              <w:spacing w:before="63"/>
              <w:ind w:left="103"/>
              <w:jc w:val="center"/>
              <w:rPr>
                <w:rFonts w:asciiTheme="majorHAnsi" w:hAnsiTheme="majorHAnsi" w:cstheme="majorHAnsi"/>
                <w:i/>
                <w:u w:val="single"/>
              </w:rPr>
            </w:pPr>
            <w:r w:rsidRPr="00C00B76">
              <w:rPr>
                <w:rFonts w:asciiTheme="majorHAnsi" w:hAnsiTheme="majorHAnsi" w:cstheme="majorHAnsi"/>
                <w:i/>
                <w:u w:val="single"/>
              </w:rPr>
              <w:t>&amp;</w:t>
            </w:r>
          </w:p>
          <w:p w14:paraId="1FD74DEB" w14:textId="705B979E" w:rsidR="00A354F2" w:rsidRDefault="00A354F2" w:rsidP="00A354F2">
            <w:pPr>
              <w:pStyle w:val="TableParagraph"/>
              <w:spacing w:before="63"/>
              <w:ind w:left="103"/>
              <w:jc w:val="center"/>
              <w:rPr>
                <w:rFonts w:asciiTheme="majorHAnsi" w:hAnsiTheme="majorHAnsi" w:cstheme="majorHAnsi"/>
                <w:i/>
                <w:u w:val="single"/>
              </w:rPr>
            </w:pPr>
            <w:r>
              <w:rPr>
                <w:rFonts w:asciiTheme="majorHAnsi" w:hAnsiTheme="majorHAnsi" w:cstheme="majorHAnsi"/>
                <w:i/>
                <w:u w:val="single"/>
              </w:rPr>
              <w:t>Drugs for Hypertension</w:t>
            </w:r>
          </w:p>
          <w:p w14:paraId="04D479D8" w14:textId="77777777" w:rsidR="000813B3" w:rsidRPr="00C00B76" w:rsidRDefault="000813B3" w:rsidP="00A354F2">
            <w:pPr>
              <w:pStyle w:val="TableParagraph"/>
              <w:spacing w:before="63"/>
              <w:ind w:left="103"/>
              <w:jc w:val="center"/>
              <w:rPr>
                <w:rFonts w:asciiTheme="majorHAnsi" w:hAnsiTheme="majorHAnsi" w:cstheme="majorHAnsi"/>
                <w:i/>
                <w:u w:val="single"/>
              </w:rPr>
            </w:pPr>
          </w:p>
          <w:p w14:paraId="21D4F83B" w14:textId="77777777" w:rsidR="00A354F2" w:rsidRPr="00C00B76" w:rsidRDefault="00A354F2" w:rsidP="00A354F2">
            <w:pPr>
              <w:pStyle w:val="TableParagraph"/>
              <w:spacing w:before="63"/>
              <w:ind w:left="103"/>
              <w:jc w:val="center"/>
              <w:rPr>
                <w:rFonts w:asciiTheme="majorHAnsi" w:hAnsiTheme="majorHAnsi" w:cstheme="majorHAnsi"/>
                <w:b/>
                <w:u w:val="single"/>
              </w:rPr>
            </w:pPr>
            <w:r w:rsidRPr="00C00B76">
              <w:rPr>
                <w:rFonts w:asciiTheme="majorHAnsi" w:hAnsiTheme="majorHAnsi" w:cstheme="majorHAnsi"/>
                <w:b/>
                <w:u w:val="single"/>
              </w:rPr>
              <w:t>Textbook Reading &amp;</w:t>
            </w:r>
          </w:p>
          <w:p w14:paraId="0243AA55" w14:textId="77777777" w:rsidR="00A354F2" w:rsidRPr="00C00B76" w:rsidRDefault="00A354F2" w:rsidP="00A354F2">
            <w:pPr>
              <w:pStyle w:val="TableParagraph"/>
              <w:spacing w:before="63"/>
              <w:ind w:left="103"/>
              <w:jc w:val="center"/>
              <w:rPr>
                <w:rFonts w:asciiTheme="majorHAnsi" w:hAnsiTheme="majorHAnsi" w:cstheme="majorHAnsi"/>
                <w:b/>
              </w:rPr>
            </w:pPr>
            <w:r w:rsidRPr="00C00B76">
              <w:rPr>
                <w:rFonts w:asciiTheme="majorHAnsi" w:hAnsiTheme="majorHAnsi" w:cstheme="majorHAnsi"/>
                <w:b/>
                <w:u w:val="single"/>
              </w:rPr>
              <w:t>MyLab Nursing Assignment</w:t>
            </w:r>
            <w:r w:rsidRPr="00C00B76">
              <w:rPr>
                <w:rFonts w:asciiTheme="majorHAnsi" w:hAnsiTheme="majorHAnsi" w:cstheme="majorHAnsi"/>
                <w:b/>
              </w:rPr>
              <w:t>:</w:t>
            </w:r>
          </w:p>
          <w:p w14:paraId="78EA2983" w14:textId="6653073E" w:rsidR="00A354F2" w:rsidRDefault="00A354F2" w:rsidP="00A354F2">
            <w:pPr>
              <w:pStyle w:val="TableParagraph"/>
              <w:numPr>
                <w:ilvl w:val="0"/>
                <w:numId w:val="13"/>
              </w:numPr>
              <w:spacing w:before="63"/>
              <w:jc w:val="center"/>
              <w:rPr>
                <w:rFonts w:asciiTheme="majorHAnsi" w:hAnsiTheme="majorHAnsi" w:cstheme="majorHAnsi"/>
              </w:rPr>
            </w:pPr>
            <w:r w:rsidRPr="00C00B76">
              <w:rPr>
                <w:rFonts w:asciiTheme="majorHAnsi" w:hAnsiTheme="majorHAnsi" w:cstheme="majorHAnsi"/>
              </w:rPr>
              <w:t>Chapters 23 &amp; 26</w:t>
            </w:r>
          </w:p>
          <w:p w14:paraId="1A49C312" w14:textId="77777777" w:rsidR="000813B3" w:rsidRPr="00C0590D" w:rsidRDefault="000813B3" w:rsidP="003772F3">
            <w:pPr>
              <w:pStyle w:val="TableParagraph"/>
              <w:spacing w:before="63"/>
              <w:ind w:left="360"/>
              <w:rPr>
                <w:rFonts w:asciiTheme="majorHAnsi" w:hAnsiTheme="majorHAnsi" w:cstheme="majorHAnsi"/>
              </w:rPr>
            </w:pPr>
          </w:p>
          <w:p w14:paraId="4A476DFE" w14:textId="77777777" w:rsidR="00A354F2" w:rsidRPr="00C00B76" w:rsidRDefault="00A354F2" w:rsidP="00A354F2">
            <w:pPr>
              <w:pStyle w:val="TableParagraph"/>
              <w:spacing w:before="63"/>
              <w:jc w:val="center"/>
              <w:rPr>
                <w:rFonts w:asciiTheme="majorHAnsi" w:hAnsiTheme="majorHAnsi" w:cstheme="majorHAnsi"/>
                <w:b/>
                <w:u w:val="single"/>
              </w:rPr>
            </w:pPr>
            <w:r w:rsidRPr="00C00B76">
              <w:rPr>
                <w:rFonts w:asciiTheme="majorHAnsi" w:hAnsiTheme="majorHAnsi" w:cstheme="majorHAnsi"/>
                <w:b/>
                <w:u w:val="single"/>
              </w:rPr>
              <w:t>Shadow Health (due prior to class)</w:t>
            </w:r>
          </w:p>
          <w:p w14:paraId="796043AE" w14:textId="77777777" w:rsidR="001B4835" w:rsidRDefault="00A354F2" w:rsidP="00A354F2">
            <w:pPr>
              <w:spacing w:after="100" w:afterAutospacing="1"/>
              <w:jc w:val="center"/>
              <w:rPr>
                <w:rFonts w:asciiTheme="majorHAnsi" w:hAnsiTheme="majorHAnsi" w:cstheme="majorHAnsi"/>
                <w:i/>
              </w:rPr>
            </w:pPr>
            <w:r w:rsidRPr="00C00B76">
              <w:rPr>
                <w:rFonts w:asciiTheme="majorHAnsi" w:hAnsiTheme="majorHAnsi" w:cstheme="majorHAnsi"/>
                <w:i/>
              </w:rPr>
              <w:t>Antihypertensive Concept Lab</w:t>
            </w:r>
          </w:p>
          <w:p w14:paraId="0C1AFDA3" w14:textId="6F004B93" w:rsidR="00A354F2" w:rsidRPr="00A354F2" w:rsidRDefault="00A354F2" w:rsidP="00A354F2">
            <w:pPr>
              <w:spacing w:after="100" w:afterAutospacing="1"/>
              <w:jc w:val="center"/>
              <w:rPr>
                <w:rFonts w:asciiTheme="majorHAnsi" w:hAnsiTheme="majorHAnsi" w:cstheme="majorHAnsi"/>
                <w:i/>
              </w:rPr>
            </w:pPr>
          </w:p>
        </w:tc>
        <w:tc>
          <w:tcPr>
            <w:tcW w:w="4680" w:type="dxa"/>
            <w:shd w:val="clear" w:color="auto" w:fill="F2F2F2"/>
          </w:tcPr>
          <w:p w14:paraId="3C571674" w14:textId="1CDCC3C0" w:rsidR="00AE1006" w:rsidRDefault="00AE1006" w:rsidP="00AE1006">
            <w:pPr>
              <w:jc w:val="center"/>
              <w:rPr>
                <w:rFonts w:asciiTheme="majorHAnsi" w:hAnsiTheme="majorHAnsi" w:cstheme="majorHAnsi"/>
                <w:bCs/>
                <w:iCs/>
              </w:rPr>
            </w:pPr>
            <w:r>
              <w:rPr>
                <w:rFonts w:asciiTheme="majorHAnsi" w:hAnsiTheme="majorHAnsi" w:cstheme="majorHAnsi"/>
                <w:bCs/>
                <w:iCs/>
              </w:rPr>
              <w:t>Group Collaboration</w:t>
            </w:r>
            <w:r w:rsidR="005A41FF">
              <w:rPr>
                <w:rFonts w:asciiTheme="majorHAnsi" w:hAnsiTheme="majorHAnsi" w:cstheme="majorHAnsi"/>
                <w:bCs/>
                <w:iCs/>
              </w:rPr>
              <w:t>/Lab Exercises</w:t>
            </w:r>
          </w:p>
          <w:p w14:paraId="7E0778B8" w14:textId="77777777" w:rsidR="00C00B76" w:rsidRDefault="00C00B76" w:rsidP="00AE1006">
            <w:pPr>
              <w:jc w:val="center"/>
              <w:rPr>
                <w:rFonts w:asciiTheme="majorHAnsi" w:hAnsiTheme="majorHAnsi" w:cstheme="majorHAnsi"/>
              </w:rPr>
            </w:pPr>
          </w:p>
          <w:p w14:paraId="01105E1D" w14:textId="77777777" w:rsidR="00A354F2" w:rsidRPr="00C00B76" w:rsidRDefault="00A354F2" w:rsidP="00A354F2">
            <w:pPr>
              <w:jc w:val="center"/>
              <w:rPr>
                <w:rFonts w:asciiTheme="majorHAnsi" w:hAnsiTheme="majorHAnsi" w:cstheme="majorHAnsi"/>
                <w:u w:val="single"/>
              </w:rPr>
            </w:pPr>
            <w:r w:rsidRPr="00C00B76">
              <w:rPr>
                <w:rFonts w:asciiTheme="majorHAnsi" w:hAnsiTheme="majorHAnsi" w:cstheme="majorHAnsi"/>
                <w:u w:val="single"/>
              </w:rPr>
              <w:t>ATI RN Pharmacology for Nursing (ed.</w:t>
            </w:r>
            <w:r>
              <w:rPr>
                <w:rFonts w:asciiTheme="majorHAnsi" w:hAnsiTheme="majorHAnsi" w:cstheme="majorHAnsi"/>
                <w:u w:val="single"/>
              </w:rPr>
              <w:t>8</w:t>
            </w:r>
            <w:r w:rsidRPr="00C00B76">
              <w:rPr>
                <w:rFonts w:asciiTheme="majorHAnsi" w:hAnsiTheme="majorHAnsi" w:cstheme="majorHAnsi"/>
                <w:u w:val="single"/>
              </w:rPr>
              <w:t>.0)</w:t>
            </w:r>
          </w:p>
          <w:p w14:paraId="6BF740FF" w14:textId="77777777" w:rsidR="00A354F2" w:rsidRPr="00C00B76" w:rsidRDefault="00A354F2" w:rsidP="00A354F2">
            <w:pPr>
              <w:pStyle w:val="ListParagraph"/>
              <w:widowControl w:val="0"/>
              <w:numPr>
                <w:ilvl w:val="0"/>
                <w:numId w:val="16"/>
              </w:numPr>
              <w:autoSpaceDE w:val="0"/>
              <w:autoSpaceDN w:val="0"/>
              <w:spacing w:line="240" w:lineRule="auto"/>
              <w:contextualSpacing w:val="0"/>
              <w:jc w:val="center"/>
              <w:rPr>
                <w:rFonts w:asciiTheme="majorHAnsi" w:hAnsiTheme="majorHAnsi" w:cstheme="majorHAnsi"/>
              </w:rPr>
            </w:pPr>
            <w:r w:rsidRPr="00C00B76">
              <w:rPr>
                <w:rFonts w:asciiTheme="majorHAnsi" w:hAnsiTheme="majorHAnsi" w:cstheme="majorHAnsi"/>
              </w:rPr>
              <w:t>Chapters 20 &amp; 24</w:t>
            </w:r>
          </w:p>
          <w:p w14:paraId="078554E7" w14:textId="77777777" w:rsidR="00A354F2" w:rsidRPr="00C00B76" w:rsidRDefault="00A354F2" w:rsidP="00A354F2">
            <w:pPr>
              <w:rPr>
                <w:rFonts w:asciiTheme="majorHAnsi" w:hAnsiTheme="majorHAnsi" w:cstheme="majorHAnsi"/>
              </w:rPr>
            </w:pPr>
          </w:p>
          <w:p w14:paraId="2116CDE7" w14:textId="77777777" w:rsidR="00A354F2" w:rsidRPr="00C00B76" w:rsidRDefault="00A354F2" w:rsidP="00A354F2">
            <w:pPr>
              <w:jc w:val="center"/>
              <w:rPr>
                <w:rFonts w:asciiTheme="majorHAnsi" w:hAnsiTheme="majorHAnsi" w:cstheme="majorHAnsi"/>
                <w:b/>
                <w:i/>
                <w:u w:val="single"/>
              </w:rPr>
            </w:pPr>
            <w:r w:rsidRPr="00C00B76">
              <w:rPr>
                <w:rFonts w:asciiTheme="majorHAnsi" w:hAnsiTheme="majorHAnsi" w:cstheme="majorHAnsi"/>
                <w:b/>
                <w:i/>
                <w:u w:val="single"/>
              </w:rPr>
              <w:t>ATI Pharmacology Made Easy 4.0</w:t>
            </w:r>
          </w:p>
          <w:p w14:paraId="02E5E24D" w14:textId="77777777" w:rsidR="00A354F2" w:rsidRPr="008A1B0A" w:rsidRDefault="00A354F2" w:rsidP="008A1B0A">
            <w:pPr>
              <w:pStyle w:val="ListParagraph"/>
              <w:widowControl w:val="0"/>
              <w:numPr>
                <w:ilvl w:val="0"/>
                <w:numId w:val="23"/>
              </w:numPr>
              <w:autoSpaceDE w:val="0"/>
              <w:autoSpaceDN w:val="0"/>
              <w:spacing w:line="240" w:lineRule="auto"/>
              <w:jc w:val="center"/>
              <w:rPr>
                <w:rFonts w:asciiTheme="majorHAnsi" w:hAnsiTheme="majorHAnsi" w:cstheme="majorHAnsi"/>
              </w:rPr>
            </w:pPr>
            <w:r w:rsidRPr="008A1B0A">
              <w:rPr>
                <w:rFonts w:asciiTheme="majorHAnsi" w:hAnsiTheme="majorHAnsi" w:cstheme="majorHAnsi"/>
              </w:rPr>
              <w:t>Tutorial:</w:t>
            </w:r>
            <w:r w:rsidRPr="008A1B0A">
              <w:rPr>
                <w:rFonts w:asciiTheme="majorHAnsi" w:hAnsiTheme="majorHAnsi" w:cstheme="majorHAnsi"/>
                <w:i/>
              </w:rPr>
              <w:t xml:space="preserve"> Cardiovascular System</w:t>
            </w:r>
          </w:p>
          <w:p w14:paraId="6104494B" w14:textId="10DF2CA8" w:rsidR="00AE1006" w:rsidRPr="00C00B76" w:rsidRDefault="00A354F2" w:rsidP="00A354F2">
            <w:pPr>
              <w:jc w:val="center"/>
              <w:rPr>
                <w:rFonts w:asciiTheme="majorHAnsi" w:hAnsiTheme="majorHAnsi" w:cstheme="majorHAnsi"/>
              </w:rPr>
            </w:pPr>
            <w:r w:rsidRPr="00C00B76">
              <w:rPr>
                <w:rFonts w:asciiTheme="majorHAnsi" w:hAnsiTheme="majorHAnsi" w:cstheme="majorHAnsi"/>
              </w:rPr>
              <w:t xml:space="preserve">  (</w:t>
            </w:r>
            <w:r w:rsidRPr="00C00B76">
              <w:rPr>
                <w:rFonts w:asciiTheme="majorHAnsi" w:hAnsiTheme="majorHAnsi" w:cstheme="majorHAnsi"/>
                <w:b/>
                <w:u w:val="single"/>
              </w:rPr>
              <w:t xml:space="preserve">Due by </w:t>
            </w:r>
            <w:r>
              <w:rPr>
                <w:rFonts w:asciiTheme="majorHAnsi" w:hAnsiTheme="majorHAnsi" w:cstheme="majorHAnsi"/>
                <w:b/>
                <w:u w:val="single"/>
              </w:rPr>
              <w:t>Friday</w:t>
            </w:r>
            <w:r w:rsidRPr="00C00B76">
              <w:rPr>
                <w:rFonts w:asciiTheme="majorHAnsi" w:hAnsiTheme="majorHAnsi" w:cstheme="majorHAnsi"/>
                <w:b/>
                <w:u w:val="single"/>
              </w:rPr>
              <w:t xml:space="preserve"> @ 9PM</w:t>
            </w:r>
            <w:r w:rsidRPr="00C00B76">
              <w:rPr>
                <w:rFonts w:asciiTheme="majorHAnsi" w:hAnsiTheme="majorHAnsi" w:cstheme="majorHAnsi"/>
              </w:rPr>
              <w:t>)</w:t>
            </w:r>
          </w:p>
        </w:tc>
      </w:tr>
      <w:tr w:rsidR="00C00B76" w:rsidRPr="00C00B76" w14:paraId="6C483192" w14:textId="77777777" w:rsidTr="00D01AE3">
        <w:trPr>
          <w:trHeight w:val="1880"/>
        </w:trPr>
        <w:tc>
          <w:tcPr>
            <w:tcW w:w="2497" w:type="dxa"/>
            <w:shd w:val="clear" w:color="auto" w:fill="F2F2F2"/>
          </w:tcPr>
          <w:p w14:paraId="2649A193" w14:textId="105E6FCB" w:rsidR="000C4918" w:rsidRPr="00AF3BE2" w:rsidRDefault="0004273E" w:rsidP="00AF3BE2">
            <w:pPr>
              <w:spacing w:before="100" w:beforeAutospacing="1" w:after="100" w:afterAutospacing="1"/>
              <w:rPr>
                <w:rFonts w:asciiTheme="majorHAnsi" w:hAnsiTheme="majorHAnsi" w:cstheme="majorHAnsi"/>
                <w:b/>
                <w:vertAlign w:val="superscript"/>
              </w:rPr>
            </w:pPr>
            <w:r>
              <w:rPr>
                <w:rFonts w:asciiTheme="majorHAnsi" w:hAnsiTheme="majorHAnsi" w:cstheme="majorHAnsi"/>
                <w:b/>
              </w:rPr>
              <w:t xml:space="preserve">#6: </w:t>
            </w:r>
            <w:r w:rsidR="00E464DF">
              <w:rPr>
                <w:rFonts w:asciiTheme="majorHAnsi" w:hAnsiTheme="majorHAnsi" w:cstheme="majorHAnsi"/>
                <w:b/>
              </w:rPr>
              <w:t>June 21</w:t>
            </w:r>
            <w:r w:rsidR="00E464DF" w:rsidRPr="00E464DF">
              <w:rPr>
                <w:rFonts w:asciiTheme="majorHAnsi" w:hAnsiTheme="majorHAnsi" w:cstheme="majorHAnsi"/>
                <w:b/>
                <w:vertAlign w:val="superscript"/>
              </w:rPr>
              <w:t>st</w:t>
            </w:r>
            <w:r w:rsidR="00E464DF">
              <w:rPr>
                <w:rFonts w:asciiTheme="majorHAnsi" w:hAnsiTheme="majorHAnsi" w:cstheme="majorHAnsi"/>
                <w:b/>
              </w:rPr>
              <w:t xml:space="preserve"> </w:t>
            </w:r>
          </w:p>
          <w:p w14:paraId="6E055AF9" w14:textId="77777777" w:rsidR="00C00B76" w:rsidRDefault="00AE1006" w:rsidP="00BC28A1">
            <w:pPr>
              <w:spacing w:before="100" w:beforeAutospacing="1" w:after="100" w:afterAutospacing="1"/>
              <w:jc w:val="center"/>
              <w:rPr>
                <w:rFonts w:asciiTheme="majorHAnsi" w:hAnsiTheme="majorHAnsi" w:cstheme="majorHAnsi"/>
                <w:i/>
              </w:rPr>
            </w:pPr>
            <w:r>
              <w:rPr>
                <w:rFonts w:asciiTheme="majorHAnsi" w:hAnsiTheme="majorHAnsi" w:cstheme="majorHAnsi"/>
                <w:i/>
              </w:rPr>
              <w:t>The C</w:t>
            </w:r>
            <w:r w:rsidR="005A41FF">
              <w:rPr>
                <w:rFonts w:asciiTheme="majorHAnsi" w:hAnsiTheme="majorHAnsi" w:cstheme="majorHAnsi"/>
                <w:i/>
              </w:rPr>
              <w:t>V</w:t>
            </w:r>
            <w:r>
              <w:rPr>
                <w:rFonts w:asciiTheme="majorHAnsi" w:hAnsiTheme="majorHAnsi" w:cstheme="majorHAnsi"/>
                <w:i/>
              </w:rPr>
              <w:t xml:space="preserve"> System</w:t>
            </w:r>
          </w:p>
          <w:p w14:paraId="2C36033C" w14:textId="6B8C47CB" w:rsidR="00DB57F4" w:rsidRDefault="00AF3BE2" w:rsidP="00D01AE3">
            <w:pPr>
              <w:spacing w:before="100" w:beforeAutospacing="1" w:after="100" w:afterAutospacing="1"/>
              <w:jc w:val="center"/>
              <w:rPr>
                <w:rFonts w:asciiTheme="majorHAnsi" w:hAnsiTheme="majorHAnsi" w:cstheme="majorHAnsi"/>
                <w:i/>
              </w:rPr>
            </w:pPr>
            <w:r>
              <w:rPr>
                <w:rFonts w:asciiTheme="majorHAnsi" w:hAnsiTheme="majorHAnsi"/>
                <w:noProof/>
                <w:lang w:val="en-US"/>
              </w:rPr>
              <w:drawing>
                <wp:inline distT="0" distB="0" distL="0" distR="0" wp14:anchorId="6F9CA305" wp14:editId="6726DFB7">
                  <wp:extent cx="812799" cy="6096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35" cstate="print">
                            <a:extLst>
                              <a:ext uri="{28A0092B-C50C-407E-A947-70E740481C1C}">
                                <a14:useLocalDpi xmlns:a14="http://schemas.microsoft.com/office/drawing/2010/main" val="0"/>
                              </a:ext>
                            </a:extLst>
                          </a:blip>
                          <a:stretch>
                            <a:fillRect/>
                          </a:stretch>
                        </pic:blipFill>
                        <pic:spPr>
                          <a:xfrm>
                            <a:off x="0" y="0"/>
                            <a:ext cx="840717" cy="630538"/>
                          </a:xfrm>
                          <a:prstGeom prst="rect">
                            <a:avLst/>
                          </a:prstGeom>
                        </pic:spPr>
                      </pic:pic>
                    </a:graphicData>
                  </a:graphic>
                </wp:inline>
              </w:drawing>
            </w:r>
          </w:p>
          <w:p w14:paraId="51BF0EE5" w14:textId="6FD72868" w:rsidR="00DB57F4" w:rsidRPr="00BC28A1" w:rsidRDefault="00DB57F4" w:rsidP="00DB57F4">
            <w:pPr>
              <w:spacing w:before="100" w:beforeAutospacing="1" w:after="100" w:afterAutospacing="1"/>
              <w:rPr>
                <w:rFonts w:asciiTheme="majorHAnsi" w:hAnsiTheme="majorHAnsi" w:cstheme="majorHAnsi"/>
                <w:i/>
              </w:rPr>
            </w:pPr>
          </w:p>
        </w:tc>
        <w:tc>
          <w:tcPr>
            <w:tcW w:w="4320" w:type="dxa"/>
            <w:shd w:val="clear" w:color="auto" w:fill="F2F2F2"/>
          </w:tcPr>
          <w:p w14:paraId="063C0405" w14:textId="77777777" w:rsidR="00AF3BE2" w:rsidRPr="00C00B76" w:rsidRDefault="00AF3BE2" w:rsidP="00AF3BE2">
            <w:pPr>
              <w:pStyle w:val="TableParagraph"/>
              <w:spacing w:before="63"/>
              <w:jc w:val="center"/>
              <w:rPr>
                <w:rFonts w:asciiTheme="majorHAnsi" w:hAnsiTheme="majorHAnsi" w:cstheme="majorHAnsi"/>
                <w:i/>
                <w:u w:val="single"/>
              </w:rPr>
            </w:pPr>
            <w:r w:rsidRPr="00C00B76">
              <w:rPr>
                <w:rFonts w:asciiTheme="majorHAnsi" w:hAnsiTheme="majorHAnsi" w:cstheme="majorHAnsi"/>
                <w:i/>
                <w:u w:val="single"/>
              </w:rPr>
              <w:t>Drugs for Heart Failure</w:t>
            </w:r>
          </w:p>
          <w:p w14:paraId="4772DA1B" w14:textId="77777777" w:rsidR="00AF3BE2" w:rsidRPr="00C00B76" w:rsidRDefault="00AF3BE2" w:rsidP="00AF3BE2">
            <w:pPr>
              <w:pStyle w:val="TableParagraph"/>
              <w:spacing w:before="63"/>
              <w:jc w:val="center"/>
              <w:rPr>
                <w:rFonts w:asciiTheme="majorHAnsi" w:hAnsiTheme="majorHAnsi" w:cstheme="majorHAnsi"/>
              </w:rPr>
            </w:pPr>
          </w:p>
          <w:p w14:paraId="1C2610AF" w14:textId="77777777" w:rsidR="00AF3BE2" w:rsidRPr="00C00B76" w:rsidRDefault="00AF3BE2" w:rsidP="00AF3BE2">
            <w:pPr>
              <w:pStyle w:val="TableParagraph"/>
              <w:spacing w:before="63"/>
              <w:ind w:left="103"/>
              <w:jc w:val="center"/>
              <w:rPr>
                <w:rFonts w:asciiTheme="majorHAnsi" w:hAnsiTheme="majorHAnsi" w:cstheme="majorHAnsi"/>
                <w:b/>
                <w:u w:val="single"/>
              </w:rPr>
            </w:pPr>
            <w:r w:rsidRPr="00C00B76">
              <w:rPr>
                <w:rFonts w:asciiTheme="majorHAnsi" w:hAnsiTheme="majorHAnsi" w:cstheme="majorHAnsi"/>
                <w:b/>
                <w:u w:val="single"/>
              </w:rPr>
              <w:t>Textbook Reading &amp;</w:t>
            </w:r>
          </w:p>
          <w:p w14:paraId="7B5AB900" w14:textId="77777777" w:rsidR="00AF3BE2" w:rsidRPr="00C00B76" w:rsidRDefault="00AF3BE2" w:rsidP="00AF3BE2">
            <w:pPr>
              <w:pStyle w:val="TableParagraph"/>
              <w:spacing w:before="63"/>
              <w:ind w:left="103"/>
              <w:jc w:val="center"/>
              <w:rPr>
                <w:rFonts w:asciiTheme="majorHAnsi" w:hAnsiTheme="majorHAnsi" w:cstheme="majorHAnsi"/>
                <w:b/>
              </w:rPr>
            </w:pPr>
            <w:r w:rsidRPr="00C00B76">
              <w:rPr>
                <w:rFonts w:asciiTheme="majorHAnsi" w:hAnsiTheme="majorHAnsi" w:cstheme="majorHAnsi"/>
                <w:b/>
                <w:u w:val="single"/>
              </w:rPr>
              <w:t>MyLab Nursing Assignment</w:t>
            </w:r>
            <w:r w:rsidRPr="00C00B76">
              <w:rPr>
                <w:rFonts w:asciiTheme="majorHAnsi" w:hAnsiTheme="majorHAnsi" w:cstheme="majorHAnsi"/>
                <w:b/>
              </w:rPr>
              <w:t>:</w:t>
            </w:r>
          </w:p>
          <w:p w14:paraId="57FEF94B" w14:textId="53FEFACC" w:rsidR="00DB57F4" w:rsidRPr="00D01AE3" w:rsidRDefault="00AF3BE2" w:rsidP="00D01AE3">
            <w:pPr>
              <w:pStyle w:val="ListParagraph"/>
              <w:numPr>
                <w:ilvl w:val="0"/>
                <w:numId w:val="22"/>
              </w:numPr>
              <w:spacing w:after="100" w:afterAutospacing="1"/>
              <w:jc w:val="center"/>
              <w:rPr>
                <w:rFonts w:asciiTheme="majorHAnsi" w:hAnsiTheme="majorHAnsi" w:cstheme="majorHAnsi"/>
                <w:i/>
              </w:rPr>
            </w:pPr>
            <w:r w:rsidRPr="00AF3BE2">
              <w:rPr>
                <w:rFonts w:asciiTheme="majorHAnsi" w:hAnsiTheme="majorHAnsi" w:cstheme="majorHAnsi"/>
              </w:rPr>
              <w:t>Chapter 27</w:t>
            </w:r>
          </w:p>
        </w:tc>
        <w:tc>
          <w:tcPr>
            <w:tcW w:w="4680" w:type="dxa"/>
            <w:shd w:val="clear" w:color="auto" w:fill="F2F2F2"/>
          </w:tcPr>
          <w:p w14:paraId="2312D03A" w14:textId="723D0673" w:rsidR="00C00B76" w:rsidRPr="00C0590D" w:rsidRDefault="00286964" w:rsidP="00C0590D">
            <w:pPr>
              <w:jc w:val="center"/>
              <w:rPr>
                <w:rFonts w:asciiTheme="majorHAnsi" w:hAnsiTheme="majorHAnsi" w:cstheme="majorHAnsi"/>
                <w:bCs/>
                <w:iCs/>
              </w:rPr>
            </w:pPr>
            <w:r>
              <w:rPr>
                <w:rFonts w:asciiTheme="majorHAnsi" w:hAnsiTheme="majorHAnsi" w:cstheme="majorHAnsi"/>
                <w:bCs/>
                <w:iCs/>
              </w:rPr>
              <w:t>Group Collaboration</w:t>
            </w:r>
            <w:r w:rsidR="005A41FF">
              <w:rPr>
                <w:rFonts w:asciiTheme="majorHAnsi" w:hAnsiTheme="majorHAnsi" w:cstheme="majorHAnsi"/>
                <w:bCs/>
                <w:iCs/>
              </w:rPr>
              <w:t>/Lab Exercises</w:t>
            </w:r>
          </w:p>
          <w:p w14:paraId="23CAFA3E" w14:textId="5C26B621" w:rsidR="00C00B76" w:rsidRPr="00C00B76" w:rsidRDefault="00C00B76" w:rsidP="00C00B76">
            <w:pPr>
              <w:jc w:val="center"/>
              <w:rPr>
                <w:rFonts w:asciiTheme="majorHAnsi" w:hAnsiTheme="majorHAnsi" w:cstheme="majorHAnsi"/>
                <w:b/>
              </w:rPr>
            </w:pPr>
          </w:p>
          <w:p w14:paraId="09A5866B" w14:textId="77777777" w:rsidR="00AF3BE2" w:rsidRPr="00C00B76" w:rsidRDefault="00AF3BE2" w:rsidP="00AF3BE2">
            <w:pPr>
              <w:jc w:val="center"/>
              <w:rPr>
                <w:rFonts w:asciiTheme="majorHAnsi" w:hAnsiTheme="majorHAnsi" w:cstheme="majorHAnsi"/>
                <w:u w:val="single"/>
              </w:rPr>
            </w:pPr>
            <w:r w:rsidRPr="00C00B76">
              <w:rPr>
                <w:rFonts w:asciiTheme="majorHAnsi" w:hAnsiTheme="majorHAnsi" w:cstheme="majorHAnsi"/>
                <w:u w:val="single"/>
              </w:rPr>
              <w:t>ATI RN Pharmacology for Nursing (ed.</w:t>
            </w:r>
            <w:r>
              <w:rPr>
                <w:rFonts w:asciiTheme="majorHAnsi" w:hAnsiTheme="majorHAnsi" w:cstheme="majorHAnsi"/>
                <w:u w:val="single"/>
              </w:rPr>
              <w:t>8</w:t>
            </w:r>
            <w:r w:rsidRPr="00C00B76">
              <w:rPr>
                <w:rFonts w:asciiTheme="majorHAnsi" w:hAnsiTheme="majorHAnsi" w:cstheme="majorHAnsi"/>
                <w:u w:val="single"/>
              </w:rPr>
              <w:t>.0)</w:t>
            </w:r>
          </w:p>
          <w:p w14:paraId="5108384A" w14:textId="77777777" w:rsidR="00C00B76" w:rsidRDefault="00AF3BE2" w:rsidP="00AF3BE2">
            <w:pPr>
              <w:jc w:val="center"/>
              <w:rPr>
                <w:rFonts w:asciiTheme="majorHAnsi" w:hAnsiTheme="majorHAnsi" w:cstheme="majorHAnsi"/>
              </w:rPr>
            </w:pPr>
            <w:r w:rsidRPr="00C00B76">
              <w:rPr>
                <w:rFonts w:asciiTheme="majorHAnsi" w:hAnsiTheme="majorHAnsi" w:cstheme="majorHAnsi"/>
              </w:rPr>
              <w:t>Chapters 21 &amp; 22</w:t>
            </w:r>
          </w:p>
          <w:p w14:paraId="790A5597" w14:textId="77777777" w:rsidR="00D01AE3" w:rsidRDefault="00D01AE3" w:rsidP="00AF3BE2">
            <w:pPr>
              <w:jc w:val="center"/>
              <w:rPr>
                <w:rFonts w:asciiTheme="majorHAnsi" w:hAnsiTheme="majorHAnsi" w:cstheme="majorHAnsi"/>
                <w:b/>
                <w:bCs/>
                <w:u w:val="single"/>
              </w:rPr>
            </w:pPr>
          </w:p>
          <w:p w14:paraId="572B9AF4" w14:textId="77777777" w:rsidR="00D01AE3" w:rsidRDefault="00D01AE3" w:rsidP="00AF3BE2">
            <w:pPr>
              <w:jc w:val="center"/>
              <w:rPr>
                <w:rFonts w:asciiTheme="majorHAnsi" w:hAnsiTheme="majorHAnsi" w:cstheme="majorHAnsi"/>
                <w:b/>
                <w:bCs/>
                <w:u w:val="single"/>
              </w:rPr>
            </w:pPr>
          </w:p>
          <w:p w14:paraId="5CF5A73D" w14:textId="77777777" w:rsidR="00D01AE3" w:rsidRDefault="00D01AE3" w:rsidP="00AF3BE2">
            <w:pPr>
              <w:jc w:val="center"/>
              <w:rPr>
                <w:rFonts w:asciiTheme="majorHAnsi" w:hAnsiTheme="majorHAnsi" w:cstheme="majorHAnsi"/>
                <w:b/>
                <w:bCs/>
                <w:u w:val="single"/>
              </w:rPr>
            </w:pPr>
          </w:p>
          <w:p w14:paraId="28D20C33" w14:textId="77777777" w:rsidR="00D01AE3" w:rsidRDefault="00D01AE3" w:rsidP="00AF3BE2">
            <w:pPr>
              <w:jc w:val="center"/>
              <w:rPr>
                <w:rFonts w:asciiTheme="majorHAnsi" w:hAnsiTheme="majorHAnsi" w:cstheme="majorHAnsi"/>
                <w:b/>
                <w:bCs/>
                <w:u w:val="single"/>
              </w:rPr>
            </w:pPr>
          </w:p>
          <w:p w14:paraId="3FD1BCE3" w14:textId="3920C07D" w:rsidR="00D01AE3" w:rsidRPr="00C00B76" w:rsidRDefault="00D01AE3" w:rsidP="00D01AE3">
            <w:pPr>
              <w:rPr>
                <w:rFonts w:asciiTheme="majorHAnsi" w:hAnsiTheme="majorHAnsi" w:cstheme="majorHAnsi"/>
                <w:b/>
                <w:bCs/>
                <w:u w:val="single"/>
              </w:rPr>
            </w:pPr>
          </w:p>
        </w:tc>
      </w:tr>
      <w:tr w:rsidR="00C00B76" w:rsidRPr="00C00B76" w14:paraId="08835520" w14:textId="77777777" w:rsidTr="00D46111">
        <w:trPr>
          <w:trHeight w:val="2240"/>
        </w:trPr>
        <w:tc>
          <w:tcPr>
            <w:tcW w:w="2497" w:type="dxa"/>
            <w:shd w:val="clear" w:color="auto" w:fill="F2F2F2"/>
          </w:tcPr>
          <w:p w14:paraId="28A29777" w14:textId="423DFD98" w:rsidR="00C00B76" w:rsidRDefault="00C00B76" w:rsidP="007D2676">
            <w:pPr>
              <w:spacing w:before="100" w:beforeAutospacing="1" w:after="100" w:afterAutospacing="1"/>
              <w:rPr>
                <w:rFonts w:asciiTheme="majorHAnsi" w:hAnsiTheme="majorHAnsi" w:cstheme="majorHAnsi"/>
                <w:b/>
              </w:rPr>
            </w:pPr>
            <w:r w:rsidRPr="00C00B76">
              <w:rPr>
                <w:rFonts w:asciiTheme="majorHAnsi" w:hAnsiTheme="majorHAnsi" w:cstheme="majorHAnsi"/>
                <w:b/>
              </w:rPr>
              <w:lastRenderedPageBreak/>
              <w:t>#7:</w:t>
            </w:r>
            <w:r w:rsidR="0004273E">
              <w:rPr>
                <w:rFonts w:asciiTheme="majorHAnsi" w:hAnsiTheme="majorHAnsi" w:cstheme="majorHAnsi"/>
                <w:b/>
              </w:rPr>
              <w:t xml:space="preserve"> </w:t>
            </w:r>
            <w:r w:rsidR="00E464DF">
              <w:rPr>
                <w:rFonts w:asciiTheme="majorHAnsi" w:hAnsiTheme="majorHAnsi" w:cstheme="majorHAnsi"/>
                <w:b/>
              </w:rPr>
              <w:t>June 28</w:t>
            </w:r>
            <w:r w:rsidR="00E464DF" w:rsidRPr="00E464DF">
              <w:rPr>
                <w:rFonts w:asciiTheme="majorHAnsi" w:hAnsiTheme="majorHAnsi" w:cstheme="majorHAnsi"/>
                <w:b/>
                <w:vertAlign w:val="superscript"/>
              </w:rPr>
              <w:t>th</w:t>
            </w:r>
            <w:r w:rsidR="00E464DF">
              <w:rPr>
                <w:rFonts w:asciiTheme="majorHAnsi" w:hAnsiTheme="majorHAnsi" w:cstheme="majorHAnsi"/>
                <w:b/>
              </w:rPr>
              <w:t xml:space="preserve"> </w:t>
            </w:r>
          </w:p>
          <w:p w14:paraId="4F826E6D" w14:textId="77777777" w:rsidR="00D34D3F" w:rsidRPr="00C00B76" w:rsidRDefault="00D34D3F" w:rsidP="007D2676">
            <w:pPr>
              <w:spacing w:before="100" w:beforeAutospacing="1" w:after="100" w:afterAutospacing="1"/>
              <w:rPr>
                <w:rFonts w:asciiTheme="majorHAnsi" w:hAnsiTheme="majorHAnsi" w:cstheme="majorHAnsi"/>
                <w:b/>
              </w:rPr>
            </w:pPr>
          </w:p>
          <w:p w14:paraId="2D2F0E58" w14:textId="54DC6527" w:rsidR="00286964" w:rsidRPr="00C00B76" w:rsidRDefault="00286964" w:rsidP="007D481D">
            <w:pPr>
              <w:spacing w:before="100" w:beforeAutospacing="1" w:after="100" w:afterAutospacing="1"/>
              <w:jc w:val="center"/>
              <w:rPr>
                <w:rFonts w:asciiTheme="majorHAnsi" w:hAnsiTheme="majorHAnsi" w:cstheme="majorHAnsi"/>
                <w:i/>
              </w:rPr>
            </w:pPr>
            <w:r>
              <w:rPr>
                <w:rFonts w:asciiTheme="majorHAnsi" w:hAnsiTheme="majorHAnsi" w:cstheme="majorHAnsi"/>
                <w:i/>
              </w:rPr>
              <w:t>The C</w:t>
            </w:r>
            <w:r w:rsidR="005A41FF">
              <w:rPr>
                <w:rFonts w:asciiTheme="majorHAnsi" w:hAnsiTheme="majorHAnsi" w:cstheme="majorHAnsi"/>
                <w:i/>
              </w:rPr>
              <w:t>V</w:t>
            </w:r>
            <w:r>
              <w:rPr>
                <w:rFonts w:asciiTheme="majorHAnsi" w:hAnsiTheme="majorHAnsi" w:cstheme="majorHAnsi"/>
                <w:i/>
              </w:rPr>
              <w:t xml:space="preserve"> System</w:t>
            </w:r>
          </w:p>
          <w:p w14:paraId="423C3F10" w14:textId="6DC591EF" w:rsidR="00C00B76" w:rsidRPr="00C00B76" w:rsidRDefault="00C00B76" w:rsidP="00A30579">
            <w:pPr>
              <w:spacing w:before="100" w:beforeAutospacing="1" w:after="100" w:afterAutospacing="1"/>
              <w:jc w:val="center"/>
              <w:rPr>
                <w:rFonts w:asciiTheme="majorHAnsi" w:hAnsiTheme="majorHAnsi" w:cstheme="majorHAnsi"/>
                <w:i/>
              </w:rPr>
            </w:pPr>
          </w:p>
        </w:tc>
        <w:tc>
          <w:tcPr>
            <w:tcW w:w="4320" w:type="dxa"/>
            <w:shd w:val="clear" w:color="auto" w:fill="F2F2F2"/>
          </w:tcPr>
          <w:p w14:paraId="351B5CD7" w14:textId="587C96E9" w:rsidR="00AF3BE2" w:rsidRDefault="00A30579" w:rsidP="00AF3BE2">
            <w:pPr>
              <w:pStyle w:val="TableParagraph"/>
              <w:spacing w:before="63"/>
              <w:ind w:left="103"/>
              <w:jc w:val="center"/>
              <w:rPr>
                <w:rFonts w:asciiTheme="majorHAnsi" w:hAnsiTheme="majorHAnsi" w:cstheme="majorHAnsi"/>
                <w:i/>
                <w:u w:val="single"/>
              </w:rPr>
            </w:pPr>
            <w:r>
              <w:rPr>
                <w:rFonts w:asciiTheme="majorHAnsi" w:hAnsiTheme="majorHAnsi" w:cstheme="majorHAnsi"/>
              </w:rPr>
              <w:t xml:space="preserve"> </w:t>
            </w:r>
            <w:r w:rsidR="00AF3BE2" w:rsidRPr="00C00B76">
              <w:rPr>
                <w:rFonts w:asciiTheme="majorHAnsi" w:hAnsiTheme="majorHAnsi" w:cstheme="majorHAnsi"/>
                <w:i/>
                <w:u w:val="single"/>
              </w:rPr>
              <w:t>Drugs for Angina P</w:t>
            </w:r>
            <w:r w:rsidR="00AF3BE2">
              <w:rPr>
                <w:rFonts w:asciiTheme="majorHAnsi" w:hAnsiTheme="majorHAnsi" w:cstheme="majorHAnsi"/>
                <w:i/>
                <w:u w:val="single"/>
              </w:rPr>
              <w:t>ectoris &amp; Myocardial Infarction</w:t>
            </w:r>
          </w:p>
          <w:p w14:paraId="75C57ACB" w14:textId="368CEFD6" w:rsidR="00AF3BE2" w:rsidRDefault="005E552F" w:rsidP="005E552F">
            <w:pPr>
              <w:pStyle w:val="TableParagraph"/>
              <w:spacing w:before="63"/>
              <w:jc w:val="center"/>
              <w:rPr>
                <w:rFonts w:asciiTheme="majorHAnsi" w:hAnsiTheme="majorHAnsi" w:cstheme="majorHAnsi"/>
                <w:i/>
                <w:u w:val="single"/>
              </w:rPr>
            </w:pPr>
            <w:r>
              <w:rPr>
                <w:rFonts w:asciiTheme="majorHAnsi" w:hAnsiTheme="majorHAnsi" w:cstheme="majorHAnsi"/>
                <w:i/>
                <w:u w:val="single"/>
              </w:rPr>
              <w:t>&amp;</w:t>
            </w:r>
          </w:p>
          <w:p w14:paraId="51456752" w14:textId="77777777" w:rsidR="005E552F" w:rsidRPr="00C00B76" w:rsidRDefault="005E552F" w:rsidP="005E552F">
            <w:pPr>
              <w:pStyle w:val="TableParagraph"/>
              <w:spacing w:before="63"/>
              <w:ind w:left="103"/>
              <w:jc w:val="center"/>
              <w:rPr>
                <w:rFonts w:asciiTheme="majorHAnsi" w:hAnsiTheme="majorHAnsi" w:cstheme="majorHAnsi"/>
                <w:i/>
                <w:u w:val="single"/>
              </w:rPr>
            </w:pPr>
            <w:r w:rsidRPr="00C00B76">
              <w:rPr>
                <w:rFonts w:asciiTheme="majorHAnsi" w:hAnsiTheme="majorHAnsi" w:cstheme="majorHAnsi"/>
                <w:i/>
                <w:u w:val="single"/>
              </w:rPr>
              <w:t xml:space="preserve">Drugs for Dysrhythmias </w:t>
            </w:r>
          </w:p>
          <w:p w14:paraId="6E999452" w14:textId="77777777" w:rsidR="005E552F" w:rsidRPr="00C00B76" w:rsidRDefault="005E552F" w:rsidP="005E552F">
            <w:pPr>
              <w:pStyle w:val="TableParagraph"/>
              <w:spacing w:before="63"/>
              <w:ind w:left="103"/>
              <w:jc w:val="center"/>
              <w:rPr>
                <w:rFonts w:asciiTheme="majorHAnsi" w:hAnsiTheme="majorHAnsi" w:cstheme="majorHAnsi"/>
                <w:i/>
                <w:u w:val="single"/>
              </w:rPr>
            </w:pPr>
            <w:r w:rsidRPr="00C00B76">
              <w:rPr>
                <w:rFonts w:asciiTheme="majorHAnsi" w:hAnsiTheme="majorHAnsi" w:cstheme="majorHAnsi"/>
                <w:i/>
                <w:u w:val="single"/>
              </w:rPr>
              <w:t>&amp;</w:t>
            </w:r>
          </w:p>
          <w:p w14:paraId="14DBFE56" w14:textId="77777777" w:rsidR="005E552F" w:rsidRPr="00C00B76" w:rsidRDefault="005E552F" w:rsidP="005E552F">
            <w:pPr>
              <w:pStyle w:val="TableParagraph"/>
              <w:spacing w:before="63"/>
              <w:ind w:left="103"/>
              <w:jc w:val="center"/>
              <w:rPr>
                <w:rFonts w:asciiTheme="majorHAnsi" w:hAnsiTheme="majorHAnsi" w:cstheme="majorHAnsi"/>
                <w:i/>
                <w:u w:val="single"/>
              </w:rPr>
            </w:pPr>
            <w:r w:rsidRPr="00C00B76">
              <w:rPr>
                <w:rFonts w:asciiTheme="majorHAnsi" w:hAnsiTheme="majorHAnsi" w:cstheme="majorHAnsi"/>
                <w:i/>
                <w:u w:val="single"/>
              </w:rPr>
              <w:t xml:space="preserve">Drugs for </w:t>
            </w:r>
            <w:r>
              <w:rPr>
                <w:rFonts w:asciiTheme="majorHAnsi" w:hAnsiTheme="majorHAnsi" w:cstheme="majorHAnsi"/>
                <w:i/>
                <w:u w:val="single"/>
              </w:rPr>
              <w:t>Coagulation</w:t>
            </w:r>
            <w:r w:rsidRPr="00C00B76">
              <w:rPr>
                <w:rFonts w:asciiTheme="majorHAnsi" w:hAnsiTheme="majorHAnsi" w:cstheme="majorHAnsi"/>
                <w:i/>
                <w:u w:val="single"/>
              </w:rPr>
              <w:t xml:space="preserve"> Disorders</w:t>
            </w:r>
          </w:p>
          <w:p w14:paraId="59ACB26A" w14:textId="77777777" w:rsidR="005E552F" w:rsidRPr="00C0590D" w:rsidRDefault="005E552F" w:rsidP="005E552F">
            <w:pPr>
              <w:pStyle w:val="TableParagraph"/>
              <w:spacing w:before="63"/>
              <w:jc w:val="center"/>
              <w:rPr>
                <w:rFonts w:asciiTheme="majorHAnsi" w:hAnsiTheme="majorHAnsi" w:cstheme="majorHAnsi"/>
                <w:i/>
                <w:u w:val="single"/>
              </w:rPr>
            </w:pPr>
          </w:p>
          <w:p w14:paraId="3404C405" w14:textId="77777777" w:rsidR="00AF3BE2" w:rsidRPr="00C00B76" w:rsidRDefault="00AF3BE2" w:rsidP="00AF3BE2">
            <w:pPr>
              <w:pStyle w:val="TableParagraph"/>
              <w:spacing w:before="63"/>
              <w:ind w:left="103"/>
              <w:jc w:val="center"/>
              <w:rPr>
                <w:rFonts w:asciiTheme="majorHAnsi" w:hAnsiTheme="majorHAnsi" w:cstheme="majorHAnsi"/>
                <w:b/>
                <w:u w:val="single"/>
              </w:rPr>
            </w:pPr>
            <w:r w:rsidRPr="00C00B76">
              <w:rPr>
                <w:rFonts w:asciiTheme="majorHAnsi" w:hAnsiTheme="majorHAnsi" w:cstheme="majorHAnsi"/>
                <w:b/>
                <w:u w:val="single"/>
              </w:rPr>
              <w:t>Textbook Reading &amp;</w:t>
            </w:r>
          </w:p>
          <w:p w14:paraId="35E0BA7A" w14:textId="77777777" w:rsidR="00AF3BE2" w:rsidRPr="00C00B76" w:rsidRDefault="00AF3BE2" w:rsidP="00AF3BE2">
            <w:pPr>
              <w:pStyle w:val="TableParagraph"/>
              <w:spacing w:before="63"/>
              <w:ind w:left="103"/>
              <w:jc w:val="center"/>
              <w:rPr>
                <w:rFonts w:asciiTheme="majorHAnsi" w:hAnsiTheme="majorHAnsi" w:cstheme="majorHAnsi"/>
                <w:b/>
              </w:rPr>
            </w:pPr>
            <w:r w:rsidRPr="00C00B76">
              <w:rPr>
                <w:rFonts w:asciiTheme="majorHAnsi" w:hAnsiTheme="majorHAnsi" w:cstheme="majorHAnsi"/>
                <w:b/>
                <w:u w:val="single"/>
              </w:rPr>
              <w:t>MyLab Nursing Assignment</w:t>
            </w:r>
            <w:r w:rsidRPr="00C00B76">
              <w:rPr>
                <w:rFonts w:asciiTheme="majorHAnsi" w:hAnsiTheme="majorHAnsi" w:cstheme="majorHAnsi"/>
                <w:b/>
              </w:rPr>
              <w:t>:</w:t>
            </w:r>
          </w:p>
          <w:p w14:paraId="72836836" w14:textId="6FF9AF8D" w:rsidR="00C00B76" w:rsidRPr="007E2F5B" w:rsidRDefault="00AF3BE2" w:rsidP="007E2F5B">
            <w:pPr>
              <w:pStyle w:val="TableParagraph"/>
              <w:numPr>
                <w:ilvl w:val="0"/>
                <w:numId w:val="22"/>
              </w:numPr>
              <w:spacing w:before="63"/>
              <w:jc w:val="center"/>
              <w:rPr>
                <w:rFonts w:asciiTheme="majorHAnsi" w:hAnsiTheme="majorHAnsi" w:cstheme="majorHAnsi"/>
              </w:rPr>
            </w:pPr>
            <w:r>
              <w:rPr>
                <w:rFonts w:asciiTheme="majorHAnsi" w:hAnsiTheme="majorHAnsi" w:cstheme="majorHAnsi"/>
              </w:rPr>
              <w:t>Chapter</w:t>
            </w:r>
            <w:r w:rsidR="005E552F">
              <w:rPr>
                <w:rFonts w:asciiTheme="majorHAnsi" w:hAnsiTheme="majorHAnsi" w:cstheme="majorHAnsi"/>
              </w:rPr>
              <w:t>s</w:t>
            </w:r>
            <w:r w:rsidRPr="00C00B76">
              <w:rPr>
                <w:rFonts w:asciiTheme="majorHAnsi" w:hAnsiTheme="majorHAnsi" w:cstheme="majorHAnsi"/>
              </w:rPr>
              <w:t xml:space="preserve"> 28</w:t>
            </w:r>
            <w:r w:rsidR="005E552F">
              <w:rPr>
                <w:rFonts w:asciiTheme="majorHAnsi" w:hAnsiTheme="majorHAnsi" w:cstheme="majorHAnsi"/>
              </w:rPr>
              <w:t>, 30 &amp; 31</w:t>
            </w:r>
          </w:p>
        </w:tc>
        <w:tc>
          <w:tcPr>
            <w:tcW w:w="4680" w:type="dxa"/>
            <w:shd w:val="clear" w:color="auto" w:fill="F2F2F2"/>
          </w:tcPr>
          <w:p w14:paraId="148E1725" w14:textId="1A6B1AB4" w:rsidR="00C00B76" w:rsidRDefault="00286964" w:rsidP="00D46111">
            <w:pPr>
              <w:jc w:val="center"/>
              <w:rPr>
                <w:rFonts w:asciiTheme="majorHAnsi" w:hAnsiTheme="majorHAnsi" w:cstheme="majorHAnsi"/>
                <w:bCs/>
                <w:iCs/>
              </w:rPr>
            </w:pPr>
            <w:r>
              <w:rPr>
                <w:rFonts w:asciiTheme="majorHAnsi" w:hAnsiTheme="majorHAnsi" w:cstheme="majorHAnsi"/>
                <w:bCs/>
                <w:iCs/>
              </w:rPr>
              <w:t>Group Collaboration</w:t>
            </w:r>
            <w:r w:rsidR="005A41FF">
              <w:rPr>
                <w:rFonts w:asciiTheme="majorHAnsi" w:hAnsiTheme="majorHAnsi" w:cstheme="majorHAnsi"/>
                <w:bCs/>
                <w:iCs/>
              </w:rPr>
              <w:t>/Lab Exercises</w:t>
            </w:r>
          </w:p>
          <w:p w14:paraId="19EC20F8" w14:textId="77777777" w:rsidR="00AF3BE2" w:rsidRDefault="00AF3BE2" w:rsidP="00D46111">
            <w:pPr>
              <w:jc w:val="center"/>
              <w:rPr>
                <w:rFonts w:asciiTheme="majorHAnsi" w:hAnsiTheme="majorHAnsi" w:cstheme="majorHAnsi"/>
                <w:bCs/>
                <w:iCs/>
              </w:rPr>
            </w:pPr>
          </w:p>
          <w:p w14:paraId="6F4C25E3" w14:textId="77777777" w:rsidR="00AF3BE2" w:rsidRPr="00C00B76" w:rsidRDefault="00AF3BE2" w:rsidP="00AF3BE2">
            <w:pPr>
              <w:jc w:val="center"/>
              <w:rPr>
                <w:rFonts w:asciiTheme="majorHAnsi" w:hAnsiTheme="majorHAnsi" w:cstheme="majorHAnsi"/>
                <w:u w:val="single"/>
              </w:rPr>
            </w:pPr>
            <w:r w:rsidRPr="00C00B76">
              <w:rPr>
                <w:rFonts w:asciiTheme="majorHAnsi" w:hAnsiTheme="majorHAnsi" w:cstheme="majorHAnsi"/>
                <w:u w:val="single"/>
              </w:rPr>
              <w:t>ATI RN Pharmacology for Nursing (ed.</w:t>
            </w:r>
            <w:r>
              <w:rPr>
                <w:rFonts w:asciiTheme="majorHAnsi" w:hAnsiTheme="majorHAnsi" w:cstheme="majorHAnsi"/>
                <w:u w:val="single"/>
              </w:rPr>
              <w:t>8</w:t>
            </w:r>
            <w:r w:rsidRPr="00C00B76">
              <w:rPr>
                <w:rFonts w:asciiTheme="majorHAnsi" w:hAnsiTheme="majorHAnsi" w:cstheme="majorHAnsi"/>
                <w:u w:val="single"/>
              </w:rPr>
              <w:t>.0)</w:t>
            </w:r>
          </w:p>
          <w:p w14:paraId="57565BAA" w14:textId="0E0DA6BF" w:rsidR="00AF3BE2" w:rsidRPr="00C00B76" w:rsidRDefault="00AF3BE2" w:rsidP="00AF3BE2">
            <w:pPr>
              <w:jc w:val="center"/>
              <w:rPr>
                <w:rFonts w:asciiTheme="majorHAnsi" w:hAnsiTheme="majorHAnsi" w:cstheme="majorHAnsi"/>
                <w:b/>
                <w:bCs/>
                <w:i/>
                <w:iCs/>
                <w:u w:val="single"/>
              </w:rPr>
            </w:pPr>
            <w:r w:rsidRPr="00C00B76">
              <w:rPr>
                <w:rFonts w:asciiTheme="majorHAnsi" w:hAnsiTheme="majorHAnsi" w:cstheme="majorHAnsi"/>
              </w:rPr>
              <w:t>Chapters 21</w:t>
            </w:r>
            <w:r w:rsidR="00D06F35">
              <w:rPr>
                <w:rFonts w:asciiTheme="majorHAnsi" w:hAnsiTheme="majorHAnsi" w:cstheme="majorHAnsi"/>
              </w:rPr>
              <w:t xml:space="preserve"> </w:t>
            </w:r>
            <w:r w:rsidR="00094DD3">
              <w:rPr>
                <w:rFonts w:asciiTheme="majorHAnsi" w:hAnsiTheme="majorHAnsi" w:cstheme="majorHAnsi"/>
              </w:rPr>
              <w:t>&amp; 22</w:t>
            </w:r>
            <w:r w:rsidR="005E552F">
              <w:rPr>
                <w:rFonts w:asciiTheme="majorHAnsi" w:hAnsiTheme="majorHAnsi" w:cstheme="majorHAnsi"/>
              </w:rPr>
              <w:t>; 23 &amp; 25</w:t>
            </w:r>
            <w:r w:rsidRPr="00C00B76">
              <w:rPr>
                <w:rFonts w:asciiTheme="majorHAnsi" w:hAnsiTheme="majorHAnsi" w:cstheme="majorHAnsi"/>
                <w:b/>
                <w:bCs/>
                <w:i/>
                <w:iCs/>
                <w:u w:val="single"/>
              </w:rPr>
              <w:t xml:space="preserve"> </w:t>
            </w:r>
          </w:p>
          <w:p w14:paraId="27077FAC" w14:textId="77777777" w:rsidR="00AF3BE2" w:rsidRPr="00C00B76" w:rsidRDefault="00AF3BE2" w:rsidP="00AF3BE2">
            <w:pPr>
              <w:jc w:val="center"/>
              <w:rPr>
                <w:rFonts w:asciiTheme="majorHAnsi" w:hAnsiTheme="majorHAnsi" w:cstheme="majorHAnsi"/>
                <w:b/>
                <w:bCs/>
                <w:i/>
                <w:iCs/>
                <w:u w:val="single"/>
              </w:rPr>
            </w:pPr>
          </w:p>
          <w:p w14:paraId="65B9A713" w14:textId="77777777" w:rsidR="00AF3BE2" w:rsidRPr="00286964" w:rsidRDefault="00AF3BE2" w:rsidP="00AF3BE2">
            <w:pPr>
              <w:jc w:val="center"/>
              <w:rPr>
                <w:rFonts w:asciiTheme="majorHAnsi" w:hAnsiTheme="majorHAnsi" w:cstheme="majorHAnsi"/>
                <w:b/>
                <w:bCs/>
                <w:u w:val="single"/>
              </w:rPr>
            </w:pPr>
            <w:r w:rsidRPr="00C00B76">
              <w:rPr>
                <w:rFonts w:asciiTheme="majorHAnsi" w:hAnsiTheme="majorHAnsi" w:cstheme="majorHAnsi"/>
                <w:b/>
                <w:bCs/>
                <w:u w:val="single"/>
              </w:rPr>
              <w:t>MyLab Nursing</w:t>
            </w:r>
            <w:r>
              <w:rPr>
                <w:rFonts w:asciiTheme="majorHAnsi" w:hAnsiTheme="majorHAnsi" w:cstheme="majorHAnsi"/>
                <w:b/>
                <w:bCs/>
                <w:u w:val="single"/>
              </w:rPr>
              <w:t xml:space="preserve"> </w:t>
            </w:r>
            <w:r w:rsidRPr="00286964">
              <w:rPr>
                <w:rFonts w:asciiTheme="majorHAnsi" w:hAnsiTheme="majorHAnsi" w:cstheme="majorHAnsi"/>
                <w:b/>
                <w:bCs/>
                <w:u w:val="single"/>
              </w:rPr>
              <w:t>Decision Making Case</w:t>
            </w:r>
            <w:r w:rsidRPr="00286964">
              <w:rPr>
                <w:rFonts w:asciiTheme="majorHAnsi" w:hAnsiTheme="majorHAnsi" w:cstheme="majorHAnsi"/>
              </w:rPr>
              <w:t xml:space="preserve">: </w:t>
            </w:r>
            <w:r w:rsidRPr="00286964">
              <w:rPr>
                <w:rFonts w:asciiTheme="majorHAnsi" w:hAnsiTheme="majorHAnsi" w:cstheme="majorHAnsi"/>
                <w:i/>
                <w:iCs/>
              </w:rPr>
              <w:t>MI</w:t>
            </w:r>
          </w:p>
          <w:p w14:paraId="74F4CB5A" w14:textId="4F76FE52" w:rsidR="00D46111" w:rsidRPr="00D46111" w:rsidRDefault="00AF3BE2" w:rsidP="00AF3BE2">
            <w:pPr>
              <w:jc w:val="center"/>
              <w:rPr>
                <w:rFonts w:asciiTheme="majorHAnsi" w:hAnsiTheme="majorHAnsi" w:cstheme="majorHAnsi"/>
                <w:bCs/>
                <w:iCs/>
              </w:rPr>
            </w:pPr>
            <w:r w:rsidRPr="00C00B76">
              <w:rPr>
                <w:rFonts w:asciiTheme="majorHAnsi" w:hAnsiTheme="majorHAnsi" w:cstheme="majorHAnsi"/>
                <w:b/>
                <w:bCs/>
                <w:u w:val="single"/>
              </w:rPr>
              <w:t xml:space="preserve">(Due by </w:t>
            </w:r>
            <w:r w:rsidR="00D06F35">
              <w:rPr>
                <w:rFonts w:asciiTheme="majorHAnsi" w:hAnsiTheme="majorHAnsi" w:cstheme="majorHAnsi"/>
                <w:b/>
                <w:bCs/>
                <w:u w:val="single"/>
              </w:rPr>
              <w:t>Wednesday</w:t>
            </w:r>
            <w:r w:rsidRPr="00C00B76">
              <w:rPr>
                <w:rFonts w:asciiTheme="majorHAnsi" w:hAnsiTheme="majorHAnsi" w:cstheme="majorHAnsi"/>
                <w:b/>
                <w:bCs/>
                <w:u w:val="single"/>
              </w:rPr>
              <w:t xml:space="preserve"> @ 9PM)</w:t>
            </w:r>
          </w:p>
          <w:p w14:paraId="2FB0B3C1" w14:textId="77777777" w:rsidR="000C0062" w:rsidRDefault="00286964" w:rsidP="00D46111">
            <w:pPr>
              <w:jc w:val="center"/>
              <w:rPr>
                <w:rFonts w:asciiTheme="majorHAnsi" w:hAnsiTheme="majorHAnsi" w:cstheme="majorHAnsi"/>
                <w:b/>
                <w:bCs/>
                <w:i/>
                <w:iCs/>
                <w:u w:val="single"/>
              </w:rPr>
            </w:pPr>
            <w:r w:rsidRPr="00C00B76">
              <w:rPr>
                <w:rFonts w:asciiTheme="majorHAnsi" w:hAnsiTheme="majorHAnsi" w:cstheme="majorHAnsi"/>
                <w:b/>
                <w:bCs/>
                <w:i/>
                <w:iCs/>
                <w:u w:val="single"/>
              </w:rPr>
              <w:t xml:space="preserve"> </w:t>
            </w:r>
          </w:p>
          <w:p w14:paraId="4DD7C715" w14:textId="77777777" w:rsidR="005E552F" w:rsidRPr="00C00B76" w:rsidRDefault="005E552F" w:rsidP="005E552F">
            <w:pPr>
              <w:jc w:val="center"/>
              <w:rPr>
                <w:rFonts w:asciiTheme="majorHAnsi" w:hAnsiTheme="majorHAnsi" w:cstheme="majorHAnsi"/>
                <w:b/>
                <w:i/>
                <w:u w:val="single"/>
              </w:rPr>
            </w:pPr>
            <w:r w:rsidRPr="00C00B76">
              <w:rPr>
                <w:rFonts w:asciiTheme="majorHAnsi" w:hAnsiTheme="majorHAnsi" w:cstheme="majorHAnsi"/>
                <w:b/>
                <w:i/>
                <w:u w:val="single"/>
              </w:rPr>
              <w:t>ATI Pharmacology Made Easy 4.0</w:t>
            </w:r>
          </w:p>
          <w:p w14:paraId="69FD599A" w14:textId="77777777" w:rsidR="005E552F" w:rsidRPr="00375C1D" w:rsidRDefault="005E552F" w:rsidP="00375C1D">
            <w:pPr>
              <w:pStyle w:val="ListParagraph"/>
              <w:widowControl w:val="0"/>
              <w:numPr>
                <w:ilvl w:val="0"/>
                <w:numId w:val="22"/>
              </w:numPr>
              <w:autoSpaceDE w:val="0"/>
              <w:autoSpaceDN w:val="0"/>
              <w:spacing w:line="240" w:lineRule="auto"/>
              <w:jc w:val="center"/>
              <w:rPr>
                <w:rFonts w:asciiTheme="majorHAnsi" w:hAnsiTheme="majorHAnsi" w:cstheme="majorHAnsi"/>
              </w:rPr>
            </w:pPr>
            <w:r w:rsidRPr="00375C1D">
              <w:rPr>
                <w:rFonts w:asciiTheme="majorHAnsi" w:hAnsiTheme="majorHAnsi" w:cstheme="majorHAnsi"/>
              </w:rPr>
              <w:t>Tutorial:</w:t>
            </w:r>
            <w:r w:rsidRPr="00375C1D">
              <w:rPr>
                <w:rFonts w:asciiTheme="majorHAnsi" w:hAnsiTheme="majorHAnsi" w:cstheme="majorHAnsi"/>
                <w:i/>
              </w:rPr>
              <w:t xml:space="preserve"> Hematologic System</w:t>
            </w:r>
          </w:p>
          <w:p w14:paraId="57AC4FEE" w14:textId="2267F151" w:rsidR="00D06F35" w:rsidRPr="007E2F5B" w:rsidRDefault="005E552F" w:rsidP="007E2F5B">
            <w:pPr>
              <w:jc w:val="center"/>
              <w:rPr>
                <w:rFonts w:asciiTheme="majorHAnsi" w:hAnsiTheme="majorHAnsi" w:cstheme="majorHAnsi"/>
                <w:b/>
                <w:u w:val="single"/>
              </w:rPr>
            </w:pPr>
            <w:r w:rsidRPr="00C00B76">
              <w:rPr>
                <w:rFonts w:asciiTheme="majorHAnsi" w:hAnsiTheme="majorHAnsi" w:cstheme="majorHAnsi"/>
              </w:rPr>
              <w:t>(</w:t>
            </w:r>
            <w:r w:rsidRPr="00C00B76">
              <w:rPr>
                <w:rFonts w:asciiTheme="majorHAnsi" w:hAnsiTheme="majorHAnsi" w:cstheme="majorHAnsi"/>
                <w:b/>
                <w:u w:val="single"/>
              </w:rPr>
              <w:t xml:space="preserve">Due by </w:t>
            </w:r>
            <w:r>
              <w:rPr>
                <w:rFonts w:asciiTheme="majorHAnsi" w:hAnsiTheme="majorHAnsi" w:cstheme="majorHAnsi"/>
                <w:b/>
                <w:u w:val="single"/>
              </w:rPr>
              <w:t>Friday</w:t>
            </w:r>
            <w:r w:rsidRPr="00C00B76">
              <w:rPr>
                <w:rFonts w:asciiTheme="majorHAnsi" w:hAnsiTheme="majorHAnsi" w:cstheme="majorHAnsi"/>
                <w:b/>
                <w:u w:val="single"/>
              </w:rPr>
              <w:t xml:space="preserve"> @ 9PM</w:t>
            </w:r>
          </w:p>
        </w:tc>
      </w:tr>
      <w:tr w:rsidR="00C00B76" w:rsidRPr="00C00B76" w14:paraId="576FB003" w14:textId="77777777" w:rsidTr="00EE3C50">
        <w:trPr>
          <w:trHeight w:val="908"/>
        </w:trPr>
        <w:tc>
          <w:tcPr>
            <w:tcW w:w="2497" w:type="dxa"/>
            <w:shd w:val="clear" w:color="auto" w:fill="F2F2F2"/>
          </w:tcPr>
          <w:p w14:paraId="3165632D" w14:textId="36E1CA53" w:rsidR="00C00B76" w:rsidRDefault="00C00B76" w:rsidP="007D2676">
            <w:pPr>
              <w:spacing w:before="100" w:beforeAutospacing="1" w:after="100" w:afterAutospacing="1"/>
              <w:rPr>
                <w:rFonts w:asciiTheme="majorHAnsi" w:hAnsiTheme="majorHAnsi" w:cstheme="majorHAnsi"/>
                <w:b/>
              </w:rPr>
            </w:pPr>
            <w:r w:rsidRPr="00C00B76">
              <w:rPr>
                <w:rFonts w:asciiTheme="majorHAnsi" w:hAnsiTheme="majorHAnsi" w:cstheme="majorHAnsi"/>
                <w:b/>
              </w:rPr>
              <w:t xml:space="preserve">#8: </w:t>
            </w:r>
            <w:r w:rsidR="00E464DF">
              <w:rPr>
                <w:rFonts w:asciiTheme="majorHAnsi" w:hAnsiTheme="majorHAnsi" w:cstheme="majorHAnsi"/>
                <w:b/>
              </w:rPr>
              <w:t>July 5</w:t>
            </w:r>
            <w:r w:rsidR="00E464DF" w:rsidRPr="00E464DF">
              <w:rPr>
                <w:rFonts w:asciiTheme="majorHAnsi" w:hAnsiTheme="majorHAnsi" w:cstheme="majorHAnsi"/>
                <w:b/>
                <w:vertAlign w:val="superscript"/>
              </w:rPr>
              <w:t>th</w:t>
            </w:r>
            <w:r w:rsidR="00E464DF">
              <w:rPr>
                <w:rFonts w:asciiTheme="majorHAnsi" w:hAnsiTheme="majorHAnsi" w:cstheme="majorHAnsi"/>
                <w:b/>
              </w:rPr>
              <w:t xml:space="preserve"> </w:t>
            </w:r>
          </w:p>
          <w:p w14:paraId="0F1B9225" w14:textId="77777777" w:rsidR="00D34D3F" w:rsidRPr="00C00B76" w:rsidRDefault="00D34D3F" w:rsidP="007D2676">
            <w:pPr>
              <w:spacing w:before="100" w:beforeAutospacing="1" w:after="100" w:afterAutospacing="1"/>
              <w:rPr>
                <w:rFonts w:asciiTheme="majorHAnsi" w:hAnsiTheme="majorHAnsi" w:cstheme="majorHAnsi"/>
                <w:b/>
              </w:rPr>
            </w:pPr>
          </w:p>
          <w:p w14:paraId="256C3F1B" w14:textId="77777777" w:rsidR="005E552F" w:rsidRPr="00A30579" w:rsidRDefault="005E552F" w:rsidP="005E552F">
            <w:pPr>
              <w:spacing w:before="100" w:beforeAutospacing="1" w:after="100" w:afterAutospacing="1"/>
              <w:jc w:val="center"/>
              <w:rPr>
                <w:rFonts w:asciiTheme="majorHAnsi" w:hAnsiTheme="majorHAnsi" w:cstheme="majorHAnsi"/>
                <w:b/>
              </w:rPr>
            </w:pPr>
            <w:r>
              <w:rPr>
                <w:rFonts w:asciiTheme="majorHAnsi" w:hAnsiTheme="majorHAnsi" w:cstheme="majorHAnsi"/>
                <w:i/>
              </w:rPr>
              <w:t>The Nervous System</w:t>
            </w:r>
          </w:p>
          <w:p w14:paraId="199A71D1" w14:textId="77777777" w:rsidR="00C00B76" w:rsidRPr="00C00B76" w:rsidRDefault="00C00B76" w:rsidP="00C00B76">
            <w:pPr>
              <w:pStyle w:val="TableParagraph"/>
              <w:spacing w:before="63"/>
              <w:jc w:val="center"/>
              <w:rPr>
                <w:rFonts w:asciiTheme="majorHAnsi" w:hAnsiTheme="majorHAnsi" w:cstheme="majorHAnsi"/>
                <w:i/>
              </w:rPr>
            </w:pPr>
          </w:p>
          <w:p w14:paraId="550D28CE" w14:textId="77777777" w:rsidR="00C00B76" w:rsidRPr="00C00B76" w:rsidRDefault="00C00B76" w:rsidP="00C00B76">
            <w:pPr>
              <w:pStyle w:val="TableParagraph"/>
              <w:spacing w:before="63"/>
              <w:jc w:val="center"/>
              <w:rPr>
                <w:rFonts w:asciiTheme="majorHAnsi" w:hAnsiTheme="majorHAnsi" w:cstheme="majorHAnsi"/>
                <w:i/>
              </w:rPr>
            </w:pPr>
          </w:p>
          <w:p w14:paraId="38A3511E" w14:textId="77777777" w:rsidR="00C00B76" w:rsidRPr="00C00B76" w:rsidRDefault="00C00B76" w:rsidP="00C0590D">
            <w:pPr>
              <w:pStyle w:val="TableParagraph"/>
              <w:spacing w:before="63"/>
              <w:rPr>
                <w:rFonts w:asciiTheme="majorHAnsi" w:hAnsiTheme="majorHAnsi" w:cstheme="majorHAnsi"/>
              </w:rPr>
            </w:pPr>
          </w:p>
        </w:tc>
        <w:tc>
          <w:tcPr>
            <w:tcW w:w="4320" w:type="dxa"/>
            <w:shd w:val="clear" w:color="auto" w:fill="F2F2F2"/>
          </w:tcPr>
          <w:p w14:paraId="2CF7B219" w14:textId="77777777" w:rsidR="005E552F" w:rsidRPr="004D635C" w:rsidRDefault="005E552F" w:rsidP="005E552F">
            <w:pPr>
              <w:pStyle w:val="NoSpacing"/>
              <w:jc w:val="center"/>
              <w:rPr>
                <w:rFonts w:asciiTheme="majorHAnsi" w:hAnsiTheme="majorHAnsi" w:cstheme="majorHAnsi"/>
                <w:i/>
                <w:iCs/>
                <w:u w:val="single"/>
              </w:rPr>
            </w:pPr>
            <w:r w:rsidRPr="004D635C">
              <w:rPr>
                <w:rFonts w:asciiTheme="majorHAnsi" w:hAnsiTheme="majorHAnsi" w:cstheme="majorHAnsi"/>
                <w:i/>
                <w:iCs/>
                <w:u w:val="single"/>
              </w:rPr>
              <w:t>Drugs for Degenerative Diseases of the Nervous System</w:t>
            </w:r>
          </w:p>
          <w:p w14:paraId="35782D1E" w14:textId="77777777" w:rsidR="005E552F" w:rsidRPr="004D635C" w:rsidRDefault="005E552F" w:rsidP="005E552F">
            <w:pPr>
              <w:pStyle w:val="NoSpacing"/>
              <w:jc w:val="center"/>
              <w:rPr>
                <w:rFonts w:asciiTheme="majorHAnsi" w:hAnsiTheme="majorHAnsi" w:cstheme="majorHAnsi"/>
                <w:i/>
                <w:iCs/>
                <w:u w:val="single"/>
              </w:rPr>
            </w:pPr>
            <w:r w:rsidRPr="004D635C">
              <w:rPr>
                <w:rFonts w:asciiTheme="majorHAnsi" w:hAnsiTheme="majorHAnsi" w:cstheme="majorHAnsi"/>
                <w:i/>
                <w:iCs/>
                <w:u w:val="single"/>
              </w:rPr>
              <w:t>&amp;</w:t>
            </w:r>
          </w:p>
          <w:p w14:paraId="5E67AF0A" w14:textId="77777777" w:rsidR="005E552F" w:rsidRDefault="005E552F" w:rsidP="005E552F">
            <w:pPr>
              <w:pStyle w:val="NoSpacing"/>
              <w:jc w:val="center"/>
              <w:rPr>
                <w:rFonts w:asciiTheme="majorHAnsi" w:hAnsiTheme="majorHAnsi" w:cstheme="majorHAnsi"/>
                <w:i/>
                <w:iCs/>
                <w:u w:val="single"/>
              </w:rPr>
            </w:pPr>
            <w:r w:rsidRPr="004D635C">
              <w:rPr>
                <w:rFonts w:asciiTheme="majorHAnsi" w:hAnsiTheme="majorHAnsi" w:cstheme="majorHAnsi"/>
                <w:i/>
                <w:iCs/>
                <w:u w:val="single"/>
              </w:rPr>
              <w:t>Drugs for Neuromuscular Disorders</w:t>
            </w:r>
          </w:p>
          <w:p w14:paraId="4AB2F5FD" w14:textId="77777777" w:rsidR="005E552F" w:rsidRPr="004D635C" w:rsidRDefault="005E552F" w:rsidP="005E552F">
            <w:pPr>
              <w:pStyle w:val="NoSpacing"/>
              <w:jc w:val="center"/>
              <w:rPr>
                <w:rFonts w:asciiTheme="majorHAnsi" w:hAnsiTheme="majorHAnsi" w:cstheme="majorHAnsi"/>
                <w:i/>
                <w:iCs/>
                <w:u w:val="single"/>
              </w:rPr>
            </w:pPr>
          </w:p>
          <w:p w14:paraId="4E93BF34" w14:textId="77777777" w:rsidR="005E552F" w:rsidRPr="00C00B76" w:rsidRDefault="005E552F" w:rsidP="005E552F">
            <w:pPr>
              <w:pStyle w:val="TableParagraph"/>
              <w:spacing w:before="63"/>
              <w:ind w:left="103"/>
              <w:jc w:val="center"/>
              <w:rPr>
                <w:rFonts w:asciiTheme="majorHAnsi" w:hAnsiTheme="majorHAnsi" w:cstheme="majorHAnsi"/>
                <w:b/>
                <w:u w:val="single"/>
              </w:rPr>
            </w:pPr>
            <w:r w:rsidRPr="00C00B76">
              <w:rPr>
                <w:rFonts w:asciiTheme="majorHAnsi" w:hAnsiTheme="majorHAnsi" w:cstheme="majorHAnsi"/>
                <w:b/>
                <w:u w:val="single"/>
              </w:rPr>
              <w:t>Textbook Reading &amp;</w:t>
            </w:r>
          </w:p>
          <w:p w14:paraId="151B14FF" w14:textId="77777777" w:rsidR="005E552F" w:rsidRPr="00C00B76" w:rsidRDefault="005E552F" w:rsidP="005E552F">
            <w:pPr>
              <w:pStyle w:val="TableParagraph"/>
              <w:spacing w:before="63"/>
              <w:ind w:left="103"/>
              <w:jc w:val="center"/>
              <w:rPr>
                <w:rFonts w:asciiTheme="majorHAnsi" w:hAnsiTheme="majorHAnsi" w:cstheme="majorHAnsi"/>
                <w:b/>
              </w:rPr>
            </w:pPr>
            <w:r w:rsidRPr="00C00B76">
              <w:rPr>
                <w:rFonts w:asciiTheme="majorHAnsi" w:hAnsiTheme="majorHAnsi" w:cstheme="majorHAnsi"/>
                <w:b/>
                <w:u w:val="single"/>
              </w:rPr>
              <w:t>MyLab Nursing Assignment</w:t>
            </w:r>
            <w:r w:rsidRPr="00C00B76">
              <w:rPr>
                <w:rFonts w:asciiTheme="majorHAnsi" w:hAnsiTheme="majorHAnsi" w:cstheme="majorHAnsi"/>
                <w:b/>
              </w:rPr>
              <w:t>:</w:t>
            </w:r>
          </w:p>
          <w:p w14:paraId="4B012BB7" w14:textId="77777777" w:rsidR="005E552F" w:rsidRPr="00C00B76" w:rsidRDefault="005E552F" w:rsidP="005E552F">
            <w:pPr>
              <w:pStyle w:val="TableParagraph"/>
              <w:numPr>
                <w:ilvl w:val="0"/>
                <w:numId w:val="13"/>
              </w:numPr>
              <w:spacing w:before="63"/>
              <w:jc w:val="center"/>
              <w:rPr>
                <w:rFonts w:asciiTheme="majorHAnsi" w:hAnsiTheme="majorHAnsi" w:cstheme="majorHAnsi"/>
              </w:rPr>
            </w:pPr>
            <w:r w:rsidRPr="00C00B76">
              <w:rPr>
                <w:rFonts w:asciiTheme="majorHAnsi" w:hAnsiTheme="majorHAnsi" w:cstheme="majorHAnsi"/>
              </w:rPr>
              <w:t>Chapter</w:t>
            </w:r>
            <w:r>
              <w:rPr>
                <w:rFonts w:asciiTheme="majorHAnsi" w:hAnsiTheme="majorHAnsi" w:cstheme="majorHAnsi"/>
              </w:rPr>
              <w:t>s</w:t>
            </w:r>
            <w:r w:rsidRPr="00C00B76">
              <w:rPr>
                <w:rFonts w:asciiTheme="majorHAnsi" w:hAnsiTheme="majorHAnsi" w:cstheme="majorHAnsi"/>
              </w:rPr>
              <w:t xml:space="preserve"> 20</w:t>
            </w:r>
            <w:r>
              <w:rPr>
                <w:rFonts w:asciiTheme="majorHAnsi" w:hAnsiTheme="majorHAnsi" w:cstheme="majorHAnsi"/>
              </w:rPr>
              <w:t xml:space="preserve"> &amp; 21</w:t>
            </w:r>
          </w:p>
          <w:p w14:paraId="5F0E3BEC" w14:textId="77777777" w:rsidR="00226FB3" w:rsidRPr="00C0590D" w:rsidRDefault="00226FB3" w:rsidP="00226FB3">
            <w:pPr>
              <w:pStyle w:val="TableParagraph"/>
              <w:spacing w:before="63"/>
              <w:ind w:left="103"/>
              <w:jc w:val="center"/>
              <w:rPr>
                <w:rFonts w:asciiTheme="majorHAnsi" w:hAnsiTheme="majorHAnsi" w:cstheme="majorHAnsi"/>
                <w:i/>
                <w:u w:val="single"/>
              </w:rPr>
            </w:pPr>
          </w:p>
          <w:p w14:paraId="1E466C97" w14:textId="1EDC6246" w:rsidR="00C00B76" w:rsidRPr="00C0590D" w:rsidRDefault="00C00B76" w:rsidP="005E552F">
            <w:pPr>
              <w:pStyle w:val="TableParagraph"/>
              <w:spacing w:before="63"/>
              <w:ind w:left="463"/>
              <w:rPr>
                <w:rFonts w:asciiTheme="majorHAnsi" w:hAnsiTheme="majorHAnsi" w:cstheme="majorHAnsi"/>
              </w:rPr>
            </w:pPr>
          </w:p>
        </w:tc>
        <w:tc>
          <w:tcPr>
            <w:tcW w:w="4680" w:type="dxa"/>
            <w:shd w:val="clear" w:color="auto" w:fill="F2F2F2"/>
          </w:tcPr>
          <w:p w14:paraId="5E897F8F" w14:textId="77777777" w:rsidR="00094DD3" w:rsidRDefault="00094DD3" w:rsidP="00094DD3">
            <w:pPr>
              <w:jc w:val="center"/>
              <w:rPr>
                <w:rFonts w:asciiTheme="majorHAnsi" w:hAnsiTheme="majorHAnsi" w:cstheme="majorHAnsi"/>
                <w:bCs/>
                <w:iCs/>
              </w:rPr>
            </w:pPr>
            <w:r>
              <w:rPr>
                <w:rFonts w:asciiTheme="majorHAnsi" w:hAnsiTheme="majorHAnsi" w:cstheme="majorHAnsi"/>
                <w:bCs/>
                <w:iCs/>
              </w:rPr>
              <w:t>Group Collaboration/Lab Exercises</w:t>
            </w:r>
          </w:p>
          <w:p w14:paraId="5BEF8037" w14:textId="77777777" w:rsidR="00094DD3" w:rsidRDefault="00094DD3" w:rsidP="00094DD3">
            <w:pPr>
              <w:jc w:val="center"/>
              <w:rPr>
                <w:rFonts w:asciiTheme="majorHAnsi" w:hAnsiTheme="majorHAnsi" w:cstheme="majorHAnsi"/>
                <w:bCs/>
                <w:iCs/>
              </w:rPr>
            </w:pPr>
          </w:p>
          <w:p w14:paraId="70F57A13" w14:textId="77777777" w:rsidR="005E552F" w:rsidRPr="00C00B76" w:rsidRDefault="005E552F" w:rsidP="005E552F">
            <w:pPr>
              <w:jc w:val="center"/>
              <w:rPr>
                <w:rFonts w:asciiTheme="majorHAnsi" w:hAnsiTheme="majorHAnsi" w:cstheme="majorHAnsi"/>
                <w:u w:val="single"/>
              </w:rPr>
            </w:pPr>
            <w:r w:rsidRPr="00C00B76">
              <w:rPr>
                <w:rFonts w:asciiTheme="majorHAnsi" w:hAnsiTheme="majorHAnsi" w:cstheme="majorHAnsi"/>
                <w:u w:val="single"/>
              </w:rPr>
              <w:t>ATI RN Pharmacology for Nursing (ed.</w:t>
            </w:r>
            <w:r>
              <w:rPr>
                <w:rFonts w:asciiTheme="majorHAnsi" w:hAnsiTheme="majorHAnsi" w:cstheme="majorHAnsi"/>
                <w:u w:val="single"/>
              </w:rPr>
              <w:t>8</w:t>
            </w:r>
            <w:r w:rsidRPr="00C00B76">
              <w:rPr>
                <w:rFonts w:asciiTheme="majorHAnsi" w:hAnsiTheme="majorHAnsi" w:cstheme="majorHAnsi"/>
                <w:u w:val="single"/>
              </w:rPr>
              <w:t>.0)</w:t>
            </w:r>
          </w:p>
          <w:p w14:paraId="1459300E" w14:textId="77777777" w:rsidR="005E552F" w:rsidRPr="00C00B76" w:rsidRDefault="005E552F" w:rsidP="005E552F">
            <w:pPr>
              <w:pStyle w:val="ListParagraph"/>
              <w:widowControl w:val="0"/>
              <w:numPr>
                <w:ilvl w:val="0"/>
                <w:numId w:val="16"/>
              </w:numPr>
              <w:autoSpaceDE w:val="0"/>
              <w:autoSpaceDN w:val="0"/>
              <w:spacing w:line="240" w:lineRule="auto"/>
              <w:contextualSpacing w:val="0"/>
              <w:jc w:val="center"/>
              <w:rPr>
                <w:rFonts w:asciiTheme="majorHAnsi" w:hAnsiTheme="majorHAnsi" w:cstheme="majorHAnsi"/>
              </w:rPr>
            </w:pPr>
            <w:r w:rsidRPr="00C00B76">
              <w:rPr>
                <w:rFonts w:asciiTheme="majorHAnsi" w:hAnsiTheme="majorHAnsi" w:cstheme="majorHAnsi"/>
              </w:rPr>
              <w:t>Chapter 13</w:t>
            </w:r>
          </w:p>
          <w:p w14:paraId="3C953405" w14:textId="77777777" w:rsidR="005E552F" w:rsidRPr="00C00B76" w:rsidRDefault="005E552F" w:rsidP="005E552F">
            <w:pPr>
              <w:jc w:val="center"/>
              <w:rPr>
                <w:rFonts w:asciiTheme="majorHAnsi" w:hAnsiTheme="majorHAnsi" w:cstheme="majorHAnsi"/>
              </w:rPr>
            </w:pPr>
          </w:p>
          <w:p w14:paraId="42F980BA" w14:textId="77777777" w:rsidR="005E552F" w:rsidRPr="004D53E4" w:rsidRDefault="005E552F" w:rsidP="005E552F">
            <w:pPr>
              <w:jc w:val="center"/>
              <w:rPr>
                <w:rFonts w:asciiTheme="majorHAnsi" w:hAnsiTheme="majorHAnsi" w:cstheme="majorHAnsi"/>
                <w:b/>
                <w:bCs/>
                <w:u w:val="single"/>
              </w:rPr>
            </w:pPr>
            <w:r w:rsidRPr="00C00B76">
              <w:rPr>
                <w:rFonts w:asciiTheme="majorHAnsi" w:hAnsiTheme="majorHAnsi" w:cstheme="majorHAnsi"/>
                <w:b/>
                <w:bCs/>
                <w:u w:val="single"/>
              </w:rPr>
              <w:t>MyLab Nursing</w:t>
            </w:r>
            <w:r>
              <w:rPr>
                <w:rFonts w:asciiTheme="majorHAnsi" w:hAnsiTheme="majorHAnsi" w:cstheme="majorHAnsi"/>
                <w:b/>
                <w:bCs/>
                <w:u w:val="single"/>
              </w:rPr>
              <w:t xml:space="preserve"> </w:t>
            </w:r>
            <w:r w:rsidRPr="004D53E4">
              <w:rPr>
                <w:rFonts w:asciiTheme="majorHAnsi" w:hAnsiTheme="majorHAnsi" w:cstheme="majorHAnsi"/>
                <w:b/>
                <w:bCs/>
                <w:u w:val="single"/>
              </w:rPr>
              <w:t>Decision Making Case</w:t>
            </w:r>
            <w:r w:rsidRPr="004D53E4">
              <w:rPr>
                <w:rFonts w:asciiTheme="majorHAnsi" w:hAnsiTheme="majorHAnsi" w:cstheme="majorHAnsi"/>
              </w:rPr>
              <w:t>:</w:t>
            </w:r>
            <w:r w:rsidRPr="004D53E4">
              <w:rPr>
                <w:rFonts w:asciiTheme="majorHAnsi" w:hAnsiTheme="majorHAnsi" w:cstheme="majorHAnsi"/>
                <w:i/>
                <w:iCs/>
              </w:rPr>
              <w:t xml:space="preserve"> PD</w:t>
            </w:r>
          </w:p>
          <w:p w14:paraId="78CC4266" w14:textId="77777777" w:rsidR="005E552F" w:rsidRPr="00C00B76" w:rsidRDefault="005E552F" w:rsidP="005E552F">
            <w:pPr>
              <w:jc w:val="center"/>
              <w:rPr>
                <w:rFonts w:asciiTheme="majorHAnsi" w:hAnsiTheme="majorHAnsi" w:cstheme="majorHAnsi"/>
                <w:b/>
                <w:bCs/>
                <w:u w:val="single"/>
              </w:rPr>
            </w:pPr>
            <w:r w:rsidRPr="00C00B76">
              <w:rPr>
                <w:rFonts w:asciiTheme="majorHAnsi" w:hAnsiTheme="majorHAnsi" w:cstheme="majorHAnsi"/>
                <w:b/>
                <w:bCs/>
                <w:u w:val="single"/>
              </w:rPr>
              <w:t xml:space="preserve">(Due by </w:t>
            </w:r>
            <w:r>
              <w:rPr>
                <w:rFonts w:asciiTheme="majorHAnsi" w:hAnsiTheme="majorHAnsi" w:cstheme="majorHAnsi"/>
                <w:b/>
                <w:bCs/>
                <w:u w:val="single"/>
              </w:rPr>
              <w:t>Wednesday</w:t>
            </w:r>
            <w:r w:rsidRPr="00C00B76">
              <w:rPr>
                <w:rFonts w:asciiTheme="majorHAnsi" w:hAnsiTheme="majorHAnsi" w:cstheme="majorHAnsi"/>
                <w:b/>
                <w:bCs/>
                <w:u w:val="single"/>
              </w:rPr>
              <w:t xml:space="preserve"> @ 9PM)</w:t>
            </w:r>
          </w:p>
          <w:p w14:paraId="4F1C334C" w14:textId="77777777" w:rsidR="005E552F" w:rsidRPr="00C00B76" w:rsidRDefault="005E552F" w:rsidP="005E552F">
            <w:pPr>
              <w:rPr>
                <w:rFonts w:asciiTheme="majorHAnsi" w:hAnsiTheme="majorHAnsi" w:cstheme="majorHAnsi"/>
              </w:rPr>
            </w:pPr>
          </w:p>
          <w:p w14:paraId="07E8C859" w14:textId="77777777" w:rsidR="005E552F" w:rsidRPr="00C00B76" w:rsidRDefault="005E552F" w:rsidP="005E552F">
            <w:pPr>
              <w:jc w:val="center"/>
              <w:rPr>
                <w:rFonts w:asciiTheme="majorHAnsi" w:hAnsiTheme="majorHAnsi" w:cstheme="majorHAnsi"/>
                <w:b/>
                <w:u w:val="single"/>
              </w:rPr>
            </w:pPr>
            <w:r w:rsidRPr="00C00B76">
              <w:rPr>
                <w:rFonts w:asciiTheme="majorHAnsi" w:hAnsiTheme="majorHAnsi" w:cstheme="majorHAnsi"/>
                <w:b/>
                <w:u w:val="single"/>
              </w:rPr>
              <w:t>Shadow Health:</w:t>
            </w:r>
          </w:p>
          <w:p w14:paraId="085ABABA" w14:textId="77777777" w:rsidR="005E552F" w:rsidRPr="00C00B76" w:rsidRDefault="005E552F" w:rsidP="005E552F">
            <w:pPr>
              <w:jc w:val="center"/>
              <w:rPr>
                <w:rFonts w:asciiTheme="majorHAnsi" w:hAnsiTheme="majorHAnsi" w:cstheme="majorHAnsi"/>
                <w:i/>
              </w:rPr>
            </w:pPr>
            <w:r w:rsidRPr="00C00B76">
              <w:rPr>
                <w:rFonts w:asciiTheme="majorHAnsi" w:hAnsiTheme="majorHAnsi" w:cstheme="majorHAnsi"/>
                <w:i/>
              </w:rPr>
              <w:t>Unguided Intermediate Patient Case</w:t>
            </w:r>
          </w:p>
          <w:p w14:paraId="7AE5A81F" w14:textId="08A17DFB" w:rsidR="00094DD3" w:rsidRPr="007E2F5B" w:rsidRDefault="005E552F" w:rsidP="007E2F5B">
            <w:pPr>
              <w:jc w:val="center"/>
              <w:rPr>
                <w:rFonts w:asciiTheme="majorHAnsi" w:hAnsiTheme="majorHAnsi" w:cstheme="majorHAnsi"/>
                <w:b/>
                <w:u w:val="single"/>
              </w:rPr>
            </w:pPr>
            <w:r>
              <w:rPr>
                <w:rFonts w:asciiTheme="majorHAnsi" w:hAnsiTheme="majorHAnsi" w:cstheme="majorHAnsi"/>
                <w:b/>
                <w:u w:val="single"/>
              </w:rPr>
              <w:t>(Due by Friday @ 9PM)</w:t>
            </w:r>
          </w:p>
        </w:tc>
      </w:tr>
      <w:tr w:rsidR="00C00B76" w:rsidRPr="00C00B76" w14:paraId="02C69D4B" w14:textId="77777777" w:rsidTr="00EE3C50">
        <w:trPr>
          <w:trHeight w:val="2528"/>
        </w:trPr>
        <w:tc>
          <w:tcPr>
            <w:tcW w:w="2497" w:type="dxa"/>
            <w:shd w:val="clear" w:color="auto" w:fill="F2F2F2"/>
          </w:tcPr>
          <w:p w14:paraId="4D5CFC1B" w14:textId="527C921B" w:rsidR="00807CD3" w:rsidRDefault="00C00B76" w:rsidP="007D2676">
            <w:pPr>
              <w:spacing w:before="100" w:beforeAutospacing="1" w:after="100" w:afterAutospacing="1"/>
              <w:rPr>
                <w:rFonts w:asciiTheme="majorHAnsi" w:hAnsiTheme="majorHAnsi" w:cstheme="majorHAnsi"/>
                <w:b/>
              </w:rPr>
            </w:pPr>
            <w:r w:rsidRPr="00C00B76">
              <w:rPr>
                <w:rFonts w:asciiTheme="majorHAnsi" w:hAnsiTheme="majorHAnsi" w:cstheme="majorHAnsi"/>
                <w:b/>
              </w:rPr>
              <w:t xml:space="preserve">#9: </w:t>
            </w:r>
            <w:r w:rsidR="00E464DF">
              <w:rPr>
                <w:rFonts w:asciiTheme="majorHAnsi" w:hAnsiTheme="majorHAnsi" w:cstheme="majorHAnsi"/>
                <w:b/>
              </w:rPr>
              <w:t>July 12</w:t>
            </w:r>
            <w:r w:rsidR="00E464DF" w:rsidRPr="00E464DF">
              <w:rPr>
                <w:rFonts w:asciiTheme="majorHAnsi" w:hAnsiTheme="majorHAnsi" w:cstheme="majorHAnsi"/>
                <w:b/>
                <w:vertAlign w:val="superscript"/>
              </w:rPr>
              <w:t>th</w:t>
            </w:r>
            <w:r w:rsidR="00E464DF">
              <w:rPr>
                <w:rFonts w:asciiTheme="majorHAnsi" w:hAnsiTheme="majorHAnsi" w:cstheme="majorHAnsi"/>
                <w:b/>
              </w:rPr>
              <w:t xml:space="preserve"> </w:t>
            </w:r>
          </w:p>
          <w:p w14:paraId="660DC132" w14:textId="77777777" w:rsidR="005E552F" w:rsidRPr="00807CD3" w:rsidRDefault="005E552F" w:rsidP="005E552F">
            <w:pPr>
              <w:spacing w:before="100" w:beforeAutospacing="1" w:after="100" w:afterAutospacing="1"/>
              <w:jc w:val="center"/>
              <w:rPr>
                <w:rFonts w:asciiTheme="majorHAnsi" w:hAnsiTheme="majorHAnsi" w:cstheme="majorHAnsi"/>
                <w:bCs/>
                <w:i/>
                <w:iCs/>
              </w:rPr>
            </w:pPr>
            <w:r>
              <w:rPr>
                <w:rFonts w:asciiTheme="majorHAnsi" w:hAnsiTheme="majorHAnsi" w:cstheme="majorHAnsi"/>
                <w:bCs/>
                <w:i/>
                <w:iCs/>
              </w:rPr>
              <w:t>The Integumentary System</w:t>
            </w:r>
          </w:p>
          <w:p w14:paraId="597768EF" w14:textId="330B4FA3" w:rsidR="00807CD3" w:rsidRDefault="005E552F" w:rsidP="00226FB3">
            <w:pPr>
              <w:spacing w:before="100" w:beforeAutospacing="1" w:after="100" w:afterAutospacing="1"/>
              <w:jc w:val="center"/>
              <w:rPr>
                <w:rFonts w:asciiTheme="majorHAnsi" w:hAnsiTheme="majorHAnsi" w:cstheme="majorHAnsi"/>
                <w:b/>
              </w:rPr>
            </w:pPr>
            <w:r w:rsidRPr="001F1308">
              <w:rPr>
                <w:rFonts w:asciiTheme="majorHAnsi" w:hAnsiTheme="majorHAnsi"/>
                <w:b/>
                <w:noProof/>
                <w:lang w:val="en-US"/>
              </w:rPr>
              <w:drawing>
                <wp:inline distT="0" distB="0" distL="0" distR="0" wp14:anchorId="53FAFD20" wp14:editId="5ECD9774">
                  <wp:extent cx="908050" cy="442706"/>
                  <wp:effectExtent l="25400" t="0" r="6350" b="0"/>
                  <wp:docPr id="3" name="Picture 3" descr="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eg"/>
                          <pic:cNvPicPr/>
                        </pic:nvPicPr>
                        <pic:blipFill>
                          <a:blip r:embed="rId34"/>
                          <a:stretch>
                            <a:fillRect/>
                          </a:stretch>
                        </pic:blipFill>
                        <pic:spPr>
                          <a:xfrm>
                            <a:off x="0" y="0"/>
                            <a:ext cx="908050" cy="442706"/>
                          </a:xfrm>
                          <a:prstGeom prst="rect">
                            <a:avLst/>
                          </a:prstGeom>
                        </pic:spPr>
                      </pic:pic>
                    </a:graphicData>
                  </a:graphic>
                </wp:inline>
              </w:drawing>
            </w:r>
          </w:p>
          <w:p w14:paraId="58F9F616" w14:textId="28429B28" w:rsidR="00286964" w:rsidRDefault="00286964" w:rsidP="00286964">
            <w:pPr>
              <w:spacing w:before="100" w:beforeAutospacing="1" w:after="100" w:afterAutospacing="1"/>
              <w:jc w:val="center"/>
              <w:rPr>
                <w:rFonts w:asciiTheme="majorHAnsi" w:hAnsiTheme="majorHAnsi" w:cstheme="majorHAnsi"/>
                <w:i/>
              </w:rPr>
            </w:pPr>
          </w:p>
          <w:p w14:paraId="59925663" w14:textId="6FE399EE" w:rsidR="00286964" w:rsidRPr="00C00B76" w:rsidRDefault="00286964" w:rsidP="00286964">
            <w:pPr>
              <w:spacing w:before="100" w:beforeAutospacing="1" w:after="100" w:afterAutospacing="1"/>
              <w:jc w:val="center"/>
              <w:rPr>
                <w:rFonts w:asciiTheme="majorHAnsi" w:hAnsiTheme="majorHAnsi" w:cstheme="majorHAnsi"/>
                <w:i/>
              </w:rPr>
            </w:pPr>
          </w:p>
        </w:tc>
        <w:tc>
          <w:tcPr>
            <w:tcW w:w="4320" w:type="dxa"/>
            <w:shd w:val="clear" w:color="auto" w:fill="F2F2F2"/>
          </w:tcPr>
          <w:p w14:paraId="01EC743F" w14:textId="77777777" w:rsidR="005E552F" w:rsidRPr="00C00B76" w:rsidRDefault="005E552F" w:rsidP="005E552F">
            <w:pPr>
              <w:pStyle w:val="TableParagraph"/>
              <w:spacing w:before="63"/>
              <w:ind w:left="103"/>
              <w:jc w:val="center"/>
              <w:rPr>
                <w:rFonts w:asciiTheme="majorHAnsi" w:hAnsiTheme="majorHAnsi" w:cstheme="majorHAnsi"/>
                <w:i/>
                <w:u w:val="single"/>
              </w:rPr>
            </w:pPr>
            <w:r w:rsidRPr="00C00B76">
              <w:rPr>
                <w:rFonts w:asciiTheme="majorHAnsi" w:hAnsiTheme="majorHAnsi" w:cstheme="majorHAnsi"/>
                <w:i/>
                <w:u w:val="single"/>
              </w:rPr>
              <w:t>Drugs for Bone &amp; Joint Disorders</w:t>
            </w:r>
          </w:p>
          <w:p w14:paraId="67344776" w14:textId="77777777" w:rsidR="005E552F" w:rsidRPr="000C4918" w:rsidRDefault="005E552F" w:rsidP="005E552F">
            <w:pPr>
              <w:pStyle w:val="TableParagraph"/>
              <w:spacing w:before="63"/>
              <w:jc w:val="center"/>
              <w:rPr>
                <w:rFonts w:asciiTheme="majorHAnsi" w:hAnsiTheme="majorHAnsi" w:cstheme="majorHAnsi"/>
                <w:bCs/>
              </w:rPr>
            </w:pPr>
          </w:p>
          <w:p w14:paraId="5BA66B03" w14:textId="77777777" w:rsidR="005E552F" w:rsidRPr="00C00B76" w:rsidRDefault="005E552F" w:rsidP="005E552F">
            <w:pPr>
              <w:pStyle w:val="TableParagraph"/>
              <w:spacing w:before="63"/>
              <w:ind w:left="103"/>
              <w:jc w:val="center"/>
              <w:rPr>
                <w:rFonts w:asciiTheme="majorHAnsi" w:hAnsiTheme="majorHAnsi" w:cstheme="majorHAnsi"/>
                <w:b/>
                <w:u w:val="single"/>
              </w:rPr>
            </w:pPr>
            <w:r w:rsidRPr="00C00B76">
              <w:rPr>
                <w:rFonts w:asciiTheme="majorHAnsi" w:hAnsiTheme="majorHAnsi" w:cstheme="majorHAnsi"/>
                <w:b/>
                <w:u w:val="single"/>
              </w:rPr>
              <w:t>Textbook Reading &amp;</w:t>
            </w:r>
          </w:p>
          <w:p w14:paraId="1A642736" w14:textId="77777777" w:rsidR="005E552F" w:rsidRPr="00C00B76" w:rsidRDefault="005E552F" w:rsidP="005E552F">
            <w:pPr>
              <w:pStyle w:val="TableParagraph"/>
              <w:spacing w:before="63"/>
              <w:ind w:left="103"/>
              <w:jc w:val="center"/>
              <w:rPr>
                <w:rFonts w:asciiTheme="majorHAnsi" w:hAnsiTheme="majorHAnsi" w:cstheme="majorHAnsi"/>
                <w:b/>
              </w:rPr>
            </w:pPr>
            <w:r w:rsidRPr="00C00B76">
              <w:rPr>
                <w:rFonts w:asciiTheme="majorHAnsi" w:hAnsiTheme="majorHAnsi" w:cstheme="majorHAnsi"/>
                <w:b/>
                <w:u w:val="single"/>
              </w:rPr>
              <w:t>MyLab Nursing Assignment</w:t>
            </w:r>
            <w:r w:rsidRPr="00C00B76">
              <w:rPr>
                <w:rFonts w:asciiTheme="majorHAnsi" w:hAnsiTheme="majorHAnsi" w:cstheme="majorHAnsi"/>
                <w:b/>
              </w:rPr>
              <w:t>:</w:t>
            </w:r>
          </w:p>
          <w:p w14:paraId="0F410349" w14:textId="77777777" w:rsidR="005E552F" w:rsidRPr="00C00B76" w:rsidRDefault="005E552F" w:rsidP="005E552F">
            <w:pPr>
              <w:pStyle w:val="TableParagraph"/>
              <w:numPr>
                <w:ilvl w:val="0"/>
                <w:numId w:val="13"/>
              </w:numPr>
              <w:spacing w:before="63"/>
              <w:jc w:val="center"/>
              <w:rPr>
                <w:rFonts w:asciiTheme="majorHAnsi" w:hAnsiTheme="majorHAnsi" w:cstheme="majorHAnsi"/>
              </w:rPr>
            </w:pPr>
            <w:r w:rsidRPr="00C00B76">
              <w:rPr>
                <w:rFonts w:asciiTheme="majorHAnsi" w:hAnsiTheme="majorHAnsi" w:cstheme="majorHAnsi"/>
              </w:rPr>
              <w:t>Chapter 48</w:t>
            </w:r>
          </w:p>
          <w:p w14:paraId="454B2900" w14:textId="77777777" w:rsidR="00C00B76" w:rsidRPr="00C00B76" w:rsidRDefault="00C00B76" w:rsidP="005E552F">
            <w:pPr>
              <w:pStyle w:val="TableParagraph"/>
              <w:spacing w:before="63"/>
              <w:ind w:left="360"/>
              <w:jc w:val="center"/>
              <w:rPr>
                <w:rFonts w:asciiTheme="majorHAnsi" w:hAnsiTheme="majorHAnsi" w:cstheme="majorHAnsi"/>
                <w:i/>
                <w:u w:val="single"/>
              </w:rPr>
            </w:pPr>
          </w:p>
        </w:tc>
        <w:tc>
          <w:tcPr>
            <w:tcW w:w="4680" w:type="dxa"/>
            <w:shd w:val="clear" w:color="auto" w:fill="F2F2F2"/>
          </w:tcPr>
          <w:p w14:paraId="7E91AD62" w14:textId="738701AD" w:rsidR="00226FB3" w:rsidRPr="005E552F" w:rsidRDefault="00226FB3" w:rsidP="005E552F">
            <w:pPr>
              <w:jc w:val="center"/>
              <w:rPr>
                <w:rFonts w:asciiTheme="majorHAnsi" w:hAnsiTheme="majorHAnsi" w:cstheme="majorHAnsi"/>
                <w:bCs/>
                <w:iCs/>
              </w:rPr>
            </w:pPr>
            <w:r>
              <w:rPr>
                <w:rFonts w:asciiTheme="majorHAnsi" w:hAnsiTheme="majorHAnsi" w:cstheme="majorHAnsi"/>
                <w:bCs/>
                <w:iCs/>
              </w:rPr>
              <w:t>Group Collaboration/Lab Exercises</w:t>
            </w:r>
          </w:p>
          <w:p w14:paraId="3EED4899" w14:textId="77777777" w:rsidR="005E552F" w:rsidRPr="00C0590D" w:rsidRDefault="005E552F" w:rsidP="005E552F">
            <w:pPr>
              <w:jc w:val="center"/>
              <w:rPr>
                <w:rFonts w:asciiTheme="majorHAnsi" w:hAnsiTheme="majorHAnsi" w:cstheme="majorHAnsi"/>
                <w:bCs/>
                <w:iCs/>
              </w:rPr>
            </w:pPr>
          </w:p>
          <w:p w14:paraId="3006EF59" w14:textId="77777777" w:rsidR="005E552F" w:rsidRPr="00C00B76" w:rsidRDefault="005E552F" w:rsidP="005E552F">
            <w:pPr>
              <w:jc w:val="center"/>
              <w:rPr>
                <w:rFonts w:asciiTheme="majorHAnsi" w:hAnsiTheme="majorHAnsi" w:cstheme="majorHAnsi"/>
                <w:u w:val="single"/>
              </w:rPr>
            </w:pPr>
            <w:r w:rsidRPr="00C00B76">
              <w:rPr>
                <w:rFonts w:asciiTheme="majorHAnsi" w:hAnsiTheme="majorHAnsi" w:cstheme="majorHAnsi"/>
                <w:u w:val="single"/>
              </w:rPr>
              <w:t>ATI RN Pharmacology for Nursing (ed.</w:t>
            </w:r>
            <w:r>
              <w:rPr>
                <w:rFonts w:asciiTheme="majorHAnsi" w:hAnsiTheme="majorHAnsi" w:cstheme="majorHAnsi"/>
                <w:u w:val="single"/>
              </w:rPr>
              <w:t>8</w:t>
            </w:r>
            <w:r w:rsidRPr="00C00B76">
              <w:rPr>
                <w:rFonts w:asciiTheme="majorHAnsi" w:hAnsiTheme="majorHAnsi" w:cstheme="majorHAnsi"/>
                <w:u w:val="single"/>
              </w:rPr>
              <w:t>.0)</w:t>
            </w:r>
          </w:p>
          <w:p w14:paraId="1518F40A" w14:textId="77777777" w:rsidR="005E552F" w:rsidRPr="00C0590D" w:rsidRDefault="005E552F" w:rsidP="005E552F">
            <w:pPr>
              <w:pStyle w:val="ListParagraph"/>
              <w:widowControl w:val="0"/>
              <w:numPr>
                <w:ilvl w:val="0"/>
                <w:numId w:val="16"/>
              </w:numPr>
              <w:autoSpaceDE w:val="0"/>
              <w:autoSpaceDN w:val="0"/>
              <w:spacing w:line="240" w:lineRule="auto"/>
              <w:contextualSpacing w:val="0"/>
              <w:jc w:val="center"/>
              <w:rPr>
                <w:rFonts w:asciiTheme="majorHAnsi" w:hAnsiTheme="majorHAnsi" w:cstheme="majorHAnsi"/>
                <w:b/>
                <w:i/>
                <w:u w:val="single"/>
              </w:rPr>
            </w:pPr>
            <w:r w:rsidRPr="00C00B76">
              <w:rPr>
                <w:rFonts w:asciiTheme="majorHAnsi" w:hAnsiTheme="majorHAnsi" w:cstheme="majorHAnsi"/>
              </w:rPr>
              <w:t>Chapters 33 &amp; 34</w:t>
            </w:r>
          </w:p>
          <w:p w14:paraId="7956DAC7" w14:textId="77777777" w:rsidR="005E552F" w:rsidRPr="00C0590D" w:rsidRDefault="005E552F" w:rsidP="005E552F">
            <w:pPr>
              <w:jc w:val="center"/>
              <w:rPr>
                <w:rFonts w:asciiTheme="majorHAnsi" w:hAnsiTheme="majorHAnsi" w:cstheme="majorHAnsi"/>
                <w:b/>
                <w:bCs/>
                <w:u w:val="single"/>
              </w:rPr>
            </w:pPr>
          </w:p>
          <w:p w14:paraId="1413F882" w14:textId="77777777" w:rsidR="005E552F" w:rsidRPr="000C4918" w:rsidRDefault="005E552F" w:rsidP="005E552F">
            <w:pPr>
              <w:jc w:val="center"/>
              <w:rPr>
                <w:rFonts w:asciiTheme="majorHAnsi" w:hAnsiTheme="majorHAnsi" w:cstheme="majorHAnsi"/>
                <w:b/>
                <w:bCs/>
                <w:u w:val="single"/>
              </w:rPr>
            </w:pPr>
            <w:r w:rsidRPr="00C00B76">
              <w:rPr>
                <w:rFonts w:asciiTheme="majorHAnsi" w:hAnsiTheme="majorHAnsi" w:cstheme="majorHAnsi"/>
                <w:b/>
                <w:bCs/>
                <w:u w:val="single"/>
              </w:rPr>
              <w:t>MyLab Nursing</w:t>
            </w:r>
            <w:r>
              <w:rPr>
                <w:rFonts w:asciiTheme="majorHAnsi" w:hAnsiTheme="majorHAnsi" w:cstheme="majorHAnsi"/>
                <w:b/>
                <w:bCs/>
                <w:u w:val="single"/>
              </w:rPr>
              <w:t xml:space="preserve"> </w:t>
            </w:r>
            <w:r w:rsidRPr="000C4918">
              <w:rPr>
                <w:rFonts w:asciiTheme="majorHAnsi" w:hAnsiTheme="majorHAnsi" w:cstheme="majorHAnsi"/>
                <w:b/>
                <w:bCs/>
                <w:u w:val="single"/>
              </w:rPr>
              <w:t>Decision Making Case</w:t>
            </w:r>
            <w:r w:rsidRPr="000C4918">
              <w:rPr>
                <w:rFonts w:asciiTheme="majorHAnsi" w:hAnsiTheme="majorHAnsi" w:cstheme="majorHAnsi"/>
              </w:rPr>
              <w:t xml:space="preserve">: </w:t>
            </w:r>
            <w:r w:rsidRPr="000C4918">
              <w:rPr>
                <w:rFonts w:asciiTheme="majorHAnsi" w:hAnsiTheme="majorHAnsi" w:cstheme="majorHAnsi"/>
                <w:i/>
                <w:iCs/>
              </w:rPr>
              <w:t>RA</w:t>
            </w:r>
          </w:p>
          <w:p w14:paraId="5D316293" w14:textId="77777777" w:rsidR="005E552F" w:rsidRDefault="005E552F" w:rsidP="005E552F">
            <w:pPr>
              <w:jc w:val="center"/>
              <w:rPr>
                <w:rFonts w:asciiTheme="majorHAnsi" w:hAnsiTheme="majorHAnsi" w:cstheme="majorHAnsi"/>
                <w:b/>
                <w:bCs/>
                <w:u w:val="single"/>
              </w:rPr>
            </w:pPr>
            <w:r w:rsidRPr="00C00B76">
              <w:rPr>
                <w:rFonts w:asciiTheme="majorHAnsi" w:hAnsiTheme="majorHAnsi" w:cstheme="majorHAnsi"/>
                <w:b/>
                <w:bCs/>
                <w:u w:val="single"/>
              </w:rPr>
              <w:t xml:space="preserve">(Due by </w:t>
            </w:r>
            <w:r>
              <w:rPr>
                <w:rFonts w:asciiTheme="majorHAnsi" w:hAnsiTheme="majorHAnsi" w:cstheme="majorHAnsi"/>
                <w:b/>
                <w:bCs/>
                <w:u w:val="single"/>
              </w:rPr>
              <w:t>Wednesday</w:t>
            </w:r>
            <w:r w:rsidRPr="00C00B76">
              <w:rPr>
                <w:rFonts w:asciiTheme="majorHAnsi" w:hAnsiTheme="majorHAnsi" w:cstheme="majorHAnsi"/>
                <w:b/>
                <w:bCs/>
                <w:u w:val="single"/>
              </w:rPr>
              <w:t xml:space="preserve"> @ 9PM)</w:t>
            </w:r>
          </w:p>
          <w:p w14:paraId="606730A7" w14:textId="77777777" w:rsidR="00925D2D" w:rsidRDefault="00925D2D" w:rsidP="005E552F">
            <w:pPr>
              <w:jc w:val="center"/>
              <w:rPr>
                <w:rFonts w:asciiTheme="majorHAnsi" w:hAnsiTheme="majorHAnsi" w:cstheme="majorHAnsi"/>
                <w:b/>
                <w:bCs/>
                <w:u w:val="single"/>
              </w:rPr>
            </w:pPr>
          </w:p>
          <w:p w14:paraId="6D5DD3FD" w14:textId="77777777" w:rsidR="00945D41" w:rsidRPr="00C00B76" w:rsidRDefault="00945D41" w:rsidP="00945D41">
            <w:pPr>
              <w:jc w:val="center"/>
              <w:rPr>
                <w:rFonts w:asciiTheme="majorHAnsi" w:hAnsiTheme="majorHAnsi" w:cstheme="majorHAnsi"/>
                <w:b/>
                <w:i/>
                <w:u w:val="single"/>
              </w:rPr>
            </w:pPr>
            <w:r w:rsidRPr="00C00B76">
              <w:rPr>
                <w:rFonts w:asciiTheme="majorHAnsi" w:hAnsiTheme="majorHAnsi" w:cstheme="majorHAnsi"/>
                <w:b/>
                <w:i/>
                <w:u w:val="single"/>
              </w:rPr>
              <w:t>ATI Pharmacology Made Easy 4.0</w:t>
            </w:r>
          </w:p>
          <w:p w14:paraId="439A862C" w14:textId="77777777" w:rsidR="00945D41" w:rsidRPr="00C1304D" w:rsidRDefault="00945D41" w:rsidP="00945D41">
            <w:pPr>
              <w:pStyle w:val="ListParagraph"/>
              <w:widowControl w:val="0"/>
              <w:numPr>
                <w:ilvl w:val="0"/>
                <w:numId w:val="22"/>
              </w:numPr>
              <w:autoSpaceDE w:val="0"/>
              <w:autoSpaceDN w:val="0"/>
              <w:spacing w:line="240" w:lineRule="auto"/>
              <w:jc w:val="center"/>
              <w:rPr>
                <w:rFonts w:asciiTheme="majorHAnsi" w:hAnsiTheme="majorHAnsi" w:cstheme="majorHAnsi"/>
              </w:rPr>
            </w:pPr>
            <w:r w:rsidRPr="00C1304D">
              <w:rPr>
                <w:rFonts w:asciiTheme="majorHAnsi" w:hAnsiTheme="majorHAnsi" w:cstheme="majorHAnsi"/>
              </w:rPr>
              <w:t>Tutorial:</w:t>
            </w:r>
            <w:r w:rsidRPr="00C1304D">
              <w:rPr>
                <w:rFonts w:asciiTheme="majorHAnsi" w:hAnsiTheme="majorHAnsi" w:cstheme="majorHAnsi"/>
                <w:i/>
              </w:rPr>
              <w:t xml:space="preserve"> M/S System</w:t>
            </w:r>
          </w:p>
          <w:p w14:paraId="22C53673" w14:textId="58D0B998" w:rsidR="00945D41" w:rsidRPr="000813B3" w:rsidRDefault="00945D41" w:rsidP="007E2F5B">
            <w:pPr>
              <w:ind w:left="360"/>
              <w:jc w:val="center"/>
              <w:rPr>
                <w:rFonts w:asciiTheme="majorHAnsi" w:hAnsiTheme="majorHAnsi" w:cstheme="majorHAnsi"/>
                <w:b/>
                <w:bCs/>
                <w:u w:val="single"/>
              </w:rPr>
            </w:pPr>
            <w:r w:rsidRPr="00C00B76">
              <w:rPr>
                <w:rFonts w:asciiTheme="majorHAnsi" w:hAnsiTheme="majorHAnsi" w:cstheme="majorHAnsi"/>
                <w:b/>
                <w:bCs/>
                <w:u w:val="single"/>
              </w:rPr>
              <w:t xml:space="preserve">(Due by </w:t>
            </w:r>
            <w:r>
              <w:rPr>
                <w:rFonts w:asciiTheme="majorHAnsi" w:hAnsiTheme="majorHAnsi" w:cstheme="majorHAnsi"/>
                <w:b/>
                <w:bCs/>
                <w:u w:val="single"/>
              </w:rPr>
              <w:t>Friday</w:t>
            </w:r>
            <w:r w:rsidRPr="00C00B76">
              <w:rPr>
                <w:rFonts w:asciiTheme="majorHAnsi" w:hAnsiTheme="majorHAnsi" w:cstheme="majorHAnsi"/>
                <w:b/>
                <w:bCs/>
                <w:u w:val="single"/>
              </w:rPr>
              <w:t xml:space="preserve"> @ 9PM</w:t>
            </w:r>
          </w:p>
        </w:tc>
      </w:tr>
      <w:tr w:rsidR="00C00B76" w:rsidRPr="00C00B76" w14:paraId="3DC1A446" w14:textId="77777777" w:rsidTr="00EE3C50">
        <w:trPr>
          <w:trHeight w:val="2528"/>
        </w:trPr>
        <w:tc>
          <w:tcPr>
            <w:tcW w:w="2497" w:type="dxa"/>
            <w:shd w:val="clear" w:color="auto" w:fill="F2F2F2"/>
          </w:tcPr>
          <w:p w14:paraId="188CEC9D" w14:textId="4B889EF0" w:rsidR="00C00B76" w:rsidRDefault="00C00B76" w:rsidP="007D2676">
            <w:pPr>
              <w:spacing w:before="100" w:beforeAutospacing="1" w:after="100" w:afterAutospacing="1"/>
              <w:rPr>
                <w:rFonts w:asciiTheme="majorHAnsi" w:hAnsiTheme="majorHAnsi" w:cstheme="majorHAnsi"/>
                <w:b/>
                <w:vertAlign w:val="superscript"/>
              </w:rPr>
            </w:pPr>
            <w:r w:rsidRPr="00C00B76">
              <w:rPr>
                <w:rFonts w:asciiTheme="majorHAnsi" w:hAnsiTheme="majorHAnsi" w:cstheme="majorHAnsi"/>
                <w:b/>
              </w:rPr>
              <w:t xml:space="preserve">#10: </w:t>
            </w:r>
            <w:r w:rsidR="00E464DF">
              <w:rPr>
                <w:rFonts w:asciiTheme="majorHAnsi" w:hAnsiTheme="majorHAnsi" w:cstheme="majorHAnsi"/>
                <w:b/>
              </w:rPr>
              <w:t>July 19</w:t>
            </w:r>
            <w:r w:rsidR="00E464DF" w:rsidRPr="00E464DF">
              <w:rPr>
                <w:rFonts w:asciiTheme="majorHAnsi" w:hAnsiTheme="majorHAnsi" w:cstheme="majorHAnsi"/>
                <w:b/>
                <w:vertAlign w:val="superscript"/>
              </w:rPr>
              <w:t>th</w:t>
            </w:r>
          </w:p>
          <w:p w14:paraId="5346323B" w14:textId="77777777" w:rsidR="00094DD3" w:rsidRDefault="00094DD3" w:rsidP="007D2676">
            <w:pPr>
              <w:spacing w:before="100" w:beforeAutospacing="1" w:after="100" w:afterAutospacing="1"/>
              <w:rPr>
                <w:rFonts w:asciiTheme="majorHAnsi" w:hAnsiTheme="majorHAnsi" w:cstheme="majorHAnsi"/>
                <w:b/>
              </w:rPr>
            </w:pPr>
          </w:p>
          <w:p w14:paraId="51D9CCDE" w14:textId="77777777" w:rsidR="00945D41" w:rsidRPr="00C00B76" w:rsidRDefault="00945D41" w:rsidP="00945D41">
            <w:pPr>
              <w:spacing w:before="100" w:beforeAutospacing="1" w:after="100" w:afterAutospacing="1"/>
              <w:jc w:val="center"/>
              <w:rPr>
                <w:rFonts w:asciiTheme="majorHAnsi" w:hAnsiTheme="majorHAnsi" w:cstheme="majorHAnsi"/>
                <w:i/>
              </w:rPr>
            </w:pPr>
            <w:r>
              <w:rPr>
                <w:rFonts w:asciiTheme="majorHAnsi" w:hAnsiTheme="majorHAnsi" w:cstheme="majorHAnsi"/>
                <w:i/>
              </w:rPr>
              <w:t>The Endocrine System</w:t>
            </w:r>
          </w:p>
          <w:p w14:paraId="0F3BFFAF" w14:textId="39BDCE95" w:rsidR="00226FB3" w:rsidRDefault="00226FB3" w:rsidP="00226FB3">
            <w:pPr>
              <w:spacing w:before="100" w:beforeAutospacing="1" w:after="100" w:afterAutospacing="1"/>
              <w:jc w:val="center"/>
              <w:rPr>
                <w:rFonts w:asciiTheme="majorHAnsi" w:hAnsiTheme="majorHAnsi" w:cstheme="majorHAnsi"/>
                <w:b/>
              </w:rPr>
            </w:pPr>
          </w:p>
          <w:p w14:paraId="35C9491A" w14:textId="5C0D9A76" w:rsidR="00C00B76" w:rsidRPr="00C00B76" w:rsidRDefault="00C00B76" w:rsidP="00226FB3">
            <w:pPr>
              <w:spacing w:before="100" w:beforeAutospacing="1" w:after="100" w:afterAutospacing="1"/>
              <w:rPr>
                <w:rFonts w:asciiTheme="majorHAnsi" w:hAnsiTheme="majorHAnsi" w:cstheme="majorHAnsi"/>
                <w:i/>
              </w:rPr>
            </w:pPr>
          </w:p>
        </w:tc>
        <w:tc>
          <w:tcPr>
            <w:tcW w:w="4320" w:type="dxa"/>
            <w:shd w:val="clear" w:color="auto" w:fill="F2F2F2"/>
          </w:tcPr>
          <w:p w14:paraId="1E88C187" w14:textId="77777777" w:rsidR="00945D41" w:rsidRPr="00C00B76" w:rsidRDefault="00945D41" w:rsidP="00945D41">
            <w:pPr>
              <w:pStyle w:val="TableParagraph"/>
              <w:spacing w:before="63"/>
              <w:ind w:left="103"/>
              <w:jc w:val="center"/>
              <w:rPr>
                <w:rFonts w:asciiTheme="majorHAnsi" w:hAnsiTheme="majorHAnsi" w:cstheme="majorHAnsi"/>
                <w:i/>
                <w:u w:val="single"/>
              </w:rPr>
            </w:pPr>
            <w:r w:rsidRPr="00C00B76">
              <w:rPr>
                <w:rFonts w:asciiTheme="majorHAnsi" w:hAnsiTheme="majorHAnsi" w:cstheme="majorHAnsi"/>
                <w:i/>
                <w:u w:val="single"/>
              </w:rPr>
              <w:t>Drugs for Pituitary, Thyroid &amp; Adrenal Disorders</w:t>
            </w:r>
          </w:p>
          <w:p w14:paraId="7F751EB2" w14:textId="77777777" w:rsidR="00945D41" w:rsidRPr="00C00B76" w:rsidRDefault="00945D41" w:rsidP="00945D41">
            <w:pPr>
              <w:pStyle w:val="TableParagraph"/>
              <w:spacing w:before="63"/>
              <w:ind w:left="103"/>
              <w:jc w:val="center"/>
              <w:rPr>
                <w:rFonts w:asciiTheme="majorHAnsi" w:hAnsiTheme="majorHAnsi" w:cstheme="majorHAnsi"/>
                <w:i/>
                <w:u w:val="single"/>
              </w:rPr>
            </w:pPr>
            <w:r w:rsidRPr="00C00B76">
              <w:rPr>
                <w:rFonts w:asciiTheme="majorHAnsi" w:hAnsiTheme="majorHAnsi" w:cstheme="majorHAnsi"/>
                <w:i/>
                <w:u w:val="single"/>
              </w:rPr>
              <w:t>&amp;</w:t>
            </w:r>
          </w:p>
          <w:p w14:paraId="49E0AD75" w14:textId="245D17D4" w:rsidR="00945D41" w:rsidRPr="007E2F5B" w:rsidRDefault="00945D41" w:rsidP="007E2F5B">
            <w:pPr>
              <w:pStyle w:val="TableParagraph"/>
              <w:spacing w:before="63"/>
              <w:ind w:left="103"/>
              <w:jc w:val="center"/>
              <w:rPr>
                <w:rFonts w:asciiTheme="majorHAnsi" w:hAnsiTheme="majorHAnsi" w:cstheme="majorHAnsi"/>
                <w:i/>
                <w:u w:val="single"/>
              </w:rPr>
            </w:pPr>
            <w:r w:rsidRPr="00C00B76">
              <w:rPr>
                <w:rFonts w:asciiTheme="majorHAnsi" w:hAnsiTheme="majorHAnsi" w:cstheme="majorHAnsi"/>
                <w:i/>
                <w:u w:val="single"/>
              </w:rPr>
              <w:t>Drugs for Diabetes Mellitus</w:t>
            </w:r>
          </w:p>
          <w:p w14:paraId="4B6B50D9" w14:textId="77777777" w:rsidR="00945D41" w:rsidRPr="00C00B76" w:rsidRDefault="00945D41" w:rsidP="00945D41">
            <w:pPr>
              <w:pStyle w:val="TableParagraph"/>
              <w:spacing w:before="63"/>
              <w:ind w:left="103"/>
              <w:jc w:val="center"/>
              <w:rPr>
                <w:rFonts w:asciiTheme="majorHAnsi" w:hAnsiTheme="majorHAnsi" w:cstheme="majorHAnsi"/>
                <w:b/>
                <w:u w:val="single"/>
              </w:rPr>
            </w:pPr>
            <w:r w:rsidRPr="00C00B76">
              <w:rPr>
                <w:rFonts w:asciiTheme="majorHAnsi" w:hAnsiTheme="majorHAnsi" w:cstheme="majorHAnsi"/>
                <w:b/>
                <w:u w:val="single"/>
              </w:rPr>
              <w:t>Textbook Reading &amp;</w:t>
            </w:r>
          </w:p>
          <w:p w14:paraId="6F096B86" w14:textId="77777777" w:rsidR="00945D41" w:rsidRPr="00C00B76" w:rsidRDefault="00945D41" w:rsidP="00945D41">
            <w:pPr>
              <w:pStyle w:val="TableParagraph"/>
              <w:spacing w:before="63"/>
              <w:ind w:left="103"/>
              <w:jc w:val="center"/>
              <w:rPr>
                <w:rFonts w:asciiTheme="majorHAnsi" w:hAnsiTheme="majorHAnsi" w:cstheme="majorHAnsi"/>
                <w:b/>
              </w:rPr>
            </w:pPr>
            <w:r w:rsidRPr="00C00B76">
              <w:rPr>
                <w:rFonts w:asciiTheme="majorHAnsi" w:hAnsiTheme="majorHAnsi" w:cstheme="majorHAnsi"/>
                <w:b/>
                <w:u w:val="single"/>
              </w:rPr>
              <w:t>MyLab Nursing Assignment</w:t>
            </w:r>
            <w:r w:rsidRPr="00C00B76">
              <w:rPr>
                <w:rFonts w:asciiTheme="majorHAnsi" w:hAnsiTheme="majorHAnsi" w:cstheme="majorHAnsi"/>
                <w:b/>
              </w:rPr>
              <w:t>:</w:t>
            </w:r>
          </w:p>
          <w:p w14:paraId="576ED396" w14:textId="77777777" w:rsidR="00945D41" w:rsidRPr="00C00B76" w:rsidRDefault="00945D41" w:rsidP="00945D41">
            <w:pPr>
              <w:spacing w:after="100" w:afterAutospacing="1"/>
              <w:jc w:val="center"/>
              <w:rPr>
                <w:rFonts w:asciiTheme="majorHAnsi" w:hAnsiTheme="majorHAnsi" w:cstheme="majorHAnsi"/>
              </w:rPr>
            </w:pPr>
            <w:r w:rsidRPr="00C00B76">
              <w:rPr>
                <w:rFonts w:asciiTheme="majorHAnsi" w:hAnsiTheme="majorHAnsi" w:cstheme="majorHAnsi"/>
              </w:rPr>
              <w:t>Chapters 44 &amp; 45</w:t>
            </w:r>
          </w:p>
          <w:p w14:paraId="51B80E83" w14:textId="77777777" w:rsidR="00945D41" w:rsidRPr="00C00B76" w:rsidRDefault="00945D41" w:rsidP="00945D41">
            <w:pPr>
              <w:pStyle w:val="TableParagraph"/>
              <w:spacing w:before="63"/>
              <w:jc w:val="center"/>
              <w:rPr>
                <w:rFonts w:asciiTheme="majorHAnsi" w:hAnsiTheme="majorHAnsi" w:cstheme="majorHAnsi"/>
                <w:b/>
                <w:u w:val="single"/>
              </w:rPr>
            </w:pPr>
            <w:r w:rsidRPr="00C00B76">
              <w:rPr>
                <w:rFonts w:asciiTheme="majorHAnsi" w:hAnsiTheme="majorHAnsi" w:cstheme="majorHAnsi"/>
                <w:b/>
                <w:u w:val="single"/>
              </w:rPr>
              <w:t>Shadow Health (due prior to class)</w:t>
            </w:r>
          </w:p>
          <w:p w14:paraId="4480857A" w14:textId="01DA0777" w:rsidR="00C00B76" w:rsidRPr="007E2F5B" w:rsidRDefault="00945D41" w:rsidP="007E2F5B">
            <w:pPr>
              <w:pStyle w:val="TableParagraph"/>
              <w:spacing w:before="63"/>
              <w:ind w:left="103"/>
              <w:jc w:val="center"/>
              <w:rPr>
                <w:rFonts w:asciiTheme="majorHAnsi" w:hAnsiTheme="majorHAnsi" w:cstheme="majorHAnsi"/>
                <w:i/>
              </w:rPr>
            </w:pPr>
            <w:r w:rsidRPr="00C00B76">
              <w:rPr>
                <w:rFonts w:asciiTheme="majorHAnsi" w:hAnsiTheme="majorHAnsi" w:cstheme="majorHAnsi"/>
                <w:i/>
              </w:rPr>
              <w:t>Anti-diabetics Concept Lab</w:t>
            </w:r>
          </w:p>
        </w:tc>
        <w:tc>
          <w:tcPr>
            <w:tcW w:w="4680" w:type="dxa"/>
            <w:shd w:val="clear" w:color="auto" w:fill="F2F2F2"/>
          </w:tcPr>
          <w:p w14:paraId="6F392AB7" w14:textId="77777777" w:rsidR="00226FB3" w:rsidRDefault="00226FB3" w:rsidP="00226FB3">
            <w:pPr>
              <w:jc w:val="center"/>
              <w:rPr>
                <w:rFonts w:asciiTheme="majorHAnsi" w:hAnsiTheme="majorHAnsi" w:cstheme="majorHAnsi"/>
                <w:bCs/>
                <w:iCs/>
              </w:rPr>
            </w:pPr>
            <w:r>
              <w:rPr>
                <w:rFonts w:asciiTheme="majorHAnsi" w:hAnsiTheme="majorHAnsi" w:cstheme="majorHAnsi"/>
                <w:bCs/>
                <w:iCs/>
              </w:rPr>
              <w:t>Group Collaboration/Lab Exercises</w:t>
            </w:r>
          </w:p>
          <w:p w14:paraId="4F7FAC2A" w14:textId="77777777" w:rsidR="00226FB3" w:rsidRDefault="00226FB3" w:rsidP="00226FB3">
            <w:pPr>
              <w:jc w:val="center"/>
              <w:rPr>
                <w:rFonts w:asciiTheme="majorHAnsi" w:hAnsiTheme="majorHAnsi" w:cstheme="majorHAnsi"/>
                <w:b/>
              </w:rPr>
            </w:pPr>
          </w:p>
          <w:p w14:paraId="1A912537" w14:textId="77777777" w:rsidR="00945D41" w:rsidRPr="00C00B76" w:rsidRDefault="00945D41" w:rsidP="00945D41">
            <w:pPr>
              <w:jc w:val="center"/>
              <w:rPr>
                <w:rFonts w:asciiTheme="majorHAnsi" w:hAnsiTheme="majorHAnsi" w:cstheme="majorHAnsi"/>
                <w:u w:val="single"/>
              </w:rPr>
            </w:pPr>
            <w:r w:rsidRPr="00C00B76">
              <w:rPr>
                <w:rFonts w:asciiTheme="majorHAnsi" w:hAnsiTheme="majorHAnsi" w:cstheme="majorHAnsi"/>
                <w:u w:val="single"/>
              </w:rPr>
              <w:t>ATI RN Pharmacology for Nursing (ed.7.0)</w:t>
            </w:r>
          </w:p>
          <w:p w14:paraId="4D4D6A8C" w14:textId="77777777" w:rsidR="00945D41" w:rsidRDefault="00945D41" w:rsidP="00945D41">
            <w:pPr>
              <w:pStyle w:val="ListParagraph"/>
              <w:widowControl w:val="0"/>
              <w:numPr>
                <w:ilvl w:val="0"/>
                <w:numId w:val="16"/>
              </w:numPr>
              <w:autoSpaceDE w:val="0"/>
              <w:autoSpaceDN w:val="0"/>
              <w:spacing w:line="240" w:lineRule="auto"/>
              <w:contextualSpacing w:val="0"/>
              <w:jc w:val="center"/>
              <w:rPr>
                <w:rFonts w:asciiTheme="majorHAnsi" w:hAnsiTheme="majorHAnsi" w:cstheme="majorHAnsi"/>
              </w:rPr>
            </w:pPr>
            <w:r w:rsidRPr="00C00B76">
              <w:rPr>
                <w:rFonts w:asciiTheme="majorHAnsi" w:hAnsiTheme="majorHAnsi" w:cstheme="majorHAnsi"/>
              </w:rPr>
              <w:t>Chapters 39 &amp; 40</w:t>
            </w:r>
          </w:p>
          <w:p w14:paraId="2DFD6636" w14:textId="77777777" w:rsidR="00945D41" w:rsidRPr="00C00B76" w:rsidRDefault="00945D41" w:rsidP="00945D41">
            <w:pPr>
              <w:pStyle w:val="ListParagraph"/>
              <w:widowControl w:val="0"/>
              <w:autoSpaceDE w:val="0"/>
              <w:autoSpaceDN w:val="0"/>
              <w:spacing w:line="240" w:lineRule="auto"/>
              <w:ind w:left="360"/>
              <w:contextualSpacing w:val="0"/>
              <w:rPr>
                <w:rFonts w:asciiTheme="majorHAnsi" w:hAnsiTheme="majorHAnsi" w:cstheme="majorHAnsi"/>
              </w:rPr>
            </w:pPr>
          </w:p>
          <w:p w14:paraId="6D46E7ED" w14:textId="77777777" w:rsidR="00945D41" w:rsidRPr="00807CD3" w:rsidRDefault="00945D41" w:rsidP="00945D41">
            <w:pPr>
              <w:rPr>
                <w:rFonts w:asciiTheme="majorHAnsi" w:hAnsiTheme="majorHAnsi" w:cstheme="majorHAnsi"/>
                <w:b/>
                <w:bCs/>
                <w:u w:val="single"/>
              </w:rPr>
            </w:pPr>
            <w:r>
              <w:rPr>
                <w:rFonts w:asciiTheme="majorHAnsi" w:hAnsiTheme="majorHAnsi" w:cstheme="majorHAnsi"/>
                <w:b/>
                <w:bCs/>
              </w:rPr>
              <w:t xml:space="preserve">    </w:t>
            </w:r>
            <w:r w:rsidRPr="00C00B76">
              <w:rPr>
                <w:rFonts w:asciiTheme="majorHAnsi" w:hAnsiTheme="majorHAnsi" w:cstheme="majorHAnsi"/>
                <w:b/>
                <w:bCs/>
                <w:u w:val="single"/>
              </w:rPr>
              <w:t>MyLab Nursing</w:t>
            </w:r>
            <w:r>
              <w:rPr>
                <w:rFonts w:asciiTheme="majorHAnsi" w:hAnsiTheme="majorHAnsi" w:cstheme="majorHAnsi"/>
                <w:b/>
                <w:bCs/>
                <w:u w:val="single"/>
              </w:rPr>
              <w:t xml:space="preserve"> </w:t>
            </w:r>
            <w:r w:rsidRPr="00182E88">
              <w:rPr>
                <w:rFonts w:asciiTheme="majorHAnsi" w:hAnsiTheme="majorHAnsi" w:cstheme="majorHAnsi"/>
                <w:b/>
                <w:bCs/>
                <w:u w:val="single"/>
              </w:rPr>
              <w:t>Decision Making Case</w:t>
            </w:r>
            <w:r w:rsidRPr="00182E88">
              <w:rPr>
                <w:rFonts w:asciiTheme="majorHAnsi" w:hAnsiTheme="majorHAnsi" w:cstheme="majorHAnsi"/>
              </w:rPr>
              <w:t>:</w:t>
            </w:r>
            <w:r w:rsidRPr="00807CD3">
              <w:rPr>
                <w:rFonts w:asciiTheme="majorHAnsi" w:hAnsiTheme="majorHAnsi" w:cstheme="majorHAnsi"/>
                <w:i/>
                <w:iCs/>
              </w:rPr>
              <w:t xml:space="preserve"> DM II</w:t>
            </w:r>
          </w:p>
          <w:p w14:paraId="543C65C8" w14:textId="77777777" w:rsidR="00945D41" w:rsidRDefault="00945D41" w:rsidP="00945D41">
            <w:pPr>
              <w:jc w:val="center"/>
              <w:rPr>
                <w:rFonts w:asciiTheme="majorHAnsi" w:hAnsiTheme="majorHAnsi" w:cstheme="majorHAnsi"/>
                <w:b/>
                <w:bCs/>
                <w:u w:val="single"/>
              </w:rPr>
            </w:pPr>
            <w:r w:rsidRPr="00C00B76">
              <w:rPr>
                <w:rFonts w:asciiTheme="majorHAnsi" w:hAnsiTheme="majorHAnsi" w:cstheme="majorHAnsi"/>
                <w:b/>
                <w:bCs/>
                <w:u w:val="single"/>
              </w:rPr>
              <w:t xml:space="preserve">(Due by </w:t>
            </w:r>
            <w:r>
              <w:rPr>
                <w:rFonts w:asciiTheme="majorHAnsi" w:hAnsiTheme="majorHAnsi" w:cstheme="majorHAnsi"/>
                <w:b/>
                <w:bCs/>
                <w:u w:val="single"/>
              </w:rPr>
              <w:t>Wednesday</w:t>
            </w:r>
            <w:r w:rsidRPr="00C00B76">
              <w:rPr>
                <w:rFonts w:asciiTheme="majorHAnsi" w:hAnsiTheme="majorHAnsi" w:cstheme="majorHAnsi"/>
                <w:b/>
                <w:bCs/>
                <w:u w:val="single"/>
              </w:rPr>
              <w:t xml:space="preserve"> @ 9PM)</w:t>
            </w:r>
          </w:p>
          <w:p w14:paraId="6DF84137" w14:textId="77777777" w:rsidR="00945D41" w:rsidRPr="00C00B76" w:rsidRDefault="00945D41" w:rsidP="00945D41">
            <w:pPr>
              <w:rPr>
                <w:rFonts w:asciiTheme="majorHAnsi" w:hAnsiTheme="majorHAnsi" w:cstheme="majorHAnsi"/>
              </w:rPr>
            </w:pPr>
          </w:p>
          <w:p w14:paraId="67EAC65A" w14:textId="77777777" w:rsidR="00945D41" w:rsidRPr="00C00B76" w:rsidRDefault="00945D41" w:rsidP="00945D41">
            <w:pPr>
              <w:jc w:val="center"/>
              <w:rPr>
                <w:rFonts w:asciiTheme="majorHAnsi" w:hAnsiTheme="majorHAnsi" w:cstheme="majorHAnsi"/>
                <w:b/>
                <w:i/>
                <w:u w:val="single"/>
              </w:rPr>
            </w:pPr>
            <w:r w:rsidRPr="00C00B76">
              <w:rPr>
                <w:rFonts w:asciiTheme="majorHAnsi" w:hAnsiTheme="majorHAnsi" w:cstheme="majorHAnsi"/>
                <w:b/>
                <w:i/>
                <w:u w:val="single"/>
              </w:rPr>
              <w:t>ATI Pharmacology Made Easy 4.0</w:t>
            </w:r>
          </w:p>
          <w:p w14:paraId="34C84FC6" w14:textId="77777777" w:rsidR="00945D41" w:rsidRPr="00375C1D" w:rsidRDefault="00945D41" w:rsidP="00375C1D">
            <w:pPr>
              <w:pStyle w:val="ListParagraph"/>
              <w:widowControl w:val="0"/>
              <w:numPr>
                <w:ilvl w:val="0"/>
                <w:numId w:val="22"/>
              </w:numPr>
              <w:autoSpaceDE w:val="0"/>
              <w:autoSpaceDN w:val="0"/>
              <w:spacing w:line="240" w:lineRule="auto"/>
              <w:jc w:val="center"/>
              <w:rPr>
                <w:rFonts w:asciiTheme="majorHAnsi" w:hAnsiTheme="majorHAnsi" w:cstheme="majorHAnsi"/>
              </w:rPr>
            </w:pPr>
            <w:r w:rsidRPr="00375C1D">
              <w:rPr>
                <w:rFonts w:asciiTheme="majorHAnsi" w:hAnsiTheme="majorHAnsi" w:cstheme="majorHAnsi"/>
              </w:rPr>
              <w:t>Tutorial:</w:t>
            </w:r>
            <w:r w:rsidRPr="00375C1D">
              <w:rPr>
                <w:rFonts w:asciiTheme="majorHAnsi" w:hAnsiTheme="majorHAnsi" w:cstheme="majorHAnsi"/>
                <w:i/>
              </w:rPr>
              <w:t xml:space="preserve"> Endocrine System</w:t>
            </w:r>
          </w:p>
          <w:p w14:paraId="4BA616B3" w14:textId="5A6CE258" w:rsidR="00226FB3" w:rsidRPr="007E2F5B" w:rsidRDefault="00945D41" w:rsidP="007E2F5B">
            <w:pPr>
              <w:ind w:left="360"/>
              <w:rPr>
                <w:rFonts w:asciiTheme="majorHAnsi" w:hAnsiTheme="majorHAnsi" w:cstheme="majorHAnsi"/>
              </w:rPr>
            </w:pPr>
            <w:r>
              <w:rPr>
                <w:rFonts w:asciiTheme="majorHAnsi" w:hAnsiTheme="majorHAnsi" w:cstheme="majorHAnsi"/>
              </w:rPr>
              <w:t xml:space="preserve">                </w:t>
            </w:r>
            <w:r w:rsidRPr="00C00B76">
              <w:rPr>
                <w:rFonts w:asciiTheme="majorHAnsi" w:hAnsiTheme="majorHAnsi" w:cstheme="majorHAnsi"/>
              </w:rPr>
              <w:t>(</w:t>
            </w:r>
            <w:r w:rsidRPr="00C00B76">
              <w:rPr>
                <w:rFonts w:asciiTheme="majorHAnsi" w:hAnsiTheme="majorHAnsi" w:cstheme="majorHAnsi"/>
                <w:b/>
                <w:u w:val="single"/>
              </w:rPr>
              <w:t xml:space="preserve">Due by </w:t>
            </w:r>
            <w:r>
              <w:rPr>
                <w:rFonts w:asciiTheme="majorHAnsi" w:hAnsiTheme="majorHAnsi" w:cstheme="majorHAnsi"/>
                <w:b/>
                <w:u w:val="single"/>
              </w:rPr>
              <w:t>Friday</w:t>
            </w:r>
            <w:r w:rsidRPr="00C00B76">
              <w:rPr>
                <w:rFonts w:asciiTheme="majorHAnsi" w:hAnsiTheme="majorHAnsi" w:cstheme="majorHAnsi"/>
                <w:b/>
                <w:u w:val="single"/>
              </w:rPr>
              <w:t xml:space="preserve"> @ 9PM</w:t>
            </w:r>
            <w:r w:rsidRPr="00C00B76">
              <w:rPr>
                <w:rFonts w:asciiTheme="majorHAnsi" w:hAnsiTheme="majorHAnsi" w:cstheme="majorHAnsi"/>
              </w:rPr>
              <w:t>)</w:t>
            </w:r>
          </w:p>
        </w:tc>
      </w:tr>
      <w:tr w:rsidR="00C00B76" w:rsidRPr="00C00B76" w14:paraId="46F24A3F" w14:textId="77777777" w:rsidTr="00EE3C50">
        <w:trPr>
          <w:trHeight w:val="548"/>
        </w:trPr>
        <w:tc>
          <w:tcPr>
            <w:tcW w:w="2497" w:type="dxa"/>
            <w:shd w:val="clear" w:color="auto" w:fill="F2F2F2"/>
          </w:tcPr>
          <w:p w14:paraId="1E64B272" w14:textId="59D31F5E" w:rsidR="00C00B76" w:rsidRDefault="00C00B76" w:rsidP="007D2676">
            <w:pPr>
              <w:spacing w:before="100" w:beforeAutospacing="1" w:after="100" w:afterAutospacing="1"/>
              <w:rPr>
                <w:rFonts w:asciiTheme="majorHAnsi" w:hAnsiTheme="majorHAnsi" w:cstheme="majorHAnsi"/>
                <w:b/>
              </w:rPr>
            </w:pPr>
            <w:r w:rsidRPr="00C00B76">
              <w:rPr>
                <w:rFonts w:asciiTheme="majorHAnsi" w:hAnsiTheme="majorHAnsi" w:cstheme="majorHAnsi"/>
                <w:b/>
              </w:rPr>
              <w:lastRenderedPageBreak/>
              <w:t xml:space="preserve">#11: </w:t>
            </w:r>
            <w:r w:rsidR="00E464DF">
              <w:rPr>
                <w:rFonts w:asciiTheme="majorHAnsi" w:hAnsiTheme="majorHAnsi" w:cstheme="majorHAnsi"/>
                <w:b/>
              </w:rPr>
              <w:t>July 26</w:t>
            </w:r>
            <w:r w:rsidR="00E464DF" w:rsidRPr="00E464DF">
              <w:rPr>
                <w:rFonts w:asciiTheme="majorHAnsi" w:hAnsiTheme="majorHAnsi" w:cstheme="majorHAnsi"/>
                <w:b/>
                <w:vertAlign w:val="superscript"/>
              </w:rPr>
              <w:t>th</w:t>
            </w:r>
            <w:r w:rsidR="00E464DF">
              <w:rPr>
                <w:rFonts w:asciiTheme="majorHAnsi" w:hAnsiTheme="majorHAnsi" w:cstheme="majorHAnsi"/>
                <w:b/>
              </w:rPr>
              <w:t xml:space="preserve"> </w:t>
            </w:r>
          </w:p>
          <w:p w14:paraId="136735D6" w14:textId="77777777" w:rsidR="00D34D3F" w:rsidRDefault="00D34D3F" w:rsidP="007D2676">
            <w:pPr>
              <w:spacing w:before="100" w:beforeAutospacing="1" w:after="100" w:afterAutospacing="1"/>
              <w:rPr>
                <w:rFonts w:asciiTheme="majorHAnsi" w:hAnsiTheme="majorHAnsi" w:cstheme="majorHAnsi"/>
                <w:b/>
              </w:rPr>
            </w:pPr>
          </w:p>
          <w:p w14:paraId="394B448E" w14:textId="77777777" w:rsidR="00945D41" w:rsidRDefault="00945D41" w:rsidP="00945D41">
            <w:pPr>
              <w:spacing w:before="100" w:beforeAutospacing="1" w:after="100" w:afterAutospacing="1"/>
              <w:jc w:val="center"/>
              <w:rPr>
                <w:rFonts w:asciiTheme="majorHAnsi" w:hAnsiTheme="majorHAnsi" w:cstheme="majorHAnsi"/>
                <w:i/>
              </w:rPr>
            </w:pPr>
            <w:r>
              <w:rPr>
                <w:rFonts w:asciiTheme="majorHAnsi" w:hAnsiTheme="majorHAnsi" w:cstheme="majorHAnsi"/>
                <w:i/>
              </w:rPr>
              <w:t>The GI System</w:t>
            </w:r>
          </w:p>
          <w:p w14:paraId="40F534CC" w14:textId="77777777" w:rsidR="00094DD3" w:rsidRPr="00C00B76" w:rsidRDefault="00094DD3" w:rsidP="00945D41">
            <w:pPr>
              <w:spacing w:before="100" w:beforeAutospacing="1" w:after="100" w:afterAutospacing="1"/>
              <w:jc w:val="center"/>
              <w:rPr>
                <w:rFonts w:asciiTheme="majorHAnsi" w:hAnsiTheme="majorHAnsi" w:cstheme="majorHAnsi"/>
                <w:b/>
              </w:rPr>
            </w:pPr>
          </w:p>
          <w:p w14:paraId="640A9C69" w14:textId="275CA966" w:rsidR="00C00B76" w:rsidRPr="00C00B76" w:rsidRDefault="00C00B76" w:rsidP="00C00B76">
            <w:pPr>
              <w:spacing w:before="100" w:beforeAutospacing="1" w:after="100" w:afterAutospacing="1"/>
              <w:jc w:val="center"/>
              <w:rPr>
                <w:rFonts w:asciiTheme="majorHAnsi" w:hAnsiTheme="majorHAnsi" w:cstheme="majorHAnsi"/>
                <w:i/>
              </w:rPr>
            </w:pPr>
          </w:p>
          <w:p w14:paraId="061F595D" w14:textId="1E7C9EE1" w:rsidR="00C00B76" w:rsidRPr="00C00B76" w:rsidRDefault="00C00B76" w:rsidP="00C00B76">
            <w:pPr>
              <w:spacing w:before="100" w:beforeAutospacing="1" w:after="100" w:afterAutospacing="1"/>
              <w:jc w:val="center"/>
              <w:rPr>
                <w:rFonts w:asciiTheme="majorHAnsi" w:hAnsiTheme="majorHAnsi" w:cstheme="majorHAnsi"/>
                <w:i/>
              </w:rPr>
            </w:pPr>
          </w:p>
        </w:tc>
        <w:tc>
          <w:tcPr>
            <w:tcW w:w="4320" w:type="dxa"/>
            <w:shd w:val="clear" w:color="auto" w:fill="F2F2F2"/>
          </w:tcPr>
          <w:p w14:paraId="622A16CF" w14:textId="77777777" w:rsidR="00945D41" w:rsidRPr="00C00B76" w:rsidRDefault="00945D41" w:rsidP="00945D41">
            <w:pPr>
              <w:pStyle w:val="TableParagraph"/>
              <w:spacing w:before="63"/>
              <w:jc w:val="center"/>
              <w:rPr>
                <w:rFonts w:asciiTheme="majorHAnsi" w:hAnsiTheme="majorHAnsi" w:cstheme="majorHAnsi"/>
                <w:i/>
                <w:u w:val="single"/>
              </w:rPr>
            </w:pPr>
            <w:r w:rsidRPr="00C00B76">
              <w:rPr>
                <w:rFonts w:asciiTheme="majorHAnsi" w:hAnsiTheme="majorHAnsi" w:cstheme="majorHAnsi"/>
                <w:i/>
                <w:u w:val="single"/>
              </w:rPr>
              <w:t>Drugs for Peptic Ulcer Disease</w:t>
            </w:r>
          </w:p>
          <w:p w14:paraId="03B9F11F" w14:textId="77777777" w:rsidR="00945D41" w:rsidRPr="00C00B76" w:rsidRDefault="00945D41" w:rsidP="00945D41">
            <w:pPr>
              <w:pStyle w:val="TableParagraph"/>
              <w:spacing w:before="63"/>
              <w:ind w:left="103"/>
              <w:jc w:val="center"/>
              <w:rPr>
                <w:rFonts w:asciiTheme="majorHAnsi" w:hAnsiTheme="majorHAnsi" w:cstheme="majorHAnsi"/>
                <w:i/>
                <w:u w:val="single"/>
              </w:rPr>
            </w:pPr>
            <w:r w:rsidRPr="00C00B76">
              <w:rPr>
                <w:rFonts w:asciiTheme="majorHAnsi" w:hAnsiTheme="majorHAnsi" w:cstheme="majorHAnsi"/>
                <w:i/>
                <w:u w:val="single"/>
              </w:rPr>
              <w:t>&amp;</w:t>
            </w:r>
          </w:p>
          <w:p w14:paraId="0F63F7A6" w14:textId="77777777" w:rsidR="00945D41" w:rsidRPr="00C00B76" w:rsidRDefault="00945D41" w:rsidP="00945D41">
            <w:pPr>
              <w:pStyle w:val="TableParagraph"/>
              <w:spacing w:before="63"/>
              <w:ind w:left="103"/>
              <w:jc w:val="center"/>
              <w:rPr>
                <w:rFonts w:asciiTheme="majorHAnsi" w:hAnsiTheme="majorHAnsi" w:cstheme="majorHAnsi"/>
                <w:i/>
                <w:u w:val="single"/>
              </w:rPr>
            </w:pPr>
            <w:r w:rsidRPr="00C00B76">
              <w:rPr>
                <w:rFonts w:asciiTheme="majorHAnsi" w:hAnsiTheme="majorHAnsi" w:cstheme="majorHAnsi"/>
                <w:i/>
                <w:u w:val="single"/>
              </w:rPr>
              <w:t>Drugs for Bowel Disorders &amp; other GI Disorders</w:t>
            </w:r>
          </w:p>
          <w:p w14:paraId="0920566D" w14:textId="77777777" w:rsidR="00945D41" w:rsidRPr="00C00B76" w:rsidRDefault="00945D41" w:rsidP="00945D41">
            <w:pPr>
              <w:pStyle w:val="TableParagraph"/>
              <w:spacing w:before="63"/>
              <w:ind w:left="103"/>
              <w:jc w:val="center"/>
              <w:rPr>
                <w:rFonts w:asciiTheme="majorHAnsi" w:hAnsiTheme="majorHAnsi" w:cstheme="majorHAnsi"/>
                <w:i/>
                <w:u w:val="single"/>
              </w:rPr>
            </w:pPr>
          </w:p>
          <w:p w14:paraId="38A05323" w14:textId="77777777" w:rsidR="00945D41" w:rsidRPr="00C00B76" w:rsidRDefault="00945D41" w:rsidP="00945D41">
            <w:pPr>
              <w:pStyle w:val="TableParagraph"/>
              <w:spacing w:before="63"/>
              <w:ind w:left="103"/>
              <w:jc w:val="center"/>
              <w:rPr>
                <w:rFonts w:asciiTheme="majorHAnsi" w:hAnsiTheme="majorHAnsi" w:cstheme="majorHAnsi"/>
                <w:b/>
                <w:u w:val="single"/>
              </w:rPr>
            </w:pPr>
            <w:r w:rsidRPr="00C00B76">
              <w:rPr>
                <w:rFonts w:asciiTheme="majorHAnsi" w:hAnsiTheme="majorHAnsi" w:cstheme="majorHAnsi"/>
                <w:b/>
                <w:u w:val="single"/>
              </w:rPr>
              <w:t>Textbook Reading &amp;</w:t>
            </w:r>
          </w:p>
          <w:p w14:paraId="79A240C0" w14:textId="77777777" w:rsidR="00945D41" w:rsidRPr="00C00B76" w:rsidRDefault="00945D41" w:rsidP="00945D41">
            <w:pPr>
              <w:pStyle w:val="TableParagraph"/>
              <w:spacing w:before="63"/>
              <w:ind w:left="103"/>
              <w:jc w:val="center"/>
              <w:rPr>
                <w:rFonts w:asciiTheme="majorHAnsi" w:hAnsiTheme="majorHAnsi" w:cstheme="majorHAnsi"/>
                <w:b/>
              </w:rPr>
            </w:pPr>
            <w:r w:rsidRPr="00C00B76">
              <w:rPr>
                <w:rFonts w:asciiTheme="majorHAnsi" w:hAnsiTheme="majorHAnsi" w:cstheme="majorHAnsi"/>
                <w:b/>
                <w:u w:val="single"/>
              </w:rPr>
              <w:t>MyLab Nursing Assignment</w:t>
            </w:r>
            <w:r w:rsidRPr="00C00B76">
              <w:rPr>
                <w:rFonts w:asciiTheme="majorHAnsi" w:hAnsiTheme="majorHAnsi" w:cstheme="majorHAnsi"/>
                <w:b/>
              </w:rPr>
              <w:t>:</w:t>
            </w:r>
          </w:p>
          <w:p w14:paraId="609AFA30" w14:textId="77777777" w:rsidR="00945D41" w:rsidRPr="00C00B76" w:rsidRDefault="00945D41" w:rsidP="00945D41">
            <w:pPr>
              <w:pStyle w:val="TableParagraph"/>
              <w:spacing w:before="63"/>
              <w:ind w:left="103"/>
              <w:jc w:val="center"/>
              <w:rPr>
                <w:rFonts w:asciiTheme="majorHAnsi" w:hAnsiTheme="majorHAnsi" w:cstheme="majorHAnsi"/>
                <w:i/>
                <w:u w:val="single"/>
              </w:rPr>
            </w:pPr>
            <w:r w:rsidRPr="00C00B76">
              <w:rPr>
                <w:rFonts w:asciiTheme="majorHAnsi" w:hAnsiTheme="majorHAnsi" w:cstheme="majorHAnsi"/>
              </w:rPr>
              <w:t>Chapters 41 &amp; 42</w:t>
            </w:r>
          </w:p>
          <w:p w14:paraId="34E5F4FD" w14:textId="6C556E4E" w:rsidR="00226FB3" w:rsidRPr="00C00B76" w:rsidRDefault="00226FB3" w:rsidP="00945D41">
            <w:pPr>
              <w:pStyle w:val="TableParagraph"/>
              <w:spacing w:before="63"/>
              <w:ind w:left="103"/>
              <w:jc w:val="center"/>
              <w:rPr>
                <w:rFonts w:asciiTheme="majorHAnsi" w:hAnsiTheme="majorHAnsi" w:cstheme="majorHAnsi"/>
                <w:i/>
                <w:u w:val="single"/>
              </w:rPr>
            </w:pPr>
          </w:p>
        </w:tc>
        <w:tc>
          <w:tcPr>
            <w:tcW w:w="4680" w:type="dxa"/>
            <w:shd w:val="clear" w:color="auto" w:fill="F2F2F2"/>
          </w:tcPr>
          <w:p w14:paraId="623EFC67" w14:textId="77777777" w:rsidR="00226FB3" w:rsidRDefault="00226FB3" w:rsidP="00226FB3">
            <w:pPr>
              <w:jc w:val="center"/>
              <w:rPr>
                <w:rFonts w:asciiTheme="majorHAnsi" w:hAnsiTheme="majorHAnsi" w:cstheme="majorHAnsi"/>
                <w:bCs/>
                <w:iCs/>
              </w:rPr>
            </w:pPr>
            <w:r>
              <w:rPr>
                <w:rFonts w:asciiTheme="majorHAnsi" w:hAnsiTheme="majorHAnsi" w:cstheme="majorHAnsi"/>
                <w:bCs/>
                <w:iCs/>
              </w:rPr>
              <w:t>Group Collaboration/Lab Exercises</w:t>
            </w:r>
          </w:p>
          <w:p w14:paraId="68E1FD84" w14:textId="77777777" w:rsidR="00945D41" w:rsidRPr="00C00B76" w:rsidRDefault="00945D41" w:rsidP="00945D41">
            <w:pPr>
              <w:jc w:val="center"/>
              <w:rPr>
                <w:rFonts w:asciiTheme="majorHAnsi" w:hAnsiTheme="majorHAnsi" w:cstheme="majorHAnsi"/>
              </w:rPr>
            </w:pPr>
          </w:p>
          <w:p w14:paraId="40C78F5D" w14:textId="77777777" w:rsidR="00945D41" w:rsidRPr="00C00B76" w:rsidRDefault="00945D41" w:rsidP="00945D41">
            <w:pPr>
              <w:jc w:val="center"/>
              <w:rPr>
                <w:rFonts w:asciiTheme="majorHAnsi" w:hAnsiTheme="majorHAnsi" w:cstheme="majorHAnsi"/>
                <w:u w:val="single"/>
              </w:rPr>
            </w:pPr>
            <w:r w:rsidRPr="00C00B76">
              <w:rPr>
                <w:rFonts w:asciiTheme="majorHAnsi" w:hAnsiTheme="majorHAnsi" w:cstheme="majorHAnsi"/>
                <w:u w:val="single"/>
              </w:rPr>
              <w:t>ATI RN Pharmacology for Nursing (ed.7.0)</w:t>
            </w:r>
          </w:p>
          <w:p w14:paraId="42D3B787" w14:textId="77777777" w:rsidR="00945D41" w:rsidRPr="00C00B76" w:rsidRDefault="00945D41" w:rsidP="00945D41">
            <w:pPr>
              <w:pStyle w:val="ListParagraph"/>
              <w:widowControl w:val="0"/>
              <w:numPr>
                <w:ilvl w:val="0"/>
                <w:numId w:val="16"/>
              </w:numPr>
              <w:autoSpaceDE w:val="0"/>
              <w:autoSpaceDN w:val="0"/>
              <w:spacing w:line="240" w:lineRule="auto"/>
              <w:contextualSpacing w:val="0"/>
              <w:jc w:val="center"/>
              <w:rPr>
                <w:rFonts w:asciiTheme="majorHAnsi" w:hAnsiTheme="majorHAnsi" w:cstheme="majorHAnsi"/>
              </w:rPr>
            </w:pPr>
            <w:r w:rsidRPr="00C00B76">
              <w:rPr>
                <w:rFonts w:asciiTheme="majorHAnsi" w:hAnsiTheme="majorHAnsi" w:cstheme="majorHAnsi"/>
              </w:rPr>
              <w:t>Chapters 28 &amp; 29</w:t>
            </w:r>
          </w:p>
          <w:p w14:paraId="4F34A097" w14:textId="77777777" w:rsidR="00945D41" w:rsidRDefault="00945D41" w:rsidP="00945D41">
            <w:pPr>
              <w:jc w:val="center"/>
              <w:rPr>
                <w:rFonts w:asciiTheme="majorHAnsi" w:hAnsiTheme="majorHAnsi" w:cstheme="majorHAnsi"/>
              </w:rPr>
            </w:pPr>
          </w:p>
          <w:p w14:paraId="3101A5EF" w14:textId="77777777" w:rsidR="00945D41" w:rsidRPr="003224F2" w:rsidRDefault="00945D41" w:rsidP="00945D41">
            <w:pPr>
              <w:jc w:val="center"/>
              <w:rPr>
                <w:rFonts w:asciiTheme="majorHAnsi" w:hAnsiTheme="majorHAnsi" w:cstheme="majorHAnsi"/>
                <w:b/>
                <w:bCs/>
                <w:u w:val="single"/>
              </w:rPr>
            </w:pPr>
            <w:r w:rsidRPr="00C00B76">
              <w:rPr>
                <w:rFonts w:asciiTheme="majorHAnsi" w:hAnsiTheme="majorHAnsi" w:cstheme="majorHAnsi"/>
                <w:b/>
                <w:bCs/>
                <w:u w:val="single"/>
              </w:rPr>
              <w:t>MyLab Nursing</w:t>
            </w:r>
            <w:r>
              <w:rPr>
                <w:rFonts w:asciiTheme="majorHAnsi" w:hAnsiTheme="majorHAnsi" w:cstheme="majorHAnsi"/>
                <w:b/>
                <w:bCs/>
                <w:u w:val="single"/>
              </w:rPr>
              <w:t xml:space="preserve"> </w:t>
            </w:r>
            <w:r w:rsidRPr="003224F2">
              <w:rPr>
                <w:rFonts w:asciiTheme="majorHAnsi" w:hAnsiTheme="majorHAnsi" w:cstheme="majorHAnsi"/>
                <w:b/>
                <w:bCs/>
                <w:u w:val="single"/>
              </w:rPr>
              <w:t>Decision Making Case</w:t>
            </w:r>
            <w:r w:rsidRPr="003224F2">
              <w:rPr>
                <w:rFonts w:asciiTheme="majorHAnsi" w:hAnsiTheme="majorHAnsi" w:cstheme="majorHAnsi"/>
              </w:rPr>
              <w:t xml:space="preserve">: </w:t>
            </w:r>
            <w:r w:rsidRPr="003224F2">
              <w:rPr>
                <w:rFonts w:asciiTheme="majorHAnsi" w:hAnsiTheme="majorHAnsi" w:cstheme="majorHAnsi"/>
                <w:i/>
                <w:iCs/>
              </w:rPr>
              <w:t>PUD</w:t>
            </w:r>
          </w:p>
          <w:p w14:paraId="27479CF0" w14:textId="77777777" w:rsidR="00945D41" w:rsidRDefault="00945D41" w:rsidP="00945D41">
            <w:pPr>
              <w:jc w:val="center"/>
              <w:rPr>
                <w:rFonts w:asciiTheme="majorHAnsi" w:hAnsiTheme="majorHAnsi" w:cstheme="majorHAnsi"/>
                <w:b/>
                <w:bCs/>
                <w:u w:val="single"/>
              </w:rPr>
            </w:pPr>
            <w:r w:rsidRPr="00C00B76">
              <w:rPr>
                <w:rFonts w:asciiTheme="majorHAnsi" w:hAnsiTheme="majorHAnsi" w:cstheme="majorHAnsi"/>
                <w:b/>
                <w:bCs/>
                <w:u w:val="single"/>
              </w:rPr>
              <w:t xml:space="preserve">(Due by </w:t>
            </w:r>
            <w:r>
              <w:rPr>
                <w:rFonts w:asciiTheme="majorHAnsi" w:hAnsiTheme="majorHAnsi" w:cstheme="majorHAnsi"/>
                <w:b/>
                <w:bCs/>
                <w:u w:val="single"/>
              </w:rPr>
              <w:t>Wednesday</w:t>
            </w:r>
            <w:r w:rsidRPr="00C00B76">
              <w:rPr>
                <w:rFonts w:asciiTheme="majorHAnsi" w:hAnsiTheme="majorHAnsi" w:cstheme="majorHAnsi"/>
                <w:b/>
                <w:bCs/>
                <w:u w:val="single"/>
              </w:rPr>
              <w:t xml:space="preserve"> @ 9PM)</w:t>
            </w:r>
          </w:p>
          <w:p w14:paraId="015C783C" w14:textId="77777777" w:rsidR="00945D41" w:rsidRPr="00C00B76" w:rsidRDefault="00945D41" w:rsidP="00945D41">
            <w:pPr>
              <w:jc w:val="center"/>
              <w:rPr>
                <w:rFonts w:asciiTheme="majorHAnsi" w:hAnsiTheme="majorHAnsi" w:cstheme="majorHAnsi"/>
              </w:rPr>
            </w:pPr>
          </w:p>
          <w:p w14:paraId="537D4F7E" w14:textId="77777777" w:rsidR="00945D41" w:rsidRPr="00C00B76" w:rsidRDefault="00945D41" w:rsidP="00945D41">
            <w:pPr>
              <w:jc w:val="center"/>
              <w:rPr>
                <w:rFonts w:asciiTheme="majorHAnsi" w:hAnsiTheme="majorHAnsi" w:cstheme="majorHAnsi"/>
                <w:b/>
                <w:i/>
                <w:u w:val="single"/>
              </w:rPr>
            </w:pPr>
            <w:r w:rsidRPr="00C00B76">
              <w:rPr>
                <w:rFonts w:asciiTheme="majorHAnsi" w:hAnsiTheme="majorHAnsi" w:cstheme="majorHAnsi"/>
                <w:b/>
                <w:i/>
                <w:u w:val="single"/>
              </w:rPr>
              <w:t>ATI Pharmacology Made Easy 4.0</w:t>
            </w:r>
          </w:p>
          <w:p w14:paraId="095F695F" w14:textId="77777777" w:rsidR="00945D41" w:rsidRPr="004D53E4" w:rsidRDefault="00945D41" w:rsidP="00945D41">
            <w:pPr>
              <w:pStyle w:val="ListParagraph"/>
              <w:widowControl w:val="0"/>
              <w:numPr>
                <w:ilvl w:val="0"/>
                <w:numId w:val="19"/>
              </w:numPr>
              <w:autoSpaceDE w:val="0"/>
              <w:autoSpaceDN w:val="0"/>
              <w:spacing w:line="240" w:lineRule="auto"/>
              <w:jc w:val="center"/>
              <w:rPr>
                <w:rFonts w:asciiTheme="majorHAnsi" w:hAnsiTheme="majorHAnsi" w:cstheme="majorHAnsi"/>
              </w:rPr>
            </w:pPr>
            <w:r w:rsidRPr="004D53E4">
              <w:rPr>
                <w:rFonts w:asciiTheme="majorHAnsi" w:hAnsiTheme="majorHAnsi" w:cstheme="majorHAnsi"/>
              </w:rPr>
              <w:t>Tutorial:</w:t>
            </w:r>
            <w:r w:rsidRPr="004D53E4">
              <w:rPr>
                <w:rFonts w:asciiTheme="majorHAnsi" w:hAnsiTheme="majorHAnsi" w:cstheme="majorHAnsi"/>
                <w:i/>
              </w:rPr>
              <w:t xml:space="preserve"> GI System</w:t>
            </w:r>
          </w:p>
          <w:p w14:paraId="2FFAE364" w14:textId="1E3439EA" w:rsidR="00F01894" w:rsidRPr="00C00B76" w:rsidRDefault="00945D41" w:rsidP="007E2F5B">
            <w:pPr>
              <w:jc w:val="center"/>
              <w:rPr>
                <w:rFonts w:asciiTheme="majorHAnsi" w:hAnsiTheme="majorHAnsi" w:cstheme="majorHAnsi"/>
                <w:b/>
                <w:bCs/>
                <w:u w:val="single"/>
              </w:rPr>
            </w:pPr>
            <w:r w:rsidRPr="00C00B76">
              <w:rPr>
                <w:rFonts w:asciiTheme="majorHAnsi" w:hAnsiTheme="majorHAnsi" w:cstheme="majorHAnsi"/>
                <w:b/>
                <w:bCs/>
                <w:u w:val="single"/>
              </w:rPr>
              <w:t xml:space="preserve">(Due by </w:t>
            </w:r>
            <w:r>
              <w:rPr>
                <w:rFonts w:asciiTheme="majorHAnsi" w:hAnsiTheme="majorHAnsi" w:cstheme="majorHAnsi"/>
                <w:b/>
                <w:bCs/>
                <w:u w:val="single"/>
              </w:rPr>
              <w:t>Friday</w:t>
            </w:r>
            <w:r w:rsidRPr="00C00B76">
              <w:rPr>
                <w:rFonts w:asciiTheme="majorHAnsi" w:hAnsiTheme="majorHAnsi" w:cstheme="majorHAnsi"/>
                <w:b/>
                <w:bCs/>
                <w:u w:val="single"/>
              </w:rPr>
              <w:t xml:space="preserve"> @ 9PM)</w:t>
            </w:r>
          </w:p>
        </w:tc>
      </w:tr>
      <w:tr w:rsidR="00C00B76" w:rsidRPr="00C00B76" w14:paraId="0FAEA9AB" w14:textId="77777777" w:rsidTr="004D250E">
        <w:trPr>
          <w:trHeight w:val="1565"/>
        </w:trPr>
        <w:tc>
          <w:tcPr>
            <w:tcW w:w="2497" w:type="dxa"/>
            <w:shd w:val="clear" w:color="auto" w:fill="F2F2F2"/>
          </w:tcPr>
          <w:p w14:paraId="23031D89" w14:textId="560F4D3B" w:rsidR="00C00B76" w:rsidRPr="004D250E" w:rsidRDefault="00C00B76" w:rsidP="00807CD3">
            <w:pPr>
              <w:spacing w:before="100" w:beforeAutospacing="1" w:after="100" w:afterAutospacing="1"/>
              <w:rPr>
                <w:rFonts w:asciiTheme="majorHAnsi" w:hAnsiTheme="majorHAnsi" w:cstheme="majorHAnsi"/>
                <w:b/>
              </w:rPr>
            </w:pPr>
            <w:r w:rsidRPr="00C00B76">
              <w:rPr>
                <w:rFonts w:asciiTheme="majorHAnsi" w:hAnsiTheme="majorHAnsi" w:cstheme="majorHAnsi"/>
                <w:b/>
              </w:rPr>
              <w:t xml:space="preserve">#12: </w:t>
            </w:r>
            <w:r w:rsidR="00E464DF">
              <w:rPr>
                <w:rFonts w:asciiTheme="majorHAnsi" w:hAnsiTheme="majorHAnsi" w:cstheme="majorHAnsi"/>
                <w:b/>
              </w:rPr>
              <w:t>August 2</w:t>
            </w:r>
            <w:r w:rsidR="00E464DF" w:rsidRPr="00E464DF">
              <w:rPr>
                <w:rFonts w:asciiTheme="majorHAnsi" w:hAnsiTheme="majorHAnsi" w:cstheme="majorHAnsi"/>
                <w:b/>
                <w:vertAlign w:val="superscript"/>
              </w:rPr>
              <w:t>nd</w:t>
            </w:r>
          </w:p>
        </w:tc>
        <w:tc>
          <w:tcPr>
            <w:tcW w:w="4320" w:type="dxa"/>
            <w:shd w:val="clear" w:color="auto" w:fill="F2F2F2"/>
          </w:tcPr>
          <w:p w14:paraId="3B8C5858" w14:textId="537E841D" w:rsidR="00C00B76" w:rsidRPr="00C00B76" w:rsidRDefault="00945D41" w:rsidP="00945D41">
            <w:pPr>
              <w:pStyle w:val="TableParagraph"/>
              <w:spacing w:before="63"/>
              <w:ind w:left="103"/>
              <w:jc w:val="center"/>
              <w:rPr>
                <w:rFonts w:asciiTheme="majorHAnsi" w:hAnsiTheme="majorHAnsi" w:cstheme="majorHAnsi"/>
              </w:rPr>
            </w:pPr>
            <w:r>
              <w:rPr>
                <w:rFonts w:asciiTheme="majorHAnsi" w:hAnsiTheme="majorHAnsi"/>
                <w:b/>
                <w:noProof/>
              </w:rPr>
              <w:drawing>
                <wp:inline distT="0" distB="0" distL="0" distR="0" wp14:anchorId="379F2E78" wp14:editId="70C67494">
                  <wp:extent cx="876300" cy="493091"/>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916089" cy="515480"/>
                          </a:xfrm>
                          <a:prstGeom prst="rect">
                            <a:avLst/>
                          </a:prstGeom>
                        </pic:spPr>
                      </pic:pic>
                    </a:graphicData>
                  </a:graphic>
                </wp:inline>
              </w:drawing>
            </w:r>
          </w:p>
        </w:tc>
        <w:tc>
          <w:tcPr>
            <w:tcW w:w="4680" w:type="dxa"/>
            <w:shd w:val="clear" w:color="auto" w:fill="F2F2F2"/>
          </w:tcPr>
          <w:p w14:paraId="6FA115FF" w14:textId="77777777" w:rsidR="00945D41" w:rsidRPr="00C00B76" w:rsidRDefault="00945D41" w:rsidP="00945D41">
            <w:pPr>
              <w:jc w:val="center"/>
              <w:rPr>
                <w:rFonts w:asciiTheme="majorHAnsi" w:hAnsiTheme="majorHAnsi" w:cstheme="majorHAnsi"/>
                <w:b/>
                <w:u w:val="single"/>
              </w:rPr>
            </w:pPr>
            <w:r w:rsidRPr="00C00B76">
              <w:rPr>
                <w:rFonts w:asciiTheme="majorHAnsi" w:hAnsiTheme="majorHAnsi" w:cstheme="majorHAnsi"/>
                <w:b/>
                <w:u w:val="single"/>
              </w:rPr>
              <w:t>Shadow Health:</w:t>
            </w:r>
          </w:p>
          <w:p w14:paraId="11D5C64F" w14:textId="77777777" w:rsidR="00945D41" w:rsidRPr="00C00B76" w:rsidRDefault="00945D41" w:rsidP="00945D41">
            <w:pPr>
              <w:jc w:val="center"/>
              <w:rPr>
                <w:rFonts w:asciiTheme="majorHAnsi" w:hAnsiTheme="majorHAnsi" w:cstheme="majorHAnsi"/>
                <w:i/>
              </w:rPr>
            </w:pPr>
            <w:r w:rsidRPr="00C00B76">
              <w:rPr>
                <w:rFonts w:asciiTheme="majorHAnsi" w:hAnsiTheme="majorHAnsi" w:cstheme="majorHAnsi"/>
                <w:i/>
              </w:rPr>
              <w:t>Complex Medication Math</w:t>
            </w:r>
          </w:p>
          <w:p w14:paraId="5125831D" w14:textId="77777777" w:rsidR="00945D41" w:rsidRPr="00C00B76" w:rsidRDefault="00945D41" w:rsidP="00945D41">
            <w:pPr>
              <w:jc w:val="center"/>
              <w:rPr>
                <w:rFonts w:asciiTheme="majorHAnsi" w:hAnsiTheme="majorHAnsi" w:cstheme="majorHAnsi"/>
                <w:i/>
              </w:rPr>
            </w:pPr>
            <w:r w:rsidRPr="00C00B76">
              <w:rPr>
                <w:rFonts w:asciiTheme="majorHAnsi" w:hAnsiTheme="majorHAnsi" w:cstheme="majorHAnsi"/>
                <w:i/>
              </w:rPr>
              <w:t>&amp;</w:t>
            </w:r>
          </w:p>
          <w:p w14:paraId="2723D524" w14:textId="77777777" w:rsidR="00945D41" w:rsidRPr="00C00B76" w:rsidRDefault="00945D41" w:rsidP="00945D41">
            <w:pPr>
              <w:jc w:val="center"/>
              <w:rPr>
                <w:rFonts w:asciiTheme="majorHAnsi" w:hAnsiTheme="majorHAnsi" w:cstheme="majorHAnsi"/>
                <w:i/>
              </w:rPr>
            </w:pPr>
            <w:r w:rsidRPr="00C00B76">
              <w:rPr>
                <w:rFonts w:asciiTheme="majorHAnsi" w:hAnsiTheme="majorHAnsi" w:cstheme="majorHAnsi"/>
                <w:i/>
              </w:rPr>
              <w:t>Complex Patient Case</w:t>
            </w:r>
          </w:p>
          <w:p w14:paraId="56803644" w14:textId="142F7BA2" w:rsidR="00F01894" w:rsidRPr="00C00B76" w:rsidRDefault="00945D41" w:rsidP="00945D41">
            <w:pPr>
              <w:jc w:val="center"/>
              <w:rPr>
                <w:rFonts w:asciiTheme="majorHAnsi" w:hAnsiTheme="majorHAnsi" w:cstheme="majorHAnsi"/>
                <w:b/>
                <w:bCs/>
                <w:u w:val="single"/>
              </w:rPr>
            </w:pPr>
            <w:r>
              <w:rPr>
                <w:rFonts w:asciiTheme="majorHAnsi" w:hAnsiTheme="majorHAnsi" w:cstheme="majorHAnsi"/>
                <w:b/>
              </w:rPr>
              <w:t xml:space="preserve">  </w:t>
            </w:r>
            <w:r w:rsidRPr="00C00B76">
              <w:rPr>
                <w:rFonts w:asciiTheme="majorHAnsi" w:hAnsiTheme="majorHAnsi" w:cstheme="majorHAnsi"/>
                <w:b/>
                <w:u w:val="single"/>
              </w:rPr>
              <w:t xml:space="preserve">(Due by </w:t>
            </w:r>
            <w:r>
              <w:rPr>
                <w:rFonts w:asciiTheme="majorHAnsi" w:hAnsiTheme="majorHAnsi" w:cstheme="majorHAnsi"/>
                <w:b/>
                <w:u w:val="single"/>
              </w:rPr>
              <w:t xml:space="preserve">Sunday </w:t>
            </w:r>
            <w:r w:rsidR="003B719F">
              <w:rPr>
                <w:rFonts w:asciiTheme="majorHAnsi" w:hAnsiTheme="majorHAnsi" w:cstheme="majorHAnsi"/>
                <w:b/>
                <w:u w:val="single"/>
              </w:rPr>
              <w:t>7</w:t>
            </w:r>
            <w:r>
              <w:rPr>
                <w:rFonts w:asciiTheme="majorHAnsi" w:hAnsiTheme="majorHAnsi" w:cstheme="majorHAnsi"/>
                <w:b/>
                <w:u w:val="single"/>
              </w:rPr>
              <w:t>/</w:t>
            </w:r>
            <w:r w:rsidR="003B719F">
              <w:rPr>
                <w:rFonts w:asciiTheme="majorHAnsi" w:hAnsiTheme="majorHAnsi" w:cstheme="majorHAnsi"/>
                <w:b/>
                <w:u w:val="single"/>
              </w:rPr>
              <w:t>31</w:t>
            </w:r>
            <w:r w:rsidRPr="00C00B76">
              <w:rPr>
                <w:rFonts w:asciiTheme="majorHAnsi" w:hAnsiTheme="majorHAnsi" w:cstheme="majorHAnsi"/>
                <w:b/>
                <w:u w:val="single"/>
              </w:rPr>
              <w:t xml:space="preserve"> @ 9PM)</w:t>
            </w:r>
          </w:p>
        </w:tc>
      </w:tr>
    </w:tbl>
    <w:p w14:paraId="50EB779D" w14:textId="77777777" w:rsidR="00C00B76" w:rsidRPr="00C00B76" w:rsidRDefault="00C00B76" w:rsidP="00CE5B8F">
      <w:pPr>
        <w:spacing w:after="200"/>
        <w:jc w:val="center"/>
        <w:rPr>
          <w:rFonts w:asciiTheme="majorHAnsi" w:hAnsiTheme="majorHAnsi" w:cstheme="majorHAnsi"/>
          <w:color w:val="000000"/>
        </w:rPr>
      </w:pPr>
      <w:r w:rsidRPr="00C00B76">
        <w:rPr>
          <w:rFonts w:asciiTheme="majorHAnsi" w:hAnsiTheme="majorHAnsi" w:cstheme="majorHAnsi"/>
          <w:b/>
          <w:bCs/>
          <w:i/>
          <w:iCs/>
          <w:color w:val="000000"/>
          <w:u w:val="single"/>
        </w:rPr>
        <w:t>PLEASE NOTE</w:t>
      </w:r>
      <w:r w:rsidRPr="00C00B76">
        <w:rPr>
          <w:rFonts w:asciiTheme="majorHAnsi" w:hAnsiTheme="majorHAnsi" w:cstheme="majorHAnsi"/>
          <w:b/>
          <w:bCs/>
          <w:i/>
          <w:iCs/>
          <w:color w:val="000000"/>
        </w:rPr>
        <w:t>:</w:t>
      </w:r>
    </w:p>
    <w:p w14:paraId="7D7EF69A" w14:textId="2FC24D90" w:rsidR="004D250E" w:rsidRPr="007E2F5B" w:rsidRDefault="00C00B76" w:rsidP="007E2F5B">
      <w:pPr>
        <w:spacing w:after="200"/>
        <w:rPr>
          <w:i/>
          <w:iCs/>
          <w:color w:val="000000"/>
          <w:sz w:val="24"/>
        </w:rPr>
      </w:pPr>
      <w:r w:rsidRPr="00C00B76">
        <w:rPr>
          <w:rFonts w:asciiTheme="majorHAnsi" w:hAnsiTheme="majorHAnsi" w:cstheme="majorHAnsi"/>
          <w:i/>
          <w:iCs/>
          <w:color w:val="000000"/>
        </w:rPr>
        <w:t>While every attempt has been made to prepare this syllabus and class schedule in final form, it may be necessary for the course leader to make changes as may be deemed essential to meet the learning outcomes of the course. Students will be notified in writing via Chaminade email of any changes. It is recommended that you check email and course site frequently for announcements.  All students will be held responsible to read, understand, and clarify the content within this document</w:t>
      </w:r>
      <w:r w:rsidR="00F01894">
        <w:rPr>
          <w:i/>
          <w:iCs/>
          <w:color w:val="000000"/>
          <w:sz w:val="24"/>
        </w:rPr>
        <w:t>.</w:t>
      </w:r>
    </w:p>
    <w:p w14:paraId="00900CF8" w14:textId="03B5CB77" w:rsidR="00974B61" w:rsidRPr="00974B61" w:rsidRDefault="00974B61" w:rsidP="00974B61">
      <w:pPr>
        <w:spacing w:line="360" w:lineRule="auto"/>
        <w:jc w:val="center"/>
        <w:rPr>
          <w:rFonts w:ascii="Calibri" w:hAnsi="Calibri" w:cs="Calibri"/>
          <w:b/>
          <w:bCs/>
          <w:u w:val="single"/>
        </w:rPr>
      </w:pPr>
      <w:r w:rsidRPr="00974B61">
        <w:rPr>
          <w:rFonts w:ascii="Calibri" w:hAnsi="Calibri" w:cs="Calibri"/>
          <w:b/>
          <w:bCs/>
          <w:u w:val="single"/>
        </w:rPr>
        <w:t>Goals of the Bachelor of Science in Nursing Program</w:t>
      </w:r>
    </w:p>
    <w:p w14:paraId="17BB57C3" w14:textId="578E1387" w:rsidR="00974B61" w:rsidRPr="007E2F5B" w:rsidRDefault="00974B61" w:rsidP="006846FD">
      <w:pPr>
        <w:spacing w:line="360" w:lineRule="auto"/>
        <w:rPr>
          <w:rFonts w:ascii="Calibri" w:hAnsi="Calibri" w:cs="Calibri"/>
          <w:i/>
          <w:iCs/>
        </w:rPr>
      </w:pPr>
      <w:r w:rsidRPr="007E2F5B">
        <w:rPr>
          <w:rFonts w:ascii="Calibri" w:hAnsi="Calibri" w:cs="Calibri"/>
          <w:i/>
          <w:iCs/>
        </w:rPr>
        <w:t xml:space="preserve">The goals of the Bachelor of Science in Nursing (BSN) program are congruent with the University’s academic vision, and are to: </w:t>
      </w:r>
    </w:p>
    <w:p w14:paraId="0D7CF6CA" w14:textId="77777777" w:rsidR="00974B61" w:rsidRPr="00974B61" w:rsidRDefault="00974B61" w:rsidP="007E2F5B">
      <w:pPr>
        <w:spacing w:line="360" w:lineRule="auto"/>
        <w:rPr>
          <w:rFonts w:ascii="Calibri" w:hAnsi="Calibri" w:cs="Calibri"/>
        </w:rPr>
      </w:pPr>
      <w:r w:rsidRPr="00974B61">
        <w:rPr>
          <w:rFonts w:ascii="Calibri" w:hAnsi="Calibri" w:cs="Calibri"/>
        </w:rPr>
        <w:t xml:space="preserve">1. Provide an academic program leading to a baccalaureate degree in nursing, in which students are able to achieve the knowledge, skills, and Marianist values necessary for professional nursing practice and leadership in health care; </w:t>
      </w:r>
    </w:p>
    <w:p w14:paraId="3ECAB6C8" w14:textId="77777777" w:rsidR="00974B61" w:rsidRPr="00974B61" w:rsidRDefault="00974B61" w:rsidP="007E2F5B">
      <w:pPr>
        <w:spacing w:line="360" w:lineRule="auto"/>
        <w:rPr>
          <w:rFonts w:ascii="Calibri" w:hAnsi="Calibri" w:cs="Calibri"/>
        </w:rPr>
      </w:pPr>
      <w:r w:rsidRPr="00974B61">
        <w:rPr>
          <w:rFonts w:ascii="Calibri" w:hAnsi="Calibri" w:cs="Calibri"/>
        </w:rPr>
        <w:t xml:space="preserve">2. Ensure an educational foundation in the biological, physical, and social sciences as well as in the humanities, all of which are essential to professional nursing practice; </w:t>
      </w:r>
    </w:p>
    <w:p w14:paraId="14838842" w14:textId="77777777" w:rsidR="00974B61" w:rsidRPr="00974B61" w:rsidRDefault="00974B61" w:rsidP="007E2F5B">
      <w:pPr>
        <w:spacing w:line="360" w:lineRule="auto"/>
        <w:rPr>
          <w:rFonts w:ascii="Calibri" w:hAnsi="Calibri" w:cs="Calibri"/>
        </w:rPr>
      </w:pPr>
      <w:r w:rsidRPr="00974B61">
        <w:rPr>
          <w:rFonts w:ascii="Calibri" w:hAnsi="Calibri" w:cs="Calibri"/>
        </w:rPr>
        <w:t xml:space="preserve">3. Foster an attitude of intellectual and critical inquiry that promotes evidence-based practice; </w:t>
      </w:r>
    </w:p>
    <w:p w14:paraId="7F6FFF83" w14:textId="77777777" w:rsidR="00974B61" w:rsidRPr="00974B61" w:rsidRDefault="00974B61" w:rsidP="007E2F5B">
      <w:pPr>
        <w:spacing w:line="360" w:lineRule="auto"/>
        <w:rPr>
          <w:rFonts w:ascii="Calibri" w:hAnsi="Calibri" w:cs="Calibri"/>
        </w:rPr>
      </w:pPr>
      <w:r w:rsidRPr="00974B61">
        <w:rPr>
          <w:rFonts w:ascii="Calibri" w:hAnsi="Calibri" w:cs="Calibri"/>
        </w:rPr>
        <w:t xml:space="preserve">4. Provide an educational experience that emphasizes engagement of students through active experiential learning; </w:t>
      </w:r>
    </w:p>
    <w:p w14:paraId="4ECFFE0A" w14:textId="77777777" w:rsidR="00974B61" w:rsidRPr="00974B61" w:rsidRDefault="00974B61" w:rsidP="007E2F5B">
      <w:pPr>
        <w:spacing w:line="360" w:lineRule="auto"/>
        <w:rPr>
          <w:rFonts w:ascii="Calibri" w:hAnsi="Calibri" w:cs="Calibri"/>
        </w:rPr>
      </w:pPr>
      <w:r w:rsidRPr="00974B61">
        <w:rPr>
          <w:rFonts w:ascii="Calibri" w:hAnsi="Calibri" w:cs="Calibri"/>
        </w:rPr>
        <w:t xml:space="preserve">5. Create a collegial environment that fosters professional development of students including life-long learning, scholarship, and leadership; </w:t>
      </w:r>
    </w:p>
    <w:p w14:paraId="03204DF8" w14:textId="77777777" w:rsidR="00974B61" w:rsidRPr="00974B61" w:rsidRDefault="00974B61" w:rsidP="007E2F5B">
      <w:pPr>
        <w:spacing w:line="360" w:lineRule="auto"/>
        <w:rPr>
          <w:rFonts w:ascii="Calibri" w:hAnsi="Calibri" w:cs="Calibri"/>
        </w:rPr>
      </w:pPr>
      <w:r w:rsidRPr="00974B61">
        <w:rPr>
          <w:rFonts w:ascii="Calibri" w:hAnsi="Calibri" w:cs="Calibri"/>
        </w:rPr>
        <w:t xml:space="preserve">6. Prepare students for professional nursing roles in a dynamic health care environment; </w:t>
      </w:r>
    </w:p>
    <w:p w14:paraId="220FDE8E" w14:textId="77777777" w:rsidR="00974B61" w:rsidRPr="00974B61" w:rsidRDefault="00974B61" w:rsidP="007E2F5B">
      <w:pPr>
        <w:spacing w:line="360" w:lineRule="auto"/>
        <w:rPr>
          <w:rFonts w:ascii="Calibri" w:hAnsi="Calibri" w:cs="Calibri"/>
        </w:rPr>
      </w:pPr>
      <w:r w:rsidRPr="00974B61">
        <w:rPr>
          <w:rFonts w:ascii="Calibri" w:hAnsi="Calibri" w:cs="Calibri"/>
        </w:rPr>
        <w:t xml:space="preserve">7. Prepare students to sit for the NCLEX-RN examination and practice as professional Registered Nurses; and </w:t>
      </w:r>
    </w:p>
    <w:p w14:paraId="045F5009" w14:textId="0C03802B" w:rsidR="00974B61" w:rsidRPr="006D3D6C" w:rsidRDefault="00974B61" w:rsidP="006D3D6C">
      <w:pPr>
        <w:spacing w:line="360" w:lineRule="auto"/>
        <w:rPr>
          <w:rFonts w:ascii="Calibri" w:hAnsi="Calibri" w:cs="Calibri"/>
          <w:b/>
        </w:rPr>
      </w:pPr>
      <w:r w:rsidRPr="00974B61">
        <w:rPr>
          <w:rFonts w:ascii="Calibri" w:hAnsi="Calibri" w:cs="Calibri"/>
        </w:rPr>
        <w:t>8. Provide a foundation for graduate study and leadership at the bedside and in the community</w:t>
      </w:r>
    </w:p>
    <w:sectPr w:rsidR="00974B61" w:rsidRPr="006D3D6C">
      <w:footerReference w:type="default" r:id="rId37"/>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0BDDC" w14:textId="77777777" w:rsidR="006846FD" w:rsidRDefault="006846FD" w:rsidP="00A13397">
      <w:pPr>
        <w:spacing w:line="240" w:lineRule="auto"/>
      </w:pPr>
      <w:r>
        <w:separator/>
      </w:r>
    </w:p>
  </w:endnote>
  <w:endnote w:type="continuationSeparator" w:id="0">
    <w:p w14:paraId="72DBE013" w14:textId="77777777" w:rsidR="006846FD" w:rsidRDefault="006846FD" w:rsidP="00A133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897831"/>
      <w:docPartObj>
        <w:docPartGallery w:val="Page Numbers (Bottom of Page)"/>
        <w:docPartUnique/>
      </w:docPartObj>
    </w:sdtPr>
    <w:sdtEndPr>
      <w:rPr>
        <w:noProof/>
      </w:rPr>
    </w:sdtEndPr>
    <w:sdtContent>
      <w:p w14:paraId="50EEB509" w14:textId="1EF56769" w:rsidR="006846FD" w:rsidRDefault="006846FD">
        <w:pPr>
          <w:pStyle w:val="Footer"/>
          <w:jc w:val="center"/>
        </w:pPr>
        <w:r>
          <w:fldChar w:fldCharType="begin"/>
        </w:r>
        <w:r>
          <w:instrText xml:space="preserve"> PAGE   \* MERGEFORMAT </w:instrText>
        </w:r>
        <w:r>
          <w:fldChar w:fldCharType="separate"/>
        </w:r>
        <w:r w:rsidR="00375C1D">
          <w:rPr>
            <w:noProof/>
          </w:rPr>
          <w:t>13</w:t>
        </w:r>
        <w:r>
          <w:rPr>
            <w:noProof/>
          </w:rPr>
          <w:fldChar w:fldCharType="end"/>
        </w:r>
      </w:p>
    </w:sdtContent>
  </w:sdt>
  <w:p w14:paraId="693BEF3B" w14:textId="77777777" w:rsidR="006846FD" w:rsidRDefault="00684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AA94" w14:textId="77777777" w:rsidR="006846FD" w:rsidRDefault="006846FD" w:rsidP="00A13397">
      <w:pPr>
        <w:spacing w:line="240" w:lineRule="auto"/>
      </w:pPr>
      <w:r>
        <w:separator/>
      </w:r>
    </w:p>
  </w:footnote>
  <w:footnote w:type="continuationSeparator" w:id="0">
    <w:p w14:paraId="09F927B0" w14:textId="77777777" w:rsidR="006846FD" w:rsidRDefault="006846FD" w:rsidP="00A133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6C7"/>
    <w:multiLevelType w:val="hybridMultilevel"/>
    <w:tmpl w:val="69C2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523D"/>
    <w:multiLevelType w:val="hybridMultilevel"/>
    <w:tmpl w:val="708AB81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193281"/>
    <w:multiLevelType w:val="hybridMultilevel"/>
    <w:tmpl w:val="624A3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F37793"/>
    <w:multiLevelType w:val="hybridMultilevel"/>
    <w:tmpl w:val="06065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ED1BDB"/>
    <w:multiLevelType w:val="hybridMultilevel"/>
    <w:tmpl w:val="C1C42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55AC3"/>
    <w:multiLevelType w:val="hybridMultilevel"/>
    <w:tmpl w:val="609E0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0B7"/>
    <w:multiLevelType w:val="hybridMultilevel"/>
    <w:tmpl w:val="F5067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F9712B"/>
    <w:multiLevelType w:val="multilevel"/>
    <w:tmpl w:val="C00E5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412C32"/>
    <w:multiLevelType w:val="hybridMultilevel"/>
    <w:tmpl w:val="58AAD394"/>
    <w:lvl w:ilvl="0" w:tplc="04090001">
      <w:start w:val="1"/>
      <w:numFmt w:val="bullet"/>
      <w:lvlText w:val=""/>
      <w:lvlJc w:val="left"/>
      <w:pPr>
        <w:ind w:left="823" w:hanging="360"/>
      </w:pPr>
      <w:rPr>
        <w:rFonts w:ascii="Symbol" w:hAnsi="Symbol" w:hint="default"/>
      </w:rPr>
    </w:lvl>
    <w:lvl w:ilvl="1" w:tplc="04090001">
      <w:start w:val="1"/>
      <w:numFmt w:val="bullet"/>
      <w:lvlText w:val=""/>
      <w:lvlJc w:val="left"/>
      <w:pPr>
        <w:ind w:left="1543" w:hanging="360"/>
      </w:pPr>
      <w:rPr>
        <w:rFonts w:ascii="Symbol" w:hAnsi="Symbol"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9" w15:restartNumberingAfterBreak="0">
    <w:nsid w:val="2E786145"/>
    <w:multiLevelType w:val="hybridMultilevel"/>
    <w:tmpl w:val="D1AC4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D502C"/>
    <w:multiLevelType w:val="hybridMultilevel"/>
    <w:tmpl w:val="33386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4751D"/>
    <w:multiLevelType w:val="hybridMultilevel"/>
    <w:tmpl w:val="650A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4A48AA"/>
    <w:multiLevelType w:val="hybridMultilevel"/>
    <w:tmpl w:val="A53C6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F5536F"/>
    <w:multiLevelType w:val="hybridMultilevel"/>
    <w:tmpl w:val="0430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6D28"/>
    <w:multiLevelType w:val="hybridMultilevel"/>
    <w:tmpl w:val="DCE4BA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B81560"/>
    <w:multiLevelType w:val="hybridMultilevel"/>
    <w:tmpl w:val="81F6442E"/>
    <w:lvl w:ilvl="0" w:tplc="0409000D">
      <w:start w:val="1"/>
      <w:numFmt w:val="bullet"/>
      <w:lvlText w:val=""/>
      <w:lvlJc w:val="left"/>
      <w:pPr>
        <w:ind w:left="463" w:hanging="360"/>
      </w:pPr>
      <w:rPr>
        <w:rFonts w:ascii="Wingdings" w:hAnsi="Wingdings"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16" w15:restartNumberingAfterBreak="0">
    <w:nsid w:val="4E0148A3"/>
    <w:multiLevelType w:val="hybridMultilevel"/>
    <w:tmpl w:val="46FED1D0"/>
    <w:lvl w:ilvl="0" w:tplc="7FE4D6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512140"/>
    <w:multiLevelType w:val="hybridMultilevel"/>
    <w:tmpl w:val="967443D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8767A58"/>
    <w:multiLevelType w:val="hybridMultilevel"/>
    <w:tmpl w:val="926EE96E"/>
    <w:lvl w:ilvl="0" w:tplc="04090001">
      <w:start w:val="1"/>
      <w:numFmt w:val="bullet"/>
      <w:lvlText w:val=""/>
      <w:lvlJc w:val="left"/>
      <w:pPr>
        <w:ind w:left="463" w:hanging="360"/>
      </w:pPr>
      <w:rPr>
        <w:rFonts w:ascii="Symbol" w:hAnsi="Symbol"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19" w15:restartNumberingAfterBreak="0">
    <w:nsid w:val="59A01035"/>
    <w:multiLevelType w:val="hybridMultilevel"/>
    <w:tmpl w:val="835A7304"/>
    <w:lvl w:ilvl="0" w:tplc="04090003">
      <w:start w:val="1"/>
      <w:numFmt w:val="bullet"/>
      <w:lvlText w:val="▪"/>
      <w:lvlJc w:val="left"/>
      <w:pPr>
        <w:ind w:left="360" w:hanging="360"/>
      </w:pPr>
      <w:rPr>
        <w:rFonts w:ascii="Arial Unicode MS" w:hAnsi="Arial Unicode MS" w:hint="default"/>
      </w:rPr>
    </w:lvl>
    <w:lvl w:ilvl="1" w:tplc="04090003">
      <w:start w:val="1"/>
      <w:numFmt w:val="bullet"/>
      <w:lvlText w:val="▪"/>
      <w:lvlJc w:val="left"/>
      <w:pPr>
        <w:ind w:left="1080" w:hanging="360"/>
      </w:pPr>
      <w:rPr>
        <w:rFonts w:ascii="Arial Unicode MS" w:hAnsi="Arial Unicode M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8F3FBC"/>
    <w:multiLevelType w:val="hybridMultilevel"/>
    <w:tmpl w:val="8B14F2E4"/>
    <w:lvl w:ilvl="0" w:tplc="04090003">
      <w:start w:val="1"/>
      <w:numFmt w:val="bullet"/>
      <w:lvlText w:val="▪"/>
      <w:lvlJc w:val="left"/>
      <w:pPr>
        <w:ind w:left="360" w:hanging="360"/>
      </w:pPr>
      <w:rPr>
        <w:rFonts w:ascii="Arial Unicode MS" w:hAnsi="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F4213B"/>
    <w:multiLevelType w:val="hybridMultilevel"/>
    <w:tmpl w:val="F6BC2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8E13AC"/>
    <w:multiLevelType w:val="multilevel"/>
    <w:tmpl w:val="C00E5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7723132">
    <w:abstractNumId w:val="7"/>
  </w:num>
  <w:num w:numId="2" w16cid:durableId="378363345">
    <w:abstractNumId w:val="4"/>
  </w:num>
  <w:num w:numId="3" w16cid:durableId="598441459">
    <w:abstractNumId w:val="5"/>
  </w:num>
  <w:num w:numId="4" w16cid:durableId="1627586964">
    <w:abstractNumId w:val="22"/>
  </w:num>
  <w:num w:numId="5" w16cid:durableId="1472405039">
    <w:abstractNumId w:val="0"/>
  </w:num>
  <w:num w:numId="6" w16cid:durableId="412508764">
    <w:abstractNumId w:val="10"/>
  </w:num>
  <w:num w:numId="7" w16cid:durableId="992682422">
    <w:abstractNumId w:val="2"/>
  </w:num>
  <w:num w:numId="8" w16cid:durableId="276764721">
    <w:abstractNumId w:val="17"/>
  </w:num>
  <w:num w:numId="9" w16cid:durableId="1667127011">
    <w:abstractNumId w:val="1"/>
  </w:num>
  <w:num w:numId="10" w16cid:durableId="1984311898">
    <w:abstractNumId w:val="3"/>
  </w:num>
  <w:num w:numId="11" w16cid:durableId="1657493783">
    <w:abstractNumId w:val="9"/>
  </w:num>
  <w:num w:numId="12" w16cid:durableId="2102221115">
    <w:abstractNumId w:val="11"/>
  </w:num>
  <w:num w:numId="13" w16cid:durableId="75907650">
    <w:abstractNumId w:val="16"/>
  </w:num>
  <w:num w:numId="14" w16cid:durableId="449396250">
    <w:abstractNumId w:val="15"/>
  </w:num>
  <w:num w:numId="15" w16cid:durableId="221720772">
    <w:abstractNumId w:val="20"/>
  </w:num>
  <w:num w:numId="16" w16cid:durableId="1336104691">
    <w:abstractNumId w:val="19"/>
  </w:num>
  <w:num w:numId="17" w16cid:durableId="365178028">
    <w:abstractNumId w:val="21"/>
  </w:num>
  <w:num w:numId="18" w16cid:durableId="1804807520">
    <w:abstractNumId w:val="8"/>
  </w:num>
  <w:num w:numId="19" w16cid:durableId="874200575">
    <w:abstractNumId w:val="14"/>
  </w:num>
  <w:num w:numId="20" w16cid:durableId="782073732">
    <w:abstractNumId w:val="13"/>
  </w:num>
  <w:num w:numId="21" w16cid:durableId="2129470847">
    <w:abstractNumId w:val="12"/>
  </w:num>
  <w:num w:numId="22" w16cid:durableId="256443304">
    <w:abstractNumId w:val="18"/>
  </w:num>
  <w:num w:numId="23" w16cid:durableId="12081051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B9"/>
    <w:rsid w:val="00005893"/>
    <w:rsid w:val="00007336"/>
    <w:rsid w:val="000143A8"/>
    <w:rsid w:val="00024C51"/>
    <w:rsid w:val="00026B9B"/>
    <w:rsid w:val="0004273E"/>
    <w:rsid w:val="000455E2"/>
    <w:rsid w:val="00045C86"/>
    <w:rsid w:val="00075CBD"/>
    <w:rsid w:val="000813B3"/>
    <w:rsid w:val="00094DD3"/>
    <w:rsid w:val="00096E70"/>
    <w:rsid w:val="000B244B"/>
    <w:rsid w:val="000C0062"/>
    <w:rsid w:val="000C0736"/>
    <w:rsid w:val="000C4918"/>
    <w:rsid w:val="000C56F9"/>
    <w:rsid w:val="000D2E69"/>
    <w:rsid w:val="000E609F"/>
    <w:rsid w:val="000E7A1C"/>
    <w:rsid w:val="000F6F5A"/>
    <w:rsid w:val="001010D6"/>
    <w:rsid w:val="0010418F"/>
    <w:rsid w:val="00137AF4"/>
    <w:rsid w:val="00147534"/>
    <w:rsid w:val="00153326"/>
    <w:rsid w:val="00164A43"/>
    <w:rsid w:val="00165A04"/>
    <w:rsid w:val="00172E64"/>
    <w:rsid w:val="0018207F"/>
    <w:rsid w:val="00182E88"/>
    <w:rsid w:val="001952E3"/>
    <w:rsid w:val="001970B1"/>
    <w:rsid w:val="001A6F2A"/>
    <w:rsid w:val="001B4835"/>
    <w:rsid w:val="001B7F1B"/>
    <w:rsid w:val="001F0A70"/>
    <w:rsid w:val="001F317C"/>
    <w:rsid w:val="001F7635"/>
    <w:rsid w:val="00205366"/>
    <w:rsid w:val="00226F3B"/>
    <w:rsid w:val="00226FB3"/>
    <w:rsid w:val="00230A55"/>
    <w:rsid w:val="00242421"/>
    <w:rsid w:val="0024313E"/>
    <w:rsid w:val="00251B32"/>
    <w:rsid w:val="00252CF0"/>
    <w:rsid w:val="00260C7F"/>
    <w:rsid w:val="00280EF2"/>
    <w:rsid w:val="00286964"/>
    <w:rsid w:val="002D2719"/>
    <w:rsid w:val="002E39ED"/>
    <w:rsid w:val="003032E9"/>
    <w:rsid w:val="00310352"/>
    <w:rsid w:val="003224F2"/>
    <w:rsid w:val="00351450"/>
    <w:rsid w:val="00356696"/>
    <w:rsid w:val="00375C1D"/>
    <w:rsid w:val="003772F3"/>
    <w:rsid w:val="003824EF"/>
    <w:rsid w:val="00386039"/>
    <w:rsid w:val="003A3A8B"/>
    <w:rsid w:val="003A54B6"/>
    <w:rsid w:val="003B22B3"/>
    <w:rsid w:val="003B719F"/>
    <w:rsid w:val="003C5C79"/>
    <w:rsid w:val="003D13A9"/>
    <w:rsid w:val="003E3908"/>
    <w:rsid w:val="003E5EE4"/>
    <w:rsid w:val="003F104F"/>
    <w:rsid w:val="00442C50"/>
    <w:rsid w:val="00444F00"/>
    <w:rsid w:val="00456899"/>
    <w:rsid w:val="004675E2"/>
    <w:rsid w:val="0047299B"/>
    <w:rsid w:val="00474CF1"/>
    <w:rsid w:val="004A62F2"/>
    <w:rsid w:val="004C24F9"/>
    <w:rsid w:val="004D250E"/>
    <w:rsid w:val="004D53E4"/>
    <w:rsid w:val="004D635C"/>
    <w:rsid w:val="004D77D3"/>
    <w:rsid w:val="004D78AB"/>
    <w:rsid w:val="004E7604"/>
    <w:rsid w:val="005066C7"/>
    <w:rsid w:val="005070DE"/>
    <w:rsid w:val="005131EA"/>
    <w:rsid w:val="00513F43"/>
    <w:rsid w:val="0051581C"/>
    <w:rsid w:val="00516268"/>
    <w:rsid w:val="00531AB1"/>
    <w:rsid w:val="00544364"/>
    <w:rsid w:val="00552D91"/>
    <w:rsid w:val="005A41FF"/>
    <w:rsid w:val="005B05D5"/>
    <w:rsid w:val="005B5334"/>
    <w:rsid w:val="005C0748"/>
    <w:rsid w:val="005D76DB"/>
    <w:rsid w:val="005E19F1"/>
    <w:rsid w:val="005E247B"/>
    <w:rsid w:val="005E552F"/>
    <w:rsid w:val="005F56CF"/>
    <w:rsid w:val="005F70F9"/>
    <w:rsid w:val="00611DB7"/>
    <w:rsid w:val="00617782"/>
    <w:rsid w:val="00624091"/>
    <w:rsid w:val="00647573"/>
    <w:rsid w:val="0065637B"/>
    <w:rsid w:val="006602B8"/>
    <w:rsid w:val="00667EFF"/>
    <w:rsid w:val="006768A2"/>
    <w:rsid w:val="006846FD"/>
    <w:rsid w:val="006975AB"/>
    <w:rsid w:val="006C427C"/>
    <w:rsid w:val="006D04DB"/>
    <w:rsid w:val="006D3D6C"/>
    <w:rsid w:val="006F4D34"/>
    <w:rsid w:val="00715BDB"/>
    <w:rsid w:val="00723293"/>
    <w:rsid w:val="00757EE0"/>
    <w:rsid w:val="00781247"/>
    <w:rsid w:val="00791514"/>
    <w:rsid w:val="007B1022"/>
    <w:rsid w:val="007B3466"/>
    <w:rsid w:val="007B3467"/>
    <w:rsid w:val="007B5B26"/>
    <w:rsid w:val="007B6FDD"/>
    <w:rsid w:val="007C07D6"/>
    <w:rsid w:val="007C2B2A"/>
    <w:rsid w:val="007D2676"/>
    <w:rsid w:val="007D3DD4"/>
    <w:rsid w:val="007D443F"/>
    <w:rsid w:val="007D481D"/>
    <w:rsid w:val="007E1CBF"/>
    <w:rsid w:val="007E2F5B"/>
    <w:rsid w:val="00807CD3"/>
    <w:rsid w:val="00816792"/>
    <w:rsid w:val="00822C66"/>
    <w:rsid w:val="00825ECB"/>
    <w:rsid w:val="00867571"/>
    <w:rsid w:val="00870BFB"/>
    <w:rsid w:val="00877872"/>
    <w:rsid w:val="00885E7A"/>
    <w:rsid w:val="00885F61"/>
    <w:rsid w:val="008A1B0A"/>
    <w:rsid w:val="008A3637"/>
    <w:rsid w:val="008D19BD"/>
    <w:rsid w:val="008D74B1"/>
    <w:rsid w:val="008E3EBA"/>
    <w:rsid w:val="00902F3F"/>
    <w:rsid w:val="00905C33"/>
    <w:rsid w:val="00911451"/>
    <w:rsid w:val="00911E90"/>
    <w:rsid w:val="00925D2D"/>
    <w:rsid w:val="00942AB7"/>
    <w:rsid w:val="00945D41"/>
    <w:rsid w:val="00956D01"/>
    <w:rsid w:val="00974B61"/>
    <w:rsid w:val="009771C7"/>
    <w:rsid w:val="00982ADA"/>
    <w:rsid w:val="0099635B"/>
    <w:rsid w:val="009B38D3"/>
    <w:rsid w:val="009D43E3"/>
    <w:rsid w:val="009F6D3A"/>
    <w:rsid w:val="00A13397"/>
    <w:rsid w:val="00A155C2"/>
    <w:rsid w:val="00A2313E"/>
    <w:rsid w:val="00A30579"/>
    <w:rsid w:val="00A31469"/>
    <w:rsid w:val="00A354F2"/>
    <w:rsid w:val="00A63394"/>
    <w:rsid w:val="00A66B79"/>
    <w:rsid w:val="00A77500"/>
    <w:rsid w:val="00A84C48"/>
    <w:rsid w:val="00A906FF"/>
    <w:rsid w:val="00A909D1"/>
    <w:rsid w:val="00AB1415"/>
    <w:rsid w:val="00AD0195"/>
    <w:rsid w:val="00AD67C9"/>
    <w:rsid w:val="00AE1006"/>
    <w:rsid w:val="00AF3BE2"/>
    <w:rsid w:val="00AF7C99"/>
    <w:rsid w:val="00B1091F"/>
    <w:rsid w:val="00B16175"/>
    <w:rsid w:val="00B244B9"/>
    <w:rsid w:val="00B265E8"/>
    <w:rsid w:val="00B30B1B"/>
    <w:rsid w:val="00B30B98"/>
    <w:rsid w:val="00B44F4C"/>
    <w:rsid w:val="00B7058C"/>
    <w:rsid w:val="00B741F2"/>
    <w:rsid w:val="00B93DF6"/>
    <w:rsid w:val="00BA50FB"/>
    <w:rsid w:val="00BB1D57"/>
    <w:rsid w:val="00BB663C"/>
    <w:rsid w:val="00BC2580"/>
    <w:rsid w:val="00BC28A1"/>
    <w:rsid w:val="00BD15F3"/>
    <w:rsid w:val="00BE290A"/>
    <w:rsid w:val="00BF28F7"/>
    <w:rsid w:val="00C00B76"/>
    <w:rsid w:val="00C0590D"/>
    <w:rsid w:val="00C106F3"/>
    <w:rsid w:val="00C1304D"/>
    <w:rsid w:val="00C17A50"/>
    <w:rsid w:val="00C74EF5"/>
    <w:rsid w:val="00C81819"/>
    <w:rsid w:val="00C83D00"/>
    <w:rsid w:val="00CA32AD"/>
    <w:rsid w:val="00CC2F4A"/>
    <w:rsid w:val="00CE5175"/>
    <w:rsid w:val="00CE5B8F"/>
    <w:rsid w:val="00D01AE3"/>
    <w:rsid w:val="00D06F35"/>
    <w:rsid w:val="00D34D3F"/>
    <w:rsid w:val="00D4095D"/>
    <w:rsid w:val="00D4459E"/>
    <w:rsid w:val="00D46111"/>
    <w:rsid w:val="00D52A2F"/>
    <w:rsid w:val="00D6515D"/>
    <w:rsid w:val="00D81D90"/>
    <w:rsid w:val="00D84A59"/>
    <w:rsid w:val="00DB223D"/>
    <w:rsid w:val="00DB3982"/>
    <w:rsid w:val="00DB57F4"/>
    <w:rsid w:val="00DC2EB8"/>
    <w:rsid w:val="00DC78B5"/>
    <w:rsid w:val="00DF2767"/>
    <w:rsid w:val="00E05D39"/>
    <w:rsid w:val="00E25B3E"/>
    <w:rsid w:val="00E464DF"/>
    <w:rsid w:val="00E64F9D"/>
    <w:rsid w:val="00E75DA3"/>
    <w:rsid w:val="00E871C3"/>
    <w:rsid w:val="00E94231"/>
    <w:rsid w:val="00EA7CAE"/>
    <w:rsid w:val="00EC7500"/>
    <w:rsid w:val="00ED0A38"/>
    <w:rsid w:val="00EE3C50"/>
    <w:rsid w:val="00EE505B"/>
    <w:rsid w:val="00EF57DE"/>
    <w:rsid w:val="00EF72AA"/>
    <w:rsid w:val="00F01894"/>
    <w:rsid w:val="00F20E4E"/>
    <w:rsid w:val="00F47973"/>
    <w:rsid w:val="00F54DF6"/>
    <w:rsid w:val="00F77C76"/>
    <w:rsid w:val="00F84BB0"/>
    <w:rsid w:val="00F90EB2"/>
    <w:rsid w:val="00F941F9"/>
    <w:rsid w:val="00FA08CE"/>
    <w:rsid w:val="00FB54CB"/>
    <w:rsid w:val="00FE0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B5377DB"/>
  <w15:docId w15:val="{955259D7-46FB-4451-8CF8-F7D0F4E3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5D41"/>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line="240" w:lineRule="auto"/>
      <w:outlineLvl w:val="2"/>
    </w:pPr>
    <w:rPr>
      <w:rFonts w:ascii="Calibri" w:eastAsia="Calibri" w:hAnsi="Calibri" w:cs="Calibri"/>
      <w:b/>
      <w:color w:val="434343"/>
      <w:sz w:val="23"/>
      <w:szCs w:val="23"/>
    </w:rPr>
  </w:style>
  <w:style w:type="paragraph" w:styleId="Heading4">
    <w:name w:val="heading 4"/>
    <w:basedOn w:val="Normal"/>
    <w:next w:val="Normal"/>
    <w:pPr>
      <w:keepNext/>
      <w:keepLines/>
      <w:spacing w:before="280" w:after="80"/>
      <w:outlineLvl w:val="3"/>
    </w:pPr>
    <w:rPr>
      <w:rFonts w:ascii="Calibri" w:eastAsia="Calibri" w:hAnsi="Calibri" w:cs="Calibri"/>
      <w:b/>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82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4EF"/>
    <w:rPr>
      <w:rFonts w:ascii="Tahoma" w:hAnsi="Tahoma" w:cs="Tahoma"/>
      <w:sz w:val="16"/>
      <w:szCs w:val="16"/>
    </w:rPr>
  </w:style>
  <w:style w:type="paragraph" w:styleId="NoSpacing">
    <w:name w:val="No Spacing"/>
    <w:uiPriority w:val="1"/>
    <w:qFormat/>
    <w:rsid w:val="003824EF"/>
    <w:pPr>
      <w:spacing w:line="240" w:lineRule="auto"/>
    </w:pPr>
  </w:style>
  <w:style w:type="paragraph" w:styleId="NormalWeb">
    <w:name w:val="Normal (Web)"/>
    <w:basedOn w:val="Normal"/>
    <w:uiPriority w:val="99"/>
    <w:unhideWhenUsed/>
    <w:rsid w:val="00B30B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67EFF"/>
    <w:rPr>
      <w:color w:val="0000FF" w:themeColor="hyperlink"/>
      <w:u w:val="single"/>
    </w:rPr>
  </w:style>
  <w:style w:type="character" w:customStyle="1" w:styleId="UnresolvedMention1">
    <w:name w:val="Unresolved Mention1"/>
    <w:basedOn w:val="DefaultParagraphFont"/>
    <w:uiPriority w:val="99"/>
    <w:semiHidden/>
    <w:unhideWhenUsed/>
    <w:rsid w:val="00902F3F"/>
    <w:rPr>
      <w:color w:val="605E5C"/>
      <w:shd w:val="clear" w:color="auto" w:fill="E1DFDD"/>
    </w:rPr>
  </w:style>
  <w:style w:type="character" w:styleId="FollowedHyperlink">
    <w:name w:val="FollowedHyperlink"/>
    <w:basedOn w:val="DefaultParagraphFont"/>
    <w:uiPriority w:val="99"/>
    <w:semiHidden/>
    <w:unhideWhenUsed/>
    <w:rsid w:val="00C74EF5"/>
    <w:rPr>
      <w:color w:val="800080" w:themeColor="followedHyperlink"/>
      <w:u w:val="single"/>
    </w:rPr>
  </w:style>
  <w:style w:type="character" w:styleId="CommentReference">
    <w:name w:val="annotation reference"/>
    <w:basedOn w:val="DefaultParagraphFont"/>
    <w:uiPriority w:val="99"/>
    <w:semiHidden/>
    <w:unhideWhenUsed/>
    <w:rsid w:val="00BB1D57"/>
    <w:rPr>
      <w:sz w:val="16"/>
      <w:szCs w:val="16"/>
    </w:rPr>
  </w:style>
  <w:style w:type="paragraph" w:styleId="CommentText">
    <w:name w:val="annotation text"/>
    <w:basedOn w:val="Normal"/>
    <w:link w:val="CommentTextChar"/>
    <w:uiPriority w:val="99"/>
    <w:semiHidden/>
    <w:unhideWhenUsed/>
    <w:rsid w:val="00BB1D57"/>
    <w:pPr>
      <w:spacing w:line="240" w:lineRule="auto"/>
    </w:pPr>
    <w:rPr>
      <w:sz w:val="20"/>
      <w:szCs w:val="20"/>
    </w:rPr>
  </w:style>
  <w:style w:type="character" w:customStyle="1" w:styleId="CommentTextChar">
    <w:name w:val="Comment Text Char"/>
    <w:basedOn w:val="DefaultParagraphFont"/>
    <w:link w:val="CommentText"/>
    <w:uiPriority w:val="99"/>
    <w:semiHidden/>
    <w:rsid w:val="00BB1D57"/>
    <w:rPr>
      <w:sz w:val="20"/>
      <w:szCs w:val="20"/>
    </w:rPr>
  </w:style>
  <w:style w:type="paragraph" w:styleId="CommentSubject">
    <w:name w:val="annotation subject"/>
    <w:basedOn w:val="CommentText"/>
    <w:next w:val="CommentText"/>
    <w:link w:val="CommentSubjectChar"/>
    <w:uiPriority w:val="99"/>
    <w:semiHidden/>
    <w:unhideWhenUsed/>
    <w:rsid w:val="00BB1D57"/>
    <w:rPr>
      <w:b/>
      <w:bCs/>
    </w:rPr>
  </w:style>
  <w:style w:type="character" w:customStyle="1" w:styleId="CommentSubjectChar">
    <w:name w:val="Comment Subject Char"/>
    <w:basedOn w:val="CommentTextChar"/>
    <w:link w:val="CommentSubject"/>
    <w:uiPriority w:val="99"/>
    <w:semiHidden/>
    <w:rsid w:val="00BB1D57"/>
    <w:rPr>
      <w:b/>
      <w:bCs/>
      <w:sz w:val="20"/>
      <w:szCs w:val="20"/>
    </w:rPr>
  </w:style>
  <w:style w:type="paragraph" w:styleId="Header">
    <w:name w:val="header"/>
    <w:basedOn w:val="Normal"/>
    <w:link w:val="HeaderChar"/>
    <w:uiPriority w:val="99"/>
    <w:unhideWhenUsed/>
    <w:rsid w:val="00A13397"/>
    <w:pPr>
      <w:tabs>
        <w:tab w:val="center" w:pos="4680"/>
        <w:tab w:val="right" w:pos="9360"/>
      </w:tabs>
      <w:spacing w:line="240" w:lineRule="auto"/>
    </w:pPr>
  </w:style>
  <w:style w:type="character" w:customStyle="1" w:styleId="HeaderChar">
    <w:name w:val="Header Char"/>
    <w:basedOn w:val="DefaultParagraphFont"/>
    <w:link w:val="Header"/>
    <w:uiPriority w:val="99"/>
    <w:rsid w:val="00A13397"/>
  </w:style>
  <w:style w:type="paragraph" w:styleId="Footer">
    <w:name w:val="footer"/>
    <w:basedOn w:val="Normal"/>
    <w:link w:val="FooterChar"/>
    <w:uiPriority w:val="99"/>
    <w:unhideWhenUsed/>
    <w:rsid w:val="00A13397"/>
    <w:pPr>
      <w:tabs>
        <w:tab w:val="center" w:pos="4680"/>
        <w:tab w:val="right" w:pos="9360"/>
      </w:tabs>
      <w:spacing w:line="240" w:lineRule="auto"/>
    </w:pPr>
  </w:style>
  <w:style w:type="character" w:customStyle="1" w:styleId="FooterChar">
    <w:name w:val="Footer Char"/>
    <w:basedOn w:val="DefaultParagraphFont"/>
    <w:link w:val="Footer"/>
    <w:uiPriority w:val="99"/>
    <w:rsid w:val="00A13397"/>
  </w:style>
  <w:style w:type="character" w:customStyle="1" w:styleId="UnresolvedMention2">
    <w:name w:val="Unresolved Mention2"/>
    <w:basedOn w:val="DefaultParagraphFont"/>
    <w:uiPriority w:val="99"/>
    <w:semiHidden/>
    <w:unhideWhenUsed/>
    <w:rsid w:val="00A13397"/>
    <w:rPr>
      <w:color w:val="605E5C"/>
      <w:shd w:val="clear" w:color="auto" w:fill="E1DFDD"/>
    </w:rPr>
  </w:style>
  <w:style w:type="paragraph" w:styleId="ListParagraph">
    <w:name w:val="List Paragraph"/>
    <w:basedOn w:val="Normal"/>
    <w:uiPriority w:val="34"/>
    <w:qFormat/>
    <w:rsid w:val="00A13397"/>
    <w:pPr>
      <w:ind w:left="720"/>
      <w:contextualSpacing/>
    </w:pPr>
  </w:style>
  <w:style w:type="table" w:styleId="TableGrid">
    <w:name w:val="Table Grid"/>
    <w:basedOn w:val="TableNormal"/>
    <w:uiPriority w:val="59"/>
    <w:rsid w:val="00DC2E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13F43"/>
    <w:rPr>
      <w:color w:val="605E5C"/>
      <w:shd w:val="clear" w:color="auto" w:fill="E1DFDD"/>
    </w:rPr>
  </w:style>
  <w:style w:type="paragraph" w:styleId="BodyText">
    <w:name w:val="Body Text"/>
    <w:basedOn w:val="Normal"/>
    <w:link w:val="BodyTextChar"/>
    <w:uiPriority w:val="1"/>
    <w:qFormat/>
    <w:rsid w:val="00AB1415"/>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AB1415"/>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B5B26"/>
    <w:rPr>
      <w:b/>
      <w:bCs/>
    </w:rPr>
  </w:style>
  <w:style w:type="paragraph" w:customStyle="1" w:styleId="TableParagraph">
    <w:name w:val="Table Paragraph"/>
    <w:basedOn w:val="Normal"/>
    <w:uiPriority w:val="1"/>
    <w:qFormat/>
    <w:rsid w:val="00C00B76"/>
    <w:pPr>
      <w:widowControl w:val="0"/>
      <w:autoSpaceDE w:val="0"/>
      <w:autoSpaceDN w:val="0"/>
      <w:spacing w:line="240" w:lineRule="auto"/>
    </w:pPr>
    <w:rPr>
      <w:rFonts w:ascii="Times New Roman" w:eastAsia="Times New Roman" w:hAnsi="Times New Roman" w:cs="Times New Roman"/>
      <w:lang w:val="en-US"/>
    </w:rPr>
  </w:style>
  <w:style w:type="character" w:customStyle="1" w:styleId="UnresolvedMention4">
    <w:name w:val="Unresolved Mention4"/>
    <w:basedOn w:val="DefaultParagraphFont"/>
    <w:uiPriority w:val="99"/>
    <w:semiHidden/>
    <w:unhideWhenUsed/>
    <w:rsid w:val="005066C7"/>
    <w:rPr>
      <w:color w:val="605E5C"/>
      <w:shd w:val="clear" w:color="auto" w:fill="E1DFDD"/>
    </w:rPr>
  </w:style>
  <w:style w:type="character" w:styleId="UnresolvedMention">
    <w:name w:val="Unresolved Mention"/>
    <w:basedOn w:val="DefaultParagraphFont"/>
    <w:uiPriority w:val="99"/>
    <w:semiHidden/>
    <w:unhideWhenUsed/>
    <w:rsid w:val="007B1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4973">
      <w:bodyDiv w:val="1"/>
      <w:marLeft w:val="0"/>
      <w:marRight w:val="0"/>
      <w:marTop w:val="0"/>
      <w:marBottom w:val="0"/>
      <w:divBdr>
        <w:top w:val="none" w:sz="0" w:space="0" w:color="auto"/>
        <w:left w:val="none" w:sz="0" w:space="0" w:color="auto"/>
        <w:bottom w:val="none" w:sz="0" w:space="0" w:color="auto"/>
        <w:right w:val="none" w:sz="0" w:space="0" w:color="auto"/>
      </w:divBdr>
    </w:div>
    <w:div w:id="1013341443">
      <w:bodyDiv w:val="1"/>
      <w:marLeft w:val="0"/>
      <w:marRight w:val="0"/>
      <w:marTop w:val="0"/>
      <w:marBottom w:val="0"/>
      <w:divBdr>
        <w:top w:val="none" w:sz="0" w:space="0" w:color="auto"/>
        <w:left w:val="none" w:sz="0" w:space="0" w:color="auto"/>
        <w:bottom w:val="none" w:sz="0" w:space="0" w:color="auto"/>
        <w:right w:val="none" w:sz="0" w:space="0" w:color="auto"/>
      </w:divBdr>
    </w:div>
    <w:div w:id="1043990915">
      <w:bodyDiv w:val="1"/>
      <w:marLeft w:val="0"/>
      <w:marRight w:val="0"/>
      <w:marTop w:val="0"/>
      <w:marBottom w:val="0"/>
      <w:divBdr>
        <w:top w:val="none" w:sz="0" w:space="0" w:color="auto"/>
        <w:left w:val="none" w:sz="0" w:space="0" w:color="auto"/>
        <w:bottom w:val="none" w:sz="0" w:space="0" w:color="auto"/>
        <w:right w:val="none" w:sz="0" w:space="0" w:color="auto"/>
      </w:divBdr>
    </w:div>
    <w:div w:id="1207333496">
      <w:bodyDiv w:val="1"/>
      <w:marLeft w:val="0"/>
      <w:marRight w:val="0"/>
      <w:marTop w:val="0"/>
      <w:marBottom w:val="0"/>
      <w:divBdr>
        <w:top w:val="none" w:sz="0" w:space="0" w:color="auto"/>
        <w:left w:val="none" w:sz="0" w:space="0" w:color="auto"/>
        <w:bottom w:val="none" w:sz="0" w:space="0" w:color="auto"/>
        <w:right w:val="none" w:sz="0" w:space="0" w:color="auto"/>
      </w:divBdr>
      <w:divsChild>
        <w:div w:id="1678115789">
          <w:marLeft w:val="0"/>
          <w:marRight w:val="0"/>
          <w:marTop w:val="0"/>
          <w:marBottom w:val="0"/>
          <w:divBdr>
            <w:top w:val="none" w:sz="0" w:space="0" w:color="auto"/>
            <w:left w:val="none" w:sz="0" w:space="0" w:color="auto"/>
            <w:bottom w:val="none" w:sz="0" w:space="0" w:color="auto"/>
            <w:right w:val="none" w:sz="0" w:space="0" w:color="auto"/>
          </w:divBdr>
        </w:div>
      </w:divsChild>
    </w:div>
    <w:div w:id="1338771214">
      <w:bodyDiv w:val="1"/>
      <w:marLeft w:val="0"/>
      <w:marRight w:val="0"/>
      <w:marTop w:val="0"/>
      <w:marBottom w:val="0"/>
      <w:divBdr>
        <w:top w:val="none" w:sz="0" w:space="0" w:color="auto"/>
        <w:left w:val="none" w:sz="0" w:space="0" w:color="auto"/>
        <w:bottom w:val="none" w:sz="0" w:space="0" w:color="auto"/>
        <w:right w:val="none" w:sz="0" w:space="0" w:color="auto"/>
      </w:divBdr>
    </w:div>
    <w:div w:id="1649090533">
      <w:bodyDiv w:val="1"/>
      <w:marLeft w:val="0"/>
      <w:marRight w:val="0"/>
      <w:marTop w:val="0"/>
      <w:marBottom w:val="0"/>
      <w:divBdr>
        <w:top w:val="none" w:sz="0" w:space="0" w:color="auto"/>
        <w:left w:val="none" w:sz="0" w:space="0" w:color="auto"/>
        <w:bottom w:val="none" w:sz="0" w:space="0" w:color="auto"/>
        <w:right w:val="none" w:sz="0" w:space="0" w:color="auto"/>
      </w:divBdr>
    </w:div>
    <w:div w:id="1784348871">
      <w:bodyDiv w:val="1"/>
      <w:marLeft w:val="0"/>
      <w:marRight w:val="0"/>
      <w:marTop w:val="0"/>
      <w:marBottom w:val="0"/>
      <w:divBdr>
        <w:top w:val="none" w:sz="0" w:space="0" w:color="auto"/>
        <w:left w:val="none" w:sz="0" w:space="0" w:color="auto"/>
        <w:bottom w:val="none" w:sz="0" w:space="0" w:color="auto"/>
        <w:right w:val="none" w:sz="0" w:space="0" w:color="auto"/>
      </w:divBdr>
    </w:div>
    <w:div w:id="1835871114">
      <w:bodyDiv w:val="1"/>
      <w:marLeft w:val="0"/>
      <w:marRight w:val="0"/>
      <w:marTop w:val="0"/>
      <w:marBottom w:val="0"/>
      <w:divBdr>
        <w:top w:val="none" w:sz="0" w:space="0" w:color="auto"/>
        <w:left w:val="none" w:sz="0" w:space="0" w:color="auto"/>
        <w:bottom w:val="none" w:sz="0" w:space="0" w:color="auto"/>
        <w:right w:val="none" w:sz="0" w:space="0" w:color="auto"/>
      </w:divBdr>
    </w:div>
    <w:div w:id="204840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haminade.instructure.com" TargetMode="External"/><Relationship Id="rId18" Type="http://schemas.openxmlformats.org/officeDocument/2006/relationships/hyperlink" Target="mailto:helpdesk@chaminade.edu" TargetMode="External"/><Relationship Id="rId26" Type="http://schemas.openxmlformats.org/officeDocument/2006/relationships/hyperlink" Target="http://www.chaminade.edu/library" TargetMode="External"/><Relationship Id="rId39" Type="http://schemas.openxmlformats.org/officeDocument/2006/relationships/theme" Target="theme/theme1.xml"/><Relationship Id="rId21" Type="http://schemas.openxmlformats.org/officeDocument/2006/relationships/hyperlink" Target="http://app.shadowhealth.com" TargetMode="External"/><Relationship Id="rId34" Type="http://schemas.openxmlformats.org/officeDocument/2006/relationships/image" Target="media/image2.jpeg"/><Relationship Id="rId7" Type="http://schemas.openxmlformats.org/officeDocument/2006/relationships/webSettings" Target="webSettings.xml"/><Relationship Id="rId12" Type="http://schemas.openxmlformats.org/officeDocument/2006/relationships/hyperlink" Target="mailto:denise.cooper@chaminade.edu" TargetMode="External"/><Relationship Id="rId17" Type="http://schemas.openxmlformats.org/officeDocument/2006/relationships/hyperlink" Target="https://community.canvaslms.com/community/answers/guides/video-guide" TargetMode="External"/><Relationship Id="rId25" Type="http://schemas.openxmlformats.org/officeDocument/2006/relationships/hyperlink" Target="https://youtu.be/8ASStVYG-Fk" TargetMode="External"/><Relationship Id="rId33" Type="http://schemas.openxmlformats.org/officeDocument/2006/relationships/hyperlink" Target="https://www.youtube.com/watch?v=KGCxR_a9694"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mmunity.canvaslms.com/docs/DOC-18585-getting-started-with-canvas-as-a-student" TargetMode="External"/><Relationship Id="rId20" Type="http://schemas.openxmlformats.org/officeDocument/2006/relationships/hyperlink" Target="mailto:helpdesk@atitesting.com" TargetMode="External"/><Relationship Id="rId29" Type="http://schemas.openxmlformats.org/officeDocument/2006/relationships/hyperlink" Target="https://assets.chaminade.edu/wp-content/uploads/2021/08/08073719/Final-21-22-New-Student-Handbook.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aminade.edu" TargetMode="External"/><Relationship Id="rId24" Type="http://schemas.openxmlformats.org/officeDocument/2006/relationships/hyperlink" Target="mailto:nhpsupport@elsevier.com" TargetMode="External"/><Relationship Id="rId32" Type="http://schemas.openxmlformats.org/officeDocument/2006/relationships/hyperlink" Target="https://chaminade.edu/compliance/contact-information/"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cases.canvaslms.com/liveagentchat?chattype=student" TargetMode="External"/><Relationship Id="rId23" Type="http://schemas.openxmlformats.org/officeDocument/2006/relationships/hyperlink" Target="http://support.shadowhealth.com/" TargetMode="External"/><Relationship Id="rId28" Type="http://schemas.openxmlformats.org/officeDocument/2006/relationships/hyperlink" Target="mailto:tutoring@chaminade.edu" TargetMode="External"/><Relationship Id="rId36"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hyperlink" Target="http://www.atitesting.com" TargetMode="External"/><Relationship Id="rId31" Type="http://schemas.openxmlformats.org/officeDocument/2006/relationships/hyperlink" Target="mailto:ada@chaminad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mmunity.canvaslms.com/groups/students/pages/home" TargetMode="External"/><Relationship Id="rId22" Type="http://schemas.openxmlformats.org/officeDocument/2006/relationships/hyperlink" Target="http://shadow.desk.com/customer/portal/articles/963290-dce-recommended-system-specifications" TargetMode="External"/><Relationship Id="rId27" Type="http://schemas.openxmlformats.org/officeDocument/2006/relationships/hyperlink" Target="https://chaminade.edu/advising/kokua-ike/" TargetMode="External"/><Relationship Id="rId30" Type="http://schemas.openxmlformats.org/officeDocument/2006/relationships/hyperlink" Target="https://chaminade.edu/current-students/" TargetMode="External"/><Relationship Id="rId35" Type="http://schemas.openxmlformats.org/officeDocument/2006/relationships/image" Target="media/image3.jpeg"/><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7EB1B71C742B4CBF080ABEECD7CD09" ma:contentTypeVersion="0" ma:contentTypeDescription="Create a new document." ma:contentTypeScope="" ma:versionID="ccd7ed31159b06f4567903da8e7c733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BC7D4-A15C-4678-8C0D-D70D8DA50215}">
  <ds:schemaRefs>
    <ds:schemaRef ds:uri="http://schemas.microsoft.com/sharepoint/v3/contenttype/forms"/>
  </ds:schemaRefs>
</ds:datastoreItem>
</file>

<file path=customXml/itemProps2.xml><?xml version="1.0" encoding="utf-8"?>
<ds:datastoreItem xmlns:ds="http://schemas.openxmlformats.org/officeDocument/2006/customXml" ds:itemID="{078C32AD-8D97-41F2-90A9-538F82E0DC74}">
  <ds:schemaRefs>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42F565E-2B82-4578-A6AF-AD4032012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4985</Words>
  <Characters>28417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Therese Hattori</dc:creator>
  <cp:lastModifiedBy>denise cooper</cp:lastModifiedBy>
  <cp:revision>2</cp:revision>
  <dcterms:created xsi:type="dcterms:W3CDTF">2022-05-06T17:45:00Z</dcterms:created>
  <dcterms:modified xsi:type="dcterms:W3CDTF">2022-05-06T17:45:00Z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0x0101006A7EB1B71C742B4CBF080ABEECD7CD09</vt:lpwstr>
  </property>
  <property fmtid="{D5CDD505-2E9C-101B-9397-08002B2CF9AE}" pid="3" name="Base Target">
    <vt:lpwstr>_blank</vt:lpwstr>
  </property>
</Properties>
</file>