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FF" w:rsidRPr="00DE1EFF" w:rsidRDefault="00DE1EFF" w:rsidP="00DE1EFF">
      <w:pPr>
        <w:shd w:val="clear" w:color="auto" w:fill="FFFFFF"/>
        <w:spacing w:before="180" w:after="180" w:line="240" w:lineRule="auto"/>
        <w:jc w:val="center"/>
        <w:rPr>
          <w:rFonts w:ascii="Helvetica" w:eastAsia="Times New Roman" w:hAnsi="Helvetica" w:cs="Times New Roman"/>
          <w:color w:val="2D3B45"/>
          <w:sz w:val="24"/>
          <w:szCs w:val="24"/>
        </w:rPr>
      </w:pPr>
      <w:r w:rsidRPr="00DE1EFF">
        <w:rPr>
          <w:rFonts w:ascii="Helvetica" w:eastAsia="Times New Roman" w:hAnsi="Helvetica" w:cs="Times New Roman"/>
          <w:i/>
          <w:iCs/>
          <w:color w:val="2D3B45"/>
          <w:sz w:val="24"/>
          <w:szCs w:val="24"/>
        </w:rPr>
        <w:t>CHAMINADE UNIVERSITY</w:t>
      </w:r>
    </w:p>
    <w:p w:rsidR="00DE1EFF" w:rsidRPr="00DE1EFF" w:rsidRDefault="00DE1EFF" w:rsidP="00DE1EFF">
      <w:pPr>
        <w:shd w:val="clear" w:color="auto" w:fill="FFFFFF"/>
        <w:spacing w:before="180" w:after="180" w:line="240" w:lineRule="auto"/>
        <w:jc w:val="center"/>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PSY 521: Personality</w:t>
      </w:r>
    </w:p>
    <w:p w:rsidR="00DE1EFF" w:rsidRPr="00DE1EFF" w:rsidRDefault="00DE1EFF" w:rsidP="00DE1EFF">
      <w:pPr>
        <w:shd w:val="clear" w:color="auto" w:fill="FFFFFF"/>
        <w:spacing w:before="180" w:after="180" w:line="240" w:lineRule="auto"/>
        <w:jc w:val="center"/>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Summer Term, July 5 through September 13, 2021</w:t>
      </w:r>
    </w:p>
    <w:p w:rsidR="00DE1EFF" w:rsidRPr="00DE1EFF" w:rsidRDefault="00DE1EFF" w:rsidP="00DE1EFF">
      <w:pPr>
        <w:shd w:val="clear" w:color="auto" w:fill="FFFFFF"/>
        <w:spacing w:before="180" w:after="180" w:line="240" w:lineRule="auto"/>
        <w:jc w:val="center"/>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Online</w:t>
      </w:r>
    </w:p>
    <w:tbl>
      <w:tblPr>
        <w:tblW w:w="4900" w:type="pct"/>
        <w:shd w:val="clear" w:color="auto" w:fill="FFFFFF"/>
        <w:tblCellMar>
          <w:top w:w="15" w:type="dxa"/>
          <w:left w:w="15" w:type="dxa"/>
          <w:bottom w:w="15" w:type="dxa"/>
          <w:right w:w="15" w:type="dxa"/>
        </w:tblCellMar>
        <w:tblLook w:val="04A0" w:firstRow="1" w:lastRow="0" w:firstColumn="1" w:lastColumn="0" w:noHBand="0" w:noVBand="1"/>
      </w:tblPr>
      <w:tblGrid>
        <w:gridCol w:w="1201"/>
        <w:gridCol w:w="8095"/>
        <w:gridCol w:w="64"/>
      </w:tblGrid>
      <w:tr w:rsidR="00DE1EFF" w:rsidRPr="00DE1EFF" w:rsidTr="00DE1EFF">
        <w:tc>
          <w:tcPr>
            <w:tcW w:w="4900" w:type="pct"/>
            <w:gridSpan w:val="3"/>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Course Information</w:t>
            </w: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Course title:</w:t>
            </w: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Personality</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Course number:</w:t>
            </w: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PSY521</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Course discipline:</w:t>
            </w: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Psychology</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Course description:</w:t>
            </w: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This course provides the study of personality and its theoretical development, including assessment, major theories, history, and continuity and change. The focus is on understanding personality and its relationship to counseling theory and techniques.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Course Description - Students will have an opportunity to explore human personality </w:t>
            </w:r>
            <w:proofErr w:type="gramStart"/>
            <w:r w:rsidRPr="00DE1EFF">
              <w:rPr>
                <w:rFonts w:ascii="Helvetica" w:eastAsia="Times New Roman" w:hAnsi="Helvetica" w:cs="Times New Roman"/>
                <w:color w:val="2D3B45"/>
                <w:sz w:val="24"/>
                <w:szCs w:val="24"/>
              </w:rPr>
              <w:t>through the use of</w:t>
            </w:r>
            <w:proofErr w:type="gramEnd"/>
            <w:r w:rsidRPr="00DE1EFF">
              <w:rPr>
                <w:rFonts w:ascii="Helvetica" w:eastAsia="Times New Roman" w:hAnsi="Helvetica" w:cs="Times New Roman"/>
                <w:color w:val="2D3B45"/>
                <w:sz w:val="24"/>
                <w:szCs w:val="24"/>
              </w:rPr>
              <w:t xml:space="preserve"> activities, reading and research. Students completing this course should have an understanding of the major principles and theories from the field of human personality and their application to the field of counseling. They should be able to identify, describe, define, explain, and apply these principles and theories. It is imperative that students keep all syllabi from all courses taken while in the MSCP program to facilitate the application process for licensing, certification, doctorate school application, etc.</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Course date:</w:t>
            </w: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Summer Term, July 5 through September 13, 2021</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Location:</w:t>
            </w: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Online</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Meeting day(s):</w:t>
            </w: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TBA</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lastRenderedPageBreak/>
              <w:t>Meeting time(s):</w:t>
            </w: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TBA</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Prerequisite(s):</w:t>
            </w: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None</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4900" w:type="pct"/>
            <w:gridSpan w:val="3"/>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Instructor Information</w:t>
            </w: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Name:</w:t>
            </w: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Dale Fryxell, PhD</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Email:</w:t>
            </w: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dfryxell@chaminade.edu</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Office location:</w:t>
            </w: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Brogan 110</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Office hours:</w:t>
            </w: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By appointment</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Phone:</w:t>
            </w: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808 739-4678</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Times New Roman" w:eastAsia="Times New Roman" w:hAnsi="Times New Roman" w:cs="Times New Roman"/>
                <w:sz w:val="20"/>
                <w:szCs w:val="20"/>
              </w:rPr>
            </w:pP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Dr. Fryxell is the Dean of the School of Education and Behavioral Sciences and a Professor of Psychology at </w:t>
            </w:r>
            <w:proofErr w:type="spellStart"/>
            <w:r w:rsidRPr="00DE1EFF">
              <w:rPr>
                <w:rFonts w:ascii="Helvetica" w:eastAsia="Times New Roman" w:hAnsi="Helvetica" w:cs="Times New Roman"/>
                <w:color w:val="2D3B45"/>
                <w:sz w:val="24"/>
                <w:szCs w:val="24"/>
              </w:rPr>
              <w:t>Chaminade</w:t>
            </w:r>
            <w:proofErr w:type="spellEnd"/>
            <w:r w:rsidRPr="00DE1EFF">
              <w:rPr>
                <w:rFonts w:ascii="Helvetica" w:eastAsia="Times New Roman" w:hAnsi="Helvetica" w:cs="Times New Roman"/>
                <w:color w:val="2D3B45"/>
                <w:sz w:val="24"/>
                <w:szCs w:val="24"/>
              </w:rPr>
              <w:t xml:space="preserve"> University. His area of specialization is community psychology. Dr. </w:t>
            </w:r>
            <w:proofErr w:type="spellStart"/>
            <w:r w:rsidRPr="00DE1EFF">
              <w:rPr>
                <w:rFonts w:ascii="Helvetica" w:eastAsia="Times New Roman" w:hAnsi="Helvetica" w:cs="Times New Roman"/>
                <w:color w:val="2D3B45"/>
                <w:sz w:val="24"/>
                <w:szCs w:val="24"/>
              </w:rPr>
              <w:t>Fryxell's</w:t>
            </w:r>
            <w:proofErr w:type="spellEnd"/>
            <w:r w:rsidRPr="00DE1EFF">
              <w:rPr>
                <w:rFonts w:ascii="Helvetica" w:eastAsia="Times New Roman" w:hAnsi="Helvetica" w:cs="Times New Roman"/>
                <w:color w:val="2D3B45"/>
                <w:sz w:val="24"/>
                <w:szCs w:val="24"/>
              </w:rPr>
              <w:t xml:space="preserve"> current research interests </w:t>
            </w:r>
            <w:proofErr w:type="gramStart"/>
            <w:r w:rsidRPr="00DE1EFF">
              <w:rPr>
                <w:rFonts w:ascii="Helvetica" w:eastAsia="Times New Roman" w:hAnsi="Helvetica" w:cs="Times New Roman"/>
                <w:color w:val="2D3B45"/>
                <w:sz w:val="24"/>
                <w:szCs w:val="24"/>
              </w:rPr>
              <w:t>include:</w:t>
            </w:r>
            <w:proofErr w:type="gramEnd"/>
            <w:r w:rsidRPr="00DE1EFF">
              <w:rPr>
                <w:rFonts w:ascii="Helvetica" w:eastAsia="Times New Roman" w:hAnsi="Helvetica" w:cs="Times New Roman"/>
                <w:color w:val="2D3B45"/>
                <w:sz w:val="24"/>
                <w:szCs w:val="24"/>
              </w:rPr>
              <w:t xml:space="preserve"> anger/aggression/violence, developmental disabilities, drug and alcohol prevention, and child and adolescent behavioral problems.</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4900" w:type="pct"/>
            <w:gridSpan w:val="3"/>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Times New Roman" w:eastAsia="Times New Roman" w:hAnsi="Times New Roman" w:cs="Times New Roman"/>
                <w:sz w:val="20"/>
                <w:szCs w:val="20"/>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Times New Roman" w:eastAsia="Times New Roman" w:hAnsi="Times New Roman" w:cs="Times New Roman"/>
                <w:sz w:val="20"/>
                <w:szCs w:val="20"/>
              </w:rPr>
            </w:pP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Textbook</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i/>
                <w:iCs/>
                <w:color w:val="2D3B45"/>
                <w:sz w:val="24"/>
                <w:szCs w:val="24"/>
              </w:rPr>
              <w:t>Berger, J. M. (2019).  Personality (10th Ed).  </w:t>
            </w:r>
            <w:r w:rsidRPr="00DE1EFF">
              <w:rPr>
                <w:rFonts w:ascii="Helvetica" w:eastAsia="Times New Roman" w:hAnsi="Helvetica" w:cs="Times New Roman"/>
                <w:color w:val="2D3B45"/>
                <w:sz w:val="24"/>
                <w:szCs w:val="24"/>
              </w:rPr>
              <w:t>Belmont, CA: Wadsworth (Cengage).  ISBN: </w:t>
            </w:r>
            <w:r w:rsidRPr="00DE1EFF">
              <w:rPr>
                <w:rFonts w:ascii="Helvetica" w:eastAsia="Times New Roman" w:hAnsi="Helvetica" w:cs="Times New Roman"/>
                <w:b/>
                <w:bCs/>
                <w:color w:val="2D3B45"/>
                <w:sz w:val="24"/>
                <w:szCs w:val="24"/>
              </w:rPr>
              <w:t> 978-1-337-55901-0.  </w:t>
            </w:r>
            <w:r w:rsidRPr="00DE1EFF">
              <w:rPr>
                <w:rFonts w:ascii="Helvetica" w:eastAsia="Times New Roman" w:hAnsi="Helvetica" w:cs="Times New Roman"/>
                <w:color w:val="2D3B45"/>
                <w:sz w:val="24"/>
                <w:szCs w:val="24"/>
              </w:rPr>
              <w:t xml:space="preserve">There is an </w:t>
            </w:r>
            <w:proofErr w:type="spellStart"/>
            <w:r w:rsidRPr="00DE1EFF">
              <w:rPr>
                <w:rFonts w:ascii="Helvetica" w:eastAsia="Times New Roman" w:hAnsi="Helvetica" w:cs="Times New Roman"/>
                <w:color w:val="2D3B45"/>
                <w:sz w:val="24"/>
                <w:szCs w:val="24"/>
              </w:rPr>
              <w:t>ebook</w:t>
            </w:r>
            <w:proofErr w:type="spellEnd"/>
            <w:r w:rsidRPr="00DE1EFF">
              <w:rPr>
                <w:rFonts w:ascii="Helvetica" w:eastAsia="Times New Roman" w:hAnsi="Helvetica" w:cs="Times New Roman"/>
                <w:color w:val="2D3B45"/>
                <w:sz w:val="24"/>
                <w:szCs w:val="24"/>
              </w:rPr>
              <w:t xml:space="preserve"> available on the </w:t>
            </w:r>
            <w:proofErr w:type="gramStart"/>
            <w:r w:rsidRPr="00DE1EFF">
              <w:rPr>
                <w:rFonts w:ascii="Helvetica" w:eastAsia="Times New Roman" w:hAnsi="Helvetica" w:cs="Times New Roman"/>
                <w:color w:val="2D3B45"/>
                <w:sz w:val="24"/>
                <w:szCs w:val="24"/>
              </w:rPr>
              <w:t>publishers</w:t>
            </w:r>
            <w:proofErr w:type="gramEnd"/>
            <w:r w:rsidRPr="00DE1EFF">
              <w:rPr>
                <w:rFonts w:ascii="Helvetica" w:eastAsia="Times New Roman" w:hAnsi="Helvetica" w:cs="Times New Roman"/>
                <w:color w:val="2D3B45"/>
                <w:sz w:val="24"/>
                <w:szCs w:val="24"/>
              </w:rPr>
              <w:t xml:space="preserve"> website.</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4900" w:type="pct"/>
            <w:gridSpan w:val="3"/>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Times New Roman" w:eastAsia="Times New Roman" w:hAnsi="Times New Roman" w:cs="Times New Roman"/>
                <w:sz w:val="20"/>
                <w:szCs w:val="20"/>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Times New Roman" w:eastAsia="Times New Roman" w:hAnsi="Times New Roman" w:cs="Times New Roman"/>
                <w:sz w:val="20"/>
                <w:szCs w:val="20"/>
              </w:rPr>
            </w:pP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u w:val="single"/>
              </w:rPr>
              <w:t>Program Learning Outcomes (PLOs).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lastRenderedPageBreak/>
              <w:t xml:space="preserve">1.      Students will identify </w:t>
            </w:r>
            <w:proofErr w:type="gramStart"/>
            <w:r w:rsidRPr="00DE1EFF">
              <w:rPr>
                <w:rFonts w:ascii="Helvetica" w:eastAsia="Times New Roman" w:hAnsi="Helvetica" w:cs="Times New Roman"/>
                <w:color w:val="2D3B45"/>
                <w:sz w:val="24"/>
                <w:szCs w:val="24"/>
              </w:rPr>
              <w:t>core counseling</w:t>
            </w:r>
            <w:proofErr w:type="gramEnd"/>
            <w:r w:rsidRPr="00DE1EFF">
              <w:rPr>
                <w:rFonts w:ascii="Helvetica" w:eastAsia="Times New Roman" w:hAnsi="Helvetica" w:cs="Times New Roman"/>
                <w:color w:val="2D3B45"/>
                <w:sz w:val="24"/>
                <w:szCs w:val="24"/>
              </w:rPr>
              <w:t xml:space="preserve"> theories, principles, concepts, techniques and facts.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2.      Students will demonstrate the ability to facilitate the counseling process with clients.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3.      Students will identify the relationship between adaptation and change and the counseling</w:t>
            </w:r>
            <w:r w:rsidRPr="00DE1EFF">
              <w:rPr>
                <w:rFonts w:ascii="Helvetica" w:eastAsia="Times New Roman" w:hAnsi="Helvetica" w:cs="Times New Roman"/>
                <w:color w:val="2D3B45"/>
                <w:sz w:val="24"/>
                <w:szCs w:val="24"/>
              </w:rPr>
              <w:br/>
              <w:t>process.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r w:rsidRPr="00DE1EFF">
              <w:rPr>
                <w:rFonts w:ascii="Helvetica" w:eastAsia="Times New Roman" w:hAnsi="Helvetica" w:cs="Times New Roman"/>
                <w:color w:val="2D3B45"/>
                <w:sz w:val="24"/>
                <w:szCs w:val="24"/>
                <w:u w:val="single"/>
              </w:rPr>
              <w:t>Course Learning Outcomes (CLOs)</w:t>
            </w:r>
            <w:r w:rsidRPr="00DE1EFF">
              <w:rPr>
                <w:rFonts w:ascii="Helvetica" w:eastAsia="Times New Roman" w:hAnsi="Helvetica" w:cs="Times New Roman"/>
                <w:color w:val="2D3B45"/>
                <w:sz w:val="24"/>
                <w:szCs w:val="24"/>
              </w:rPr>
              <w:t>.</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1. Students will discuss personality theories in the context of counseling (PLO #1). </w:t>
            </w:r>
            <w:proofErr w:type="gramStart"/>
            <w:r w:rsidRPr="00DE1EFF">
              <w:rPr>
                <w:rFonts w:ascii="Helvetica" w:eastAsia="Times New Roman" w:hAnsi="Helvetica" w:cs="Times New Roman"/>
                <w:color w:val="2D3B45"/>
                <w:sz w:val="24"/>
                <w:szCs w:val="24"/>
              </w:rPr>
              <w:t>Will be assessed</w:t>
            </w:r>
            <w:proofErr w:type="gramEnd"/>
            <w:r w:rsidRPr="00DE1EFF">
              <w:rPr>
                <w:rFonts w:ascii="Helvetica" w:eastAsia="Times New Roman" w:hAnsi="Helvetica" w:cs="Times New Roman"/>
                <w:color w:val="2D3B45"/>
                <w:sz w:val="24"/>
                <w:szCs w:val="24"/>
              </w:rPr>
              <w:t xml:space="preserve"> primarily through PowerPoint presentations.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2. Students will identify the biological, psychological, and environmental factors (including historical, cultural, and societal aspects) effecting the development of personality (PLO #1). Will be assessed </w:t>
            </w:r>
            <w:proofErr w:type="spellStart"/>
            <w:r w:rsidRPr="00DE1EFF">
              <w:rPr>
                <w:rFonts w:ascii="Helvetica" w:eastAsia="Times New Roman" w:hAnsi="Helvetica" w:cs="Times New Roman"/>
                <w:color w:val="2D3B45"/>
                <w:sz w:val="24"/>
                <w:szCs w:val="24"/>
              </w:rPr>
              <w:t>primarilyby</w:t>
            </w:r>
            <w:proofErr w:type="spellEnd"/>
            <w:r w:rsidRPr="00DE1EFF">
              <w:rPr>
                <w:rFonts w:ascii="Helvetica" w:eastAsia="Times New Roman" w:hAnsi="Helvetica" w:cs="Times New Roman"/>
                <w:color w:val="2D3B45"/>
                <w:sz w:val="24"/>
                <w:szCs w:val="24"/>
              </w:rPr>
              <w:t xml:space="preserve"> multiple choice quizzes.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3. Students will demonstrate the assessment and interpretation of personality using a variety of instruments (PLO #2). </w:t>
            </w:r>
            <w:proofErr w:type="gramStart"/>
            <w:r w:rsidRPr="00DE1EFF">
              <w:rPr>
                <w:rFonts w:ascii="Helvetica" w:eastAsia="Times New Roman" w:hAnsi="Helvetica" w:cs="Times New Roman"/>
                <w:color w:val="2D3B45"/>
                <w:sz w:val="24"/>
                <w:szCs w:val="24"/>
              </w:rPr>
              <w:t>Will be assessed</w:t>
            </w:r>
            <w:proofErr w:type="gramEnd"/>
            <w:r w:rsidRPr="00DE1EFF">
              <w:rPr>
                <w:rFonts w:ascii="Helvetica" w:eastAsia="Times New Roman" w:hAnsi="Helvetica" w:cs="Times New Roman"/>
                <w:color w:val="2D3B45"/>
                <w:sz w:val="24"/>
                <w:szCs w:val="24"/>
              </w:rPr>
              <w:t xml:space="preserve"> primarily through personality test administration.</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u w:val="single"/>
              </w:rPr>
              <w:t>Marianist Educational Values</w:t>
            </w:r>
            <w:r w:rsidRPr="00DE1EFF">
              <w:rPr>
                <w:rFonts w:ascii="Helvetica" w:eastAsia="Times New Roman" w:hAnsi="Helvetica" w:cs="Times New Roman"/>
                <w:color w:val="2D3B45"/>
                <w:sz w:val="24"/>
                <w:szCs w:val="24"/>
              </w:rPr>
              <w:t xml:space="preserve"> - </w:t>
            </w:r>
            <w:proofErr w:type="spellStart"/>
            <w:r w:rsidRPr="00DE1EFF">
              <w:rPr>
                <w:rFonts w:ascii="Helvetica" w:eastAsia="Times New Roman" w:hAnsi="Helvetica" w:cs="Times New Roman"/>
                <w:color w:val="2D3B45"/>
                <w:sz w:val="24"/>
                <w:szCs w:val="24"/>
              </w:rPr>
              <w:t>Chaminade</w:t>
            </w:r>
            <w:proofErr w:type="spellEnd"/>
            <w:r w:rsidRPr="00DE1EFF">
              <w:rPr>
                <w:rFonts w:ascii="Helvetica" w:eastAsia="Times New Roman" w:hAnsi="Helvetica" w:cs="Times New Roman"/>
                <w:color w:val="2D3B45"/>
                <w:sz w:val="24"/>
                <w:szCs w:val="24"/>
              </w:rPr>
              <w:t xml:space="preserve"> University is a Catholic, Marianist University. The five characteristics of a Marianist education are:</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1. Educate for Formation in Faith Catholic Universities affirm an intricate relationship between reason and faith. As important as discursive and logical formulations and critical thinking are, they are not able to capture all that can be and ought to </w:t>
            </w:r>
            <w:proofErr w:type="gramStart"/>
            <w:r w:rsidRPr="00DE1EFF">
              <w:rPr>
                <w:rFonts w:ascii="Helvetica" w:eastAsia="Times New Roman" w:hAnsi="Helvetica" w:cs="Times New Roman"/>
                <w:color w:val="2D3B45"/>
                <w:sz w:val="24"/>
                <w:szCs w:val="24"/>
              </w:rPr>
              <w:t>be learned</w:t>
            </w:r>
            <w:proofErr w:type="gramEnd"/>
            <w:r w:rsidRPr="00DE1EFF">
              <w:rPr>
                <w:rFonts w:ascii="Helvetica" w:eastAsia="Times New Roman" w:hAnsi="Helvetica" w:cs="Times New Roman"/>
                <w:color w:val="2D3B45"/>
                <w:sz w:val="24"/>
                <w:szCs w:val="24"/>
              </w:rPr>
              <w:t xml:space="preserve">. Intellectual rigor coupled with respectful humility provide a more profound preparation for both career and life. Intellectual rigor characterizes the pursuit of all that </w:t>
            </w:r>
            <w:proofErr w:type="gramStart"/>
            <w:r w:rsidRPr="00DE1EFF">
              <w:rPr>
                <w:rFonts w:ascii="Helvetica" w:eastAsia="Times New Roman" w:hAnsi="Helvetica" w:cs="Times New Roman"/>
                <w:color w:val="2D3B45"/>
                <w:sz w:val="24"/>
                <w:szCs w:val="24"/>
              </w:rPr>
              <w:t>can be learned</w:t>
            </w:r>
            <w:proofErr w:type="gramEnd"/>
            <w:r w:rsidRPr="00DE1EFF">
              <w:rPr>
                <w:rFonts w:ascii="Helvetica" w:eastAsia="Times New Roman" w:hAnsi="Helvetica" w:cs="Times New Roman"/>
                <w:color w:val="2D3B45"/>
                <w:sz w:val="24"/>
                <w:szCs w:val="24"/>
              </w:rPr>
              <w:t>. Respectful humility reminds people of faith that they need to learn from those who are of other faiths and cultures, as well as from those who may have no religious faith at all.</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2. Provide an Excellent Education In the Marianist approach to </w:t>
            </w:r>
            <w:proofErr w:type="gramStart"/>
            <w:r w:rsidRPr="00DE1EFF">
              <w:rPr>
                <w:rFonts w:ascii="Helvetica" w:eastAsia="Times New Roman" w:hAnsi="Helvetica" w:cs="Times New Roman"/>
                <w:color w:val="2D3B45"/>
                <w:sz w:val="24"/>
                <w:szCs w:val="24"/>
              </w:rPr>
              <w:t>education,</w:t>
            </w:r>
            <w:proofErr w:type="gramEnd"/>
            <w:r w:rsidRPr="00DE1EFF">
              <w:rPr>
                <w:rFonts w:ascii="Helvetica" w:eastAsia="Times New Roman" w:hAnsi="Helvetica" w:cs="Times New Roman"/>
                <w:color w:val="2D3B45"/>
                <w:sz w:val="24"/>
                <w:szCs w:val="24"/>
              </w:rPr>
              <w:t xml:space="preserve"> “excellence” includes the whole person, not just the technician or rhetorician. Marianist universities educate whole persons, developing their physical, psychological, intellectual, moral, spiritual and social qualities. Faculty and students attend to fundamental moral attitudes, develop their personal talents and acquire skills that will help them learn all their lives. The Marianist approach to education links theory and practice, liberal and professional education. Our age </w:t>
            </w:r>
            <w:proofErr w:type="gramStart"/>
            <w:r w:rsidRPr="00DE1EFF">
              <w:rPr>
                <w:rFonts w:ascii="Helvetica" w:eastAsia="Times New Roman" w:hAnsi="Helvetica" w:cs="Times New Roman"/>
                <w:color w:val="2D3B45"/>
                <w:sz w:val="24"/>
                <w:szCs w:val="24"/>
              </w:rPr>
              <w:t>has been deeply shaped</w:t>
            </w:r>
            <w:proofErr w:type="gramEnd"/>
            <w:r w:rsidRPr="00DE1EFF">
              <w:rPr>
                <w:rFonts w:ascii="Helvetica" w:eastAsia="Times New Roman" w:hAnsi="Helvetica" w:cs="Times New Roman"/>
                <w:color w:val="2D3B45"/>
                <w:sz w:val="24"/>
                <w:szCs w:val="24"/>
              </w:rPr>
              <w:t xml:space="preserve"> by science and technology. Most recently, information and educational technologies have changed the way faculty and students research and teach. At Marianist Universities, two goals </w:t>
            </w:r>
            <w:proofErr w:type="gramStart"/>
            <w:r w:rsidRPr="00DE1EFF">
              <w:rPr>
                <w:rFonts w:ascii="Helvetica" w:eastAsia="Times New Roman" w:hAnsi="Helvetica" w:cs="Times New Roman"/>
                <w:color w:val="2D3B45"/>
                <w:sz w:val="24"/>
                <w:szCs w:val="24"/>
              </w:rPr>
              <w:t>are pursued</w:t>
            </w:r>
            <w:proofErr w:type="gramEnd"/>
            <w:r w:rsidRPr="00DE1EFF">
              <w:rPr>
                <w:rFonts w:ascii="Helvetica" w:eastAsia="Times New Roman" w:hAnsi="Helvetica" w:cs="Times New Roman"/>
                <w:color w:val="2D3B45"/>
                <w:sz w:val="24"/>
                <w:szCs w:val="24"/>
              </w:rPr>
              <w:t xml:space="preserve"> simultaneously: an appropriate use of </w:t>
            </w:r>
            <w:r w:rsidRPr="00DE1EFF">
              <w:rPr>
                <w:rFonts w:ascii="Helvetica" w:eastAsia="Times New Roman" w:hAnsi="Helvetica" w:cs="Times New Roman"/>
                <w:color w:val="2D3B45"/>
                <w:sz w:val="24"/>
                <w:szCs w:val="24"/>
              </w:rPr>
              <w:lastRenderedPageBreak/>
              <w:t>information technology for learning, and the enhancement of interaction between students and teachers. As Catholic, Marianist Universities seek to embrace diverse peoples and understand diverse cultures, convinced that ultimately, when such people come together, one of the highest purposes of education is realized: a human community that respects every individual within it.</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3. Educate in Family Spirit Known for their strong sense of community, Marianists have traditionally spoken of this sense as “family spirit.” Marianist educational experience fosters the development of a community characterized by a sense of family spirit that accepts each person with loving respect, and draws everyone in the university into the challenge of community building. Family spirit also enables Marianist universities to challenge their students, faculty and staff to excellence and maturity, because the acceptance and love of a community gives its members the courage to risk failure and the joy of sharing success.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4. Educate for Service, Justice, and Peace The Marianist approach to higher education is deeply committed to the common good. The intellectual life itself is undertaken as a form of service in the interest of justice and peace, and the university curriculum </w:t>
            </w:r>
            <w:proofErr w:type="gramStart"/>
            <w:r w:rsidRPr="00DE1EFF">
              <w:rPr>
                <w:rFonts w:ascii="Helvetica" w:eastAsia="Times New Roman" w:hAnsi="Helvetica" w:cs="Times New Roman"/>
                <w:color w:val="2D3B45"/>
                <w:sz w:val="24"/>
                <w:szCs w:val="24"/>
              </w:rPr>
              <w:t>is designed</w:t>
            </w:r>
            <w:proofErr w:type="gramEnd"/>
            <w:r w:rsidRPr="00DE1EFF">
              <w:rPr>
                <w:rFonts w:ascii="Helvetica" w:eastAsia="Times New Roman" w:hAnsi="Helvetica" w:cs="Times New Roman"/>
                <w:color w:val="2D3B45"/>
                <w:sz w:val="24"/>
                <w:szCs w:val="24"/>
              </w:rPr>
              <w:t xml:space="preserve"> to connect the classroom with the wider world. In addition, Marianist universities extend a special concern for the poor and marginalized and promote the dignity, rights and responsibilities of all people.</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5. Educate for Adaptation to Change In the midst of rapid social and technological change, Marianist universities readily adapt and change their methods and structures so that the wisdom of their educational philosophy and spirituality </w:t>
            </w:r>
            <w:proofErr w:type="gramStart"/>
            <w:r w:rsidRPr="00DE1EFF">
              <w:rPr>
                <w:rFonts w:ascii="Helvetica" w:eastAsia="Times New Roman" w:hAnsi="Helvetica" w:cs="Times New Roman"/>
                <w:color w:val="2D3B45"/>
                <w:sz w:val="24"/>
                <w:szCs w:val="24"/>
              </w:rPr>
              <w:t>may be transmitted</w:t>
            </w:r>
            <w:proofErr w:type="gramEnd"/>
            <w:r w:rsidRPr="00DE1EFF">
              <w:rPr>
                <w:rFonts w:ascii="Helvetica" w:eastAsia="Times New Roman" w:hAnsi="Helvetica" w:cs="Times New Roman"/>
                <w:color w:val="2D3B45"/>
                <w:sz w:val="24"/>
                <w:szCs w:val="24"/>
              </w:rPr>
              <w:t xml:space="preserve"> even more fully. “New times call for new methods,” Father </w:t>
            </w:r>
            <w:proofErr w:type="spellStart"/>
            <w:r w:rsidRPr="00DE1EFF">
              <w:rPr>
                <w:rFonts w:ascii="Helvetica" w:eastAsia="Times New Roman" w:hAnsi="Helvetica" w:cs="Times New Roman"/>
                <w:color w:val="2D3B45"/>
                <w:sz w:val="24"/>
                <w:szCs w:val="24"/>
              </w:rPr>
              <w:t>Chaminade</w:t>
            </w:r>
            <w:proofErr w:type="spellEnd"/>
            <w:r w:rsidRPr="00DE1EFF">
              <w:rPr>
                <w:rFonts w:ascii="Helvetica" w:eastAsia="Times New Roman" w:hAnsi="Helvetica" w:cs="Times New Roman"/>
                <w:color w:val="2D3B45"/>
                <w:sz w:val="24"/>
                <w:szCs w:val="24"/>
              </w:rPr>
              <w:t xml:space="preserve"> often repeated. The Marianist university faces the future confidently, on the one hand knowing that it draws on a rich educational philosophy, and on the other fully aware for that philosophy to remain vibrant in changing times, adaptations need to </w:t>
            </w:r>
            <w:proofErr w:type="gramStart"/>
            <w:r w:rsidRPr="00DE1EFF">
              <w:rPr>
                <w:rFonts w:ascii="Helvetica" w:eastAsia="Times New Roman" w:hAnsi="Helvetica" w:cs="Times New Roman"/>
                <w:color w:val="2D3B45"/>
                <w:sz w:val="24"/>
                <w:szCs w:val="24"/>
              </w:rPr>
              <w:t>be made</w:t>
            </w:r>
            <w:proofErr w:type="gramEnd"/>
            <w:r w:rsidRPr="00DE1EFF">
              <w:rPr>
                <w:rFonts w:ascii="Helvetica" w:eastAsia="Times New Roman" w:hAnsi="Helvetica" w:cs="Times New Roman"/>
                <w:color w:val="2D3B45"/>
                <w:sz w:val="24"/>
                <w:szCs w:val="24"/>
              </w:rPr>
              <w:t>.</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Selected from Characteristics of Marianist Universities: A Resource Paper, Published in 1999 by </w:t>
            </w:r>
            <w:proofErr w:type="spellStart"/>
            <w:r w:rsidRPr="00DE1EFF">
              <w:rPr>
                <w:rFonts w:ascii="Helvetica" w:eastAsia="Times New Roman" w:hAnsi="Helvetica" w:cs="Times New Roman"/>
                <w:color w:val="2D3B45"/>
                <w:sz w:val="24"/>
                <w:szCs w:val="24"/>
              </w:rPr>
              <w:t>Chaminade</w:t>
            </w:r>
            <w:proofErr w:type="spellEnd"/>
            <w:r w:rsidRPr="00DE1EFF">
              <w:rPr>
                <w:rFonts w:ascii="Helvetica" w:eastAsia="Times New Roman" w:hAnsi="Helvetica" w:cs="Times New Roman"/>
                <w:color w:val="2D3B45"/>
                <w:sz w:val="24"/>
                <w:szCs w:val="24"/>
              </w:rPr>
              <w:t xml:space="preserve"> University of Honolulu, St. Mary’s University and University of Dayton Each of these characteristics </w:t>
            </w:r>
            <w:proofErr w:type="gramStart"/>
            <w:r w:rsidRPr="00DE1EFF">
              <w:rPr>
                <w:rFonts w:ascii="Helvetica" w:eastAsia="Times New Roman" w:hAnsi="Helvetica" w:cs="Times New Roman"/>
                <w:color w:val="2D3B45"/>
                <w:sz w:val="24"/>
                <w:szCs w:val="24"/>
              </w:rPr>
              <w:t>is integrated</w:t>
            </w:r>
            <w:proofErr w:type="gramEnd"/>
            <w:r w:rsidRPr="00DE1EFF">
              <w:rPr>
                <w:rFonts w:ascii="Helvetica" w:eastAsia="Times New Roman" w:hAnsi="Helvetica" w:cs="Times New Roman"/>
                <w:color w:val="2D3B45"/>
                <w:sz w:val="24"/>
                <w:szCs w:val="24"/>
              </w:rPr>
              <w:t>, to varying degrees, in this course.</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u w:val="single"/>
              </w:rPr>
              <w:t>Native Hawaiian Values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Education is an integral value in both Marianist and Native Hawaiian culture. Both recognize the transformative effect of a well-rounded, value-centered education on society, particularly in seeking justice for the marginalized, the forgotten, and the oppressed, always with an eye toward God (</w:t>
            </w:r>
            <w:proofErr w:type="spellStart"/>
            <w:r w:rsidRPr="00DE1EFF">
              <w:rPr>
                <w:rFonts w:ascii="Helvetica" w:eastAsia="Times New Roman" w:hAnsi="Helvetica" w:cs="Times New Roman"/>
                <w:color w:val="2D3B45"/>
                <w:sz w:val="24"/>
                <w:szCs w:val="24"/>
              </w:rPr>
              <w:t>Ke</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Akua</w:t>
            </w:r>
            <w:proofErr w:type="spellEnd"/>
            <w:r w:rsidRPr="00DE1EFF">
              <w:rPr>
                <w:rFonts w:ascii="Helvetica" w:eastAsia="Times New Roman" w:hAnsi="Helvetica" w:cs="Times New Roman"/>
                <w:color w:val="2D3B45"/>
                <w:sz w:val="24"/>
                <w:szCs w:val="24"/>
              </w:rPr>
              <w:t>). This is reflected in the ‘</w:t>
            </w:r>
            <w:proofErr w:type="spellStart"/>
            <w:r w:rsidRPr="00DE1EFF">
              <w:rPr>
                <w:rFonts w:ascii="Helvetica" w:eastAsia="Times New Roman" w:hAnsi="Helvetica" w:cs="Times New Roman"/>
                <w:color w:val="2D3B45"/>
                <w:sz w:val="24"/>
                <w:szCs w:val="24"/>
              </w:rPr>
              <w:t>Olelo</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No’eau</w:t>
            </w:r>
            <w:proofErr w:type="spellEnd"/>
            <w:r w:rsidRPr="00DE1EFF">
              <w:rPr>
                <w:rFonts w:ascii="Helvetica" w:eastAsia="Times New Roman" w:hAnsi="Helvetica" w:cs="Times New Roman"/>
                <w:color w:val="2D3B45"/>
                <w:sz w:val="24"/>
                <w:szCs w:val="24"/>
              </w:rPr>
              <w:t xml:space="preserve"> (Hawaiian proverbs) and Marianist core beliefs:</w:t>
            </w:r>
          </w:p>
          <w:p w:rsidR="00DE1EFF" w:rsidRPr="00DE1EFF" w:rsidRDefault="00DE1EFF" w:rsidP="00DE1EFF">
            <w:pPr>
              <w:numPr>
                <w:ilvl w:val="0"/>
                <w:numId w:val="1"/>
              </w:numPr>
              <w:spacing w:before="100" w:beforeAutospacing="1" w:after="100" w:afterAutospacing="1" w:line="240" w:lineRule="auto"/>
              <w:ind w:left="375"/>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lastRenderedPageBreak/>
              <w:t xml:space="preserve">Educate for Formation in Faith (Mana) E </w:t>
            </w:r>
            <w:proofErr w:type="spellStart"/>
            <w:r w:rsidRPr="00DE1EFF">
              <w:rPr>
                <w:rFonts w:ascii="Helvetica" w:eastAsia="Times New Roman" w:hAnsi="Helvetica" w:cs="Times New Roman"/>
                <w:color w:val="2D3B45"/>
                <w:sz w:val="24"/>
                <w:szCs w:val="24"/>
              </w:rPr>
              <w:t>ola</w:t>
            </w:r>
            <w:proofErr w:type="spellEnd"/>
            <w:r w:rsidRPr="00DE1EFF">
              <w:rPr>
                <w:rFonts w:ascii="Helvetica" w:eastAsia="Times New Roman" w:hAnsi="Helvetica" w:cs="Times New Roman"/>
                <w:color w:val="2D3B45"/>
                <w:sz w:val="24"/>
                <w:szCs w:val="24"/>
              </w:rPr>
              <w:t xml:space="preserve"> au </w:t>
            </w:r>
            <w:proofErr w:type="spellStart"/>
            <w:r w:rsidRPr="00DE1EFF">
              <w:rPr>
                <w:rFonts w:ascii="Helvetica" w:eastAsia="Times New Roman" w:hAnsi="Helvetica" w:cs="Times New Roman"/>
                <w:color w:val="2D3B45"/>
                <w:sz w:val="24"/>
                <w:szCs w:val="24"/>
              </w:rPr>
              <w:t>i</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ke</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akua</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ʻŌlelo</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Noʻeau</w:t>
            </w:r>
            <w:proofErr w:type="spellEnd"/>
            <w:r w:rsidRPr="00DE1EFF">
              <w:rPr>
                <w:rFonts w:ascii="Helvetica" w:eastAsia="Times New Roman" w:hAnsi="Helvetica" w:cs="Times New Roman"/>
                <w:color w:val="2D3B45"/>
                <w:sz w:val="24"/>
                <w:szCs w:val="24"/>
              </w:rPr>
              <w:t xml:space="preserve"> 364) May I live by God</w:t>
            </w:r>
          </w:p>
          <w:p w:rsidR="00DE1EFF" w:rsidRPr="00DE1EFF" w:rsidRDefault="00DE1EFF" w:rsidP="00DE1EFF">
            <w:pPr>
              <w:numPr>
                <w:ilvl w:val="0"/>
                <w:numId w:val="1"/>
              </w:numPr>
              <w:spacing w:before="100" w:beforeAutospacing="1" w:after="100" w:afterAutospacing="1" w:line="240" w:lineRule="auto"/>
              <w:ind w:left="375"/>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Provide an Integral, Quality Education (</w:t>
            </w:r>
            <w:proofErr w:type="spellStart"/>
            <w:r w:rsidRPr="00DE1EFF">
              <w:rPr>
                <w:rFonts w:ascii="Helvetica" w:eastAsia="Times New Roman" w:hAnsi="Helvetica" w:cs="Times New Roman"/>
                <w:color w:val="2D3B45"/>
                <w:sz w:val="24"/>
                <w:szCs w:val="24"/>
              </w:rPr>
              <w:t>Na’auao</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Lawe</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i</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ka</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maʻalea</w:t>
            </w:r>
            <w:proofErr w:type="spellEnd"/>
            <w:r w:rsidRPr="00DE1EFF">
              <w:rPr>
                <w:rFonts w:ascii="Helvetica" w:eastAsia="Times New Roman" w:hAnsi="Helvetica" w:cs="Times New Roman"/>
                <w:color w:val="2D3B45"/>
                <w:sz w:val="24"/>
                <w:szCs w:val="24"/>
              </w:rPr>
              <w:t xml:space="preserve"> a </w:t>
            </w:r>
            <w:proofErr w:type="spellStart"/>
            <w:r w:rsidRPr="00DE1EFF">
              <w:rPr>
                <w:rFonts w:ascii="Helvetica" w:eastAsia="Times New Roman" w:hAnsi="Helvetica" w:cs="Times New Roman"/>
                <w:color w:val="2D3B45"/>
                <w:sz w:val="24"/>
                <w:szCs w:val="24"/>
              </w:rPr>
              <w:t>kūʻonoʻono</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ʻŌlelo</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Noʻeau</w:t>
            </w:r>
            <w:proofErr w:type="spellEnd"/>
            <w:r w:rsidRPr="00DE1EFF">
              <w:rPr>
                <w:rFonts w:ascii="Helvetica" w:eastAsia="Times New Roman" w:hAnsi="Helvetica" w:cs="Times New Roman"/>
                <w:color w:val="2D3B45"/>
                <w:sz w:val="24"/>
                <w:szCs w:val="24"/>
              </w:rPr>
              <w:t xml:space="preserve"> 1957) Acquire skill and make it deep</w:t>
            </w:r>
          </w:p>
          <w:p w:rsidR="00DE1EFF" w:rsidRPr="00DE1EFF" w:rsidRDefault="00DE1EFF" w:rsidP="00DE1EFF">
            <w:pPr>
              <w:numPr>
                <w:ilvl w:val="0"/>
                <w:numId w:val="1"/>
              </w:numPr>
              <w:spacing w:before="100" w:beforeAutospacing="1" w:after="100" w:afterAutospacing="1" w:line="240" w:lineRule="auto"/>
              <w:ind w:left="375"/>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Educate in Family Spirit (‘</w:t>
            </w:r>
            <w:proofErr w:type="spellStart"/>
            <w:r w:rsidRPr="00DE1EFF">
              <w:rPr>
                <w:rFonts w:ascii="Helvetica" w:eastAsia="Times New Roman" w:hAnsi="Helvetica" w:cs="Times New Roman"/>
                <w:color w:val="2D3B45"/>
                <w:sz w:val="24"/>
                <w:szCs w:val="24"/>
              </w:rPr>
              <w:t>Ohana</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ʻIke</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aku</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ʻike</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mai</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kōkua</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aku</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kōkua</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mai</w:t>
            </w:r>
            <w:proofErr w:type="spellEnd"/>
            <w:r w:rsidRPr="00DE1EFF">
              <w:rPr>
                <w:rFonts w:ascii="Helvetica" w:eastAsia="Times New Roman" w:hAnsi="Helvetica" w:cs="Times New Roman"/>
                <w:color w:val="2D3B45"/>
                <w:sz w:val="24"/>
                <w:szCs w:val="24"/>
              </w:rPr>
              <w:t xml:space="preserve">; pela </w:t>
            </w:r>
            <w:proofErr w:type="spellStart"/>
            <w:r w:rsidRPr="00DE1EFF">
              <w:rPr>
                <w:rFonts w:ascii="Helvetica" w:eastAsia="Times New Roman" w:hAnsi="Helvetica" w:cs="Times New Roman"/>
                <w:color w:val="2D3B45"/>
                <w:sz w:val="24"/>
                <w:szCs w:val="24"/>
              </w:rPr>
              <w:t>iho</w:t>
            </w:r>
            <w:proofErr w:type="spellEnd"/>
            <w:r w:rsidRPr="00DE1EFF">
              <w:rPr>
                <w:rFonts w:ascii="Helvetica" w:eastAsia="Times New Roman" w:hAnsi="Helvetica" w:cs="Times New Roman"/>
                <w:color w:val="2D3B45"/>
                <w:sz w:val="24"/>
                <w:szCs w:val="24"/>
              </w:rPr>
              <w:t xml:space="preserve"> la </w:t>
            </w:r>
            <w:proofErr w:type="spellStart"/>
            <w:r w:rsidRPr="00DE1EFF">
              <w:rPr>
                <w:rFonts w:ascii="Helvetica" w:eastAsia="Times New Roman" w:hAnsi="Helvetica" w:cs="Times New Roman"/>
                <w:color w:val="2D3B45"/>
                <w:sz w:val="24"/>
                <w:szCs w:val="24"/>
              </w:rPr>
              <w:t>ka</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nohana</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ʻohana</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Ōlelo</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Noʻeau</w:t>
            </w:r>
            <w:proofErr w:type="spellEnd"/>
            <w:r w:rsidRPr="00DE1EFF">
              <w:rPr>
                <w:rFonts w:ascii="Helvetica" w:eastAsia="Times New Roman" w:hAnsi="Helvetica" w:cs="Times New Roman"/>
                <w:color w:val="2D3B45"/>
                <w:sz w:val="24"/>
                <w:szCs w:val="24"/>
              </w:rPr>
              <w:t xml:space="preserve"> 1200) Recognize others, be recognized, help others, be helped; such is a family relationship</w:t>
            </w:r>
          </w:p>
          <w:p w:rsidR="00DE1EFF" w:rsidRPr="00DE1EFF" w:rsidRDefault="00DE1EFF" w:rsidP="00DE1EFF">
            <w:pPr>
              <w:numPr>
                <w:ilvl w:val="0"/>
                <w:numId w:val="1"/>
              </w:numPr>
              <w:spacing w:before="100" w:beforeAutospacing="1" w:after="100" w:afterAutospacing="1" w:line="240" w:lineRule="auto"/>
              <w:ind w:left="375"/>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Educate for Service, Justice and Peace (Aloha) </w:t>
            </w:r>
            <w:proofErr w:type="spellStart"/>
            <w:r w:rsidRPr="00DE1EFF">
              <w:rPr>
                <w:rFonts w:ascii="Helvetica" w:eastAsia="Times New Roman" w:hAnsi="Helvetica" w:cs="Times New Roman"/>
                <w:color w:val="2D3B45"/>
                <w:sz w:val="24"/>
                <w:szCs w:val="24"/>
              </w:rPr>
              <w:t>Ka</w:t>
            </w:r>
            <w:proofErr w:type="spellEnd"/>
            <w:r w:rsidRPr="00DE1EFF">
              <w:rPr>
                <w:rFonts w:ascii="Helvetica" w:eastAsia="Times New Roman" w:hAnsi="Helvetica" w:cs="Times New Roman"/>
                <w:color w:val="2D3B45"/>
                <w:sz w:val="24"/>
                <w:szCs w:val="24"/>
              </w:rPr>
              <w:t xml:space="preserve"> lama </w:t>
            </w:r>
            <w:proofErr w:type="spellStart"/>
            <w:r w:rsidRPr="00DE1EFF">
              <w:rPr>
                <w:rFonts w:ascii="Helvetica" w:eastAsia="Times New Roman" w:hAnsi="Helvetica" w:cs="Times New Roman"/>
                <w:color w:val="2D3B45"/>
                <w:sz w:val="24"/>
                <w:szCs w:val="24"/>
              </w:rPr>
              <w:t>kū</w:t>
            </w:r>
            <w:proofErr w:type="spellEnd"/>
            <w:r w:rsidRPr="00DE1EFF">
              <w:rPr>
                <w:rFonts w:ascii="Helvetica" w:eastAsia="Times New Roman" w:hAnsi="Helvetica" w:cs="Times New Roman"/>
                <w:color w:val="2D3B45"/>
                <w:sz w:val="24"/>
                <w:szCs w:val="24"/>
              </w:rPr>
              <w:t xml:space="preserve"> o </w:t>
            </w:r>
            <w:proofErr w:type="spellStart"/>
            <w:r w:rsidRPr="00DE1EFF">
              <w:rPr>
                <w:rFonts w:ascii="Helvetica" w:eastAsia="Times New Roman" w:hAnsi="Helvetica" w:cs="Times New Roman"/>
                <w:color w:val="2D3B45"/>
                <w:sz w:val="24"/>
                <w:szCs w:val="24"/>
              </w:rPr>
              <w:t>ka</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noʻeau</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ʻŌlelo</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Noʻeau</w:t>
            </w:r>
            <w:proofErr w:type="spellEnd"/>
            <w:r w:rsidRPr="00DE1EFF">
              <w:rPr>
                <w:rFonts w:ascii="Helvetica" w:eastAsia="Times New Roman" w:hAnsi="Helvetica" w:cs="Times New Roman"/>
                <w:color w:val="2D3B45"/>
                <w:sz w:val="24"/>
                <w:szCs w:val="24"/>
              </w:rPr>
              <w:t xml:space="preserve"> 1430) Education is the standing torch of wisdom</w:t>
            </w:r>
          </w:p>
          <w:p w:rsidR="00DE1EFF" w:rsidRPr="00DE1EFF" w:rsidRDefault="00DE1EFF" w:rsidP="00DE1EFF">
            <w:pPr>
              <w:numPr>
                <w:ilvl w:val="0"/>
                <w:numId w:val="1"/>
              </w:numPr>
              <w:spacing w:before="100" w:beforeAutospacing="1" w:after="100" w:afterAutospacing="1" w:line="240" w:lineRule="auto"/>
              <w:ind w:left="375"/>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Educate for Adaptation and Change (</w:t>
            </w:r>
            <w:proofErr w:type="spellStart"/>
            <w:r w:rsidRPr="00DE1EFF">
              <w:rPr>
                <w:rFonts w:ascii="Helvetica" w:eastAsia="Times New Roman" w:hAnsi="Helvetica" w:cs="Times New Roman"/>
                <w:color w:val="2D3B45"/>
                <w:sz w:val="24"/>
                <w:szCs w:val="24"/>
              </w:rPr>
              <w:t>Aina</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ʻAʻohe</w:t>
            </w:r>
            <w:proofErr w:type="spellEnd"/>
            <w:r w:rsidRPr="00DE1EFF">
              <w:rPr>
                <w:rFonts w:ascii="Helvetica" w:eastAsia="Times New Roman" w:hAnsi="Helvetica" w:cs="Times New Roman"/>
                <w:color w:val="2D3B45"/>
                <w:sz w:val="24"/>
                <w:szCs w:val="24"/>
              </w:rPr>
              <w:t xml:space="preserve"> pau </w:t>
            </w:r>
            <w:proofErr w:type="spellStart"/>
            <w:r w:rsidRPr="00DE1EFF">
              <w:rPr>
                <w:rFonts w:ascii="Helvetica" w:eastAsia="Times New Roman" w:hAnsi="Helvetica" w:cs="Times New Roman"/>
                <w:color w:val="2D3B45"/>
                <w:sz w:val="24"/>
                <w:szCs w:val="24"/>
              </w:rPr>
              <w:t>ka</w:t>
            </w:r>
            <w:proofErr w:type="spellEnd"/>
            <w:r w:rsidRPr="00DE1EFF">
              <w:rPr>
                <w:rFonts w:ascii="Helvetica" w:eastAsia="Times New Roman" w:hAnsi="Helvetica" w:cs="Times New Roman"/>
                <w:color w:val="2D3B45"/>
                <w:sz w:val="24"/>
                <w:szCs w:val="24"/>
              </w:rPr>
              <w:t xml:space="preserve"> ‘</w:t>
            </w:r>
            <w:proofErr w:type="spellStart"/>
            <w:proofErr w:type="gramStart"/>
            <w:r w:rsidRPr="00DE1EFF">
              <w:rPr>
                <w:rFonts w:ascii="Helvetica" w:eastAsia="Times New Roman" w:hAnsi="Helvetica" w:cs="Times New Roman"/>
                <w:color w:val="2D3B45"/>
                <w:sz w:val="24"/>
                <w:szCs w:val="24"/>
              </w:rPr>
              <w:t>ike</w:t>
            </w:r>
            <w:proofErr w:type="spellEnd"/>
            <w:proofErr w:type="gram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i</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ka</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hālau</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hoʻokahi</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ʻŌlelo</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Noʻeau</w:t>
            </w:r>
            <w:proofErr w:type="spellEnd"/>
            <w:r w:rsidRPr="00DE1EFF">
              <w:rPr>
                <w:rFonts w:ascii="Helvetica" w:eastAsia="Times New Roman" w:hAnsi="Helvetica" w:cs="Times New Roman"/>
                <w:color w:val="2D3B45"/>
                <w:sz w:val="24"/>
                <w:szCs w:val="24"/>
              </w:rPr>
              <w:t xml:space="preserve"> 203) All knowledge is not taught in the same school.</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u w:val="single"/>
              </w:rPr>
              <w:t>Scientific Method Definitions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The </w:t>
            </w:r>
            <w:r w:rsidRPr="00DE1EFF">
              <w:rPr>
                <w:rFonts w:ascii="Helvetica" w:eastAsia="Times New Roman" w:hAnsi="Helvetica" w:cs="Times New Roman"/>
                <w:b/>
                <w:bCs/>
                <w:color w:val="2D3B45"/>
                <w:sz w:val="24"/>
                <w:szCs w:val="24"/>
              </w:rPr>
              <w:t>METHODS OF SCIENCE</w:t>
            </w:r>
            <w:r w:rsidRPr="00DE1EFF">
              <w:rPr>
                <w:rFonts w:ascii="Helvetica" w:eastAsia="Times New Roman" w:hAnsi="Helvetica" w:cs="Times New Roman"/>
                <w:color w:val="2D3B45"/>
                <w:sz w:val="24"/>
                <w:szCs w:val="24"/>
              </w:rPr>
              <w:t> are only tools, tools that we use to obtain knowledge about phenomena.</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The </w:t>
            </w:r>
            <w:r w:rsidRPr="00DE1EFF">
              <w:rPr>
                <w:rFonts w:ascii="Helvetica" w:eastAsia="Times New Roman" w:hAnsi="Helvetica" w:cs="Times New Roman"/>
                <w:b/>
                <w:bCs/>
                <w:color w:val="2D3B45"/>
                <w:sz w:val="24"/>
                <w:szCs w:val="24"/>
              </w:rPr>
              <w:t>SCIENTIFIC METHOD</w:t>
            </w:r>
            <w:r w:rsidRPr="00DE1EFF">
              <w:rPr>
                <w:rFonts w:ascii="Helvetica" w:eastAsia="Times New Roman" w:hAnsi="Helvetica" w:cs="Times New Roman"/>
                <w:color w:val="2D3B45"/>
                <w:sz w:val="24"/>
                <w:szCs w:val="24"/>
              </w:rPr>
              <w:t xml:space="preserve"> is a set of assumptions and rules about collecting and evaluating data.  The explicitly stated assumptions and rules enable a standard, systematic method of investigation that </w:t>
            </w:r>
            <w:proofErr w:type="gramStart"/>
            <w:r w:rsidRPr="00DE1EFF">
              <w:rPr>
                <w:rFonts w:ascii="Helvetica" w:eastAsia="Times New Roman" w:hAnsi="Helvetica" w:cs="Times New Roman"/>
                <w:color w:val="2D3B45"/>
                <w:sz w:val="24"/>
                <w:szCs w:val="24"/>
              </w:rPr>
              <w:t>is designed</w:t>
            </w:r>
            <w:proofErr w:type="gramEnd"/>
            <w:r w:rsidRPr="00DE1EFF">
              <w:rPr>
                <w:rFonts w:ascii="Helvetica" w:eastAsia="Times New Roman" w:hAnsi="Helvetica" w:cs="Times New Roman"/>
                <w:color w:val="2D3B45"/>
                <w:sz w:val="24"/>
                <w:szCs w:val="24"/>
              </w:rPr>
              <w:t xml:space="preserve"> to reduce bias as much as possible.  Central to the scientific method is the collection of data, which allows investigators to put their ideas to an empirical test, outside of or apart from their personal biases.  In essence, stripped of all its glamour, scientific inquiry is nothing more </w:t>
            </w:r>
            <w:r w:rsidRPr="00DE1EFF">
              <w:rPr>
                <w:rFonts w:ascii="Helvetica" w:eastAsia="Times New Roman" w:hAnsi="Helvetica" w:cs="Times New Roman"/>
                <w:b/>
                <w:bCs/>
                <w:color w:val="2D3B45"/>
                <w:sz w:val="24"/>
                <w:szCs w:val="24"/>
              </w:rPr>
              <w:t>THAN A WAY OF LIMITING FALSE CONCLUSIONS ABOUT NATURAL EVENTS.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Knowledge of which the credibility of a profession </w:t>
            </w:r>
            <w:proofErr w:type="gramStart"/>
            <w:r w:rsidRPr="00DE1EFF">
              <w:rPr>
                <w:rFonts w:ascii="Helvetica" w:eastAsia="Times New Roman" w:hAnsi="Helvetica" w:cs="Times New Roman"/>
                <w:color w:val="2D3B45"/>
                <w:sz w:val="24"/>
                <w:szCs w:val="24"/>
              </w:rPr>
              <w:t>is based</w:t>
            </w:r>
            <w:proofErr w:type="gramEnd"/>
            <w:r w:rsidRPr="00DE1EFF">
              <w:rPr>
                <w:rFonts w:ascii="Helvetica" w:eastAsia="Times New Roman" w:hAnsi="Helvetica" w:cs="Times New Roman"/>
                <w:color w:val="2D3B45"/>
                <w:sz w:val="24"/>
                <w:szCs w:val="24"/>
              </w:rPr>
              <w:t xml:space="preserve"> must be objective and verifiable (testable) rather than subjective and untestable.</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SCIENCE</w:t>
            </w:r>
            <w:r w:rsidRPr="00DE1EFF">
              <w:rPr>
                <w:rFonts w:ascii="Helvetica" w:eastAsia="Times New Roman" w:hAnsi="Helvetica" w:cs="Times New Roman"/>
                <w:color w:val="2D3B45"/>
                <w:sz w:val="24"/>
                <w:szCs w:val="24"/>
              </w:rPr>
              <w:t> is a mode of controlled inquiry to develop an objective, effective, and credible way of knowing.</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The assumptions one makes regarding the basic qualities of human nature (that is, cognitive, affective, behavioral, and physiological processes) affect how one conceptualizes human behavior.</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The two basic functions of scientific approach are 1) advance knowledge, to make discoveries, and to learn facts in order to improve some aspect of the world, and 2) to establish relations among events, develop theories, and this helps professionals to make predictions of future events.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r w:rsidRPr="00DE1EFF">
              <w:rPr>
                <w:rFonts w:ascii="Helvetica" w:eastAsia="Times New Roman" w:hAnsi="Helvetica" w:cs="Times New Roman"/>
                <w:color w:val="2D3B45"/>
                <w:sz w:val="24"/>
                <w:szCs w:val="24"/>
                <w:u w:val="single"/>
              </w:rPr>
              <w:t>Research Design in Counseling</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lastRenderedPageBreak/>
              <w:t xml:space="preserve">                                                                                    Heppner, Kivlighan, and </w:t>
            </w:r>
            <w:proofErr w:type="spellStart"/>
            <w:r w:rsidRPr="00DE1EFF">
              <w:rPr>
                <w:rFonts w:ascii="Helvetica" w:eastAsia="Times New Roman" w:hAnsi="Helvetica" w:cs="Times New Roman"/>
                <w:color w:val="2D3B45"/>
                <w:sz w:val="24"/>
                <w:szCs w:val="24"/>
              </w:rPr>
              <w:t>Wampold</w:t>
            </w:r>
            <w:proofErr w:type="spellEnd"/>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A </w:t>
            </w:r>
            <w:r w:rsidRPr="00DE1EFF">
              <w:rPr>
                <w:rFonts w:ascii="Helvetica" w:eastAsia="Times New Roman" w:hAnsi="Helvetica" w:cs="Times New Roman"/>
                <w:b/>
                <w:bCs/>
                <w:color w:val="2D3B45"/>
                <w:sz w:val="24"/>
                <w:szCs w:val="24"/>
              </w:rPr>
              <w:t>THEORY</w:t>
            </w:r>
            <w:r w:rsidRPr="00DE1EFF">
              <w:rPr>
                <w:rFonts w:ascii="Helvetica" w:eastAsia="Times New Roman" w:hAnsi="Helvetica" w:cs="Times New Roman"/>
                <w:color w:val="2D3B45"/>
                <w:sz w:val="24"/>
                <w:szCs w:val="24"/>
              </w:rPr>
              <w:t> is a large body of interconnected propositions about how some portion of the world operates; a </w:t>
            </w:r>
            <w:r w:rsidRPr="00DE1EFF">
              <w:rPr>
                <w:rFonts w:ascii="Helvetica" w:eastAsia="Times New Roman" w:hAnsi="Helvetica" w:cs="Times New Roman"/>
                <w:b/>
                <w:bCs/>
                <w:color w:val="2D3B45"/>
                <w:sz w:val="24"/>
                <w:szCs w:val="24"/>
              </w:rPr>
              <w:t>HYPOTHESIS</w:t>
            </w:r>
            <w:r w:rsidRPr="00DE1EFF">
              <w:rPr>
                <w:rFonts w:ascii="Helvetica" w:eastAsia="Times New Roman" w:hAnsi="Helvetica" w:cs="Times New Roman"/>
                <w:color w:val="2D3B45"/>
                <w:sz w:val="24"/>
                <w:szCs w:val="24"/>
              </w:rPr>
              <w:t> is a smaller body of propositions.  </w:t>
            </w:r>
            <w:r w:rsidRPr="00DE1EFF">
              <w:rPr>
                <w:rFonts w:ascii="Helvetica" w:eastAsia="Times New Roman" w:hAnsi="Helvetica" w:cs="Times New Roman"/>
                <w:b/>
                <w:bCs/>
                <w:color w:val="2D3B45"/>
                <w:sz w:val="24"/>
                <w:szCs w:val="24"/>
              </w:rPr>
              <w:t>HYPOTHESES</w:t>
            </w:r>
            <w:r w:rsidRPr="00DE1EFF">
              <w:rPr>
                <w:rFonts w:ascii="Helvetica" w:eastAsia="Times New Roman" w:hAnsi="Helvetica" w:cs="Times New Roman"/>
                <w:color w:val="2D3B45"/>
                <w:sz w:val="24"/>
                <w:szCs w:val="24"/>
              </w:rPr>
              <w:t xml:space="preserve"> are smaller versions of theories.  Some </w:t>
            </w:r>
            <w:proofErr w:type="gramStart"/>
            <w:r w:rsidRPr="00DE1EFF">
              <w:rPr>
                <w:rFonts w:ascii="Helvetica" w:eastAsia="Times New Roman" w:hAnsi="Helvetica" w:cs="Times New Roman"/>
                <w:color w:val="2D3B45"/>
                <w:sz w:val="24"/>
                <w:szCs w:val="24"/>
              </w:rPr>
              <w:t>are derived or born from theories</w:t>
            </w:r>
            <w:proofErr w:type="gramEnd"/>
            <w:r w:rsidRPr="00DE1EFF">
              <w:rPr>
                <w:rFonts w:ascii="Helvetica" w:eastAsia="Times New Roman" w:hAnsi="Helvetica" w:cs="Times New Roman"/>
                <w:color w:val="2D3B45"/>
                <w:sz w:val="24"/>
                <w:szCs w:val="24"/>
              </w:rPr>
              <w:t>.  Others begin as researchers’ hunches and develop into theories.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The </w:t>
            </w:r>
            <w:r w:rsidRPr="00DE1EFF">
              <w:rPr>
                <w:rFonts w:ascii="Helvetica" w:eastAsia="Times New Roman" w:hAnsi="Helvetica" w:cs="Times New Roman"/>
                <w:b/>
                <w:bCs/>
                <w:color w:val="2D3B45"/>
                <w:sz w:val="24"/>
                <w:szCs w:val="24"/>
              </w:rPr>
              <w:t>PHILOSOPHY OF SCIENCE</w:t>
            </w:r>
            <w:r w:rsidRPr="00DE1EFF">
              <w:rPr>
                <w:rFonts w:ascii="Helvetica" w:eastAsia="Times New Roman" w:hAnsi="Helvetica" w:cs="Times New Roman"/>
                <w:color w:val="2D3B45"/>
                <w:sz w:val="24"/>
                <w:szCs w:val="24"/>
              </w:rPr>
              <w:t> decrees we can only falsify, not verify (prove), theories because we can never be sure that any given theory provides the best explanation for a set of observations.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r w:rsidRPr="00DE1EFF">
              <w:rPr>
                <w:rFonts w:ascii="Helvetica" w:eastAsia="Times New Roman" w:hAnsi="Helvetica" w:cs="Times New Roman"/>
                <w:color w:val="2D3B45"/>
                <w:sz w:val="24"/>
                <w:szCs w:val="24"/>
                <w:u w:val="single"/>
              </w:rPr>
              <w:t>Research Method In Social Relations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Kidder</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THEORIES</w:t>
            </w:r>
            <w:r w:rsidRPr="00DE1EFF">
              <w:rPr>
                <w:rFonts w:ascii="Helvetica" w:eastAsia="Times New Roman" w:hAnsi="Helvetica" w:cs="Times New Roman"/>
                <w:color w:val="2D3B45"/>
                <w:sz w:val="24"/>
                <w:szCs w:val="24"/>
              </w:rPr>
              <w:t> are not themselves directly proved or disproved by research.  Even </w:t>
            </w:r>
            <w:r w:rsidRPr="00DE1EFF">
              <w:rPr>
                <w:rFonts w:ascii="Helvetica" w:eastAsia="Times New Roman" w:hAnsi="Helvetica" w:cs="Times New Roman"/>
                <w:b/>
                <w:bCs/>
                <w:color w:val="2D3B45"/>
                <w:sz w:val="24"/>
                <w:szCs w:val="24"/>
              </w:rPr>
              <w:t>HYPOTHESES</w:t>
            </w:r>
            <w:r w:rsidRPr="00DE1EFF">
              <w:rPr>
                <w:rFonts w:ascii="Helvetica" w:eastAsia="Times New Roman" w:hAnsi="Helvetica" w:cs="Times New Roman"/>
                <w:color w:val="2D3B45"/>
                <w:sz w:val="24"/>
                <w:szCs w:val="24"/>
              </w:rPr>
              <w:t> </w:t>
            </w:r>
            <w:proofErr w:type="gramStart"/>
            <w:r w:rsidRPr="00DE1EFF">
              <w:rPr>
                <w:rFonts w:ascii="Helvetica" w:eastAsia="Times New Roman" w:hAnsi="Helvetica" w:cs="Times New Roman"/>
                <w:color w:val="2D3B45"/>
                <w:sz w:val="24"/>
                <w:szCs w:val="24"/>
              </w:rPr>
              <w:t>cannot be proved or disproved directly</w:t>
            </w:r>
            <w:proofErr w:type="gramEnd"/>
            <w:r w:rsidRPr="00DE1EFF">
              <w:rPr>
                <w:rFonts w:ascii="Helvetica" w:eastAsia="Times New Roman" w:hAnsi="Helvetica" w:cs="Times New Roman"/>
                <w:color w:val="2D3B45"/>
                <w:sz w:val="24"/>
                <w:szCs w:val="24"/>
              </w:rPr>
              <w:t>.  Rather, research may either support or fail to support a particular hypothesis derived from a theory.</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Scientific research has four general goals: (1) to describe behavior, (2) to predict behavior, (3) to determine the causes of behavior, and (4) to understand or explain behavior.</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r w:rsidRPr="00DE1EFF">
              <w:rPr>
                <w:rFonts w:ascii="Helvetica" w:eastAsia="Times New Roman" w:hAnsi="Helvetica" w:cs="Times New Roman"/>
                <w:color w:val="2D3B45"/>
                <w:sz w:val="24"/>
                <w:szCs w:val="24"/>
                <w:u w:val="single"/>
              </w:rPr>
              <w:t>Methods In Behavioral Research</w:t>
            </w:r>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Cozby</w:t>
            </w:r>
            <w:proofErr w:type="spellEnd"/>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In order to verify the reliability and validity of scientific research it is important to replicate the results.  </w:t>
            </w:r>
            <w:proofErr w:type="gramStart"/>
            <w:r w:rsidRPr="00DE1EFF">
              <w:rPr>
                <w:rFonts w:ascii="Helvetica" w:eastAsia="Times New Roman" w:hAnsi="Helvetica" w:cs="Times New Roman"/>
                <w:color w:val="2D3B45"/>
                <w:sz w:val="24"/>
                <w:szCs w:val="24"/>
              </w:rPr>
              <w:t>It is the preponderance of evidence that establishes/supports the theory.</w:t>
            </w:r>
            <w:proofErr w:type="gramEnd"/>
          </w:p>
          <w:p w:rsidR="00DE1EFF" w:rsidRPr="00DE1EFF" w:rsidRDefault="00DE1EFF" w:rsidP="00DE1EFF">
            <w:pPr>
              <w:spacing w:after="0" w:line="240" w:lineRule="auto"/>
              <w:rPr>
                <w:rFonts w:ascii="Helvetica" w:eastAsia="Times New Roman" w:hAnsi="Helvetica" w:cs="Times New Roman"/>
                <w:color w:val="2D3B45"/>
                <w:sz w:val="24"/>
                <w:szCs w:val="24"/>
              </w:rPr>
            </w:pPr>
            <w:hyperlink r:id="rId5" w:tgtFrame="_blank" w:history="1">
              <w:r w:rsidRPr="00DE1EFF">
                <w:rPr>
                  <w:rFonts w:ascii="Helvetica" w:eastAsia="Times New Roman" w:hAnsi="Helvetica" w:cs="Times New Roman"/>
                  <w:color w:val="0000FF"/>
                  <w:sz w:val="24"/>
                  <w:szCs w:val="24"/>
                  <w:u w:val="single"/>
                </w:rPr>
                <w:t>http://allpsych.com/researchmethods/replication.html (Links to an external site.)</w:t>
              </w:r>
              <w:r w:rsidRPr="00DE1EFF">
                <w:rPr>
                  <w:rFonts w:ascii="Helvetica" w:eastAsia="Times New Roman" w:hAnsi="Helvetica" w:cs="Times New Roman"/>
                  <w:color w:val="0000FF"/>
                  <w:sz w:val="24"/>
                  <w:szCs w:val="24"/>
                  <w:u w:val="single"/>
                  <w:bdr w:val="none" w:sz="0" w:space="0" w:color="auto" w:frame="1"/>
                </w:rPr>
                <w:t> (Links to an external site.)</w:t>
              </w:r>
            </w:hyperlink>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4900" w:type="pct"/>
            <w:gridSpan w:val="3"/>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lastRenderedPageBreak/>
              <w:t>Course Requirements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A.     Quizzes (16 @ 10 = 160 points) Sixteen quizzes </w:t>
            </w:r>
            <w:proofErr w:type="gramStart"/>
            <w:r w:rsidRPr="00DE1EFF">
              <w:rPr>
                <w:rFonts w:ascii="Helvetica" w:eastAsia="Times New Roman" w:hAnsi="Helvetica" w:cs="Times New Roman"/>
                <w:color w:val="2D3B45"/>
                <w:sz w:val="24"/>
                <w:szCs w:val="24"/>
              </w:rPr>
              <w:t>will be administered</w:t>
            </w:r>
            <w:proofErr w:type="gramEnd"/>
            <w:r w:rsidRPr="00DE1EFF">
              <w:rPr>
                <w:rFonts w:ascii="Helvetica" w:eastAsia="Times New Roman" w:hAnsi="Helvetica" w:cs="Times New Roman"/>
                <w:color w:val="2D3B45"/>
                <w:sz w:val="24"/>
                <w:szCs w:val="24"/>
              </w:rPr>
              <w:t xml:space="preserve"> through Canvas during the semester. The quizzes will be available starting on Monday of the week that they </w:t>
            </w:r>
            <w:proofErr w:type="gramStart"/>
            <w:r w:rsidRPr="00DE1EFF">
              <w:rPr>
                <w:rFonts w:ascii="Helvetica" w:eastAsia="Times New Roman" w:hAnsi="Helvetica" w:cs="Times New Roman"/>
                <w:color w:val="2D3B45"/>
                <w:sz w:val="24"/>
                <w:szCs w:val="24"/>
              </w:rPr>
              <w:t>are assigned</w:t>
            </w:r>
            <w:proofErr w:type="gramEnd"/>
            <w:r w:rsidRPr="00DE1EFF">
              <w:rPr>
                <w:rFonts w:ascii="Helvetica" w:eastAsia="Times New Roman" w:hAnsi="Helvetica" w:cs="Times New Roman"/>
                <w:color w:val="2D3B45"/>
                <w:sz w:val="24"/>
                <w:szCs w:val="24"/>
              </w:rPr>
              <w:t xml:space="preserve">.  There is a </w:t>
            </w:r>
            <w:proofErr w:type="gramStart"/>
            <w:r w:rsidRPr="00DE1EFF">
              <w:rPr>
                <w:rFonts w:ascii="Helvetica" w:eastAsia="Times New Roman" w:hAnsi="Helvetica" w:cs="Times New Roman"/>
                <w:color w:val="2D3B45"/>
                <w:sz w:val="24"/>
                <w:szCs w:val="24"/>
              </w:rPr>
              <w:t>one hour</w:t>
            </w:r>
            <w:proofErr w:type="gramEnd"/>
            <w:r w:rsidRPr="00DE1EFF">
              <w:rPr>
                <w:rFonts w:ascii="Helvetica" w:eastAsia="Times New Roman" w:hAnsi="Helvetica" w:cs="Times New Roman"/>
                <w:color w:val="2D3B45"/>
                <w:sz w:val="24"/>
                <w:szCs w:val="24"/>
              </w:rPr>
              <w:t xml:space="preserve"> time limit and the quizzes can only </w:t>
            </w:r>
            <w:r w:rsidRPr="00DE1EFF">
              <w:rPr>
                <w:rFonts w:ascii="Helvetica" w:eastAsia="Times New Roman" w:hAnsi="Helvetica" w:cs="Times New Roman"/>
                <w:color w:val="2D3B45"/>
                <w:sz w:val="24"/>
                <w:szCs w:val="24"/>
              </w:rPr>
              <w:lastRenderedPageBreak/>
              <w:t>be opened one time so be sure that you are ready to take the quizzes before you open them.</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B. Project (100 points)</w:t>
            </w:r>
            <w:proofErr w:type="gramStart"/>
            <w:r w:rsidRPr="00DE1EFF">
              <w:rPr>
                <w:rFonts w:ascii="Helvetica" w:eastAsia="Times New Roman" w:hAnsi="Helvetica" w:cs="Times New Roman"/>
                <w:color w:val="2D3B45"/>
                <w:sz w:val="24"/>
                <w:szCs w:val="24"/>
              </w:rPr>
              <w:t>  Each</w:t>
            </w:r>
            <w:proofErr w:type="gramEnd"/>
            <w:r w:rsidRPr="00DE1EFF">
              <w:rPr>
                <w:rFonts w:ascii="Helvetica" w:eastAsia="Times New Roman" w:hAnsi="Helvetica" w:cs="Times New Roman"/>
                <w:color w:val="2D3B45"/>
                <w:sz w:val="24"/>
                <w:szCs w:val="24"/>
              </w:rPr>
              <w:t xml:space="preserve"> student will be required to select one of the major personality theorists and provide a concise </w:t>
            </w:r>
            <w:proofErr w:type="spellStart"/>
            <w:r w:rsidRPr="00DE1EFF">
              <w:rPr>
                <w:rFonts w:ascii="Helvetica" w:eastAsia="Times New Roman" w:hAnsi="Helvetica" w:cs="Times New Roman"/>
                <w:color w:val="2D3B45"/>
                <w:sz w:val="24"/>
                <w:szCs w:val="24"/>
              </w:rPr>
              <w:t>Powerpoint</w:t>
            </w:r>
            <w:proofErr w:type="spellEnd"/>
            <w:r w:rsidRPr="00DE1EFF">
              <w:rPr>
                <w:rFonts w:ascii="Helvetica" w:eastAsia="Times New Roman" w:hAnsi="Helvetica" w:cs="Times New Roman"/>
                <w:color w:val="2D3B45"/>
                <w:sz w:val="24"/>
                <w:szCs w:val="24"/>
              </w:rPr>
              <w:t xml:space="preserve"> presentation on that person and their major contributions to the field of personality psychology.  Included in this presentation should be a two page fact sheet outlining the important points.  The theorist </w:t>
            </w:r>
            <w:proofErr w:type="gramStart"/>
            <w:r w:rsidRPr="00DE1EFF">
              <w:rPr>
                <w:rFonts w:ascii="Helvetica" w:eastAsia="Times New Roman" w:hAnsi="Helvetica" w:cs="Times New Roman"/>
                <w:color w:val="2D3B45"/>
                <w:sz w:val="24"/>
                <w:szCs w:val="24"/>
              </w:rPr>
              <w:t>will be selected</w:t>
            </w:r>
            <w:proofErr w:type="gramEnd"/>
            <w:r w:rsidRPr="00DE1EFF">
              <w:rPr>
                <w:rFonts w:ascii="Helvetica" w:eastAsia="Times New Roman" w:hAnsi="Helvetica" w:cs="Times New Roman"/>
                <w:color w:val="2D3B45"/>
                <w:sz w:val="24"/>
                <w:szCs w:val="24"/>
              </w:rPr>
              <w:t xml:space="preserve"> on a first to sign up basis.  Just send me an email as to which theorist you are interested in and I will let you know if that theorist is still open or whether someone else has already selected that person.  Both the </w:t>
            </w:r>
            <w:proofErr w:type="spellStart"/>
            <w:r w:rsidRPr="00DE1EFF">
              <w:rPr>
                <w:rFonts w:ascii="Helvetica" w:eastAsia="Times New Roman" w:hAnsi="Helvetica" w:cs="Times New Roman"/>
                <w:color w:val="2D3B45"/>
                <w:sz w:val="24"/>
                <w:szCs w:val="24"/>
              </w:rPr>
              <w:t>powerpoint</w:t>
            </w:r>
            <w:proofErr w:type="spellEnd"/>
            <w:r w:rsidRPr="00DE1EFF">
              <w:rPr>
                <w:rFonts w:ascii="Helvetica" w:eastAsia="Times New Roman" w:hAnsi="Helvetica" w:cs="Times New Roman"/>
                <w:color w:val="2D3B45"/>
                <w:sz w:val="24"/>
                <w:szCs w:val="24"/>
              </w:rPr>
              <w:t xml:space="preserve"> presentation and the fact sheet </w:t>
            </w:r>
            <w:proofErr w:type="gramStart"/>
            <w:r w:rsidRPr="00DE1EFF">
              <w:rPr>
                <w:rFonts w:ascii="Helvetica" w:eastAsia="Times New Roman" w:hAnsi="Helvetica" w:cs="Times New Roman"/>
                <w:color w:val="2D3B45"/>
                <w:sz w:val="24"/>
                <w:szCs w:val="24"/>
              </w:rPr>
              <w:t>should be submitted</w:t>
            </w:r>
            <w:proofErr w:type="gramEnd"/>
            <w:r w:rsidRPr="00DE1EFF">
              <w:rPr>
                <w:rFonts w:ascii="Helvetica" w:eastAsia="Times New Roman" w:hAnsi="Helvetica" w:cs="Times New Roman"/>
                <w:color w:val="2D3B45"/>
                <w:sz w:val="24"/>
                <w:szCs w:val="24"/>
              </w:rPr>
              <w:t xml:space="preserve"> on Canvas.  </w:t>
            </w:r>
            <w:proofErr w:type="gramStart"/>
            <w:r w:rsidRPr="00DE1EFF">
              <w:rPr>
                <w:rFonts w:ascii="Helvetica" w:eastAsia="Times New Roman" w:hAnsi="Helvetica" w:cs="Times New Roman"/>
                <w:color w:val="2D3B45"/>
                <w:sz w:val="24"/>
                <w:szCs w:val="24"/>
              </w:rPr>
              <w:t xml:space="preserve">You can select your theorist from the following list: Henry Murray, Gordon </w:t>
            </w:r>
            <w:proofErr w:type="spellStart"/>
            <w:r w:rsidRPr="00DE1EFF">
              <w:rPr>
                <w:rFonts w:ascii="Helvetica" w:eastAsia="Times New Roman" w:hAnsi="Helvetica" w:cs="Times New Roman"/>
                <w:color w:val="2D3B45"/>
                <w:sz w:val="24"/>
                <w:szCs w:val="24"/>
              </w:rPr>
              <w:t>Allport</w:t>
            </w:r>
            <w:proofErr w:type="spellEnd"/>
            <w:r w:rsidRPr="00DE1EFF">
              <w:rPr>
                <w:rFonts w:ascii="Helvetica" w:eastAsia="Times New Roman" w:hAnsi="Helvetica" w:cs="Times New Roman"/>
                <w:color w:val="2D3B45"/>
                <w:sz w:val="24"/>
                <w:szCs w:val="24"/>
              </w:rPr>
              <w:t xml:space="preserve">, Hans Eysenck, Raymond Cattel, Alfred Adler, Carl Jung, Heinz </w:t>
            </w:r>
            <w:proofErr w:type="spellStart"/>
            <w:r w:rsidRPr="00DE1EFF">
              <w:rPr>
                <w:rFonts w:ascii="Helvetica" w:eastAsia="Times New Roman" w:hAnsi="Helvetica" w:cs="Times New Roman"/>
                <w:color w:val="2D3B45"/>
                <w:sz w:val="24"/>
                <w:szCs w:val="24"/>
              </w:rPr>
              <w:t>Kohut</w:t>
            </w:r>
            <w:proofErr w:type="spellEnd"/>
            <w:r w:rsidRPr="00DE1EFF">
              <w:rPr>
                <w:rFonts w:ascii="Helvetica" w:eastAsia="Times New Roman" w:hAnsi="Helvetica" w:cs="Times New Roman"/>
                <w:color w:val="2D3B45"/>
                <w:sz w:val="24"/>
                <w:szCs w:val="24"/>
              </w:rPr>
              <w:t xml:space="preserve">, Harry Stack Sullivan, Karen Horney, Margaret Mahler, Anna Freud, Jane </w:t>
            </w:r>
            <w:proofErr w:type="spellStart"/>
            <w:r w:rsidRPr="00DE1EFF">
              <w:rPr>
                <w:rFonts w:ascii="Helvetica" w:eastAsia="Times New Roman" w:hAnsi="Helvetica" w:cs="Times New Roman"/>
                <w:color w:val="2D3B45"/>
                <w:sz w:val="24"/>
                <w:szCs w:val="24"/>
              </w:rPr>
              <w:t>Loevinger</w:t>
            </w:r>
            <w:proofErr w:type="spellEnd"/>
            <w:r w:rsidRPr="00DE1EFF">
              <w:rPr>
                <w:rFonts w:ascii="Helvetica" w:eastAsia="Times New Roman" w:hAnsi="Helvetica" w:cs="Times New Roman"/>
                <w:color w:val="2D3B45"/>
                <w:sz w:val="24"/>
                <w:szCs w:val="24"/>
              </w:rPr>
              <w:t xml:space="preserve">, Erich Fromm, Melanie Klein, Otto </w:t>
            </w:r>
            <w:proofErr w:type="spellStart"/>
            <w:r w:rsidRPr="00DE1EFF">
              <w:rPr>
                <w:rFonts w:ascii="Helvetica" w:eastAsia="Times New Roman" w:hAnsi="Helvetica" w:cs="Times New Roman"/>
                <w:color w:val="2D3B45"/>
                <w:sz w:val="24"/>
                <w:szCs w:val="24"/>
              </w:rPr>
              <w:t>Kernberg</w:t>
            </w:r>
            <w:proofErr w:type="spellEnd"/>
            <w:r w:rsidRPr="00DE1EFF">
              <w:rPr>
                <w:rFonts w:ascii="Helvetica" w:eastAsia="Times New Roman" w:hAnsi="Helvetica" w:cs="Times New Roman"/>
                <w:color w:val="2D3B45"/>
                <w:sz w:val="24"/>
                <w:szCs w:val="24"/>
              </w:rPr>
              <w:t xml:space="preserve">, John Dollard, Neal Miller, Albert Bandura, Ivan Pavlov, BF Skinner, Julian Rotter, Carl Rogers, Rollo May, Walter </w:t>
            </w:r>
            <w:proofErr w:type="spellStart"/>
            <w:r w:rsidRPr="00DE1EFF">
              <w:rPr>
                <w:rFonts w:ascii="Helvetica" w:eastAsia="Times New Roman" w:hAnsi="Helvetica" w:cs="Times New Roman"/>
                <w:color w:val="2D3B45"/>
                <w:sz w:val="24"/>
                <w:szCs w:val="24"/>
              </w:rPr>
              <w:t>Mischel</w:t>
            </w:r>
            <w:proofErr w:type="spellEnd"/>
            <w:r w:rsidRPr="00DE1EFF">
              <w:rPr>
                <w:rFonts w:ascii="Helvetica" w:eastAsia="Times New Roman" w:hAnsi="Helvetica" w:cs="Times New Roman"/>
                <w:color w:val="2D3B45"/>
                <w:sz w:val="24"/>
                <w:szCs w:val="24"/>
              </w:rPr>
              <w:t>, Aaron Beck, Kurt Lewin, Sigmund Freud,  Erik Erikson, and Abraham Maslow.</w:t>
            </w:r>
            <w:proofErr w:type="gramEnd"/>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C. Weekly Activities (8 @ 25 = 200 points) Weekly activities </w:t>
            </w:r>
            <w:proofErr w:type="gramStart"/>
            <w:r w:rsidRPr="00DE1EFF">
              <w:rPr>
                <w:rFonts w:ascii="Helvetica" w:eastAsia="Times New Roman" w:hAnsi="Helvetica" w:cs="Times New Roman"/>
                <w:color w:val="2D3B45"/>
                <w:sz w:val="24"/>
                <w:szCs w:val="24"/>
              </w:rPr>
              <w:t>are posted</w:t>
            </w:r>
            <w:proofErr w:type="gramEnd"/>
            <w:r w:rsidRPr="00DE1EFF">
              <w:rPr>
                <w:rFonts w:ascii="Helvetica" w:eastAsia="Times New Roman" w:hAnsi="Helvetica" w:cs="Times New Roman"/>
                <w:color w:val="2D3B45"/>
                <w:sz w:val="24"/>
                <w:szCs w:val="24"/>
              </w:rPr>
              <w:t xml:space="preserve"> to complete each week.  Submit the activities for each week by Sunday at midnight of the week that they </w:t>
            </w:r>
            <w:proofErr w:type="gramStart"/>
            <w:r w:rsidRPr="00DE1EFF">
              <w:rPr>
                <w:rFonts w:ascii="Helvetica" w:eastAsia="Times New Roman" w:hAnsi="Helvetica" w:cs="Times New Roman"/>
                <w:color w:val="2D3B45"/>
                <w:sz w:val="24"/>
                <w:szCs w:val="24"/>
              </w:rPr>
              <w:t>are assigned</w:t>
            </w:r>
            <w:proofErr w:type="gramEnd"/>
            <w:r w:rsidRPr="00DE1EFF">
              <w:rPr>
                <w:rFonts w:ascii="Helvetica" w:eastAsia="Times New Roman" w:hAnsi="Helvetica" w:cs="Times New Roman"/>
                <w:color w:val="2D3B45"/>
                <w:sz w:val="24"/>
                <w:szCs w:val="24"/>
              </w:rPr>
              <w:t>.</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D. Final Integrative Paper (40 points) Each student will write a 3 – 4 page paper incorporating what they have learned in this class and how it has impacted their own personal theory on what makes people think, feel, and behave the way they do. This paper should incorporate information about how their personal theory will </w:t>
            </w:r>
            <w:proofErr w:type="gramStart"/>
            <w:r w:rsidRPr="00DE1EFF">
              <w:rPr>
                <w:rFonts w:ascii="Helvetica" w:eastAsia="Times New Roman" w:hAnsi="Helvetica" w:cs="Times New Roman"/>
                <w:color w:val="2D3B45"/>
                <w:sz w:val="24"/>
                <w:szCs w:val="24"/>
              </w:rPr>
              <w:t>impact</w:t>
            </w:r>
            <w:proofErr w:type="gramEnd"/>
            <w:r w:rsidRPr="00DE1EFF">
              <w:rPr>
                <w:rFonts w:ascii="Helvetica" w:eastAsia="Times New Roman" w:hAnsi="Helvetica" w:cs="Times New Roman"/>
                <w:color w:val="2D3B45"/>
                <w:sz w:val="24"/>
                <w:szCs w:val="24"/>
              </w:rPr>
              <w:t xml:space="preserve"> them as a counselor. [</w:t>
            </w:r>
            <w:proofErr w:type="gramStart"/>
            <w:r w:rsidRPr="00DE1EFF">
              <w:rPr>
                <w:rFonts w:ascii="Helvetica" w:eastAsia="Times New Roman" w:hAnsi="Helvetica" w:cs="Times New Roman"/>
                <w:color w:val="2D3B45"/>
                <w:sz w:val="24"/>
                <w:szCs w:val="24"/>
              </w:rPr>
              <w:t>Basically, this</w:t>
            </w:r>
            <w:proofErr w:type="gramEnd"/>
            <w:r w:rsidRPr="00DE1EFF">
              <w:rPr>
                <w:rFonts w:ascii="Helvetica" w:eastAsia="Times New Roman" w:hAnsi="Helvetica" w:cs="Times New Roman"/>
                <w:color w:val="2D3B45"/>
                <w:sz w:val="24"/>
                <w:szCs w:val="24"/>
              </w:rPr>
              <w:t xml:space="preserve"> paper should describe your own theory of personality and how it will impact the counseling services that you will be providing related to your particular counseling emphasis.] </w:t>
            </w:r>
          </w:p>
          <w:p w:rsidR="00DE1EFF" w:rsidRPr="00DE1EFF" w:rsidRDefault="00DE1EFF" w:rsidP="00DE1EFF">
            <w:pPr>
              <w:spacing w:after="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E.  Weekly Discussions (10 @ 10 points) Ten weekly class discussion question </w:t>
            </w:r>
            <w:proofErr w:type="gramStart"/>
            <w:r w:rsidRPr="00DE1EFF">
              <w:rPr>
                <w:rFonts w:ascii="Helvetica" w:eastAsia="Times New Roman" w:hAnsi="Helvetica" w:cs="Times New Roman"/>
                <w:color w:val="2D3B45"/>
                <w:sz w:val="24"/>
                <w:szCs w:val="24"/>
              </w:rPr>
              <w:t>will be posted</w:t>
            </w:r>
            <w:proofErr w:type="gramEnd"/>
            <w:r w:rsidRPr="00DE1EFF">
              <w:rPr>
                <w:rFonts w:ascii="Helvetica" w:eastAsia="Times New Roman" w:hAnsi="Helvetica" w:cs="Times New Roman"/>
                <w:color w:val="2D3B45"/>
                <w:sz w:val="24"/>
                <w:szCs w:val="24"/>
              </w:rPr>
              <w:t xml:space="preserve">.  Sometime between Monday and Thursday each week, you should respond to the question.  Then, sometime between Friday and Sunday, you should go </w:t>
            </w:r>
            <w:proofErr w:type="gramStart"/>
            <w:r w:rsidRPr="00DE1EFF">
              <w:rPr>
                <w:rFonts w:ascii="Helvetica" w:eastAsia="Times New Roman" w:hAnsi="Helvetica" w:cs="Times New Roman"/>
                <w:color w:val="2D3B45"/>
                <w:sz w:val="24"/>
                <w:szCs w:val="24"/>
              </w:rPr>
              <w:t>back and read all of the submissions</w:t>
            </w:r>
            <w:proofErr w:type="gramEnd"/>
            <w:r w:rsidRPr="00DE1EFF">
              <w:rPr>
                <w:rFonts w:ascii="Helvetica" w:eastAsia="Times New Roman" w:hAnsi="Helvetica" w:cs="Times New Roman"/>
                <w:color w:val="2D3B45"/>
                <w:sz w:val="24"/>
                <w:szCs w:val="24"/>
              </w:rPr>
              <w:t xml:space="preserve"> and respond to at least three of your classmate’s posts.  It </w:t>
            </w:r>
            <w:proofErr w:type="gramStart"/>
            <w:r w:rsidRPr="00DE1EFF">
              <w:rPr>
                <w:rFonts w:ascii="Helvetica" w:eastAsia="Times New Roman" w:hAnsi="Helvetica" w:cs="Times New Roman"/>
                <w:color w:val="2D3B45"/>
                <w:sz w:val="24"/>
                <w:szCs w:val="24"/>
              </w:rPr>
              <w:t>is expected</w:t>
            </w:r>
            <w:proofErr w:type="gramEnd"/>
            <w:r w:rsidRPr="00DE1EFF">
              <w:rPr>
                <w:rFonts w:ascii="Helvetica" w:eastAsia="Times New Roman" w:hAnsi="Helvetica" w:cs="Times New Roman"/>
                <w:color w:val="2D3B45"/>
                <w:sz w:val="24"/>
                <w:szCs w:val="24"/>
              </w:rPr>
              <w:t xml:space="preserve"> that each student’s posts for each week will be approximately one page in length.  The following guidelines </w:t>
            </w:r>
            <w:proofErr w:type="gramStart"/>
            <w:r w:rsidRPr="00DE1EFF">
              <w:rPr>
                <w:rFonts w:ascii="Helvetica" w:eastAsia="Times New Roman" w:hAnsi="Helvetica" w:cs="Times New Roman"/>
                <w:color w:val="2D3B45"/>
                <w:sz w:val="24"/>
                <w:szCs w:val="24"/>
              </w:rPr>
              <w:t>should be used</w:t>
            </w:r>
            <w:proofErr w:type="gramEnd"/>
            <w:r w:rsidRPr="00DE1EFF">
              <w:rPr>
                <w:rFonts w:ascii="Helvetica" w:eastAsia="Times New Roman" w:hAnsi="Helvetica" w:cs="Times New Roman"/>
                <w:color w:val="2D3B45"/>
                <w:sz w:val="24"/>
                <w:szCs w:val="24"/>
              </w:rPr>
              <w:t xml:space="preserve"> to actively and intelligently participate in the class discussions (adopted from </w:t>
            </w:r>
            <w:hyperlink r:id="rId6" w:tgtFrame="_blank" w:history="1">
              <w:r w:rsidRPr="00DE1EFF">
                <w:rPr>
                  <w:rFonts w:ascii="Helvetica" w:eastAsia="Times New Roman" w:hAnsi="Helvetica" w:cs="Times New Roman"/>
                  <w:b/>
                  <w:bCs/>
                  <w:color w:val="0000FF"/>
                  <w:sz w:val="24"/>
                  <w:szCs w:val="24"/>
                  <w:u w:val="single"/>
                </w:rPr>
                <w:t>http://www.rasmussen.edu/student-life/blogs/college-life/tips-for-writing-thoughtful-discussion-responses// (Links to an external site.)</w:t>
              </w:r>
              <w:r w:rsidRPr="00DE1EFF">
                <w:rPr>
                  <w:rFonts w:ascii="Helvetica" w:eastAsia="Times New Roman" w:hAnsi="Helvetica" w:cs="Times New Roman"/>
                  <w:b/>
                  <w:bCs/>
                  <w:color w:val="0000FF"/>
                  <w:sz w:val="24"/>
                  <w:szCs w:val="24"/>
                  <w:u w:val="single"/>
                  <w:bdr w:val="none" w:sz="0" w:space="0" w:color="auto" w:frame="1"/>
                </w:rPr>
                <w:t> (Links to an external site.)</w:t>
              </w:r>
            </w:hyperlink>
            <w:r w:rsidRPr="00DE1EFF">
              <w:rPr>
                <w:rFonts w:ascii="Helvetica" w:eastAsia="Times New Roman" w:hAnsi="Helvetica" w:cs="Times New Roman"/>
                <w:b/>
                <w:bCs/>
                <w:color w:val="2D3B45"/>
                <w:sz w:val="24"/>
                <w:szCs w:val="24"/>
              </w:rPr>
              <w:t>. </w:t>
            </w:r>
            <w:r w:rsidRPr="00DE1EFF">
              <w:rPr>
                <w:rFonts w:ascii="Helvetica" w:eastAsia="Times New Roman" w:hAnsi="Helvetica" w:cs="Times New Roman"/>
                <w:color w:val="2D3B45"/>
                <w:sz w:val="24"/>
                <w:szCs w:val="24"/>
              </w:rPr>
              <w:t>   </w:t>
            </w:r>
          </w:p>
          <w:p w:rsidR="00DE1EFF" w:rsidRPr="00DE1EFF" w:rsidRDefault="00DE1EFF" w:rsidP="00DE1EFF">
            <w:pPr>
              <w:numPr>
                <w:ilvl w:val="0"/>
                <w:numId w:val="2"/>
              </w:numPr>
              <w:spacing w:before="100" w:beforeAutospacing="1" w:after="100" w:afterAutospacing="1" w:line="240" w:lineRule="auto"/>
              <w:ind w:left="375"/>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Ask open-ended questions to promote discussion. Open-ended questions require individuals to write more than a simple one- or two-word answer. Open-ended questions require the use of critical thinking skills and allow individuals to reflect on their thoughts and feelings about a particular topic.</w:t>
            </w:r>
          </w:p>
          <w:p w:rsidR="00DE1EFF" w:rsidRPr="00DE1EFF" w:rsidRDefault="00DE1EFF" w:rsidP="00DE1EFF">
            <w:pPr>
              <w:numPr>
                <w:ilvl w:val="0"/>
                <w:numId w:val="2"/>
              </w:numPr>
              <w:spacing w:before="100" w:beforeAutospacing="1" w:after="100" w:afterAutospacing="1" w:line="240" w:lineRule="auto"/>
              <w:ind w:left="375"/>
              <w:rPr>
                <w:rFonts w:ascii="Helvetica" w:eastAsia="Times New Roman" w:hAnsi="Helvetica" w:cs="Times New Roman"/>
                <w:color w:val="2D3B45"/>
                <w:sz w:val="24"/>
                <w:szCs w:val="24"/>
              </w:rPr>
            </w:pPr>
            <w:proofErr w:type="gramStart"/>
            <w:r w:rsidRPr="00DE1EFF">
              <w:rPr>
                <w:rFonts w:ascii="Helvetica" w:eastAsia="Times New Roman" w:hAnsi="Helvetica" w:cs="Times New Roman"/>
                <w:color w:val="2D3B45"/>
                <w:sz w:val="24"/>
                <w:szCs w:val="24"/>
              </w:rPr>
              <w:t>Don’t</w:t>
            </w:r>
            <w:proofErr w:type="gramEnd"/>
            <w:r w:rsidRPr="00DE1EFF">
              <w:rPr>
                <w:rFonts w:ascii="Helvetica" w:eastAsia="Times New Roman" w:hAnsi="Helvetica" w:cs="Times New Roman"/>
                <w:color w:val="2D3B45"/>
                <w:sz w:val="24"/>
                <w:szCs w:val="24"/>
              </w:rPr>
              <w:t xml:space="preserve"> be afraid to disagree. It is okay to disagree with what someone has to say or play the "devil’s advocate." However, when you choose to disagree, remember to do so respectfully. Everyone is entitled to </w:t>
            </w:r>
            <w:proofErr w:type="gramStart"/>
            <w:r w:rsidRPr="00DE1EFF">
              <w:rPr>
                <w:rFonts w:ascii="Helvetica" w:eastAsia="Times New Roman" w:hAnsi="Helvetica" w:cs="Times New Roman"/>
                <w:color w:val="2D3B45"/>
                <w:sz w:val="24"/>
                <w:szCs w:val="24"/>
              </w:rPr>
              <w:t>their</w:t>
            </w:r>
            <w:proofErr w:type="gramEnd"/>
            <w:r w:rsidRPr="00DE1EFF">
              <w:rPr>
                <w:rFonts w:ascii="Helvetica" w:eastAsia="Times New Roman" w:hAnsi="Helvetica" w:cs="Times New Roman"/>
                <w:color w:val="2D3B45"/>
                <w:sz w:val="24"/>
                <w:szCs w:val="24"/>
              </w:rPr>
              <w:t xml:space="preserve"> own opinion and it is okay for you to offer your own interpretation.</w:t>
            </w:r>
          </w:p>
          <w:p w:rsidR="00DE1EFF" w:rsidRPr="00DE1EFF" w:rsidRDefault="00DE1EFF" w:rsidP="00DE1EFF">
            <w:pPr>
              <w:numPr>
                <w:ilvl w:val="0"/>
                <w:numId w:val="2"/>
              </w:numPr>
              <w:spacing w:before="100" w:beforeAutospacing="1" w:after="100" w:afterAutospacing="1" w:line="240" w:lineRule="auto"/>
              <w:ind w:left="375"/>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lastRenderedPageBreak/>
              <w:t>Give reasons for your opinion. It is important to provide reasons for your thoughts and feelings about the topic. You may even choose to make a personal connection or share a personal experience with your classmates. Applying class information to real-world situations is a great way to demonstrate that you truly understand what you are learning.</w:t>
            </w:r>
          </w:p>
          <w:p w:rsidR="00DE1EFF" w:rsidRPr="00DE1EFF" w:rsidRDefault="00DE1EFF" w:rsidP="00DE1EFF">
            <w:pPr>
              <w:numPr>
                <w:ilvl w:val="0"/>
                <w:numId w:val="2"/>
              </w:numPr>
              <w:spacing w:before="100" w:beforeAutospacing="1" w:after="100" w:afterAutospacing="1" w:line="240" w:lineRule="auto"/>
              <w:ind w:left="375"/>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Think outside the box. Online discussions can get boring when everyone’s posts begin to sound the same. </w:t>
            </w:r>
            <w:proofErr w:type="gramStart"/>
            <w:r w:rsidRPr="00DE1EFF">
              <w:rPr>
                <w:rFonts w:ascii="Helvetica" w:eastAsia="Times New Roman" w:hAnsi="Helvetica" w:cs="Times New Roman"/>
                <w:color w:val="2D3B45"/>
                <w:sz w:val="24"/>
                <w:szCs w:val="24"/>
              </w:rPr>
              <w:t>Don’t</w:t>
            </w:r>
            <w:proofErr w:type="gramEnd"/>
            <w:r w:rsidRPr="00DE1EFF">
              <w:rPr>
                <w:rFonts w:ascii="Helvetica" w:eastAsia="Times New Roman" w:hAnsi="Helvetica" w:cs="Times New Roman"/>
                <w:color w:val="2D3B45"/>
                <w:sz w:val="24"/>
                <w:szCs w:val="24"/>
              </w:rPr>
              <w:t xml:space="preserve"> be afraid to propose a new idea or ask a probing question to generate conversation.</w:t>
            </w:r>
          </w:p>
          <w:p w:rsidR="00DE1EFF" w:rsidRPr="00DE1EFF" w:rsidRDefault="00DE1EFF" w:rsidP="00DE1EFF">
            <w:pPr>
              <w:numPr>
                <w:ilvl w:val="0"/>
                <w:numId w:val="2"/>
              </w:numPr>
              <w:spacing w:before="100" w:beforeAutospacing="1" w:after="100" w:afterAutospacing="1" w:line="240" w:lineRule="auto"/>
              <w:ind w:left="375"/>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Include outside resources. It is often helpful to include outside resources in your responses. Share an article or a website that is relevant to the topic of discussion. Introducing new, relevant ideas from resources, other than the provided class materials, can help take learning to the next level.</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Grading</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Grades will be based on the quality of work and will be assigned based on a straight percentage using the following chart:</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90% - 100% A</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80% - 89% B</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79% or below C</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Attendance</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Students </w:t>
            </w:r>
            <w:proofErr w:type="gramStart"/>
            <w:r w:rsidRPr="00DE1EFF">
              <w:rPr>
                <w:rFonts w:ascii="Helvetica" w:eastAsia="Times New Roman" w:hAnsi="Helvetica" w:cs="Times New Roman"/>
                <w:color w:val="2D3B45"/>
                <w:sz w:val="24"/>
                <w:szCs w:val="24"/>
              </w:rPr>
              <w:t>are expected</w:t>
            </w:r>
            <w:proofErr w:type="gramEnd"/>
            <w:r w:rsidRPr="00DE1EFF">
              <w:rPr>
                <w:rFonts w:ascii="Helvetica" w:eastAsia="Times New Roman" w:hAnsi="Helvetica" w:cs="Times New Roman"/>
                <w:color w:val="2D3B45"/>
                <w:sz w:val="24"/>
                <w:szCs w:val="24"/>
              </w:rPr>
              <w:t xml:space="preserve"> to attend regularly all courses for which they are registered. Students should notify their instructor when illness prevents them from attending class and </w:t>
            </w:r>
            <w:proofErr w:type="gramStart"/>
            <w:r w:rsidRPr="00DE1EFF">
              <w:rPr>
                <w:rFonts w:ascii="Helvetica" w:eastAsia="Times New Roman" w:hAnsi="Helvetica" w:cs="Times New Roman"/>
                <w:color w:val="2D3B45"/>
                <w:sz w:val="24"/>
                <w:szCs w:val="24"/>
              </w:rPr>
              <w:t>make arrangements</w:t>
            </w:r>
            <w:proofErr w:type="gramEnd"/>
            <w:r w:rsidRPr="00DE1EFF">
              <w:rPr>
                <w:rFonts w:ascii="Helvetica" w:eastAsia="Times New Roman" w:hAnsi="Helvetica" w:cs="Times New Roman"/>
                <w:color w:val="2D3B45"/>
                <w:sz w:val="24"/>
                <w:szCs w:val="24"/>
              </w:rPr>
              <w:t xml:space="preserve"> to complete missed assignments. Notification </w:t>
            </w:r>
            <w:proofErr w:type="gramStart"/>
            <w:r w:rsidRPr="00DE1EFF">
              <w:rPr>
                <w:rFonts w:ascii="Helvetica" w:eastAsia="Times New Roman" w:hAnsi="Helvetica" w:cs="Times New Roman"/>
                <w:color w:val="2D3B45"/>
                <w:sz w:val="24"/>
                <w:szCs w:val="24"/>
              </w:rPr>
              <w:t>may be done</w:t>
            </w:r>
            <w:proofErr w:type="gramEnd"/>
            <w:r w:rsidRPr="00DE1EFF">
              <w:rPr>
                <w:rFonts w:ascii="Helvetica" w:eastAsia="Times New Roman" w:hAnsi="Helvetica" w:cs="Times New Roman"/>
                <w:color w:val="2D3B45"/>
                <w:sz w:val="24"/>
                <w:szCs w:val="24"/>
              </w:rPr>
              <w:t xml:space="preserve"> by calling the instructor’s campus extension or the Psychology program office (735-4751 or 739-8393).  It is the instructor’s prerogative to modify deadlines of course requirements accordingly. Any student who stops attending a course will receive a failing grade.</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Federal regulations require continued attendance for continuing payment of financial aid. If attendance is not continuous, financial aid </w:t>
            </w:r>
            <w:proofErr w:type="gramStart"/>
            <w:r w:rsidRPr="00DE1EFF">
              <w:rPr>
                <w:rFonts w:ascii="Helvetica" w:eastAsia="Times New Roman" w:hAnsi="Helvetica" w:cs="Times New Roman"/>
                <w:color w:val="2D3B45"/>
                <w:sz w:val="24"/>
                <w:szCs w:val="24"/>
              </w:rPr>
              <w:t>may be terminated</w:t>
            </w:r>
            <w:proofErr w:type="gramEnd"/>
            <w:r w:rsidRPr="00DE1EFF">
              <w:rPr>
                <w:rFonts w:ascii="Helvetica" w:eastAsia="Times New Roman" w:hAnsi="Helvetica" w:cs="Times New Roman"/>
                <w:color w:val="2D3B45"/>
                <w:sz w:val="24"/>
                <w:szCs w:val="24"/>
              </w:rPr>
              <w:t>. When illness or personal reasons necessitate continued absence, the student should officially withdraw from all affected courses. Anyone who stops attending a course without official withdrawal may receive a failing grade.</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Academic Honesty</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lastRenderedPageBreak/>
              <w:t xml:space="preserve">Academic honesty is an essential aspect of all learning, scholarship, and research. It is one of the values regarded most highly by academic communities throughout the world. Violations of the principle of academic honesty are extremely serious and </w:t>
            </w:r>
            <w:proofErr w:type="gramStart"/>
            <w:r w:rsidRPr="00DE1EFF">
              <w:rPr>
                <w:rFonts w:ascii="Helvetica" w:eastAsia="Times New Roman" w:hAnsi="Helvetica" w:cs="Times New Roman"/>
                <w:color w:val="2D3B45"/>
                <w:sz w:val="24"/>
                <w:szCs w:val="24"/>
              </w:rPr>
              <w:t>will not be tolerated</w:t>
            </w:r>
            <w:proofErr w:type="gramEnd"/>
            <w:r w:rsidRPr="00DE1EFF">
              <w:rPr>
                <w:rFonts w:ascii="Helvetica" w:eastAsia="Times New Roman" w:hAnsi="Helvetica" w:cs="Times New Roman"/>
                <w:color w:val="2D3B45"/>
                <w:sz w:val="24"/>
                <w:szCs w:val="24"/>
              </w:rPr>
              <w:t>.</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Students are responsible for promoting academic honesty at </w:t>
            </w:r>
            <w:proofErr w:type="spellStart"/>
            <w:r w:rsidRPr="00DE1EFF">
              <w:rPr>
                <w:rFonts w:ascii="Helvetica" w:eastAsia="Times New Roman" w:hAnsi="Helvetica" w:cs="Times New Roman"/>
                <w:color w:val="2D3B45"/>
                <w:sz w:val="24"/>
                <w:szCs w:val="24"/>
              </w:rPr>
              <w:t>Chaminade</w:t>
            </w:r>
            <w:proofErr w:type="spellEnd"/>
            <w:r w:rsidRPr="00DE1EFF">
              <w:rPr>
                <w:rFonts w:ascii="Helvetica" w:eastAsia="Times New Roman" w:hAnsi="Helvetica" w:cs="Times New Roman"/>
                <w:color w:val="2D3B45"/>
                <w:sz w:val="24"/>
                <w:szCs w:val="24"/>
              </w:rPr>
              <w:t xml:space="preserve"> by not participating in any act of dishonesty and by reporting any incidence of academic dishonesty to an instructor or to a University official. Academic dishonesty may include theft of records or examinations, alteration of grades, and plagiarism.</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proofErr w:type="gramStart"/>
            <w:r w:rsidRPr="00DE1EFF">
              <w:rPr>
                <w:rFonts w:ascii="Helvetica" w:eastAsia="Times New Roman" w:hAnsi="Helvetica" w:cs="Times New Roman"/>
                <w:color w:val="2D3B45"/>
                <w:sz w:val="24"/>
                <w:szCs w:val="24"/>
              </w:rPr>
              <w:t>Questions of academic dishonesty in a particular class are first reviewed by the instructor, who must make a report with recommendations to the Dean of the Academic Division</w:t>
            </w:r>
            <w:proofErr w:type="gramEnd"/>
            <w:r w:rsidRPr="00DE1EFF">
              <w:rPr>
                <w:rFonts w:ascii="Helvetica" w:eastAsia="Times New Roman" w:hAnsi="Helvetica" w:cs="Times New Roman"/>
                <w:color w:val="2D3B45"/>
                <w:sz w:val="24"/>
                <w:szCs w:val="24"/>
              </w:rPr>
              <w:t xml:space="preserve">. Punishment for academic dishonesty </w:t>
            </w:r>
            <w:proofErr w:type="gramStart"/>
            <w:r w:rsidRPr="00DE1EFF">
              <w:rPr>
                <w:rFonts w:ascii="Helvetica" w:eastAsia="Times New Roman" w:hAnsi="Helvetica" w:cs="Times New Roman"/>
                <w:color w:val="2D3B45"/>
                <w:sz w:val="24"/>
                <w:szCs w:val="24"/>
              </w:rPr>
              <w:t>will be determined</w:t>
            </w:r>
            <w:proofErr w:type="gramEnd"/>
            <w:r w:rsidRPr="00DE1EFF">
              <w:rPr>
                <w:rFonts w:ascii="Helvetica" w:eastAsia="Times New Roman" w:hAnsi="Helvetica" w:cs="Times New Roman"/>
                <w:color w:val="2D3B45"/>
                <w:sz w:val="24"/>
                <w:szCs w:val="24"/>
              </w:rPr>
              <w:t xml:space="preserve"> by the instructor and the Dean of the Academic Division and may range from an 'F' grade for the work in question to an 'F' for the course to suspension or dismissal from the University.</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Students with Disabilities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w:t>
            </w:r>
            <w:proofErr w:type="spellStart"/>
            <w:r w:rsidRPr="00DE1EFF">
              <w:rPr>
                <w:rFonts w:ascii="Helvetica" w:eastAsia="Times New Roman" w:hAnsi="Helvetica" w:cs="Times New Roman"/>
                <w:color w:val="2D3B45"/>
                <w:sz w:val="24"/>
                <w:szCs w:val="24"/>
              </w:rPr>
              <w:t>Kōkua</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ʻIke</w:t>
            </w:r>
            <w:proofErr w:type="spellEnd"/>
            <w:r w:rsidRPr="00DE1EFF">
              <w:rPr>
                <w:rFonts w:ascii="Helvetica" w:eastAsia="Times New Roman" w:hAnsi="Helvetica" w:cs="Times New Roman"/>
                <w:color w:val="2D3B45"/>
                <w:sz w:val="24"/>
                <w:szCs w:val="24"/>
              </w:rPr>
              <w:t xml:space="preserve">: Center for Student Learning by the end of week three of the class, in order for instructors to plan accordingly. If a student would like to determine if they meet the criteria for accommodations, they should contact the </w:t>
            </w:r>
            <w:proofErr w:type="spellStart"/>
            <w:r w:rsidRPr="00DE1EFF">
              <w:rPr>
                <w:rFonts w:ascii="Helvetica" w:eastAsia="Times New Roman" w:hAnsi="Helvetica" w:cs="Times New Roman"/>
                <w:color w:val="2D3B45"/>
                <w:sz w:val="24"/>
                <w:szCs w:val="24"/>
              </w:rPr>
              <w:t>Kōkua</w:t>
            </w:r>
            <w:proofErr w:type="spellEnd"/>
            <w:r w:rsidRPr="00DE1EFF">
              <w:rPr>
                <w:rFonts w:ascii="Helvetica" w:eastAsia="Times New Roman" w:hAnsi="Helvetica" w:cs="Times New Roman"/>
                <w:color w:val="2D3B45"/>
                <w:sz w:val="24"/>
                <w:szCs w:val="24"/>
              </w:rPr>
              <w:t xml:space="preserve"> </w:t>
            </w:r>
            <w:proofErr w:type="spellStart"/>
            <w:r w:rsidRPr="00DE1EFF">
              <w:rPr>
                <w:rFonts w:ascii="Helvetica" w:eastAsia="Times New Roman" w:hAnsi="Helvetica" w:cs="Times New Roman"/>
                <w:color w:val="2D3B45"/>
                <w:sz w:val="24"/>
                <w:szCs w:val="24"/>
              </w:rPr>
              <w:t>ʻIke</w:t>
            </w:r>
            <w:proofErr w:type="spellEnd"/>
            <w:r w:rsidRPr="00DE1EFF">
              <w:rPr>
                <w:rFonts w:ascii="Helvetica" w:eastAsia="Times New Roman" w:hAnsi="Helvetica" w:cs="Times New Roman"/>
                <w:color w:val="2D3B45"/>
                <w:sz w:val="24"/>
                <w:szCs w:val="24"/>
              </w:rPr>
              <w:t xml:space="preserve"> Coordinator at (808) 739-8305 for further information (ada@chaminade.edu).</w:t>
            </w:r>
          </w:p>
          <w:p w:rsidR="00DE1EFF" w:rsidRPr="00DE1EFF" w:rsidRDefault="00DE1EFF" w:rsidP="00DE1EFF">
            <w:pPr>
              <w:shd w:val="clear" w:color="auto" w:fill="FFFFFF"/>
              <w:spacing w:before="180" w:after="180" w:line="240" w:lineRule="auto"/>
              <w:rPr>
                <w:rFonts w:ascii="Helvetica" w:eastAsia="Times New Roman" w:hAnsi="Helvetica" w:cs="Times New Roman"/>
                <w:color w:val="2D3B45"/>
                <w:sz w:val="24"/>
                <w:szCs w:val="24"/>
              </w:rPr>
            </w:pPr>
            <w:r w:rsidRPr="00DE1EFF">
              <w:rPr>
                <w:rFonts w:ascii="Lato" w:eastAsia="Times New Roman" w:hAnsi="Lato" w:cs="Times New Roman"/>
                <w:b/>
                <w:bCs/>
                <w:color w:val="2D3B45"/>
                <w:sz w:val="24"/>
                <w:szCs w:val="24"/>
              </w:rPr>
              <w:t>Title IX Compliance</w:t>
            </w:r>
          </w:p>
          <w:p w:rsidR="00DE1EFF" w:rsidRPr="00DE1EFF" w:rsidRDefault="00DE1EFF" w:rsidP="00DE1EFF">
            <w:pPr>
              <w:shd w:val="clear" w:color="auto" w:fill="FFFFFF"/>
              <w:spacing w:before="180" w:after="180" w:line="240" w:lineRule="auto"/>
              <w:rPr>
                <w:rFonts w:ascii="Helvetica" w:eastAsia="Times New Roman" w:hAnsi="Helvetica" w:cs="Times New Roman"/>
                <w:color w:val="2D3B45"/>
                <w:sz w:val="24"/>
                <w:szCs w:val="24"/>
              </w:rPr>
            </w:pPr>
            <w:proofErr w:type="spellStart"/>
            <w:r w:rsidRPr="00DE1EFF">
              <w:rPr>
                <w:rFonts w:ascii="Lato" w:eastAsia="Times New Roman" w:hAnsi="Lato" w:cs="Times New Roman"/>
                <w:color w:val="2D3B45"/>
                <w:sz w:val="24"/>
                <w:szCs w:val="24"/>
              </w:rPr>
              <w:t>Chaminade</w:t>
            </w:r>
            <w:proofErr w:type="spellEnd"/>
            <w:r w:rsidRPr="00DE1EFF">
              <w:rPr>
                <w:rFonts w:ascii="Lato" w:eastAsia="Times New Roman" w:hAnsi="Lato" w:cs="Times New Roman"/>
                <w:color w:val="2D3B45"/>
                <w:sz w:val="24"/>
                <w:szCs w:val="24"/>
              </w:rPr>
              <w:t xml:space="preserv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rsidR="00DE1EFF" w:rsidRPr="00DE1EFF" w:rsidRDefault="00DE1EFF" w:rsidP="00DE1EFF">
            <w:pPr>
              <w:shd w:val="clear" w:color="auto" w:fill="FFFFFF"/>
              <w:spacing w:before="180" w:after="180" w:line="240" w:lineRule="auto"/>
              <w:rPr>
                <w:rFonts w:ascii="Helvetica" w:eastAsia="Times New Roman" w:hAnsi="Helvetica" w:cs="Times New Roman"/>
                <w:color w:val="2D3B45"/>
                <w:sz w:val="24"/>
                <w:szCs w:val="24"/>
              </w:rPr>
            </w:pPr>
            <w:r w:rsidRPr="00DE1EFF">
              <w:rPr>
                <w:rFonts w:ascii="Lato" w:eastAsia="Times New Roman" w:hAnsi="Lato" w:cs="Times New Roman"/>
                <w:b/>
                <w:bCs/>
                <w:color w:val="2D3B45"/>
                <w:sz w:val="24"/>
                <w:szCs w:val="24"/>
              </w:rPr>
              <w:t>Credit Hour Policy</w:t>
            </w:r>
          </w:p>
          <w:p w:rsidR="00DE1EFF" w:rsidRPr="00DE1EFF" w:rsidRDefault="00DE1EFF" w:rsidP="00DE1EFF">
            <w:pPr>
              <w:shd w:val="clear" w:color="auto" w:fill="FFFFFF"/>
              <w:spacing w:before="180" w:after="180" w:line="240" w:lineRule="auto"/>
              <w:rPr>
                <w:rFonts w:ascii="Helvetica" w:eastAsia="Times New Roman" w:hAnsi="Helvetica" w:cs="Times New Roman"/>
                <w:color w:val="2D3B45"/>
                <w:sz w:val="24"/>
                <w:szCs w:val="24"/>
              </w:rPr>
            </w:pPr>
            <w:r w:rsidRPr="00DE1EFF">
              <w:rPr>
                <w:rFonts w:ascii="Lato" w:eastAsia="Times New Roman" w:hAnsi="Lato" w:cs="Times New Roman"/>
                <w:color w:val="2D3B45"/>
                <w:sz w:val="24"/>
                <w:szCs w:val="24"/>
              </w:rPr>
              <w:lastRenderedPageBreak/>
              <w:t xml:space="preserve">The unit of semester credit </w:t>
            </w:r>
            <w:proofErr w:type="gramStart"/>
            <w:r w:rsidRPr="00DE1EFF">
              <w:rPr>
                <w:rFonts w:ascii="Lato" w:eastAsia="Times New Roman" w:hAnsi="Lato" w:cs="Times New Roman"/>
                <w:color w:val="2D3B45"/>
                <w:sz w:val="24"/>
                <w:szCs w:val="24"/>
              </w:rPr>
              <w:t>is defined</w:t>
            </w:r>
            <w:proofErr w:type="gramEnd"/>
            <w:r w:rsidRPr="00DE1EFF">
              <w:rPr>
                <w:rFonts w:ascii="Lato" w:eastAsia="Times New Roman" w:hAnsi="Lato" w:cs="Times New Roman"/>
                <w:color w:val="2D3B45"/>
                <w:sz w:val="24"/>
                <w:szCs w:val="24"/>
              </w:rPr>
              <w:t xml:space="preserve"> as university-level credit that is awarded for the completion of coursework. One credit hour reflects the amount of work represented in the intended learning outcomes and verified by evidence of student achievement for those learning outcomes. Each credit hour earned at </w:t>
            </w:r>
            <w:proofErr w:type="spellStart"/>
            <w:r w:rsidRPr="00DE1EFF">
              <w:rPr>
                <w:rFonts w:ascii="Lato" w:eastAsia="Times New Roman" w:hAnsi="Lato" w:cs="Times New Roman"/>
                <w:color w:val="2D3B45"/>
                <w:sz w:val="24"/>
                <w:szCs w:val="24"/>
              </w:rPr>
              <w:t>Chaminade</w:t>
            </w:r>
            <w:proofErr w:type="spellEnd"/>
            <w:r w:rsidRPr="00DE1EFF">
              <w:rPr>
                <w:rFonts w:ascii="Lato" w:eastAsia="Times New Roman" w:hAnsi="Lato" w:cs="Times New Roman"/>
                <w:color w:val="2D3B45"/>
                <w:sz w:val="24"/>
                <w:szCs w:val="24"/>
              </w:rPr>
              <w:t xml:space="preserve"> University should result in 37.5 hours of engagement. For example, in a one credit hour traditional </w:t>
            </w:r>
            <w:proofErr w:type="gramStart"/>
            <w:r w:rsidRPr="00DE1EFF">
              <w:rPr>
                <w:rFonts w:ascii="Lato" w:eastAsia="Times New Roman" w:hAnsi="Lato" w:cs="Times New Roman"/>
                <w:color w:val="2D3B45"/>
                <w:sz w:val="24"/>
                <w:szCs w:val="24"/>
              </w:rPr>
              <w:t>face to face</w:t>
            </w:r>
            <w:proofErr w:type="gramEnd"/>
            <w:r w:rsidRPr="00DE1EFF">
              <w:rPr>
                <w:rFonts w:ascii="Lato" w:eastAsia="Times New Roman" w:hAnsi="Lato" w:cs="Times New Roman"/>
                <w:color w:val="2D3B45"/>
                <w:sz w:val="24"/>
                <w:szCs w:val="24"/>
              </w:rPr>
              <w:t xml:space="preserve"> course, students spend 50 minutes in class per week for 15 weeks, resulting in a minimum of 12.5 instructional hours for the semester. Students </w:t>
            </w:r>
            <w:proofErr w:type="gramStart"/>
            <w:r w:rsidRPr="00DE1EFF">
              <w:rPr>
                <w:rFonts w:ascii="Lato" w:eastAsia="Times New Roman" w:hAnsi="Lato" w:cs="Times New Roman"/>
                <w:color w:val="2D3B45"/>
                <w:sz w:val="24"/>
                <w:szCs w:val="24"/>
              </w:rPr>
              <w:t>are expected</w:t>
            </w:r>
            <w:proofErr w:type="gramEnd"/>
            <w:r w:rsidRPr="00DE1EFF">
              <w:rPr>
                <w:rFonts w:ascii="Lato" w:eastAsia="Times New Roman" w:hAnsi="Lato" w:cs="Times New Roman"/>
                <w:color w:val="2D3B45"/>
                <w:sz w:val="24"/>
                <w:szCs w:val="24"/>
              </w:rPr>
              <w:t xml:space="preserve"> to engage in reading and other assignments outside of class for at least 2 additional hours per week, which equals an additional 25 hours. These two sums result in total student engagement time of 37.5 hours for the course, the total engagement time expected for each </w:t>
            </w:r>
            <w:proofErr w:type="gramStart"/>
            <w:r w:rsidRPr="00DE1EFF">
              <w:rPr>
                <w:rFonts w:ascii="Lato" w:eastAsia="Times New Roman" w:hAnsi="Lato" w:cs="Times New Roman"/>
                <w:color w:val="2D3B45"/>
                <w:sz w:val="24"/>
                <w:szCs w:val="24"/>
              </w:rPr>
              <w:t>one credit</w:t>
            </w:r>
            <w:proofErr w:type="gramEnd"/>
            <w:r w:rsidRPr="00DE1EFF">
              <w:rPr>
                <w:rFonts w:ascii="Lato" w:eastAsia="Times New Roman" w:hAnsi="Lato" w:cs="Times New Roman"/>
                <w:color w:val="2D3B45"/>
                <w:sz w:val="24"/>
                <w:szCs w:val="24"/>
              </w:rPr>
              <w:t xml:space="preserve"> course at </w:t>
            </w:r>
            <w:proofErr w:type="spellStart"/>
            <w:r w:rsidRPr="00DE1EFF">
              <w:rPr>
                <w:rFonts w:ascii="Lato" w:eastAsia="Times New Roman" w:hAnsi="Lato" w:cs="Times New Roman"/>
                <w:color w:val="2D3B45"/>
                <w:sz w:val="24"/>
                <w:szCs w:val="24"/>
              </w:rPr>
              <w:t>Chaminade</w:t>
            </w:r>
            <w:proofErr w:type="spellEnd"/>
            <w:r w:rsidRPr="00DE1EFF">
              <w:rPr>
                <w:rFonts w:ascii="Lato" w:eastAsia="Times New Roman" w:hAnsi="Lato" w:cs="Times New Roman"/>
                <w:color w:val="2D3B45"/>
                <w:sz w:val="24"/>
                <w:szCs w:val="24"/>
              </w:rPr>
              <w:t>.</w:t>
            </w:r>
          </w:p>
          <w:p w:rsidR="00DE1EFF" w:rsidRPr="00DE1EFF" w:rsidRDefault="00DE1EFF" w:rsidP="00DE1EFF">
            <w:pPr>
              <w:shd w:val="clear" w:color="auto" w:fill="FFFFFF"/>
              <w:spacing w:before="180" w:after="180" w:line="240" w:lineRule="auto"/>
              <w:rPr>
                <w:rFonts w:ascii="Helvetica" w:eastAsia="Times New Roman" w:hAnsi="Helvetica" w:cs="Times New Roman"/>
                <w:color w:val="2D3B45"/>
                <w:sz w:val="24"/>
                <w:szCs w:val="24"/>
              </w:rPr>
            </w:pPr>
            <w:proofErr w:type="gramStart"/>
            <w:r w:rsidRPr="00DE1EFF">
              <w:rPr>
                <w:rFonts w:ascii="Lato" w:eastAsia="Times New Roman" w:hAnsi="Lato" w:cs="Times New Roman"/>
                <w:color w:val="2D3B45"/>
                <w:sz w:val="24"/>
                <w:szCs w:val="24"/>
              </w:rPr>
              <w:t xml:space="preserve">The minimum 37.5 hours of engagement per credit hour can be satisfied in fully online, internship, or other specialized courses through several means, including (a) regular online instruction or interaction with the faculty member and fellow students and (b) academic engagement through extensive reading, research, online discussion, online quizzes or exams; instruction, collaborative group work, internships, laboratory work, </w:t>
            </w:r>
            <w:proofErr w:type="spellStart"/>
            <w:r w:rsidRPr="00DE1EFF">
              <w:rPr>
                <w:rFonts w:ascii="Lato" w:eastAsia="Times New Roman" w:hAnsi="Lato" w:cs="Times New Roman"/>
                <w:color w:val="2D3B45"/>
                <w:sz w:val="24"/>
                <w:szCs w:val="24"/>
              </w:rPr>
              <w:t>practica</w:t>
            </w:r>
            <w:proofErr w:type="spellEnd"/>
            <w:r w:rsidRPr="00DE1EFF">
              <w:rPr>
                <w:rFonts w:ascii="Lato" w:eastAsia="Times New Roman" w:hAnsi="Lato" w:cs="Times New Roman"/>
                <w:color w:val="2D3B45"/>
                <w:sz w:val="24"/>
                <w:szCs w:val="24"/>
              </w:rPr>
              <w:t>, studio work, and preparation of papers, presentations, or other forms of assessment.</w:t>
            </w:r>
            <w:proofErr w:type="gramEnd"/>
            <w:r w:rsidRPr="00DE1EFF">
              <w:rPr>
                <w:rFonts w:ascii="Lato" w:eastAsia="Times New Roman" w:hAnsi="Lato" w:cs="Times New Roman"/>
                <w:color w:val="2D3B45"/>
                <w:sz w:val="24"/>
                <w:szCs w:val="24"/>
              </w:rPr>
              <w:t xml:space="preserve"> This policy is in accordance with federal regulations and regional accrediting agencies.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r w:rsidRPr="00DE1EFF">
              <w:rPr>
                <w:rFonts w:ascii="Helvetica" w:eastAsia="Times New Roman" w:hAnsi="Helvetica" w:cs="Times New Roman"/>
                <w:b/>
                <w:bCs/>
                <w:color w:val="2D3B45"/>
                <w:sz w:val="24"/>
                <w:szCs w:val="24"/>
              </w:rPr>
              <w:t>Self-Care Information</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Barnett, J. E. (2007). In pursuit of wellness:  The self-care imperative. Professional Psychology: Research and Practice, 2007, Vol. 38, No. 6, 603– 612.</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hyperlink r:id="rId7" w:history="1">
              <w:r w:rsidRPr="00DE1EFF">
                <w:rPr>
                  <w:rFonts w:ascii="Helvetica" w:eastAsia="Times New Roman" w:hAnsi="Helvetica" w:cs="Times New Roman"/>
                  <w:color w:val="0000FF"/>
                  <w:sz w:val="24"/>
                  <w:szCs w:val="24"/>
                  <w:u w:val="single"/>
                </w:rPr>
                <w:t>file:///C:/Users/0034826/Downloads/psychologists%20and%20self%20care.pdf</w:t>
              </w:r>
            </w:hyperlink>
          </w:p>
          <w:p w:rsidR="00DE1EFF" w:rsidRPr="00DE1EFF" w:rsidRDefault="00DE1EFF" w:rsidP="00DE1EFF">
            <w:pPr>
              <w:spacing w:before="180" w:after="180" w:line="240" w:lineRule="auto"/>
              <w:rPr>
                <w:rFonts w:ascii="Helvetica" w:eastAsia="Times New Roman" w:hAnsi="Helvetica" w:cs="Times New Roman"/>
                <w:color w:val="2D3B45"/>
                <w:sz w:val="24"/>
                <w:szCs w:val="24"/>
              </w:rPr>
            </w:pPr>
            <w:proofErr w:type="spellStart"/>
            <w:r w:rsidRPr="00DE1EFF">
              <w:rPr>
                <w:rFonts w:ascii="Helvetica" w:eastAsia="Times New Roman" w:hAnsi="Helvetica" w:cs="Times New Roman"/>
                <w:color w:val="2D3B45"/>
                <w:sz w:val="24"/>
                <w:szCs w:val="24"/>
              </w:rPr>
              <w:t>Posluns</w:t>
            </w:r>
            <w:proofErr w:type="spellEnd"/>
            <w:r w:rsidRPr="00DE1EFF">
              <w:rPr>
                <w:rFonts w:ascii="Helvetica" w:eastAsia="Times New Roman" w:hAnsi="Helvetica" w:cs="Times New Roman"/>
                <w:color w:val="2D3B45"/>
                <w:sz w:val="24"/>
                <w:szCs w:val="24"/>
              </w:rPr>
              <w:t xml:space="preserve">, K. &amp; Gall, T. L. (2019). Dear mental health </w:t>
            </w:r>
            <w:proofErr w:type="spellStart"/>
            <w:proofErr w:type="gramStart"/>
            <w:r w:rsidRPr="00DE1EFF">
              <w:rPr>
                <w:rFonts w:ascii="Helvetica" w:eastAsia="Times New Roman" w:hAnsi="Helvetica" w:cs="Times New Roman"/>
                <w:color w:val="2D3B45"/>
                <w:sz w:val="24"/>
                <w:szCs w:val="24"/>
              </w:rPr>
              <w:t>practioners</w:t>
            </w:r>
            <w:proofErr w:type="spellEnd"/>
            <w:r w:rsidRPr="00DE1EFF">
              <w:rPr>
                <w:rFonts w:ascii="Helvetica" w:eastAsia="Times New Roman" w:hAnsi="Helvetica" w:cs="Times New Roman"/>
                <w:color w:val="2D3B45"/>
                <w:sz w:val="24"/>
                <w:szCs w:val="24"/>
              </w:rPr>
              <w:t>,</w:t>
            </w:r>
            <w:proofErr w:type="gramEnd"/>
            <w:r w:rsidRPr="00DE1EFF">
              <w:rPr>
                <w:rFonts w:ascii="Helvetica" w:eastAsia="Times New Roman" w:hAnsi="Helvetica" w:cs="Times New Roman"/>
                <w:color w:val="2D3B45"/>
                <w:sz w:val="24"/>
                <w:szCs w:val="24"/>
              </w:rPr>
              <w:t xml:space="preserve"> take care of yourselves: A literature review on self-care.  International Journal for the Advancement of Counselling (2020) 42:1–20.</w:t>
            </w:r>
          </w:p>
          <w:p w:rsidR="00DE1EFF" w:rsidRPr="00DE1EFF" w:rsidRDefault="00DE1EFF" w:rsidP="00DE1EFF">
            <w:pPr>
              <w:spacing w:after="0" w:line="240" w:lineRule="auto"/>
              <w:rPr>
                <w:rFonts w:ascii="Helvetica" w:eastAsia="Times New Roman" w:hAnsi="Helvetica" w:cs="Times New Roman"/>
                <w:color w:val="2D3B45"/>
                <w:sz w:val="24"/>
                <w:szCs w:val="24"/>
              </w:rPr>
            </w:pPr>
            <w:hyperlink r:id="rId8" w:anchor="search/Pamela.Silva-Patrinos%40chaminade.edu/FMfcgxwJXpPjlgLnFJfczJZBWldtFGKr?projector=1&amp;messagePartId=0.2" w:tgtFrame="_blank" w:history="1">
              <w:r w:rsidRPr="00DE1EFF">
                <w:rPr>
                  <w:rFonts w:ascii="Helvetica" w:eastAsia="Times New Roman" w:hAnsi="Helvetica" w:cs="Times New Roman"/>
                  <w:color w:val="0000FF"/>
                  <w:sz w:val="24"/>
                  <w:szCs w:val="24"/>
                  <w:u w:val="single"/>
                </w:rPr>
                <w:t>https://mail.google.com/mail/u/0/#search/Pamela.Silva-Patrinos%40chaminade.edu/FMfcgxwJXpPjlgLnFJfczJZBWldtFGKr?projector=1&amp;messagePartId=0.2</w:t>
              </w:r>
              <w:r w:rsidRPr="00DE1EFF">
                <w:rPr>
                  <w:rFonts w:ascii="Helvetica" w:eastAsia="Times New Roman" w:hAnsi="Helvetica" w:cs="Times New Roman"/>
                  <w:color w:val="0000FF"/>
                  <w:sz w:val="24"/>
                  <w:szCs w:val="24"/>
                  <w:u w:val="single"/>
                  <w:bdr w:val="none" w:sz="0" w:space="0" w:color="auto" w:frame="1"/>
                </w:rPr>
                <w:t> (Links to an external site.)</w:t>
              </w:r>
            </w:hyperlink>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ACA Ethical guidelines for Self-Care and Self-Monitoring</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proofErr w:type="gramStart"/>
            <w:r w:rsidRPr="00DE1EFF">
              <w:rPr>
                <w:rFonts w:ascii="Helvetica" w:eastAsia="Times New Roman" w:hAnsi="Helvetica" w:cs="Times New Roman"/>
                <w:color w:val="2D3B45"/>
                <w:sz w:val="24"/>
                <w:szCs w:val="24"/>
              </w:rPr>
              <w:t xml:space="preserve">Given the 1) long-standing issue of problematic self-care and self-monitoring in the field of counseling, clinical psychology, and psychotherapy, 2) chronic stress demonstrated by many students in the current Covid-19 ever-changing, and uncertain environment, 3) fact that there appears there will be numerous stressed out clients as a result of the </w:t>
            </w:r>
            <w:proofErr w:type="spellStart"/>
            <w:r w:rsidRPr="00DE1EFF">
              <w:rPr>
                <w:rFonts w:ascii="Helvetica" w:eastAsia="Times New Roman" w:hAnsi="Helvetica" w:cs="Times New Roman"/>
                <w:color w:val="2D3B45"/>
                <w:sz w:val="24"/>
                <w:szCs w:val="24"/>
              </w:rPr>
              <w:t>Covid</w:t>
            </w:r>
            <w:proofErr w:type="spellEnd"/>
            <w:r w:rsidRPr="00DE1EFF">
              <w:rPr>
                <w:rFonts w:ascii="Helvetica" w:eastAsia="Times New Roman" w:hAnsi="Helvetica" w:cs="Times New Roman"/>
                <w:color w:val="2D3B45"/>
                <w:sz w:val="24"/>
                <w:szCs w:val="24"/>
              </w:rPr>
              <w:t xml:space="preserve"> 19 ever-changing, and uncertain environment, and 4) fact that the ACA requires self-care and self-monitoring as part of their ethical </w:t>
            </w:r>
            <w:r w:rsidRPr="00DE1EFF">
              <w:rPr>
                <w:rFonts w:ascii="Helvetica" w:eastAsia="Times New Roman" w:hAnsi="Helvetica" w:cs="Times New Roman"/>
                <w:color w:val="2D3B45"/>
                <w:sz w:val="24"/>
                <w:szCs w:val="24"/>
              </w:rPr>
              <w:lastRenderedPageBreak/>
              <w:t>guidelines, all courses will include and address the following ACA guidelines in all of their syllabi.  </w:t>
            </w:r>
            <w:proofErr w:type="gramEnd"/>
            <w:r w:rsidRPr="00DE1EFF">
              <w:rPr>
                <w:rFonts w:ascii="Helvetica" w:eastAsia="Times New Roman" w:hAnsi="Helvetica" w:cs="Times New Roman"/>
                <w:color w:val="2D3B45"/>
                <w:sz w:val="24"/>
                <w:szCs w:val="24"/>
              </w:rPr>
              <w:t xml:space="preserve"> These guidelines also apply to all faculty and staff teaching in the MSCP program.</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ACA 2014 Code of Ethics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Section C:  Professional Responsibility</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Introduction</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 </w:t>
            </w:r>
            <w:proofErr w:type="gramStart"/>
            <w:r w:rsidRPr="00DE1EFF">
              <w:rPr>
                <w:rFonts w:ascii="Helvetica" w:eastAsia="Times New Roman" w:hAnsi="Helvetica" w:cs="Times New Roman"/>
                <w:color w:val="2D3B45"/>
                <w:sz w:val="24"/>
                <w:szCs w:val="24"/>
              </w:rPr>
              <w:t>counselors</w:t>
            </w:r>
            <w:proofErr w:type="gramEnd"/>
            <w:r w:rsidRPr="00DE1EFF">
              <w:rPr>
                <w:rFonts w:ascii="Helvetica" w:eastAsia="Times New Roman" w:hAnsi="Helvetica" w:cs="Times New Roman"/>
                <w:color w:val="2D3B45"/>
                <w:sz w:val="24"/>
                <w:szCs w:val="24"/>
              </w:rPr>
              <w:t xml:space="preserve"> engage in self-care activities to maintain and promote their own emotional, physical, mental, and spiritual well-being to best meet their professional responsibilities.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C.2.g: Impairment</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Counselors monitor themselves for signs of impairment from their own physical, mental, or emotional problems and refrain from offering or providing professional services when impaired.  They seek assistance for problems that reach the level of professional impairment, and, if necessary, they limit, suspend, or terminate their professional responsibilities until it is determined that they may safely resume their work. Counselors assist colleagues or supervisors in recognizing their own professional </w:t>
            </w:r>
            <w:proofErr w:type="gramStart"/>
            <w:r w:rsidRPr="00DE1EFF">
              <w:rPr>
                <w:rFonts w:ascii="Helvetica" w:eastAsia="Times New Roman" w:hAnsi="Helvetica" w:cs="Times New Roman"/>
                <w:color w:val="2D3B45"/>
                <w:sz w:val="24"/>
                <w:szCs w:val="24"/>
              </w:rPr>
              <w:t>impairment and provide consultation and assistance when warranted with colleagues or supervisors showing signs of impairment</w:t>
            </w:r>
            <w:proofErr w:type="gramEnd"/>
            <w:r w:rsidRPr="00DE1EFF">
              <w:rPr>
                <w:rFonts w:ascii="Helvetica" w:eastAsia="Times New Roman" w:hAnsi="Helvetica" w:cs="Times New Roman"/>
                <w:color w:val="2D3B45"/>
                <w:sz w:val="24"/>
                <w:szCs w:val="24"/>
              </w:rPr>
              <w:t xml:space="preserve"> and intervene as appropriate to prevent imminent harm to clients.</w:t>
            </w:r>
          </w:p>
          <w:p w:rsidR="00DE1EFF" w:rsidRPr="00DE1EFF" w:rsidRDefault="00DE1EFF" w:rsidP="00DE1EFF">
            <w:pPr>
              <w:spacing w:after="0" w:line="240" w:lineRule="auto"/>
              <w:rPr>
                <w:rFonts w:ascii="Helvetica" w:eastAsia="Times New Roman" w:hAnsi="Helvetica" w:cs="Times New Roman"/>
                <w:color w:val="2D3B45"/>
                <w:sz w:val="24"/>
                <w:szCs w:val="24"/>
              </w:rPr>
            </w:pPr>
            <w:hyperlink r:id="rId9" w:tgtFrame="_blank" w:history="1">
              <w:r w:rsidRPr="00DE1EFF">
                <w:rPr>
                  <w:rFonts w:ascii="Helvetica" w:eastAsia="Times New Roman" w:hAnsi="Helvetica" w:cs="Times New Roman"/>
                  <w:color w:val="0000FF"/>
                  <w:sz w:val="24"/>
                  <w:szCs w:val="24"/>
                  <w:u w:val="single"/>
                </w:rPr>
                <w:t>https://www.counseling.org/Resources/aca-code-of-ethics.pdf</w:t>
              </w:r>
              <w:r w:rsidRPr="00DE1EFF">
                <w:rPr>
                  <w:rFonts w:ascii="Helvetica" w:eastAsia="Times New Roman" w:hAnsi="Helvetica" w:cs="Times New Roman"/>
                  <w:color w:val="0000FF"/>
                  <w:sz w:val="24"/>
                  <w:szCs w:val="24"/>
                  <w:u w:val="single"/>
                  <w:bdr w:val="none" w:sz="0" w:space="0" w:color="auto" w:frame="1"/>
                </w:rPr>
                <w:t> (Links to an external site.)</w:t>
              </w:r>
            </w:hyperlink>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b/>
                <w:bCs/>
                <w:color w:val="2D3B45"/>
                <w:sz w:val="24"/>
                <w:szCs w:val="24"/>
              </w:rPr>
              <w:t>Course Calendar</w:t>
            </w:r>
            <w:r w:rsidRPr="00DE1EFF">
              <w:rPr>
                <w:rFonts w:ascii="Helvetica" w:eastAsia="Times New Roman" w:hAnsi="Helvetica" w:cs="Times New Roman"/>
                <w:color w:val="2D3B45"/>
                <w:sz w:val="24"/>
                <w:szCs w:val="24"/>
                <w:u w:val="single"/>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It is very important that you manage your time effectively and submit assignments by the due dates that </w:t>
            </w:r>
            <w:proofErr w:type="gramStart"/>
            <w:r w:rsidRPr="00DE1EFF">
              <w:rPr>
                <w:rFonts w:ascii="Helvetica" w:eastAsia="Times New Roman" w:hAnsi="Helvetica" w:cs="Times New Roman"/>
                <w:color w:val="2D3B45"/>
                <w:sz w:val="24"/>
                <w:szCs w:val="24"/>
              </w:rPr>
              <w:t>are outlined</w:t>
            </w:r>
            <w:proofErr w:type="gramEnd"/>
            <w:r w:rsidRPr="00DE1EFF">
              <w:rPr>
                <w:rFonts w:ascii="Helvetica" w:eastAsia="Times New Roman" w:hAnsi="Helvetica" w:cs="Times New Roman"/>
                <w:color w:val="2D3B45"/>
                <w:sz w:val="24"/>
                <w:szCs w:val="24"/>
              </w:rPr>
              <w:t xml:space="preserve"> in the syllabus.  Generally, most assignments are due by Sunday night at midnight of the week that they </w:t>
            </w:r>
            <w:proofErr w:type="gramStart"/>
            <w:r w:rsidRPr="00DE1EFF">
              <w:rPr>
                <w:rFonts w:ascii="Helvetica" w:eastAsia="Times New Roman" w:hAnsi="Helvetica" w:cs="Times New Roman"/>
                <w:color w:val="2D3B45"/>
                <w:sz w:val="24"/>
                <w:szCs w:val="24"/>
              </w:rPr>
              <w:t>are assigned</w:t>
            </w:r>
            <w:proofErr w:type="gramEnd"/>
            <w:r w:rsidRPr="00DE1EFF">
              <w:rPr>
                <w:rFonts w:ascii="Helvetica" w:eastAsia="Times New Roman" w:hAnsi="Helvetica" w:cs="Times New Roman"/>
                <w:color w:val="2D3B45"/>
                <w:sz w:val="24"/>
                <w:szCs w:val="24"/>
              </w:rPr>
              <w:t>.  No late assignments are accepted!  </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r w:rsidR="00DE1EFF" w:rsidRPr="00DE1EFF" w:rsidTr="00DE1EFF">
        <w:tc>
          <w:tcPr>
            <w:tcW w:w="4900" w:type="pct"/>
            <w:gridSpan w:val="3"/>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Times New Roman" w:eastAsia="Times New Roman" w:hAnsi="Times New Roman" w:cs="Times New Roman"/>
                <w:sz w:val="20"/>
                <w:szCs w:val="20"/>
              </w:rPr>
            </w:pPr>
          </w:p>
        </w:tc>
      </w:tr>
      <w:tr w:rsidR="00DE1EFF" w:rsidRPr="00DE1EFF" w:rsidTr="00DE1EFF">
        <w:tc>
          <w:tcPr>
            <w:tcW w:w="9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tc>
        <w:tc>
          <w:tcPr>
            <w:tcW w:w="3850" w:type="pct"/>
            <w:shd w:val="clear" w:color="auto" w:fill="FFFFFF"/>
            <w:tcMar>
              <w:top w:w="30" w:type="dxa"/>
              <w:left w:w="30" w:type="dxa"/>
              <w:bottom w:w="30" w:type="dxa"/>
              <w:right w:w="30" w:type="dxa"/>
            </w:tcMar>
            <w:vAlign w:val="center"/>
            <w:hideMark/>
          </w:tcPr>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#1 – July 5 – What is Personality</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Read Chapter 1</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Take Chapter 1 quiz</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Complete Activity #1 by July 11</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lastRenderedPageBreak/>
              <w:t>Participate in Discussion 1</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#2 – July 12 - Personality Research Methods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Read Chapter 2</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Take Chapter 2 quiz</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Complete Activity #2 by July 18</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Participate in Discussion 2</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#3 – July 19 – The Psychoanalytic Perspective I</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Read Chapters 3 &amp; 4</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Take Chapters 3 &amp; 4 quizzes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Participate in Discussion 3</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#4 – July 26 – The Psychoanalytic Perspective II</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Read Chapters 5 &amp; 6</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Take Chapters 5 &amp; 6 quizzes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Complete Activity #3 by August 1</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Participate in Discussion 4</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#5 – August 2 – The Trait Perspective</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Read Chapters 7 &amp; 8</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Take Chapters 7 &amp; 8 quizzes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Complete Activity #4 by August 8</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Participate in Discussion 5</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#6 – August 9 – The Biological Perspective</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Read Chapters 9 &amp; 10</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Take Chapters 9 &amp; 10 quizzes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lastRenderedPageBreak/>
              <w:t>Complete Activity #5 by August 15</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Participate in Discussion 6</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#7 – August 16 – The Humanistic Perspective</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Read Chapters 11 &amp; 12</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Take Chapter 11 &amp; 12 quizzes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Complete Activity #6 by August 22</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Participate in Discussion 7</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#8 – August 23 – The Behavioral Perspective</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Read Chapters 13 &amp; 14</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Take Chapter 13 &amp; 14 quizzes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Complete Activity #7 by August 29</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Participate in Discussion 8</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#9 – August 30 – The Cognitive Perspective</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Read Chapters 15 &amp; 16</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Take Chapter 15 &amp; 16 quizzes</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Complete Activity #8 by September 5</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Participate in Discussion 9</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 xml:space="preserve">#10 – September 6 – Complete and submit Theorist </w:t>
            </w:r>
            <w:proofErr w:type="spellStart"/>
            <w:r w:rsidRPr="00DE1EFF">
              <w:rPr>
                <w:rFonts w:ascii="Helvetica" w:eastAsia="Times New Roman" w:hAnsi="Helvetica" w:cs="Times New Roman"/>
                <w:color w:val="2D3B45"/>
                <w:sz w:val="24"/>
                <w:szCs w:val="24"/>
              </w:rPr>
              <w:t>Powerpoint</w:t>
            </w:r>
            <w:proofErr w:type="spellEnd"/>
            <w:r w:rsidRPr="00DE1EFF">
              <w:rPr>
                <w:rFonts w:ascii="Helvetica" w:eastAsia="Times New Roman" w:hAnsi="Helvetica" w:cs="Times New Roman"/>
                <w:color w:val="2D3B45"/>
                <w:sz w:val="24"/>
                <w:szCs w:val="24"/>
              </w:rPr>
              <w:t xml:space="preserve"> and Fact sheet by September 10</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Integrative Paper due Friday, September 10</w:t>
            </w:r>
          </w:p>
          <w:p w:rsidR="00DE1EFF" w:rsidRPr="00DE1EFF" w:rsidRDefault="00DE1EFF" w:rsidP="00DE1EFF">
            <w:pPr>
              <w:spacing w:before="180" w:after="180" w:line="240" w:lineRule="auto"/>
              <w:rPr>
                <w:rFonts w:ascii="Helvetica" w:eastAsia="Times New Roman" w:hAnsi="Helvetica" w:cs="Times New Roman"/>
                <w:color w:val="2D3B45"/>
                <w:sz w:val="24"/>
                <w:szCs w:val="24"/>
              </w:rPr>
            </w:pPr>
            <w:r w:rsidRPr="00DE1EFF">
              <w:rPr>
                <w:rFonts w:ascii="Helvetica" w:eastAsia="Times New Roman" w:hAnsi="Helvetica" w:cs="Times New Roman"/>
                <w:color w:val="2D3B45"/>
                <w:sz w:val="24"/>
                <w:szCs w:val="24"/>
              </w:rPr>
              <w:t>Participate in Discussion 10</w:t>
            </w:r>
          </w:p>
        </w:tc>
        <w:tc>
          <w:tcPr>
            <w:tcW w:w="100" w:type="pct"/>
            <w:shd w:val="clear" w:color="auto" w:fill="FFFFFF"/>
            <w:tcMar>
              <w:top w:w="30" w:type="dxa"/>
              <w:left w:w="30" w:type="dxa"/>
              <w:bottom w:w="30" w:type="dxa"/>
              <w:right w:w="30" w:type="dxa"/>
            </w:tcMar>
            <w:vAlign w:val="center"/>
            <w:hideMark/>
          </w:tcPr>
          <w:p w:rsidR="00DE1EFF" w:rsidRPr="00DE1EFF" w:rsidRDefault="00DE1EFF" w:rsidP="00DE1EFF">
            <w:pPr>
              <w:spacing w:after="0" w:line="240" w:lineRule="auto"/>
              <w:rPr>
                <w:rFonts w:ascii="Helvetica" w:eastAsia="Times New Roman" w:hAnsi="Helvetica" w:cs="Times New Roman"/>
                <w:color w:val="2D3B45"/>
                <w:sz w:val="24"/>
                <w:szCs w:val="24"/>
              </w:rPr>
            </w:pPr>
          </w:p>
        </w:tc>
      </w:tr>
    </w:tbl>
    <w:p w:rsidR="00DE1EFF" w:rsidRPr="00DE1EFF" w:rsidRDefault="00DE1EFF" w:rsidP="00DE1EFF">
      <w:pPr>
        <w:shd w:val="clear" w:color="auto" w:fill="FFFFFF"/>
        <w:spacing w:before="180" w:after="180" w:line="240" w:lineRule="auto"/>
        <w:rPr>
          <w:rFonts w:ascii="Lato" w:eastAsia="Times New Roman" w:hAnsi="Lato" w:cs="Times New Roman"/>
          <w:color w:val="2D3B45"/>
          <w:sz w:val="24"/>
          <w:szCs w:val="24"/>
        </w:rPr>
      </w:pPr>
      <w:r w:rsidRPr="00DE1EFF">
        <w:rPr>
          <w:rFonts w:ascii="Lato" w:eastAsia="Times New Roman" w:hAnsi="Lato" w:cs="Times New Roman"/>
          <w:color w:val="2D3B45"/>
          <w:sz w:val="24"/>
          <w:szCs w:val="24"/>
        </w:rPr>
        <w:lastRenderedPageBreak/>
        <w:t> </w:t>
      </w:r>
    </w:p>
    <w:p w:rsidR="0075011C" w:rsidRDefault="0075011C">
      <w:bookmarkStart w:id="0" w:name="_GoBack"/>
      <w:bookmarkEnd w:id="0"/>
    </w:p>
    <w:sectPr w:rsidR="00750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50A55"/>
    <w:multiLevelType w:val="multilevel"/>
    <w:tmpl w:val="082E4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814E65"/>
    <w:multiLevelType w:val="multilevel"/>
    <w:tmpl w:val="99F6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FF"/>
    <w:rsid w:val="0075011C"/>
    <w:rsid w:val="00DE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9E3BB-1D80-429A-BDAB-3DDF9939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E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1EFF"/>
    <w:rPr>
      <w:i/>
      <w:iCs/>
    </w:rPr>
  </w:style>
  <w:style w:type="character" w:styleId="Strong">
    <w:name w:val="Strong"/>
    <w:basedOn w:val="DefaultParagraphFont"/>
    <w:uiPriority w:val="22"/>
    <w:qFormat/>
    <w:rsid w:val="00DE1EFF"/>
    <w:rPr>
      <w:b/>
      <w:bCs/>
    </w:rPr>
  </w:style>
  <w:style w:type="character" w:styleId="Hyperlink">
    <w:name w:val="Hyperlink"/>
    <w:basedOn w:val="DefaultParagraphFont"/>
    <w:uiPriority w:val="99"/>
    <w:semiHidden/>
    <w:unhideWhenUsed/>
    <w:rsid w:val="00DE1EFF"/>
    <w:rPr>
      <w:color w:val="0000FF"/>
      <w:u w:val="single"/>
    </w:rPr>
  </w:style>
  <w:style w:type="character" w:customStyle="1" w:styleId="screenreader-only">
    <w:name w:val="screenreader-only"/>
    <w:basedOn w:val="DefaultParagraphFont"/>
    <w:rsid w:val="00DE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4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3" Type="http://schemas.openxmlformats.org/officeDocument/2006/relationships/settings" Target="settings.xml"/><Relationship Id="rId7" Type="http://schemas.openxmlformats.org/officeDocument/2006/relationships/hyperlink" Target="https://chaminade.instructure.com/Downloads/psychologists%20and%20self%20ca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smussen.edu/student-life/blogs/college-life/tips-for-writing-thoughtful-discussion-responses/" TargetMode="External"/><Relationship Id="rId11" Type="http://schemas.openxmlformats.org/officeDocument/2006/relationships/theme" Target="theme/theme1.xml"/><Relationship Id="rId5" Type="http://schemas.openxmlformats.org/officeDocument/2006/relationships/hyperlink" Target="http://allpsych.com/researchmethods/replicatio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unseling.org/Resources/aca-code-of-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Fryxell</dc:creator>
  <cp:keywords/>
  <dc:description/>
  <cp:lastModifiedBy>Dale Fryxell</cp:lastModifiedBy>
  <cp:revision>1</cp:revision>
  <dcterms:created xsi:type="dcterms:W3CDTF">2021-07-26T23:19:00Z</dcterms:created>
  <dcterms:modified xsi:type="dcterms:W3CDTF">2021-07-26T23:19:00Z</dcterms:modified>
</cp:coreProperties>
</file>