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00D7" w14:textId="77777777" w:rsidR="00FC2C86" w:rsidRPr="00450E0B" w:rsidRDefault="00FC2C86" w:rsidP="00FC2C86">
      <w:pPr>
        <w:jc w:val="center"/>
        <w:rPr>
          <w:rFonts w:ascii="Times New Roman" w:eastAsia="Times" w:hAnsi="Times New Roman" w:cs="Times New Roman"/>
          <w:b/>
          <w:bCs/>
          <w:sz w:val="20"/>
          <w:szCs w:val="20"/>
        </w:rPr>
      </w:pPr>
      <w:r w:rsidRPr="00450E0B">
        <w:rPr>
          <w:rFonts w:ascii="Times New Roman" w:eastAsia="Times" w:hAnsi="Times New Roman" w:cs="Times New Roman"/>
          <w:b/>
          <w:bCs/>
          <w:sz w:val="20"/>
          <w:szCs w:val="20"/>
        </w:rPr>
        <w:t>CHAMINADE UNIVERSITY OF HONOLULU</w:t>
      </w:r>
    </w:p>
    <w:p w14:paraId="496BFD6A" w14:textId="77777777" w:rsidR="00FC2C86" w:rsidRPr="00450E0B" w:rsidRDefault="00FC2C86" w:rsidP="00FC2C86">
      <w:pPr>
        <w:pStyle w:val="Title"/>
        <w:jc w:val="both"/>
        <w:rPr>
          <w:rFonts w:eastAsia="Times"/>
          <w:sz w:val="20"/>
        </w:rPr>
      </w:pPr>
    </w:p>
    <w:p w14:paraId="242DBA28" w14:textId="079FF4AE" w:rsidR="00FC2C86" w:rsidRPr="00450E0B" w:rsidRDefault="00FC2C86" w:rsidP="00FC2C86">
      <w:pPr>
        <w:pStyle w:val="Heading1"/>
        <w:spacing w:before="0" w:beforeAutospacing="0" w:after="0" w:afterAutospacing="0"/>
        <w:jc w:val="both"/>
        <w:rPr>
          <w:rFonts w:eastAsia="Times"/>
          <w:sz w:val="20"/>
          <w:szCs w:val="20"/>
          <w:u w:val="single"/>
        </w:rPr>
      </w:pPr>
      <w:r w:rsidRPr="00450E0B">
        <w:rPr>
          <w:rFonts w:eastAsia="Times"/>
          <w:sz w:val="20"/>
          <w:szCs w:val="20"/>
          <w:u w:val="single"/>
        </w:rPr>
        <w:t xml:space="preserve">PSY </w:t>
      </w:r>
      <w:r w:rsidR="00712B13" w:rsidRPr="00450E0B">
        <w:rPr>
          <w:rFonts w:eastAsia="Times"/>
          <w:sz w:val="20"/>
          <w:szCs w:val="20"/>
          <w:u w:val="single"/>
        </w:rPr>
        <w:t>42</w:t>
      </w:r>
      <w:r w:rsidRPr="00450E0B">
        <w:rPr>
          <w:rFonts w:eastAsia="Times"/>
          <w:sz w:val="20"/>
          <w:szCs w:val="20"/>
          <w:u w:val="single"/>
        </w:rPr>
        <w:t>4 Abnormal Psychology</w:t>
      </w:r>
    </w:p>
    <w:p w14:paraId="5B1EF7D7" w14:textId="479D55C4" w:rsidR="00FC2C86" w:rsidRPr="00450E0B" w:rsidRDefault="00712B13" w:rsidP="00FC2C86">
      <w:pPr>
        <w:pStyle w:val="Heading1"/>
        <w:spacing w:before="0" w:beforeAutospacing="0" w:after="0" w:afterAutospacing="0"/>
        <w:jc w:val="both"/>
        <w:rPr>
          <w:rFonts w:eastAsia="Times"/>
          <w:sz w:val="20"/>
          <w:szCs w:val="20"/>
          <w:u w:val="single"/>
        </w:rPr>
      </w:pPr>
      <w:r w:rsidRPr="00450E0B">
        <w:rPr>
          <w:rFonts w:eastAsia="Times"/>
          <w:sz w:val="20"/>
          <w:szCs w:val="20"/>
        </w:rPr>
        <w:t xml:space="preserve">Spring </w:t>
      </w:r>
      <w:r w:rsidR="00FC2C86" w:rsidRPr="00450E0B">
        <w:rPr>
          <w:rFonts w:eastAsia="Times"/>
          <w:sz w:val="20"/>
          <w:szCs w:val="20"/>
        </w:rPr>
        <w:t>202</w:t>
      </w:r>
      <w:r w:rsidR="00C17444" w:rsidRPr="00450E0B">
        <w:rPr>
          <w:rFonts w:eastAsia="Times"/>
          <w:sz w:val="20"/>
          <w:szCs w:val="20"/>
        </w:rPr>
        <w:t>1</w:t>
      </w:r>
      <w:r w:rsidR="00FC2C86" w:rsidRPr="00450E0B">
        <w:rPr>
          <w:rFonts w:eastAsia="Times"/>
          <w:sz w:val="20"/>
          <w:szCs w:val="20"/>
        </w:rPr>
        <w:t xml:space="preserve"> (</w:t>
      </w:r>
      <w:r w:rsidR="008E4660">
        <w:rPr>
          <w:rFonts w:eastAsia="Times"/>
          <w:sz w:val="20"/>
          <w:szCs w:val="20"/>
        </w:rPr>
        <w:t>AY SE21</w:t>
      </w:r>
      <w:r w:rsidR="00FC2C86" w:rsidRPr="00450E0B">
        <w:rPr>
          <w:rFonts w:eastAsia="Times"/>
          <w:sz w:val="20"/>
          <w:szCs w:val="20"/>
        </w:rPr>
        <w:t>)</w:t>
      </w:r>
    </w:p>
    <w:p w14:paraId="4E16CDC5" w14:textId="4FFE420A" w:rsidR="00FC2C86" w:rsidRPr="00450E0B" w:rsidRDefault="008E4660" w:rsidP="00FC2C86">
      <w:pPr>
        <w:jc w:val="both"/>
        <w:rPr>
          <w:rFonts w:ascii="Times New Roman" w:eastAsia="Times" w:hAnsi="Times New Roman" w:cs="Times New Roman"/>
          <w:sz w:val="20"/>
          <w:szCs w:val="20"/>
        </w:rPr>
      </w:pPr>
      <w:r>
        <w:rPr>
          <w:rFonts w:ascii="Times New Roman" w:eastAsia="Times" w:hAnsi="Times New Roman" w:cs="Times New Roman"/>
          <w:sz w:val="20"/>
          <w:szCs w:val="20"/>
        </w:rPr>
        <w:t>Class Time: Online</w:t>
      </w:r>
    </w:p>
    <w:p w14:paraId="5BE0D029" w14:textId="6A1F21DA" w:rsidR="00FC2C86" w:rsidRPr="00450E0B" w:rsidRDefault="00FC2C86" w:rsidP="00FC2C86">
      <w:pPr>
        <w:jc w:val="both"/>
        <w:rPr>
          <w:rFonts w:ascii="Times New Roman" w:eastAsia="Times" w:hAnsi="Times New Roman" w:cs="Times New Roman"/>
          <w:sz w:val="20"/>
          <w:szCs w:val="20"/>
        </w:rPr>
      </w:pPr>
      <w:r w:rsidRPr="00450E0B">
        <w:rPr>
          <w:rFonts w:ascii="Times New Roman" w:eastAsia="Times" w:hAnsi="Times New Roman" w:cs="Times New Roman"/>
          <w:sz w:val="20"/>
          <w:szCs w:val="20"/>
        </w:rPr>
        <w:t xml:space="preserve">Location: </w:t>
      </w:r>
      <w:r w:rsidR="00F04CA8" w:rsidRPr="00450E0B">
        <w:rPr>
          <w:rFonts w:ascii="Times New Roman" w:eastAsia="Times" w:hAnsi="Times New Roman" w:cs="Times New Roman"/>
          <w:sz w:val="20"/>
          <w:szCs w:val="20"/>
        </w:rPr>
        <w:t>Online</w:t>
      </w:r>
    </w:p>
    <w:p w14:paraId="5A9EADAD" w14:textId="77777777" w:rsidR="00FC2C86" w:rsidRPr="00450E0B" w:rsidRDefault="00FC2C86" w:rsidP="00FC2C86">
      <w:pPr>
        <w:rPr>
          <w:rStyle w:val="Hyperlink"/>
          <w:rFonts w:ascii="Times New Roman" w:hAnsi="Times New Roman" w:cs="Times New Roman"/>
          <w:b/>
          <w:bCs/>
          <w:color w:val="000000"/>
          <w:sz w:val="20"/>
          <w:szCs w:val="20"/>
        </w:rPr>
      </w:pPr>
    </w:p>
    <w:p w14:paraId="1479BE8F" w14:textId="77777777" w:rsidR="00FC2C86" w:rsidRPr="00450E0B" w:rsidRDefault="00FC2C86" w:rsidP="00FC2C86">
      <w:pPr>
        <w:ind w:right="-720"/>
        <w:rPr>
          <w:rFonts w:ascii="Times New Roman" w:eastAsia="Times" w:hAnsi="Times New Roman" w:cs="Times New Roman"/>
          <w:sz w:val="20"/>
          <w:szCs w:val="20"/>
        </w:rPr>
      </w:pPr>
      <w:r w:rsidRPr="00450E0B">
        <w:rPr>
          <w:rFonts w:ascii="Times New Roman" w:eastAsia="Times" w:hAnsi="Times New Roman" w:cs="Times New Roman"/>
          <w:b/>
          <w:sz w:val="20"/>
          <w:szCs w:val="20"/>
        </w:rPr>
        <w:t xml:space="preserve">Instructor: </w:t>
      </w:r>
      <w:r w:rsidRPr="00450E0B">
        <w:rPr>
          <w:rFonts w:ascii="Times New Roman" w:eastAsia="Times" w:hAnsi="Times New Roman" w:cs="Times New Roman"/>
          <w:sz w:val="20"/>
          <w:szCs w:val="20"/>
        </w:rPr>
        <w:t>Darren</w:t>
      </w:r>
      <w:r w:rsidRPr="00450E0B">
        <w:rPr>
          <w:rFonts w:ascii="Times New Roman" w:eastAsia="Times" w:hAnsi="Times New Roman" w:cs="Times New Roman"/>
          <w:b/>
          <w:sz w:val="20"/>
          <w:szCs w:val="20"/>
        </w:rPr>
        <w:t xml:space="preserve"> </w:t>
      </w:r>
      <w:r w:rsidRPr="00450E0B">
        <w:rPr>
          <w:rFonts w:ascii="Times New Roman" w:eastAsia="Times" w:hAnsi="Times New Roman" w:cs="Times New Roman"/>
          <w:sz w:val="20"/>
          <w:szCs w:val="20"/>
        </w:rPr>
        <w:t>Iwamoto, Ed.D., LMHC</w:t>
      </w:r>
    </w:p>
    <w:p w14:paraId="1D903F54" w14:textId="77777777" w:rsidR="00FC2C86" w:rsidRPr="00450E0B" w:rsidRDefault="00FC2C86" w:rsidP="00FC2C86">
      <w:pPr>
        <w:rPr>
          <w:rStyle w:val="Hyperlink"/>
          <w:rFonts w:ascii="Times New Roman" w:hAnsi="Times New Roman" w:cs="Times New Roman"/>
          <w:color w:val="000000"/>
          <w:sz w:val="20"/>
          <w:szCs w:val="20"/>
          <w:u w:val="none"/>
        </w:rPr>
      </w:pPr>
      <w:r w:rsidRPr="00450E0B">
        <w:rPr>
          <w:rStyle w:val="Hyperlink"/>
          <w:rFonts w:ascii="Times New Roman" w:hAnsi="Times New Roman" w:cs="Times New Roman"/>
          <w:color w:val="000000"/>
          <w:sz w:val="20"/>
          <w:szCs w:val="20"/>
          <w:u w:val="none"/>
        </w:rPr>
        <w:t xml:space="preserve">Email: </w:t>
      </w:r>
      <w:hyperlink r:id="rId7" w:history="1">
        <w:r w:rsidRPr="00450E0B">
          <w:rPr>
            <w:rStyle w:val="Hyperlink"/>
            <w:rFonts w:ascii="Times New Roman" w:hAnsi="Times New Roman" w:cs="Times New Roman"/>
            <w:sz w:val="20"/>
            <w:szCs w:val="20"/>
            <w:u w:val="none"/>
          </w:rPr>
          <w:t>diwamoto@chaminade.edu</w:t>
        </w:r>
      </w:hyperlink>
    </w:p>
    <w:p w14:paraId="41DA4904" w14:textId="77777777" w:rsidR="00FC2C86" w:rsidRPr="00450E0B" w:rsidRDefault="00FC2C86" w:rsidP="00FC2C86">
      <w:pPr>
        <w:rPr>
          <w:rStyle w:val="Hyperlink"/>
          <w:rFonts w:ascii="Times New Roman" w:hAnsi="Times New Roman" w:cs="Times New Roman"/>
          <w:color w:val="000000"/>
          <w:sz w:val="20"/>
          <w:szCs w:val="20"/>
          <w:u w:val="none"/>
        </w:rPr>
      </w:pPr>
      <w:r w:rsidRPr="00450E0B">
        <w:rPr>
          <w:rStyle w:val="Hyperlink"/>
          <w:rFonts w:ascii="Times New Roman" w:hAnsi="Times New Roman" w:cs="Times New Roman"/>
          <w:color w:val="000000"/>
          <w:sz w:val="20"/>
          <w:szCs w:val="20"/>
          <w:u w:val="none"/>
        </w:rPr>
        <w:t>Office Telephone: 808-739-4604</w:t>
      </w:r>
    </w:p>
    <w:p w14:paraId="6E2FED93" w14:textId="77777777" w:rsidR="00FC2C86" w:rsidRPr="00450E0B" w:rsidRDefault="00FC2C86" w:rsidP="00FC2C86">
      <w:pPr>
        <w:rPr>
          <w:rStyle w:val="Hyperlink"/>
          <w:rFonts w:ascii="Times New Roman" w:hAnsi="Times New Roman" w:cs="Times New Roman"/>
          <w:color w:val="000000"/>
          <w:sz w:val="20"/>
          <w:szCs w:val="20"/>
          <w:u w:val="none"/>
        </w:rPr>
      </w:pPr>
      <w:r w:rsidRPr="00450E0B">
        <w:rPr>
          <w:rStyle w:val="Hyperlink"/>
          <w:rFonts w:ascii="Times New Roman" w:hAnsi="Times New Roman" w:cs="Times New Roman"/>
          <w:color w:val="000000"/>
          <w:sz w:val="20"/>
          <w:szCs w:val="20"/>
          <w:u w:val="none"/>
        </w:rPr>
        <w:t>Office: BS 111A</w:t>
      </w:r>
    </w:p>
    <w:p w14:paraId="3FBA1969" w14:textId="5B6A15EA" w:rsidR="00FC2C86" w:rsidRPr="00450E0B" w:rsidRDefault="00FC2C86" w:rsidP="00FC2C86">
      <w:pPr>
        <w:rPr>
          <w:rStyle w:val="Hyperlink"/>
          <w:rFonts w:ascii="Times New Roman" w:hAnsi="Times New Roman" w:cs="Times New Roman"/>
          <w:color w:val="000000"/>
          <w:sz w:val="20"/>
          <w:szCs w:val="20"/>
          <w:u w:val="none"/>
        </w:rPr>
      </w:pPr>
      <w:r w:rsidRPr="00450E0B">
        <w:rPr>
          <w:rStyle w:val="Hyperlink"/>
          <w:rFonts w:ascii="Times New Roman" w:hAnsi="Times New Roman" w:cs="Times New Roman"/>
          <w:color w:val="000000"/>
          <w:sz w:val="20"/>
          <w:szCs w:val="20"/>
          <w:u w:val="none"/>
        </w:rPr>
        <w:t xml:space="preserve">Office Hours: </w:t>
      </w:r>
      <w:r w:rsidR="00712B13" w:rsidRPr="00450E0B">
        <w:rPr>
          <w:rStyle w:val="Hyperlink"/>
          <w:rFonts w:ascii="Times New Roman" w:hAnsi="Times New Roman" w:cs="Times New Roman"/>
          <w:color w:val="000000"/>
          <w:sz w:val="20"/>
          <w:szCs w:val="20"/>
          <w:u w:val="none"/>
        </w:rPr>
        <w:t>T</w:t>
      </w:r>
      <w:r w:rsidRPr="00450E0B">
        <w:rPr>
          <w:rStyle w:val="Hyperlink"/>
          <w:rFonts w:ascii="Times New Roman" w:hAnsi="Times New Roman" w:cs="Times New Roman"/>
          <w:color w:val="000000"/>
          <w:sz w:val="20"/>
          <w:szCs w:val="20"/>
          <w:u w:val="none"/>
        </w:rPr>
        <w:t xml:space="preserve"> &amp; T</w:t>
      </w:r>
      <w:r w:rsidR="003E5177" w:rsidRPr="00450E0B">
        <w:rPr>
          <w:rStyle w:val="Hyperlink"/>
          <w:rFonts w:ascii="Times New Roman" w:hAnsi="Times New Roman" w:cs="Times New Roman"/>
          <w:color w:val="000000"/>
          <w:sz w:val="20"/>
          <w:szCs w:val="20"/>
          <w:u w:val="none"/>
        </w:rPr>
        <w:t>H</w:t>
      </w:r>
      <w:r w:rsidRPr="00450E0B">
        <w:rPr>
          <w:rStyle w:val="Hyperlink"/>
          <w:rFonts w:ascii="Times New Roman" w:hAnsi="Times New Roman" w:cs="Times New Roman"/>
          <w:color w:val="000000"/>
          <w:sz w:val="20"/>
          <w:szCs w:val="20"/>
          <w:u w:val="none"/>
        </w:rPr>
        <w:t xml:space="preserve"> </w:t>
      </w:r>
      <w:r w:rsidR="00712B13" w:rsidRPr="00450E0B">
        <w:rPr>
          <w:rStyle w:val="Hyperlink"/>
          <w:rFonts w:ascii="Times New Roman" w:hAnsi="Times New Roman" w:cs="Times New Roman"/>
          <w:color w:val="000000"/>
          <w:sz w:val="20"/>
          <w:szCs w:val="20"/>
          <w:u w:val="none"/>
        </w:rPr>
        <w:t>10</w:t>
      </w:r>
      <w:r w:rsidRPr="00450E0B">
        <w:rPr>
          <w:rStyle w:val="Hyperlink"/>
          <w:rFonts w:ascii="Times New Roman" w:hAnsi="Times New Roman" w:cs="Times New Roman"/>
          <w:color w:val="000000"/>
          <w:sz w:val="20"/>
          <w:szCs w:val="20"/>
          <w:u w:val="none"/>
        </w:rPr>
        <w:t xml:space="preserve">:00 </w:t>
      </w:r>
      <w:r w:rsidR="00712B13" w:rsidRPr="00450E0B">
        <w:rPr>
          <w:rStyle w:val="Hyperlink"/>
          <w:rFonts w:ascii="Times New Roman" w:hAnsi="Times New Roman" w:cs="Times New Roman"/>
          <w:color w:val="000000"/>
          <w:sz w:val="20"/>
          <w:szCs w:val="20"/>
          <w:u w:val="none"/>
        </w:rPr>
        <w:t>a</w:t>
      </w:r>
      <w:r w:rsidRPr="00450E0B">
        <w:rPr>
          <w:rStyle w:val="Hyperlink"/>
          <w:rFonts w:ascii="Times New Roman" w:hAnsi="Times New Roman" w:cs="Times New Roman"/>
          <w:color w:val="000000"/>
          <w:sz w:val="20"/>
          <w:szCs w:val="20"/>
          <w:u w:val="none"/>
        </w:rPr>
        <w:t xml:space="preserve">m – </w:t>
      </w:r>
      <w:r w:rsidR="00712B13" w:rsidRPr="00450E0B">
        <w:rPr>
          <w:rStyle w:val="Hyperlink"/>
          <w:rFonts w:ascii="Times New Roman" w:hAnsi="Times New Roman" w:cs="Times New Roman"/>
          <w:color w:val="000000"/>
          <w:sz w:val="20"/>
          <w:szCs w:val="20"/>
          <w:u w:val="none"/>
        </w:rPr>
        <w:t>11</w:t>
      </w:r>
      <w:r w:rsidRPr="00450E0B">
        <w:rPr>
          <w:rStyle w:val="Hyperlink"/>
          <w:rFonts w:ascii="Times New Roman" w:hAnsi="Times New Roman" w:cs="Times New Roman"/>
          <w:color w:val="000000"/>
          <w:sz w:val="20"/>
          <w:szCs w:val="20"/>
          <w:u w:val="none"/>
        </w:rPr>
        <w:t>:</w:t>
      </w:r>
      <w:r w:rsidR="00712B13" w:rsidRPr="00450E0B">
        <w:rPr>
          <w:rStyle w:val="Hyperlink"/>
          <w:rFonts w:ascii="Times New Roman" w:hAnsi="Times New Roman" w:cs="Times New Roman"/>
          <w:color w:val="000000"/>
          <w:sz w:val="20"/>
          <w:szCs w:val="20"/>
          <w:u w:val="none"/>
        </w:rPr>
        <w:t>0</w:t>
      </w:r>
      <w:r w:rsidRPr="00450E0B">
        <w:rPr>
          <w:rStyle w:val="Hyperlink"/>
          <w:rFonts w:ascii="Times New Roman" w:hAnsi="Times New Roman" w:cs="Times New Roman"/>
          <w:color w:val="000000"/>
          <w:sz w:val="20"/>
          <w:szCs w:val="20"/>
          <w:u w:val="none"/>
        </w:rPr>
        <w:t xml:space="preserve">0 </w:t>
      </w:r>
      <w:r w:rsidR="00712B13" w:rsidRPr="00450E0B">
        <w:rPr>
          <w:rStyle w:val="Hyperlink"/>
          <w:rFonts w:ascii="Times New Roman" w:hAnsi="Times New Roman" w:cs="Times New Roman"/>
          <w:color w:val="000000"/>
          <w:sz w:val="20"/>
          <w:szCs w:val="20"/>
          <w:u w:val="none"/>
        </w:rPr>
        <w:t>a</w:t>
      </w:r>
      <w:r w:rsidRPr="00450E0B">
        <w:rPr>
          <w:rStyle w:val="Hyperlink"/>
          <w:rFonts w:ascii="Times New Roman" w:hAnsi="Times New Roman" w:cs="Times New Roman"/>
          <w:color w:val="000000"/>
          <w:sz w:val="20"/>
          <w:szCs w:val="20"/>
          <w:u w:val="none"/>
        </w:rPr>
        <w:t>m and by appointment</w:t>
      </w:r>
    </w:p>
    <w:p w14:paraId="1B6E2E13" w14:textId="77777777" w:rsidR="009A63C7" w:rsidRPr="00450E0B" w:rsidRDefault="009A63C7" w:rsidP="009A63C7">
      <w:pPr>
        <w:rPr>
          <w:rFonts w:ascii="Times New Roman" w:hAnsi="Times New Roman" w:cs="Times New Roman"/>
          <w:sz w:val="20"/>
          <w:szCs w:val="20"/>
        </w:rPr>
      </w:pPr>
    </w:p>
    <w:p w14:paraId="2B88D9A1" w14:textId="77777777" w:rsidR="009A63C7" w:rsidRPr="00450E0B" w:rsidRDefault="009A63C7" w:rsidP="009A63C7">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484"/>
      </w:tblGrid>
      <w:tr w:rsidR="009A63C7" w:rsidRPr="00450E0B" w14:paraId="6C5C3A7C" w14:textId="77777777" w:rsidTr="00E3453C">
        <w:trPr>
          <w:trHeight w:val="1998"/>
        </w:trPr>
        <w:tc>
          <w:tcPr>
            <w:tcW w:w="1536" w:type="dxa"/>
          </w:tcPr>
          <w:p w14:paraId="49A8B4F8" w14:textId="68335DF7" w:rsidR="00D2273A" w:rsidRPr="00450E0B" w:rsidRDefault="009A63C7" w:rsidP="00E3453C">
            <w:pPr>
              <w:rPr>
                <w:rFonts w:ascii="Times New Roman" w:hAnsi="Times New Roman" w:cs="Times New Roman"/>
                <w:b/>
                <w:sz w:val="20"/>
                <w:szCs w:val="20"/>
                <w:u w:val="single"/>
              </w:rPr>
            </w:pPr>
            <w:r w:rsidRPr="00450E0B">
              <w:rPr>
                <w:rFonts w:ascii="Times New Roman" w:hAnsi="Times New Roman" w:cs="Times New Roman"/>
                <w:b/>
                <w:sz w:val="20"/>
                <w:szCs w:val="20"/>
                <w:u w:val="single"/>
              </w:rPr>
              <w:t>Texts:</w:t>
            </w:r>
          </w:p>
          <w:p w14:paraId="46653A53" w14:textId="77777777" w:rsidR="001964C2" w:rsidRPr="00450E0B" w:rsidRDefault="001964C2" w:rsidP="00E3453C">
            <w:pPr>
              <w:rPr>
                <w:rFonts w:ascii="Times New Roman" w:hAnsi="Times New Roman" w:cs="Times New Roman"/>
                <w:b/>
                <w:sz w:val="20"/>
                <w:szCs w:val="20"/>
                <w:u w:val="single"/>
              </w:rPr>
            </w:pPr>
          </w:p>
          <w:p w14:paraId="3C11B793" w14:textId="7088AD17" w:rsidR="001964C2" w:rsidRPr="00450E0B" w:rsidRDefault="001964C2" w:rsidP="00E3453C">
            <w:pPr>
              <w:rPr>
                <w:rFonts w:ascii="Times New Roman" w:hAnsi="Times New Roman" w:cs="Times New Roman"/>
                <w:b/>
                <w:sz w:val="20"/>
                <w:szCs w:val="20"/>
                <w:u w:val="single"/>
              </w:rPr>
            </w:pPr>
          </w:p>
        </w:tc>
        <w:tc>
          <w:tcPr>
            <w:tcW w:w="7484" w:type="dxa"/>
          </w:tcPr>
          <w:p w14:paraId="62A1E2F9" w14:textId="2441723A" w:rsidR="001964C2" w:rsidRPr="00450E0B" w:rsidRDefault="001964C2" w:rsidP="001964C2">
            <w:pPr>
              <w:numPr>
                <w:ilvl w:val="0"/>
                <w:numId w:val="5"/>
              </w:numPr>
              <w:contextualSpacing/>
              <w:rPr>
                <w:rFonts w:ascii="Times New Roman" w:eastAsia="Georgia" w:hAnsi="Times New Roman" w:cs="Times New Roman"/>
                <w:sz w:val="20"/>
                <w:szCs w:val="20"/>
                <w:highlight w:val="white"/>
              </w:rPr>
            </w:pPr>
            <w:r w:rsidRPr="00450E0B">
              <w:rPr>
                <w:rFonts w:ascii="Times New Roman" w:eastAsia="Georgia" w:hAnsi="Times New Roman" w:cs="Times New Roman"/>
                <w:i/>
                <w:sz w:val="20"/>
                <w:szCs w:val="20"/>
                <w:highlight w:val="white"/>
              </w:rPr>
              <w:t xml:space="preserve">Comer, R. &amp; Comer,  J. (2018) </w:t>
            </w:r>
            <w:r w:rsidRPr="00450E0B">
              <w:rPr>
                <w:rFonts w:ascii="Times New Roman" w:eastAsia="Georgia" w:hAnsi="Times New Roman" w:cs="Times New Roman"/>
                <w:i/>
                <w:sz w:val="20"/>
                <w:szCs w:val="20"/>
                <w:highlight w:val="white"/>
                <w:u w:val="single"/>
              </w:rPr>
              <w:t>Abnormal Psychology 10</w:t>
            </w:r>
            <w:r w:rsidRPr="00450E0B">
              <w:rPr>
                <w:rFonts w:ascii="Times New Roman" w:eastAsia="Georgia" w:hAnsi="Times New Roman" w:cs="Times New Roman"/>
                <w:i/>
                <w:sz w:val="20"/>
                <w:szCs w:val="20"/>
                <w:highlight w:val="white"/>
                <w:u w:val="single"/>
                <w:vertAlign w:val="superscript"/>
              </w:rPr>
              <w:t xml:space="preserve">th </w:t>
            </w:r>
            <w:r w:rsidRPr="00450E0B">
              <w:rPr>
                <w:rFonts w:ascii="Times New Roman" w:eastAsia="Georgia" w:hAnsi="Times New Roman" w:cs="Times New Roman"/>
                <w:i/>
                <w:sz w:val="20"/>
                <w:szCs w:val="20"/>
                <w:highlight w:val="white"/>
                <w:u w:val="single"/>
              </w:rPr>
              <w:t>Edition</w:t>
            </w:r>
            <w:r w:rsidRPr="00450E0B">
              <w:rPr>
                <w:rFonts w:ascii="Times New Roman" w:eastAsia="Georgia" w:hAnsi="Times New Roman" w:cs="Times New Roman"/>
                <w:i/>
                <w:sz w:val="20"/>
                <w:szCs w:val="20"/>
                <w:highlight w:val="white"/>
              </w:rPr>
              <w:t xml:space="preserve"> New York: Worth Publishers ISBN: 978-1319066949</w:t>
            </w:r>
          </w:p>
          <w:p w14:paraId="778D66C3" w14:textId="77777777" w:rsidR="001964C2" w:rsidRPr="00450E0B" w:rsidRDefault="001964C2" w:rsidP="001964C2">
            <w:pPr>
              <w:numPr>
                <w:ilvl w:val="0"/>
                <w:numId w:val="5"/>
              </w:numPr>
              <w:contextualSpacing/>
              <w:rPr>
                <w:rFonts w:ascii="Times New Roman" w:eastAsia="Georgia" w:hAnsi="Times New Roman" w:cs="Times New Roman"/>
                <w:i/>
                <w:sz w:val="20"/>
                <w:szCs w:val="20"/>
                <w:highlight w:val="white"/>
              </w:rPr>
            </w:pPr>
            <w:r w:rsidRPr="00450E0B">
              <w:rPr>
                <w:rFonts w:ascii="Times New Roman" w:eastAsia="Georgia" w:hAnsi="Times New Roman" w:cs="Times New Roman"/>
                <w:i/>
                <w:sz w:val="20"/>
                <w:szCs w:val="20"/>
                <w:highlight w:val="white"/>
              </w:rPr>
              <w:t xml:space="preserve">Pomeroy, E. (2015) </w:t>
            </w:r>
            <w:r w:rsidRPr="00450E0B">
              <w:rPr>
                <w:rFonts w:ascii="Times New Roman" w:eastAsia="Georgia" w:hAnsi="Times New Roman" w:cs="Times New Roman"/>
                <w:i/>
                <w:sz w:val="20"/>
                <w:szCs w:val="20"/>
                <w:u w:val="single"/>
              </w:rPr>
              <w:t>The Clinical Assessment Workbook: Balancing Strengths and Differential Diagnosis, Second Edition</w:t>
            </w:r>
            <w:r w:rsidRPr="00450E0B">
              <w:rPr>
                <w:rFonts w:ascii="Times New Roman" w:eastAsia="Georgia" w:hAnsi="Times New Roman" w:cs="Times New Roman"/>
                <w:sz w:val="20"/>
                <w:szCs w:val="20"/>
              </w:rPr>
              <w:t xml:space="preserve"> Cengage Learning ISBN: 978-1-285-74888-7</w:t>
            </w:r>
          </w:p>
          <w:p w14:paraId="06AC2DCC" w14:textId="77777777" w:rsidR="001964C2" w:rsidRPr="00450E0B" w:rsidRDefault="001964C2" w:rsidP="001964C2">
            <w:pPr>
              <w:numPr>
                <w:ilvl w:val="0"/>
                <w:numId w:val="5"/>
              </w:numPr>
              <w:contextualSpacing/>
              <w:rPr>
                <w:rFonts w:ascii="Times New Roman" w:eastAsia="Georgia" w:hAnsi="Times New Roman" w:cs="Times New Roman"/>
                <w:color w:val="111111"/>
                <w:sz w:val="20"/>
                <w:szCs w:val="20"/>
                <w:highlight w:val="white"/>
              </w:rPr>
            </w:pPr>
            <w:r w:rsidRPr="00450E0B">
              <w:rPr>
                <w:rFonts w:ascii="Times New Roman" w:eastAsia="Georgia" w:hAnsi="Times New Roman" w:cs="Times New Roman"/>
                <w:color w:val="111111"/>
                <w:sz w:val="20"/>
                <w:szCs w:val="20"/>
                <w:highlight w:val="white"/>
              </w:rPr>
              <w:t xml:space="preserve">American Psychiatric Association: </w:t>
            </w:r>
            <w:r w:rsidRPr="00450E0B">
              <w:rPr>
                <w:rFonts w:ascii="Times New Roman" w:eastAsia="Georgia" w:hAnsi="Times New Roman" w:cs="Times New Roman"/>
                <w:color w:val="111111"/>
                <w:sz w:val="20"/>
                <w:szCs w:val="20"/>
                <w:highlight w:val="white"/>
                <w:u w:val="single"/>
              </w:rPr>
              <w:t>Diagnostic and Statistical Manual of Mental Disorders, Fifth Edition</w:t>
            </w:r>
            <w:r w:rsidRPr="00450E0B">
              <w:rPr>
                <w:rFonts w:ascii="Times New Roman" w:eastAsia="Georgia" w:hAnsi="Times New Roman" w:cs="Times New Roman"/>
                <w:color w:val="111111"/>
                <w:sz w:val="20"/>
                <w:szCs w:val="20"/>
                <w:highlight w:val="white"/>
              </w:rPr>
              <w:t>.  Washington, DC, American Psychiatric Association Publishing, 2013.</w:t>
            </w:r>
          </w:p>
          <w:p w14:paraId="0EBC6430" w14:textId="77777777" w:rsidR="009A63C7" w:rsidRPr="00450E0B" w:rsidRDefault="009A63C7" w:rsidP="00E3453C">
            <w:pPr>
              <w:rPr>
                <w:rFonts w:ascii="Times New Roman" w:hAnsi="Times New Roman" w:cs="Times New Roman"/>
                <w:sz w:val="20"/>
                <w:szCs w:val="20"/>
              </w:rPr>
            </w:pPr>
          </w:p>
        </w:tc>
      </w:tr>
    </w:tbl>
    <w:p w14:paraId="0F3BA08B" w14:textId="77777777" w:rsidR="00E3453C" w:rsidRPr="00450E0B" w:rsidRDefault="00E3453C" w:rsidP="00FF0219">
      <w:pPr>
        <w:rPr>
          <w:rFonts w:ascii="Times New Roman" w:hAnsi="Times New Roman" w:cs="Times New Roman"/>
          <w:sz w:val="20"/>
          <w:szCs w:val="20"/>
        </w:rPr>
      </w:pPr>
    </w:p>
    <w:p w14:paraId="54DA3A8C" w14:textId="77777777" w:rsidR="009A63C7" w:rsidRPr="00450E0B" w:rsidRDefault="009A63C7" w:rsidP="009A63C7">
      <w:pPr>
        <w:rPr>
          <w:rFonts w:ascii="Times New Roman" w:hAnsi="Times New Roman" w:cs="Times New Roman"/>
          <w:b/>
          <w:bCs/>
          <w:sz w:val="20"/>
          <w:szCs w:val="20"/>
          <w:u w:val="single"/>
        </w:rPr>
      </w:pPr>
      <w:r w:rsidRPr="00450E0B">
        <w:rPr>
          <w:rFonts w:ascii="Times New Roman" w:hAnsi="Times New Roman" w:cs="Times New Roman"/>
          <w:b/>
          <w:bCs/>
          <w:sz w:val="20"/>
          <w:szCs w:val="20"/>
          <w:u w:val="single"/>
        </w:rPr>
        <w:t>Catalog Course Description</w:t>
      </w:r>
    </w:p>
    <w:p w14:paraId="5304F8AE" w14:textId="69A7675B" w:rsidR="009A63C7" w:rsidRPr="00450E0B" w:rsidRDefault="00712B13" w:rsidP="009A63C7">
      <w:pPr>
        <w:rPr>
          <w:rFonts w:ascii="Times New Roman" w:eastAsia="Times New Roman" w:hAnsi="Times New Roman" w:cs="Times New Roman"/>
          <w:i/>
          <w:sz w:val="20"/>
          <w:szCs w:val="20"/>
        </w:rPr>
      </w:pPr>
      <w:r w:rsidRPr="00450E0B">
        <w:rPr>
          <w:rFonts w:ascii="Times New Roman" w:hAnsi="Times New Roman" w:cs="Times New Roman"/>
          <w:sz w:val="20"/>
          <w:szCs w:val="20"/>
        </w:rPr>
        <w:t>Study of the development, treatment, and prevention of psychological disorders.  Presentation of the dynamics of abnormal behavior, psychological, and socio-cultural context.  Current research and assessment tools will also be covered.</w:t>
      </w:r>
    </w:p>
    <w:p w14:paraId="00C513AA" w14:textId="77777777" w:rsidR="009A63C7" w:rsidRPr="00450E0B" w:rsidRDefault="009A63C7" w:rsidP="009A63C7">
      <w:pPr>
        <w:rPr>
          <w:rFonts w:ascii="Times New Roman" w:hAnsi="Times New Roman" w:cs="Times New Roman"/>
          <w:sz w:val="20"/>
          <w:szCs w:val="20"/>
        </w:rPr>
      </w:pPr>
    </w:p>
    <w:p w14:paraId="1102E04B" w14:textId="0BF5C4E8" w:rsidR="00707979" w:rsidRPr="00450E0B" w:rsidRDefault="00450E0B" w:rsidP="009A63C7">
      <w:pPr>
        <w:keepNext/>
        <w:outlineLvl w:val="0"/>
        <w:rPr>
          <w:rFonts w:ascii="Times New Roman" w:eastAsia="Times New Roman" w:hAnsi="Times New Roman" w:cs="Times New Roman"/>
          <w:b/>
          <w:bCs/>
          <w:sz w:val="20"/>
          <w:szCs w:val="20"/>
          <w:u w:val="single"/>
        </w:rPr>
      </w:pPr>
      <w:r w:rsidRPr="00450E0B">
        <w:rPr>
          <w:rFonts w:ascii="Times New Roman" w:eastAsia="Times New Roman" w:hAnsi="Times New Roman" w:cs="Times New Roman"/>
          <w:b/>
          <w:bCs/>
          <w:sz w:val="20"/>
          <w:szCs w:val="20"/>
          <w:u w:val="single"/>
        </w:rPr>
        <w:t>Psychology</w:t>
      </w:r>
      <w:r w:rsidR="00707979" w:rsidRPr="00450E0B">
        <w:rPr>
          <w:rFonts w:ascii="Times New Roman" w:eastAsia="Times New Roman" w:hAnsi="Times New Roman" w:cs="Times New Roman"/>
          <w:b/>
          <w:bCs/>
          <w:sz w:val="20"/>
          <w:szCs w:val="20"/>
          <w:u w:val="single"/>
        </w:rPr>
        <w:t xml:space="preserve"> Program Learning Outcomes (PLO)</w:t>
      </w:r>
    </w:p>
    <w:p w14:paraId="1F020E01" w14:textId="032BBFFB" w:rsidR="00707979" w:rsidRPr="00450E0B" w:rsidRDefault="00707979" w:rsidP="009A63C7">
      <w:pPr>
        <w:keepNext/>
        <w:outlineLvl w:val="0"/>
        <w:rPr>
          <w:rFonts w:ascii="Times New Roman" w:eastAsia="Times New Roman" w:hAnsi="Times New Roman" w:cs="Times New Roman"/>
          <w:b/>
          <w:bCs/>
          <w:sz w:val="20"/>
          <w:szCs w:val="20"/>
          <w:u w:val="single"/>
        </w:rPr>
      </w:pPr>
    </w:p>
    <w:p w14:paraId="19161F24" w14:textId="0ED7AAA6" w:rsidR="00450E0B" w:rsidRPr="00450E0B" w:rsidRDefault="00450E0B" w:rsidP="00450E0B">
      <w:pPr>
        <w:pStyle w:val="NormalWeb"/>
        <w:numPr>
          <w:ilvl w:val="0"/>
          <w:numId w:val="15"/>
        </w:numPr>
        <w:spacing w:before="0" w:beforeAutospacing="0" w:after="0" w:afterAutospacing="0"/>
        <w:textAlignment w:val="baseline"/>
        <w:rPr>
          <w:color w:val="000000"/>
          <w:sz w:val="20"/>
          <w:szCs w:val="20"/>
        </w:rPr>
      </w:pPr>
      <w:r w:rsidRPr="00450E0B">
        <w:rPr>
          <w:color w:val="000000"/>
          <w:sz w:val="20"/>
          <w:szCs w:val="20"/>
        </w:rPr>
        <w:t>Students will identify key concepts, principles, and overarching themes in psychology.</w:t>
      </w:r>
    </w:p>
    <w:p w14:paraId="00B574E2" w14:textId="77777777" w:rsidR="00450E0B" w:rsidRPr="00450E0B" w:rsidRDefault="00450E0B" w:rsidP="00450E0B">
      <w:pPr>
        <w:pStyle w:val="NormalWeb"/>
        <w:numPr>
          <w:ilvl w:val="0"/>
          <w:numId w:val="15"/>
        </w:numPr>
        <w:spacing w:before="0" w:beforeAutospacing="0" w:after="0" w:afterAutospacing="0"/>
        <w:textAlignment w:val="baseline"/>
        <w:rPr>
          <w:color w:val="000000"/>
          <w:sz w:val="20"/>
          <w:szCs w:val="20"/>
        </w:rPr>
      </w:pPr>
      <w:r w:rsidRPr="00450E0B">
        <w:rPr>
          <w:color w:val="000000"/>
          <w:sz w:val="20"/>
          <w:szCs w:val="20"/>
        </w:rPr>
        <w:t>Students will exhibit the value of adaptation and change through the critical thinking process of interpretation, design, and evaluation of psychological research.</w:t>
      </w:r>
    </w:p>
    <w:p w14:paraId="4C51BC8C" w14:textId="77777777" w:rsidR="00450E0B" w:rsidRPr="00450E0B" w:rsidRDefault="00450E0B" w:rsidP="00450E0B">
      <w:pPr>
        <w:pStyle w:val="NormalWeb"/>
        <w:numPr>
          <w:ilvl w:val="0"/>
          <w:numId w:val="15"/>
        </w:numPr>
        <w:spacing w:before="0" w:beforeAutospacing="0" w:after="0" w:afterAutospacing="0"/>
        <w:textAlignment w:val="baseline"/>
        <w:rPr>
          <w:color w:val="000000"/>
          <w:sz w:val="20"/>
          <w:szCs w:val="20"/>
        </w:rPr>
      </w:pPr>
      <w:r w:rsidRPr="00450E0B">
        <w:rPr>
          <w:color w:val="000000"/>
          <w:sz w:val="20"/>
          <w:szCs w:val="20"/>
        </w:rPr>
        <w:t>Students will exhibit effective writing and oral communication skills within the context of the field of psychology.</w:t>
      </w:r>
    </w:p>
    <w:p w14:paraId="76BB1469" w14:textId="77777777" w:rsidR="00450E0B" w:rsidRPr="00450E0B" w:rsidRDefault="00450E0B" w:rsidP="00450E0B">
      <w:pPr>
        <w:pStyle w:val="NormalWeb"/>
        <w:numPr>
          <w:ilvl w:val="0"/>
          <w:numId w:val="15"/>
        </w:numPr>
        <w:spacing w:before="0" w:beforeAutospacing="0" w:after="0" w:afterAutospacing="0"/>
        <w:textAlignment w:val="baseline"/>
        <w:rPr>
          <w:color w:val="000000"/>
          <w:sz w:val="20"/>
          <w:szCs w:val="20"/>
        </w:rPr>
      </w:pPr>
      <w:r w:rsidRPr="00450E0B">
        <w:rPr>
          <w:color w:val="000000"/>
          <w:sz w:val="20"/>
          <w:szCs w:val="20"/>
        </w:rPr>
        <w:t>Students will exhibit the value of educating the whole person through the description and explanation of the dynamic nature between one's mind, body, and social influences.</w:t>
      </w:r>
    </w:p>
    <w:p w14:paraId="2A1A0D93" w14:textId="020AE560" w:rsidR="00707979" w:rsidRPr="00450E0B" w:rsidRDefault="00707979" w:rsidP="00450E0B">
      <w:pPr>
        <w:rPr>
          <w:rFonts w:ascii="Times New Roman" w:eastAsia="Times New Roman" w:hAnsi="Times New Roman" w:cs="Times New Roman"/>
          <w:b/>
          <w:bCs/>
          <w:sz w:val="20"/>
          <w:szCs w:val="20"/>
          <w:u w:val="single"/>
        </w:rPr>
      </w:pPr>
    </w:p>
    <w:p w14:paraId="46073389" w14:textId="36636AB9" w:rsidR="009A63C7" w:rsidRPr="00450E0B" w:rsidRDefault="009A63C7" w:rsidP="009A63C7">
      <w:pPr>
        <w:keepNext/>
        <w:outlineLvl w:val="0"/>
        <w:rPr>
          <w:rFonts w:ascii="Times New Roman" w:eastAsia="Times New Roman" w:hAnsi="Times New Roman" w:cs="Times New Roman"/>
          <w:b/>
          <w:bCs/>
          <w:sz w:val="20"/>
          <w:szCs w:val="20"/>
          <w:u w:val="single"/>
        </w:rPr>
      </w:pPr>
      <w:r w:rsidRPr="00450E0B">
        <w:rPr>
          <w:rFonts w:ascii="Times New Roman" w:eastAsia="Times New Roman" w:hAnsi="Times New Roman" w:cs="Times New Roman"/>
          <w:b/>
          <w:bCs/>
          <w:sz w:val="20"/>
          <w:szCs w:val="20"/>
          <w:u w:val="single"/>
        </w:rPr>
        <w:t>Program Linking Statement</w:t>
      </w:r>
    </w:p>
    <w:p w14:paraId="6A95C5C2" w14:textId="27442AFA" w:rsidR="009A63C7" w:rsidRPr="00450E0B" w:rsidRDefault="009A63C7" w:rsidP="009A63C7">
      <w:pPr>
        <w:rPr>
          <w:rFonts w:ascii="Times New Roman" w:hAnsi="Times New Roman" w:cs="Times New Roman"/>
          <w:sz w:val="20"/>
          <w:szCs w:val="20"/>
        </w:rPr>
      </w:pPr>
      <w:r w:rsidRPr="00450E0B">
        <w:rPr>
          <w:rFonts w:ascii="Times New Roman" w:hAnsi="Times New Roman" w:cs="Times New Roman"/>
          <w:sz w:val="20"/>
          <w:szCs w:val="20"/>
        </w:rPr>
        <w:t>This course develops and assesses the skills and competencies for the MSCP program core student learning outcome</w:t>
      </w:r>
      <w:r w:rsidR="00707979" w:rsidRPr="00450E0B">
        <w:rPr>
          <w:rFonts w:ascii="Times New Roman" w:hAnsi="Times New Roman" w:cs="Times New Roman"/>
          <w:sz w:val="20"/>
          <w:szCs w:val="20"/>
        </w:rPr>
        <w:t>s</w:t>
      </w:r>
      <w:r w:rsidRPr="00450E0B">
        <w:rPr>
          <w:rFonts w:ascii="Times New Roman" w:hAnsi="Times New Roman" w:cs="Times New Roman"/>
          <w:sz w:val="20"/>
          <w:szCs w:val="20"/>
        </w:rPr>
        <w:t xml:space="preserve"> of 1)</w:t>
      </w:r>
      <w:r w:rsidR="002C70D7" w:rsidRPr="00450E0B">
        <w:rPr>
          <w:rFonts w:ascii="Times New Roman" w:hAnsi="Times New Roman" w:cs="Times New Roman"/>
          <w:sz w:val="20"/>
          <w:szCs w:val="20"/>
        </w:rPr>
        <w:t xml:space="preserve"> </w:t>
      </w:r>
      <w:r w:rsidR="005B7F08" w:rsidRPr="00450E0B">
        <w:rPr>
          <w:rFonts w:ascii="Times New Roman" w:hAnsi="Times New Roman" w:cs="Times New Roman"/>
          <w:sz w:val="20"/>
          <w:szCs w:val="20"/>
        </w:rPr>
        <w:t xml:space="preserve">Students will identify core counseling, theories, principles, concepts, techniques, and facts, and </w:t>
      </w:r>
      <w:r w:rsidR="00712B13" w:rsidRPr="00450E0B">
        <w:rPr>
          <w:rFonts w:ascii="Times New Roman" w:hAnsi="Times New Roman" w:cs="Times New Roman"/>
          <w:sz w:val="20"/>
          <w:szCs w:val="20"/>
        </w:rPr>
        <w:t>4</w:t>
      </w:r>
      <w:r w:rsidR="005B7F08" w:rsidRPr="00450E0B">
        <w:rPr>
          <w:rFonts w:ascii="Times New Roman" w:hAnsi="Times New Roman" w:cs="Times New Roman"/>
          <w:sz w:val="20"/>
          <w:szCs w:val="20"/>
        </w:rPr>
        <w:t xml:space="preserve">) </w:t>
      </w:r>
      <w:r w:rsidR="00712B13" w:rsidRPr="00450E0B">
        <w:rPr>
          <w:rFonts w:ascii="Times New Roman" w:hAnsi="Times New Roman" w:cs="Times New Roman"/>
          <w:sz w:val="20"/>
          <w:szCs w:val="20"/>
        </w:rPr>
        <w:t>Students will exhibit the value of educating the whole person through the description and explanation of the dynamic nature between one’s mind, body, and social influences.</w:t>
      </w:r>
    </w:p>
    <w:p w14:paraId="7492F273" w14:textId="77777777" w:rsidR="009A63C7" w:rsidRPr="00450E0B" w:rsidRDefault="009A63C7" w:rsidP="009A63C7">
      <w:pPr>
        <w:rPr>
          <w:rFonts w:ascii="Times New Roman" w:eastAsia="Times New Roman" w:hAnsi="Times New Roman" w:cs="Times New Roman"/>
          <w:sz w:val="20"/>
          <w:szCs w:val="20"/>
        </w:rPr>
      </w:pPr>
    </w:p>
    <w:p w14:paraId="446C12F3" w14:textId="77777777" w:rsidR="009A63C7" w:rsidRPr="00450E0B" w:rsidRDefault="009A63C7" w:rsidP="009A63C7">
      <w:pPr>
        <w:rPr>
          <w:rFonts w:ascii="Times New Roman" w:eastAsia="Times New Roman" w:hAnsi="Times New Roman" w:cs="Times New Roman"/>
          <w:b/>
          <w:bCs/>
          <w:sz w:val="20"/>
          <w:szCs w:val="20"/>
          <w:u w:val="single"/>
        </w:rPr>
      </w:pPr>
      <w:r w:rsidRPr="00450E0B">
        <w:rPr>
          <w:rFonts w:ascii="Times New Roman" w:eastAsia="Times New Roman" w:hAnsi="Times New Roman" w:cs="Times New Roman"/>
          <w:b/>
          <w:bCs/>
          <w:sz w:val="20"/>
          <w:szCs w:val="20"/>
          <w:u w:val="single"/>
        </w:rPr>
        <w:t>Course Description</w:t>
      </w:r>
    </w:p>
    <w:p w14:paraId="5EF728AF" w14:textId="1C6F0838" w:rsidR="001964C2" w:rsidRPr="00450E0B" w:rsidRDefault="001964C2" w:rsidP="001964C2">
      <w:pPr>
        <w:rPr>
          <w:rFonts w:ascii="Times New Roman" w:eastAsia="Georgia" w:hAnsi="Times New Roman" w:cs="Times New Roman"/>
          <w:sz w:val="20"/>
          <w:szCs w:val="20"/>
        </w:rPr>
      </w:pPr>
      <w:r w:rsidRPr="00450E0B">
        <w:rPr>
          <w:rFonts w:ascii="Times New Roman" w:eastAsia="Georgia" w:hAnsi="Times New Roman" w:cs="Times New Roman"/>
          <w:sz w:val="20"/>
          <w:szCs w:val="20"/>
        </w:rPr>
        <w:t>This course provides the study of psychological disorders with an emphasis on DSM-V categories.  Biological and environmental determinants of abnormal behavior, symptomatology, assessment, and intervention strategies are also covered in this class.  The course focuses on understanding psychological disorders and practical implementation of this knowledge</w:t>
      </w:r>
      <w:r w:rsidR="00712B13" w:rsidRPr="00450E0B">
        <w:rPr>
          <w:rFonts w:ascii="Times New Roman" w:eastAsia="Georgia" w:hAnsi="Times New Roman" w:cs="Times New Roman"/>
          <w:sz w:val="20"/>
          <w:szCs w:val="20"/>
        </w:rPr>
        <w:t>.</w:t>
      </w:r>
    </w:p>
    <w:p w14:paraId="011FC0C9" w14:textId="050B29B5" w:rsidR="009A63C7" w:rsidRPr="00450E0B" w:rsidRDefault="009A63C7" w:rsidP="009A63C7">
      <w:pPr>
        <w:rPr>
          <w:rFonts w:ascii="Times New Roman" w:hAnsi="Times New Roman" w:cs="Times New Roman"/>
          <w:sz w:val="20"/>
          <w:szCs w:val="20"/>
        </w:rPr>
      </w:pPr>
    </w:p>
    <w:p w14:paraId="2A551336" w14:textId="77777777" w:rsidR="003D10DF" w:rsidRPr="00450E0B" w:rsidRDefault="003D10DF" w:rsidP="003D10DF">
      <w:pPr>
        <w:pStyle w:val="NormalWeb"/>
        <w:spacing w:before="0" w:beforeAutospacing="0" w:after="0" w:afterAutospacing="0"/>
        <w:rPr>
          <w:b/>
          <w:bCs/>
          <w:color w:val="000000"/>
          <w:sz w:val="20"/>
          <w:szCs w:val="20"/>
        </w:rPr>
      </w:pPr>
      <w:r w:rsidRPr="00450E0B">
        <w:rPr>
          <w:b/>
          <w:bCs/>
          <w:color w:val="000000"/>
          <w:sz w:val="20"/>
          <w:szCs w:val="20"/>
        </w:rPr>
        <w:t>Articulation of Characteristics and Values</w:t>
      </w:r>
    </w:p>
    <w:p w14:paraId="1CCED982" w14:textId="77777777" w:rsidR="003D10DF" w:rsidRPr="00450E0B" w:rsidRDefault="003D10DF" w:rsidP="003D10DF">
      <w:pPr>
        <w:rPr>
          <w:rFonts w:ascii="Times New Roman" w:hAnsi="Times New Roman" w:cs="Times New Roman"/>
          <w:color w:val="0E101A"/>
          <w:sz w:val="20"/>
          <w:szCs w:val="20"/>
        </w:rPr>
      </w:pPr>
    </w:p>
    <w:p w14:paraId="467B105D" w14:textId="57C507EB" w:rsidR="003D10DF" w:rsidRPr="00450E0B" w:rsidRDefault="003D10DF" w:rsidP="003D10DF">
      <w:pPr>
        <w:rPr>
          <w:rFonts w:ascii="Times New Roman" w:hAnsi="Times New Roman" w:cs="Times New Roman"/>
          <w:color w:val="0E101A"/>
          <w:sz w:val="20"/>
          <w:szCs w:val="20"/>
        </w:rPr>
      </w:pPr>
      <w:r w:rsidRPr="00450E0B">
        <w:rPr>
          <w:rFonts w:ascii="Times New Roman" w:hAnsi="Times New Roman" w:cs="Times New Roman"/>
          <w:color w:val="0E101A"/>
          <w:sz w:val="20"/>
          <w:szCs w:val="20"/>
        </w:rPr>
        <w:t xml:space="preserve">PSY </w:t>
      </w:r>
      <w:r w:rsidR="00712B13" w:rsidRPr="00450E0B">
        <w:rPr>
          <w:rFonts w:ascii="Times New Roman" w:hAnsi="Times New Roman" w:cs="Times New Roman"/>
          <w:color w:val="0E101A"/>
          <w:sz w:val="20"/>
          <w:szCs w:val="20"/>
        </w:rPr>
        <w:t>4</w:t>
      </w:r>
      <w:r w:rsidRPr="00450E0B">
        <w:rPr>
          <w:rFonts w:ascii="Times New Roman" w:hAnsi="Times New Roman" w:cs="Times New Roman"/>
          <w:color w:val="0E101A"/>
          <w:sz w:val="20"/>
          <w:szCs w:val="20"/>
        </w:rPr>
        <w:t>24 Abnormal Psychology is guided by the Marianist Educational Value of Educate for Adaptation and Change. Father Chaminade said, “new times call for new methods.” This could not be truer for the field of Psychology, in particular, Abnormal Psychology. Abnormal Psychology seeks to identify and understand why we do what we do and think what we think. This value guides this course through its focus on the additional development of:</w:t>
      </w:r>
    </w:p>
    <w:p w14:paraId="7A2FAC34" w14:textId="77777777" w:rsidR="003D10DF" w:rsidRPr="00450E0B" w:rsidRDefault="003D10DF" w:rsidP="003D10DF">
      <w:pPr>
        <w:numPr>
          <w:ilvl w:val="0"/>
          <w:numId w:val="14"/>
        </w:numPr>
        <w:rPr>
          <w:rFonts w:ascii="Times New Roman" w:hAnsi="Times New Roman" w:cs="Times New Roman"/>
          <w:color w:val="0E101A"/>
          <w:sz w:val="20"/>
          <w:szCs w:val="20"/>
        </w:rPr>
      </w:pPr>
      <w:r w:rsidRPr="00450E0B">
        <w:rPr>
          <w:rFonts w:ascii="Times New Roman" w:hAnsi="Times New Roman" w:cs="Times New Roman"/>
          <w:color w:val="0E101A"/>
          <w:sz w:val="20"/>
          <w:szCs w:val="20"/>
        </w:rPr>
        <w:t>Flexible thinking;</w:t>
      </w:r>
    </w:p>
    <w:p w14:paraId="11EE40BA" w14:textId="77777777" w:rsidR="003D10DF" w:rsidRPr="00450E0B" w:rsidRDefault="003D10DF" w:rsidP="003D10DF">
      <w:pPr>
        <w:numPr>
          <w:ilvl w:val="0"/>
          <w:numId w:val="14"/>
        </w:numPr>
        <w:rPr>
          <w:rFonts w:ascii="Times New Roman" w:hAnsi="Times New Roman" w:cs="Times New Roman"/>
          <w:color w:val="0E101A"/>
          <w:sz w:val="20"/>
          <w:szCs w:val="20"/>
        </w:rPr>
      </w:pPr>
      <w:r w:rsidRPr="00450E0B">
        <w:rPr>
          <w:rFonts w:ascii="Times New Roman" w:hAnsi="Times New Roman" w:cs="Times New Roman"/>
          <w:color w:val="0E101A"/>
          <w:sz w:val="20"/>
          <w:szCs w:val="20"/>
        </w:rPr>
        <w:t>Being respectful of differences;</w:t>
      </w:r>
    </w:p>
    <w:p w14:paraId="7C35E088" w14:textId="77777777" w:rsidR="003D10DF" w:rsidRPr="00450E0B" w:rsidRDefault="003D10DF" w:rsidP="003D10DF">
      <w:pPr>
        <w:numPr>
          <w:ilvl w:val="0"/>
          <w:numId w:val="14"/>
        </w:numPr>
        <w:rPr>
          <w:rFonts w:ascii="Times New Roman" w:hAnsi="Times New Roman" w:cs="Times New Roman"/>
          <w:color w:val="0E101A"/>
          <w:sz w:val="20"/>
          <w:szCs w:val="20"/>
        </w:rPr>
      </w:pPr>
      <w:r w:rsidRPr="00450E0B">
        <w:rPr>
          <w:rFonts w:ascii="Times New Roman" w:hAnsi="Times New Roman" w:cs="Times New Roman"/>
          <w:color w:val="0E101A"/>
          <w:sz w:val="20"/>
          <w:szCs w:val="20"/>
        </w:rPr>
        <w:t>Critical thinking; and</w:t>
      </w:r>
    </w:p>
    <w:p w14:paraId="39F3ADC1" w14:textId="77777777" w:rsidR="003D10DF" w:rsidRPr="00450E0B" w:rsidRDefault="003D10DF" w:rsidP="003D10DF">
      <w:pPr>
        <w:numPr>
          <w:ilvl w:val="0"/>
          <w:numId w:val="14"/>
        </w:numPr>
        <w:rPr>
          <w:rFonts w:ascii="Times New Roman" w:hAnsi="Times New Roman" w:cs="Times New Roman"/>
          <w:color w:val="0E101A"/>
          <w:sz w:val="20"/>
          <w:szCs w:val="20"/>
        </w:rPr>
      </w:pPr>
      <w:r w:rsidRPr="00450E0B">
        <w:rPr>
          <w:rFonts w:ascii="Times New Roman" w:hAnsi="Times New Roman" w:cs="Times New Roman"/>
          <w:color w:val="0E101A"/>
          <w:sz w:val="20"/>
          <w:szCs w:val="20"/>
        </w:rPr>
        <w:t>Open-mindedness.</w:t>
      </w:r>
    </w:p>
    <w:p w14:paraId="545D91C4" w14:textId="74E97EF6" w:rsidR="003D10DF" w:rsidRPr="00450E0B" w:rsidRDefault="003D10DF" w:rsidP="003D10DF">
      <w:pPr>
        <w:rPr>
          <w:rFonts w:ascii="Times New Roman" w:hAnsi="Times New Roman" w:cs="Times New Roman"/>
          <w:color w:val="0E101A"/>
          <w:sz w:val="20"/>
          <w:szCs w:val="20"/>
        </w:rPr>
      </w:pPr>
      <w:r w:rsidRPr="00450E0B">
        <w:rPr>
          <w:rFonts w:ascii="Times New Roman" w:hAnsi="Times New Roman" w:cs="Times New Roman"/>
          <w:color w:val="0E101A"/>
          <w:sz w:val="20"/>
          <w:szCs w:val="20"/>
        </w:rPr>
        <w:t xml:space="preserve">This will be found in our weekly discussions and in the </w:t>
      </w:r>
      <w:r w:rsidR="00712B13" w:rsidRPr="00450E0B">
        <w:rPr>
          <w:rFonts w:ascii="Times New Roman" w:hAnsi="Times New Roman" w:cs="Times New Roman"/>
          <w:color w:val="0E101A"/>
          <w:sz w:val="20"/>
          <w:szCs w:val="20"/>
        </w:rPr>
        <w:t>capstone paper</w:t>
      </w:r>
      <w:r w:rsidRPr="00450E0B">
        <w:rPr>
          <w:rFonts w:ascii="Times New Roman" w:hAnsi="Times New Roman" w:cs="Times New Roman"/>
          <w:color w:val="0E101A"/>
          <w:sz w:val="20"/>
          <w:szCs w:val="20"/>
        </w:rPr>
        <w:t>.</w:t>
      </w:r>
    </w:p>
    <w:p w14:paraId="184BADBE" w14:textId="77777777" w:rsidR="003D10DF" w:rsidRPr="00450E0B" w:rsidRDefault="003D10DF" w:rsidP="009A63C7">
      <w:pPr>
        <w:rPr>
          <w:rFonts w:ascii="Times New Roman" w:hAnsi="Times New Roman" w:cs="Times New Roman"/>
          <w:sz w:val="20"/>
          <w:szCs w:val="20"/>
        </w:rPr>
      </w:pPr>
    </w:p>
    <w:p w14:paraId="6465E7E4" w14:textId="77777777" w:rsidR="009A63C7" w:rsidRPr="00450E0B" w:rsidRDefault="009A63C7" w:rsidP="009A63C7">
      <w:pPr>
        <w:rPr>
          <w:rFonts w:ascii="Times New Roman" w:eastAsia="Times New Roman" w:hAnsi="Times New Roman" w:cs="Times New Roman"/>
          <w:sz w:val="20"/>
          <w:szCs w:val="20"/>
        </w:rPr>
      </w:pPr>
      <w:r w:rsidRPr="00450E0B">
        <w:rPr>
          <w:rFonts w:ascii="Times New Roman" w:eastAsia="Times New Roman" w:hAnsi="Times New Roman" w:cs="Times New Roman"/>
          <w:b/>
          <w:sz w:val="20"/>
          <w:szCs w:val="20"/>
          <w:u w:val="single"/>
        </w:rPr>
        <w:t>Class structure</w:t>
      </w:r>
    </w:p>
    <w:p w14:paraId="347DF98F" w14:textId="77777777" w:rsidR="009A63C7" w:rsidRPr="00450E0B" w:rsidRDefault="009A63C7" w:rsidP="009A63C7">
      <w:pPr>
        <w:rPr>
          <w:rFonts w:ascii="Times New Roman" w:hAnsi="Times New Roman" w:cs="Times New Roman"/>
          <w:sz w:val="20"/>
          <w:szCs w:val="20"/>
        </w:rPr>
      </w:pPr>
    </w:p>
    <w:p w14:paraId="42DF9E2D" w14:textId="4895D297" w:rsidR="001964C2" w:rsidRPr="00450E0B" w:rsidRDefault="001964C2" w:rsidP="001964C2">
      <w:pPr>
        <w:rPr>
          <w:rFonts w:ascii="Times New Roman" w:eastAsia="Georgia" w:hAnsi="Times New Roman" w:cs="Times New Roman"/>
          <w:sz w:val="20"/>
          <w:szCs w:val="20"/>
        </w:rPr>
      </w:pPr>
      <w:r w:rsidRPr="00450E0B">
        <w:rPr>
          <w:rFonts w:ascii="Times New Roman" w:eastAsia="Georgia" w:hAnsi="Times New Roman" w:cs="Times New Roman"/>
          <w:sz w:val="20"/>
          <w:szCs w:val="20"/>
        </w:rPr>
        <w:lastRenderedPageBreak/>
        <w:t xml:space="preserve">The student learning outcomes will be accomplished via the integration of theory, </w:t>
      </w:r>
      <w:r w:rsidR="004E2E42" w:rsidRPr="00450E0B">
        <w:rPr>
          <w:rFonts w:ascii="Times New Roman" w:eastAsia="Georgia" w:hAnsi="Times New Roman" w:cs="Times New Roman"/>
          <w:sz w:val="20"/>
          <w:szCs w:val="20"/>
        </w:rPr>
        <w:t xml:space="preserve">review of current literature, </w:t>
      </w:r>
      <w:r w:rsidRPr="00450E0B">
        <w:rPr>
          <w:rFonts w:ascii="Times New Roman" w:eastAsia="Georgia" w:hAnsi="Times New Roman" w:cs="Times New Roman"/>
          <w:sz w:val="20"/>
          <w:szCs w:val="20"/>
        </w:rPr>
        <w:t xml:space="preserve">anecdotal accounts, and the completion of diagnostic case studies.  Furthermore, students will be encouraged to display critical thinking regarding research/current mental health trends, as well as best-practices within the counseling context. </w:t>
      </w:r>
      <w:r w:rsidRPr="00450E0B">
        <w:rPr>
          <w:rFonts w:ascii="Times New Roman" w:eastAsia="Georgia" w:hAnsi="Times New Roman" w:cs="Times New Roman"/>
          <w:b/>
          <w:i/>
          <w:sz w:val="20"/>
          <w:szCs w:val="20"/>
        </w:rPr>
        <w:t xml:space="preserve"> </w:t>
      </w:r>
    </w:p>
    <w:p w14:paraId="5FDBB3B8" w14:textId="77777777" w:rsidR="009A63C7" w:rsidRPr="00450E0B" w:rsidRDefault="009A63C7" w:rsidP="009A63C7">
      <w:pPr>
        <w:rPr>
          <w:rFonts w:ascii="Times New Roman" w:hAnsi="Times New Roman" w:cs="Times New Roman"/>
          <w:sz w:val="20"/>
          <w:szCs w:val="20"/>
        </w:rPr>
      </w:pPr>
    </w:p>
    <w:p w14:paraId="0A8A92B5" w14:textId="5A498C51" w:rsidR="009A63C7" w:rsidRPr="00450E0B" w:rsidRDefault="009A63C7" w:rsidP="009A63C7">
      <w:pPr>
        <w:rPr>
          <w:rFonts w:ascii="Times New Roman" w:hAnsi="Times New Roman" w:cs="Times New Roman"/>
          <w:bCs/>
          <w:iCs/>
          <w:sz w:val="20"/>
          <w:szCs w:val="20"/>
          <w:u w:val="single"/>
        </w:rPr>
      </w:pPr>
      <w:r w:rsidRPr="00450E0B">
        <w:rPr>
          <w:rFonts w:ascii="Times New Roman" w:hAnsi="Times New Roman" w:cs="Times New Roman"/>
          <w:b/>
          <w:bCs/>
          <w:iCs/>
          <w:sz w:val="20"/>
          <w:szCs w:val="20"/>
          <w:u w:val="single"/>
        </w:rPr>
        <w:t>Student Learning Outcomes</w:t>
      </w:r>
      <w:r w:rsidR="00481266" w:rsidRPr="00450E0B">
        <w:rPr>
          <w:rFonts w:ascii="Times New Roman" w:hAnsi="Times New Roman" w:cs="Times New Roman"/>
          <w:b/>
          <w:bCs/>
          <w:iCs/>
          <w:sz w:val="20"/>
          <w:szCs w:val="20"/>
          <w:u w:val="single"/>
        </w:rPr>
        <w:t xml:space="preserve"> (SLO)</w:t>
      </w:r>
    </w:p>
    <w:p w14:paraId="0E8DA7E6" w14:textId="5B320ACF" w:rsidR="009A63C7" w:rsidRPr="00450E0B" w:rsidRDefault="007E0765" w:rsidP="009A63C7">
      <w:pPr>
        <w:rPr>
          <w:rFonts w:ascii="Times New Roman" w:hAnsi="Times New Roman" w:cs="Times New Roman"/>
          <w:bCs/>
          <w:iCs/>
          <w:sz w:val="20"/>
          <w:szCs w:val="20"/>
        </w:rPr>
      </w:pPr>
      <w:r w:rsidRPr="00450E0B">
        <w:rPr>
          <w:rFonts w:ascii="Times New Roman" w:hAnsi="Times New Roman" w:cs="Times New Roman"/>
          <w:bCs/>
          <w:iCs/>
          <w:sz w:val="20"/>
          <w:szCs w:val="20"/>
        </w:rPr>
        <w:t>By the end of this course, s</w:t>
      </w:r>
      <w:r w:rsidR="009A63C7" w:rsidRPr="00450E0B">
        <w:rPr>
          <w:rFonts w:ascii="Times New Roman" w:hAnsi="Times New Roman" w:cs="Times New Roman"/>
          <w:bCs/>
          <w:iCs/>
          <w:sz w:val="20"/>
          <w:szCs w:val="20"/>
        </w:rPr>
        <w:t>tudents wil</w:t>
      </w:r>
      <w:r w:rsidR="00712B13" w:rsidRPr="00450E0B">
        <w:rPr>
          <w:rFonts w:ascii="Times New Roman" w:hAnsi="Times New Roman" w:cs="Times New Roman"/>
          <w:bCs/>
          <w:iCs/>
          <w:sz w:val="20"/>
          <w:szCs w:val="20"/>
        </w:rPr>
        <w:t>l</w:t>
      </w:r>
      <w:r w:rsidR="009A63C7" w:rsidRPr="00450E0B">
        <w:rPr>
          <w:rFonts w:ascii="Times New Roman" w:hAnsi="Times New Roman" w:cs="Times New Roman"/>
          <w:bCs/>
          <w:iCs/>
          <w:sz w:val="20"/>
          <w:szCs w:val="20"/>
        </w:rPr>
        <w:t>:</w:t>
      </w:r>
    </w:p>
    <w:p w14:paraId="578A79EE" w14:textId="77777777" w:rsidR="009A63C7" w:rsidRPr="00450E0B" w:rsidRDefault="009A63C7" w:rsidP="009A63C7">
      <w:pPr>
        <w:rPr>
          <w:rFonts w:ascii="Times New Roman" w:hAnsi="Times New Roman" w:cs="Times New Roman"/>
          <w:bCs/>
          <w:iCs/>
          <w:sz w:val="20"/>
          <w:szCs w:val="20"/>
        </w:rPr>
      </w:pPr>
    </w:p>
    <w:p w14:paraId="00399E86" w14:textId="7A708CF8" w:rsidR="00712B13" w:rsidRPr="00450E0B" w:rsidRDefault="00712B13" w:rsidP="00450E0B">
      <w:pPr>
        <w:pStyle w:val="Default"/>
        <w:numPr>
          <w:ilvl w:val="0"/>
          <w:numId w:val="4"/>
        </w:numPr>
        <w:spacing w:after="28"/>
        <w:rPr>
          <w:color w:val="auto"/>
          <w:sz w:val="20"/>
          <w:szCs w:val="20"/>
        </w:rPr>
      </w:pPr>
      <w:r w:rsidRPr="00450E0B">
        <w:rPr>
          <w:sz w:val="20"/>
          <w:szCs w:val="20"/>
        </w:rPr>
        <w:t>Describe the historical, cultural, and societal factors related to understanding abnormal behavior (PLO1, PLO4)</w:t>
      </w:r>
    </w:p>
    <w:p w14:paraId="32D0AE79" w14:textId="16D42650" w:rsidR="00712B13" w:rsidRPr="00450E0B" w:rsidRDefault="00712B13" w:rsidP="009A63C7">
      <w:pPr>
        <w:pStyle w:val="Default"/>
        <w:numPr>
          <w:ilvl w:val="0"/>
          <w:numId w:val="4"/>
        </w:numPr>
        <w:spacing w:after="28"/>
        <w:rPr>
          <w:color w:val="auto"/>
          <w:sz w:val="20"/>
          <w:szCs w:val="20"/>
        </w:rPr>
      </w:pPr>
      <w:r w:rsidRPr="00450E0B">
        <w:rPr>
          <w:sz w:val="20"/>
          <w:szCs w:val="20"/>
        </w:rPr>
        <w:t>Assess, interpret, and diagnose abnormal behavior within a DSM-V framework (PLO1)</w:t>
      </w:r>
    </w:p>
    <w:p w14:paraId="63CE905F" w14:textId="663F22EB" w:rsidR="00712B13" w:rsidRPr="00450E0B" w:rsidRDefault="00712B13" w:rsidP="009A63C7">
      <w:pPr>
        <w:pStyle w:val="Default"/>
        <w:numPr>
          <w:ilvl w:val="0"/>
          <w:numId w:val="4"/>
        </w:numPr>
        <w:spacing w:after="28"/>
        <w:rPr>
          <w:color w:val="auto"/>
          <w:sz w:val="20"/>
          <w:szCs w:val="20"/>
        </w:rPr>
      </w:pPr>
      <w:r w:rsidRPr="00450E0B">
        <w:rPr>
          <w:sz w:val="20"/>
          <w:szCs w:val="20"/>
        </w:rPr>
        <w:t>Identify the symptoms, characteristics, behaviors, and treatments associated with the disorders covered in the DSM-V (PLO1)</w:t>
      </w:r>
    </w:p>
    <w:p w14:paraId="1F2B7E18" w14:textId="1FF7D306" w:rsidR="00712B13" w:rsidRPr="00450E0B" w:rsidRDefault="00712B13" w:rsidP="009A63C7">
      <w:pPr>
        <w:pStyle w:val="Default"/>
        <w:numPr>
          <w:ilvl w:val="0"/>
          <w:numId w:val="4"/>
        </w:numPr>
        <w:spacing w:after="28"/>
        <w:rPr>
          <w:color w:val="auto"/>
          <w:sz w:val="20"/>
          <w:szCs w:val="20"/>
        </w:rPr>
      </w:pPr>
      <w:r w:rsidRPr="00450E0B">
        <w:rPr>
          <w:sz w:val="20"/>
          <w:szCs w:val="20"/>
        </w:rPr>
        <w:t>Describe the legal and ethical issues related to identification and treatment of abnormal behavior (PLO1)</w:t>
      </w:r>
    </w:p>
    <w:p w14:paraId="01675650" w14:textId="02E8AC29" w:rsidR="00450E0B" w:rsidRPr="00450E0B" w:rsidRDefault="00450E0B" w:rsidP="009A63C7">
      <w:pPr>
        <w:pStyle w:val="Default"/>
        <w:numPr>
          <w:ilvl w:val="0"/>
          <w:numId w:val="4"/>
        </w:numPr>
        <w:spacing w:after="28"/>
        <w:rPr>
          <w:color w:val="auto"/>
          <w:sz w:val="20"/>
          <w:szCs w:val="20"/>
        </w:rPr>
      </w:pPr>
      <w:r w:rsidRPr="00450E0B">
        <w:rPr>
          <w:sz w:val="20"/>
          <w:szCs w:val="20"/>
        </w:rPr>
        <w:t>Explain the cross-cultural issues related to abnormal behavior (PLO1)</w:t>
      </w:r>
    </w:p>
    <w:p w14:paraId="0790C6B5" w14:textId="21B8156E" w:rsidR="00450E0B" w:rsidRPr="00450E0B" w:rsidRDefault="00450E0B" w:rsidP="00450E0B">
      <w:pPr>
        <w:pStyle w:val="Default"/>
        <w:numPr>
          <w:ilvl w:val="0"/>
          <w:numId w:val="4"/>
        </w:numPr>
        <w:spacing w:after="28"/>
        <w:rPr>
          <w:color w:val="auto"/>
          <w:sz w:val="20"/>
          <w:szCs w:val="20"/>
        </w:rPr>
      </w:pPr>
      <w:r w:rsidRPr="00450E0B">
        <w:rPr>
          <w:sz w:val="20"/>
          <w:szCs w:val="20"/>
        </w:rPr>
        <w:t>Locate and interpret current research related to abnormal psychology (PLO1)</w:t>
      </w:r>
    </w:p>
    <w:p w14:paraId="2E1AF3F4" w14:textId="77777777" w:rsidR="00450E0B" w:rsidRPr="00450E0B" w:rsidRDefault="00450E0B" w:rsidP="00450E0B">
      <w:pPr>
        <w:pStyle w:val="Default"/>
        <w:spacing w:after="28"/>
        <w:ind w:left="720"/>
        <w:rPr>
          <w:color w:val="auto"/>
          <w:sz w:val="20"/>
          <w:szCs w:val="20"/>
        </w:rPr>
      </w:pPr>
    </w:p>
    <w:p w14:paraId="5D647FCC" w14:textId="789FA819" w:rsidR="009A63C7" w:rsidRPr="00450E0B" w:rsidRDefault="009A63C7" w:rsidP="009A63C7">
      <w:pPr>
        <w:rPr>
          <w:rFonts w:ascii="Times New Roman" w:hAnsi="Times New Roman" w:cs="Times New Roman"/>
          <w:b/>
          <w:sz w:val="20"/>
          <w:szCs w:val="20"/>
          <w:u w:val="single"/>
        </w:rPr>
      </w:pPr>
      <w:r w:rsidRPr="00450E0B">
        <w:rPr>
          <w:rFonts w:ascii="Times New Roman" w:hAnsi="Times New Roman" w:cs="Times New Roman"/>
          <w:b/>
          <w:sz w:val="20"/>
          <w:szCs w:val="20"/>
          <w:u w:val="single"/>
        </w:rPr>
        <w:t>Assessment</w:t>
      </w:r>
      <w:r w:rsidR="00522E2A" w:rsidRPr="00450E0B">
        <w:rPr>
          <w:rFonts w:ascii="Times New Roman" w:hAnsi="Times New Roman" w:cs="Times New Roman"/>
          <w:b/>
          <w:sz w:val="20"/>
          <w:szCs w:val="20"/>
          <w:u w:val="single"/>
        </w:rPr>
        <w:t>s/Assignments</w:t>
      </w:r>
    </w:p>
    <w:p w14:paraId="217946D6" w14:textId="012A29EC" w:rsidR="00ED0EE1" w:rsidRDefault="00ED0EE1" w:rsidP="00ED0EE1">
      <w:pPr>
        <w:pStyle w:val="Title"/>
        <w:overflowPunct w:val="0"/>
        <w:autoSpaceDE w:val="0"/>
        <w:autoSpaceDN w:val="0"/>
        <w:adjustRightInd w:val="0"/>
        <w:jc w:val="left"/>
        <w:textAlignment w:val="baseline"/>
        <w:rPr>
          <w:b w:val="0"/>
          <w:sz w:val="20"/>
        </w:rPr>
      </w:pPr>
    </w:p>
    <w:p w14:paraId="12186EAE" w14:textId="7BF414BA" w:rsidR="00B40275" w:rsidRPr="00450E0B" w:rsidRDefault="00B40275" w:rsidP="009A63C7">
      <w:pPr>
        <w:rPr>
          <w:rFonts w:ascii="Times New Roman" w:hAnsi="Times New Roman" w:cs="Times New Roman"/>
          <w:sz w:val="20"/>
          <w:szCs w:val="20"/>
        </w:rPr>
      </w:pPr>
      <w:r w:rsidRPr="00450E0B">
        <w:rPr>
          <w:rFonts w:ascii="Times New Roman" w:hAnsi="Times New Roman" w:cs="Times New Roman"/>
          <w:b/>
          <w:sz w:val="20"/>
          <w:szCs w:val="20"/>
        </w:rPr>
        <w:t xml:space="preserve">Final </w:t>
      </w:r>
      <w:r w:rsidR="009A7592">
        <w:rPr>
          <w:rFonts w:ascii="Times New Roman" w:hAnsi="Times New Roman" w:cs="Times New Roman"/>
          <w:b/>
          <w:sz w:val="20"/>
          <w:szCs w:val="20"/>
        </w:rPr>
        <w:t>Exam</w:t>
      </w:r>
      <w:r w:rsidRPr="00450E0B">
        <w:rPr>
          <w:rFonts w:ascii="Times New Roman" w:hAnsi="Times New Roman" w:cs="Times New Roman"/>
          <w:b/>
          <w:sz w:val="20"/>
          <w:szCs w:val="20"/>
        </w:rPr>
        <w:t xml:space="preserve"> </w:t>
      </w:r>
      <w:r w:rsidR="00931BF5" w:rsidRPr="00450E0B">
        <w:rPr>
          <w:rFonts w:ascii="Times New Roman" w:hAnsi="Times New Roman" w:cs="Times New Roman"/>
          <w:bCs/>
          <w:sz w:val="20"/>
          <w:szCs w:val="20"/>
        </w:rPr>
        <w:t>(</w:t>
      </w:r>
      <w:r w:rsidR="005D5BA4" w:rsidRPr="00450E0B">
        <w:rPr>
          <w:rFonts w:ascii="Times New Roman" w:hAnsi="Times New Roman" w:cs="Times New Roman"/>
          <w:bCs/>
          <w:sz w:val="20"/>
          <w:szCs w:val="20"/>
        </w:rPr>
        <w:t xml:space="preserve">Assessment for </w:t>
      </w:r>
      <w:r w:rsidR="00931BF5" w:rsidRPr="00450E0B">
        <w:rPr>
          <w:rFonts w:ascii="Times New Roman" w:hAnsi="Times New Roman" w:cs="Times New Roman"/>
          <w:bCs/>
          <w:sz w:val="20"/>
          <w:szCs w:val="20"/>
        </w:rPr>
        <w:t xml:space="preserve">SLO 1, </w:t>
      </w:r>
      <w:r w:rsidR="00450E0B" w:rsidRPr="00450E0B">
        <w:rPr>
          <w:rFonts w:ascii="Times New Roman" w:hAnsi="Times New Roman" w:cs="Times New Roman"/>
          <w:bCs/>
          <w:sz w:val="20"/>
          <w:szCs w:val="20"/>
        </w:rPr>
        <w:t>2, 3, 4, 5</w:t>
      </w:r>
      <w:r w:rsidR="00931BF5" w:rsidRPr="00450E0B">
        <w:rPr>
          <w:rFonts w:ascii="Times New Roman" w:hAnsi="Times New Roman" w:cs="Times New Roman"/>
          <w:bCs/>
          <w:sz w:val="20"/>
          <w:szCs w:val="20"/>
        </w:rPr>
        <w:t xml:space="preserve">) </w:t>
      </w:r>
      <w:r w:rsidRPr="00450E0B">
        <w:rPr>
          <w:rFonts w:ascii="Times New Roman" w:hAnsi="Times New Roman" w:cs="Times New Roman"/>
          <w:sz w:val="20"/>
          <w:szCs w:val="20"/>
        </w:rPr>
        <w:t>(</w:t>
      </w:r>
      <w:r w:rsidR="009A7592">
        <w:rPr>
          <w:rFonts w:ascii="Times New Roman" w:hAnsi="Times New Roman" w:cs="Times New Roman"/>
          <w:sz w:val="20"/>
          <w:szCs w:val="20"/>
        </w:rPr>
        <w:t>10</w:t>
      </w:r>
      <w:r w:rsidRPr="00450E0B">
        <w:rPr>
          <w:rFonts w:ascii="Times New Roman" w:hAnsi="Times New Roman" w:cs="Times New Roman"/>
          <w:sz w:val="20"/>
          <w:szCs w:val="20"/>
        </w:rPr>
        <w:t>0 multiple-choice questions worth 2 points each = 200 points)</w:t>
      </w:r>
    </w:p>
    <w:p w14:paraId="18B753AB" w14:textId="4C1194AC" w:rsidR="00B40275" w:rsidRPr="00450E0B" w:rsidRDefault="00B40275" w:rsidP="009A63C7">
      <w:pPr>
        <w:rPr>
          <w:rFonts w:ascii="Times New Roman" w:hAnsi="Times New Roman" w:cs="Times New Roman"/>
          <w:sz w:val="20"/>
          <w:szCs w:val="20"/>
        </w:rPr>
      </w:pPr>
    </w:p>
    <w:p w14:paraId="5981643F" w14:textId="73CA8082" w:rsidR="00B40275" w:rsidRPr="00450E0B" w:rsidRDefault="00B40275" w:rsidP="009A63C7">
      <w:pPr>
        <w:rPr>
          <w:rFonts w:ascii="Times New Roman" w:hAnsi="Times New Roman" w:cs="Times New Roman"/>
          <w:sz w:val="20"/>
          <w:szCs w:val="20"/>
        </w:rPr>
      </w:pPr>
      <w:r w:rsidRPr="00450E0B">
        <w:rPr>
          <w:rFonts w:ascii="Times New Roman" w:hAnsi="Times New Roman" w:cs="Times New Roman"/>
          <w:sz w:val="20"/>
          <w:szCs w:val="20"/>
        </w:rPr>
        <w:t>The final examination will focus on chapters 1 through 19 in Abnormal Psychology by Comer &amp; Comer.</w:t>
      </w:r>
      <w:r w:rsidR="00BE1869" w:rsidRPr="00450E0B">
        <w:rPr>
          <w:rFonts w:ascii="Times New Roman" w:hAnsi="Times New Roman" w:cs="Times New Roman"/>
          <w:sz w:val="20"/>
          <w:szCs w:val="20"/>
        </w:rPr>
        <w:t xml:space="preserve">  Please note that Canvas will shut down the Final Exam at 11:59 pm on the last day of the class, as specified in Canvas, regardless of how far you are into the exam.  Subsequently, please plan ahead and give yourself ample time so this does not become an issue for you. </w:t>
      </w:r>
      <w:r w:rsidRPr="00450E0B">
        <w:rPr>
          <w:rFonts w:ascii="Times New Roman" w:hAnsi="Times New Roman" w:cs="Times New Roman"/>
          <w:sz w:val="20"/>
          <w:szCs w:val="20"/>
        </w:rPr>
        <w:t xml:space="preserve">  </w:t>
      </w:r>
    </w:p>
    <w:p w14:paraId="0142288C" w14:textId="0A4A219D" w:rsidR="00B40275" w:rsidRPr="00450E0B" w:rsidRDefault="00B40275" w:rsidP="009A63C7">
      <w:pPr>
        <w:rPr>
          <w:rFonts w:ascii="Times New Roman" w:hAnsi="Times New Roman" w:cs="Times New Roman"/>
          <w:sz w:val="20"/>
          <w:szCs w:val="20"/>
        </w:rPr>
      </w:pPr>
    </w:p>
    <w:p w14:paraId="308F96EE" w14:textId="73611C4B" w:rsidR="00486C60" w:rsidRPr="00450E0B" w:rsidRDefault="00D73AEF" w:rsidP="009A63C7">
      <w:pPr>
        <w:rPr>
          <w:rFonts w:ascii="Times New Roman" w:hAnsi="Times New Roman" w:cs="Times New Roman"/>
          <w:bCs/>
          <w:sz w:val="20"/>
          <w:szCs w:val="20"/>
        </w:rPr>
      </w:pPr>
      <w:r>
        <w:rPr>
          <w:rFonts w:ascii="Times New Roman" w:hAnsi="Times New Roman" w:cs="Times New Roman"/>
          <w:b/>
          <w:sz w:val="20"/>
          <w:szCs w:val="20"/>
        </w:rPr>
        <w:t>Best Practice Literature Reviews</w:t>
      </w:r>
      <w:r w:rsidR="00D2273A" w:rsidRPr="00450E0B">
        <w:rPr>
          <w:rFonts w:ascii="Times New Roman" w:hAnsi="Times New Roman" w:cs="Times New Roman"/>
          <w:b/>
          <w:sz w:val="20"/>
          <w:szCs w:val="20"/>
        </w:rPr>
        <w:t xml:space="preserve"> </w:t>
      </w:r>
      <w:r w:rsidR="00931BF5" w:rsidRPr="00450E0B">
        <w:rPr>
          <w:rFonts w:ascii="Times New Roman" w:hAnsi="Times New Roman" w:cs="Times New Roman"/>
          <w:bCs/>
          <w:sz w:val="20"/>
          <w:szCs w:val="20"/>
        </w:rPr>
        <w:t>(</w:t>
      </w:r>
      <w:r w:rsidR="005D5BA4" w:rsidRPr="00450E0B">
        <w:rPr>
          <w:rFonts w:ascii="Times New Roman" w:hAnsi="Times New Roman" w:cs="Times New Roman"/>
          <w:bCs/>
          <w:sz w:val="20"/>
          <w:szCs w:val="20"/>
        </w:rPr>
        <w:t xml:space="preserve">Assessment for </w:t>
      </w:r>
      <w:r w:rsidR="00931BF5" w:rsidRPr="00450E0B">
        <w:rPr>
          <w:rFonts w:ascii="Times New Roman" w:hAnsi="Times New Roman" w:cs="Times New Roman"/>
          <w:bCs/>
          <w:sz w:val="20"/>
          <w:szCs w:val="20"/>
        </w:rPr>
        <w:t xml:space="preserve">SLO </w:t>
      </w:r>
      <w:r w:rsidR="008B6C23">
        <w:rPr>
          <w:rFonts w:ascii="Times New Roman" w:hAnsi="Times New Roman" w:cs="Times New Roman"/>
          <w:bCs/>
          <w:sz w:val="20"/>
          <w:szCs w:val="20"/>
        </w:rPr>
        <w:t>1, 2, 3, 4, 5, 6</w:t>
      </w:r>
      <w:r w:rsidR="00931BF5" w:rsidRPr="00450E0B">
        <w:rPr>
          <w:rFonts w:ascii="Times New Roman" w:hAnsi="Times New Roman" w:cs="Times New Roman"/>
          <w:bCs/>
          <w:sz w:val="20"/>
          <w:szCs w:val="20"/>
        </w:rPr>
        <w:t xml:space="preserve">) </w:t>
      </w:r>
      <w:r w:rsidR="00D2273A" w:rsidRPr="00450E0B">
        <w:rPr>
          <w:rFonts w:ascii="Times New Roman" w:hAnsi="Times New Roman" w:cs="Times New Roman"/>
          <w:bCs/>
          <w:sz w:val="20"/>
          <w:szCs w:val="20"/>
        </w:rPr>
        <w:t xml:space="preserve">(20 points per week = 180 points) </w:t>
      </w:r>
    </w:p>
    <w:p w14:paraId="3ADC8061" w14:textId="77777777" w:rsidR="00486C60" w:rsidRPr="00450E0B" w:rsidRDefault="00486C60" w:rsidP="009A63C7">
      <w:pPr>
        <w:rPr>
          <w:rFonts w:ascii="Times New Roman" w:hAnsi="Times New Roman" w:cs="Times New Roman"/>
          <w:b/>
          <w:sz w:val="20"/>
          <w:szCs w:val="20"/>
        </w:rPr>
      </w:pPr>
    </w:p>
    <w:p w14:paraId="6B409DAE" w14:textId="0AAF6460" w:rsidR="002B330A" w:rsidRPr="008C5F4B" w:rsidRDefault="00D73AEF" w:rsidP="00971466">
      <w:pPr>
        <w:rPr>
          <w:rFonts w:ascii="Times New Roman" w:hAnsi="Times New Roman" w:cs="Times New Roman"/>
          <w:sz w:val="20"/>
          <w:szCs w:val="20"/>
        </w:rPr>
      </w:pPr>
      <w:r w:rsidRPr="008C5F4B">
        <w:rPr>
          <w:rFonts w:ascii="Times New Roman" w:hAnsi="Times New Roman" w:cs="Times New Roman"/>
          <w:i/>
          <w:iCs/>
          <w:sz w:val="20"/>
          <w:szCs w:val="20"/>
        </w:rPr>
        <w:t>Best Practice Literature Reviews</w:t>
      </w:r>
      <w:r w:rsidR="00D2273A" w:rsidRPr="008C5F4B">
        <w:rPr>
          <w:rFonts w:ascii="Times New Roman" w:hAnsi="Times New Roman" w:cs="Times New Roman"/>
          <w:i/>
          <w:iCs/>
          <w:sz w:val="20"/>
          <w:szCs w:val="20"/>
        </w:rPr>
        <w:t xml:space="preserve"> (10 points)</w:t>
      </w:r>
      <w:r w:rsidR="00486C60" w:rsidRPr="008C5F4B">
        <w:rPr>
          <w:rFonts w:ascii="Times New Roman" w:hAnsi="Times New Roman" w:cs="Times New Roman"/>
          <w:sz w:val="20"/>
          <w:szCs w:val="20"/>
        </w:rPr>
        <w:t xml:space="preserve"> – Each student will </w:t>
      </w:r>
      <w:r w:rsidR="008B6C23" w:rsidRPr="008C5F4B">
        <w:rPr>
          <w:rFonts w:ascii="Times New Roman" w:hAnsi="Times New Roman" w:cs="Times New Roman"/>
          <w:sz w:val="20"/>
          <w:szCs w:val="20"/>
        </w:rPr>
        <w:t xml:space="preserve">respond to </w:t>
      </w:r>
      <w:r w:rsidR="00971466" w:rsidRPr="008C5F4B">
        <w:rPr>
          <w:rFonts w:ascii="Times New Roman" w:hAnsi="Times New Roman" w:cs="Times New Roman"/>
          <w:sz w:val="20"/>
          <w:szCs w:val="20"/>
        </w:rPr>
        <w:t xml:space="preserve">the </w:t>
      </w:r>
      <w:r w:rsidRPr="008C5F4B">
        <w:rPr>
          <w:rFonts w:ascii="Times New Roman" w:hAnsi="Times New Roman" w:cs="Times New Roman"/>
          <w:sz w:val="20"/>
          <w:szCs w:val="20"/>
        </w:rPr>
        <w:t>Best Practice questions</w:t>
      </w:r>
      <w:r w:rsidR="00971466" w:rsidRPr="008C5F4B">
        <w:rPr>
          <w:rFonts w:ascii="Times New Roman" w:hAnsi="Times New Roman" w:cs="Times New Roman"/>
          <w:sz w:val="20"/>
          <w:szCs w:val="20"/>
        </w:rPr>
        <w:t xml:space="preserve"> utilizing </w:t>
      </w:r>
      <w:r w:rsidR="00486C60" w:rsidRPr="008C5F4B">
        <w:rPr>
          <w:rFonts w:ascii="Times New Roman" w:hAnsi="Times New Roman" w:cs="Times New Roman"/>
          <w:sz w:val="20"/>
          <w:szCs w:val="20"/>
        </w:rPr>
        <w:t xml:space="preserve">a peer-reviewed journal article from Chaminade University’s </w:t>
      </w:r>
      <w:proofErr w:type="spellStart"/>
      <w:r w:rsidR="00486C60" w:rsidRPr="008C5F4B">
        <w:rPr>
          <w:rFonts w:ascii="Times New Roman" w:hAnsi="Times New Roman" w:cs="Times New Roman"/>
          <w:sz w:val="20"/>
          <w:szCs w:val="20"/>
        </w:rPr>
        <w:t>EBSCOHost</w:t>
      </w:r>
      <w:proofErr w:type="spellEnd"/>
      <w:r w:rsidR="00486C60" w:rsidRPr="008C5F4B">
        <w:rPr>
          <w:rFonts w:ascii="Times New Roman" w:hAnsi="Times New Roman" w:cs="Times New Roman"/>
          <w:sz w:val="20"/>
          <w:szCs w:val="20"/>
        </w:rPr>
        <w:t xml:space="preserve"> database (</w:t>
      </w:r>
      <w:hyperlink r:id="rId8" w:history="1">
        <w:r w:rsidR="00486C60" w:rsidRPr="008C5F4B">
          <w:rPr>
            <w:rStyle w:val="Hyperlink"/>
            <w:rFonts w:ascii="Times New Roman" w:hAnsi="Times New Roman" w:cs="Times New Roman"/>
            <w:sz w:val="20"/>
            <w:szCs w:val="20"/>
          </w:rPr>
          <w:t>https://lib.chaminade.edu/</w:t>
        </w:r>
      </w:hyperlink>
      <w:r w:rsidR="00486C60" w:rsidRPr="008C5F4B">
        <w:rPr>
          <w:rFonts w:ascii="Times New Roman" w:hAnsi="Times New Roman" w:cs="Times New Roman"/>
          <w:sz w:val="20"/>
          <w:szCs w:val="20"/>
        </w:rPr>
        <w:t xml:space="preserve">) </w:t>
      </w:r>
      <w:r w:rsidR="00971466" w:rsidRPr="008C5F4B">
        <w:rPr>
          <w:rFonts w:ascii="Times New Roman" w:hAnsi="Times New Roman" w:cs="Times New Roman"/>
          <w:sz w:val="20"/>
          <w:szCs w:val="20"/>
        </w:rPr>
        <w:t xml:space="preserve">and/or credible Internet sources </w:t>
      </w:r>
      <w:r w:rsidR="00486C60" w:rsidRPr="008C5F4B">
        <w:rPr>
          <w:rFonts w:ascii="Times New Roman" w:hAnsi="Times New Roman" w:cs="Times New Roman"/>
          <w:sz w:val="20"/>
          <w:szCs w:val="20"/>
        </w:rPr>
        <w:t xml:space="preserve">that is related to the DSM-V classifications being discussed </w:t>
      </w:r>
      <w:r w:rsidRPr="008C5F4B">
        <w:rPr>
          <w:rFonts w:ascii="Times New Roman" w:hAnsi="Times New Roman" w:cs="Times New Roman"/>
          <w:sz w:val="20"/>
          <w:szCs w:val="20"/>
        </w:rPr>
        <w:t>within its respective modules</w:t>
      </w:r>
      <w:r w:rsidR="00486C60" w:rsidRPr="008C5F4B">
        <w:rPr>
          <w:rFonts w:ascii="Times New Roman" w:hAnsi="Times New Roman" w:cs="Times New Roman"/>
          <w:sz w:val="20"/>
          <w:szCs w:val="20"/>
        </w:rPr>
        <w:t>.</w:t>
      </w:r>
    </w:p>
    <w:p w14:paraId="5D0BD614" w14:textId="0686FFE1" w:rsidR="002B330A" w:rsidRPr="008C5F4B" w:rsidRDefault="002B330A" w:rsidP="002B330A">
      <w:pPr>
        <w:rPr>
          <w:rFonts w:ascii="Times New Roman" w:hAnsi="Times New Roman" w:cs="Times New Roman"/>
          <w:sz w:val="20"/>
          <w:szCs w:val="20"/>
        </w:rPr>
      </w:pPr>
    </w:p>
    <w:p w14:paraId="42A49233" w14:textId="4F1E332F" w:rsidR="002B330A" w:rsidRPr="008C5F4B" w:rsidRDefault="002B330A" w:rsidP="002B330A">
      <w:pPr>
        <w:rPr>
          <w:rFonts w:ascii="Times New Roman" w:hAnsi="Times New Roman" w:cs="Times New Roman"/>
          <w:sz w:val="20"/>
          <w:szCs w:val="20"/>
          <w:u w:val="single"/>
        </w:rPr>
      </w:pPr>
      <w:r w:rsidRPr="008C5F4B">
        <w:rPr>
          <w:rFonts w:ascii="Times New Roman" w:hAnsi="Times New Roman" w:cs="Times New Roman"/>
          <w:sz w:val="20"/>
          <w:szCs w:val="20"/>
          <w:u w:val="single"/>
        </w:rPr>
        <w:t xml:space="preserve">In order to receive full credit, you must </w:t>
      </w:r>
      <w:r w:rsidR="00971466" w:rsidRPr="008C5F4B">
        <w:rPr>
          <w:rFonts w:ascii="Times New Roman" w:hAnsi="Times New Roman" w:cs="Times New Roman"/>
          <w:sz w:val="20"/>
          <w:szCs w:val="20"/>
          <w:u w:val="single"/>
        </w:rPr>
        <w:t xml:space="preserve">cite the source(s) that you used for your discussion response.  </w:t>
      </w:r>
    </w:p>
    <w:p w14:paraId="0082F10F" w14:textId="5D957D73" w:rsidR="00486C60" w:rsidRPr="008C5F4B" w:rsidRDefault="00486C60" w:rsidP="00486C60">
      <w:pPr>
        <w:rPr>
          <w:rFonts w:ascii="Times New Roman" w:hAnsi="Times New Roman" w:cs="Times New Roman"/>
          <w:sz w:val="20"/>
          <w:szCs w:val="20"/>
        </w:rPr>
      </w:pPr>
    </w:p>
    <w:p w14:paraId="4AFA93E5" w14:textId="3213611E" w:rsidR="002B330A" w:rsidRPr="008C5F4B" w:rsidRDefault="002B330A" w:rsidP="00486C60">
      <w:pPr>
        <w:rPr>
          <w:rFonts w:ascii="Times New Roman" w:hAnsi="Times New Roman" w:cs="Times New Roman"/>
          <w:sz w:val="20"/>
          <w:szCs w:val="20"/>
        </w:rPr>
      </w:pPr>
      <w:r w:rsidRPr="008C5F4B">
        <w:rPr>
          <w:rFonts w:ascii="Times New Roman" w:hAnsi="Times New Roman" w:cs="Times New Roman"/>
          <w:sz w:val="20"/>
          <w:szCs w:val="20"/>
        </w:rPr>
        <w:t xml:space="preserve">You may use an article from your </w:t>
      </w:r>
      <w:r w:rsidR="00D73AEF" w:rsidRPr="008C5F4B">
        <w:rPr>
          <w:rFonts w:ascii="Times New Roman" w:hAnsi="Times New Roman" w:cs="Times New Roman"/>
          <w:sz w:val="20"/>
          <w:szCs w:val="20"/>
        </w:rPr>
        <w:t>Recommended</w:t>
      </w:r>
      <w:r w:rsidRPr="008C5F4B">
        <w:rPr>
          <w:rFonts w:ascii="Times New Roman" w:hAnsi="Times New Roman" w:cs="Times New Roman"/>
          <w:sz w:val="20"/>
          <w:szCs w:val="20"/>
        </w:rPr>
        <w:t xml:space="preserve"> Learning Materials list for this assignment.  </w:t>
      </w:r>
      <w:r w:rsidR="00D73AEF" w:rsidRPr="008C5F4B">
        <w:rPr>
          <w:rFonts w:ascii="Times New Roman" w:hAnsi="Times New Roman" w:cs="Times New Roman"/>
          <w:sz w:val="20"/>
          <w:szCs w:val="20"/>
        </w:rPr>
        <w:t>The respective articles in that list are located in the Files section of this Canvas classroom.</w:t>
      </w:r>
    </w:p>
    <w:p w14:paraId="32450D29" w14:textId="454D7892" w:rsidR="00380495" w:rsidRPr="008C5F4B" w:rsidRDefault="00380495" w:rsidP="00B36AE0">
      <w:pPr>
        <w:rPr>
          <w:rFonts w:ascii="Times New Roman" w:hAnsi="Times New Roman" w:cs="Times New Roman"/>
          <w:sz w:val="20"/>
          <w:szCs w:val="20"/>
        </w:rPr>
      </w:pPr>
    </w:p>
    <w:p w14:paraId="1EF069B3" w14:textId="51C8F1CD" w:rsidR="008C5F4B" w:rsidRPr="008C5F4B" w:rsidRDefault="008C5F4B" w:rsidP="009A63C7">
      <w:pPr>
        <w:rPr>
          <w:rFonts w:ascii="Times New Roman" w:hAnsi="Times New Roman" w:cs="Times New Roman"/>
          <w:sz w:val="20"/>
          <w:szCs w:val="20"/>
        </w:rPr>
      </w:pPr>
      <w:r w:rsidRPr="008C5F4B">
        <w:rPr>
          <w:rFonts w:ascii="Times New Roman" w:hAnsi="Times New Roman" w:cs="Times New Roman"/>
          <w:b/>
          <w:sz w:val="20"/>
          <w:szCs w:val="20"/>
        </w:rPr>
        <w:t xml:space="preserve">Psychology Communities of Practice </w:t>
      </w:r>
      <w:r w:rsidRPr="008C5F4B">
        <w:rPr>
          <w:rFonts w:ascii="Times New Roman" w:hAnsi="Times New Roman" w:cs="Times New Roman"/>
          <w:sz w:val="20"/>
          <w:szCs w:val="20"/>
        </w:rPr>
        <w:t>(Assessment for SLO 5) (20 points total)</w:t>
      </w:r>
    </w:p>
    <w:p w14:paraId="172C9294" w14:textId="751F87AA" w:rsidR="008C5F4B" w:rsidRPr="008C5F4B" w:rsidRDefault="008C5F4B" w:rsidP="008C5F4B">
      <w:pPr>
        <w:shd w:val="clear" w:color="auto" w:fill="FFFFFF"/>
        <w:spacing w:before="180" w:after="180"/>
        <w:rPr>
          <w:rFonts w:ascii="Times New Roman" w:eastAsia="Times New Roman" w:hAnsi="Times New Roman" w:cs="Times New Roman"/>
          <w:color w:val="2D3B45"/>
          <w:sz w:val="20"/>
          <w:szCs w:val="20"/>
        </w:rPr>
      </w:pPr>
      <w:r w:rsidRPr="008C5F4B">
        <w:rPr>
          <w:rFonts w:ascii="Times New Roman" w:eastAsia="Times New Roman" w:hAnsi="Times New Roman" w:cs="Times New Roman"/>
          <w:color w:val="2D3B45"/>
          <w:sz w:val="20"/>
          <w:szCs w:val="20"/>
        </w:rPr>
        <w:t>You will need to provide evidence of your participation in one of the communities of practice. You are enrolled in two separate communities, the Psychology Community and the larger Chaminade University Community.  Throughout your time in the course, the moderators of those communities will post discussion questions, share news articles, and/or post their thoughts on current events related to our field. </w:t>
      </w:r>
    </w:p>
    <w:p w14:paraId="2400028C" w14:textId="77777777" w:rsidR="008C5F4B" w:rsidRPr="008C5F4B" w:rsidRDefault="008C5F4B" w:rsidP="008C5F4B">
      <w:pPr>
        <w:shd w:val="clear" w:color="auto" w:fill="FFFFFF"/>
        <w:spacing w:before="180" w:after="180"/>
        <w:rPr>
          <w:rFonts w:ascii="Times New Roman" w:eastAsia="Times New Roman" w:hAnsi="Times New Roman" w:cs="Times New Roman"/>
          <w:color w:val="2D3B45"/>
          <w:sz w:val="20"/>
          <w:szCs w:val="20"/>
        </w:rPr>
      </w:pPr>
      <w:r w:rsidRPr="008C5F4B">
        <w:rPr>
          <w:rFonts w:ascii="Times New Roman" w:eastAsia="Times New Roman" w:hAnsi="Times New Roman" w:cs="Times New Roman"/>
          <w:color w:val="2D3B45"/>
          <w:sz w:val="20"/>
          <w:szCs w:val="20"/>
        </w:rPr>
        <w:t>The purpose of these communities is to provide you with a space to join in discussion with fellow students, faculty, and Chaminade alumni.  You can participate by commenting on their posts or by sharing your own relevant materials.  In order to earn credit for this assignment, you need to provide the following:</w:t>
      </w:r>
    </w:p>
    <w:p w14:paraId="2F6E72FA" w14:textId="77777777" w:rsidR="008C5F4B" w:rsidRPr="008C5F4B" w:rsidRDefault="008C5F4B" w:rsidP="008C5F4B">
      <w:pPr>
        <w:numPr>
          <w:ilvl w:val="0"/>
          <w:numId w:val="16"/>
        </w:numPr>
        <w:shd w:val="clear" w:color="auto" w:fill="FFFFFF"/>
        <w:spacing w:before="100" w:beforeAutospacing="1" w:after="100" w:afterAutospacing="1"/>
        <w:ind w:left="375"/>
        <w:rPr>
          <w:rFonts w:ascii="Times New Roman" w:eastAsia="Times New Roman" w:hAnsi="Times New Roman" w:cs="Times New Roman"/>
          <w:color w:val="2D3B45"/>
          <w:sz w:val="20"/>
          <w:szCs w:val="20"/>
        </w:rPr>
      </w:pPr>
      <w:r w:rsidRPr="008C5F4B">
        <w:rPr>
          <w:rFonts w:ascii="Times New Roman" w:eastAsia="Times New Roman" w:hAnsi="Times New Roman" w:cs="Times New Roman"/>
          <w:color w:val="2D3B45"/>
          <w:sz w:val="20"/>
          <w:szCs w:val="20"/>
        </w:rPr>
        <w:t>One or more screenshots demonstrating significant, meaningful participation in at least one of the communities of practice.  </w:t>
      </w:r>
      <w:r w:rsidRPr="008C5F4B">
        <w:rPr>
          <w:rFonts w:ascii="Times New Roman" w:eastAsia="Times New Roman" w:hAnsi="Times New Roman" w:cs="Times New Roman"/>
          <w:b/>
          <w:bCs/>
          <w:i/>
          <w:iCs/>
          <w:color w:val="2D3B45"/>
          <w:sz w:val="20"/>
          <w:szCs w:val="20"/>
        </w:rPr>
        <w:t>Please note: multiple screenshots may be required to capture your participation, but please do not upload more than five images.</w:t>
      </w:r>
      <w:r w:rsidRPr="008C5F4B">
        <w:rPr>
          <w:rFonts w:ascii="Times New Roman" w:eastAsia="Times New Roman" w:hAnsi="Times New Roman" w:cs="Times New Roman"/>
          <w:b/>
          <w:bCs/>
          <w:i/>
          <w:iCs/>
          <w:color w:val="2D3B45"/>
          <w:sz w:val="20"/>
          <w:szCs w:val="20"/>
        </w:rPr>
        <w:br/>
        <w:t> </w:t>
      </w:r>
    </w:p>
    <w:p w14:paraId="49CFCA94" w14:textId="24C8A084" w:rsidR="008C5F4B" w:rsidRPr="008C5F4B" w:rsidRDefault="008C5F4B" w:rsidP="009A63C7">
      <w:pPr>
        <w:numPr>
          <w:ilvl w:val="0"/>
          <w:numId w:val="16"/>
        </w:numPr>
        <w:shd w:val="clear" w:color="auto" w:fill="FFFFFF"/>
        <w:spacing w:before="100" w:beforeAutospacing="1" w:after="100" w:afterAutospacing="1"/>
        <w:ind w:left="375"/>
        <w:rPr>
          <w:rFonts w:ascii="Times New Roman" w:eastAsia="Times New Roman" w:hAnsi="Times New Roman" w:cs="Times New Roman"/>
          <w:color w:val="2D3B45"/>
          <w:sz w:val="20"/>
          <w:szCs w:val="20"/>
        </w:rPr>
      </w:pPr>
      <w:r w:rsidRPr="008C5F4B">
        <w:rPr>
          <w:rFonts w:ascii="Times New Roman" w:eastAsia="Times New Roman" w:hAnsi="Times New Roman" w:cs="Times New Roman"/>
          <w:color w:val="2D3B45"/>
          <w:sz w:val="20"/>
          <w:szCs w:val="20"/>
        </w:rPr>
        <w:t>A short reflection highlighting how your coursework at Chaminade informed your participation in the discussion.  </w:t>
      </w:r>
      <w:r w:rsidRPr="008C5F4B">
        <w:rPr>
          <w:rFonts w:ascii="Times New Roman" w:eastAsia="Times New Roman" w:hAnsi="Times New Roman" w:cs="Times New Roman"/>
          <w:b/>
          <w:bCs/>
          <w:i/>
          <w:iCs/>
          <w:color w:val="2D3B45"/>
          <w:sz w:val="20"/>
          <w:szCs w:val="20"/>
        </w:rPr>
        <w:t>Please note: the connection to your coursework does not need to come from this class; you are free to draw on all the courses you have taken at Chaminade when crafting this reflection.  HINT: Please answer the question, "how does your participation (substantive reply, uploading an article, etc...) inform the field of Psychology?"</w:t>
      </w:r>
    </w:p>
    <w:p w14:paraId="3FC2A52B" w14:textId="0419ABFC" w:rsidR="008C5F4B" w:rsidRPr="008C5F4B" w:rsidRDefault="008C5F4B" w:rsidP="008C5F4B">
      <w:pPr>
        <w:shd w:val="clear" w:color="auto" w:fill="FFFFFF"/>
        <w:spacing w:before="100" w:beforeAutospacing="1" w:after="100" w:afterAutospacing="1"/>
        <w:rPr>
          <w:rFonts w:ascii="Times New Roman" w:eastAsia="Times New Roman" w:hAnsi="Times New Roman" w:cs="Times New Roman"/>
          <w:color w:val="2D3B45"/>
          <w:sz w:val="20"/>
          <w:szCs w:val="20"/>
        </w:rPr>
      </w:pPr>
      <w:r w:rsidRPr="008C5F4B">
        <w:rPr>
          <w:rFonts w:ascii="Times New Roman" w:eastAsia="Times New Roman" w:hAnsi="Times New Roman" w:cs="Times New Roman"/>
          <w:color w:val="2D3B45"/>
          <w:sz w:val="20"/>
          <w:szCs w:val="20"/>
        </w:rPr>
        <w:t>You will participate in the communities of practice twice (2) in this class.  Each participation is worth 10 points each.</w:t>
      </w:r>
    </w:p>
    <w:p w14:paraId="5616B1D0" w14:textId="4122E57D" w:rsidR="008C5F4B" w:rsidRPr="008C5F4B" w:rsidRDefault="008C5F4B" w:rsidP="008C5F4B">
      <w:pPr>
        <w:shd w:val="clear" w:color="auto" w:fill="FFFFFF"/>
        <w:spacing w:before="100" w:beforeAutospacing="1" w:after="100" w:afterAutospacing="1"/>
        <w:rPr>
          <w:rFonts w:ascii="Times New Roman" w:hAnsi="Times New Roman" w:cs="Times New Roman"/>
          <w:sz w:val="20"/>
          <w:szCs w:val="20"/>
        </w:rPr>
      </w:pPr>
      <w:r w:rsidRPr="008C5F4B">
        <w:rPr>
          <w:rFonts w:ascii="Times New Roman" w:eastAsia="Times New Roman" w:hAnsi="Times New Roman" w:cs="Times New Roman"/>
          <w:color w:val="2D3B45"/>
          <w:sz w:val="20"/>
          <w:szCs w:val="20"/>
        </w:rPr>
        <w:t xml:space="preserve">To access the Psychology communities of practice use this link: </w:t>
      </w:r>
      <w:hyperlink r:id="rId9" w:tgtFrame="_blank" w:history="1">
        <w:r w:rsidRPr="008C5F4B">
          <w:rPr>
            <w:rStyle w:val="Hyperlink"/>
            <w:rFonts w:ascii="Times New Roman" w:hAnsi="Times New Roman" w:cs="Times New Roman"/>
            <w:color w:val="1155CC"/>
            <w:sz w:val="20"/>
            <w:szCs w:val="20"/>
            <w:shd w:val="clear" w:color="auto" w:fill="FFFFFF"/>
          </w:rPr>
          <w:t>https://fb.me/g/8h1Xorl1P/5dOL01wM</w:t>
        </w:r>
      </w:hyperlink>
    </w:p>
    <w:p w14:paraId="72CAC246" w14:textId="5CFDB91E" w:rsidR="008C5F4B" w:rsidRPr="008C5F4B" w:rsidRDefault="008C5F4B" w:rsidP="008C5F4B">
      <w:pPr>
        <w:shd w:val="clear" w:color="auto" w:fill="FFFFFF"/>
        <w:spacing w:before="100" w:beforeAutospacing="1" w:after="100" w:afterAutospacing="1"/>
        <w:rPr>
          <w:rFonts w:ascii="Times New Roman" w:eastAsia="Times New Roman" w:hAnsi="Times New Roman" w:cs="Times New Roman"/>
          <w:color w:val="2D3B45"/>
          <w:sz w:val="20"/>
          <w:szCs w:val="20"/>
        </w:rPr>
      </w:pPr>
      <w:r w:rsidRPr="008C5F4B">
        <w:rPr>
          <w:rFonts w:ascii="Times New Roman" w:hAnsi="Times New Roman" w:cs="Times New Roman"/>
          <w:sz w:val="20"/>
          <w:szCs w:val="20"/>
        </w:rPr>
        <w:t xml:space="preserve">If you need assistance with navigating the communities of practice please watch this video: </w:t>
      </w:r>
      <w:hyperlink r:id="rId10" w:history="1">
        <w:r w:rsidRPr="008C5F4B">
          <w:rPr>
            <w:rStyle w:val="Hyperlink"/>
            <w:rFonts w:ascii="Times New Roman" w:hAnsi="Times New Roman" w:cs="Times New Roman"/>
            <w:color w:val="1155CC"/>
            <w:sz w:val="20"/>
            <w:szCs w:val="20"/>
          </w:rPr>
          <w:t>https://youtu.be/-PZXxpYt0mE</w:t>
        </w:r>
      </w:hyperlink>
    </w:p>
    <w:p w14:paraId="0D2A6074" w14:textId="00A15F40" w:rsidR="00C7353B" w:rsidRPr="00450E0B" w:rsidRDefault="009A7592" w:rsidP="009A63C7">
      <w:pPr>
        <w:rPr>
          <w:rFonts w:ascii="Times New Roman" w:hAnsi="Times New Roman" w:cs="Times New Roman"/>
          <w:bCs/>
          <w:sz w:val="20"/>
          <w:szCs w:val="20"/>
        </w:rPr>
      </w:pPr>
      <w:r>
        <w:rPr>
          <w:rFonts w:ascii="Times New Roman" w:hAnsi="Times New Roman" w:cs="Times New Roman"/>
          <w:b/>
          <w:sz w:val="20"/>
          <w:szCs w:val="20"/>
        </w:rPr>
        <w:lastRenderedPageBreak/>
        <w:t>Capstone Paper</w:t>
      </w:r>
      <w:r w:rsidR="00FA374B" w:rsidRPr="00450E0B">
        <w:rPr>
          <w:rFonts w:ascii="Times New Roman" w:hAnsi="Times New Roman" w:cs="Times New Roman"/>
          <w:b/>
          <w:sz w:val="20"/>
          <w:szCs w:val="20"/>
        </w:rPr>
        <w:t xml:space="preserve"> </w:t>
      </w:r>
      <w:r w:rsidR="00FA374B" w:rsidRPr="00450E0B">
        <w:rPr>
          <w:rFonts w:ascii="Times New Roman" w:hAnsi="Times New Roman" w:cs="Times New Roman"/>
          <w:bCs/>
          <w:sz w:val="20"/>
          <w:szCs w:val="20"/>
        </w:rPr>
        <w:t>(</w:t>
      </w:r>
      <w:r w:rsidR="005D5BA4" w:rsidRPr="00450E0B">
        <w:rPr>
          <w:rFonts w:ascii="Times New Roman" w:hAnsi="Times New Roman" w:cs="Times New Roman"/>
          <w:bCs/>
          <w:sz w:val="20"/>
          <w:szCs w:val="20"/>
        </w:rPr>
        <w:t xml:space="preserve">Assessment for </w:t>
      </w:r>
      <w:r w:rsidR="00FA374B" w:rsidRPr="00450E0B">
        <w:rPr>
          <w:rFonts w:ascii="Times New Roman" w:hAnsi="Times New Roman" w:cs="Times New Roman"/>
          <w:bCs/>
          <w:sz w:val="20"/>
          <w:szCs w:val="20"/>
        </w:rPr>
        <w:t xml:space="preserve">SLO 2, 3, </w:t>
      </w:r>
      <w:r>
        <w:rPr>
          <w:rFonts w:ascii="Times New Roman" w:hAnsi="Times New Roman" w:cs="Times New Roman"/>
          <w:bCs/>
          <w:sz w:val="20"/>
          <w:szCs w:val="20"/>
        </w:rPr>
        <w:t>4, 5, 6</w:t>
      </w:r>
      <w:r w:rsidR="00FA374B" w:rsidRPr="00450E0B">
        <w:rPr>
          <w:rFonts w:ascii="Times New Roman" w:hAnsi="Times New Roman" w:cs="Times New Roman"/>
          <w:bCs/>
          <w:sz w:val="20"/>
          <w:szCs w:val="20"/>
        </w:rPr>
        <w:t xml:space="preserve">) (50 points – paper = </w:t>
      </w:r>
      <w:r w:rsidR="00167DA4" w:rsidRPr="00450E0B">
        <w:rPr>
          <w:rFonts w:ascii="Times New Roman" w:hAnsi="Times New Roman" w:cs="Times New Roman"/>
          <w:bCs/>
          <w:sz w:val="20"/>
          <w:szCs w:val="20"/>
        </w:rPr>
        <w:t>5</w:t>
      </w:r>
      <w:r w:rsidR="00FA374B" w:rsidRPr="00450E0B">
        <w:rPr>
          <w:rFonts w:ascii="Times New Roman" w:hAnsi="Times New Roman" w:cs="Times New Roman"/>
          <w:bCs/>
          <w:sz w:val="20"/>
          <w:szCs w:val="20"/>
        </w:rPr>
        <w:t>0 points)</w:t>
      </w:r>
    </w:p>
    <w:p w14:paraId="51D6FDB4" w14:textId="77777777" w:rsidR="00C7353B" w:rsidRPr="00450E0B" w:rsidRDefault="00C7353B" w:rsidP="00C7353B">
      <w:pPr>
        <w:pStyle w:val="Title"/>
        <w:jc w:val="left"/>
        <w:rPr>
          <w:b w:val="0"/>
          <w:bCs/>
          <w:sz w:val="20"/>
        </w:rPr>
      </w:pPr>
    </w:p>
    <w:p w14:paraId="3FCFC632" w14:textId="77777777" w:rsidR="00C7353B" w:rsidRPr="00450E0B" w:rsidRDefault="00C7353B" w:rsidP="00C7353B">
      <w:pPr>
        <w:pStyle w:val="Title"/>
        <w:jc w:val="left"/>
        <w:rPr>
          <w:b w:val="0"/>
          <w:bCs/>
          <w:sz w:val="20"/>
        </w:rPr>
      </w:pPr>
      <w:r w:rsidRPr="00450E0B">
        <w:rPr>
          <w:b w:val="0"/>
          <w:sz w:val="20"/>
        </w:rPr>
        <w:t>For this paper you are going to utilize popular media to identify a client in need.  This paper will include the following:</w:t>
      </w:r>
    </w:p>
    <w:p w14:paraId="20F343E8" w14:textId="77777777" w:rsidR="00C7353B" w:rsidRPr="00450E0B" w:rsidRDefault="00C7353B" w:rsidP="00C7353B">
      <w:pPr>
        <w:pStyle w:val="Title"/>
        <w:jc w:val="left"/>
        <w:rPr>
          <w:b w:val="0"/>
          <w:bCs/>
          <w:sz w:val="20"/>
        </w:rPr>
      </w:pPr>
    </w:p>
    <w:p w14:paraId="2F80E9A8" w14:textId="77777777" w:rsidR="00C7353B" w:rsidRPr="00450E0B" w:rsidRDefault="00C7353B" w:rsidP="00C7353B">
      <w:pPr>
        <w:pStyle w:val="Title"/>
        <w:numPr>
          <w:ilvl w:val="0"/>
          <w:numId w:val="12"/>
        </w:numPr>
        <w:jc w:val="left"/>
        <w:rPr>
          <w:b w:val="0"/>
          <w:bCs/>
          <w:sz w:val="20"/>
        </w:rPr>
      </w:pPr>
      <w:r w:rsidRPr="00450E0B">
        <w:rPr>
          <w:b w:val="0"/>
          <w:sz w:val="20"/>
        </w:rPr>
        <w:t>Identify a character from a movie or book;</w:t>
      </w:r>
    </w:p>
    <w:p w14:paraId="7F90ABB8" w14:textId="77777777" w:rsidR="00C7353B" w:rsidRPr="00450E0B" w:rsidRDefault="00C7353B" w:rsidP="00C7353B">
      <w:pPr>
        <w:pStyle w:val="Title"/>
        <w:numPr>
          <w:ilvl w:val="0"/>
          <w:numId w:val="12"/>
        </w:numPr>
        <w:jc w:val="left"/>
        <w:rPr>
          <w:b w:val="0"/>
          <w:bCs/>
          <w:sz w:val="20"/>
        </w:rPr>
      </w:pPr>
      <w:r w:rsidRPr="00450E0B">
        <w:rPr>
          <w:b w:val="0"/>
          <w:sz w:val="20"/>
        </w:rPr>
        <w:t>Diagnose that character with a psychological disorder from the DSM-V;</w:t>
      </w:r>
    </w:p>
    <w:p w14:paraId="6C189BF1" w14:textId="77777777" w:rsidR="00C7353B" w:rsidRPr="00450E0B" w:rsidRDefault="00C7353B" w:rsidP="00C7353B">
      <w:pPr>
        <w:pStyle w:val="Title"/>
        <w:numPr>
          <w:ilvl w:val="0"/>
          <w:numId w:val="12"/>
        </w:numPr>
        <w:jc w:val="left"/>
        <w:rPr>
          <w:b w:val="0"/>
          <w:bCs/>
          <w:sz w:val="20"/>
        </w:rPr>
      </w:pPr>
      <w:r w:rsidRPr="00450E0B">
        <w:rPr>
          <w:b w:val="0"/>
          <w:sz w:val="20"/>
        </w:rPr>
        <w:t>Explain why you feel the character should be diagnosed with that psychology disorder (use the DSM-V criteria);</w:t>
      </w:r>
    </w:p>
    <w:p w14:paraId="07234E30" w14:textId="5F55FD9B" w:rsidR="00C7353B" w:rsidRPr="00450E0B" w:rsidRDefault="00C7353B" w:rsidP="00C7353B">
      <w:pPr>
        <w:pStyle w:val="Title"/>
        <w:numPr>
          <w:ilvl w:val="0"/>
          <w:numId w:val="12"/>
        </w:numPr>
        <w:jc w:val="left"/>
        <w:rPr>
          <w:b w:val="0"/>
          <w:bCs/>
          <w:sz w:val="20"/>
        </w:rPr>
      </w:pPr>
      <w:r w:rsidRPr="00450E0B">
        <w:rPr>
          <w:b w:val="0"/>
          <w:sz w:val="20"/>
        </w:rPr>
        <w:t xml:space="preserve">Identify a </w:t>
      </w:r>
      <w:r w:rsidR="00971466">
        <w:rPr>
          <w:b w:val="0"/>
          <w:sz w:val="20"/>
          <w:lang w:val="en-US"/>
        </w:rPr>
        <w:t>best practice therapeutic approach (refer to the Discussion threads)</w:t>
      </w:r>
      <w:r w:rsidRPr="00450E0B">
        <w:rPr>
          <w:b w:val="0"/>
          <w:sz w:val="20"/>
        </w:rPr>
        <w:t xml:space="preserve"> that would best meet the need for the character.  </w:t>
      </w:r>
      <w:r w:rsidR="009A7592">
        <w:rPr>
          <w:b w:val="0"/>
          <w:sz w:val="20"/>
          <w:lang w:val="en-US"/>
        </w:rPr>
        <w:t>Incorporate how you would address any legal, ethical, and cross-cultural issues that may arise based on the context of your character.</w:t>
      </w:r>
    </w:p>
    <w:p w14:paraId="707B2E9F" w14:textId="35B36D9D" w:rsidR="00C7353B" w:rsidRPr="00450E0B" w:rsidRDefault="00C7353B" w:rsidP="00C7353B">
      <w:pPr>
        <w:pStyle w:val="Title"/>
        <w:numPr>
          <w:ilvl w:val="0"/>
          <w:numId w:val="12"/>
        </w:numPr>
        <w:jc w:val="left"/>
        <w:rPr>
          <w:b w:val="0"/>
          <w:bCs/>
          <w:sz w:val="20"/>
        </w:rPr>
      </w:pPr>
      <w:r w:rsidRPr="00450E0B">
        <w:rPr>
          <w:b w:val="0"/>
          <w:sz w:val="20"/>
        </w:rPr>
        <w:t>Develop a minimum of two treatment goals for the character</w:t>
      </w:r>
      <w:r w:rsidR="009A7592">
        <w:rPr>
          <w:b w:val="0"/>
          <w:sz w:val="20"/>
          <w:lang w:val="en-US"/>
        </w:rPr>
        <w:t xml:space="preserve"> (explain why you felt these should be the treatment goals)</w:t>
      </w:r>
      <w:r w:rsidRPr="00450E0B">
        <w:rPr>
          <w:b w:val="0"/>
          <w:sz w:val="20"/>
        </w:rPr>
        <w:t>; and</w:t>
      </w:r>
    </w:p>
    <w:p w14:paraId="0EB1E939" w14:textId="6138869A" w:rsidR="00C7353B" w:rsidRPr="00971466" w:rsidRDefault="00C7353B" w:rsidP="009A63C7">
      <w:pPr>
        <w:pStyle w:val="Title"/>
        <w:numPr>
          <w:ilvl w:val="0"/>
          <w:numId w:val="12"/>
        </w:numPr>
        <w:jc w:val="left"/>
        <w:rPr>
          <w:b w:val="0"/>
          <w:bCs/>
          <w:sz w:val="20"/>
        </w:rPr>
      </w:pPr>
      <w:r w:rsidRPr="00450E0B">
        <w:rPr>
          <w:b w:val="0"/>
          <w:sz w:val="20"/>
        </w:rPr>
        <w:t xml:space="preserve">Based on the </w:t>
      </w:r>
      <w:r w:rsidR="00971466">
        <w:rPr>
          <w:b w:val="0"/>
          <w:sz w:val="20"/>
          <w:lang w:val="en-US"/>
        </w:rPr>
        <w:t xml:space="preserve">best practice therapeutic approach you identified, </w:t>
      </w:r>
      <w:r w:rsidRPr="00450E0B">
        <w:rPr>
          <w:b w:val="0"/>
          <w:sz w:val="20"/>
        </w:rPr>
        <w:t xml:space="preserve">describe </w:t>
      </w:r>
      <w:r w:rsidR="00971466">
        <w:rPr>
          <w:b w:val="0"/>
          <w:sz w:val="20"/>
          <w:lang w:val="en-US"/>
        </w:rPr>
        <w:t>what the character would experience and how would that person improve over the course of a</w:t>
      </w:r>
      <w:r w:rsidRPr="00450E0B">
        <w:rPr>
          <w:b w:val="0"/>
          <w:sz w:val="20"/>
        </w:rPr>
        <w:t xml:space="preserve"> 10-week program</w:t>
      </w:r>
      <w:r w:rsidR="00971466">
        <w:rPr>
          <w:b w:val="0"/>
          <w:sz w:val="20"/>
          <w:lang w:val="en-US"/>
        </w:rPr>
        <w:t>.</w:t>
      </w:r>
    </w:p>
    <w:p w14:paraId="5090A2C1" w14:textId="77777777" w:rsidR="00971466" w:rsidRPr="00971466" w:rsidRDefault="00971466" w:rsidP="00971466">
      <w:pPr>
        <w:pStyle w:val="Title"/>
        <w:ind w:left="772"/>
        <w:jc w:val="left"/>
        <w:rPr>
          <w:b w:val="0"/>
          <w:bCs/>
          <w:sz w:val="20"/>
        </w:rPr>
      </w:pPr>
    </w:p>
    <w:p w14:paraId="663B4BDA" w14:textId="11E42E1C" w:rsidR="009A7592" w:rsidRPr="00AC5395" w:rsidRDefault="009A7592" w:rsidP="009A7592">
      <w:pPr>
        <w:rPr>
          <w:sz w:val="20"/>
          <w:szCs w:val="20"/>
        </w:rPr>
      </w:pPr>
      <w:r w:rsidRPr="00AC5395">
        <w:rPr>
          <w:sz w:val="20"/>
          <w:szCs w:val="20"/>
        </w:rPr>
        <w:t xml:space="preserve">This research paper will be no less than </w:t>
      </w:r>
      <w:r>
        <w:rPr>
          <w:sz w:val="20"/>
          <w:szCs w:val="20"/>
        </w:rPr>
        <w:t>4</w:t>
      </w:r>
      <w:r w:rsidRPr="00AC5395">
        <w:rPr>
          <w:sz w:val="20"/>
          <w:szCs w:val="20"/>
        </w:rPr>
        <w:t xml:space="preserve"> full pages, double-spaced, 12 pt Times Roman font, written using APA style.  Your paper will also include a title page</w:t>
      </w:r>
      <w:r>
        <w:rPr>
          <w:sz w:val="20"/>
          <w:szCs w:val="20"/>
        </w:rPr>
        <w:t xml:space="preserve">, headers (Introduction, Diagnosis, Therapeutic Approach, Treatment Goals, Program), </w:t>
      </w:r>
      <w:r w:rsidRPr="00AC5395">
        <w:rPr>
          <w:sz w:val="20"/>
          <w:szCs w:val="20"/>
        </w:rPr>
        <w:t>and reference page.</w:t>
      </w:r>
      <w:r>
        <w:rPr>
          <w:sz w:val="20"/>
          <w:szCs w:val="20"/>
        </w:rPr>
        <w:t xml:space="preserve">  Title and reference pages do not count towards your minimum page count.</w:t>
      </w:r>
      <w:r w:rsidRPr="00AC5395">
        <w:rPr>
          <w:sz w:val="20"/>
          <w:szCs w:val="20"/>
        </w:rPr>
        <w:t xml:space="preserve">  </w:t>
      </w:r>
    </w:p>
    <w:p w14:paraId="0BD9E921" w14:textId="77777777" w:rsidR="009A7592" w:rsidRPr="00AC5395" w:rsidRDefault="009A7592" w:rsidP="009A7592">
      <w:pPr>
        <w:pStyle w:val="Title"/>
        <w:overflowPunct w:val="0"/>
        <w:jc w:val="left"/>
        <w:textAlignment w:val="baseline"/>
        <w:rPr>
          <w:b w:val="0"/>
          <w:sz w:val="20"/>
        </w:rPr>
      </w:pPr>
    </w:p>
    <w:p w14:paraId="41D13EED" w14:textId="7307E2DC" w:rsidR="009A7592" w:rsidRPr="00AC5395" w:rsidRDefault="009A7592" w:rsidP="009A7592">
      <w:pPr>
        <w:pStyle w:val="Title"/>
        <w:overflowPunct w:val="0"/>
        <w:jc w:val="left"/>
        <w:textAlignment w:val="baseline"/>
        <w:rPr>
          <w:b w:val="0"/>
          <w:sz w:val="20"/>
        </w:rPr>
      </w:pPr>
      <w:r w:rsidRPr="00AC5395">
        <w:rPr>
          <w:b w:val="0"/>
          <w:sz w:val="20"/>
        </w:rPr>
        <w:t xml:space="preserve">You must have a minimum of </w:t>
      </w:r>
      <w:r>
        <w:rPr>
          <w:sz w:val="20"/>
          <w:lang w:val="en-US"/>
        </w:rPr>
        <w:t>3</w:t>
      </w:r>
      <w:r w:rsidRPr="00AC5395">
        <w:rPr>
          <w:sz w:val="20"/>
        </w:rPr>
        <w:t xml:space="preserve"> credible sources</w:t>
      </w:r>
      <w:r w:rsidRPr="00AC5395">
        <w:rPr>
          <w:b w:val="0"/>
          <w:sz w:val="20"/>
        </w:rPr>
        <w:t>. Interviews with social service professionals can count towards this requirement.  A reference list is required.  It can either be in your video or presentation.</w:t>
      </w:r>
    </w:p>
    <w:p w14:paraId="1367DCD2" w14:textId="77777777" w:rsidR="009A7592" w:rsidRPr="00AC5395" w:rsidRDefault="009A7592" w:rsidP="009A7592">
      <w:pPr>
        <w:pStyle w:val="Title"/>
        <w:overflowPunct w:val="0"/>
        <w:jc w:val="left"/>
        <w:textAlignment w:val="baseline"/>
        <w:rPr>
          <w:b w:val="0"/>
          <w:sz w:val="20"/>
        </w:rPr>
      </w:pPr>
    </w:p>
    <w:p w14:paraId="128F2C26" w14:textId="77777777" w:rsidR="009A7592" w:rsidRPr="00AC5395" w:rsidRDefault="009A7592" w:rsidP="009A7592">
      <w:pPr>
        <w:rPr>
          <w:rStyle w:val="Hyperlink"/>
          <w:sz w:val="20"/>
          <w:szCs w:val="20"/>
        </w:rPr>
      </w:pPr>
      <w:r w:rsidRPr="00AC5395">
        <w:rPr>
          <w:sz w:val="20"/>
          <w:szCs w:val="20"/>
        </w:rPr>
        <w:t xml:space="preserve">APA formatting tutorial: </w:t>
      </w:r>
      <w:hyperlink r:id="rId11" w:history="1">
        <w:r w:rsidRPr="00AC5395">
          <w:rPr>
            <w:rStyle w:val="Hyperlink"/>
            <w:sz w:val="20"/>
            <w:szCs w:val="20"/>
          </w:rPr>
          <w:t>http://www.apastyle.org/learn/tutorials/basics-tutorial.aspx</w:t>
        </w:r>
      </w:hyperlink>
    </w:p>
    <w:p w14:paraId="11EDBA86" w14:textId="31C13882" w:rsidR="00971466" w:rsidRPr="009A7592" w:rsidRDefault="00971466" w:rsidP="00815B4A">
      <w:pPr>
        <w:rPr>
          <w:rFonts w:ascii="Times New Roman" w:hAnsi="Times New Roman" w:cs="Times New Roman"/>
          <w:bCs/>
          <w:sz w:val="20"/>
          <w:szCs w:val="20"/>
        </w:rPr>
      </w:pPr>
    </w:p>
    <w:p w14:paraId="520830AC" w14:textId="4C14BAD2" w:rsidR="00815B4A" w:rsidRPr="00450E0B" w:rsidRDefault="00815B4A" w:rsidP="00815B4A">
      <w:pPr>
        <w:rPr>
          <w:rFonts w:ascii="Times New Roman" w:hAnsi="Times New Roman" w:cs="Times New Roman"/>
          <w:bCs/>
          <w:i/>
          <w:iCs/>
          <w:sz w:val="20"/>
          <w:szCs w:val="20"/>
        </w:rPr>
      </w:pPr>
      <w:r w:rsidRPr="00450E0B">
        <w:rPr>
          <w:rFonts w:ascii="Times New Roman" w:hAnsi="Times New Roman" w:cs="Times New Roman"/>
          <w:bCs/>
          <w:i/>
          <w:iCs/>
          <w:sz w:val="20"/>
          <w:szCs w:val="20"/>
        </w:rPr>
        <w:t xml:space="preserve">Assignment Characteristics for the </w:t>
      </w:r>
      <w:r w:rsidR="009F6900">
        <w:rPr>
          <w:rFonts w:ascii="Times New Roman" w:hAnsi="Times New Roman" w:cs="Times New Roman"/>
          <w:bCs/>
          <w:i/>
          <w:iCs/>
          <w:sz w:val="20"/>
          <w:szCs w:val="20"/>
        </w:rPr>
        <w:t>Capstone Paper</w:t>
      </w:r>
      <w:r w:rsidRPr="00450E0B">
        <w:rPr>
          <w:rFonts w:ascii="Times New Roman" w:hAnsi="Times New Roman" w:cs="Times New Roman"/>
          <w:bCs/>
          <w:i/>
          <w:iCs/>
          <w:sz w:val="20"/>
          <w:szCs w:val="20"/>
        </w:rPr>
        <w:t>:</w:t>
      </w:r>
    </w:p>
    <w:p w14:paraId="1F400B15" w14:textId="77777777" w:rsidR="00815B4A" w:rsidRPr="00450E0B" w:rsidRDefault="00815B4A" w:rsidP="00815B4A">
      <w:pPr>
        <w:rPr>
          <w:rFonts w:ascii="Times New Roman" w:hAnsi="Times New Roman" w:cs="Times New Roman"/>
          <w:bCs/>
          <w:i/>
          <w:iCs/>
          <w:sz w:val="20"/>
          <w:szCs w:val="20"/>
        </w:rPr>
      </w:pPr>
    </w:p>
    <w:p w14:paraId="76F5DAE0" w14:textId="241B5071" w:rsidR="00815B4A" w:rsidRPr="00450E0B" w:rsidRDefault="00815B4A" w:rsidP="00815B4A">
      <w:pPr>
        <w:rPr>
          <w:rFonts w:ascii="Times New Roman" w:hAnsi="Times New Roman" w:cs="Times New Roman"/>
          <w:bCs/>
          <w:sz w:val="20"/>
          <w:szCs w:val="20"/>
        </w:rPr>
      </w:pPr>
      <w:r w:rsidRPr="00450E0B">
        <w:rPr>
          <w:rFonts w:ascii="Times New Roman" w:hAnsi="Times New Roman" w:cs="Times New Roman"/>
          <w:bCs/>
          <w:sz w:val="20"/>
          <w:szCs w:val="20"/>
        </w:rPr>
        <w:t xml:space="preserve">Pedagogical Method - Experiential learning: Students will identify </w:t>
      </w:r>
      <w:r w:rsidR="00521374" w:rsidRPr="00450E0B">
        <w:rPr>
          <w:rFonts w:ascii="Times New Roman" w:hAnsi="Times New Roman" w:cs="Times New Roman"/>
          <w:bCs/>
          <w:sz w:val="20"/>
          <w:szCs w:val="20"/>
        </w:rPr>
        <w:t xml:space="preserve">a </w:t>
      </w:r>
      <w:r w:rsidRPr="00450E0B">
        <w:rPr>
          <w:rFonts w:ascii="Times New Roman" w:hAnsi="Times New Roman" w:cs="Times New Roman"/>
          <w:bCs/>
          <w:sz w:val="20"/>
          <w:szCs w:val="20"/>
        </w:rPr>
        <w:t xml:space="preserve">character from a movie or book, </w:t>
      </w:r>
      <w:r w:rsidR="00521374" w:rsidRPr="00450E0B">
        <w:rPr>
          <w:rFonts w:ascii="Times New Roman" w:hAnsi="Times New Roman" w:cs="Times New Roman"/>
          <w:bCs/>
          <w:sz w:val="20"/>
          <w:szCs w:val="20"/>
        </w:rPr>
        <w:t>diagnose that character, identify an applicable counseling theoretical approach, develop a treatment plan, and conceptualize a 10-week counseling program for that individual.</w:t>
      </w:r>
    </w:p>
    <w:p w14:paraId="50DAB0B2" w14:textId="77777777" w:rsidR="00815B4A" w:rsidRPr="00450E0B" w:rsidRDefault="00815B4A" w:rsidP="00815B4A">
      <w:pPr>
        <w:rPr>
          <w:rFonts w:ascii="Times New Roman" w:hAnsi="Times New Roman" w:cs="Times New Roman"/>
          <w:bCs/>
          <w:sz w:val="20"/>
          <w:szCs w:val="20"/>
        </w:rPr>
      </w:pPr>
    </w:p>
    <w:p w14:paraId="70B9771A" w14:textId="57B5D964" w:rsidR="00815B4A" w:rsidRPr="00450E0B" w:rsidRDefault="00815B4A" w:rsidP="00815B4A">
      <w:pPr>
        <w:rPr>
          <w:rFonts w:ascii="Times New Roman" w:hAnsi="Times New Roman" w:cs="Times New Roman"/>
          <w:bCs/>
          <w:sz w:val="20"/>
          <w:szCs w:val="20"/>
        </w:rPr>
      </w:pPr>
      <w:r w:rsidRPr="00450E0B">
        <w:rPr>
          <w:rFonts w:ascii="Times New Roman" w:hAnsi="Times New Roman" w:cs="Times New Roman"/>
          <w:bCs/>
          <w:sz w:val="20"/>
          <w:szCs w:val="20"/>
        </w:rPr>
        <w:t>X Factor Element – Finding Happiness: Students will develop a deeper understanding on a</w:t>
      </w:r>
      <w:r w:rsidR="00521374" w:rsidRPr="00450E0B">
        <w:rPr>
          <w:rFonts w:ascii="Times New Roman" w:hAnsi="Times New Roman" w:cs="Times New Roman"/>
          <w:bCs/>
          <w:sz w:val="20"/>
          <w:szCs w:val="20"/>
        </w:rPr>
        <w:t>n abnormal</w:t>
      </w:r>
      <w:r w:rsidRPr="00450E0B">
        <w:rPr>
          <w:rFonts w:ascii="Times New Roman" w:hAnsi="Times New Roman" w:cs="Times New Roman"/>
          <w:bCs/>
          <w:sz w:val="20"/>
          <w:szCs w:val="20"/>
        </w:rPr>
        <w:t xml:space="preserve"> psychol</w:t>
      </w:r>
      <w:r w:rsidR="00521374" w:rsidRPr="00450E0B">
        <w:rPr>
          <w:rFonts w:ascii="Times New Roman" w:hAnsi="Times New Roman" w:cs="Times New Roman"/>
          <w:bCs/>
          <w:sz w:val="20"/>
          <w:szCs w:val="20"/>
        </w:rPr>
        <w:t>ogy</w:t>
      </w:r>
      <w:r w:rsidRPr="00450E0B">
        <w:rPr>
          <w:rFonts w:ascii="Times New Roman" w:hAnsi="Times New Roman" w:cs="Times New Roman"/>
          <w:bCs/>
          <w:sz w:val="20"/>
          <w:szCs w:val="20"/>
        </w:rPr>
        <w:t xml:space="preserve"> issue that they are interested in.  They will discover the feeling of empowerment as they develop their skills </w:t>
      </w:r>
      <w:r w:rsidR="00521374" w:rsidRPr="00450E0B">
        <w:rPr>
          <w:rFonts w:ascii="Times New Roman" w:hAnsi="Times New Roman" w:cs="Times New Roman"/>
          <w:bCs/>
          <w:sz w:val="20"/>
          <w:szCs w:val="20"/>
        </w:rPr>
        <w:t>diagnosing, treatment planning, and the development of counseling program.</w:t>
      </w:r>
      <w:r w:rsidRPr="00450E0B">
        <w:rPr>
          <w:rFonts w:ascii="Times New Roman" w:hAnsi="Times New Roman" w:cs="Times New Roman"/>
          <w:bCs/>
          <w:sz w:val="20"/>
          <w:szCs w:val="20"/>
        </w:rPr>
        <w:t xml:space="preserve">  This will have an influence on their sense of being a student (academic), person (self-concept), and as a professional (opening their mind to </w:t>
      </w:r>
      <w:r w:rsidR="00521374" w:rsidRPr="00450E0B">
        <w:rPr>
          <w:rFonts w:ascii="Times New Roman" w:hAnsi="Times New Roman" w:cs="Times New Roman"/>
          <w:bCs/>
          <w:sz w:val="20"/>
          <w:szCs w:val="20"/>
        </w:rPr>
        <w:t>differential diagnosing and treatment options</w:t>
      </w:r>
      <w:r w:rsidRPr="00450E0B">
        <w:rPr>
          <w:rFonts w:ascii="Times New Roman" w:hAnsi="Times New Roman" w:cs="Times New Roman"/>
          <w:bCs/>
          <w:sz w:val="20"/>
          <w:szCs w:val="20"/>
        </w:rPr>
        <w:t xml:space="preserve">).   </w:t>
      </w:r>
    </w:p>
    <w:p w14:paraId="161B0381" w14:textId="77777777" w:rsidR="00815B4A" w:rsidRPr="00450E0B" w:rsidRDefault="00815B4A" w:rsidP="00815B4A">
      <w:pPr>
        <w:rPr>
          <w:rFonts w:ascii="Times New Roman" w:hAnsi="Times New Roman" w:cs="Times New Roman"/>
          <w:bCs/>
          <w:sz w:val="20"/>
          <w:szCs w:val="20"/>
        </w:rPr>
      </w:pPr>
    </w:p>
    <w:p w14:paraId="25622470" w14:textId="0B5C9318" w:rsidR="00815B4A" w:rsidRPr="00450E0B" w:rsidRDefault="00815B4A" w:rsidP="00815B4A">
      <w:pPr>
        <w:rPr>
          <w:rFonts w:ascii="Times New Roman" w:hAnsi="Times New Roman" w:cs="Times New Roman"/>
          <w:bCs/>
          <w:sz w:val="20"/>
          <w:szCs w:val="20"/>
        </w:rPr>
      </w:pPr>
      <w:r w:rsidRPr="00450E0B">
        <w:rPr>
          <w:rFonts w:ascii="Times New Roman" w:hAnsi="Times New Roman" w:cs="Times New Roman"/>
          <w:bCs/>
          <w:sz w:val="20"/>
          <w:szCs w:val="20"/>
        </w:rPr>
        <w:t xml:space="preserve">Student Ideas – Long-Term Project: This </w:t>
      </w:r>
      <w:r w:rsidR="00521374" w:rsidRPr="00450E0B">
        <w:rPr>
          <w:rFonts w:ascii="Times New Roman" w:hAnsi="Times New Roman" w:cs="Times New Roman"/>
          <w:bCs/>
          <w:sz w:val="20"/>
          <w:szCs w:val="20"/>
        </w:rPr>
        <w:t xml:space="preserve">assignment </w:t>
      </w:r>
      <w:r w:rsidRPr="00450E0B">
        <w:rPr>
          <w:rFonts w:ascii="Times New Roman" w:hAnsi="Times New Roman" w:cs="Times New Roman"/>
          <w:bCs/>
          <w:sz w:val="20"/>
          <w:szCs w:val="20"/>
        </w:rPr>
        <w:t xml:space="preserve">is introduced early in the semester and the concepts and themes learned throughout this course will be implemented in the delivery of this paper. </w:t>
      </w:r>
    </w:p>
    <w:p w14:paraId="176E0371" w14:textId="77777777" w:rsidR="00521374" w:rsidRPr="00450E0B" w:rsidRDefault="00521374" w:rsidP="009A63C7">
      <w:pPr>
        <w:rPr>
          <w:rFonts w:ascii="Times New Roman" w:hAnsi="Times New Roman" w:cs="Times New Roman"/>
          <w:b/>
          <w:sz w:val="20"/>
          <w:szCs w:val="20"/>
          <w:u w:val="single"/>
        </w:rPr>
      </w:pPr>
    </w:p>
    <w:p w14:paraId="5894A2CA" w14:textId="6F93E2BB" w:rsidR="009A63C7" w:rsidRPr="00450E0B" w:rsidRDefault="009A63C7" w:rsidP="009A63C7">
      <w:pPr>
        <w:rPr>
          <w:rFonts w:ascii="Times New Roman" w:hAnsi="Times New Roman" w:cs="Times New Roman"/>
          <w:b/>
          <w:sz w:val="20"/>
          <w:szCs w:val="20"/>
          <w:u w:val="single"/>
        </w:rPr>
      </w:pPr>
      <w:r w:rsidRPr="00450E0B">
        <w:rPr>
          <w:rFonts w:ascii="Times New Roman" w:hAnsi="Times New Roman" w:cs="Times New Roman"/>
          <w:b/>
          <w:sz w:val="20"/>
          <w:szCs w:val="20"/>
          <w:u w:val="single"/>
        </w:rPr>
        <w:t>Grading</w:t>
      </w:r>
    </w:p>
    <w:p w14:paraId="5935F33A" w14:textId="77777777" w:rsidR="009A63C7" w:rsidRPr="00450E0B" w:rsidRDefault="009A63C7" w:rsidP="009A63C7">
      <w:pPr>
        <w:rPr>
          <w:rFonts w:ascii="Times New Roman" w:hAnsi="Times New Roman" w:cs="Times New Roman"/>
          <w:sz w:val="20"/>
          <w:szCs w:val="20"/>
        </w:rPr>
      </w:pPr>
    </w:p>
    <w:p w14:paraId="05C0DBBB" w14:textId="35BB6F43" w:rsidR="009A63C7" w:rsidRPr="00450E0B" w:rsidRDefault="00A10AFE" w:rsidP="009A63C7">
      <w:pPr>
        <w:rPr>
          <w:rFonts w:ascii="Times New Roman" w:hAnsi="Times New Roman" w:cs="Times New Roman"/>
          <w:sz w:val="20"/>
          <w:szCs w:val="20"/>
        </w:rPr>
      </w:pPr>
      <w:r w:rsidRPr="00450E0B">
        <w:rPr>
          <w:rFonts w:ascii="Times New Roman" w:hAnsi="Times New Roman" w:cs="Times New Roman"/>
          <w:sz w:val="20"/>
          <w:szCs w:val="20"/>
        </w:rPr>
        <w:t xml:space="preserve">Total possible points = </w:t>
      </w:r>
      <w:r w:rsidR="00DE0DCF">
        <w:rPr>
          <w:rFonts w:ascii="Times New Roman" w:hAnsi="Times New Roman" w:cs="Times New Roman"/>
          <w:sz w:val="20"/>
          <w:szCs w:val="20"/>
        </w:rPr>
        <w:t>5</w:t>
      </w:r>
      <w:r w:rsidR="00830FF2">
        <w:rPr>
          <w:rFonts w:ascii="Times New Roman" w:hAnsi="Times New Roman" w:cs="Times New Roman"/>
          <w:sz w:val="20"/>
          <w:szCs w:val="20"/>
        </w:rPr>
        <w:t>2</w:t>
      </w:r>
      <w:bookmarkStart w:id="0" w:name="_GoBack"/>
      <w:bookmarkEnd w:id="0"/>
      <w:r w:rsidR="00DE0DCF">
        <w:rPr>
          <w:rFonts w:ascii="Times New Roman" w:hAnsi="Times New Roman" w:cs="Times New Roman"/>
          <w:sz w:val="20"/>
          <w:szCs w:val="20"/>
        </w:rPr>
        <w:t>5</w:t>
      </w:r>
      <w:r w:rsidRPr="00450E0B">
        <w:rPr>
          <w:rFonts w:ascii="Times New Roman" w:hAnsi="Times New Roman" w:cs="Times New Roman"/>
          <w:sz w:val="20"/>
          <w:szCs w:val="20"/>
        </w:rPr>
        <w:t xml:space="preserve"> points</w:t>
      </w:r>
    </w:p>
    <w:p w14:paraId="3D57197B" w14:textId="51796038" w:rsidR="00A10AFE" w:rsidRPr="00450E0B" w:rsidRDefault="00A10AFE" w:rsidP="009A63C7">
      <w:pPr>
        <w:rPr>
          <w:rFonts w:ascii="Times New Roman" w:hAnsi="Times New Roman" w:cs="Times New Roman"/>
          <w:sz w:val="20"/>
          <w:szCs w:val="20"/>
        </w:rPr>
      </w:pPr>
    </w:p>
    <w:p w14:paraId="386D2AB2" w14:textId="58C283AF" w:rsidR="00A10AFE" w:rsidRPr="00450E0B" w:rsidRDefault="00A10AFE" w:rsidP="009A63C7">
      <w:pPr>
        <w:rPr>
          <w:rFonts w:ascii="Times New Roman" w:hAnsi="Times New Roman" w:cs="Times New Roman"/>
          <w:sz w:val="20"/>
          <w:szCs w:val="20"/>
        </w:rPr>
      </w:pPr>
      <w:r w:rsidRPr="00450E0B">
        <w:rPr>
          <w:rFonts w:ascii="Times New Roman" w:hAnsi="Times New Roman" w:cs="Times New Roman"/>
          <w:sz w:val="20"/>
          <w:szCs w:val="20"/>
        </w:rPr>
        <w:t xml:space="preserve">A = 90% </w:t>
      </w:r>
      <w:r w:rsidR="00FA374B" w:rsidRPr="00450E0B">
        <w:rPr>
          <w:rFonts w:ascii="Times New Roman" w:hAnsi="Times New Roman" w:cs="Times New Roman"/>
          <w:sz w:val="20"/>
          <w:szCs w:val="20"/>
        </w:rPr>
        <w:t>–</w:t>
      </w:r>
      <w:r w:rsidRPr="00450E0B">
        <w:rPr>
          <w:rFonts w:ascii="Times New Roman" w:hAnsi="Times New Roman" w:cs="Times New Roman"/>
          <w:sz w:val="20"/>
          <w:szCs w:val="20"/>
        </w:rPr>
        <w:t xml:space="preserve"> 100%</w:t>
      </w:r>
    </w:p>
    <w:p w14:paraId="2D256390" w14:textId="7DD2453E" w:rsidR="00A10AFE" w:rsidRPr="00450E0B" w:rsidRDefault="00A10AFE" w:rsidP="009A63C7">
      <w:pPr>
        <w:rPr>
          <w:rFonts w:ascii="Times New Roman" w:hAnsi="Times New Roman" w:cs="Times New Roman"/>
          <w:sz w:val="20"/>
          <w:szCs w:val="20"/>
        </w:rPr>
      </w:pPr>
      <w:r w:rsidRPr="00450E0B">
        <w:rPr>
          <w:rFonts w:ascii="Times New Roman" w:hAnsi="Times New Roman" w:cs="Times New Roman"/>
          <w:sz w:val="20"/>
          <w:szCs w:val="20"/>
        </w:rPr>
        <w:t>B = 8</w:t>
      </w:r>
      <w:r w:rsidR="00DE0DCF">
        <w:rPr>
          <w:rFonts w:ascii="Times New Roman" w:hAnsi="Times New Roman" w:cs="Times New Roman"/>
          <w:sz w:val="20"/>
          <w:szCs w:val="20"/>
        </w:rPr>
        <w:t>9</w:t>
      </w:r>
      <w:r w:rsidRPr="00450E0B">
        <w:rPr>
          <w:rFonts w:ascii="Times New Roman" w:hAnsi="Times New Roman" w:cs="Times New Roman"/>
          <w:sz w:val="20"/>
          <w:szCs w:val="20"/>
        </w:rPr>
        <w:t xml:space="preserve">% </w:t>
      </w:r>
      <w:r w:rsidR="00FA374B" w:rsidRPr="00450E0B">
        <w:rPr>
          <w:rFonts w:ascii="Times New Roman" w:hAnsi="Times New Roman" w:cs="Times New Roman"/>
          <w:sz w:val="20"/>
          <w:szCs w:val="20"/>
        </w:rPr>
        <w:t>–</w:t>
      </w:r>
      <w:r w:rsidR="00DE0DCF">
        <w:rPr>
          <w:rFonts w:ascii="Times New Roman" w:hAnsi="Times New Roman" w:cs="Times New Roman"/>
          <w:sz w:val="20"/>
          <w:szCs w:val="20"/>
        </w:rPr>
        <w:t xml:space="preserve"> </w:t>
      </w:r>
      <w:r w:rsidRPr="00450E0B">
        <w:rPr>
          <w:rFonts w:ascii="Times New Roman" w:hAnsi="Times New Roman" w:cs="Times New Roman"/>
          <w:sz w:val="20"/>
          <w:szCs w:val="20"/>
        </w:rPr>
        <w:t>8</w:t>
      </w:r>
      <w:r w:rsidR="00DE0DCF">
        <w:rPr>
          <w:rFonts w:ascii="Times New Roman" w:hAnsi="Times New Roman" w:cs="Times New Roman"/>
          <w:sz w:val="20"/>
          <w:szCs w:val="20"/>
        </w:rPr>
        <w:t>0</w:t>
      </w:r>
      <w:r w:rsidRPr="00450E0B">
        <w:rPr>
          <w:rFonts w:ascii="Times New Roman" w:hAnsi="Times New Roman" w:cs="Times New Roman"/>
          <w:sz w:val="20"/>
          <w:szCs w:val="20"/>
        </w:rPr>
        <w:t>%</w:t>
      </w:r>
    </w:p>
    <w:p w14:paraId="2CB1286F" w14:textId="573939C6" w:rsidR="00A10AFE" w:rsidRDefault="00A10AFE" w:rsidP="009A63C7">
      <w:pPr>
        <w:rPr>
          <w:rFonts w:ascii="Times New Roman" w:hAnsi="Times New Roman" w:cs="Times New Roman"/>
          <w:sz w:val="20"/>
          <w:szCs w:val="20"/>
        </w:rPr>
      </w:pPr>
      <w:r w:rsidRPr="00450E0B">
        <w:rPr>
          <w:rFonts w:ascii="Times New Roman" w:hAnsi="Times New Roman" w:cs="Times New Roman"/>
          <w:sz w:val="20"/>
          <w:szCs w:val="20"/>
        </w:rPr>
        <w:t xml:space="preserve">C = </w:t>
      </w:r>
      <w:r w:rsidR="00DE0DCF">
        <w:rPr>
          <w:rFonts w:ascii="Times New Roman" w:hAnsi="Times New Roman" w:cs="Times New Roman"/>
          <w:sz w:val="20"/>
          <w:szCs w:val="20"/>
        </w:rPr>
        <w:t>79</w:t>
      </w:r>
      <w:r w:rsidR="00DE0DCF" w:rsidRPr="00450E0B">
        <w:rPr>
          <w:rFonts w:ascii="Times New Roman" w:hAnsi="Times New Roman" w:cs="Times New Roman"/>
          <w:sz w:val="20"/>
          <w:szCs w:val="20"/>
        </w:rPr>
        <w:t>% –</w:t>
      </w:r>
      <w:r w:rsidR="00DE0DCF">
        <w:rPr>
          <w:rFonts w:ascii="Times New Roman" w:hAnsi="Times New Roman" w:cs="Times New Roman"/>
          <w:sz w:val="20"/>
          <w:szCs w:val="20"/>
        </w:rPr>
        <w:t xml:space="preserve"> 70</w:t>
      </w:r>
      <w:r w:rsidR="00DE0DCF" w:rsidRPr="00450E0B">
        <w:rPr>
          <w:rFonts w:ascii="Times New Roman" w:hAnsi="Times New Roman" w:cs="Times New Roman"/>
          <w:sz w:val="20"/>
          <w:szCs w:val="20"/>
        </w:rPr>
        <w:t>%</w:t>
      </w:r>
    </w:p>
    <w:p w14:paraId="6B2B4686" w14:textId="1F6B1B59" w:rsidR="00DE0DCF" w:rsidRDefault="00DE0DCF" w:rsidP="009A63C7">
      <w:pPr>
        <w:rPr>
          <w:rFonts w:ascii="Times New Roman" w:hAnsi="Times New Roman" w:cs="Times New Roman"/>
          <w:sz w:val="20"/>
          <w:szCs w:val="20"/>
        </w:rPr>
      </w:pPr>
      <w:r>
        <w:rPr>
          <w:rFonts w:ascii="Times New Roman" w:hAnsi="Times New Roman" w:cs="Times New Roman"/>
          <w:sz w:val="20"/>
          <w:szCs w:val="20"/>
        </w:rPr>
        <w:t>D = 69</w:t>
      </w:r>
      <w:r w:rsidRPr="00450E0B">
        <w:rPr>
          <w:rFonts w:ascii="Times New Roman" w:hAnsi="Times New Roman" w:cs="Times New Roman"/>
          <w:sz w:val="20"/>
          <w:szCs w:val="20"/>
        </w:rPr>
        <w:t>% –</w:t>
      </w:r>
      <w:r>
        <w:rPr>
          <w:rFonts w:ascii="Times New Roman" w:hAnsi="Times New Roman" w:cs="Times New Roman"/>
          <w:sz w:val="20"/>
          <w:szCs w:val="20"/>
        </w:rPr>
        <w:t xml:space="preserve"> 60</w:t>
      </w:r>
      <w:r w:rsidRPr="00450E0B">
        <w:rPr>
          <w:rFonts w:ascii="Times New Roman" w:hAnsi="Times New Roman" w:cs="Times New Roman"/>
          <w:sz w:val="20"/>
          <w:szCs w:val="20"/>
        </w:rPr>
        <w:t>%</w:t>
      </w:r>
    </w:p>
    <w:p w14:paraId="22626F5D" w14:textId="2E540EC9" w:rsidR="00DE0DCF" w:rsidRPr="00450E0B" w:rsidRDefault="00DE0DCF" w:rsidP="009A63C7">
      <w:pPr>
        <w:rPr>
          <w:rFonts w:ascii="Times New Roman" w:hAnsi="Times New Roman" w:cs="Times New Roman"/>
          <w:sz w:val="20"/>
          <w:szCs w:val="20"/>
        </w:rPr>
      </w:pPr>
      <w:r>
        <w:rPr>
          <w:rFonts w:ascii="Times New Roman" w:hAnsi="Times New Roman" w:cs="Times New Roman"/>
          <w:sz w:val="20"/>
          <w:szCs w:val="20"/>
        </w:rPr>
        <w:t>F = 59</w:t>
      </w:r>
      <w:r w:rsidRPr="00450E0B">
        <w:rPr>
          <w:rFonts w:ascii="Times New Roman" w:hAnsi="Times New Roman" w:cs="Times New Roman"/>
          <w:sz w:val="20"/>
          <w:szCs w:val="20"/>
        </w:rPr>
        <w:t>% –</w:t>
      </w:r>
      <w:r>
        <w:rPr>
          <w:rFonts w:ascii="Times New Roman" w:hAnsi="Times New Roman" w:cs="Times New Roman"/>
          <w:sz w:val="20"/>
          <w:szCs w:val="20"/>
        </w:rPr>
        <w:t xml:space="preserve"> 0</w:t>
      </w:r>
      <w:r w:rsidRPr="00450E0B">
        <w:rPr>
          <w:rFonts w:ascii="Times New Roman" w:hAnsi="Times New Roman" w:cs="Times New Roman"/>
          <w:sz w:val="20"/>
          <w:szCs w:val="20"/>
        </w:rPr>
        <w:t>%</w:t>
      </w:r>
    </w:p>
    <w:p w14:paraId="3D1BCBF2" w14:textId="078D4588" w:rsidR="00A10AFE" w:rsidRPr="00450E0B" w:rsidRDefault="00A10AFE" w:rsidP="009A63C7">
      <w:pPr>
        <w:rPr>
          <w:rFonts w:ascii="Times New Roman" w:hAnsi="Times New Roman" w:cs="Times New Roman"/>
          <w:sz w:val="20"/>
          <w:szCs w:val="20"/>
        </w:rPr>
      </w:pPr>
    </w:p>
    <w:p w14:paraId="5B642B07" w14:textId="77777777" w:rsidR="00DE0DCF" w:rsidRPr="00154BB8" w:rsidRDefault="00DE0DCF" w:rsidP="00DE0DCF">
      <w:pPr>
        <w:pStyle w:val="NormalWeb"/>
        <w:spacing w:before="0" w:beforeAutospacing="0" w:after="0" w:afterAutospacing="0"/>
        <w:rPr>
          <w:sz w:val="20"/>
          <w:szCs w:val="20"/>
        </w:rPr>
      </w:pPr>
      <w:r w:rsidRPr="00154BB8">
        <w:rPr>
          <w:color w:val="000000"/>
          <w:sz w:val="20"/>
          <w:szCs w:val="20"/>
        </w:rPr>
        <w:t>The instructor will determine the final grade for all students based on the above Grading Scale.  The instructor will enforce the following class policies:</w:t>
      </w:r>
    </w:p>
    <w:p w14:paraId="2CD38934" w14:textId="77777777" w:rsidR="00DE0DCF" w:rsidRPr="00154BB8" w:rsidRDefault="00DE0DCF" w:rsidP="00DE0DCF">
      <w:pPr>
        <w:pStyle w:val="NormalWeb"/>
        <w:spacing w:before="0" w:beforeAutospacing="0" w:after="0" w:afterAutospacing="0"/>
        <w:rPr>
          <w:color w:val="000000"/>
          <w:sz w:val="20"/>
          <w:szCs w:val="20"/>
        </w:rPr>
      </w:pPr>
    </w:p>
    <w:p w14:paraId="4A436BAD" w14:textId="1FC8609E" w:rsidR="00DE0DCF" w:rsidRDefault="00DE0DCF" w:rsidP="00DE0DCF">
      <w:pPr>
        <w:pStyle w:val="Title"/>
        <w:jc w:val="left"/>
        <w:rPr>
          <w:b w:val="0"/>
          <w:i/>
          <w:sz w:val="20"/>
        </w:rPr>
      </w:pPr>
      <w:r w:rsidRPr="00133FB2">
        <w:rPr>
          <w:b w:val="0"/>
          <w:i/>
          <w:sz w:val="20"/>
          <w:u w:val="single"/>
        </w:rPr>
        <w:t>All assignments</w:t>
      </w:r>
      <w:r w:rsidRPr="00154BB8">
        <w:rPr>
          <w:b w:val="0"/>
          <w:i/>
          <w:sz w:val="20"/>
        </w:rPr>
        <w:t xml:space="preserve"> will be due in Canvas by 11:59 pm on the </w:t>
      </w:r>
      <w:r w:rsidR="00D73AEF">
        <w:rPr>
          <w:b w:val="0"/>
          <w:i/>
          <w:sz w:val="20"/>
          <w:lang w:val="en-US"/>
        </w:rPr>
        <w:t>last day of class (Sunday, June 13, 2021 by 11:59 pm).  Please note that you will lose access to submit any assignments or complete any exams at 11:59 pm so please plan accordingly.</w:t>
      </w:r>
      <w:r w:rsidRPr="00154BB8">
        <w:rPr>
          <w:b w:val="0"/>
          <w:i/>
          <w:sz w:val="20"/>
        </w:rPr>
        <w:t xml:space="preserve">   </w:t>
      </w:r>
    </w:p>
    <w:p w14:paraId="51B12E46" w14:textId="425F2B4F" w:rsidR="00154BB8" w:rsidRPr="00450E0B" w:rsidRDefault="00154BB8" w:rsidP="009A63C7">
      <w:pPr>
        <w:rPr>
          <w:rFonts w:ascii="Times New Roman" w:hAnsi="Times New Roman" w:cs="Times New Roman"/>
          <w:sz w:val="20"/>
          <w:szCs w:val="20"/>
        </w:rPr>
      </w:pPr>
    </w:p>
    <w:p w14:paraId="38049735" w14:textId="77777777" w:rsidR="008E1B6A" w:rsidRPr="00450E0B" w:rsidRDefault="008E1B6A" w:rsidP="008E1B6A">
      <w:pPr>
        <w:pStyle w:val="Title"/>
        <w:jc w:val="left"/>
        <w:rPr>
          <w:b w:val="0"/>
          <w:bCs/>
          <w:sz w:val="20"/>
        </w:rPr>
      </w:pPr>
      <w:r w:rsidRPr="00450E0B">
        <w:rPr>
          <w:sz w:val="20"/>
          <w:u w:val="single"/>
        </w:rPr>
        <w:t>Attendance</w:t>
      </w:r>
      <w:r w:rsidRPr="00450E0B">
        <w:rPr>
          <w:b w:val="0"/>
          <w:sz w:val="20"/>
        </w:rPr>
        <w:t xml:space="preserve"> </w:t>
      </w:r>
    </w:p>
    <w:p w14:paraId="363E7D6F" w14:textId="7F7CF0E7" w:rsidR="00675389" w:rsidRPr="00450E0B" w:rsidRDefault="00675389" w:rsidP="00675389">
      <w:pPr>
        <w:rPr>
          <w:rFonts w:ascii="Times New Roman" w:hAnsi="Times New Roman" w:cs="Times New Roman"/>
          <w:sz w:val="20"/>
          <w:szCs w:val="20"/>
        </w:rPr>
      </w:pPr>
      <w:r w:rsidRPr="00450E0B">
        <w:rPr>
          <w:rFonts w:ascii="Times New Roman" w:hAnsi="Times New Roman" w:cs="Times New Roman"/>
          <w:sz w:val="20"/>
          <w:szCs w:val="20"/>
        </w:rPr>
        <w:t>It is expe</w:t>
      </w:r>
      <w:r w:rsidR="00D73AEF">
        <w:rPr>
          <w:rFonts w:ascii="Times New Roman" w:hAnsi="Times New Roman" w:cs="Times New Roman"/>
          <w:sz w:val="20"/>
          <w:szCs w:val="20"/>
        </w:rPr>
        <w:t xml:space="preserve">cted that you will </w:t>
      </w:r>
      <w:r w:rsidRPr="00450E0B">
        <w:rPr>
          <w:rFonts w:ascii="Times New Roman" w:hAnsi="Times New Roman" w:cs="Times New Roman"/>
          <w:sz w:val="20"/>
          <w:szCs w:val="20"/>
        </w:rPr>
        <w:t xml:space="preserve">be active on Canvas </w:t>
      </w:r>
      <w:r w:rsidR="00D73AEF">
        <w:rPr>
          <w:rFonts w:ascii="Times New Roman" w:hAnsi="Times New Roman" w:cs="Times New Roman"/>
          <w:sz w:val="20"/>
          <w:szCs w:val="20"/>
        </w:rPr>
        <w:t>and complete all of the required assignments and exams by the last day of this class.</w:t>
      </w:r>
    </w:p>
    <w:p w14:paraId="360767B7" w14:textId="4C73B781" w:rsidR="009A63C7" w:rsidRPr="00450E0B" w:rsidRDefault="009A63C7" w:rsidP="009A63C7">
      <w:pPr>
        <w:rPr>
          <w:rFonts w:ascii="Times New Roman" w:hAnsi="Times New Roman" w:cs="Times New Roman"/>
          <w:sz w:val="20"/>
          <w:szCs w:val="20"/>
        </w:rPr>
      </w:pPr>
    </w:p>
    <w:p w14:paraId="5522A242" w14:textId="77777777" w:rsidR="009A63C7" w:rsidRPr="00450E0B" w:rsidRDefault="009A63C7" w:rsidP="009A63C7">
      <w:pPr>
        <w:rPr>
          <w:rFonts w:ascii="Times New Roman" w:hAnsi="Times New Roman" w:cs="Times New Roman"/>
          <w:b/>
          <w:bCs/>
          <w:sz w:val="20"/>
          <w:szCs w:val="20"/>
          <w:u w:val="single"/>
        </w:rPr>
      </w:pPr>
      <w:r w:rsidRPr="00450E0B">
        <w:rPr>
          <w:rFonts w:ascii="Times New Roman" w:hAnsi="Times New Roman" w:cs="Times New Roman"/>
          <w:b/>
          <w:bCs/>
          <w:sz w:val="20"/>
          <w:szCs w:val="20"/>
          <w:u w:val="single"/>
        </w:rPr>
        <w:t>Academic Honesty</w:t>
      </w:r>
    </w:p>
    <w:p w14:paraId="2CB7A275" w14:textId="77777777" w:rsidR="009A63C7" w:rsidRPr="00450E0B" w:rsidRDefault="009A63C7" w:rsidP="009A63C7">
      <w:pPr>
        <w:rPr>
          <w:rFonts w:ascii="Times New Roman" w:hAnsi="Times New Roman" w:cs="Times New Roman"/>
          <w:bCs/>
          <w:sz w:val="20"/>
          <w:szCs w:val="20"/>
        </w:rPr>
      </w:pPr>
      <w:r w:rsidRPr="00450E0B">
        <w:rPr>
          <w:rFonts w:ascii="Times New Roman" w:hAnsi="Times New Roman" w:cs="Times New Roman"/>
          <w:bCs/>
          <w:sz w:val="20"/>
          <w:szCs w:val="20"/>
        </w:rPr>
        <w:t xml:space="preserve">Academic honesty is an essential aspect of all learning, scholarship, and research. It is one of the values regarded most highly by academic communities throughout the world. Violations of the principle of academic honesty are extremely serious and will not be tolerated. </w:t>
      </w:r>
    </w:p>
    <w:p w14:paraId="1BE02C3C" w14:textId="77777777" w:rsidR="009A63C7" w:rsidRPr="00450E0B" w:rsidRDefault="009A63C7" w:rsidP="009A63C7">
      <w:pPr>
        <w:rPr>
          <w:rFonts w:ascii="Times New Roman" w:hAnsi="Times New Roman" w:cs="Times New Roman"/>
          <w:bCs/>
          <w:sz w:val="20"/>
          <w:szCs w:val="20"/>
        </w:rPr>
      </w:pPr>
    </w:p>
    <w:p w14:paraId="020DC973" w14:textId="77777777" w:rsidR="009A63C7" w:rsidRPr="00450E0B" w:rsidRDefault="009A63C7" w:rsidP="009A63C7">
      <w:pPr>
        <w:rPr>
          <w:rFonts w:ascii="Times New Roman" w:hAnsi="Times New Roman" w:cs="Times New Roman"/>
          <w:bCs/>
          <w:sz w:val="20"/>
          <w:szCs w:val="20"/>
        </w:rPr>
      </w:pPr>
      <w:r w:rsidRPr="00450E0B">
        <w:rPr>
          <w:rFonts w:ascii="Times New Roman" w:hAnsi="Times New Roman" w:cs="Times New Roman"/>
          <w:bCs/>
          <w:sz w:val="20"/>
          <w:szCs w:val="20"/>
        </w:rPr>
        <w:lastRenderedPageBreak/>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65F5F779" w14:textId="77777777" w:rsidR="009A63C7" w:rsidRPr="00450E0B" w:rsidRDefault="009A63C7" w:rsidP="009A63C7">
      <w:pPr>
        <w:rPr>
          <w:rFonts w:ascii="Times New Roman" w:hAnsi="Times New Roman" w:cs="Times New Roman"/>
          <w:bCs/>
          <w:sz w:val="20"/>
          <w:szCs w:val="20"/>
        </w:rPr>
      </w:pPr>
    </w:p>
    <w:p w14:paraId="2823CDBA" w14:textId="77777777" w:rsidR="009A63C7" w:rsidRPr="00450E0B" w:rsidRDefault="009A63C7" w:rsidP="009A63C7">
      <w:pPr>
        <w:rPr>
          <w:rFonts w:ascii="Times New Roman" w:hAnsi="Times New Roman" w:cs="Times New Roman"/>
          <w:bCs/>
          <w:sz w:val="20"/>
          <w:szCs w:val="20"/>
        </w:rPr>
      </w:pPr>
      <w:r w:rsidRPr="00450E0B">
        <w:rPr>
          <w:rFonts w:ascii="Times New Roman" w:hAnsi="Times New Roman" w:cs="Times New Roman"/>
          <w:bCs/>
          <w:sz w:val="20"/>
          <w:szCs w:val="20"/>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00983137" w14:textId="77777777" w:rsidR="009A63C7" w:rsidRPr="00450E0B" w:rsidRDefault="009A63C7" w:rsidP="009A63C7">
      <w:pPr>
        <w:rPr>
          <w:rFonts w:ascii="Times New Roman" w:hAnsi="Times New Roman" w:cs="Times New Roman"/>
          <w:sz w:val="20"/>
          <w:szCs w:val="20"/>
        </w:rPr>
      </w:pPr>
    </w:p>
    <w:p w14:paraId="6F9559BF" w14:textId="77777777" w:rsidR="00D5136A" w:rsidRPr="00450E0B" w:rsidRDefault="00D5136A" w:rsidP="00D5136A">
      <w:pPr>
        <w:rPr>
          <w:rFonts w:ascii="Times New Roman" w:eastAsia="Calibri" w:hAnsi="Times New Roman" w:cs="Times New Roman"/>
          <w:b/>
          <w:color w:val="000000"/>
          <w:sz w:val="20"/>
          <w:szCs w:val="20"/>
          <w:u w:val="single"/>
        </w:rPr>
      </w:pPr>
      <w:r w:rsidRPr="00450E0B">
        <w:rPr>
          <w:rFonts w:ascii="Times New Roman" w:eastAsia="Calibri" w:hAnsi="Times New Roman" w:cs="Times New Roman"/>
          <w:b/>
          <w:color w:val="000000"/>
          <w:sz w:val="20"/>
          <w:szCs w:val="20"/>
          <w:u w:val="single"/>
        </w:rPr>
        <w:t xml:space="preserve">Course Approach: </w:t>
      </w:r>
    </w:p>
    <w:p w14:paraId="2B364349" w14:textId="78B78D6A" w:rsidR="00D5136A" w:rsidRPr="00450E0B" w:rsidRDefault="00D73AEF" w:rsidP="00D73AEF">
      <w:pPr>
        <w:pStyle w:val="NormalWeb"/>
        <w:shd w:val="clear" w:color="auto" w:fill="FFFFFF"/>
        <w:spacing w:before="180" w:beforeAutospacing="0" w:after="180" w:afterAutospacing="0"/>
        <w:rPr>
          <w:color w:val="2D3B45"/>
          <w:sz w:val="20"/>
          <w:szCs w:val="20"/>
        </w:rPr>
      </w:pPr>
      <w:r>
        <w:rPr>
          <w:color w:val="2D3B45"/>
          <w:sz w:val="20"/>
          <w:szCs w:val="20"/>
        </w:rPr>
        <w:t>This course is utilizing a flex model where the only due date that you have will be at 11:59 pm on the last day of class.  The flex model provides you with the convenience and ability to work at your own pace and complete assignments when it is convenient for you.  You can work as fast as you want but please note that this class will end in 10 weeks so please plan accordingly.</w:t>
      </w:r>
    </w:p>
    <w:p w14:paraId="5BC00961" w14:textId="77777777" w:rsidR="00D5136A" w:rsidRPr="00450E0B" w:rsidRDefault="00D5136A" w:rsidP="00D5136A">
      <w:pPr>
        <w:pStyle w:val="NormalWeb"/>
        <w:shd w:val="clear" w:color="auto" w:fill="FFFFFF"/>
        <w:spacing w:before="180" w:beforeAutospacing="0" w:after="180" w:afterAutospacing="0"/>
        <w:rPr>
          <w:color w:val="2D3B45"/>
          <w:sz w:val="20"/>
          <w:szCs w:val="20"/>
        </w:rPr>
      </w:pPr>
      <w:r w:rsidRPr="00450E0B">
        <w:rPr>
          <w:rStyle w:val="Strong"/>
          <w:color w:val="2D3B45"/>
          <w:sz w:val="20"/>
          <w:szCs w:val="20"/>
          <w:u w:val="single"/>
        </w:rPr>
        <w:t>Course Website Address (Canvas):</w:t>
      </w:r>
      <w:r w:rsidRPr="00450E0B">
        <w:rPr>
          <w:color w:val="2D3B45"/>
          <w:sz w:val="20"/>
          <w:szCs w:val="20"/>
        </w:rPr>
        <w:t>  </w:t>
      </w:r>
      <w:hyperlink r:id="rId12" w:history="1">
        <w:r w:rsidRPr="00450E0B">
          <w:rPr>
            <w:rStyle w:val="Hyperlink"/>
            <w:sz w:val="20"/>
            <w:szCs w:val="20"/>
          </w:rPr>
          <w:t>https://chaminade.instructure.com/</w:t>
        </w:r>
      </w:hyperlink>
    </w:p>
    <w:p w14:paraId="7134C17A" w14:textId="77777777" w:rsidR="00D5136A" w:rsidRPr="00450E0B" w:rsidRDefault="00D5136A" w:rsidP="00D5136A">
      <w:pPr>
        <w:pStyle w:val="NormalWeb"/>
        <w:shd w:val="clear" w:color="auto" w:fill="FFFFFF"/>
        <w:spacing w:before="180" w:beforeAutospacing="0" w:after="180" w:afterAutospacing="0"/>
        <w:rPr>
          <w:color w:val="2D3B45"/>
          <w:sz w:val="20"/>
          <w:szCs w:val="20"/>
        </w:rPr>
      </w:pPr>
      <w:r w:rsidRPr="00450E0B">
        <w:rPr>
          <w:rStyle w:val="Strong"/>
          <w:color w:val="2D3B45"/>
          <w:sz w:val="20"/>
          <w:szCs w:val="20"/>
          <w:u w:val="single"/>
        </w:rPr>
        <w:t>Hardware Requirements:</w:t>
      </w:r>
      <w:r w:rsidRPr="00450E0B">
        <w:rPr>
          <w:color w:val="2D3B45"/>
          <w:sz w:val="20"/>
          <w:szCs w:val="20"/>
        </w:rPr>
        <w:t> Canvas is accessible from both PC and Mac computers with a reliable internet connection.  You will also need to be able to access audio and video files.  Subsequently, you should have access to speakers or headphones that allow you to hear the audio.</w:t>
      </w:r>
    </w:p>
    <w:p w14:paraId="664764CE" w14:textId="5D492CEC" w:rsidR="009A63C7" w:rsidRPr="00450E0B" w:rsidRDefault="00D5136A" w:rsidP="00450E0B">
      <w:pPr>
        <w:pStyle w:val="NormalWeb"/>
        <w:shd w:val="clear" w:color="auto" w:fill="FFFFFF"/>
        <w:spacing w:before="180" w:beforeAutospacing="0" w:after="180" w:afterAutospacing="0"/>
        <w:rPr>
          <w:color w:val="2D3B45"/>
          <w:sz w:val="20"/>
          <w:szCs w:val="20"/>
        </w:rPr>
      </w:pPr>
      <w:r w:rsidRPr="00450E0B">
        <w:rPr>
          <w:rStyle w:val="Strong"/>
          <w:color w:val="2D3B45"/>
          <w:sz w:val="20"/>
          <w:szCs w:val="20"/>
          <w:u w:val="single"/>
        </w:rPr>
        <w:t>Software Requirements:</w:t>
      </w:r>
      <w:r w:rsidRPr="00450E0B">
        <w:rPr>
          <w:color w:val="2D3B45"/>
          <w:sz w:val="20"/>
          <w:szCs w:val="20"/>
        </w:rPr>
        <w:t>  You will need to have some ability to listen to audio in an mp3 format, watch videos in mp4 format, stream online videos, and read .pdf files. There are a number of free software online that can be downloaded for free.  If you need assistance with locating software please feel free to contact me or Chaminade Help Desk at </w:t>
      </w:r>
      <w:hyperlink r:id="rId13" w:history="1">
        <w:r w:rsidRPr="00450E0B">
          <w:rPr>
            <w:rStyle w:val="Hyperlink"/>
            <w:sz w:val="20"/>
            <w:szCs w:val="20"/>
          </w:rPr>
          <w:t>helpdesk@chaminade.edu</w:t>
        </w:r>
      </w:hyperlink>
      <w:r w:rsidRPr="00450E0B">
        <w:rPr>
          <w:color w:val="2D3B45"/>
          <w:sz w:val="20"/>
          <w:szCs w:val="20"/>
        </w:rPr>
        <w:t> or (808) 735-4855.</w:t>
      </w:r>
    </w:p>
    <w:p w14:paraId="2ECBAA9B" w14:textId="77777777" w:rsidR="003724C3" w:rsidRPr="00450E0B" w:rsidRDefault="003724C3" w:rsidP="003724C3">
      <w:pPr>
        <w:rPr>
          <w:rFonts w:ascii="Times New Roman" w:hAnsi="Times New Roman" w:cs="Times New Roman"/>
          <w:b/>
          <w:bCs/>
          <w:sz w:val="20"/>
          <w:szCs w:val="20"/>
        </w:rPr>
      </w:pPr>
      <w:r w:rsidRPr="00450E0B">
        <w:rPr>
          <w:rFonts w:ascii="Times New Roman" w:hAnsi="Times New Roman" w:cs="Times New Roman"/>
          <w:b/>
          <w:bCs/>
          <w:sz w:val="20"/>
          <w:szCs w:val="20"/>
        </w:rPr>
        <w:t>Disability Access</w:t>
      </w:r>
    </w:p>
    <w:p w14:paraId="565CC031" w14:textId="77777777" w:rsidR="003724C3" w:rsidRPr="00450E0B" w:rsidRDefault="003724C3" w:rsidP="003724C3">
      <w:pPr>
        <w:rPr>
          <w:rFonts w:ascii="Times New Roman" w:hAnsi="Times New Roman" w:cs="Times New Roman"/>
          <w:sz w:val="20"/>
          <w:szCs w:val="20"/>
        </w:rPr>
      </w:pPr>
      <w:r w:rsidRPr="00450E0B">
        <w:rPr>
          <w:rFonts w:ascii="Times New Roman" w:hAnsi="Times New Roman" w:cs="Times New Roman"/>
          <w:sz w:val="20"/>
          <w:szCs w:val="20"/>
        </w:rPr>
        <w:t xml:space="preserve"> </w:t>
      </w:r>
    </w:p>
    <w:p w14:paraId="7C958CBE" w14:textId="55DD13C7" w:rsidR="003724C3" w:rsidRPr="00450E0B" w:rsidRDefault="003724C3" w:rsidP="003724C3">
      <w:pPr>
        <w:rPr>
          <w:rFonts w:ascii="Times New Roman" w:hAnsi="Times New Roman" w:cs="Times New Roman"/>
          <w:sz w:val="20"/>
          <w:szCs w:val="20"/>
        </w:rPr>
      </w:pPr>
      <w:r w:rsidRPr="00450E0B">
        <w:rPr>
          <w:rFonts w:ascii="Times New Roman" w:hAnsi="Times New Roman" w:cs="Times New Roman"/>
          <w:color w:val="2D3B45"/>
          <w:sz w:val="20"/>
          <w:szCs w:val="20"/>
          <w:shd w:val="clear" w:color="auto" w:fill="FFFFFF"/>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450E0B">
        <w:rPr>
          <w:rFonts w:ascii="Times New Roman" w:hAnsi="Times New Roman" w:cs="Times New Roman"/>
          <w:color w:val="2D3B45"/>
          <w:sz w:val="20"/>
          <w:szCs w:val="20"/>
          <w:shd w:val="clear" w:color="auto" w:fill="FFFFFF"/>
        </w:rPr>
        <w:t>Kōkua</w:t>
      </w:r>
      <w:proofErr w:type="spellEnd"/>
      <w:r w:rsidRPr="00450E0B">
        <w:rPr>
          <w:rFonts w:ascii="Times New Roman" w:hAnsi="Times New Roman" w:cs="Times New Roman"/>
          <w:color w:val="2D3B45"/>
          <w:sz w:val="20"/>
          <w:szCs w:val="20"/>
          <w:shd w:val="clear" w:color="auto" w:fill="FFFFFF"/>
        </w:rPr>
        <w:t xml:space="preserve"> </w:t>
      </w:r>
      <w:proofErr w:type="spellStart"/>
      <w:r w:rsidRPr="00450E0B">
        <w:rPr>
          <w:rFonts w:ascii="Times New Roman" w:hAnsi="Times New Roman" w:cs="Times New Roman"/>
          <w:color w:val="2D3B45"/>
          <w:sz w:val="20"/>
          <w:szCs w:val="20"/>
          <w:shd w:val="clear" w:color="auto" w:fill="FFFFFF"/>
        </w:rPr>
        <w:t>ʻIke</w:t>
      </w:r>
      <w:proofErr w:type="spellEnd"/>
      <w:r w:rsidRPr="00450E0B">
        <w:rPr>
          <w:rFonts w:ascii="Times New Roman" w:hAnsi="Times New Roman" w:cs="Times New Roman"/>
          <w:color w:val="2D3B45"/>
          <w:sz w:val="20"/>
          <w:szCs w:val="20"/>
          <w:shd w:val="clear" w:color="auto" w:fill="FFFFFF"/>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450E0B">
        <w:rPr>
          <w:rFonts w:ascii="Times New Roman" w:hAnsi="Times New Roman" w:cs="Times New Roman"/>
          <w:color w:val="2D3B45"/>
          <w:sz w:val="20"/>
          <w:szCs w:val="20"/>
          <w:shd w:val="clear" w:color="auto" w:fill="FFFFFF"/>
        </w:rPr>
        <w:t>Kōkua</w:t>
      </w:r>
      <w:proofErr w:type="spellEnd"/>
      <w:r w:rsidRPr="00450E0B">
        <w:rPr>
          <w:rFonts w:ascii="Times New Roman" w:hAnsi="Times New Roman" w:cs="Times New Roman"/>
          <w:color w:val="2D3B45"/>
          <w:sz w:val="20"/>
          <w:szCs w:val="20"/>
          <w:shd w:val="clear" w:color="auto" w:fill="FFFFFF"/>
        </w:rPr>
        <w:t xml:space="preserve"> </w:t>
      </w:r>
      <w:proofErr w:type="spellStart"/>
      <w:r w:rsidRPr="00450E0B">
        <w:rPr>
          <w:rFonts w:ascii="Times New Roman" w:hAnsi="Times New Roman" w:cs="Times New Roman"/>
          <w:color w:val="2D3B45"/>
          <w:sz w:val="20"/>
          <w:szCs w:val="20"/>
          <w:shd w:val="clear" w:color="auto" w:fill="FFFFFF"/>
        </w:rPr>
        <w:t>ʻIke</w:t>
      </w:r>
      <w:proofErr w:type="spellEnd"/>
      <w:r w:rsidRPr="00450E0B">
        <w:rPr>
          <w:rFonts w:ascii="Times New Roman" w:hAnsi="Times New Roman" w:cs="Times New Roman"/>
          <w:color w:val="2D3B45"/>
          <w:sz w:val="20"/>
          <w:szCs w:val="20"/>
          <w:shd w:val="clear" w:color="auto" w:fill="FFFFFF"/>
        </w:rPr>
        <w:t xml:space="preserve"> Coordinator at (808) 739-8305 for further information (ada@chaminade.edu).</w:t>
      </w:r>
      <w:r w:rsidRPr="00450E0B">
        <w:rPr>
          <w:rFonts w:ascii="Times New Roman" w:hAnsi="Times New Roman" w:cs="Times New Roman"/>
          <w:sz w:val="20"/>
          <w:szCs w:val="20"/>
        </w:rPr>
        <w:t xml:space="preserve"> </w:t>
      </w:r>
    </w:p>
    <w:p w14:paraId="1D4C93E2" w14:textId="77777777" w:rsidR="003724C3" w:rsidRPr="00450E0B" w:rsidRDefault="003724C3" w:rsidP="003724C3">
      <w:pPr>
        <w:rPr>
          <w:rFonts w:ascii="Times New Roman" w:hAnsi="Times New Roman" w:cs="Times New Roman"/>
          <w:sz w:val="20"/>
          <w:szCs w:val="20"/>
        </w:rPr>
      </w:pPr>
    </w:p>
    <w:p w14:paraId="4DF1EEAE" w14:textId="1DD20FBC" w:rsidR="003724C3" w:rsidRPr="00450E0B" w:rsidRDefault="003724C3" w:rsidP="003724C3">
      <w:pPr>
        <w:rPr>
          <w:rFonts w:ascii="Times New Roman" w:hAnsi="Times New Roman" w:cs="Times New Roman"/>
          <w:b/>
          <w:bCs/>
          <w:sz w:val="20"/>
          <w:szCs w:val="20"/>
        </w:rPr>
      </w:pPr>
      <w:r w:rsidRPr="00450E0B">
        <w:rPr>
          <w:rFonts w:ascii="Times New Roman" w:hAnsi="Times New Roman" w:cs="Times New Roman"/>
          <w:b/>
          <w:bCs/>
          <w:sz w:val="20"/>
          <w:szCs w:val="20"/>
        </w:rPr>
        <w:t>Title IX Compliance</w:t>
      </w:r>
    </w:p>
    <w:p w14:paraId="1EB24F7A" w14:textId="77777777" w:rsidR="003724C3" w:rsidRPr="00450E0B" w:rsidRDefault="003724C3" w:rsidP="003724C3">
      <w:pPr>
        <w:rPr>
          <w:rFonts w:ascii="Times New Roman" w:hAnsi="Times New Roman" w:cs="Times New Roman"/>
          <w:sz w:val="20"/>
          <w:szCs w:val="20"/>
        </w:rPr>
      </w:pPr>
    </w:p>
    <w:p w14:paraId="555E6A78" w14:textId="0B892C37" w:rsidR="003724C3" w:rsidRDefault="003724C3" w:rsidP="003724C3">
      <w:pPr>
        <w:rPr>
          <w:rFonts w:ascii="Times New Roman" w:hAnsi="Times New Roman" w:cs="Times New Roman"/>
          <w:sz w:val="20"/>
          <w:szCs w:val="20"/>
        </w:rPr>
      </w:pPr>
      <w:r w:rsidRPr="00450E0B">
        <w:rPr>
          <w:rFonts w:ascii="Times New Roman" w:hAnsi="Times New Roman" w:cs="Times New Roman"/>
          <w:sz w:val="20"/>
          <w:szCs w:val="20"/>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2871E5AA" w14:textId="348480A0" w:rsidR="006C4C2D" w:rsidRDefault="006C4C2D" w:rsidP="003724C3">
      <w:pPr>
        <w:rPr>
          <w:rFonts w:ascii="Times New Roman" w:hAnsi="Times New Roman" w:cs="Times New Roman"/>
          <w:sz w:val="20"/>
          <w:szCs w:val="20"/>
        </w:rPr>
      </w:pPr>
    </w:p>
    <w:p w14:paraId="7E58B1CB" w14:textId="3DF6F9AB" w:rsidR="006C4C2D" w:rsidRPr="006C4C2D" w:rsidRDefault="006C4C2D" w:rsidP="006C4C2D">
      <w:pPr>
        <w:rPr>
          <w:rFonts w:ascii="Times New Roman" w:eastAsia="Calibri" w:hAnsi="Times New Roman" w:cs="Times New Roman"/>
          <w:b/>
          <w:color w:val="434343"/>
          <w:sz w:val="20"/>
          <w:szCs w:val="20"/>
        </w:rPr>
      </w:pPr>
      <w:r w:rsidRPr="006C4C2D">
        <w:rPr>
          <w:rFonts w:ascii="Times New Roman" w:eastAsia="Calibri" w:hAnsi="Times New Roman" w:cs="Times New Roman"/>
          <w:b/>
          <w:color w:val="434343"/>
          <w:sz w:val="20"/>
          <w:szCs w:val="20"/>
        </w:rPr>
        <w:t>Credit Hour Policy</w:t>
      </w:r>
    </w:p>
    <w:p w14:paraId="46D4E18C" w14:textId="77777777" w:rsidR="006C4C2D" w:rsidRPr="006C4C2D" w:rsidRDefault="006C4C2D" w:rsidP="006C4C2D">
      <w:pPr>
        <w:rPr>
          <w:rFonts w:ascii="Times New Roman" w:eastAsia="Calibri" w:hAnsi="Times New Roman" w:cs="Times New Roman"/>
          <w:b/>
          <w:sz w:val="20"/>
          <w:szCs w:val="20"/>
        </w:rPr>
      </w:pPr>
    </w:p>
    <w:p w14:paraId="2BA9BFD8" w14:textId="77777777" w:rsidR="006C4C2D" w:rsidRPr="006C4C2D" w:rsidRDefault="006C4C2D" w:rsidP="006C4C2D">
      <w:pPr>
        <w:spacing w:after="160" w:line="254" w:lineRule="auto"/>
        <w:rPr>
          <w:rFonts w:ascii="Times New Roman" w:hAnsi="Times New Roman" w:cs="Times New Roman"/>
          <w:sz w:val="20"/>
          <w:szCs w:val="20"/>
        </w:rPr>
      </w:pPr>
      <w:r w:rsidRPr="006C4C2D">
        <w:rPr>
          <w:rFonts w:ascii="Times New Roman" w:hAnsi="Times New Roman" w:cs="Times New Roman"/>
          <w:sz w:val="20"/>
          <w:szCs w:val="20"/>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Chaminade University should result in 37.5 hours of engagement. For example, in a one credit hour traditional face to face course, students spend 50 minutes in class per week for 15 weeks, resulting in a minimum of 12.5 instructional hours for the semester. Students are expected to engage in reading and other assignments outside of class for at least 2 additional hours per week, which equals an additional 25 hours. These two sums result in total student engagement time of 37.5 hours for the course, the total engagement time expected for each one credit course at Chaminade. </w:t>
      </w:r>
    </w:p>
    <w:p w14:paraId="2A318821" w14:textId="77777777" w:rsidR="006C4C2D" w:rsidRPr="006C4C2D" w:rsidRDefault="006C4C2D" w:rsidP="006C4C2D">
      <w:pPr>
        <w:spacing w:after="160" w:line="254" w:lineRule="auto"/>
        <w:rPr>
          <w:rFonts w:ascii="Times New Roman" w:hAnsi="Times New Roman" w:cs="Times New Roman"/>
          <w:sz w:val="20"/>
          <w:szCs w:val="20"/>
        </w:rPr>
      </w:pPr>
      <w:r w:rsidRPr="006C4C2D">
        <w:rPr>
          <w:rFonts w:ascii="Times New Roman" w:hAnsi="Times New Roman" w:cs="Times New Roman"/>
          <w:sz w:val="20"/>
          <w:szCs w:val="20"/>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practica, studio work, and preparation of papers, presentations, or other forms of assessment. This policy is in accordance with federal regulations and regional accrediting agencies. </w:t>
      </w:r>
    </w:p>
    <w:p w14:paraId="5A475A1B" w14:textId="77777777" w:rsidR="006C4C2D" w:rsidRPr="00450E0B" w:rsidRDefault="006C4C2D" w:rsidP="003724C3">
      <w:pPr>
        <w:rPr>
          <w:rFonts w:ascii="Times New Roman" w:hAnsi="Times New Roman" w:cs="Times New Roman"/>
          <w:sz w:val="20"/>
          <w:szCs w:val="20"/>
        </w:rPr>
      </w:pPr>
    </w:p>
    <w:p w14:paraId="3B5BE6EA" w14:textId="317A066A" w:rsidR="009B04E3" w:rsidRPr="00450E0B" w:rsidRDefault="009B04E3" w:rsidP="009A63C7">
      <w:pPr>
        <w:rPr>
          <w:rFonts w:ascii="Times New Roman" w:hAnsi="Times New Roman" w:cs="Times New Roman"/>
          <w:sz w:val="20"/>
          <w:szCs w:val="20"/>
        </w:rPr>
      </w:pPr>
    </w:p>
    <w:p w14:paraId="6F21ACF9" w14:textId="1A205DFC" w:rsidR="009A63C7" w:rsidRPr="00450E0B" w:rsidRDefault="009A63C7" w:rsidP="009A63C7">
      <w:pPr>
        <w:jc w:val="center"/>
        <w:rPr>
          <w:rFonts w:ascii="Times New Roman" w:hAnsi="Times New Roman" w:cs="Times New Roman"/>
          <w:b/>
          <w:sz w:val="20"/>
          <w:szCs w:val="20"/>
          <w:u w:val="single"/>
        </w:rPr>
      </w:pPr>
      <w:r w:rsidRPr="00450E0B">
        <w:rPr>
          <w:rFonts w:ascii="Times New Roman" w:hAnsi="Times New Roman" w:cs="Times New Roman"/>
          <w:b/>
          <w:sz w:val="20"/>
          <w:szCs w:val="20"/>
          <w:u w:val="single"/>
        </w:rPr>
        <w:lastRenderedPageBreak/>
        <w:t>Tentative Course Schedule</w:t>
      </w:r>
    </w:p>
    <w:p w14:paraId="66C23A07" w14:textId="44390233" w:rsidR="00CA5771" w:rsidRPr="00450E0B" w:rsidRDefault="00CA5771" w:rsidP="009A63C7">
      <w:pPr>
        <w:jc w:val="center"/>
        <w:rPr>
          <w:rFonts w:ascii="Times New Roman" w:hAnsi="Times New Roman" w:cs="Times New Roman"/>
          <w:b/>
          <w:sz w:val="20"/>
          <w:szCs w:val="20"/>
          <w:u w:val="single"/>
        </w:rPr>
      </w:pPr>
    </w:p>
    <w:p w14:paraId="1F161B80" w14:textId="52C21A4E" w:rsidR="00CA5771" w:rsidRPr="00450E0B" w:rsidRDefault="00CA5771" w:rsidP="00CA5771">
      <w:pPr>
        <w:ind w:left="720" w:hanging="720"/>
        <w:contextualSpacing/>
        <w:rPr>
          <w:rFonts w:ascii="Times New Roman" w:eastAsia="Georgia" w:hAnsi="Times New Roman" w:cs="Times New Roman"/>
          <w:sz w:val="20"/>
          <w:szCs w:val="20"/>
          <w:highlight w:val="white"/>
        </w:rPr>
      </w:pPr>
      <w:r w:rsidRPr="00450E0B">
        <w:rPr>
          <w:rFonts w:ascii="Times New Roman" w:eastAsia="Georgia" w:hAnsi="Times New Roman" w:cs="Times New Roman"/>
          <w:i/>
          <w:sz w:val="20"/>
          <w:szCs w:val="20"/>
          <w:highlight w:val="white"/>
        </w:rPr>
        <w:t>AP = Comer, R. &amp; Comer</w:t>
      </w:r>
      <w:proofErr w:type="gramStart"/>
      <w:r w:rsidRPr="00450E0B">
        <w:rPr>
          <w:rFonts w:ascii="Times New Roman" w:eastAsia="Georgia" w:hAnsi="Times New Roman" w:cs="Times New Roman"/>
          <w:i/>
          <w:sz w:val="20"/>
          <w:szCs w:val="20"/>
          <w:highlight w:val="white"/>
        </w:rPr>
        <w:t>,  J</w:t>
      </w:r>
      <w:proofErr w:type="gramEnd"/>
      <w:r w:rsidRPr="00450E0B">
        <w:rPr>
          <w:rFonts w:ascii="Times New Roman" w:eastAsia="Georgia" w:hAnsi="Times New Roman" w:cs="Times New Roman"/>
          <w:i/>
          <w:sz w:val="20"/>
          <w:szCs w:val="20"/>
          <w:highlight w:val="white"/>
        </w:rPr>
        <w:t xml:space="preserve">. (2018) </w:t>
      </w:r>
      <w:r w:rsidRPr="00450E0B">
        <w:rPr>
          <w:rFonts w:ascii="Times New Roman" w:eastAsia="Georgia" w:hAnsi="Times New Roman" w:cs="Times New Roman"/>
          <w:i/>
          <w:sz w:val="20"/>
          <w:szCs w:val="20"/>
          <w:highlight w:val="white"/>
          <w:u w:val="single"/>
        </w:rPr>
        <w:t>Abnormal Psychology 10</w:t>
      </w:r>
      <w:r w:rsidRPr="00450E0B">
        <w:rPr>
          <w:rFonts w:ascii="Times New Roman" w:eastAsia="Georgia" w:hAnsi="Times New Roman" w:cs="Times New Roman"/>
          <w:i/>
          <w:sz w:val="20"/>
          <w:szCs w:val="20"/>
          <w:highlight w:val="white"/>
          <w:u w:val="single"/>
          <w:vertAlign w:val="superscript"/>
        </w:rPr>
        <w:t xml:space="preserve">th </w:t>
      </w:r>
      <w:r w:rsidRPr="00450E0B">
        <w:rPr>
          <w:rFonts w:ascii="Times New Roman" w:eastAsia="Georgia" w:hAnsi="Times New Roman" w:cs="Times New Roman"/>
          <w:i/>
          <w:sz w:val="20"/>
          <w:szCs w:val="20"/>
          <w:highlight w:val="white"/>
          <w:u w:val="single"/>
        </w:rPr>
        <w:t>Edition</w:t>
      </w:r>
      <w:r w:rsidRPr="00450E0B">
        <w:rPr>
          <w:rFonts w:ascii="Times New Roman" w:eastAsia="Georgia" w:hAnsi="Times New Roman" w:cs="Times New Roman"/>
          <w:i/>
          <w:sz w:val="20"/>
          <w:szCs w:val="20"/>
          <w:highlight w:val="white"/>
        </w:rPr>
        <w:t xml:space="preserve"> New York: Worth Publishers ISBN: 978-1319066949</w:t>
      </w:r>
    </w:p>
    <w:p w14:paraId="2E29B014" w14:textId="03804F14" w:rsidR="00CA5771" w:rsidRPr="00450E0B" w:rsidRDefault="00CA5771" w:rsidP="00CA5771">
      <w:pPr>
        <w:ind w:left="720" w:hanging="720"/>
        <w:contextualSpacing/>
        <w:rPr>
          <w:rFonts w:ascii="Times New Roman" w:eastAsia="Georgia" w:hAnsi="Times New Roman" w:cs="Times New Roman"/>
          <w:i/>
          <w:sz w:val="20"/>
          <w:szCs w:val="20"/>
          <w:highlight w:val="white"/>
        </w:rPr>
      </w:pPr>
      <w:r w:rsidRPr="00450E0B">
        <w:rPr>
          <w:rFonts w:ascii="Times New Roman" w:eastAsia="Georgia" w:hAnsi="Times New Roman" w:cs="Times New Roman"/>
          <w:i/>
          <w:sz w:val="20"/>
          <w:szCs w:val="20"/>
          <w:highlight w:val="white"/>
        </w:rPr>
        <w:t xml:space="preserve">CA = Pomeroy, E. (2015) </w:t>
      </w:r>
      <w:r w:rsidRPr="00450E0B">
        <w:rPr>
          <w:rFonts w:ascii="Times New Roman" w:eastAsia="Georgia" w:hAnsi="Times New Roman" w:cs="Times New Roman"/>
          <w:i/>
          <w:sz w:val="20"/>
          <w:szCs w:val="20"/>
          <w:u w:val="single"/>
        </w:rPr>
        <w:t>The Clinical Assessment Workbook: Balancing Strengths and Differential Diagnosis, Second Edition</w:t>
      </w:r>
      <w:r w:rsidRPr="00450E0B">
        <w:rPr>
          <w:rFonts w:ascii="Times New Roman" w:eastAsia="Georgia" w:hAnsi="Times New Roman" w:cs="Times New Roman"/>
          <w:sz w:val="20"/>
          <w:szCs w:val="20"/>
        </w:rPr>
        <w:t xml:space="preserve"> Cengage Learning ISBN: 978-1-285-74888-7</w:t>
      </w:r>
    </w:p>
    <w:p w14:paraId="1054BA0C" w14:textId="2BC6E43E" w:rsidR="00CA5771" w:rsidRPr="00450E0B" w:rsidRDefault="00CA5771" w:rsidP="00CA5771">
      <w:pPr>
        <w:ind w:left="720" w:hanging="720"/>
        <w:contextualSpacing/>
        <w:rPr>
          <w:rFonts w:ascii="Times New Roman" w:eastAsia="Georgia" w:hAnsi="Times New Roman" w:cs="Times New Roman"/>
          <w:color w:val="111111"/>
          <w:sz w:val="20"/>
          <w:szCs w:val="20"/>
          <w:highlight w:val="white"/>
        </w:rPr>
      </w:pPr>
      <w:r w:rsidRPr="00450E0B">
        <w:rPr>
          <w:rFonts w:ascii="Times New Roman" w:eastAsia="Georgia" w:hAnsi="Times New Roman" w:cs="Times New Roman"/>
          <w:color w:val="111111"/>
          <w:sz w:val="20"/>
          <w:szCs w:val="20"/>
          <w:highlight w:val="white"/>
        </w:rPr>
        <w:t xml:space="preserve">DSM = American Psychiatric Association: </w:t>
      </w:r>
      <w:r w:rsidRPr="00450E0B">
        <w:rPr>
          <w:rFonts w:ascii="Times New Roman" w:eastAsia="Georgia" w:hAnsi="Times New Roman" w:cs="Times New Roman"/>
          <w:color w:val="111111"/>
          <w:sz w:val="20"/>
          <w:szCs w:val="20"/>
          <w:highlight w:val="white"/>
          <w:u w:val="single"/>
        </w:rPr>
        <w:t>Diagnostic and Statistical Manual of Mental Disorders, Fifth Edition</w:t>
      </w:r>
      <w:r w:rsidRPr="00450E0B">
        <w:rPr>
          <w:rFonts w:ascii="Times New Roman" w:eastAsia="Georgia" w:hAnsi="Times New Roman" w:cs="Times New Roman"/>
          <w:color w:val="111111"/>
          <w:sz w:val="20"/>
          <w:szCs w:val="20"/>
          <w:highlight w:val="white"/>
        </w:rPr>
        <w:t>.  Washington, DC, American Psychiatric Association Publishing, 2013.</w:t>
      </w:r>
    </w:p>
    <w:p w14:paraId="5A162855" w14:textId="77777777" w:rsidR="00CA5771" w:rsidRPr="00450E0B" w:rsidRDefault="00CA5771" w:rsidP="009A63C7">
      <w:pPr>
        <w:jc w:val="center"/>
        <w:rPr>
          <w:rFonts w:ascii="Times New Roman" w:hAnsi="Times New Roman" w:cs="Times New Roman"/>
          <w:sz w:val="20"/>
          <w:szCs w:val="20"/>
        </w:rPr>
      </w:pPr>
    </w:p>
    <w:p w14:paraId="79F5BF2B" w14:textId="77777777" w:rsidR="009A63C7" w:rsidRPr="00450E0B" w:rsidRDefault="009A63C7" w:rsidP="009A63C7">
      <w:pPr>
        <w:jc w:val="cente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483"/>
        <w:gridCol w:w="5220"/>
        <w:gridCol w:w="2895"/>
      </w:tblGrid>
      <w:tr w:rsidR="009A63C7" w:rsidRPr="00450E0B" w14:paraId="2173AF59" w14:textId="77777777" w:rsidTr="00D73AEF">
        <w:trPr>
          <w:jc w:val="center"/>
        </w:trPr>
        <w:tc>
          <w:tcPr>
            <w:tcW w:w="1483" w:type="dxa"/>
          </w:tcPr>
          <w:p w14:paraId="63B3D86B" w14:textId="363A3384" w:rsidR="009A63C7" w:rsidRPr="00450E0B" w:rsidRDefault="00D73AEF" w:rsidP="00E3453C">
            <w:pPr>
              <w:jc w:val="center"/>
              <w:rPr>
                <w:rFonts w:ascii="Times New Roman" w:hAnsi="Times New Roman" w:cs="Times New Roman"/>
                <w:b/>
                <w:bCs/>
                <w:sz w:val="20"/>
                <w:szCs w:val="20"/>
              </w:rPr>
            </w:pPr>
            <w:r>
              <w:rPr>
                <w:rFonts w:ascii="Times New Roman" w:hAnsi="Times New Roman" w:cs="Times New Roman"/>
                <w:b/>
                <w:bCs/>
                <w:sz w:val="20"/>
                <w:szCs w:val="20"/>
              </w:rPr>
              <w:t>Recommended Schedule (not a requirement to follow)</w:t>
            </w:r>
          </w:p>
        </w:tc>
        <w:tc>
          <w:tcPr>
            <w:tcW w:w="5220" w:type="dxa"/>
          </w:tcPr>
          <w:p w14:paraId="05826E32" w14:textId="77777777" w:rsidR="009A63C7" w:rsidRPr="00450E0B" w:rsidRDefault="009A63C7" w:rsidP="00E3453C">
            <w:pPr>
              <w:jc w:val="center"/>
              <w:rPr>
                <w:rFonts w:ascii="Times New Roman" w:hAnsi="Times New Roman" w:cs="Times New Roman"/>
                <w:b/>
                <w:bCs/>
                <w:sz w:val="20"/>
                <w:szCs w:val="20"/>
              </w:rPr>
            </w:pPr>
            <w:r w:rsidRPr="00450E0B">
              <w:rPr>
                <w:rFonts w:ascii="Times New Roman" w:hAnsi="Times New Roman" w:cs="Times New Roman"/>
                <w:b/>
                <w:bCs/>
                <w:sz w:val="20"/>
                <w:szCs w:val="20"/>
              </w:rPr>
              <w:t>Topic</w:t>
            </w:r>
          </w:p>
        </w:tc>
        <w:tc>
          <w:tcPr>
            <w:tcW w:w="2895" w:type="dxa"/>
          </w:tcPr>
          <w:p w14:paraId="77CA2829" w14:textId="534903B5" w:rsidR="009A63C7" w:rsidRPr="00450E0B" w:rsidRDefault="009A63C7" w:rsidP="00E3453C">
            <w:pPr>
              <w:jc w:val="center"/>
              <w:rPr>
                <w:rFonts w:ascii="Times New Roman" w:hAnsi="Times New Roman" w:cs="Times New Roman"/>
                <w:b/>
                <w:bCs/>
                <w:sz w:val="20"/>
                <w:szCs w:val="20"/>
              </w:rPr>
            </w:pPr>
            <w:r w:rsidRPr="00450E0B">
              <w:rPr>
                <w:rFonts w:ascii="Times New Roman" w:hAnsi="Times New Roman" w:cs="Times New Roman"/>
                <w:b/>
                <w:bCs/>
                <w:sz w:val="20"/>
                <w:szCs w:val="20"/>
              </w:rPr>
              <w:t>Readings</w:t>
            </w:r>
            <w:r w:rsidR="00A80779" w:rsidRPr="00450E0B">
              <w:rPr>
                <w:rFonts w:ascii="Times New Roman" w:hAnsi="Times New Roman" w:cs="Times New Roman"/>
                <w:b/>
                <w:bCs/>
                <w:sz w:val="20"/>
                <w:szCs w:val="20"/>
              </w:rPr>
              <w:t xml:space="preserve"> &amp; Assignments Due</w:t>
            </w:r>
          </w:p>
        </w:tc>
      </w:tr>
      <w:tr w:rsidR="009A63C7" w:rsidRPr="00450E0B" w14:paraId="4C2F3C61" w14:textId="77777777" w:rsidTr="00D73AEF">
        <w:trPr>
          <w:jc w:val="center"/>
        </w:trPr>
        <w:tc>
          <w:tcPr>
            <w:tcW w:w="1483" w:type="dxa"/>
          </w:tcPr>
          <w:p w14:paraId="6E1AA5F2" w14:textId="0508F8DD" w:rsidR="00A80779" w:rsidRPr="00450E0B" w:rsidRDefault="00D01208" w:rsidP="00E3453C">
            <w:pPr>
              <w:rPr>
                <w:rFonts w:ascii="Times New Roman" w:hAnsi="Times New Roman" w:cs="Times New Roman"/>
                <w:sz w:val="20"/>
                <w:szCs w:val="20"/>
              </w:rPr>
            </w:pPr>
            <w:r w:rsidRPr="00450E0B">
              <w:rPr>
                <w:rFonts w:ascii="Times New Roman" w:hAnsi="Times New Roman" w:cs="Times New Roman"/>
                <w:sz w:val="20"/>
                <w:szCs w:val="20"/>
              </w:rPr>
              <w:t>Week 1</w:t>
            </w:r>
          </w:p>
        </w:tc>
        <w:tc>
          <w:tcPr>
            <w:tcW w:w="5220" w:type="dxa"/>
          </w:tcPr>
          <w:p w14:paraId="592BFA70" w14:textId="77777777" w:rsidR="009A63C7" w:rsidRPr="00450E0B" w:rsidRDefault="00D01208" w:rsidP="00E3453C">
            <w:pPr>
              <w:rPr>
                <w:rFonts w:ascii="Times New Roman" w:hAnsi="Times New Roman" w:cs="Times New Roman"/>
                <w:sz w:val="20"/>
                <w:szCs w:val="20"/>
              </w:rPr>
            </w:pPr>
            <w:r w:rsidRPr="00450E0B">
              <w:rPr>
                <w:rFonts w:ascii="Times New Roman" w:hAnsi="Times New Roman" w:cs="Times New Roman"/>
                <w:sz w:val="20"/>
                <w:szCs w:val="20"/>
              </w:rPr>
              <w:t>Introductions</w:t>
            </w:r>
          </w:p>
          <w:p w14:paraId="7A1F44D8" w14:textId="77777777" w:rsidR="00D01208" w:rsidRPr="00450E0B" w:rsidRDefault="00D01208" w:rsidP="00E3453C">
            <w:pPr>
              <w:rPr>
                <w:rFonts w:ascii="Times New Roman" w:hAnsi="Times New Roman" w:cs="Times New Roman"/>
                <w:sz w:val="20"/>
                <w:szCs w:val="20"/>
              </w:rPr>
            </w:pPr>
            <w:r w:rsidRPr="00450E0B">
              <w:rPr>
                <w:rFonts w:ascii="Times New Roman" w:hAnsi="Times New Roman" w:cs="Times New Roman"/>
                <w:sz w:val="20"/>
                <w:szCs w:val="20"/>
              </w:rPr>
              <w:t>Review Course Syllabus</w:t>
            </w:r>
          </w:p>
          <w:p w14:paraId="68C0D48A" w14:textId="3996154C" w:rsidR="00D01208" w:rsidRPr="00450E0B" w:rsidRDefault="00D01208" w:rsidP="00E3453C">
            <w:pPr>
              <w:rPr>
                <w:rFonts w:ascii="Times New Roman" w:hAnsi="Times New Roman" w:cs="Times New Roman"/>
                <w:sz w:val="20"/>
                <w:szCs w:val="20"/>
              </w:rPr>
            </w:pPr>
          </w:p>
          <w:p w14:paraId="0EA41449" w14:textId="77777777" w:rsidR="00D01208" w:rsidRPr="00450E0B" w:rsidRDefault="00D01208" w:rsidP="00D01208">
            <w:pPr>
              <w:rPr>
                <w:rFonts w:ascii="Times New Roman" w:hAnsi="Times New Roman" w:cs="Times New Roman"/>
                <w:sz w:val="20"/>
                <w:szCs w:val="20"/>
              </w:rPr>
            </w:pPr>
            <w:r w:rsidRPr="00450E0B">
              <w:rPr>
                <w:rFonts w:ascii="Times New Roman" w:hAnsi="Times New Roman" w:cs="Times New Roman"/>
                <w:sz w:val="20"/>
                <w:szCs w:val="20"/>
              </w:rPr>
              <w:t>Chapter 1 Introduction</w:t>
            </w:r>
          </w:p>
          <w:p w14:paraId="3A4A238C" w14:textId="77777777" w:rsidR="000C0F0B" w:rsidRPr="00450E0B" w:rsidRDefault="000C0F0B" w:rsidP="00D01208">
            <w:pPr>
              <w:rPr>
                <w:rFonts w:ascii="Times New Roman" w:hAnsi="Times New Roman" w:cs="Times New Roman"/>
                <w:sz w:val="20"/>
                <w:szCs w:val="20"/>
              </w:rPr>
            </w:pPr>
            <w:r w:rsidRPr="00450E0B">
              <w:rPr>
                <w:rFonts w:ascii="Times New Roman" w:hAnsi="Times New Roman" w:cs="Times New Roman"/>
                <w:sz w:val="20"/>
                <w:szCs w:val="20"/>
              </w:rPr>
              <w:t>Chapter 20 Other Conditions That May Be a Focus of Clinical Attention</w:t>
            </w:r>
          </w:p>
          <w:p w14:paraId="18F90393" w14:textId="77777777" w:rsidR="007A2461" w:rsidRPr="00450E0B" w:rsidRDefault="007A2461" w:rsidP="00D01208">
            <w:pPr>
              <w:rPr>
                <w:rFonts w:ascii="Times New Roman" w:hAnsi="Times New Roman" w:cs="Times New Roman"/>
                <w:sz w:val="20"/>
                <w:szCs w:val="20"/>
              </w:rPr>
            </w:pPr>
          </w:p>
          <w:p w14:paraId="2EB6714F" w14:textId="2A64EA83" w:rsidR="007E5783" w:rsidRPr="00450E0B" w:rsidRDefault="007A2461" w:rsidP="007E5783">
            <w:pPr>
              <w:rPr>
                <w:rFonts w:ascii="Times New Roman" w:hAnsi="Times New Roman" w:cs="Times New Roman"/>
                <w:b/>
                <w:bCs/>
                <w:sz w:val="20"/>
                <w:szCs w:val="20"/>
              </w:rPr>
            </w:pPr>
            <w:r w:rsidRPr="00450E0B">
              <w:rPr>
                <w:rFonts w:ascii="Times New Roman" w:hAnsi="Times New Roman" w:cs="Times New Roman"/>
                <w:sz w:val="20"/>
                <w:szCs w:val="20"/>
              </w:rPr>
              <w:t xml:space="preserve">Video - </w:t>
            </w:r>
            <w:r w:rsidR="007E5783" w:rsidRPr="00450E0B">
              <w:rPr>
                <w:rFonts w:ascii="Times New Roman" w:hAnsi="Times New Roman" w:cs="Times New Roman"/>
                <w:sz w:val="20"/>
                <w:szCs w:val="20"/>
              </w:rPr>
              <w:t>Out of Sight: The Rise and Fall of the Asylum—Madness</w:t>
            </w:r>
            <w:r w:rsidR="007E5783" w:rsidRPr="00450E0B">
              <w:rPr>
                <w:rFonts w:ascii="Times New Roman" w:hAnsi="Times New Roman" w:cs="Times New Roman"/>
                <w:b/>
                <w:bCs/>
                <w:sz w:val="20"/>
                <w:szCs w:val="20"/>
              </w:rPr>
              <w:t xml:space="preserve"> </w:t>
            </w:r>
            <w:r w:rsidR="007E5783" w:rsidRPr="00450E0B">
              <w:rPr>
                <w:rFonts w:ascii="Times New Roman" w:hAnsi="Times New Roman" w:cs="Times New Roman"/>
                <w:sz w:val="20"/>
                <w:szCs w:val="20"/>
              </w:rPr>
              <w:t>(Films-on-Demand)</w:t>
            </w:r>
          </w:p>
          <w:p w14:paraId="0F5D3319" w14:textId="20A418EF" w:rsidR="007A2461" w:rsidRPr="00450E0B" w:rsidRDefault="007A2461" w:rsidP="00D01208">
            <w:pPr>
              <w:rPr>
                <w:rFonts w:ascii="Times New Roman" w:hAnsi="Times New Roman" w:cs="Times New Roman"/>
                <w:sz w:val="20"/>
                <w:szCs w:val="20"/>
              </w:rPr>
            </w:pPr>
          </w:p>
        </w:tc>
        <w:tc>
          <w:tcPr>
            <w:tcW w:w="2895" w:type="dxa"/>
          </w:tcPr>
          <w:p w14:paraId="68802D49" w14:textId="60CBA29B" w:rsidR="00CA5771" w:rsidRPr="00450E0B" w:rsidRDefault="00CA5771" w:rsidP="00E3453C">
            <w:pPr>
              <w:rPr>
                <w:rFonts w:ascii="Times New Roman" w:hAnsi="Times New Roman" w:cs="Times New Roman"/>
                <w:sz w:val="20"/>
                <w:szCs w:val="20"/>
              </w:rPr>
            </w:pPr>
            <w:r w:rsidRPr="00450E0B">
              <w:rPr>
                <w:rFonts w:ascii="Times New Roman" w:hAnsi="Times New Roman" w:cs="Times New Roman"/>
                <w:sz w:val="20"/>
                <w:szCs w:val="20"/>
              </w:rPr>
              <w:t>CA = Chapter 1</w:t>
            </w:r>
            <w:r w:rsidR="000C0F0B" w:rsidRPr="00450E0B">
              <w:rPr>
                <w:rFonts w:ascii="Times New Roman" w:hAnsi="Times New Roman" w:cs="Times New Roman"/>
                <w:sz w:val="20"/>
                <w:szCs w:val="20"/>
              </w:rPr>
              <w:t xml:space="preserve"> &amp; 20</w:t>
            </w:r>
          </w:p>
          <w:p w14:paraId="3D5A9DCA" w14:textId="77777777" w:rsidR="00CA5771" w:rsidRPr="00450E0B" w:rsidRDefault="00CA5771" w:rsidP="00E3453C">
            <w:pPr>
              <w:rPr>
                <w:rFonts w:ascii="Times New Roman" w:hAnsi="Times New Roman" w:cs="Times New Roman"/>
                <w:sz w:val="20"/>
                <w:szCs w:val="20"/>
              </w:rPr>
            </w:pPr>
          </w:p>
          <w:p w14:paraId="057DF511" w14:textId="6A340117" w:rsidR="00CA5771" w:rsidRPr="00450E0B" w:rsidRDefault="00D47F79" w:rsidP="00E3453C">
            <w:pPr>
              <w:rPr>
                <w:rFonts w:ascii="Times New Roman" w:hAnsi="Times New Roman" w:cs="Times New Roman"/>
                <w:sz w:val="20"/>
                <w:szCs w:val="20"/>
              </w:rPr>
            </w:pPr>
            <w:r w:rsidRPr="00450E0B">
              <w:rPr>
                <w:rFonts w:ascii="Times New Roman" w:hAnsi="Times New Roman" w:cs="Times New Roman"/>
                <w:sz w:val="20"/>
                <w:szCs w:val="20"/>
              </w:rPr>
              <w:t xml:space="preserve">AP = Chapters 1, 2, 3, </w:t>
            </w:r>
            <w:r w:rsidR="00CA5771" w:rsidRPr="00450E0B">
              <w:rPr>
                <w:rFonts w:ascii="Times New Roman" w:hAnsi="Times New Roman" w:cs="Times New Roman"/>
                <w:sz w:val="20"/>
                <w:szCs w:val="20"/>
              </w:rPr>
              <w:t>4</w:t>
            </w:r>
            <w:r w:rsidRPr="00450E0B">
              <w:rPr>
                <w:rFonts w:ascii="Times New Roman" w:hAnsi="Times New Roman" w:cs="Times New Roman"/>
                <w:sz w:val="20"/>
                <w:szCs w:val="20"/>
              </w:rPr>
              <w:t>, &amp; 19</w:t>
            </w:r>
          </w:p>
        </w:tc>
      </w:tr>
      <w:tr w:rsidR="009A63C7" w:rsidRPr="00450E0B" w14:paraId="6C7B5414" w14:textId="77777777" w:rsidTr="00D73AEF">
        <w:trPr>
          <w:jc w:val="center"/>
        </w:trPr>
        <w:tc>
          <w:tcPr>
            <w:tcW w:w="1483" w:type="dxa"/>
          </w:tcPr>
          <w:p w14:paraId="4B2C3FB6" w14:textId="0A75623F" w:rsidR="009A63C7" w:rsidRPr="00450E0B" w:rsidRDefault="00D01208" w:rsidP="00E3453C">
            <w:pPr>
              <w:rPr>
                <w:rFonts w:ascii="Times New Roman" w:hAnsi="Times New Roman" w:cs="Times New Roman"/>
                <w:sz w:val="20"/>
                <w:szCs w:val="20"/>
              </w:rPr>
            </w:pPr>
            <w:r w:rsidRPr="00450E0B">
              <w:rPr>
                <w:rFonts w:ascii="Times New Roman" w:hAnsi="Times New Roman" w:cs="Times New Roman"/>
                <w:sz w:val="20"/>
                <w:szCs w:val="20"/>
              </w:rPr>
              <w:t>Week 2</w:t>
            </w:r>
          </w:p>
        </w:tc>
        <w:tc>
          <w:tcPr>
            <w:tcW w:w="5220" w:type="dxa"/>
          </w:tcPr>
          <w:p w14:paraId="2D919BFA" w14:textId="5061D009" w:rsidR="00150EDC" w:rsidRDefault="008B6C23" w:rsidP="00E3453C">
            <w:pPr>
              <w:rPr>
                <w:rFonts w:ascii="Times New Roman" w:hAnsi="Times New Roman" w:cs="Times New Roman"/>
                <w:sz w:val="20"/>
                <w:szCs w:val="20"/>
              </w:rPr>
            </w:pPr>
            <w:r>
              <w:rPr>
                <w:rFonts w:ascii="Times New Roman" w:hAnsi="Times New Roman" w:cs="Times New Roman"/>
                <w:sz w:val="20"/>
                <w:szCs w:val="20"/>
              </w:rPr>
              <w:t>Stress, Anxiety, &amp; Depression and its relationship to mental health challenges</w:t>
            </w:r>
          </w:p>
          <w:p w14:paraId="26B1EEFF" w14:textId="4C19679C" w:rsidR="00D73AEF" w:rsidRPr="00450E0B" w:rsidRDefault="00D73AEF" w:rsidP="00D73AEF">
            <w:pPr>
              <w:rPr>
                <w:rFonts w:ascii="Times New Roman" w:hAnsi="Times New Roman" w:cs="Times New Roman"/>
                <w:sz w:val="20"/>
                <w:szCs w:val="20"/>
              </w:rPr>
            </w:pPr>
          </w:p>
          <w:p w14:paraId="132A6C1B" w14:textId="2F1E6C22"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Depressive Disorders</w:t>
            </w:r>
          </w:p>
          <w:p w14:paraId="74B0E49B" w14:textId="11809726" w:rsidR="00D73AEF" w:rsidRPr="00450E0B" w:rsidRDefault="00D73AEF" w:rsidP="00D73AEF">
            <w:pPr>
              <w:rPr>
                <w:rFonts w:ascii="Times New Roman" w:hAnsi="Times New Roman" w:cs="Times New Roman"/>
                <w:sz w:val="20"/>
                <w:szCs w:val="20"/>
              </w:rPr>
            </w:pPr>
          </w:p>
          <w:p w14:paraId="413F0C6A" w14:textId="23784B4F" w:rsidR="00D73AEF"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Anxiety Disorders</w:t>
            </w:r>
          </w:p>
          <w:p w14:paraId="7B950739" w14:textId="2EBEBDD5" w:rsidR="00D73AEF" w:rsidRPr="00450E0B" w:rsidRDefault="00D73AEF" w:rsidP="00D73AEF">
            <w:pPr>
              <w:rPr>
                <w:rFonts w:ascii="Times New Roman" w:hAnsi="Times New Roman" w:cs="Times New Roman"/>
                <w:sz w:val="20"/>
                <w:szCs w:val="20"/>
              </w:rPr>
            </w:pPr>
          </w:p>
        </w:tc>
        <w:tc>
          <w:tcPr>
            <w:tcW w:w="2895" w:type="dxa"/>
          </w:tcPr>
          <w:p w14:paraId="240CE2D9"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5 &amp; 6</w:t>
            </w:r>
          </w:p>
          <w:p w14:paraId="1D677214" w14:textId="77777777" w:rsidR="00D73AEF" w:rsidRPr="00450E0B" w:rsidRDefault="00D73AEF" w:rsidP="00D73AEF">
            <w:pPr>
              <w:rPr>
                <w:rFonts w:ascii="Times New Roman" w:hAnsi="Times New Roman" w:cs="Times New Roman"/>
                <w:sz w:val="20"/>
                <w:szCs w:val="20"/>
              </w:rPr>
            </w:pPr>
          </w:p>
          <w:p w14:paraId="24903B8A"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Chapters 5, 7, 8, &amp; 9</w:t>
            </w:r>
          </w:p>
          <w:p w14:paraId="4C48E18B" w14:textId="77777777" w:rsidR="00D73AEF" w:rsidRPr="00450E0B" w:rsidRDefault="00D73AEF" w:rsidP="00D73AEF">
            <w:pPr>
              <w:rPr>
                <w:rFonts w:ascii="Times New Roman" w:hAnsi="Times New Roman" w:cs="Times New Roman"/>
                <w:sz w:val="20"/>
                <w:szCs w:val="20"/>
              </w:rPr>
            </w:pPr>
          </w:p>
          <w:p w14:paraId="2301651E" w14:textId="2F78A42F"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423F6B20" w14:textId="4CCAF454" w:rsidR="00D73AEF" w:rsidRDefault="00D73AEF" w:rsidP="00D73AEF">
            <w:pPr>
              <w:rPr>
                <w:rFonts w:ascii="Times New Roman" w:hAnsi="Times New Roman" w:cs="Times New Roman"/>
                <w:b/>
                <w:sz w:val="20"/>
                <w:szCs w:val="20"/>
              </w:rPr>
            </w:pPr>
          </w:p>
          <w:p w14:paraId="210C0E36" w14:textId="1B0FC487" w:rsidR="00D73AEF" w:rsidRPr="00450E0B" w:rsidRDefault="00D73AEF" w:rsidP="00D73AEF">
            <w:pPr>
              <w:rPr>
                <w:rFonts w:ascii="Times New Roman" w:hAnsi="Times New Roman" w:cs="Times New Roman"/>
                <w:sz w:val="20"/>
                <w:szCs w:val="20"/>
              </w:rPr>
            </w:pPr>
            <w:r>
              <w:rPr>
                <w:rFonts w:ascii="Times New Roman" w:hAnsi="Times New Roman" w:cs="Times New Roman"/>
                <w:b/>
                <w:sz w:val="20"/>
                <w:szCs w:val="20"/>
              </w:rPr>
              <w:t>Case Studies</w:t>
            </w:r>
          </w:p>
          <w:p w14:paraId="1F431B4E" w14:textId="5DB5217E" w:rsidR="00FF525D" w:rsidRPr="00450E0B" w:rsidRDefault="00FF525D" w:rsidP="00E3453C">
            <w:pPr>
              <w:rPr>
                <w:rFonts w:ascii="Times New Roman" w:hAnsi="Times New Roman" w:cs="Times New Roman"/>
                <w:sz w:val="20"/>
                <w:szCs w:val="20"/>
              </w:rPr>
            </w:pPr>
          </w:p>
        </w:tc>
      </w:tr>
      <w:tr w:rsidR="008B6C23" w:rsidRPr="00450E0B" w14:paraId="5FDCD620" w14:textId="77777777" w:rsidTr="00D73AEF">
        <w:trPr>
          <w:jc w:val="center"/>
        </w:trPr>
        <w:tc>
          <w:tcPr>
            <w:tcW w:w="1483" w:type="dxa"/>
          </w:tcPr>
          <w:p w14:paraId="52556DD0" w14:textId="778D4833" w:rsidR="008B6C23" w:rsidRPr="00450E0B" w:rsidRDefault="008B6C23" w:rsidP="008B6C23">
            <w:pPr>
              <w:rPr>
                <w:rFonts w:ascii="Times New Roman" w:hAnsi="Times New Roman" w:cs="Times New Roman"/>
                <w:sz w:val="20"/>
                <w:szCs w:val="20"/>
              </w:rPr>
            </w:pPr>
            <w:r w:rsidRPr="00450E0B">
              <w:rPr>
                <w:rFonts w:ascii="Times New Roman" w:hAnsi="Times New Roman" w:cs="Times New Roman"/>
                <w:sz w:val="20"/>
                <w:szCs w:val="20"/>
              </w:rPr>
              <w:t>Week 3</w:t>
            </w:r>
          </w:p>
        </w:tc>
        <w:tc>
          <w:tcPr>
            <w:tcW w:w="5220" w:type="dxa"/>
          </w:tcPr>
          <w:p w14:paraId="538A7238" w14:textId="14F58580"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Dissociative Disorders</w:t>
            </w:r>
          </w:p>
          <w:p w14:paraId="2B51C363" w14:textId="18CA3CA1" w:rsidR="00D73AEF" w:rsidRPr="00450E0B" w:rsidRDefault="00D73AEF" w:rsidP="00D73AEF">
            <w:pPr>
              <w:rPr>
                <w:rFonts w:ascii="Times New Roman" w:hAnsi="Times New Roman" w:cs="Times New Roman"/>
                <w:sz w:val="20"/>
                <w:szCs w:val="20"/>
              </w:rPr>
            </w:pPr>
          </w:p>
          <w:p w14:paraId="3262A9CB" w14:textId="6D59B94E" w:rsidR="008B6C23"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Somatic Symptom and Related Disorders</w:t>
            </w:r>
          </w:p>
        </w:tc>
        <w:tc>
          <w:tcPr>
            <w:tcW w:w="2895" w:type="dxa"/>
          </w:tcPr>
          <w:p w14:paraId="72A31AA0"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9 &amp; 10</w:t>
            </w:r>
          </w:p>
          <w:p w14:paraId="76416EF2" w14:textId="77777777" w:rsidR="00D73AEF" w:rsidRPr="00450E0B" w:rsidRDefault="00D73AEF" w:rsidP="00D73AEF">
            <w:pPr>
              <w:rPr>
                <w:rFonts w:ascii="Times New Roman" w:hAnsi="Times New Roman" w:cs="Times New Roman"/>
                <w:sz w:val="20"/>
                <w:szCs w:val="20"/>
              </w:rPr>
            </w:pPr>
          </w:p>
          <w:p w14:paraId="474A3FD0"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Chapters 6 &amp; 10</w:t>
            </w:r>
          </w:p>
          <w:p w14:paraId="067ED8D2" w14:textId="77777777" w:rsidR="00D73AEF" w:rsidRPr="00450E0B" w:rsidRDefault="00D73AEF" w:rsidP="00D73AEF">
            <w:pPr>
              <w:rPr>
                <w:rFonts w:ascii="Times New Roman" w:hAnsi="Times New Roman" w:cs="Times New Roman"/>
                <w:sz w:val="20"/>
                <w:szCs w:val="20"/>
              </w:rPr>
            </w:pPr>
          </w:p>
          <w:p w14:paraId="7E44D6CD"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31F180CB" w14:textId="77777777" w:rsidR="00D73AEF" w:rsidRDefault="00D73AEF" w:rsidP="00D73AEF">
            <w:pPr>
              <w:rPr>
                <w:rFonts w:ascii="Times New Roman" w:hAnsi="Times New Roman" w:cs="Times New Roman"/>
                <w:b/>
                <w:sz w:val="20"/>
                <w:szCs w:val="20"/>
              </w:rPr>
            </w:pPr>
          </w:p>
          <w:p w14:paraId="18E6AB37" w14:textId="77777777" w:rsidR="00D73AEF" w:rsidRPr="00450E0B" w:rsidRDefault="00D73AEF" w:rsidP="00D73AEF">
            <w:pPr>
              <w:rPr>
                <w:rFonts w:ascii="Times New Roman" w:hAnsi="Times New Roman" w:cs="Times New Roman"/>
                <w:sz w:val="20"/>
                <w:szCs w:val="20"/>
              </w:rPr>
            </w:pPr>
            <w:r>
              <w:rPr>
                <w:rFonts w:ascii="Times New Roman" w:hAnsi="Times New Roman" w:cs="Times New Roman"/>
                <w:b/>
                <w:sz w:val="20"/>
                <w:szCs w:val="20"/>
              </w:rPr>
              <w:t>Case Studies</w:t>
            </w:r>
          </w:p>
          <w:p w14:paraId="0E189370" w14:textId="45971FA7" w:rsidR="008B6C23" w:rsidRPr="00450E0B" w:rsidRDefault="008B6C23" w:rsidP="00D73AEF">
            <w:pPr>
              <w:rPr>
                <w:rFonts w:ascii="Times New Roman" w:hAnsi="Times New Roman" w:cs="Times New Roman"/>
                <w:sz w:val="20"/>
                <w:szCs w:val="20"/>
              </w:rPr>
            </w:pPr>
          </w:p>
        </w:tc>
      </w:tr>
      <w:tr w:rsidR="008B6C23" w:rsidRPr="00450E0B" w14:paraId="2BFD47C8" w14:textId="77777777" w:rsidTr="00D73AEF">
        <w:trPr>
          <w:jc w:val="center"/>
        </w:trPr>
        <w:tc>
          <w:tcPr>
            <w:tcW w:w="1483" w:type="dxa"/>
          </w:tcPr>
          <w:p w14:paraId="360F6A6F" w14:textId="787FEBAE" w:rsidR="008B6C23" w:rsidRPr="00450E0B" w:rsidRDefault="008B6C23" w:rsidP="008B6C23">
            <w:pPr>
              <w:rPr>
                <w:rFonts w:ascii="Times New Roman" w:hAnsi="Times New Roman" w:cs="Times New Roman"/>
                <w:sz w:val="20"/>
                <w:szCs w:val="20"/>
              </w:rPr>
            </w:pPr>
            <w:r w:rsidRPr="00450E0B">
              <w:rPr>
                <w:rFonts w:ascii="Times New Roman" w:hAnsi="Times New Roman" w:cs="Times New Roman"/>
                <w:sz w:val="20"/>
                <w:szCs w:val="20"/>
              </w:rPr>
              <w:t>Week 4</w:t>
            </w:r>
          </w:p>
        </w:tc>
        <w:tc>
          <w:tcPr>
            <w:tcW w:w="5220" w:type="dxa"/>
          </w:tcPr>
          <w:p w14:paraId="4BBFBC66" w14:textId="73E29229"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Obsessive-Compulsive and Related Disorders</w:t>
            </w:r>
          </w:p>
          <w:p w14:paraId="31E245C9" w14:textId="76C48E08" w:rsidR="00D73AEF" w:rsidRPr="00450E0B" w:rsidRDefault="00D73AEF" w:rsidP="00D73AEF">
            <w:pPr>
              <w:rPr>
                <w:rFonts w:ascii="Times New Roman" w:hAnsi="Times New Roman" w:cs="Times New Roman"/>
                <w:sz w:val="20"/>
                <w:szCs w:val="20"/>
              </w:rPr>
            </w:pPr>
          </w:p>
          <w:p w14:paraId="509BFDDF" w14:textId="53FF53BE" w:rsidR="00D73AEF"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Trauma and Stressor-Related Disorders</w:t>
            </w:r>
          </w:p>
          <w:p w14:paraId="0872F1E1" w14:textId="77F1BF40" w:rsidR="00FF0219" w:rsidRPr="00450E0B" w:rsidRDefault="00FF0219" w:rsidP="00D73AEF">
            <w:pPr>
              <w:rPr>
                <w:rFonts w:ascii="Times New Roman" w:hAnsi="Times New Roman" w:cs="Times New Roman"/>
                <w:sz w:val="20"/>
                <w:szCs w:val="20"/>
              </w:rPr>
            </w:pPr>
          </w:p>
        </w:tc>
        <w:tc>
          <w:tcPr>
            <w:tcW w:w="2895" w:type="dxa"/>
          </w:tcPr>
          <w:p w14:paraId="5701DA7B"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7 &amp; 8</w:t>
            </w:r>
          </w:p>
          <w:p w14:paraId="7D2796B1" w14:textId="77777777" w:rsidR="00D73AEF" w:rsidRPr="00450E0B" w:rsidRDefault="00D73AEF" w:rsidP="00D73AEF">
            <w:pPr>
              <w:rPr>
                <w:rFonts w:ascii="Times New Roman" w:hAnsi="Times New Roman" w:cs="Times New Roman"/>
                <w:sz w:val="20"/>
                <w:szCs w:val="20"/>
              </w:rPr>
            </w:pPr>
          </w:p>
          <w:p w14:paraId="72CD07B9"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Chapters 5 &amp; 6</w:t>
            </w:r>
          </w:p>
          <w:p w14:paraId="3EAE3520" w14:textId="77777777" w:rsidR="00D73AEF" w:rsidRPr="00450E0B" w:rsidRDefault="00D73AEF" w:rsidP="00D73AEF">
            <w:pPr>
              <w:rPr>
                <w:rFonts w:ascii="Times New Roman" w:hAnsi="Times New Roman" w:cs="Times New Roman"/>
                <w:sz w:val="20"/>
                <w:szCs w:val="20"/>
              </w:rPr>
            </w:pPr>
          </w:p>
          <w:p w14:paraId="556D6FF5"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626CEAA9" w14:textId="77777777" w:rsidR="00D73AEF" w:rsidRDefault="00D73AEF" w:rsidP="00D73AEF">
            <w:pPr>
              <w:rPr>
                <w:rFonts w:ascii="Times New Roman" w:hAnsi="Times New Roman" w:cs="Times New Roman"/>
                <w:b/>
                <w:sz w:val="20"/>
                <w:szCs w:val="20"/>
              </w:rPr>
            </w:pPr>
          </w:p>
          <w:p w14:paraId="07733B60" w14:textId="77777777" w:rsidR="00D73AEF" w:rsidRPr="00450E0B" w:rsidRDefault="00D73AEF" w:rsidP="00D73AEF">
            <w:pPr>
              <w:rPr>
                <w:rFonts w:ascii="Times New Roman" w:hAnsi="Times New Roman" w:cs="Times New Roman"/>
                <w:sz w:val="20"/>
                <w:szCs w:val="20"/>
              </w:rPr>
            </w:pPr>
            <w:r>
              <w:rPr>
                <w:rFonts w:ascii="Times New Roman" w:hAnsi="Times New Roman" w:cs="Times New Roman"/>
                <w:b/>
                <w:sz w:val="20"/>
                <w:szCs w:val="20"/>
              </w:rPr>
              <w:t>Case Studies</w:t>
            </w:r>
          </w:p>
          <w:p w14:paraId="3CB5F824" w14:textId="6BC1B86A" w:rsidR="008B6C23" w:rsidRPr="00450E0B" w:rsidRDefault="008B6C23" w:rsidP="00D73AEF">
            <w:pPr>
              <w:rPr>
                <w:rFonts w:ascii="Times New Roman" w:hAnsi="Times New Roman" w:cs="Times New Roman"/>
                <w:sz w:val="20"/>
                <w:szCs w:val="20"/>
              </w:rPr>
            </w:pPr>
          </w:p>
        </w:tc>
      </w:tr>
      <w:tr w:rsidR="008B6C23" w:rsidRPr="00450E0B" w14:paraId="1816E105" w14:textId="77777777" w:rsidTr="00D73AEF">
        <w:trPr>
          <w:jc w:val="center"/>
        </w:trPr>
        <w:tc>
          <w:tcPr>
            <w:tcW w:w="1483" w:type="dxa"/>
          </w:tcPr>
          <w:p w14:paraId="2EB7A12B" w14:textId="0A58FF4E" w:rsidR="008B6C23" w:rsidRPr="00450E0B" w:rsidRDefault="008B6C23" w:rsidP="008B6C23">
            <w:pPr>
              <w:rPr>
                <w:rFonts w:ascii="Times New Roman" w:hAnsi="Times New Roman" w:cs="Times New Roman"/>
                <w:sz w:val="20"/>
                <w:szCs w:val="20"/>
              </w:rPr>
            </w:pPr>
            <w:r w:rsidRPr="00450E0B">
              <w:rPr>
                <w:rFonts w:ascii="Times New Roman" w:hAnsi="Times New Roman" w:cs="Times New Roman"/>
                <w:sz w:val="20"/>
                <w:szCs w:val="20"/>
              </w:rPr>
              <w:t>Week 5</w:t>
            </w:r>
          </w:p>
        </w:tc>
        <w:tc>
          <w:tcPr>
            <w:tcW w:w="5220" w:type="dxa"/>
          </w:tcPr>
          <w:p w14:paraId="32D6163C" w14:textId="5E31AD82"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Disruptive, Impulse-Control, and Conduct Disorders</w:t>
            </w:r>
          </w:p>
          <w:p w14:paraId="5A1FC5FA" w14:textId="77777777" w:rsidR="00D73AEF" w:rsidRPr="00450E0B" w:rsidRDefault="00D73AEF" w:rsidP="00D73AEF">
            <w:pPr>
              <w:rPr>
                <w:rFonts w:ascii="Times New Roman" w:hAnsi="Times New Roman" w:cs="Times New Roman"/>
                <w:sz w:val="20"/>
                <w:szCs w:val="20"/>
              </w:rPr>
            </w:pPr>
          </w:p>
          <w:p w14:paraId="7FBF4567" w14:textId="4E18A725" w:rsidR="00D73AEF"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Substance-Related and Addictive Disorders</w:t>
            </w:r>
          </w:p>
          <w:p w14:paraId="55AEBC78" w14:textId="2EF8353D" w:rsidR="00FD6CED" w:rsidRPr="00450E0B" w:rsidRDefault="00FD6CED" w:rsidP="00FF6F7E">
            <w:pPr>
              <w:rPr>
                <w:rFonts w:ascii="Times New Roman" w:hAnsi="Times New Roman" w:cs="Times New Roman"/>
                <w:sz w:val="20"/>
                <w:szCs w:val="20"/>
              </w:rPr>
            </w:pPr>
          </w:p>
        </w:tc>
        <w:tc>
          <w:tcPr>
            <w:tcW w:w="2895" w:type="dxa"/>
          </w:tcPr>
          <w:p w14:paraId="49C8EDB4"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15 &amp; 16</w:t>
            </w:r>
          </w:p>
          <w:p w14:paraId="3C53E5F0" w14:textId="77777777" w:rsidR="00D73AEF" w:rsidRPr="00450E0B" w:rsidRDefault="00D73AEF" w:rsidP="00D73AEF">
            <w:pPr>
              <w:rPr>
                <w:rFonts w:ascii="Times New Roman" w:hAnsi="Times New Roman" w:cs="Times New Roman"/>
                <w:sz w:val="20"/>
                <w:szCs w:val="20"/>
              </w:rPr>
            </w:pPr>
          </w:p>
          <w:p w14:paraId="79A8EFF7"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Chapters 12 &amp; 17</w:t>
            </w:r>
          </w:p>
          <w:p w14:paraId="610AD761" w14:textId="77777777" w:rsidR="00D73AEF" w:rsidRPr="00450E0B" w:rsidRDefault="00D73AEF" w:rsidP="00D73AEF">
            <w:pPr>
              <w:rPr>
                <w:rFonts w:ascii="Times New Roman" w:hAnsi="Times New Roman" w:cs="Times New Roman"/>
                <w:sz w:val="20"/>
                <w:szCs w:val="20"/>
              </w:rPr>
            </w:pPr>
          </w:p>
          <w:p w14:paraId="3875FBDF"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214C77C0" w14:textId="77777777" w:rsidR="00D73AEF" w:rsidRDefault="00D73AEF" w:rsidP="00D73AEF">
            <w:pPr>
              <w:rPr>
                <w:rFonts w:ascii="Times New Roman" w:hAnsi="Times New Roman" w:cs="Times New Roman"/>
                <w:b/>
                <w:sz w:val="20"/>
                <w:szCs w:val="20"/>
              </w:rPr>
            </w:pPr>
          </w:p>
          <w:p w14:paraId="44CD8BC9" w14:textId="160974D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Case Studies</w:t>
            </w:r>
          </w:p>
          <w:p w14:paraId="03D419B3" w14:textId="0190B47A" w:rsidR="008C5F4B" w:rsidRDefault="008C5F4B" w:rsidP="00D73AEF">
            <w:pPr>
              <w:rPr>
                <w:rFonts w:ascii="Times New Roman" w:hAnsi="Times New Roman" w:cs="Times New Roman"/>
                <w:b/>
                <w:sz w:val="20"/>
                <w:szCs w:val="20"/>
              </w:rPr>
            </w:pPr>
          </w:p>
          <w:p w14:paraId="27686771" w14:textId="7C2F1A92" w:rsidR="008C5F4B" w:rsidRPr="00FF6F7E" w:rsidRDefault="008C5F4B" w:rsidP="00D73AEF">
            <w:pPr>
              <w:rPr>
                <w:rFonts w:ascii="Times New Roman" w:hAnsi="Times New Roman" w:cs="Times New Roman"/>
                <w:b/>
                <w:sz w:val="20"/>
                <w:szCs w:val="20"/>
              </w:rPr>
            </w:pPr>
            <w:r>
              <w:rPr>
                <w:rFonts w:ascii="Times New Roman" w:hAnsi="Times New Roman" w:cs="Times New Roman"/>
                <w:b/>
                <w:sz w:val="20"/>
                <w:szCs w:val="20"/>
              </w:rPr>
              <w:lastRenderedPageBreak/>
              <w:t>Mid-Point Psychology Communities of Practice participation</w:t>
            </w:r>
          </w:p>
          <w:p w14:paraId="2B813D3C" w14:textId="1DE01032" w:rsidR="008B6C23" w:rsidRPr="00450E0B" w:rsidRDefault="008B6C23" w:rsidP="00D73AEF">
            <w:pPr>
              <w:rPr>
                <w:rFonts w:ascii="Times New Roman" w:hAnsi="Times New Roman" w:cs="Times New Roman"/>
                <w:sz w:val="20"/>
                <w:szCs w:val="20"/>
              </w:rPr>
            </w:pPr>
          </w:p>
        </w:tc>
      </w:tr>
      <w:tr w:rsidR="00432E31" w:rsidRPr="00450E0B" w14:paraId="72C114A6" w14:textId="77777777" w:rsidTr="00D73AEF">
        <w:trPr>
          <w:jc w:val="center"/>
        </w:trPr>
        <w:tc>
          <w:tcPr>
            <w:tcW w:w="1483" w:type="dxa"/>
          </w:tcPr>
          <w:p w14:paraId="316875FC" w14:textId="269F567F" w:rsidR="00432E31" w:rsidRPr="00450E0B" w:rsidRDefault="00432E31" w:rsidP="008B6C23">
            <w:pPr>
              <w:rPr>
                <w:rFonts w:ascii="Times New Roman" w:hAnsi="Times New Roman" w:cs="Times New Roman"/>
                <w:sz w:val="20"/>
                <w:szCs w:val="20"/>
              </w:rPr>
            </w:pPr>
            <w:r w:rsidRPr="00450E0B">
              <w:rPr>
                <w:rFonts w:ascii="Times New Roman" w:hAnsi="Times New Roman" w:cs="Times New Roman"/>
                <w:sz w:val="20"/>
                <w:szCs w:val="20"/>
              </w:rPr>
              <w:lastRenderedPageBreak/>
              <w:t>Week 6</w:t>
            </w:r>
          </w:p>
        </w:tc>
        <w:tc>
          <w:tcPr>
            <w:tcW w:w="5220" w:type="dxa"/>
          </w:tcPr>
          <w:p w14:paraId="75736527" w14:textId="7E080113"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Schizophrenia Spectrum and Other Psychotic Disorders</w:t>
            </w:r>
          </w:p>
          <w:p w14:paraId="5F295FBC" w14:textId="1C945D2A" w:rsidR="00D73AEF" w:rsidRPr="00450E0B" w:rsidRDefault="00D73AEF" w:rsidP="00D73AEF">
            <w:pPr>
              <w:rPr>
                <w:rFonts w:ascii="Times New Roman" w:hAnsi="Times New Roman" w:cs="Times New Roman"/>
                <w:sz w:val="20"/>
                <w:szCs w:val="20"/>
              </w:rPr>
            </w:pPr>
          </w:p>
          <w:p w14:paraId="514A8DEE" w14:textId="692E411A" w:rsidR="00D73AEF"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Bipolar and Related Disorders</w:t>
            </w:r>
          </w:p>
          <w:p w14:paraId="26B24E43" w14:textId="31E564E0" w:rsidR="00D73AEF" w:rsidRPr="00450E0B" w:rsidRDefault="00D73AEF" w:rsidP="00D73AEF">
            <w:pPr>
              <w:rPr>
                <w:rFonts w:ascii="Times New Roman" w:hAnsi="Times New Roman" w:cs="Times New Roman"/>
                <w:sz w:val="20"/>
                <w:szCs w:val="20"/>
              </w:rPr>
            </w:pPr>
          </w:p>
          <w:p w14:paraId="217130E4" w14:textId="42ABEB32" w:rsidR="00D73AEF"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Personality Disorders</w:t>
            </w:r>
          </w:p>
          <w:p w14:paraId="0E6D586C" w14:textId="77777777" w:rsidR="00D73AEF" w:rsidRDefault="00D73AEF" w:rsidP="00D73AEF">
            <w:pPr>
              <w:rPr>
                <w:rFonts w:ascii="Times New Roman" w:hAnsi="Times New Roman" w:cs="Times New Roman"/>
                <w:sz w:val="20"/>
                <w:szCs w:val="20"/>
              </w:rPr>
            </w:pPr>
          </w:p>
          <w:p w14:paraId="0F82FF85" w14:textId="638D936F" w:rsidR="00BE6F9F" w:rsidRPr="00BE6F9F" w:rsidRDefault="00BE6F9F" w:rsidP="00D73AEF">
            <w:pPr>
              <w:rPr>
                <w:rFonts w:ascii="Times New Roman" w:hAnsi="Times New Roman" w:cs="Times New Roman"/>
                <w:sz w:val="20"/>
                <w:szCs w:val="20"/>
              </w:rPr>
            </w:pPr>
          </w:p>
        </w:tc>
        <w:tc>
          <w:tcPr>
            <w:tcW w:w="2895" w:type="dxa"/>
          </w:tcPr>
          <w:p w14:paraId="28243948"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3, 4, &amp; 18</w:t>
            </w:r>
          </w:p>
          <w:p w14:paraId="10B638EE" w14:textId="77777777" w:rsidR="00D73AEF" w:rsidRPr="00450E0B" w:rsidRDefault="00D73AEF" w:rsidP="00D73AEF">
            <w:pPr>
              <w:rPr>
                <w:rFonts w:ascii="Times New Roman" w:hAnsi="Times New Roman" w:cs="Times New Roman"/>
                <w:sz w:val="20"/>
                <w:szCs w:val="20"/>
              </w:rPr>
            </w:pPr>
          </w:p>
          <w:p w14:paraId="39B2B7A9"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Chapters 7, 14, 15, &amp; 16</w:t>
            </w:r>
          </w:p>
          <w:p w14:paraId="183CA6E3" w14:textId="77777777" w:rsidR="00D73AEF" w:rsidRPr="00450E0B" w:rsidRDefault="00D73AEF" w:rsidP="00D73AEF">
            <w:pPr>
              <w:rPr>
                <w:rFonts w:ascii="Times New Roman" w:hAnsi="Times New Roman" w:cs="Times New Roman"/>
                <w:sz w:val="20"/>
                <w:szCs w:val="20"/>
              </w:rPr>
            </w:pPr>
          </w:p>
          <w:p w14:paraId="1BCA9C28"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46D57695" w14:textId="77777777" w:rsidR="00D73AEF" w:rsidRDefault="00D73AEF" w:rsidP="00D73AEF">
            <w:pPr>
              <w:rPr>
                <w:rFonts w:ascii="Times New Roman" w:hAnsi="Times New Roman" w:cs="Times New Roman"/>
                <w:b/>
                <w:sz w:val="20"/>
                <w:szCs w:val="20"/>
              </w:rPr>
            </w:pPr>
          </w:p>
          <w:p w14:paraId="063319FC" w14:textId="77777777" w:rsidR="00D73AEF" w:rsidRPr="00450E0B" w:rsidRDefault="00D73AEF" w:rsidP="00D73AEF">
            <w:pPr>
              <w:rPr>
                <w:rFonts w:ascii="Times New Roman" w:hAnsi="Times New Roman" w:cs="Times New Roman"/>
                <w:sz w:val="20"/>
                <w:szCs w:val="20"/>
              </w:rPr>
            </w:pPr>
            <w:r>
              <w:rPr>
                <w:rFonts w:ascii="Times New Roman" w:hAnsi="Times New Roman" w:cs="Times New Roman"/>
                <w:b/>
                <w:sz w:val="20"/>
                <w:szCs w:val="20"/>
              </w:rPr>
              <w:t>Case Studies</w:t>
            </w:r>
          </w:p>
          <w:p w14:paraId="2F9142EC" w14:textId="77777777" w:rsidR="00432E31" w:rsidRPr="00450E0B" w:rsidRDefault="00432E31" w:rsidP="00AC688D">
            <w:pPr>
              <w:rPr>
                <w:rFonts w:ascii="Times New Roman" w:hAnsi="Times New Roman" w:cs="Times New Roman"/>
                <w:sz w:val="20"/>
                <w:szCs w:val="20"/>
              </w:rPr>
            </w:pPr>
          </w:p>
        </w:tc>
      </w:tr>
      <w:tr w:rsidR="00AC688D" w:rsidRPr="00450E0B" w14:paraId="2EA90395" w14:textId="77777777" w:rsidTr="00D73AEF">
        <w:trPr>
          <w:jc w:val="center"/>
        </w:trPr>
        <w:tc>
          <w:tcPr>
            <w:tcW w:w="1483" w:type="dxa"/>
          </w:tcPr>
          <w:p w14:paraId="0C252D05" w14:textId="3CC3B58C" w:rsidR="00AC688D" w:rsidRPr="00450E0B" w:rsidRDefault="00AC688D" w:rsidP="00FD6CED">
            <w:pPr>
              <w:rPr>
                <w:rFonts w:ascii="Times New Roman" w:hAnsi="Times New Roman" w:cs="Times New Roman"/>
                <w:sz w:val="20"/>
                <w:szCs w:val="20"/>
              </w:rPr>
            </w:pPr>
            <w:r w:rsidRPr="00450E0B">
              <w:rPr>
                <w:rFonts w:ascii="Times New Roman" w:hAnsi="Times New Roman" w:cs="Times New Roman"/>
                <w:sz w:val="20"/>
                <w:szCs w:val="20"/>
              </w:rPr>
              <w:t xml:space="preserve">Week </w:t>
            </w:r>
            <w:r>
              <w:rPr>
                <w:rFonts w:ascii="Times New Roman" w:hAnsi="Times New Roman" w:cs="Times New Roman"/>
                <w:sz w:val="20"/>
                <w:szCs w:val="20"/>
              </w:rPr>
              <w:t>7</w:t>
            </w:r>
          </w:p>
        </w:tc>
        <w:tc>
          <w:tcPr>
            <w:tcW w:w="5220" w:type="dxa"/>
          </w:tcPr>
          <w:p w14:paraId="4734714B" w14:textId="32DB6BDC"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Feeding, Eating, and Elimination Disorders</w:t>
            </w:r>
          </w:p>
          <w:p w14:paraId="44BAE4D1" w14:textId="02137379" w:rsidR="00D73AEF" w:rsidRPr="00450E0B" w:rsidRDefault="00D73AEF" w:rsidP="00D73AEF">
            <w:pPr>
              <w:rPr>
                <w:rFonts w:ascii="Times New Roman" w:hAnsi="Times New Roman" w:cs="Times New Roman"/>
                <w:sz w:val="20"/>
                <w:szCs w:val="20"/>
              </w:rPr>
            </w:pPr>
          </w:p>
          <w:p w14:paraId="093CDC2E" w14:textId="6E20BBD1" w:rsidR="00AC688D"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Sleep-Wake Disorders</w:t>
            </w:r>
          </w:p>
        </w:tc>
        <w:tc>
          <w:tcPr>
            <w:tcW w:w="2895" w:type="dxa"/>
          </w:tcPr>
          <w:p w14:paraId="6D0B1431"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11 &amp; 12</w:t>
            </w:r>
          </w:p>
          <w:p w14:paraId="5D129914" w14:textId="77777777" w:rsidR="00D73AEF" w:rsidRPr="00450E0B" w:rsidRDefault="00D73AEF" w:rsidP="00D73AEF">
            <w:pPr>
              <w:rPr>
                <w:rFonts w:ascii="Times New Roman" w:hAnsi="Times New Roman" w:cs="Times New Roman"/>
                <w:sz w:val="20"/>
                <w:szCs w:val="20"/>
              </w:rPr>
            </w:pPr>
          </w:p>
          <w:p w14:paraId="2D878915"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 11</w:t>
            </w:r>
          </w:p>
          <w:p w14:paraId="43A2A4EC" w14:textId="77777777" w:rsidR="00D73AEF" w:rsidRPr="00450E0B" w:rsidRDefault="00D73AEF" w:rsidP="00D73AEF">
            <w:pPr>
              <w:rPr>
                <w:rFonts w:ascii="Times New Roman" w:hAnsi="Times New Roman" w:cs="Times New Roman"/>
                <w:sz w:val="20"/>
                <w:szCs w:val="20"/>
              </w:rPr>
            </w:pPr>
          </w:p>
          <w:p w14:paraId="1A424209"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7AEC2444" w14:textId="77777777" w:rsidR="00D73AEF" w:rsidRDefault="00D73AEF" w:rsidP="00D73AEF">
            <w:pPr>
              <w:rPr>
                <w:rFonts w:ascii="Times New Roman" w:hAnsi="Times New Roman" w:cs="Times New Roman"/>
                <w:b/>
                <w:sz w:val="20"/>
                <w:szCs w:val="20"/>
              </w:rPr>
            </w:pPr>
          </w:p>
          <w:p w14:paraId="50382C1A" w14:textId="77777777" w:rsidR="00D73AEF" w:rsidRPr="00450E0B" w:rsidRDefault="00D73AEF" w:rsidP="00D73AEF">
            <w:pPr>
              <w:rPr>
                <w:rFonts w:ascii="Times New Roman" w:hAnsi="Times New Roman" w:cs="Times New Roman"/>
                <w:sz w:val="20"/>
                <w:szCs w:val="20"/>
              </w:rPr>
            </w:pPr>
            <w:r>
              <w:rPr>
                <w:rFonts w:ascii="Times New Roman" w:hAnsi="Times New Roman" w:cs="Times New Roman"/>
                <w:b/>
                <w:sz w:val="20"/>
                <w:szCs w:val="20"/>
              </w:rPr>
              <w:t>Case Studies</w:t>
            </w:r>
          </w:p>
          <w:p w14:paraId="7ED78F7F" w14:textId="77777777" w:rsidR="00AC688D" w:rsidRPr="00450E0B" w:rsidRDefault="00AC688D" w:rsidP="00D73AEF">
            <w:pPr>
              <w:rPr>
                <w:rFonts w:ascii="Times New Roman" w:hAnsi="Times New Roman" w:cs="Times New Roman"/>
                <w:sz w:val="20"/>
                <w:szCs w:val="20"/>
              </w:rPr>
            </w:pPr>
          </w:p>
        </w:tc>
      </w:tr>
      <w:tr w:rsidR="00FD6CED" w:rsidRPr="00450E0B" w14:paraId="4D1A630E" w14:textId="77777777" w:rsidTr="00D73AEF">
        <w:trPr>
          <w:jc w:val="center"/>
        </w:trPr>
        <w:tc>
          <w:tcPr>
            <w:tcW w:w="1483" w:type="dxa"/>
          </w:tcPr>
          <w:p w14:paraId="40C33576" w14:textId="3646F76D" w:rsidR="00FD6CED" w:rsidRPr="00450E0B" w:rsidRDefault="00FD6CED" w:rsidP="00FD6CED">
            <w:pPr>
              <w:rPr>
                <w:rFonts w:ascii="Times New Roman" w:hAnsi="Times New Roman" w:cs="Times New Roman"/>
                <w:sz w:val="20"/>
                <w:szCs w:val="20"/>
              </w:rPr>
            </w:pPr>
            <w:r w:rsidRPr="00450E0B">
              <w:rPr>
                <w:rFonts w:ascii="Times New Roman" w:hAnsi="Times New Roman" w:cs="Times New Roman"/>
                <w:sz w:val="20"/>
                <w:szCs w:val="20"/>
              </w:rPr>
              <w:t xml:space="preserve">Week </w:t>
            </w:r>
            <w:r w:rsidR="00AC688D">
              <w:rPr>
                <w:rFonts w:ascii="Times New Roman" w:hAnsi="Times New Roman" w:cs="Times New Roman"/>
                <w:sz w:val="20"/>
                <w:szCs w:val="20"/>
              </w:rPr>
              <w:t>8</w:t>
            </w:r>
          </w:p>
        </w:tc>
        <w:tc>
          <w:tcPr>
            <w:tcW w:w="5220" w:type="dxa"/>
          </w:tcPr>
          <w:p w14:paraId="37B41B8F"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Video – Sexual Disorders</w:t>
            </w:r>
          </w:p>
          <w:p w14:paraId="1391FE71" w14:textId="77777777" w:rsidR="00D73AEF" w:rsidRPr="00450E0B" w:rsidRDefault="00D73AEF" w:rsidP="00D73AEF">
            <w:pPr>
              <w:rPr>
                <w:rFonts w:ascii="Times New Roman" w:hAnsi="Times New Roman" w:cs="Times New Roman"/>
                <w:sz w:val="20"/>
                <w:szCs w:val="20"/>
              </w:rPr>
            </w:pPr>
          </w:p>
          <w:p w14:paraId="62DADF15" w14:textId="18BC0296"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Sexual Dysfunctions Disorders</w:t>
            </w:r>
          </w:p>
          <w:p w14:paraId="58A7E812" w14:textId="64E9B115" w:rsidR="00D73AEF" w:rsidRPr="00450E0B" w:rsidRDefault="00D73AEF" w:rsidP="00D73AEF">
            <w:pPr>
              <w:rPr>
                <w:rFonts w:ascii="Times New Roman" w:hAnsi="Times New Roman" w:cs="Times New Roman"/>
                <w:sz w:val="20"/>
                <w:szCs w:val="20"/>
              </w:rPr>
            </w:pPr>
          </w:p>
          <w:p w14:paraId="3C7ED667" w14:textId="43D75599"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Gender Dysphoria</w:t>
            </w:r>
          </w:p>
          <w:p w14:paraId="68F3FB6B" w14:textId="77777777" w:rsidR="00D73AEF" w:rsidRPr="00450E0B" w:rsidRDefault="00D73AEF" w:rsidP="00D73AEF">
            <w:pPr>
              <w:rPr>
                <w:rFonts w:ascii="Times New Roman" w:hAnsi="Times New Roman" w:cs="Times New Roman"/>
                <w:sz w:val="20"/>
                <w:szCs w:val="20"/>
              </w:rPr>
            </w:pPr>
          </w:p>
          <w:p w14:paraId="776E0A00" w14:textId="1526EC85" w:rsidR="00FD6CED"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Paraphilic Disorders</w:t>
            </w:r>
          </w:p>
          <w:p w14:paraId="1BE6D5FF" w14:textId="591AE272" w:rsidR="00D73AEF" w:rsidRPr="00450E0B" w:rsidRDefault="00D73AEF" w:rsidP="00D73AEF">
            <w:pPr>
              <w:rPr>
                <w:rFonts w:ascii="Times New Roman" w:hAnsi="Times New Roman" w:cs="Times New Roman"/>
                <w:sz w:val="20"/>
                <w:szCs w:val="20"/>
              </w:rPr>
            </w:pPr>
          </w:p>
        </w:tc>
        <w:tc>
          <w:tcPr>
            <w:tcW w:w="2895" w:type="dxa"/>
          </w:tcPr>
          <w:p w14:paraId="3F14630A"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13, 14, &amp; 19</w:t>
            </w:r>
          </w:p>
          <w:p w14:paraId="0C28435D" w14:textId="77777777" w:rsidR="00D73AEF" w:rsidRPr="00450E0B" w:rsidRDefault="00D73AEF" w:rsidP="00D73AEF">
            <w:pPr>
              <w:rPr>
                <w:rFonts w:ascii="Times New Roman" w:hAnsi="Times New Roman" w:cs="Times New Roman"/>
                <w:sz w:val="20"/>
                <w:szCs w:val="20"/>
              </w:rPr>
            </w:pPr>
          </w:p>
          <w:p w14:paraId="7FACFA42"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 13</w:t>
            </w:r>
          </w:p>
          <w:p w14:paraId="2A09AE03" w14:textId="77777777" w:rsidR="00D73AEF" w:rsidRPr="00450E0B" w:rsidRDefault="00D73AEF" w:rsidP="00D73AEF">
            <w:pPr>
              <w:rPr>
                <w:rFonts w:ascii="Times New Roman" w:hAnsi="Times New Roman" w:cs="Times New Roman"/>
                <w:sz w:val="20"/>
                <w:szCs w:val="20"/>
              </w:rPr>
            </w:pPr>
          </w:p>
          <w:p w14:paraId="6E82C9A7"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2A7EF8FD" w14:textId="77777777" w:rsidR="00D73AEF" w:rsidRDefault="00D73AEF" w:rsidP="00D73AEF">
            <w:pPr>
              <w:rPr>
                <w:rFonts w:ascii="Times New Roman" w:hAnsi="Times New Roman" w:cs="Times New Roman"/>
                <w:b/>
                <w:sz w:val="20"/>
                <w:szCs w:val="20"/>
              </w:rPr>
            </w:pPr>
          </w:p>
          <w:p w14:paraId="6422DC59" w14:textId="77777777" w:rsidR="00D73AEF" w:rsidRPr="00450E0B" w:rsidRDefault="00D73AEF" w:rsidP="00D73AEF">
            <w:pPr>
              <w:rPr>
                <w:rFonts w:ascii="Times New Roman" w:hAnsi="Times New Roman" w:cs="Times New Roman"/>
                <w:sz w:val="20"/>
                <w:szCs w:val="20"/>
              </w:rPr>
            </w:pPr>
            <w:r>
              <w:rPr>
                <w:rFonts w:ascii="Times New Roman" w:hAnsi="Times New Roman" w:cs="Times New Roman"/>
                <w:b/>
                <w:sz w:val="20"/>
                <w:szCs w:val="20"/>
              </w:rPr>
              <w:t>Case Studies</w:t>
            </w:r>
          </w:p>
          <w:p w14:paraId="01AC6138" w14:textId="6EB8AA99" w:rsidR="00FD6CED" w:rsidRPr="00450E0B" w:rsidRDefault="00FD6CED" w:rsidP="00FD6CED">
            <w:pPr>
              <w:rPr>
                <w:rFonts w:ascii="Times New Roman" w:hAnsi="Times New Roman" w:cs="Times New Roman"/>
                <w:sz w:val="20"/>
                <w:szCs w:val="20"/>
              </w:rPr>
            </w:pPr>
          </w:p>
        </w:tc>
      </w:tr>
      <w:tr w:rsidR="00D73AEF" w:rsidRPr="00450E0B" w14:paraId="0804E0B1" w14:textId="77777777" w:rsidTr="00D73AEF">
        <w:trPr>
          <w:jc w:val="center"/>
        </w:trPr>
        <w:tc>
          <w:tcPr>
            <w:tcW w:w="1483" w:type="dxa"/>
          </w:tcPr>
          <w:p w14:paraId="0856F565" w14:textId="15209839"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 xml:space="preserve">Week </w:t>
            </w:r>
            <w:r>
              <w:rPr>
                <w:rFonts w:ascii="Times New Roman" w:hAnsi="Times New Roman" w:cs="Times New Roman"/>
                <w:sz w:val="20"/>
                <w:szCs w:val="20"/>
              </w:rPr>
              <w:t>9</w:t>
            </w:r>
          </w:p>
        </w:tc>
        <w:tc>
          <w:tcPr>
            <w:tcW w:w="5220" w:type="dxa"/>
          </w:tcPr>
          <w:p w14:paraId="742E661C" w14:textId="669C7A15"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Chapter 2 Neurodevelopmental Disorders</w:t>
            </w:r>
          </w:p>
          <w:p w14:paraId="68BEA99C" w14:textId="606611DA" w:rsidR="00D73AEF" w:rsidRPr="00450E0B" w:rsidRDefault="00D73AEF" w:rsidP="00D73AEF">
            <w:pPr>
              <w:rPr>
                <w:rFonts w:ascii="Times New Roman" w:hAnsi="Times New Roman" w:cs="Times New Roman"/>
                <w:sz w:val="20"/>
                <w:szCs w:val="20"/>
              </w:rPr>
            </w:pPr>
          </w:p>
          <w:p w14:paraId="0B10DDFD" w14:textId="50CE4BDF" w:rsidR="00D73AEF" w:rsidRPr="00D73AEF"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Chapter 17 Neurocognitive Disorders</w:t>
            </w:r>
          </w:p>
        </w:tc>
        <w:tc>
          <w:tcPr>
            <w:tcW w:w="2895" w:type="dxa"/>
          </w:tcPr>
          <w:p w14:paraId="423D97D5"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CA = Chapters 2 &amp; 17</w:t>
            </w:r>
          </w:p>
          <w:p w14:paraId="4FF69760" w14:textId="77777777" w:rsidR="00D73AEF" w:rsidRPr="00450E0B" w:rsidRDefault="00D73AEF" w:rsidP="00D73AEF">
            <w:pPr>
              <w:rPr>
                <w:rFonts w:ascii="Times New Roman" w:hAnsi="Times New Roman" w:cs="Times New Roman"/>
                <w:sz w:val="20"/>
                <w:szCs w:val="20"/>
              </w:rPr>
            </w:pPr>
          </w:p>
          <w:p w14:paraId="421A2547" w14:textId="77777777" w:rsidR="00D73AEF" w:rsidRPr="00450E0B" w:rsidRDefault="00D73AEF" w:rsidP="00D73AEF">
            <w:pPr>
              <w:rPr>
                <w:rFonts w:ascii="Times New Roman" w:hAnsi="Times New Roman" w:cs="Times New Roman"/>
                <w:sz w:val="20"/>
                <w:szCs w:val="20"/>
              </w:rPr>
            </w:pPr>
            <w:r w:rsidRPr="00450E0B">
              <w:rPr>
                <w:rFonts w:ascii="Times New Roman" w:hAnsi="Times New Roman" w:cs="Times New Roman"/>
                <w:sz w:val="20"/>
                <w:szCs w:val="20"/>
              </w:rPr>
              <w:t>AP = Chapter 18</w:t>
            </w:r>
          </w:p>
          <w:p w14:paraId="0014E1C0" w14:textId="77777777" w:rsidR="00D73AEF" w:rsidRPr="00450E0B" w:rsidRDefault="00D73AEF" w:rsidP="00D73AEF">
            <w:pPr>
              <w:rPr>
                <w:rFonts w:ascii="Times New Roman" w:hAnsi="Times New Roman" w:cs="Times New Roman"/>
                <w:sz w:val="20"/>
                <w:szCs w:val="20"/>
              </w:rPr>
            </w:pPr>
          </w:p>
          <w:p w14:paraId="21724A26" w14:textId="77777777"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Best Practice Literature Review assignment</w:t>
            </w:r>
          </w:p>
          <w:p w14:paraId="389353F2" w14:textId="77777777" w:rsidR="00D73AEF" w:rsidRDefault="00D73AEF" w:rsidP="00D73AEF">
            <w:pPr>
              <w:rPr>
                <w:rFonts w:ascii="Times New Roman" w:hAnsi="Times New Roman" w:cs="Times New Roman"/>
                <w:b/>
                <w:sz w:val="20"/>
                <w:szCs w:val="20"/>
              </w:rPr>
            </w:pPr>
          </w:p>
          <w:p w14:paraId="070830FA" w14:textId="1B0807B4" w:rsidR="00D73AEF" w:rsidRDefault="00D73AEF" w:rsidP="00D73AEF">
            <w:pPr>
              <w:rPr>
                <w:rFonts w:ascii="Times New Roman" w:hAnsi="Times New Roman" w:cs="Times New Roman"/>
                <w:b/>
                <w:sz w:val="20"/>
                <w:szCs w:val="20"/>
              </w:rPr>
            </w:pPr>
            <w:r>
              <w:rPr>
                <w:rFonts w:ascii="Times New Roman" w:hAnsi="Times New Roman" w:cs="Times New Roman"/>
                <w:b/>
                <w:sz w:val="20"/>
                <w:szCs w:val="20"/>
              </w:rPr>
              <w:t>Case Studies</w:t>
            </w:r>
          </w:p>
          <w:p w14:paraId="1E1C52B1" w14:textId="4EA9526C" w:rsidR="008C5F4B" w:rsidRDefault="008C5F4B" w:rsidP="00D73AEF">
            <w:pPr>
              <w:rPr>
                <w:rFonts w:ascii="Times New Roman" w:hAnsi="Times New Roman" w:cs="Times New Roman"/>
                <w:b/>
                <w:sz w:val="20"/>
                <w:szCs w:val="20"/>
              </w:rPr>
            </w:pPr>
          </w:p>
          <w:p w14:paraId="50CBD792" w14:textId="0457E1F1" w:rsidR="008C5F4B" w:rsidRPr="008C5F4B" w:rsidRDefault="008C5F4B" w:rsidP="00D73AEF">
            <w:pPr>
              <w:rPr>
                <w:rFonts w:ascii="Times New Roman" w:hAnsi="Times New Roman" w:cs="Times New Roman"/>
                <w:sz w:val="20"/>
                <w:szCs w:val="20"/>
              </w:rPr>
            </w:pPr>
            <w:r>
              <w:rPr>
                <w:rFonts w:ascii="Times New Roman" w:hAnsi="Times New Roman" w:cs="Times New Roman"/>
                <w:b/>
                <w:sz w:val="20"/>
                <w:szCs w:val="20"/>
              </w:rPr>
              <w:t>Psychology Communities of Practice participation</w:t>
            </w:r>
          </w:p>
          <w:p w14:paraId="2120F287" w14:textId="05BCDBEF" w:rsidR="00D73AEF" w:rsidRPr="008B6C23" w:rsidRDefault="00D73AEF" w:rsidP="00D73AEF">
            <w:pPr>
              <w:rPr>
                <w:rFonts w:ascii="Times New Roman" w:hAnsi="Times New Roman" w:cs="Times New Roman"/>
                <w:b/>
                <w:bCs/>
                <w:sz w:val="20"/>
                <w:szCs w:val="20"/>
              </w:rPr>
            </w:pPr>
          </w:p>
        </w:tc>
      </w:tr>
      <w:tr w:rsidR="00FD6CED" w:rsidRPr="00450E0B" w14:paraId="3D024980" w14:textId="77777777" w:rsidTr="00D73AEF">
        <w:trPr>
          <w:jc w:val="center"/>
        </w:trPr>
        <w:tc>
          <w:tcPr>
            <w:tcW w:w="1483" w:type="dxa"/>
          </w:tcPr>
          <w:p w14:paraId="3E2C89E4" w14:textId="3A6FAFF2" w:rsidR="00FD6CED" w:rsidRPr="00450E0B" w:rsidRDefault="00FD6CED" w:rsidP="00FD6CED">
            <w:pPr>
              <w:rPr>
                <w:rFonts w:ascii="Times New Roman" w:hAnsi="Times New Roman" w:cs="Times New Roman"/>
                <w:sz w:val="20"/>
                <w:szCs w:val="20"/>
              </w:rPr>
            </w:pPr>
            <w:r w:rsidRPr="00450E0B">
              <w:rPr>
                <w:rFonts w:ascii="Times New Roman" w:hAnsi="Times New Roman" w:cs="Times New Roman"/>
                <w:sz w:val="20"/>
                <w:szCs w:val="20"/>
              </w:rPr>
              <w:t xml:space="preserve">Week </w:t>
            </w:r>
            <w:r w:rsidR="00AC688D">
              <w:rPr>
                <w:rFonts w:ascii="Times New Roman" w:hAnsi="Times New Roman" w:cs="Times New Roman"/>
                <w:sz w:val="20"/>
                <w:szCs w:val="20"/>
              </w:rPr>
              <w:t>10</w:t>
            </w:r>
          </w:p>
        </w:tc>
        <w:tc>
          <w:tcPr>
            <w:tcW w:w="5220" w:type="dxa"/>
          </w:tcPr>
          <w:p w14:paraId="0BE64BCC" w14:textId="77777777" w:rsidR="00FD6CED" w:rsidRDefault="00D73AEF" w:rsidP="00D73AEF">
            <w:pPr>
              <w:rPr>
                <w:rFonts w:ascii="Times New Roman" w:hAnsi="Times New Roman" w:cs="Times New Roman"/>
                <w:sz w:val="20"/>
                <w:szCs w:val="20"/>
              </w:rPr>
            </w:pPr>
            <w:r>
              <w:rPr>
                <w:rFonts w:ascii="Times New Roman" w:hAnsi="Times New Roman" w:cs="Times New Roman"/>
                <w:sz w:val="20"/>
                <w:szCs w:val="20"/>
              </w:rPr>
              <w:t>Capstone Paper</w:t>
            </w:r>
          </w:p>
          <w:p w14:paraId="27C3D83B" w14:textId="77777777" w:rsidR="00D73AEF" w:rsidRDefault="00D73AEF" w:rsidP="00D73AEF">
            <w:pPr>
              <w:rPr>
                <w:rFonts w:ascii="Times New Roman" w:hAnsi="Times New Roman" w:cs="Times New Roman"/>
                <w:sz w:val="20"/>
                <w:szCs w:val="20"/>
              </w:rPr>
            </w:pPr>
          </w:p>
          <w:p w14:paraId="4DB2D462" w14:textId="7384E185" w:rsidR="00D73AEF" w:rsidRPr="00450E0B" w:rsidRDefault="00D73AEF" w:rsidP="00D73AEF">
            <w:pPr>
              <w:rPr>
                <w:rFonts w:ascii="Times New Roman" w:hAnsi="Times New Roman" w:cs="Times New Roman"/>
                <w:sz w:val="20"/>
                <w:szCs w:val="20"/>
              </w:rPr>
            </w:pPr>
            <w:r>
              <w:rPr>
                <w:rFonts w:ascii="Times New Roman" w:hAnsi="Times New Roman" w:cs="Times New Roman"/>
                <w:sz w:val="20"/>
                <w:szCs w:val="20"/>
              </w:rPr>
              <w:t>Final Exam</w:t>
            </w:r>
          </w:p>
        </w:tc>
        <w:tc>
          <w:tcPr>
            <w:tcW w:w="2895" w:type="dxa"/>
          </w:tcPr>
          <w:p w14:paraId="58F69FE7" w14:textId="18E182FF" w:rsidR="00D73AEF" w:rsidRDefault="00D73AEF" w:rsidP="00D73AEF">
            <w:pPr>
              <w:rPr>
                <w:rFonts w:ascii="Times New Roman" w:hAnsi="Times New Roman" w:cs="Times New Roman"/>
                <w:b/>
                <w:bCs/>
                <w:sz w:val="20"/>
                <w:szCs w:val="20"/>
              </w:rPr>
            </w:pPr>
            <w:r>
              <w:rPr>
                <w:rFonts w:ascii="Times New Roman" w:hAnsi="Times New Roman" w:cs="Times New Roman"/>
                <w:b/>
                <w:bCs/>
                <w:sz w:val="20"/>
                <w:szCs w:val="20"/>
              </w:rPr>
              <w:t>Capstone</w:t>
            </w:r>
            <w:r w:rsidRPr="00450E0B">
              <w:rPr>
                <w:rFonts w:ascii="Times New Roman" w:hAnsi="Times New Roman" w:cs="Times New Roman"/>
                <w:b/>
                <w:bCs/>
                <w:sz w:val="20"/>
                <w:szCs w:val="20"/>
              </w:rPr>
              <w:t xml:space="preserve"> Paper</w:t>
            </w:r>
          </w:p>
          <w:p w14:paraId="1E6B3F3D" w14:textId="4C4AD834" w:rsidR="00D73AEF" w:rsidRDefault="00D73AEF" w:rsidP="00D73AEF">
            <w:pPr>
              <w:rPr>
                <w:rFonts w:ascii="Times New Roman" w:hAnsi="Times New Roman" w:cs="Times New Roman"/>
                <w:b/>
                <w:bCs/>
                <w:sz w:val="20"/>
                <w:szCs w:val="20"/>
              </w:rPr>
            </w:pPr>
          </w:p>
          <w:p w14:paraId="6E5510AA" w14:textId="43412F40" w:rsidR="00D73AEF" w:rsidRPr="00450E0B" w:rsidRDefault="00D73AEF" w:rsidP="00D73AEF">
            <w:pPr>
              <w:rPr>
                <w:rFonts w:ascii="Times New Roman" w:hAnsi="Times New Roman" w:cs="Times New Roman"/>
                <w:b/>
                <w:bCs/>
                <w:sz w:val="20"/>
                <w:szCs w:val="20"/>
              </w:rPr>
            </w:pPr>
            <w:r w:rsidRPr="00450E0B">
              <w:rPr>
                <w:rFonts w:ascii="Times New Roman" w:hAnsi="Times New Roman" w:cs="Times New Roman"/>
                <w:b/>
                <w:bCs/>
                <w:sz w:val="20"/>
                <w:szCs w:val="20"/>
              </w:rPr>
              <w:t xml:space="preserve">Final </w:t>
            </w:r>
            <w:r>
              <w:rPr>
                <w:rFonts w:ascii="Times New Roman" w:hAnsi="Times New Roman" w:cs="Times New Roman"/>
                <w:b/>
                <w:bCs/>
                <w:sz w:val="20"/>
                <w:szCs w:val="20"/>
              </w:rPr>
              <w:t>Exam</w:t>
            </w:r>
          </w:p>
          <w:p w14:paraId="608A844C" w14:textId="6E397DCD" w:rsidR="00FD6CED" w:rsidRPr="00450E0B" w:rsidRDefault="00FD6CED" w:rsidP="00D73AEF">
            <w:pPr>
              <w:rPr>
                <w:rFonts w:ascii="Times New Roman" w:hAnsi="Times New Roman" w:cs="Times New Roman"/>
                <w:sz w:val="20"/>
                <w:szCs w:val="20"/>
              </w:rPr>
            </w:pPr>
          </w:p>
        </w:tc>
      </w:tr>
    </w:tbl>
    <w:p w14:paraId="0D592670" w14:textId="77777777" w:rsidR="009A63C7" w:rsidRPr="00450E0B" w:rsidRDefault="009A63C7" w:rsidP="009A63C7">
      <w:pPr>
        <w:rPr>
          <w:rFonts w:ascii="Times New Roman" w:hAnsi="Times New Roman" w:cs="Times New Roman"/>
          <w:sz w:val="20"/>
          <w:szCs w:val="20"/>
        </w:rPr>
      </w:pPr>
    </w:p>
    <w:p w14:paraId="302456FA" w14:textId="77777777" w:rsidR="009A63C7" w:rsidRPr="00450E0B" w:rsidRDefault="009A63C7" w:rsidP="009A63C7">
      <w:pPr>
        <w:rPr>
          <w:rFonts w:ascii="Times New Roman" w:hAnsi="Times New Roman" w:cs="Times New Roman"/>
          <w:sz w:val="20"/>
          <w:szCs w:val="20"/>
        </w:rPr>
      </w:pPr>
    </w:p>
    <w:p w14:paraId="26522731" w14:textId="77777777" w:rsidR="00450E0B" w:rsidRPr="00450E0B" w:rsidRDefault="00450E0B" w:rsidP="00450E0B">
      <w:pPr>
        <w:rPr>
          <w:rFonts w:ascii="Times New Roman" w:hAnsi="Times New Roman" w:cs="Times New Roman"/>
          <w:b/>
          <w:bCs/>
          <w:sz w:val="20"/>
          <w:szCs w:val="20"/>
          <w:u w:val="single"/>
        </w:rPr>
      </w:pPr>
      <w:r w:rsidRPr="00450E0B">
        <w:rPr>
          <w:rFonts w:ascii="Times New Roman" w:hAnsi="Times New Roman" w:cs="Times New Roman"/>
          <w:b/>
          <w:bCs/>
          <w:sz w:val="20"/>
          <w:szCs w:val="20"/>
          <w:u w:val="single"/>
        </w:rPr>
        <w:t>Marianist Educational Values</w:t>
      </w:r>
    </w:p>
    <w:p w14:paraId="38B64CC1" w14:textId="77777777" w:rsidR="00450E0B" w:rsidRPr="00450E0B" w:rsidRDefault="00450E0B" w:rsidP="00450E0B">
      <w:pPr>
        <w:rPr>
          <w:rFonts w:ascii="Times New Roman" w:hAnsi="Times New Roman" w:cs="Times New Roman"/>
          <w:b/>
          <w:bCs/>
          <w:i/>
          <w:iCs/>
          <w:sz w:val="20"/>
          <w:szCs w:val="20"/>
        </w:rPr>
      </w:pPr>
      <w:r w:rsidRPr="00450E0B">
        <w:rPr>
          <w:rFonts w:ascii="Times New Roman" w:hAnsi="Times New Roman" w:cs="Times New Roman"/>
          <w:b/>
          <w:bCs/>
          <w:i/>
          <w:iCs/>
          <w:sz w:val="20"/>
          <w:szCs w:val="20"/>
        </w:rPr>
        <w:t xml:space="preserve">Chaminade University is a Catholic, Marianist University.  The five characteristics of a Marianist education are:  </w:t>
      </w:r>
    </w:p>
    <w:p w14:paraId="44AB6CAB" w14:textId="77777777" w:rsidR="00450E0B" w:rsidRPr="00450E0B" w:rsidRDefault="00450E0B" w:rsidP="00450E0B">
      <w:pPr>
        <w:rPr>
          <w:rFonts w:ascii="Times New Roman" w:hAnsi="Times New Roman" w:cs="Times New Roman"/>
          <w:b/>
          <w:bCs/>
          <w:sz w:val="20"/>
          <w:szCs w:val="20"/>
        </w:rPr>
      </w:pPr>
    </w:p>
    <w:p w14:paraId="7F74ACD1" w14:textId="77777777" w:rsidR="00450E0B" w:rsidRPr="00450E0B" w:rsidRDefault="00450E0B" w:rsidP="00450E0B">
      <w:pPr>
        <w:numPr>
          <w:ilvl w:val="0"/>
          <w:numId w:val="1"/>
        </w:numPr>
        <w:rPr>
          <w:rFonts w:ascii="Times New Roman" w:hAnsi="Times New Roman" w:cs="Times New Roman"/>
          <w:b/>
          <w:bCs/>
          <w:sz w:val="20"/>
          <w:szCs w:val="20"/>
        </w:rPr>
      </w:pPr>
      <w:r w:rsidRPr="00450E0B">
        <w:rPr>
          <w:rFonts w:ascii="Times New Roman" w:hAnsi="Times New Roman" w:cs="Times New Roman"/>
          <w:b/>
          <w:bCs/>
          <w:sz w:val="20"/>
          <w:szCs w:val="20"/>
        </w:rPr>
        <w:t>Educate for Formation in Faith</w:t>
      </w:r>
    </w:p>
    <w:p w14:paraId="3A16BFD1"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15C9925D" w14:textId="77777777" w:rsidR="00450E0B" w:rsidRPr="00450E0B" w:rsidRDefault="00450E0B" w:rsidP="00450E0B">
      <w:pPr>
        <w:rPr>
          <w:rFonts w:ascii="Times New Roman" w:hAnsi="Times New Roman" w:cs="Times New Roman"/>
          <w:sz w:val="20"/>
          <w:szCs w:val="20"/>
        </w:rPr>
      </w:pPr>
    </w:p>
    <w:p w14:paraId="7100C0AA" w14:textId="77777777" w:rsidR="00450E0B" w:rsidRPr="00450E0B" w:rsidRDefault="00450E0B" w:rsidP="00450E0B">
      <w:pPr>
        <w:numPr>
          <w:ilvl w:val="0"/>
          <w:numId w:val="1"/>
        </w:numPr>
        <w:rPr>
          <w:rFonts w:ascii="Times New Roman" w:hAnsi="Times New Roman" w:cs="Times New Roman"/>
          <w:b/>
          <w:bCs/>
          <w:sz w:val="20"/>
          <w:szCs w:val="20"/>
        </w:rPr>
      </w:pPr>
      <w:r w:rsidRPr="00450E0B">
        <w:rPr>
          <w:rFonts w:ascii="Times New Roman" w:hAnsi="Times New Roman" w:cs="Times New Roman"/>
          <w:b/>
          <w:bCs/>
          <w:sz w:val="20"/>
          <w:szCs w:val="20"/>
        </w:rPr>
        <w:t>Provide an Excellent Education</w:t>
      </w:r>
    </w:p>
    <w:p w14:paraId="44EC3384"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lastRenderedPageBreak/>
        <w:t xml:space="preserve">In the Marianist approach to education, “excellence” includes the whole person, not just the technician or rhetorician.  Marianist universities educate whole persons, developing </w:t>
      </w:r>
    </w:p>
    <w:p w14:paraId="34812F3D"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5AFDFA4B" w14:textId="77777777" w:rsidR="00450E0B" w:rsidRPr="00450E0B" w:rsidRDefault="00450E0B" w:rsidP="00450E0B">
      <w:pPr>
        <w:rPr>
          <w:rFonts w:ascii="Times New Roman" w:hAnsi="Times New Roman" w:cs="Times New Roman"/>
          <w:sz w:val="20"/>
          <w:szCs w:val="20"/>
        </w:rPr>
      </w:pPr>
    </w:p>
    <w:p w14:paraId="5C7805DB" w14:textId="77777777" w:rsidR="00450E0B" w:rsidRPr="00450E0B" w:rsidRDefault="00450E0B" w:rsidP="00450E0B">
      <w:pPr>
        <w:numPr>
          <w:ilvl w:val="0"/>
          <w:numId w:val="1"/>
        </w:numPr>
        <w:rPr>
          <w:rFonts w:ascii="Times New Roman" w:hAnsi="Times New Roman" w:cs="Times New Roman"/>
          <w:b/>
          <w:bCs/>
          <w:sz w:val="20"/>
          <w:szCs w:val="20"/>
        </w:rPr>
      </w:pPr>
      <w:r w:rsidRPr="00450E0B">
        <w:rPr>
          <w:rFonts w:ascii="Times New Roman" w:hAnsi="Times New Roman" w:cs="Times New Roman"/>
          <w:b/>
          <w:bCs/>
          <w:sz w:val="20"/>
          <w:szCs w:val="20"/>
        </w:rPr>
        <w:t>Educate in Family Spirit</w:t>
      </w:r>
    </w:p>
    <w:p w14:paraId="03859102"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 xml:space="preserve">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w:t>
      </w:r>
    </w:p>
    <w:p w14:paraId="3618A32A"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enables Marianist universities to challenge their students, faculty and staff to excellence and maturity, because the acceptance and love of a community gives its members the courage to risk failure and the joy of sharing success.</w:t>
      </w:r>
    </w:p>
    <w:p w14:paraId="6A3846E4" w14:textId="77777777" w:rsidR="00450E0B" w:rsidRPr="00450E0B" w:rsidRDefault="00450E0B" w:rsidP="00450E0B">
      <w:pPr>
        <w:rPr>
          <w:rFonts w:ascii="Times New Roman" w:hAnsi="Times New Roman" w:cs="Times New Roman"/>
          <w:sz w:val="20"/>
          <w:szCs w:val="20"/>
        </w:rPr>
      </w:pPr>
    </w:p>
    <w:p w14:paraId="0C04815B" w14:textId="77777777" w:rsidR="00450E0B" w:rsidRPr="00450E0B" w:rsidRDefault="00450E0B" w:rsidP="00450E0B">
      <w:pPr>
        <w:numPr>
          <w:ilvl w:val="0"/>
          <w:numId w:val="1"/>
        </w:numPr>
        <w:rPr>
          <w:rFonts w:ascii="Times New Roman" w:hAnsi="Times New Roman" w:cs="Times New Roman"/>
          <w:b/>
          <w:bCs/>
          <w:sz w:val="20"/>
          <w:szCs w:val="20"/>
        </w:rPr>
      </w:pPr>
      <w:r w:rsidRPr="00450E0B">
        <w:rPr>
          <w:rFonts w:ascii="Times New Roman" w:hAnsi="Times New Roman" w:cs="Times New Roman"/>
          <w:b/>
          <w:bCs/>
          <w:sz w:val="20"/>
          <w:szCs w:val="20"/>
        </w:rPr>
        <w:t>Educate for Service, Justice, and Peace</w:t>
      </w:r>
    </w:p>
    <w:p w14:paraId="23E34272"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6078E6B4" w14:textId="77777777" w:rsidR="00450E0B" w:rsidRPr="00450E0B" w:rsidRDefault="00450E0B" w:rsidP="00450E0B">
      <w:pPr>
        <w:rPr>
          <w:rFonts w:ascii="Times New Roman" w:hAnsi="Times New Roman" w:cs="Times New Roman"/>
          <w:sz w:val="20"/>
          <w:szCs w:val="20"/>
        </w:rPr>
      </w:pPr>
    </w:p>
    <w:p w14:paraId="193778AF" w14:textId="77777777" w:rsidR="00450E0B" w:rsidRPr="00450E0B" w:rsidRDefault="00450E0B" w:rsidP="00450E0B">
      <w:pPr>
        <w:numPr>
          <w:ilvl w:val="0"/>
          <w:numId w:val="1"/>
        </w:numPr>
        <w:rPr>
          <w:rFonts w:ascii="Times New Roman" w:hAnsi="Times New Roman" w:cs="Times New Roman"/>
          <w:b/>
          <w:bCs/>
          <w:sz w:val="20"/>
          <w:szCs w:val="20"/>
        </w:rPr>
      </w:pPr>
      <w:r w:rsidRPr="00450E0B">
        <w:rPr>
          <w:rFonts w:ascii="Times New Roman" w:hAnsi="Times New Roman" w:cs="Times New Roman"/>
          <w:b/>
          <w:bCs/>
          <w:sz w:val="20"/>
          <w:szCs w:val="20"/>
        </w:rPr>
        <w:t>Educate for Adaptation to Change</w:t>
      </w:r>
    </w:p>
    <w:p w14:paraId="001D9DA1"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sidRPr="00450E0B">
        <w:rPr>
          <w:rFonts w:ascii="Times New Roman" w:hAnsi="Times New Roman" w:cs="Times New Roman"/>
          <w:b/>
          <w:bCs/>
          <w:sz w:val="20"/>
          <w:szCs w:val="20"/>
        </w:rPr>
        <w:t xml:space="preserve"> </w:t>
      </w:r>
      <w:r w:rsidRPr="00450E0B">
        <w:rPr>
          <w:rFonts w:ascii="Times New Roman" w:hAnsi="Times New Roman" w:cs="Times New Roman"/>
          <w:sz w:val="20"/>
          <w:szCs w:val="20"/>
        </w:rPr>
        <w:t>philosophy to remain vibrant in changing times, adaptations need to be made.</w:t>
      </w:r>
    </w:p>
    <w:p w14:paraId="0B34EAFB" w14:textId="77777777" w:rsidR="00450E0B" w:rsidRPr="00450E0B" w:rsidRDefault="00450E0B" w:rsidP="00450E0B">
      <w:pPr>
        <w:rPr>
          <w:rFonts w:ascii="Times New Roman" w:hAnsi="Times New Roman" w:cs="Times New Roman"/>
          <w:sz w:val="20"/>
          <w:szCs w:val="20"/>
        </w:rPr>
      </w:pPr>
    </w:p>
    <w:p w14:paraId="08274939" w14:textId="77777777" w:rsidR="00450E0B" w:rsidRPr="00450E0B" w:rsidRDefault="00450E0B" w:rsidP="00450E0B">
      <w:pPr>
        <w:rPr>
          <w:rFonts w:ascii="Times New Roman" w:hAnsi="Times New Roman" w:cs="Times New Roman"/>
          <w:b/>
          <w:bCs/>
          <w:i/>
          <w:iCs/>
          <w:sz w:val="20"/>
          <w:szCs w:val="20"/>
        </w:rPr>
      </w:pPr>
      <w:r w:rsidRPr="00450E0B">
        <w:rPr>
          <w:rFonts w:ascii="Times New Roman" w:hAnsi="Times New Roman" w:cs="Times New Roman"/>
          <w:b/>
          <w:bCs/>
          <w:i/>
          <w:iCs/>
          <w:sz w:val="20"/>
          <w:szCs w:val="20"/>
        </w:rPr>
        <w:t xml:space="preserve">Selected from </w:t>
      </w:r>
      <w:r w:rsidRPr="00450E0B">
        <w:rPr>
          <w:rFonts w:ascii="Times New Roman" w:hAnsi="Times New Roman" w:cs="Times New Roman"/>
          <w:b/>
          <w:bCs/>
          <w:sz w:val="20"/>
          <w:szCs w:val="20"/>
        </w:rPr>
        <w:t>Characteristics of Marianist Universities: A Resource Paper</w:t>
      </w:r>
      <w:r w:rsidRPr="00450E0B">
        <w:rPr>
          <w:rFonts w:ascii="Times New Roman" w:hAnsi="Times New Roman" w:cs="Times New Roman"/>
          <w:b/>
          <w:bCs/>
          <w:i/>
          <w:iCs/>
          <w:sz w:val="20"/>
          <w:szCs w:val="20"/>
        </w:rPr>
        <w:t>, Published in 1999 by Chaminade University of Honolulu, St. Mary’s University and University of Dayton</w:t>
      </w:r>
    </w:p>
    <w:p w14:paraId="6630CDBC" w14:textId="77777777" w:rsidR="00450E0B" w:rsidRPr="00450E0B" w:rsidRDefault="00450E0B" w:rsidP="00450E0B">
      <w:pPr>
        <w:rPr>
          <w:rFonts w:ascii="Times New Roman" w:hAnsi="Times New Roman" w:cs="Times New Roman"/>
          <w:sz w:val="20"/>
          <w:szCs w:val="20"/>
        </w:rPr>
      </w:pPr>
    </w:p>
    <w:p w14:paraId="7951A586" w14:textId="77777777" w:rsidR="00450E0B" w:rsidRPr="00450E0B" w:rsidRDefault="00450E0B" w:rsidP="00450E0B">
      <w:pPr>
        <w:rPr>
          <w:rFonts w:ascii="Times New Roman" w:hAnsi="Times New Roman" w:cs="Times New Roman"/>
          <w:sz w:val="20"/>
          <w:szCs w:val="20"/>
        </w:rPr>
      </w:pPr>
      <w:r w:rsidRPr="00450E0B">
        <w:rPr>
          <w:rFonts w:ascii="Times New Roman" w:hAnsi="Times New Roman" w:cs="Times New Roman"/>
          <w:sz w:val="20"/>
          <w:szCs w:val="20"/>
        </w:rPr>
        <w:t>Each of these characteristics is integrated, to varying degrees, in this course.</w:t>
      </w:r>
    </w:p>
    <w:p w14:paraId="01F9C225" w14:textId="77777777" w:rsidR="00450E0B" w:rsidRPr="00450E0B" w:rsidRDefault="00450E0B" w:rsidP="00450E0B">
      <w:pPr>
        <w:pStyle w:val="Title"/>
        <w:jc w:val="left"/>
        <w:rPr>
          <w:sz w:val="20"/>
          <w:u w:val="single"/>
        </w:rPr>
      </w:pPr>
    </w:p>
    <w:p w14:paraId="5B4D54D7" w14:textId="4C480522" w:rsidR="00450E0B" w:rsidRPr="00450E0B" w:rsidRDefault="00450E0B" w:rsidP="00450E0B">
      <w:pPr>
        <w:pStyle w:val="Title"/>
        <w:jc w:val="left"/>
        <w:rPr>
          <w:sz w:val="20"/>
          <w:u w:val="single"/>
        </w:rPr>
      </w:pPr>
      <w:r w:rsidRPr="00450E0B">
        <w:rPr>
          <w:sz w:val="20"/>
          <w:u w:val="single"/>
        </w:rPr>
        <w:t>Scientific Method Definitions</w:t>
      </w:r>
    </w:p>
    <w:p w14:paraId="40BCA6A7"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 xml:space="preserve">The </w:t>
      </w:r>
      <w:r w:rsidRPr="00450E0B">
        <w:rPr>
          <w:rFonts w:ascii="Times New Roman" w:eastAsia="Batang" w:hAnsi="Times New Roman" w:cs="Times New Roman"/>
          <w:b/>
          <w:bCs/>
          <w:sz w:val="20"/>
          <w:szCs w:val="20"/>
        </w:rPr>
        <w:t>METHODS OF SCIENCE</w:t>
      </w:r>
      <w:r w:rsidRPr="00450E0B">
        <w:rPr>
          <w:rFonts w:ascii="Times New Roman" w:eastAsia="Batang" w:hAnsi="Times New Roman" w:cs="Times New Roman"/>
          <w:sz w:val="20"/>
          <w:szCs w:val="20"/>
        </w:rPr>
        <w:t xml:space="preserve"> are only tools, tools that we use to obtain knowledge about phenomena.</w:t>
      </w:r>
    </w:p>
    <w:p w14:paraId="205239C0" w14:textId="77777777" w:rsidR="00450E0B" w:rsidRPr="00450E0B" w:rsidRDefault="00450E0B" w:rsidP="00450E0B">
      <w:pPr>
        <w:rPr>
          <w:rFonts w:ascii="Times New Roman" w:eastAsia="Batang" w:hAnsi="Times New Roman" w:cs="Times New Roman"/>
          <w:sz w:val="20"/>
          <w:szCs w:val="20"/>
        </w:rPr>
      </w:pPr>
    </w:p>
    <w:p w14:paraId="0D7E2F81"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 xml:space="preserve">The </w:t>
      </w:r>
      <w:r w:rsidRPr="00450E0B">
        <w:rPr>
          <w:rFonts w:ascii="Times New Roman" w:eastAsia="Batang" w:hAnsi="Times New Roman" w:cs="Times New Roman"/>
          <w:b/>
          <w:bCs/>
          <w:sz w:val="20"/>
          <w:szCs w:val="20"/>
        </w:rPr>
        <w:t>SCIENTIFIC METHOD</w:t>
      </w:r>
      <w:r w:rsidRPr="00450E0B">
        <w:rPr>
          <w:rFonts w:ascii="Times New Roman" w:eastAsia="Batang" w:hAnsi="Times New Roman" w:cs="Times New Roman"/>
          <w:sz w:val="20"/>
          <w:szCs w:val="20"/>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450E0B">
        <w:rPr>
          <w:rFonts w:ascii="Times New Roman" w:eastAsia="Batang" w:hAnsi="Times New Roman" w:cs="Times New Roman"/>
          <w:b/>
          <w:bCs/>
          <w:sz w:val="20"/>
          <w:szCs w:val="20"/>
        </w:rPr>
        <w:t>THAN A WAY OF LIMITING FALSE CONCLUSIONS ABOUT NATURAL EVENTS.</w:t>
      </w:r>
    </w:p>
    <w:p w14:paraId="3CF1168B" w14:textId="77777777" w:rsidR="00450E0B" w:rsidRPr="00450E0B" w:rsidRDefault="00450E0B" w:rsidP="00450E0B">
      <w:pPr>
        <w:rPr>
          <w:rFonts w:ascii="Times New Roman" w:eastAsia="Batang" w:hAnsi="Times New Roman" w:cs="Times New Roman"/>
          <w:sz w:val="20"/>
          <w:szCs w:val="20"/>
        </w:rPr>
      </w:pPr>
    </w:p>
    <w:p w14:paraId="07FAB28F"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Knowledge of which the credibility of a profession is based must be objective and verifiable (testable) rather than subjective and untestable.</w:t>
      </w:r>
    </w:p>
    <w:p w14:paraId="37A0C62E" w14:textId="77777777" w:rsidR="00450E0B" w:rsidRPr="00450E0B" w:rsidRDefault="00450E0B" w:rsidP="00450E0B">
      <w:pPr>
        <w:rPr>
          <w:rFonts w:ascii="Times New Roman" w:eastAsia="Batang" w:hAnsi="Times New Roman" w:cs="Times New Roman"/>
          <w:sz w:val="20"/>
          <w:szCs w:val="20"/>
        </w:rPr>
      </w:pPr>
    </w:p>
    <w:p w14:paraId="2DDFAF53"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b/>
          <w:bCs/>
          <w:sz w:val="20"/>
          <w:szCs w:val="20"/>
        </w:rPr>
        <w:t>SCIENCE</w:t>
      </w:r>
      <w:r w:rsidRPr="00450E0B">
        <w:rPr>
          <w:rFonts w:ascii="Times New Roman" w:eastAsia="Batang" w:hAnsi="Times New Roman" w:cs="Times New Roman"/>
          <w:sz w:val="20"/>
          <w:szCs w:val="20"/>
        </w:rPr>
        <w:t xml:space="preserve"> is a mode of controlled inquiry to develop an objective, effective, and credible way of knowing.</w:t>
      </w:r>
    </w:p>
    <w:p w14:paraId="7955CA1B" w14:textId="77777777" w:rsidR="00450E0B" w:rsidRPr="00450E0B" w:rsidRDefault="00450E0B" w:rsidP="00450E0B">
      <w:pPr>
        <w:rPr>
          <w:rFonts w:ascii="Times New Roman" w:eastAsia="Batang" w:hAnsi="Times New Roman" w:cs="Times New Roman"/>
          <w:sz w:val="20"/>
          <w:szCs w:val="20"/>
        </w:rPr>
      </w:pPr>
    </w:p>
    <w:p w14:paraId="6B376E88"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The assumptions one makes regarding the basic qualities of human nature (that is, cognitive, affective, behavioral, and physiological processes) affect how one conceptualizes human behavior.</w:t>
      </w:r>
    </w:p>
    <w:p w14:paraId="48985A02" w14:textId="77777777" w:rsidR="00450E0B" w:rsidRPr="00450E0B" w:rsidRDefault="00450E0B" w:rsidP="00450E0B">
      <w:pPr>
        <w:rPr>
          <w:rFonts w:ascii="Times New Roman" w:eastAsia="Batang" w:hAnsi="Times New Roman" w:cs="Times New Roman"/>
          <w:sz w:val="20"/>
          <w:szCs w:val="20"/>
        </w:rPr>
      </w:pPr>
    </w:p>
    <w:p w14:paraId="17C1C948"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00539EBC" w14:textId="77777777" w:rsidR="00450E0B" w:rsidRPr="00450E0B" w:rsidRDefault="00450E0B" w:rsidP="00450E0B">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350"/>
        <w:gridCol w:w="3708"/>
      </w:tblGrid>
      <w:tr w:rsidR="00450E0B" w:rsidRPr="00450E0B" w14:paraId="0B148581" w14:textId="77777777" w:rsidTr="008B6C23">
        <w:tc>
          <w:tcPr>
            <w:tcW w:w="5238" w:type="dxa"/>
          </w:tcPr>
          <w:p w14:paraId="22FD4207" w14:textId="77777777" w:rsidR="00450E0B" w:rsidRPr="00450E0B" w:rsidRDefault="00450E0B" w:rsidP="008B6C23">
            <w:pPr>
              <w:rPr>
                <w:rFonts w:ascii="Times New Roman" w:eastAsia="Batang" w:hAnsi="Times New Roman" w:cs="Times New Roman"/>
                <w:sz w:val="20"/>
                <w:szCs w:val="20"/>
              </w:rPr>
            </w:pPr>
            <w:r w:rsidRPr="00450E0B">
              <w:rPr>
                <w:rFonts w:ascii="Times New Roman" w:eastAsia="Batang" w:hAnsi="Times New Roman" w:cs="Times New Roman"/>
                <w:i/>
                <w:sz w:val="20"/>
                <w:szCs w:val="20"/>
              </w:rPr>
              <w:t>The above quotes were taken directly from:</w:t>
            </w:r>
          </w:p>
        </w:tc>
        <w:tc>
          <w:tcPr>
            <w:tcW w:w="1350" w:type="dxa"/>
          </w:tcPr>
          <w:p w14:paraId="68DAD511" w14:textId="77777777" w:rsidR="00450E0B" w:rsidRPr="00450E0B" w:rsidRDefault="00450E0B" w:rsidP="008B6C23">
            <w:pPr>
              <w:rPr>
                <w:rFonts w:ascii="Times New Roman" w:eastAsia="Batang" w:hAnsi="Times New Roman" w:cs="Times New Roman"/>
                <w:sz w:val="20"/>
                <w:szCs w:val="20"/>
              </w:rPr>
            </w:pPr>
          </w:p>
        </w:tc>
        <w:tc>
          <w:tcPr>
            <w:tcW w:w="3708" w:type="dxa"/>
          </w:tcPr>
          <w:p w14:paraId="2E2CE330" w14:textId="77777777" w:rsidR="00450E0B" w:rsidRPr="00450E0B" w:rsidRDefault="00450E0B" w:rsidP="008B6C23">
            <w:pPr>
              <w:jc w:val="right"/>
              <w:rPr>
                <w:rFonts w:ascii="Times New Roman" w:eastAsia="Batang" w:hAnsi="Times New Roman" w:cs="Times New Roman"/>
                <w:sz w:val="20"/>
                <w:szCs w:val="20"/>
              </w:rPr>
            </w:pPr>
            <w:r w:rsidRPr="00450E0B">
              <w:rPr>
                <w:rFonts w:ascii="Times New Roman" w:eastAsia="Batang" w:hAnsi="Times New Roman" w:cs="Times New Roman"/>
                <w:sz w:val="20"/>
                <w:szCs w:val="20"/>
                <w:u w:val="single"/>
              </w:rPr>
              <w:t>Research Design And Counseling</w:t>
            </w:r>
          </w:p>
        </w:tc>
      </w:tr>
      <w:tr w:rsidR="00450E0B" w:rsidRPr="00450E0B" w14:paraId="1DE16888" w14:textId="77777777" w:rsidTr="008B6C23">
        <w:tc>
          <w:tcPr>
            <w:tcW w:w="5238" w:type="dxa"/>
          </w:tcPr>
          <w:p w14:paraId="2D5249E8" w14:textId="77777777" w:rsidR="00450E0B" w:rsidRPr="00450E0B" w:rsidRDefault="00450E0B" w:rsidP="008B6C23">
            <w:pPr>
              <w:rPr>
                <w:rFonts w:ascii="Times New Roman" w:eastAsia="Batang" w:hAnsi="Times New Roman" w:cs="Times New Roman"/>
                <w:sz w:val="20"/>
                <w:szCs w:val="20"/>
              </w:rPr>
            </w:pPr>
          </w:p>
        </w:tc>
        <w:tc>
          <w:tcPr>
            <w:tcW w:w="1350" w:type="dxa"/>
          </w:tcPr>
          <w:p w14:paraId="48EA0AEB" w14:textId="77777777" w:rsidR="00450E0B" w:rsidRPr="00450E0B" w:rsidRDefault="00450E0B" w:rsidP="008B6C23">
            <w:pPr>
              <w:rPr>
                <w:rFonts w:ascii="Times New Roman" w:eastAsia="Batang" w:hAnsi="Times New Roman" w:cs="Times New Roman"/>
                <w:sz w:val="20"/>
                <w:szCs w:val="20"/>
              </w:rPr>
            </w:pPr>
          </w:p>
        </w:tc>
        <w:tc>
          <w:tcPr>
            <w:tcW w:w="3708" w:type="dxa"/>
          </w:tcPr>
          <w:p w14:paraId="55B1B7B4" w14:textId="77777777" w:rsidR="00450E0B" w:rsidRPr="00450E0B" w:rsidRDefault="00450E0B" w:rsidP="008B6C23">
            <w:pPr>
              <w:jc w:val="right"/>
              <w:rPr>
                <w:rFonts w:ascii="Times New Roman" w:eastAsia="Batang" w:hAnsi="Times New Roman" w:cs="Times New Roman"/>
                <w:sz w:val="20"/>
                <w:szCs w:val="20"/>
              </w:rPr>
            </w:pPr>
            <w:r w:rsidRPr="00450E0B">
              <w:rPr>
                <w:rFonts w:ascii="Times New Roman" w:eastAsia="Batang" w:hAnsi="Times New Roman" w:cs="Times New Roman"/>
                <w:sz w:val="20"/>
                <w:szCs w:val="20"/>
              </w:rPr>
              <w:t xml:space="preserve">Heppner, Kivlighan, and </w:t>
            </w:r>
            <w:proofErr w:type="spellStart"/>
            <w:r w:rsidRPr="00450E0B">
              <w:rPr>
                <w:rFonts w:ascii="Times New Roman" w:eastAsia="Batang" w:hAnsi="Times New Roman" w:cs="Times New Roman"/>
                <w:sz w:val="20"/>
                <w:szCs w:val="20"/>
              </w:rPr>
              <w:t>Wampold</w:t>
            </w:r>
            <w:proofErr w:type="spellEnd"/>
          </w:p>
        </w:tc>
      </w:tr>
    </w:tbl>
    <w:p w14:paraId="6B73F1B6" w14:textId="77777777" w:rsidR="00450E0B" w:rsidRPr="00450E0B" w:rsidRDefault="00450E0B" w:rsidP="00450E0B">
      <w:pPr>
        <w:rPr>
          <w:rFonts w:ascii="Times New Roman" w:eastAsia="Batang" w:hAnsi="Times New Roman" w:cs="Times New Roman"/>
          <w:sz w:val="20"/>
          <w:szCs w:val="20"/>
        </w:rPr>
      </w:pPr>
    </w:p>
    <w:p w14:paraId="5A0CB7D2"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lastRenderedPageBreak/>
        <w:t xml:space="preserve">A </w:t>
      </w:r>
      <w:r w:rsidRPr="00450E0B">
        <w:rPr>
          <w:rFonts w:ascii="Times New Roman" w:eastAsia="Batang" w:hAnsi="Times New Roman" w:cs="Times New Roman"/>
          <w:b/>
          <w:bCs/>
          <w:sz w:val="20"/>
          <w:szCs w:val="20"/>
        </w:rPr>
        <w:t>THEORY</w:t>
      </w:r>
      <w:r w:rsidRPr="00450E0B">
        <w:rPr>
          <w:rFonts w:ascii="Times New Roman" w:eastAsia="Batang" w:hAnsi="Times New Roman" w:cs="Times New Roman"/>
          <w:sz w:val="20"/>
          <w:szCs w:val="20"/>
        </w:rPr>
        <w:t xml:space="preserve"> is a large body of interconnected propositions about how some portion of the world operates; a </w:t>
      </w:r>
      <w:r w:rsidRPr="00450E0B">
        <w:rPr>
          <w:rFonts w:ascii="Times New Roman" w:eastAsia="Batang" w:hAnsi="Times New Roman" w:cs="Times New Roman"/>
          <w:b/>
          <w:bCs/>
          <w:sz w:val="20"/>
          <w:szCs w:val="20"/>
        </w:rPr>
        <w:t>HYPOTHESIS</w:t>
      </w:r>
      <w:r w:rsidRPr="00450E0B">
        <w:rPr>
          <w:rFonts w:ascii="Times New Roman" w:eastAsia="Batang" w:hAnsi="Times New Roman" w:cs="Times New Roman"/>
          <w:sz w:val="20"/>
          <w:szCs w:val="20"/>
        </w:rPr>
        <w:t xml:space="preserve"> is a smaller body of propositions.  </w:t>
      </w:r>
      <w:r w:rsidRPr="00450E0B">
        <w:rPr>
          <w:rFonts w:ascii="Times New Roman" w:eastAsia="Batang" w:hAnsi="Times New Roman" w:cs="Times New Roman"/>
          <w:b/>
          <w:bCs/>
          <w:sz w:val="20"/>
          <w:szCs w:val="20"/>
        </w:rPr>
        <w:t>HYPOTHESES</w:t>
      </w:r>
      <w:r w:rsidRPr="00450E0B">
        <w:rPr>
          <w:rFonts w:ascii="Times New Roman" w:eastAsia="Batang" w:hAnsi="Times New Roman" w:cs="Times New Roman"/>
          <w:sz w:val="20"/>
          <w:szCs w:val="20"/>
        </w:rPr>
        <w:t xml:space="preserve"> are smaller versions of theories.  Some are derived or born from theories.  Others begin as researchers’ hunches and develop into theories.</w:t>
      </w:r>
    </w:p>
    <w:p w14:paraId="34F4D1ED" w14:textId="77777777" w:rsidR="00450E0B" w:rsidRPr="00450E0B" w:rsidRDefault="00450E0B" w:rsidP="00450E0B">
      <w:pPr>
        <w:rPr>
          <w:rFonts w:ascii="Times New Roman" w:eastAsia="Batang" w:hAnsi="Times New Roman" w:cs="Times New Roman"/>
          <w:sz w:val="20"/>
          <w:szCs w:val="20"/>
        </w:rPr>
      </w:pPr>
    </w:p>
    <w:p w14:paraId="2F263462"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 xml:space="preserve">The </w:t>
      </w:r>
      <w:r w:rsidRPr="00450E0B">
        <w:rPr>
          <w:rFonts w:ascii="Times New Roman" w:eastAsia="Batang" w:hAnsi="Times New Roman" w:cs="Times New Roman"/>
          <w:b/>
          <w:bCs/>
          <w:sz w:val="20"/>
          <w:szCs w:val="20"/>
        </w:rPr>
        <w:t>PHILOSOPHY OF SCIENCE</w:t>
      </w:r>
      <w:r w:rsidRPr="00450E0B">
        <w:rPr>
          <w:rFonts w:ascii="Times New Roman" w:eastAsia="Batang" w:hAnsi="Times New Roman" w:cs="Times New Roman"/>
          <w:sz w:val="20"/>
          <w:szCs w:val="20"/>
        </w:rPr>
        <w:t xml:space="preserve"> decrees we can only falsify, not verify (prove), theories because we can never be sure that any given theory provides the best explanation for a set of observations.</w:t>
      </w:r>
    </w:p>
    <w:p w14:paraId="67B471C9" w14:textId="77777777" w:rsidR="00450E0B" w:rsidRPr="00450E0B" w:rsidRDefault="00450E0B" w:rsidP="00450E0B">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90"/>
        <w:gridCol w:w="4068"/>
      </w:tblGrid>
      <w:tr w:rsidR="00450E0B" w:rsidRPr="00450E0B" w14:paraId="61BAEA5A" w14:textId="77777777" w:rsidTr="008B6C23">
        <w:tc>
          <w:tcPr>
            <w:tcW w:w="5238" w:type="dxa"/>
          </w:tcPr>
          <w:p w14:paraId="107E123A" w14:textId="77777777" w:rsidR="00450E0B" w:rsidRPr="00450E0B" w:rsidRDefault="00450E0B" w:rsidP="008B6C23">
            <w:pPr>
              <w:rPr>
                <w:rFonts w:ascii="Times New Roman" w:eastAsia="Batang" w:hAnsi="Times New Roman" w:cs="Times New Roman"/>
                <w:sz w:val="20"/>
                <w:szCs w:val="20"/>
              </w:rPr>
            </w:pPr>
            <w:r w:rsidRPr="00450E0B">
              <w:rPr>
                <w:rFonts w:ascii="Times New Roman" w:eastAsia="Batang" w:hAnsi="Times New Roman" w:cs="Times New Roman"/>
                <w:i/>
                <w:sz w:val="20"/>
                <w:szCs w:val="20"/>
              </w:rPr>
              <w:t>The above quotes were taken directly from:</w:t>
            </w:r>
          </w:p>
        </w:tc>
        <w:tc>
          <w:tcPr>
            <w:tcW w:w="990" w:type="dxa"/>
          </w:tcPr>
          <w:p w14:paraId="4F8DE541" w14:textId="77777777" w:rsidR="00450E0B" w:rsidRPr="00450E0B" w:rsidRDefault="00450E0B" w:rsidP="008B6C23">
            <w:pPr>
              <w:rPr>
                <w:rFonts w:ascii="Times New Roman" w:eastAsia="Batang" w:hAnsi="Times New Roman" w:cs="Times New Roman"/>
                <w:sz w:val="20"/>
                <w:szCs w:val="20"/>
              </w:rPr>
            </w:pPr>
          </w:p>
        </w:tc>
        <w:tc>
          <w:tcPr>
            <w:tcW w:w="4068" w:type="dxa"/>
          </w:tcPr>
          <w:p w14:paraId="11A0D292" w14:textId="77777777" w:rsidR="00450E0B" w:rsidRPr="00450E0B" w:rsidRDefault="00450E0B" w:rsidP="008B6C23">
            <w:pPr>
              <w:jc w:val="right"/>
              <w:rPr>
                <w:rFonts w:ascii="Times New Roman" w:eastAsia="Batang" w:hAnsi="Times New Roman" w:cs="Times New Roman"/>
                <w:sz w:val="20"/>
                <w:szCs w:val="20"/>
              </w:rPr>
            </w:pPr>
            <w:r w:rsidRPr="00450E0B">
              <w:rPr>
                <w:rFonts w:ascii="Times New Roman" w:eastAsia="Batang" w:hAnsi="Times New Roman" w:cs="Times New Roman"/>
                <w:sz w:val="20"/>
                <w:szCs w:val="20"/>
                <w:u w:val="single"/>
              </w:rPr>
              <w:t>Research Method In Social Relations</w:t>
            </w:r>
          </w:p>
        </w:tc>
      </w:tr>
      <w:tr w:rsidR="00450E0B" w:rsidRPr="00450E0B" w14:paraId="233000C4" w14:textId="77777777" w:rsidTr="008B6C23">
        <w:tc>
          <w:tcPr>
            <w:tcW w:w="5238" w:type="dxa"/>
          </w:tcPr>
          <w:p w14:paraId="5ABD6B31" w14:textId="77777777" w:rsidR="00450E0B" w:rsidRPr="00450E0B" w:rsidRDefault="00450E0B" w:rsidP="008B6C23">
            <w:pPr>
              <w:rPr>
                <w:rFonts w:ascii="Times New Roman" w:eastAsia="Batang" w:hAnsi="Times New Roman" w:cs="Times New Roman"/>
                <w:sz w:val="20"/>
                <w:szCs w:val="20"/>
              </w:rPr>
            </w:pPr>
          </w:p>
        </w:tc>
        <w:tc>
          <w:tcPr>
            <w:tcW w:w="990" w:type="dxa"/>
          </w:tcPr>
          <w:p w14:paraId="2FC6113E" w14:textId="77777777" w:rsidR="00450E0B" w:rsidRPr="00450E0B" w:rsidRDefault="00450E0B" w:rsidP="008B6C23">
            <w:pPr>
              <w:rPr>
                <w:rFonts w:ascii="Times New Roman" w:eastAsia="Batang" w:hAnsi="Times New Roman" w:cs="Times New Roman"/>
                <w:sz w:val="20"/>
                <w:szCs w:val="20"/>
              </w:rPr>
            </w:pPr>
          </w:p>
        </w:tc>
        <w:tc>
          <w:tcPr>
            <w:tcW w:w="4068" w:type="dxa"/>
          </w:tcPr>
          <w:p w14:paraId="5C903437" w14:textId="77777777" w:rsidR="00450E0B" w:rsidRPr="00450E0B" w:rsidRDefault="00450E0B" w:rsidP="008B6C23">
            <w:pPr>
              <w:jc w:val="right"/>
              <w:rPr>
                <w:rFonts w:ascii="Times New Roman" w:eastAsia="Batang" w:hAnsi="Times New Roman" w:cs="Times New Roman"/>
                <w:sz w:val="20"/>
                <w:szCs w:val="20"/>
              </w:rPr>
            </w:pPr>
            <w:r w:rsidRPr="00450E0B">
              <w:rPr>
                <w:rFonts w:ascii="Times New Roman" w:eastAsia="Batang" w:hAnsi="Times New Roman" w:cs="Times New Roman"/>
                <w:sz w:val="20"/>
                <w:szCs w:val="20"/>
              </w:rPr>
              <w:t>Kidder</w:t>
            </w:r>
          </w:p>
        </w:tc>
      </w:tr>
    </w:tbl>
    <w:p w14:paraId="039A306E" w14:textId="77777777" w:rsidR="00450E0B" w:rsidRPr="00450E0B" w:rsidRDefault="00450E0B" w:rsidP="00450E0B">
      <w:pPr>
        <w:rPr>
          <w:rFonts w:ascii="Times New Roman" w:eastAsia="Batang" w:hAnsi="Times New Roman" w:cs="Times New Roman"/>
          <w:sz w:val="20"/>
          <w:szCs w:val="20"/>
        </w:rPr>
      </w:pPr>
    </w:p>
    <w:p w14:paraId="4D409B8A"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b/>
          <w:bCs/>
          <w:sz w:val="20"/>
          <w:szCs w:val="20"/>
        </w:rPr>
        <w:t>THEORIES</w:t>
      </w:r>
      <w:r w:rsidRPr="00450E0B">
        <w:rPr>
          <w:rFonts w:ascii="Times New Roman" w:eastAsia="Batang" w:hAnsi="Times New Roman" w:cs="Times New Roman"/>
          <w:sz w:val="20"/>
          <w:szCs w:val="20"/>
        </w:rPr>
        <w:t xml:space="preserve"> are not themselves directly proved or disproved by research.  Even </w:t>
      </w:r>
      <w:r w:rsidRPr="00450E0B">
        <w:rPr>
          <w:rFonts w:ascii="Times New Roman" w:eastAsia="Batang" w:hAnsi="Times New Roman" w:cs="Times New Roman"/>
          <w:b/>
          <w:bCs/>
          <w:sz w:val="20"/>
          <w:szCs w:val="20"/>
        </w:rPr>
        <w:t>HYPOTHESES</w:t>
      </w:r>
      <w:r w:rsidRPr="00450E0B">
        <w:rPr>
          <w:rFonts w:ascii="Times New Roman" w:eastAsia="Batang" w:hAnsi="Times New Roman" w:cs="Times New Roman"/>
          <w:sz w:val="20"/>
          <w:szCs w:val="20"/>
        </w:rPr>
        <w:t xml:space="preserve"> cannot be proved or disproved directly.  Rather, research may either support or fail to support a particular hypothesis derived from a theory. </w:t>
      </w:r>
    </w:p>
    <w:p w14:paraId="429BE416" w14:textId="77777777" w:rsidR="00450E0B" w:rsidRPr="00450E0B" w:rsidRDefault="00450E0B" w:rsidP="00450E0B">
      <w:pPr>
        <w:rPr>
          <w:rFonts w:ascii="Times New Roman" w:eastAsia="Batang" w:hAnsi="Times New Roman" w:cs="Times New Roman"/>
          <w:sz w:val="20"/>
          <w:szCs w:val="20"/>
        </w:rPr>
      </w:pPr>
    </w:p>
    <w:p w14:paraId="7189E97F"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Scientific research has four general goals: (1) to describe behavior, (2) to predict behavior, (3) to determine the causes of behavior, and (4) to understand or explain behavior.</w:t>
      </w:r>
    </w:p>
    <w:p w14:paraId="52CF8E3E" w14:textId="77777777" w:rsidR="00450E0B" w:rsidRPr="00450E0B" w:rsidRDefault="00450E0B" w:rsidP="00450E0B">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90"/>
        <w:gridCol w:w="4068"/>
      </w:tblGrid>
      <w:tr w:rsidR="00450E0B" w:rsidRPr="00450E0B" w14:paraId="0A477169" w14:textId="77777777" w:rsidTr="008B6C23">
        <w:tc>
          <w:tcPr>
            <w:tcW w:w="5238" w:type="dxa"/>
          </w:tcPr>
          <w:p w14:paraId="7F90C9F2" w14:textId="77777777" w:rsidR="00450E0B" w:rsidRPr="00450E0B" w:rsidRDefault="00450E0B" w:rsidP="008B6C23">
            <w:pPr>
              <w:rPr>
                <w:rFonts w:ascii="Times New Roman" w:eastAsia="Batang" w:hAnsi="Times New Roman" w:cs="Times New Roman"/>
                <w:sz w:val="20"/>
                <w:szCs w:val="20"/>
              </w:rPr>
            </w:pPr>
            <w:r w:rsidRPr="00450E0B">
              <w:rPr>
                <w:rFonts w:ascii="Times New Roman" w:eastAsia="Batang" w:hAnsi="Times New Roman" w:cs="Times New Roman"/>
                <w:i/>
                <w:sz w:val="20"/>
                <w:szCs w:val="20"/>
              </w:rPr>
              <w:t>The above quotes were taken directly from:</w:t>
            </w:r>
          </w:p>
        </w:tc>
        <w:tc>
          <w:tcPr>
            <w:tcW w:w="990" w:type="dxa"/>
          </w:tcPr>
          <w:p w14:paraId="70A0388E" w14:textId="77777777" w:rsidR="00450E0B" w:rsidRPr="00450E0B" w:rsidRDefault="00450E0B" w:rsidP="008B6C23">
            <w:pPr>
              <w:rPr>
                <w:rFonts w:ascii="Times New Roman" w:eastAsia="Batang" w:hAnsi="Times New Roman" w:cs="Times New Roman"/>
                <w:sz w:val="20"/>
                <w:szCs w:val="20"/>
              </w:rPr>
            </w:pPr>
          </w:p>
        </w:tc>
        <w:tc>
          <w:tcPr>
            <w:tcW w:w="4068" w:type="dxa"/>
          </w:tcPr>
          <w:p w14:paraId="4DA6924D" w14:textId="77777777" w:rsidR="00450E0B" w:rsidRPr="00450E0B" w:rsidRDefault="00450E0B" w:rsidP="008B6C23">
            <w:pPr>
              <w:jc w:val="right"/>
              <w:rPr>
                <w:rFonts w:ascii="Times New Roman" w:eastAsia="Batang" w:hAnsi="Times New Roman" w:cs="Times New Roman"/>
                <w:sz w:val="20"/>
                <w:szCs w:val="20"/>
              </w:rPr>
            </w:pPr>
            <w:r w:rsidRPr="00450E0B">
              <w:rPr>
                <w:rFonts w:ascii="Times New Roman" w:eastAsia="Batang" w:hAnsi="Times New Roman" w:cs="Times New Roman"/>
                <w:sz w:val="20"/>
                <w:szCs w:val="20"/>
                <w:u w:val="single"/>
              </w:rPr>
              <w:t>Methods In Behavioral Research</w:t>
            </w:r>
          </w:p>
        </w:tc>
      </w:tr>
      <w:tr w:rsidR="00450E0B" w:rsidRPr="00450E0B" w14:paraId="21FEE718" w14:textId="77777777" w:rsidTr="008B6C23">
        <w:tc>
          <w:tcPr>
            <w:tcW w:w="5238" w:type="dxa"/>
          </w:tcPr>
          <w:p w14:paraId="71D69006" w14:textId="77777777" w:rsidR="00450E0B" w:rsidRPr="00450E0B" w:rsidRDefault="00450E0B" w:rsidP="008B6C23">
            <w:pPr>
              <w:rPr>
                <w:rFonts w:ascii="Times New Roman" w:eastAsia="Batang" w:hAnsi="Times New Roman" w:cs="Times New Roman"/>
                <w:i/>
                <w:sz w:val="20"/>
                <w:szCs w:val="20"/>
              </w:rPr>
            </w:pPr>
          </w:p>
        </w:tc>
        <w:tc>
          <w:tcPr>
            <w:tcW w:w="990" w:type="dxa"/>
          </w:tcPr>
          <w:p w14:paraId="4F602FF0" w14:textId="77777777" w:rsidR="00450E0B" w:rsidRPr="00450E0B" w:rsidRDefault="00450E0B" w:rsidP="008B6C23">
            <w:pPr>
              <w:rPr>
                <w:rFonts w:ascii="Times New Roman" w:eastAsia="Batang" w:hAnsi="Times New Roman" w:cs="Times New Roman"/>
                <w:sz w:val="20"/>
                <w:szCs w:val="20"/>
              </w:rPr>
            </w:pPr>
          </w:p>
        </w:tc>
        <w:tc>
          <w:tcPr>
            <w:tcW w:w="4068" w:type="dxa"/>
          </w:tcPr>
          <w:p w14:paraId="381BEA79" w14:textId="77777777" w:rsidR="00450E0B" w:rsidRPr="00450E0B" w:rsidRDefault="00450E0B" w:rsidP="008B6C23">
            <w:pPr>
              <w:jc w:val="right"/>
              <w:rPr>
                <w:rFonts w:ascii="Times New Roman" w:eastAsia="Batang" w:hAnsi="Times New Roman" w:cs="Times New Roman"/>
                <w:sz w:val="20"/>
                <w:szCs w:val="20"/>
              </w:rPr>
            </w:pPr>
            <w:proofErr w:type="spellStart"/>
            <w:r w:rsidRPr="00450E0B">
              <w:rPr>
                <w:rFonts w:ascii="Times New Roman" w:eastAsia="Batang" w:hAnsi="Times New Roman" w:cs="Times New Roman"/>
                <w:sz w:val="20"/>
                <w:szCs w:val="20"/>
              </w:rPr>
              <w:t>Cozby</w:t>
            </w:r>
            <w:proofErr w:type="spellEnd"/>
          </w:p>
        </w:tc>
      </w:tr>
    </w:tbl>
    <w:p w14:paraId="4AF453F7" w14:textId="77777777" w:rsidR="00450E0B" w:rsidRPr="00450E0B" w:rsidRDefault="00450E0B" w:rsidP="00450E0B">
      <w:pPr>
        <w:rPr>
          <w:rFonts w:ascii="Times New Roman" w:eastAsia="Batang" w:hAnsi="Times New Roman" w:cs="Times New Roman"/>
          <w:sz w:val="20"/>
          <w:szCs w:val="20"/>
        </w:rPr>
      </w:pPr>
    </w:p>
    <w:p w14:paraId="1A46192D" w14:textId="77777777" w:rsidR="00450E0B" w:rsidRPr="00450E0B" w:rsidRDefault="00450E0B" w:rsidP="00450E0B">
      <w:pPr>
        <w:rPr>
          <w:rFonts w:ascii="Times New Roman" w:eastAsia="Batang" w:hAnsi="Times New Roman" w:cs="Times New Roman"/>
          <w:sz w:val="20"/>
          <w:szCs w:val="20"/>
        </w:rPr>
      </w:pPr>
      <w:r w:rsidRPr="00450E0B">
        <w:rPr>
          <w:rFonts w:ascii="Times New Roman" w:eastAsia="Batang" w:hAnsi="Times New Roman" w:cs="Times New Roman"/>
          <w:sz w:val="20"/>
          <w:szCs w:val="20"/>
        </w:rPr>
        <w:t>In order to verify the reliability and validity of scientific research it is important to replicate the results.  It is the preponderance of evidence that establishes/supports the theory.</w:t>
      </w:r>
    </w:p>
    <w:p w14:paraId="0E40A326" w14:textId="77777777" w:rsidR="00450E0B" w:rsidRPr="00450E0B" w:rsidRDefault="00450E0B" w:rsidP="00450E0B">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450E0B" w:rsidRPr="00450E0B" w14:paraId="695C225D" w14:textId="77777777" w:rsidTr="008B6C23">
        <w:tc>
          <w:tcPr>
            <w:tcW w:w="4518" w:type="dxa"/>
          </w:tcPr>
          <w:p w14:paraId="60BFAD70" w14:textId="77777777" w:rsidR="00450E0B" w:rsidRPr="00450E0B" w:rsidRDefault="00450E0B" w:rsidP="008B6C23">
            <w:pPr>
              <w:rPr>
                <w:rFonts w:ascii="Times New Roman" w:eastAsia="Batang" w:hAnsi="Times New Roman" w:cs="Times New Roman"/>
                <w:sz w:val="20"/>
                <w:szCs w:val="20"/>
              </w:rPr>
            </w:pPr>
            <w:r w:rsidRPr="00450E0B">
              <w:rPr>
                <w:rFonts w:ascii="Times New Roman" w:eastAsia="Batang" w:hAnsi="Times New Roman" w:cs="Times New Roman"/>
                <w:i/>
                <w:sz w:val="20"/>
                <w:szCs w:val="20"/>
              </w:rPr>
              <w:t>The above quotes were taken directly from:</w:t>
            </w:r>
          </w:p>
        </w:tc>
        <w:tc>
          <w:tcPr>
            <w:tcW w:w="5760" w:type="dxa"/>
          </w:tcPr>
          <w:p w14:paraId="346D8A37" w14:textId="77777777" w:rsidR="00450E0B" w:rsidRPr="00450E0B" w:rsidRDefault="00BC3963" w:rsidP="008B6C23">
            <w:pPr>
              <w:rPr>
                <w:rFonts w:ascii="Times New Roman" w:eastAsia="Batang" w:hAnsi="Times New Roman" w:cs="Times New Roman"/>
                <w:sz w:val="20"/>
                <w:szCs w:val="20"/>
              </w:rPr>
            </w:pPr>
            <w:hyperlink r:id="rId14" w:history="1">
              <w:r w:rsidR="00450E0B" w:rsidRPr="00450E0B">
                <w:rPr>
                  <w:rStyle w:val="Hyperlink"/>
                  <w:rFonts w:ascii="Times New Roman" w:eastAsia="Batang" w:hAnsi="Times New Roman" w:cs="Times New Roman"/>
                  <w:sz w:val="20"/>
                  <w:szCs w:val="20"/>
                </w:rPr>
                <w:t>http://allpsych.com/researchmethods/replication.html</w:t>
              </w:r>
            </w:hyperlink>
          </w:p>
        </w:tc>
      </w:tr>
    </w:tbl>
    <w:p w14:paraId="34A70472" w14:textId="77777777" w:rsidR="00724411" w:rsidRPr="00450E0B" w:rsidRDefault="00724411" w:rsidP="0008446E">
      <w:pPr>
        <w:spacing w:line="249" w:lineRule="exact"/>
        <w:ind w:left="720" w:right="-20" w:hanging="720"/>
        <w:rPr>
          <w:rFonts w:ascii="Times New Roman" w:eastAsia="Times New Roman" w:hAnsi="Times New Roman" w:cs="Times New Roman"/>
          <w:sz w:val="20"/>
          <w:szCs w:val="20"/>
        </w:rPr>
      </w:pPr>
    </w:p>
    <w:p w14:paraId="03DB7A6A" w14:textId="77777777" w:rsidR="00BA10F5" w:rsidRPr="00450E0B" w:rsidRDefault="00BA10F5">
      <w:pPr>
        <w:rPr>
          <w:rFonts w:ascii="Times New Roman" w:hAnsi="Times New Roman" w:cs="Times New Roman"/>
          <w:sz w:val="20"/>
          <w:szCs w:val="20"/>
        </w:rPr>
      </w:pPr>
    </w:p>
    <w:sectPr w:rsidR="00BA10F5" w:rsidRPr="00450E0B" w:rsidSect="00CC23D3">
      <w:footerReference w:type="even"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BFBC6" w14:textId="77777777" w:rsidR="00BC3963" w:rsidRDefault="00BC3963" w:rsidP="004A7F1A">
      <w:r>
        <w:separator/>
      </w:r>
    </w:p>
  </w:endnote>
  <w:endnote w:type="continuationSeparator" w:id="0">
    <w:p w14:paraId="77BBF68E" w14:textId="77777777" w:rsidR="00BC3963" w:rsidRDefault="00BC3963" w:rsidP="004A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444210"/>
      <w:docPartObj>
        <w:docPartGallery w:val="Page Numbers (Bottom of Page)"/>
        <w:docPartUnique/>
      </w:docPartObj>
    </w:sdtPr>
    <w:sdtEndPr>
      <w:rPr>
        <w:rStyle w:val="PageNumber"/>
      </w:rPr>
    </w:sdtEndPr>
    <w:sdtContent>
      <w:p w14:paraId="500FC8B9" w14:textId="3D58E29D" w:rsidR="008B6C23" w:rsidRDefault="008B6C23" w:rsidP="008B6C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2003D" w14:textId="77777777" w:rsidR="008B6C23" w:rsidRDefault="008B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3430785"/>
      <w:docPartObj>
        <w:docPartGallery w:val="Page Numbers (Bottom of Page)"/>
        <w:docPartUnique/>
      </w:docPartObj>
    </w:sdtPr>
    <w:sdtEndPr>
      <w:rPr>
        <w:rStyle w:val="PageNumber"/>
      </w:rPr>
    </w:sdtEndPr>
    <w:sdtContent>
      <w:p w14:paraId="28101B1C" w14:textId="2E23F22D" w:rsidR="008B6C23" w:rsidRDefault="008B6C23" w:rsidP="008B6C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0FF2">
          <w:rPr>
            <w:rStyle w:val="PageNumber"/>
            <w:noProof/>
          </w:rPr>
          <w:t>2</w:t>
        </w:r>
        <w:r>
          <w:rPr>
            <w:rStyle w:val="PageNumber"/>
          </w:rPr>
          <w:fldChar w:fldCharType="end"/>
        </w:r>
      </w:p>
    </w:sdtContent>
  </w:sdt>
  <w:p w14:paraId="66CB8091" w14:textId="77777777" w:rsidR="008B6C23" w:rsidRDefault="008B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A774" w14:textId="77777777" w:rsidR="00BC3963" w:rsidRDefault="00BC3963" w:rsidP="004A7F1A">
      <w:r>
        <w:separator/>
      </w:r>
    </w:p>
  </w:footnote>
  <w:footnote w:type="continuationSeparator" w:id="0">
    <w:p w14:paraId="5351B97E" w14:textId="77777777" w:rsidR="00BC3963" w:rsidRDefault="00BC3963" w:rsidP="004A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0F5"/>
    <w:multiLevelType w:val="multilevel"/>
    <w:tmpl w:val="0A8E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9703F2"/>
    <w:multiLevelType w:val="hybridMultilevel"/>
    <w:tmpl w:val="2C2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2416E"/>
    <w:multiLevelType w:val="hybridMultilevel"/>
    <w:tmpl w:val="BB0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7401"/>
    <w:multiLevelType w:val="hybridMultilevel"/>
    <w:tmpl w:val="1B0871D0"/>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1A3E6802"/>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8944B2"/>
    <w:multiLevelType w:val="multilevel"/>
    <w:tmpl w:val="5C1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4C5141"/>
    <w:multiLevelType w:val="hybridMultilevel"/>
    <w:tmpl w:val="EA30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3B94FB4"/>
    <w:multiLevelType w:val="hybridMultilevel"/>
    <w:tmpl w:val="FD08C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6B00A8A"/>
    <w:multiLevelType w:val="multilevel"/>
    <w:tmpl w:val="FE00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E6CDF"/>
    <w:multiLevelType w:val="hybridMultilevel"/>
    <w:tmpl w:val="C9F42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1781A"/>
    <w:multiLevelType w:val="hybridMultilevel"/>
    <w:tmpl w:val="A9A4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7170D"/>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947F7E"/>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D64995"/>
    <w:multiLevelType w:val="hybridMultilevel"/>
    <w:tmpl w:val="2AF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2C34"/>
    <w:multiLevelType w:val="multilevel"/>
    <w:tmpl w:val="066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9"/>
  </w:num>
  <w:num w:numId="5">
    <w:abstractNumId w:val="4"/>
  </w:num>
  <w:num w:numId="6">
    <w:abstractNumId w:val="11"/>
  </w:num>
  <w:num w:numId="7">
    <w:abstractNumId w:val="10"/>
  </w:num>
  <w:num w:numId="8">
    <w:abstractNumId w:val="2"/>
  </w:num>
  <w:num w:numId="9">
    <w:abstractNumId w:val="12"/>
  </w:num>
  <w:num w:numId="10">
    <w:abstractNumId w:val="7"/>
  </w:num>
  <w:num w:numId="11">
    <w:abstractNumId w:val="14"/>
  </w:num>
  <w:num w:numId="12">
    <w:abstractNumId w:val="3"/>
  </w:num>
  <w:num w:numId="13">
    <w:abstractNumId w:val="0"/>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C7"/>
    <w:rsid w:val="00026E84"/>
    <w:rsid w:val="000320E6"/>
    <w:rsid w:val="0006220F"/>
    <w:rsid w:val="00080026"/>
    <w:rsid w:val="0008446E"/>
    <w:rsid w:val="00090BDA"/>
    <w:rsid w:val="000C0F0B"/>
    <w:rsid w:val="000D6F7F"/>
    <w:rsid w:val="00126408"/>
    <w:rsid w:val="00133FB2"/>
    <w:rsid w:val="001402C9"/>
    <w:rsid w:val="00150EDC"/>
    <w:rsid w:val="00154BB8"/>
    <w:rsid w:val="00167DA4"/>
    <w:rsid w:val="00174C05"/>
    <w:rsid w:val="001964C2"/>
    <w:rsid w:val="001A1569"/>
    <w:rsid w:val="001D4B16"/>
    <w:rsid w:val="001E0709"/>
    <w:rsid w:val="001F3950"/>
    <w:rsid w:val="00231E90"/>
    <w:rsid w:val="00241DD4"/>
    <w:rsid w:val="00294D0C"/>
    <w:rsid w:val="002B2693"/>
    <w:rsid w:val="002B330A"/>
    <w:rsid w:val="002C70D7"/>
    <w:rsid w:val="00300E38"/>
    <w:rsid w:val="003325F7"/>
    <w:rsid w:val="0035394A"/>
    <w:rsid w:val="003610FF"/>
    <w:rsid w:val="003724C3"/>
    <w:rsid w:val="00380495"/>
    <w:rsid w:val="00393DAA"/>
    <w:rsid w:val="003B2FCA"/>
    <w:rsid w:val="003D10DF"/>
    <w:rsid w:val="003D767B"/>
    <w:rsid w:val="003E5177"/>
    <w:rsid w:val="00432E31"/>
    <w:rsid w:val="00450E0B"/>
    <w:rsid w:val="00475292"/>
    <w:rsid w:val="00481266"/>
    <w:rsid w:val="00486C60"/>
    <w:rsid w:val="004A7F1A"/>
    <w:rsid w:val="004E2E42"/>
    <w:rsid w:val="004E61E3"/>
    <w:rsid w:val="00521374"/>
    <w:rsid w:val="00522E2A"/>
    <w:rsid w:val="005239C7"/>
    <w:rsid w:val="00563DB1"/>
    <w:rsid w:val="00581884"/>
    <w:rsid w:val="00594CBD"/>
    <w:rsid w:val="005B7F08"/>
    <w:rsid w:val="005D03CC"/>
    <w:rsid w:val="005D3A01"/>
    <w:rsid w:val="005D5BA4"/>
    <w:rsid w:val="006571BE"/>
    <w:rsid w:val="00665FED"/>
    <w:rsid w:val="00675389"/>
    <w:rsid w:val="006837D6"/>
    <w:rsid w:val="00693F1E"/>
    <w:rsid w:val="00695CE0"/>
    <w:rsid w:val="006C4C2D"/>
    <w:rsid w:val="006E2FA7"/>
    <w:rsid w:val="006F2338"/>
    <w:rsid w:val="00707979"/>
    <w:rsid w:val="00712B13"/>
    <w:rsid w:val="00724411"/>
    <w:rsid w:val="007336C4"/>
    <w:rsid w:val="00740D84"/>
    <w:rsid w:val="00750250"/>
    <w:rsid w:val="007918AA"/>
    <w:rsid w:val="00794531"/>
    <w:rsid w:val="0079709D"/>
    <w:rsid w:val="007A2461"/>
    <w:rsid w:val="007E0765"/>
    <w:rsid w:val="007E5783"/>
    <w:rsid w:val="00815B4A"/>
    <w:rsid w:val="00830FF2"/>
    <w:rsid w:val="008716B6"/>
    <w:rsid w:val="00873A39"/>
    <w:rsid w:val="008A6AB9"/>
    <w:rsid w:val="008A6C5E"/>
    <w:rsid w:val="008B6C23"/>
    <w:rsid w:val="008C5F4B"/>
    <w:rsid w:val="008E1B6A"/>
    <w:rsid w:val="008E4660"/>
    <w:rsid w:val="009051BA"/>
    <w:rsid w:val="00927E6B"/>
    <w:rsid w:val="00931BF5"/>
    <w:rsid w:val="00934E2A"/>
    <w:rsid w:val="00935634"/>
    <w:rsid w:val="00943E7E"/>
    <w:rsid w:val="00964A19"/>
    <w:rsid w:val="00971466"/>
    <w:rsid w:val="00984A8E"/>
    <w:rsid w:val="0099443D"/>
    <w:rsid w:val="009A63C7"/>
    <w:rsid w:val="009A7592"/>
    <w:rsid w:val="009B04E3"/>
    <w:rsid w:val="009F6900"/>
    <w:rsid w:val="00A10AFE"/>
    <w:rsid w:val="00A13463"/>
    <w:rsid w:val="00A30CFB"/>
    <w:rsid w:val="00A60853"/>
    <w:rsid w:val="00A80779"/>
    <w:rsid w:val="00A94922"/>
    <w:rsid w:val="00A97CC9"/>
    <w:rsid w:val="00AB37A7"/>
    <w:rsid w:val="00AB6D7D"/>
    <w:rsid w:val="00AC688D"/>
    <w:rsid w:val="00AC6930"/>
    <w:rsid w:val="00B16E71"/>
    <w:rsid w:val="00B36AE0"/>
    <w:rsid w:val="00B40275"/>
    <w:rsid w:val="00B64F1E"/>
    <w:rsid w:val="00B7130D"/>
    <w:rsid w:val="00BA10F5"/>
    <w:rsid w:val="00BC3963"/>
    <w:rsid w:val="00BE1869"/>
    <w:rsid w:val="00BE1E46"/>
    <w:rsid w:val="00BE6453"/>
    <w:rsid w:val="00BE6F9F"/>
    <w:rsid w:val="00C150DF"/>
    <w:rsid w:val="00C17444"/>
    <w:rsid w:val="00C4642B"/>
    <w:rsid w:val="00C47FD2"/>
    <w:rsid w:val="00C7353B"/>
    <w:rsid w:val="00C77D86"/>
    <w:rsid w:val="00CA5771"/>
    <w:rsid w:val="00CC23D3"/>
    <w:rsid w:val="00CD6E8F"/>
    <w:rsid w:val="00D01208"/>
    <w:rsid w:val="00D2273A"/>
    <w:rsid w:val="00D31BC8"/>
    <w:rsid w:val="00D47F79"/>
    <w:rsid w:val="00D5136A"/>
    <w:rsid w:val="00D73728"/>
    <w:rsid w:val="00D73AEF"/>
    <w:rsid w:val="00D92CA2"/>
    <w:rsid w:val="00D95BE7"/>
    <w:rsid w:val="00DE0DCF"/>
    <w:rsid w:val="00DE2BA7"/>
    <w:rsid w:val="00E1179D"/>
    <w:rsid w:val="00E30C6F"/>
    <w:rsid w:val="00E3453C"/>
    <w:rsid w:val="00E401C7"/>
    <w:rsid w:val="00E62E17"/>
    <w:rsid w:val="00EC6512"/>
    <w:rsid w:val="00ED0EE1"/>
    <w:rsid w:val="00F04CA8"/>
    <w:rsid w:val="00F27C64"/>
    <w:rsid w:val="00F50718"/>
    <w:rsid w:val="00F50C8D"/>
    <w:rsid w:val="00F94817"/>
    <w:rsid w:val="00FA374B"/>
    <w:rsid w:val="00FC2C86"/>
    <w:rsid w:val="00FD5FF3"/>
    <w:rsid w:val="00FD6CED"/>
    <w:rsid w:val="00FF0219"/>
    <w:rsid w:val="00FF1EF8"/>
    <w:rsid w:val="00FF525D"/>
    <w:rsid w:val="00F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D431"/>
  <w15:chartTrackingRefBased/>
  <w15:docId w15:val="{7C72CE31-804F-5642-9096-819F0711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3C7"/>
    <w:rPr>
      <w:rFonts w:eastAsiaTheme="minorEastAsia"/>
      <w:sz w:val="22"/>
      <w:szCs w:val="22"/>
    </w:rPr>
  </w:style>
  <w:style w:type="paragraph" w:styleId="Heading1">
    <w:name w:val="heading 1"/>
    <w:basedOn w:val="Normal"/>
    <w:link w:val="Heading1Char"/>
    <w:uiPriority w:val="9"/>
    <w:qFormat/>
    <w:rsid w:val="007E57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3C7"/>
    <w:rPr>
      <w:color w:val="0563C1" w:themeColor="hyperlink"/>
      <w:u w:val="single"/>
    </w:rPr>
  </w:style>
  <w:style w:type="paragraph" w:styleId="Title">
    <w:name w:val="Title"/>
    <w:basedOn w:val="Normal"/>
    <w:link w:val="TitleChar"/>
    <w:qFormat/>
    <w:rsid w:val="009A63C7"/>
    <w:pPr>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9A63C7"/>
    <w:rPr>
      <w:rFonts w:ascii="Times New Roman" w:eastAsia="Times New Roman" w:hAnsi="Times New Roman" w:cs="Times New Roman"/>
      <w:b/>
      <w:szCs w:val="20"/>
      <w:lang w:val="x-none" w:eastAsia="x-none"/>
    </w:rPr>
  </w:style>
  <w:style w:type="paragraph" w:customStyle="1" w:styleId="Default">
    <w:name w:val="Default"/>
    <w:rsid w:val="009A63C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36AE0"/>
    <w:pPr>
      <w:ind w:left="720"/>
      <w:contextualSpacing/>
    </w:pPr>
  </w:style>
  <w:style w:type="character" w:customStyle="1" w:styleId="Heading1Char">
    <w:name w:val="Heading 1 Char"/>
    <w:basedOn w:val="DefaultParagraphFont"/>
    <w:link w:val="Heading1"/>
    <w:uiPriority w:val="9"/>
    <w:rsid w:val="007E57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2441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4411"/>
    <w:rPr>
      <w:i/>
      <w:iCs/>
    </w:rPr>
  </w:style>
  <w:style w:type="character" w:styleId="Strong">
    <w:name w:val="Strong"/>
    <w:basedOn w:val="DefaultParagraphFont"/>
    <w:uiPriority w:val="22"/>
    <w:qFormat/>
    <w:rsid w:val="00724411"/>
    <w:rPr>
      <w:b/>
      <w:bCs/>
    </w:rPr>
  </w:style>
  <w:style w:type="paragraph" w:styleId="Footer">
    <w:name w:val="footer"/>
    <w:basedOn w:val="Normal"/>
    <w:link w:val="FooterChar"/>
    <w:uiPriority w:val="99"/>
    <w:unhideWhenUsed/>
    <w:rsid w:val="004A7F1A"/>
    <w:pPr>
      <w:tabs>
        <w:tab w:val="center" w:pos="4680"/>
        <w:tab w:val="right" w:pos="9360"/>
      </w:tabs>
    </w:pPr>
  </w:style>
  <w:style w:type="character" w:customStyle="1" w:styleId="FooterChar">
    <w:name w:val="Footer Char"/>
    <w:basedOn w:val="DefaultParagraphFont"/>
    <w:link w:val="Footer"/>
    <w:uiPriority w:val="99"/>
    <w:rsid w:val="004A7F1A"/>
    <w:rPr>
      <w:sz w:val="22"/>
      <w:szCs w:val="22"/>
    </w:rPr>
  </w:style>
  <w:style w:type="character" w:styleId="PageNumber">
    <w:name w:val="page number"/>
    <w:basedOn w:val="DefaultParagraphFont"/>
    <w:uiPriority w:val="99"/>
    <w:semiHidden/>
    <w:unhideWhenUsed/>
    <w:rsid w:val="004A7F1A"/>
  </w:style>
  <w:style w:type="character" w:customStyle="1" w:styleId="screenreader-only">
    <w:name w:val="screenreader-only"/>
    <w:basedOn w:val="DefaultParagraphFont"/>
    <w:rsid w:val="00521374"/>
  </w:style>
  <w:style w:type="character" w:customStyle="1" w:styleId="UnresolvedMention">
    <w:name w:val="Unresolved Mention"/>
    <w:basedOn w:val="DefaultParagraphFont"/>
    <w:uiPriority w:val="99"/>
    <w:semiHidden/>
    <w:unhideWhenUsed/>
    <w:rsid w:val="00521374"/>
    <w:rPr>
      <w:color w:val="605E5C"/>
      <w:shd w:val="clear" w:color="auto" w:fill="E1DFDD"/>
    </w:rPr>
  </w:style>
  <w:style w:type="character" w:styleId="FollowedHyperlink">
    <w:name w:val="FollowedHyperlink"/>
    <w:basedOn w:val="DefaultParagraphFont"/>
    <w:uiPriority w:val="99"/>
    <w:semiHidden/>
    <w:unhideWhenUsed/>
    <w:rsid w:val="00F04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4466">
      <w:bodyDiv w:val="1"/>
      <w:marLeft w:val="0"/>
      <w:marRight w:val="0"/>
      <w:marTop w:val="0"/>
      <w:marBottom w:val="0"/>
      <w:divBdr>
        <w:top w:val="none" w:sz="0" w:space="0" w:color="auto"/>
        <w:left w:val="none" w:sz="0" w:space="0" w:color="auto"/>
        <w:bottom w:val="none" w:sz="0" w:space="0" w:color="auto"/>
        <w:right w:val="none" w:sz="0" w:space="0" w:color="auto"/>
      </w:divBdr>
    </w:div>
    <w:div w:id="514618672">
      <w:bodyDiv w:val="1"/>
      <w:marLeft w:val="0"/>
      <w:marRight w:val="0"/>
      <w:marTop w:val="0"/>
      <w:marBottom w:val="0"/>
      <w:divBdr>
        <w:top w:val="none" w:sz="0" w:space="0" w:color="auto"/>
        <w:left w:val="none" w:sz="0" w:space="0" w:color="auto"/>
        <w:bottom w:val="none" w:sz="0" w:space="0" w:color="auto"/>
        <w:right w:val="none" w:sz="0" w:space="0" w:color="auto"/>
      </w:divBdr>
    </w:div>
    <w:div w:id="596256210">
      <w:bodyDiv w:val="1"/>
      <w:marLeft w:val="0"/>
      <w:marRight w:val="0"/>
      <w:marTop w:val="0"/>
      <w:marBottom w:val="0"/>
      <w:divBdr>
        <w:top w:val="none" w:sz="0" w:space="0" w:color="auto"/>
        <w:left w:val="none" w:sz="0" w:space="0" w:color="auto"/>
        <w:bottom w:val="none" w:sz="0" w:space="0" w:color="auto"/>
        <w:right w:val="none" w:sz="0" w:space="0" w:color="auto"/>
      </w:divBdr>
    </w:div>
    <w:div w:id="1107193423">
      <w:bodyDiv w:val="1"/>
      <w:marLeft w:val="0"/>
      <w:marRight w:val="0"/>
      <w:marTop w:val="0"/>
      <w:marBottom w:val="0"/>
      <w:divBdr>
        <w:top w:val="none" w:sz="0" w:space="0" w:color="auto"/>
        <w:left w:val="none" w:sz="0" w:space="0" w:color="auto"/>
        <w:bottom w:val="none" w:sz="0" w:space="0" w:color="auto"/>
        <w:right w:val="none" w:sz="0" w:space="0" w:color="auto"/>
      </w:divBdr>
    </w:div>
    <w:div w:id="14852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haminade.edu/" TargetMode="External"/><Relationship Id="rId13" Type="http://schemas.openxmlformats.org/officeDocument/2006/relationships/hyperlink" Target="mailto:helpdesk@chaminad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wamoto@chaminade.edu" TargetMode="External"/><Relationship Id="rId12" Type="http://schemas.openxmlformats.org/officeDocument/2006/relationships/hyperlink" Target="https://chaminade.instructu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learn/tutorials/basics-tutorial.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PZXxpYt0mE" TargetMode="External"/><Relationship Id="rId4" Type="http://schemas.openxmlformats.org/officeDocument/2006/relationships/webSettings" Target="webSettings.xml"/><Relationship Id="rId9" Type="http://schemas.openxmlformats.org/officeDocument/2006/relationships/hyperlink" Target="https://fb.me/g/8h1Xorl1P/5dOL01wM" TargetMode="External"/><Relationship Id="rId14" Type="http://schemas.openxmlformats.org/officeDocument/2006/relationships/hyperlink" Target="http://allpsych.com/researchmethods/re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8</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Junker</dc:creator>
  <cp:keywords/>
  <dc:description/>
  <cp:lastModifiedBy>Darren Iwamoto</cp:lastModifiedBy>
  <cp:revision>9</cp:revision>
  <cp:lastPrinted>2020-06-12T02:16:00Z</cp:lastPrinted>
  <dcterms:created xsi:type="dcterms:W3CDTF">2021-03-23T19:50:00Z</dcterms:created>
  <dcterms:modified xsi:type="dcterms:W3CDTF">2021-04-08T02:22:00Z</dcterms:modified>
</cp:coreProperties>
</file>