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4EA" w:rsidRPr="00921912" w:rsidRDefault="006C14EA" w:rsidP="00D8697D">
      <w:pPr>
        <w:pStyle w:val="Body1"/>
        <w:rPr>
          <w:rFonts w:ascii="Calibri" w:hAnsi="Calibri"/>
          <w:position w:val="-2"/>
          <w:sz w:val="23"/>
          <w:szCs w:val="23"/>
        </w:rPr>
      </w:pPr>
    </w:p>
    <w:tbl>
      <w:tblPr>
        <w:tblW w:w="0" w:type="auto"/>
        <w:tblLook w:val="00A0"/>
      </w:tblPr>
      <w:tblGrid>
        <w:gridCol w:w="3708"/>
        <w:gridCol w:w="5868"/>
      </w:tblGrid>
      <w:tr w:rsidR="006C14EA" w:rsidRPr="00873571" w:rsidTr="0043225E">
        <w:tc>
          <w:tcPr>
            <w:tcW w:w="3708" w:type="dxa"/>
          </w:tcPr>
          <w:p w:rsidR="006C14EA" w:rsidRPr="00873571" w:rsidRDefault="006C14EA" w:rsidP="0043225E">
            <w:pPr>
              <w:pStyle w:val="Body1"/>
              <w:rPr>
                <w:rFonts w:ascii="Calibri" w:hAnsi="Calibri"/>
                <w:b/>
                <w:sz w:val="22"/>
                <w:szCs w:val="22"/>
              </w:rPr>
            </w:pPr>
            <w:r w:rsidRPr="00873571">
              <w:rPr>
                <w:rFonts w:cs="Helvetica"/>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25pt;height:66pt">
                  <v:imagedata r:id="rId7" o:title=""/>
                </v:shape>
              </w:pict>
            </w:r>
          </w:p>
        </w:tc>
        <w:tc>
          <w:tcPr>
            <w:tcW w:w="5868" w:type="dxa"/>
          </w:tcPr>
          <w:p w:rsidR="006C14EA" w:rsidRPr="00873571" w:rsidRDefault="006C14EA" w:rsidP="0043225E">
            <w:pPr>
              <w:pStyle w:val="Body1"/>
              <w:rPr>
                <w:rFonts w:ascii="Calibri" w:hAnsi="Calibri"/>
                <w:b/>
                <w:sz w:val="26"/>
                <w:szCs w:val="26"/>
              </w:rPr>
            </w:pPr>
            <w:r w:rsidRPr="00873571">
              <w:rPr>
                <w:rFonts w:ascii="Calibri" w:hAnsi="Calibri"/>
                <w:b/>
                <w:sz w:val="26"/>
                <w:szCs w:val="26"/>
              </w:rPr>
              <w:t>Course Syllabus</w:t>
            </w:r>
          </w:p>
          <w:p w:rsidR="006C14EA" w:rsidRPr="00873571" w:rsidRDefault="006C14EA" w:rsidP="0043225E">
            <w:pPr>
              <w:autoSpaceDE w:val="0"/>
              <w:autoSpaceDN w:val="0"/>
              <w:adjustRightInd w:val="0"/>
              <w:rPr>
                <w:rFonts w:ascii="Calibri" w:eastAsia="MS Mincho" w:hAnsi="Calibri" w:cs="Arial"/>
                <w:color w:val="1A1A1A"/>
                <w:sz w:val="26"/>
                <w:szCs w:val="26"/>
              </w:rPr>
            </w:pPr>
            <w:hyperlink r:id="rId8" w:history="1">
              <w:r w:rsidRPr="00873571">
                <w:rPr>
                  <w:rStyle w:val="Hyperlink"/>
                  <w:rFonts w:ascii="Calibri" w:eastAsia="MS Mincho" w:hAnsi="Calibri" w:cs="Arial"/>
                  <w:sz w:val="26"/>
                  <w:szCs w:val="26"/>
                </w:rPr>
                <w:t>Chaminade University Honolulu</w:t>
              </w:r>
            </w:hyperlink>
          </w:p>
          <w:p w:rsidR="006C14EA" w:rsidRPr="00873571" w:rsidRDefault="006C14EA" w:rsidP="0043225E">
            <w:pPr>
              <w:autoSpaceDE w:val="0"/>
              <w:autoSpaceDN w:val="0"/>
              <w:adjustRightInd w:val="0"/>
              <w:rPr>
                <w:rFonts w:ascii="Calibri" w:eastAsia="MS Mincho" w:hAnsi="Calibri" w:cs="Arial"/>
                <w:color w:val="1A1A1A"/>
                <w:sz w:val="26"/>
                <w:szCs w:val="26"/>
              </w:rPr>
            </w:pPr>
            <w:smartTag w:uri="urn:schemas-microsoft-com:office:smarttags" w:element="address">
              <w:smartTag w:uri="urn:schemas-microsoft-com:office:smarttags" w:element="Street">
                <w:r w:rsidRPr="00873571">
                  <w:rPr>
                    <w:rFonts w:ascii="Calibri" w:eastAsia="MS Mincho" w:hAnsi="Calibri" w:cs="Arial"/>
                    <w:color w:val="1A1A1A"/>
                    <w:sz w:val="26"/>
                    <w:szCs w:val="26"/>
                  </w:rPr>
                  <w:t>3140 Waialae Avenue</w:t>
                </w:r>
              </w:smartTag>
            </w:smartTag>
            <w:r w:rsidRPr="00873571">
              <w:rPr>
                <w:rFonts w:ascii="Calibri" w:eastAsia="MS Mincho" w:hAnsi="Calibri" w:cs="Arial"/>
                <w:color w:val="1A1A1A"/>
                <w:sz w:val="26"/>
                <w:szCs w:val="26"/>
              </w:rPr>
              <w:t xml:space="preserve"> - </w:t>
            </w:r>
            <w:smartTag w:uri="urn:schemas-microsoft-com:office:smarttags" w:element="City">
              <w:smartTag w:uri="urn:schemas-microsoft-com:office:smarttags" w:element="place">
                <w:r w:rsidRPr="00873571">
                  <w:rPr>
                    <w:rFonts w:ascii="Calibri" w:eastAsia="MS Mincho" w:hAnsi="Calibri" w:cs="Arial"/>
                    <w:color w:val="1A1A1A"/>
                    <w:sz w:val="26"/>
                    <w:szCs w:val="26"/>
                  </w:rPr>
                  <w:t>Honolulu</w:t>
                </w:r>
              </w:smartTag>
              <w:r w:rsidRPr="00873571">
                <w:rPr>
                  <w:rFonts w:ascii="Calibri" w:eastAsia="MS Mincho" w:hAnsi="Calibri" w:cs="Arial"/>
                  <w:color w:val="1A1A1A"/>
                  <w:sz w:val="26"/>
                  <w:szCs w:val="26"/>
                </w:rPr>
                <w:t xml:space="preserve">, </w:t>
              </w:r>
              <w:smartTag w:uri="urn:schemas-microsoft-com:office:smarttags" w:element="State">
                <w:r w:rsidRPr="00873571">
                  <w:rPr>
                    <w:rFonts w:ascii="Calibri" w:eastAsia="MS Mincho" w:hAnsi="Calibri" w:cs="Arial"/>
                    <w:color w:val="1A1A1A"/>
                    <w:sz w:val="26"/>
                    <w:szCs w:val="26"/>
                  </w:rPr>
                  <w:t>HI</w:t>
                </w:r>
              </w:smartTag>
              <w:r w:rsidRPr="00873571">
                <w:rPr>
                  <w:rFonts w:ascii="Calibri" w:eastAsia="MS Mincho" w:hAnsi="Calibri" w:cs="Arial"/>
                  <w:color w:val="1A1A1A"/>
                  <w:sz w:val="26"/>
                  <w:szCs w:val="26"/>
                </w:rPr>
                <w:t xml:space="preserve"> </w:t>
              </w:r>
              <w:smartTag w:uri="urn:schemas-microsoft-com:office:smarttags" w:element="PostalCode">
                <w:r w:rsidRPr="00873571">
                  <w:rPr>
                    <w:rFonts w:ascii="Calibri" w:eastAsia="MS Mincho" w:hAnsi="Calibri" w:cs="Arial"/>
                    <w:color w:val="1A1A1A"/>
                    <w:sz w:val="26"/>
                    <w:szCs w:val="26"/>
                  </w:rPr>
                  <w:t>96816</w:t>
                </w:r>
              </w:smartTag>
            </w:smartTag>
          </w:p>
          <w:p w:rsidR="006C14EA" w:rsidRPr="00873571" w:rsidRDefault="006C14EA" w:rsidP="0043225E">
            <w:pPr>
              <w:pStyle w:val="Body1"/>
              <w:rPr>
                <w:rFonts w:ascii="Calibri" w:hAnsi="Calibri"/>
                <w:b/>
                <w:sz w:val="22"/>
                <w:szCs w:val="22"/>
              </w:rPr>
            </w:pPr>
            <w:hyperlink r:id="rId9" w:history="1">
              <w:r w:rsidRPr="00873571">
                <w:rPr>
                  <w:rStyle w:val="Hyperlink"/>
                  <w:rFonts w:ascii="Calibri" w:hAnsi="Calibri" w:cs="Arial"/>
                  <w:sz w:val="26"/>
                  <w:szCs w:val="26"/>
                </w:rPr>
                <w:t>www.chaminade.edu</w:t>
              </w:r>
            </w:hyperlink>
            <w:r w:rsidRPr="00873571">
              <w:rPr>
                <w:rFonts w:ascii="Calibri" w:hAnsi="Calibri" w:cs="Arial"/>
                <w:color w:val="1A1A1A"/>
                <w:sz w:val="26"/>
                <w:szCs w:val="26"/>
              </w:rPr>
              <w:t xml:space="preserve"> </w:t>
            </w:r>
          </w:p>
        </w:tc>
      </w:tr>
    </w:tbl>
    <w:p w:rsidR="006C14EA" w:rsidRDefault="006C14EA" w:rsidP="00D8697D">
      <w:pPr>
        <w:pStyle w:val="Body1"/>
        <w:jc w:val="center"/>
        <w:rPr>
          <w:rFonts w:ascii="Calibri" w:hAnsi="Calibri"/>
          <w:b/>
          <w:sz w:val="22"/>
          <w:szCs w:val="22"/>
        </w:rPr>
      </w:pPr>
    </w:p>
    <w:p w:rsidR="006C14EA" w:rsidRPr="000B290F" w:rsidRDefault="006C14EA" w:rsidP="00D8697D">
      <w:pPr>
        <w:pStyle w:val="Body1"/>
        <w:rPr>
          <w:rFonts w:ascii="Calibri" w:hAnsi="Calibri"/>
          <w:sz w:val="22"/>
          <w:szCs w:val="22"/>
        </w:rPr>
      </w:pPr>
      <w:r w:rsidRPr="000B290F">
        <w:rPr>
          <w:rFonts w:ascii="Calibri" w:hAnsi="Calibri"/>
          <w:b/>
          <w:sz w:val="22"/>
          <w:szCs w:val="22"/>
        </w:rPr>
        <w:t>Course Number</w:t>
      </w:r>
      <w:r w:rsidRPr="000B290F">
        <w:rPr>
          <w:rFonts w:ascii="Calibri" w:hAnsi="Calibri"/>
          <w:sz w:val="22"/>
          <w:szCs w:val="22"/>
        </w:rPr>
        <w:t>:</w:t>
      </w:r>
      <w:r>
        <w:rPr>
          <w:rFonts w:ascii="Calibri" w:hAnsi="Calibri"/>
          <w:sz w:val="22"/>
          <w:szCs w:val="22"/>
        </w:rPr>
        <w:t xml:space="preserve">  CJ 423</w:t>
      </w:r>
    </w:p>
    <w:p w:rsidR="006C14EA" w:rsidRPr="000B290F" w:rsidRDefault="006C14EA" w:rsidP="00D8697D">
      <w:pPr>
        <w:pStyle w:val="Body1"/>
        <w:rPr>
          <w:rFonts w:ascii="Calibri" w:hAnsi="Calibri"/>
          <w:sz w:val="22"/>
          <w:szCs w:val="22"/>
        </w:rPr>
      </w:pPr>
      <w:r w:rsidRPr="000B290F">
        <w:rPr>
          <w:rFonts w:ascii="Calibri" w:hAnsi="Calibri"/>
          <w:b/>
          <w:sz w:val="22"/>
          <w:szCs w:val="22"/>
        </w:rPr>
        <w:t>Course Title</w:t>
      </w:r>
      <w:r w:rsidRPr="000B290F">
        <w:rPr>
          <w:rFonts w:ascii="Calibri" w:hAnsi="Calibri"/>
          <w:sz w:val="22"/>
          <w:szCs w:val="22"/>
        </w:rPr>
        <w:t>:</w:t>
      </w:r>
      <w:r>
        <w:rPr>
          <w:rFonts w:ascii="Calibri" w:hAnsi="Calibri"/>
          <w:sz w:val="22"/>
          <w:szCs w:val="22"/>
        </w:rPr>
        <w:t xml:space="preserve">  Criminal Law</w:t>
      </w:r>
      <w:r>
        <w:rPr>
          <w:rFonts w:ascii="Calibri" w:hAnsi="Calibri"/>
          <w:sz w:val="22"/>
          <w:szCs w:val="22"/>
        </w:rPr>
        <w:tab/>
      </w:r>
      <w:r>
        <w:rPr>
          <w:rFonts w:ascii="Calibri" w:hAnsi="Calibri"/>
          <w:sz w:val="22"/>
          <w:szCs w:val="22"/>
        </w:rPr>
        <w:tab/>
      </w:r>
    </w:p>
    <w:p w:rsidR="006C14EA" w:rsidRPr="009741CB" w:rsidRDefault="006C14EA" w:rsidP="00D8697D">
      <w:pPr>
        <w:pStyle w:val="Body1"/>
        <w:rPr>
          <w:rFonts w:ascii="Calibri" w:hAnsi="Calibri"/>
          <w:sz w:val="22"/>
          <w:szCs w:val="22"/>
        </w:rPr>
      </w:pPr>
      <w:r w:rsidRPr="00084022">
        <w:rPr>
          <w:rFonts w:ascii="Calibri" w:hAnsi="Calibri"/>
          <w:b/>
          <w:sz w:val="22"/>
          <w:szCs w:val="22"/>
        </w:rPr>
        <w:t>Department Name</w:t>
      </w:r>
      <w:r>
        <w:rPr>
          <w:rFonts w:ascii="Calibri" w:hAnsi="Calibri"/>
          <w:sz w:val="22"/>
          <w:szCs w:val="22"/>
        </w:rPr>
        <w:t>:  Criminal Justice Program</w:t>
      </w:r>
    </w:p>
    <w:p w:rsidR="006C14EA" w:rsidRPr="009741CB" w:rsidRDefault="006C14EA" w:rsidP="00D8697D">
      <w:pPr>
        <w:pStyle w:val="Body1"/>
        <w:rPr>
          <w:rFonts w:ascii="Calibri" w:hAnsi="Calibri"/>
          <w:sz w:val="22"/>
          <w:szCs w:val="22"/>
        </w:rPr>
      </w:pPr>
      <w:r w:rsidRPr="00084022">
        <w:rPr>
          <w:rFonts w:ascii="Calibri" w:hAnsi="Calibri"/>
          <w:b/>
          <w:sz w:val="22"/>
          <w:szCs w:val="22"/>
        </w:rPr>
        <w:t>College/School/Division Name</w:t>
      </w:r>
      <w:r>
        <w:rPr>
          <w:rFonts w:ascii="Calibri" w:hAnsi="Calibri"/>
          <w:sz w:val="22"/>
          <w:szCs w:val="22"/>
        </w:rPr>
        <w:t xml:space="preserve">:  </w:t>
      </w:r>
      <w:smartTag w:uri="urn:schemas-microsoft-com:office:smarttags" w:element="place">
        <w:smartTag w:uri="urn:schemas-microsoft-com:office:smarttags" w:element="PlaceType">
          <w:r>
            <w:rPr>
              <w:rFonts w:ascii="Calibri" w:hAnsi="Calibri"/>
              <w:sz w:val="22"/>
              <w:szCs w:val="22"/>
            </w:rPr>
            <w:t>School</w:t>
          </w:r>
        </w:smartTag>
        <w:r>
          <w:rPr>
            <w:rFonts w:ascii="Calibri" w:hAnsi="Calibri"/>
            <w:sz w:val="22"/>
            <w:szCs w:val="22"/>
          </w:rPr>
          <w:t xml:space="preserve"> of </w:t>
        </w:r>
        <w:smartTag w:uri="urn:schemas-microsoft-com:office:smarttags" w:element="PlaceName">
          <w:r>
            <w:rPr>
              <w:rFonts w:ascii="Calibri" w:hAnsi="Calibri"/>
              <w:sz w:val="22"/>
              <w:szCs w:val="22"/>
            </w:rPr>
            <w:t>Education</w:t>
          </w:r>
        </w:smartTag>
      </w:smartTag>
      <w:r>
        <w:rPr>
          <w:rFonts w:ascii="Calibri" w:hAnsi="Calibri"/>
          <w:sz w:val="22"/>
          <w:szCs w:val="22"/>
        </w:rPr>
        <w:t xml:space="preserve"> and Behavioral Sciences</w:t>
      </w:r>
    </w:p>
    <w:p w:rsidR="006C14EA" w:rsidRPr="009741CB" w:rsidRDefault="006C14EA" w:rsidP="00D8697D">
      <w:pPr>
        <w:pStyle w:val="Body1"/>
        <w:rPr>
          <w:rFonts w:ascii="Calibri" w:hAnsi="Calibri"/>
          <w:sz w:val="22"/>
          <w:szCs w:val="22"/>
        </w:rPr>
      </w:pPr>
    </w:p>
    <w:p w:rsidR="006C14EA" w:rsidRPr="009741CB" w:rsidRDefault="006C14EA" w:rsidP="00D8697D">
      <w:pPr>
        <w:pStyle w:val="Body1"/>
        <w:rPr>
          <w:rFonts w:ascii="Calibri" w:hAnsi="Calibri"/>
          <w:sz w:val="22"/>
          <w:szCs w:val="22"/>
        </w:rPr>
      </w:pPr>
      <w:r w:rsidRPr="00084022">
        <w:rPr>
          <w:rFonts w:ascii="Calibri" w:hAnsi="Calibri"/>
          <w:b/>
          <w:sz w:val="22"/>
          <w:szCs w:val="22"/>
        </w:rPr>
        <w:t>Instructor Name</w:t>
      </w:r>
      <w:r>
        <w:rPr>
          <w:rFonts w:ascii="Calibri" w:hAnsi="Calibri"/>
          <w:sz w:val="22"/>
          <w:szCs w:val="22"/>
        </w:rPr>
        <w:t>:  Professor Ron Becker</w:t>
      </w:r>
    </w:p>
    <w:p w:rsidR="006C14EA" w:rsidRDefault="006C14EA" w:rsidP="00D8697D">
      <w:pPr>
        <w:pStyle w:val="Body1"/>
        <w:rPr>
          <w:rFonts w:ascii="Calibri" w:hAnsi="Calibri"/>
          <w:sz w:val="22"/>
          <w:szCs w:val="22"/>
        </w:rPr>
      </w:pPr>
      <w:r w:rsidRPr="00084022">
        <w:rPr>
          <w:rFonts w:ascii="Calibri" w:hAnsi="Calibri"/>
          <w:b/>
          <w:sz w:val="22"/>
          <w:szCs w:val="22"/>
        </w:rPr>
        <w:t>Email</w:t>
      </w:r>
      <w:r w:rsidRPr="009741CB">
        <w:rPr>
          <w:rFonts w:ascii="Calibri" w:hAnsi="Calibri"/>
          <w:sz w:val="22"/>
          <w:szCs w:val="22"/>
        </w:rPr>
        <w:t>:</w:t>
      </w:r>
      <w:r>
        <w:rPr>
          <w:rFonts w:ascii="Calibri" w:hAnsi="Calibri"/>
          <w:sz w:val="22"/>
          <w:szCs w:val="22"/>
        </w:rPr>
        <w:t xml:space="preserve"> </w:t>
      </w:r>
      <w:hyperlink r:id="rId10" w:history="1">
        <w:r w:rsidRPr="00F67BCC">
          <w:rPr>
            <w:rStyle w:val="Hyperlink"/>
            <w:rFonts w:ascii="Calibri" w:hAnsi="Calibri"/>
            <w:sz w:val="22"/>
            <w:szCs w:val="22"/>
          </w:rPr>
          <w:t>rbecker@chaminade.edu</w:t>
        </w:r>
      </w:hyperlink>
    </w:p>
    <w:p w:rsidR="006C14EA" w:rsidRDefault="006C14EA" w:rsidP="008C0B62">
      <w:pPr>
        <w:pStyle w:val="Heading1"/>
        <w:ind w:firstLine="0"/>
        <w:jc w:val="left"/>
        <w:rPr>
          <w:b w:val="0"/>
          <w:szCs w:val="24"/>
        </w:rPr>
      </w:pPr>
    </w:p>
    <w:p w:rsidR="006C14EA" w:rsidRPr="008C0B62" w:rsidRDefault="006C14EA" w:rsidP="0058474E">
      <w:pPr>
        <w:tabs>
          <w:tab w:val="left" w:pos="720"/>
        </w:tabs>
        <w:jc w:val="both"/>
        <w:rPr>
          <w:szCs w:val="24"/>
        </w:rPr>
      </w:pPr>
    </w:p>
    <w:p w:rsidR="006C14EA" w:rsidRPr="008C0B62" w:rsidRDefault="006C14EA" w:rsidP="0058474E">
      <w:pPr>
        <w:tabs>
          <w:tab w:val="left" w:pos="720"/>
        </w:tabs>
        <w:jc w:val="both"/>
        <w:rPr>
          <w:szCs w:val="24"/>
          <w:u w:val="single"/>
        </w:rPr>
      </w:pPr>
    </w:p>
    <w:p w:rsidR="006C14EA" w:rsidRDefault="006C14EA" w:rsidP="0058474E">
      <w:pPr>
        <w:tabs>
          <w:tab w:val="left" w:pos="720"/>
        </w:tabs>
        <w:jc w:val="both"/>
        <w:rPr>
          <w:szCs w:val="24"/>
        </w:rPr>
      </w:pPr>
      <w:r w:rsidRPr="008C0B62">
        <w:rPr>
          <w:szCs w:val="24"/>
        </w:rPr>
        <w:t>COURSE DESCRIPTION</w:t>
      </w:r>
    </w:p>
    <w:p w:rsidR="006C14EA" w:rsidRDefault="006C14EA" w:rsidP="0058474E">
      <w:pPr>
        <w:tabs>
          <w:tab w:val="left" w:pos="720"/>
        </w:tabs>
        <w:jc w:val="both"/>
        <w:rPr>
          <w:szCs w:val="24"/>
        </w:rPr>
      </w:pPr>
    </w:p>
    <w:p w:rsidR="006C14EA" w:rsidRPr="008C0B62" w:rsidRDefault="006C14EA" w:rsidP="0058474E">
      <w:pPr>
        <w:tabs>
          <w:tab w:val="left" w:pos="720"/>
        </w:tabs>
        <w:jc w:val="both"/>
        <w:rPr>
          <w:szCs w:val="24"/>
        </w:rPr>
      </w:pPr>
      <w:r w:rsidRPr="008C0B62">
        <w:rPr>
          <w:szCs w:val="24"/>
        </w:rPr>
        <w:t>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generally familiar with the American justice system at all levels and of the various law enforcement agencies.  [CJ 423 is a required course for the Bachelor of Science in Criminal Justice degree.]</w:t>
      </w:r>
    </w:p>
    <w:p w:rsidR="006C14EA" w:rsidRPr="008C0B62" w:rsidRDefault="006C14EA" w:rsidP="0058474E">
      <w:pPr>
        <w:tabs>
          <w:tab w:val="left" w:pos="720"/>
        </w:tabs>
        <w:jc w:val="both"/>
        <w:rPr>
          <w:szCs w:val="24"/>
        </w:rPr>
      </w:pPr>
    </w:p>
    <w:p w:rsidR="006C14EA" w:rsidRPr="008C0B62" w:rsidRDefault="006C14EA" w:rsidP="007808A8">
      <w:pPr>
        <w:rPr>
          <w:bCs/>
          <w:szCs w:val="24"/>
        </w:rPr>
      </w:pPr>
      <w:r w:rsidRPr="008C0B62">
        <w:rPr>
          <w:bCs/>
          <w:szCs w:val="24"/>
        </w:rPr>
        <w:t xml:space="preserve">PROGRAM LEARNING </w:t>
      </w:r>
      <w:r>
        <w:rPr>
          <w:bCs/>
          <w:szCs w:val="24"/>
        </w:rPr>
        <w:t>OUTCOMES</w:t>
      </w:r>
    </w:p>
    <w:p w:rsidR="006C14EA" w:rsidRDefault="006C14EA" w:rsidP="00CC5B26">
      <w:pPr>
        <w:pStyle w:val="NormalWeb"/>
        <w:shd w:val="clear" w:color="auto" w:fill="FFFFFF"/>
        <w:spacing w:before="0" w:beforeAutospacing="0" w:after="0" w:afterAutospacing="0"/>
        <w:rPr>
          <w:color w:val="222222"/>
        </w:rPr>
      </w:pPr>
      <w:r>
        <w:rPr>
          <w:rFonts w:ascii="Arial" w:hAnsi="Arial" w:cs="Arial"/>
          <w:color w:val="000000"/>
        </w:rPr>
        <w:br/>
      </w:r>
      <w:r>
        <w:rPr>
          <w:color w:val="000000"/>
        </w:rPr>
        <w:t>Upon completion of the B.S. undergraduate program in Criminology &amp; Criminal Justice, students will be able to:</w:t>
      </w:r>
    </w:p>
    <w:p w:rsidR="006C14EA" w:rsidRDefault="006C14EA" w:rsidP="00CC5B26">
      <w:pPr>
        <w:pStyle w:val="NormalWeb"/>
        <w:numPr>
          <w:ilvl w:val="0"/>
          <w:numId w:val="4"/>
        </w:numPr>
        <w:spacing w:before="240" w:beforeAutospacing="0" w:after="0" w:afterAutospacing="0"/>
        <w:ind w:left="870"/>
        <w:textAlignment w:val="baseline"/>
        <w:rPr>
          <w:color w:val="000000"/>
          <w:sz w:val="22"/>
          <w:szCs w:val="22"/>
        </w:rPr>
      </w:pPr>
      <w:r>
        <w:rPr>
          <w:color w:val="000000"/>
        </w:rPr>
        <w:t>Describe the interrelated institutions and processes of the criminal justice system, including the basic rights guaranteed to each individual by both state and federal constitutions and laws.</w:t>
      </w:r>
    </w:p>
    <w:p w:rsidR="006C14EA" w:rsidRDefault="006C14EA" w:rsidP="00CC5B26">
      <w:pPr>
        <w:pStyle w:val="NormalWeb"/>
        <w:numPr>
          <w:ilvl w:val="0"/>
          <w:numId w:val="4"/>
        </w:numPr>
        <w:spacing w:before="0" w:beforeAutospacing="0" w:after="0" w:afterAutospacing="0"/>
        <w:ind w:left="870"/>
        <w:textAlignment w:val="baseline"/>
        <w:rPr>
          <w:color w:val="000000"/>
          <w:sz w:val="22"/>
          <w:szCs w:val="22"/>
        </w:rPr>
      </w:pPr>
      <w:r>
        <w:rPr>
          <w:color w:val="000000"/>
        </w:rPr>
        <w:t>Apply theories of crime and criminal justice to explain actual and hypothetical scenarios, behaviors, and trends.</w:t>
      </w:r>
    </w:p>
    <w:p w:rsidR="006C14EA" w:rsidRDefault="006C14EA" w:rsidP="00CC5B26">
      <w:pPr>
        <w:pStyle w:val="NormalWeb"/>
        <w:numPr>
          <w:ilvl w:val="0"/>
          <w:numId w:val="4"/>
        </w:numPr>
        <w:spacing w:before="0" w:beforeAutospacing="0" w:after="0" w:afterAutospacing="0"/>
        <w:ind w:left="870"/>
        <w:textAlignment w:val="baseline"/>
        <w:rPr>
          <w:color w:val="000000"/>
          <w:sz w:val="22"/>
          <w:szCs w:val="22"/>
        </w:rPr>
      </w:pPr>
      <w:r>
        <w:rPr>
          <w:color w:val="000000"/>
        </w:rPr>
        <w:t>Evaluate social, cultural, and technological change and its impact on the criminal justice system.</w:t>
      </w:r>
    </w:p>
    <w:p w:rsidR="006C14EA" w:rsidRDefault="006C14EA" w:rsidP="00CC5B26">
      <w:pPr>
        <w:pStyle w:val="NormalWeb"/>
        <w:numPr>
          <w:ilvl w:val="0"/>
          <w:numId w:val="4"/>
        </w:numPr>
        <w:spacing w:before="0" w:beforeAutospacing="0" w:after="0" w:afterAutospacing="0"/>
        <w:ind w:left="870"/>
        <w:textAlignment w:val="baseline"/>
        <w:rPr>
          <w:color w:val="000000"/>
          <w:sz w:val="22"/>
          <w:szCs w:val="22"/>
        </w:rPr>
      </w:pPr>
      <w:r>
        <w:rPr>
          <w:color w:val="000000"/>
        </w:rPr>
        <w:t>Assess social inequities in crime and criminal justice processes by race, social class, gender, region and age.</w:t>
      </w:r>
    </w:p>
    <w:p w:rsidR="006C14EA" w:rsidRDefault="006C14EA" w:rsidP="00CC5B26">
      <w:pPr>
        <w:pStyle w:val="NormalWeb"/>
        <w:numPr>
          <w:ilvl w:val="0"/>
          <w:numId w:val="4"/>
        </w:numPr>
        <w:spacing w:before="0" w:beforeAutospacing="0" w:after="0" w:afterAutospacing="0"/>
        <w:ind w:left="870"/>
        <w:textAlignment w:val="baseline"/>
        <w:rPr>
          <w:color w:val="000000"/>
          <w:sz w:val="22"/>
          <w:szCs w:val="22"/>
        </w:rPr>
      </w:pPr>
      <w:r>
        <w:rPr>
          <w:color w:val="000000"/>
        </w:rPr>
        <w:t>Articulate a working knowledge of qualitative and quantitative research methods by explaining the various social science methods of inquiry and use these to test specific criminological research questions.</w:t>
      </w:r>
    </w:p>
    <w:p w:rsidR="006C14EA" w:rsidRDefault="006C14EA" w:rsidP="00CC5B26">
      <w:pPr>
        <w:pStyle w:val="NormalWeb"/>
        <w:numPr>
          <w:ilvl w:val="0"/>
          <w:numId w:val="4"/>
        </w:numPr>
        <w:spacing w:before="0" w:beforeAutospacing="0" w:after="0" w:afterAutospacing="0"/>
        <w:ind w:left="870"/>
        <w:textAlignment w:val="baseline"/>
        <w:rPr>
          <w:rFonts w:ascii="Arial" w:hAnsi="Arial" w:cs="Arial"/>
          <w:color w:val="000000"/>
        </w:rPr>
      </w:pPr>
      <w:r>
        <w:rPr>
          <w:color w:val="000000"/>
        </w:rPr>
        <w:t>Engage the Marianist tradition of education for service, peace, and justice as it pertains to local and national social justice, injustices, and inequities in the</w:t>
      </w:r>
      <w:r>
        <w:rPr>
          <w:rFonts w:ascii="Arial" w:hAnsi="Arial" w:cs="Arial"/>
          <w:color w:val="000000"/>
        </w:rPr>
        <w:t xml:space="preserve"> </w:t>
      </w:r>
      <w:r>
        <w:rPr>
          <w:color w:val="000000"/>
        </w:rPr>
        <w:t>criminal justice field.</w:t>
      </w:r>
    </w:p>
    <w:p w:rsidR="006C14EA" w:rsidRDefault="006C14EA" w:rsidP="00CC5B26">
      <w:pPr>
        <w:pStyle w:val="NormalWeb"/>
        <w:spacing w:before="0" w:beforeAutospacing="0" w:after="0" w:afterAutospacing="0"/>
        <w:textAlignment w:val="baseline"/>
        <w:rPr>
          <w:rFonts w:ascii="Arial" w:hAnsi="Arial" w:cs="Arial"/>
          <w:color w:val="000000"/>
        </w:rPr>
      </w:pPr>
    </w:p>
    <w:p w:rsidR="006C14EA" w:rsidRDefault="006C14EA" w:rsidP="00CC5B26">
      <w:pPr>
        <w:pStyle w:val="NormalWeb"/>
        <w:spacing w:before="0" w:beforeAutospacing="0" w:after="0" w:afterAutospacing="0"/>
        <w:textAlignment w:val="baseline"/>
        <w:rPr>
          <w:rFonts w:ascii="Arial" w:hAnsi="Arial" w:cs="Arial"/>
          <w:color w:val="000000"/>
        </w:rPr>
      </w:pPr>
      <w:r>
        <w:rPr>
          <w:rFonts w:ascii="Arial" w:hAnsi="Arial" w:cs="Arial"/>
          <w:b/>
          <w:color w:val="000000"/>
        </w:rPr>
        <w:t>Program Outcome Applicable to this Course.</w:t>
      </w:r>
    </w:p>
    <w:p w:rsidR="006C14EA" w:rsidRDefault="006C14EA" w:rsidP="00CC5B26">
      <w:pPr>
        <w:pStyle w:val="NormalWeb"/>
        <w:spacing w:before="240" w:beforeAutospacing="0" w:after="0" w:afterAutospacing="0"/>
        <w:ind w:left="510"/>
        <w:textAlignment w:val="baseline"/>
      </w:pPr>
      <w:r>
        <w:t>Describe the interrelated institutions and processes of the criminal justice system, including the basic rights guaranteed to each individual by both state and federal constitutions and laws.</w:t>
      </w:r>
    </w:p>
    <w:p w:rsidR="006C14EA" w:rsidRDefault="006C14EA" w:rsidP="00CC5B26">
      <w:pPr>
        <w:pStyle w:val="NormalWeb"/>
        <w:spacing w:before="240" w:beforeAutospacing="0" w:after="0" w:afterAutospacing="0"/>
        <w:ind w:left="510"/>
        <w:textAlignment w:val="baseline"/>
      </w:pPr>
    </w:p>
    <w:p w:rsidR="006C14EA" w:rsidRPr="008C0B62" w:rsidRDefault="006C14EA" w:rsidP="007808A8">
      <w:pPr>
        <w:rPr>
          <w:bCs/>
          <w:szCs w:val="24"/>
          <w:u w:val="single"/>
        </w:rPr>
      </w:pPr>
    </w:p>
    <w:p w:rsidR="006C14EA" w:rsidRPr="008C0B62" w:rsidRDefault="006C14EA" w:rsidP="007808A8">
      <w:pPr>
        <w:rPr>
          <w:bCs/>
          <w:szCs w:val="24"/>
        </w:rPr>
      </w:pPr>
    </w:p>
    <w:p w:rsidR="006C14EA" w:rsidRDefault="006C14EA" w:rsidP="0064379D">
      <w:pPr>
        <w:tabs>
          <w:tab w:val="left" w:pos="720"/>
        </w:tabs>
        <w:jc w:val="both"/>
        <w:rPr>
          <w:szCs w:val="24"/>
        </w:rPr>
      </w:pPr>
      <w:r w:rsidRPr="008C0B62">
        <w:rPr>
          <w:szCs w:val="24"/>
          <w:u w:val="single"/>
        </w:rPr>
        <w:t>T</w:t>
      </w:r>
      <w:r w:rsidRPr="008C0B62">
        <w:rPr>
          <w:szCs w:val="24"/>
        </w:rPr>
        <w:t xml:space="preserve">EXTBOOK </w:t>
      </w:r>
    </w:p>
    <w:p w:rsidR="006C14EA" w:rsidRDefault="006C14EA" w:rsidP="0064379D">
      <w:pPr>
        <w:tabs>
          <w:tab w:val="left" w:pos="720"/>
        </w:tabs>
        <w:jc w:val="both"/>
        <w:rPr>
          <w:szCs w:val="24"/>
        </w:rPr>
      </w:pPr>
    </w:p>
    <w:p w:rsidR="006C14EA" w:rsidRPr="008C0B62" w:rsidRDefault="006C14EA" w:rsidP="0064379D">
      <w:pPr>
        <w:tabs>
          <w:tab w:val="left" w:pos="720"/>
        </w:tabs>
        <w:jc w:val="both"/>
        <w:rPr>
          <w:szCs w:val="24"/>
        </w:rPr>
      </w:pPr>
      <w:r>
        <w:rPr>
          <w:szCs w:val="24"/>
        </w:rPr>
        <w:tab/>
      </w:r>
      <w:r w:rsidRPr="008C0B62">
        <w:rPr>
          <w:szCs w:val="24"/>
        </w:rPr>
        <w:t xml:space="preserve">Samaha, Joel, Criminal Law, (12th ed. 2017), ISBN: 978-1-305-64012-2. </w:t>
      </w:r>
    </w:p>
    <w:p w:rsidR="006C14EA" w:rsidRPr="008C0B62" w:rsidRDefault="006C14EA" w:rsidP="006437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szCs w:val="24"/>
          <w:u w:val="single"/>
        </w:rPr>
      </w:pPr>
    </w:p>
    <w:p w:rsidR="006C14EA" w:rsidRDefault="006C14EA" w:rsidP="0058474E">
      <w:pPr>
        <w:tabs>
          <w:tab w:val="left" w:pos="720"/>
        </w:tabs>
        <w:jc w:val="both"/>
        <w:rPr>
          <w:szCs w:val="24"/>
        </w:rPr>
      </w:pPr>
      <w:r w:rsidRPr="008C0B62">
        <w:rPr>
          <w:szCs w:val="24"/>
        </w:rPr>
        <w:t xml:space="preserve">STUDENT LEARNING OUTCOMES  </w:t>
      </w:r>
    </w:p>
    <w:p w:rsidR="006C14EA" w:rsidRDefault="006C14EA" w:rsidP="0058474E">
      <w:pPr>
        <w:tabs>
          <w:tab w:val="left" w:pos="720"/>
        </w:tabs>
        <w:jc w:val="both"/>
        <w:rPr>
          <w:szCs w:val="24"/>
        </w:rPr>
      </w:pPr>
    </w:p>
    <w:p w:rsidR="006C14EA" w:rsidRPr="008C0B62" w:rsidRDefault="006C14EA" w:rsidP="0058474E">
      <w:pPr>
        <w:tabs>
          <w:tab w:val="left" w:pos="720"/>
        </w:tabs>
        <w:jc w:val="both"/>
        <w:rPr>
          <w:szCs w:val="24"/>
        </w:rPr>
      </w:pPr>
      <w:r w:rsidRPr="008C0B62">
        <w:rPr>
          <w:szCs w:val="24"/>
        </w:rPr>
        <w:t>Upon course completion, the student will:</w:t>
      </w:r>
    </w:p>
    <w:p w:rsidR="006C14EA" w:rsidRPr="008C0B62" w:rsidRDefault="006C14EA" w:rsidP="0058474E">
      <w:pPr>
        <w:tabs>
          <w:tab w:val="left" w:pos="720"/>
        </w:tabs>
        <w:ind w:firstLine="720"/>
        <w:jc w:val="both"/>
        <w:rPr>
          <w:szCs w:val="24"/>
        </w:rPr>
      </w:pPr>
    </w:p>
    <w:p w:rsidR="006C14EA" w:rsidRPr="008C0B62" w:rsidRDefault="006C14EA" w:rsidP="0058474E">
      <w:pPr>
        <w:tabs>
          <w:tab w:val="left" w:pos="720"/>
        </w:tabs>
        <w:ind w:firstLine="720"/>
        <w:jc w:val="both"/>
        <w:rPr>
          <w:szCs w:val="24"/>
        </w:rPr>
      </w:pPr>
      <w:r>
        <w:rPr>
          <w:szCs w:val="24"/>
        </w:rPr>
        <w:t>Explain</w:t>
      </w:r>
      <w:r w:rsidRPr="008C0B62">
        <w:rPr>
          <w:szCs w:val="24"/>
        </w:rPr>
        <w:t xml:space="preserve"> the basic elements of various crimes,</w:t>
      </w:r>
    </w:p>
    <w:p w:rsidR="006C14EA" w:rsidRPr="008C0B62" w:rsidRDefault="006C14EA" w:rsidP="0058474E">
      <w:pPr>
        <w:tabs>
          <w:tab w:val="left" w:pos="720"/>
        </w:tabs>
        <w:ind w:firstLine="720"/>
        <w:jc w:val="both"/>
        <w:rPr>
          <w:szCs w:val="24"/>
        </w:rPr>
      </w:pPr>
      <w:r>
        <w:rPr>
          <w:szCs w:val="24"/>
        </w:rPr>
        <w:t>Describe</w:t>
      </w:r>
      <w:r w:rsidRPr="008C0B62">
        <w:rPr>
          <w:szCs w:val="24"/>
        </w:rPr>
        <w:t xml:space="preserve"> legal defenses to various crimes,</w:t>
      </w:r>
    </w:p>
    <w:p w:rsidR="006C14EA" w:rsidRPr="008C0B62" w:rsidRDefault="006C14EA" w:rsidP="0058474E">
      <w:pPr>
        <w:tabs>
          <w:tab w:val="left" w:pos="720"/>
        </w:tabs>
        <w:ind w:firstLine="720"/>
        <w:jc w:val="both"/>
        <w:rPr>
          <w:szCs w:val="24"/>
        </w:rPr>
      </w:pPr>
      <w:r>
        <w:rPr>
          <w:szCs w:val="24"/>
        </w:rPr>
        <w:t>Discuss</w:t>
      </w:r>
      <w:r w:rsidRPr="008C0B62">
        <w:rPr>
          <w:szCs w:val="24"/>
        </w:rPr>
        <w:t xml:space="preserve"> the trial and appellate court process,</w:t>
      </w:r>
    </w:p>
    <w:p w:rsidR="006C14EA" w:rsidRPr="008C0B62" w:rsidRDefault="006C14EA" w:rsidP="0058474E">
      <w:pPr>
        <w:tabs>
          <w:tab w:val="left" w:pos="720"/>
        </w:tabs>
        <w:ind w:firstLine="720"/>
        <w:jc w:val="both"/>
        <w:rPr>
          <w:szCs w:val="24"/>
        </w:rPr>
      </w:pPr>
      <w:r>
        <w:rPr>
          <w:szCs w:val="24"/>
        </w:rPr>
        <w:t>Diagram</w:t>
      </w:r>
      <w:r w:rsidRPr="008C0B62">
        <w:rPr>
          <w:szCs w:val="24"/>
        </w:rPr>
        <w:t xml:space="preserve"> the various stages of a criminal case.</w:t>
      </w:r>
    </w:p>
    <w:p w:rsidR="006C14EA" w:rsidRPr="008C0B62" w:rsidRDefault="006C14EA" w:rsidP="0058474E">
      <w:pPr>
        <w:tabs>
          <w:tab w:val="left" w:pos="720"/>
        </w:tabs>
        <w:ind w:firstLine="720"/>
        <w:jc w:val="both"/>
        <w:rPr>
          <w:szCs w:val="24"/>
        </w:rPr>
      </w:pPr>
      <w:r>
        <w:rPr>
          <w:szCs w:val="24"/>
        </w:rPr>
        <w:t>Explain</w:t>
      </w:r>
      <w:r w:rsidRPr="008C0B62">
        <w:rPr>
          <w:szCs w:val="24"/>
        </w:rPr>
        <w:t xml:space="preserve"> the impact of the United States Constitution on criminal law, </w:t>
      </w:r>
    </w:p>
    <w:p w:rsidR="006C14EA" w:rsidRPr="008C0B62" w:rsidRDefault="006C14EA" w:rsidP="0058474E">
      <w:pPr>
        <w:tabs>
          <w:tab w:val="left" w:pos="720"/>
        </w:tabs>
        <w:jc w:val="both"/>
        <w:rPr>
          <w:szCs w:val="24"/>
        </w:rPr>
      </w:pPr>
    </w:p>
    <w:p w:rsidR="006C14EA" w:rsidRPr="0017108A" w:rsidRDefault="006C14EA" w:rsidP="0075276F">
      <w:pPr>
        <w:jc w:val="both"/>
        <w:rPr>
          <w:bCs/>
          <w:szCs w:val="24"/>
        </w:rPr>
      </w:pPr>
      <w:r>
        <w:rPr>
          <w:bCs/>
          <w:szCs w:val="24"/>
        </w:rPr>
        <w:t>GENERAL CHAMINADE MATTERS</w:t>
      </w:r>
    </w:p>
    <w:p w:rsidR="006C14EA" w:rsidRDefault="006C14EA" w:rsidP="0075276F">
      <w:pPr>
        <w:jc w:val="both"/>
        <w:rPr>
          <w:bCs/>
          <w:szCs w:val="24"/>
          <w:u w:val="single"/>
        </w:rPr>
      </w:pPr>
    </w:p>
    <w:p w:rsidR="006C14EA" w:rsidRDefault="006C14EA" w:rsidP="0017108A">
      <w:pPr>
        <w:ind w:firstLine="720"/>
        <w:jc w:val="both"/>
        <w:rPr>
          <w:szCs w:val="24"/>
        </w:rPr>
      </w:pPr>
      <w:r w:rsidRPr="008C0B62">
        <w:rPr>
          <w:szCs w:val="24"/>
        </w:rPr>
        <w:t xml:space="preserve">Marianist Educational Values. The five characteristics of a Marianist Education are:  </w:t>
      </w:r>
    </w:p>
    <w:p w:rsidR="006C14EA" w:rsidRDefault="006C14EA" w:rsidP="0017108A">
      <w:pPr>
        <w:ind w:firstLine="720"/>
        <w:jc w:val="both"/>
        <w:rPr>
          <w:szCs w:val="24"/>
        </w:rPr>
      </w:pPr>
    </w:p>
    <w:p w:rsidR="006C14EA" w:rsidRDefault="006C14EA" w:rsidP="0017108A">
      <w:pPr>
        <w:pStyle w:val="ListParagraph"/>
        <w:numPr>
          <w:ilvl w:val="0"/>
          <w:numId w:val="3"/>
        </w:numPr>
        <w:jc w:val="both"/>
        <w:rPr>
          <w:bCs/>
          <w:szCs w:val="24"/>
        </w:rPr>
      </w:pPr>
      <w:r w:rsidRPr="0017108A">
        <w:rPr>
          <w:bCs/>
          <w:szCs w:val="24"/>
        </w:rPr>
        <w:t>Educate for Formation in Faith</w:t>
      </w:r>
    </w:p>
    <w:p w:rsidR="006C14EA" w:rsidRPr="0017108A" w:rsidRDefault="006C14EA" w:rsidP="0017108A">
      <w:pPr>
        <w:pStyle w:val="ListParagraph"/>
        <w:numPr>
          <w:ilvl w:val="0"/>
          <w:numId w:val="3"/>
        </w:numPr>
        <w:jc w:val="both"/>
        <w:rPr>
          <w:bCs/>
          <w:szCs w:val="24"/>
        </w:rPr>
      </w:pPr>
      <w:r w:rsidRPr="0017108A">
        <w:rPr>
          <w:bCs/>
          <w:szCs w:val="24"/>
        </w:rPr>
        <w:t xml:space="preserve">Provide an Excellent Education. </w:t>
      </w:r>
    </w:p>
    <w:p w:rsidR="006C14EA" w:rsidRDefault="006C14EA" w:rsidP="0017108A">
      <w:pPr>
        <w:pStyle w:val="ListParagraph"/>
        <w:numPr>
          <w:ilvl w:val="0"/>
          <w:numId w:val="3"/>
        </w:numPr>
        <w:jc w:val="both"/>
        <w:rPr>
          <w:bCs/>
          <w:szCs w:val="24"/>
        </w:rPr>
      </w:pPr>
      <w:r w:rsidRPr="0017108A">
        <w:rPr>
          <w:bCs/>
          <w:szCs w:val="24"/>
        </w:rPr>
        <w:t>Educate in Family Spirit</w:t>
      </w:r>
    </w:p>
    <w:p w:rsidR="006C14EA" w:rsidRDefault="006C14EA" w:rsidP="0017108A">
      <w:pPr>
        <w:pStyle w:val="ListParagraph"/>
        <w:numPr>
          <w:ilvl w:val="0"/>
          <w:numId w:val="3"/>
        </w:numPr>
        <w:jc w:val="both"/>
        <w:rPr>
          <w:bCs/>
          <w:szCs w:val="24"/>
        </w:rPr>
      </w:pPr>
      <w:r w:rsidRPr="0017108A">
        <w:rPr>
          <w:bCs/>
          <w:szCs w:val="24"/>
        </w:rPr>
        <w:t>Educate for Service, Justice, and Peace.</w:t>
      </w:r>
    </w:p>
    <w:p w:rsidR="006C14EA" w:rsidRPr="0017108A" w:rsidRDefault="006C14EA" w:rsidP="0017108A">
      <w:pPr>
        <w:pStyle w:val="ListParagraph"/>
        <w:numPr>
          <w:ilvl w:val="0"/>
          <w:numId w:val="3"/>
        </w:numPr>
        <w:jc w:val="both"/>
        <w:rPr>
          <w:bCs/>
          <w:szCs w:val="24"/>
        </w:rPr>
      </w:pPr>
      <w:r w:rsidRPr="0017108A">
        <w:rPr>
          <w:bCs/>
          <w:szCs w:val="24"/>
        </w:rPr>
        <w:t xml:space="preserve">Educate for Adaptation to Change. Selected from </w:t>
      </w:r>
      <w:r w:rsidRPr="0017108A">
        <w:rPr>
          <w:bCs/>
          <w:i/>
          <w:iCs/>
          <w:szCs w:val="24"/>
        </w:rPr>
        <w:t>Characteristics of Marianist Universities: A Resource Paper</w:t>
      </w:r>
      <w:r w:rsidRPr="0017108A">
        <w:rPr>
          <w:bCs/>
          <w:szCs w:val="24"/>
        </w:rPr>
        <w:t xml:space="preserve">, Published in 1999 by Chaminade University of Honolulu, St. Mary’s University and </w:t>
      </w:r>
      <w:smartTag w:uri="urn:schemas-microsoft-com:office:smarttags" w:element="PlaceType">
        <w:smartTag w:uri="urn:schemas-microsoft-com:office:smarttags" w:element="PlaceType">
          <w:r w:rsidRPr="0017108A">
            <w:rPr>
              <w:bCs/>
              <w:szCs w:val="24"/>
            </w:rPr>
            <w:t>University</w:t>
          </w:r>
        </w:smartTag>
        <w:r w:rsidRPr="0017108A">
          <w:rPr>
            <w:bCs/>
            <w:szCs w:val="24"/>
          </w:rPr>
          <w:t xml:space="preserve"> of </w:t>
        </w:r>
        <w:smartTag w:uri="urn:schemas-microsoft-com:office:smarttags" w:element="PlaceType">
          <w:r w:rsidRPr="0017108A">
            <w:rPr>
              <w:bCs/>
              <w:szCs w:val="24"/>
            </w:rPr>
            <w:t>Dayton</w:t>
          </w:r>
        </w:smartTag>
      </w:smartTag>
      <w:r w:rsidRPr="0017108A">
        <w:rPr>
          <w:bCs/>
          <w:szCs w:val="24"/>
        </w:rPr>
        <w:t>. Each of these characteristics is integrated, to varying degrees, in this course.</w:t>
      </w:r>
    </w:p>
    <w:p w:rsidR="006C14EA" w:rsidRPr="008C0B62" w:rsidRDefault="006C14EA" w:rsidP="0058474E">
      <w:pPr>
        <w:tabs>
          <w:tab w:val="left" w:pos="720"/>
        </w:tabs>
        <w:jc w:val="both"/>
        <w:rPr>
          <w:szCs w:val="24"/>
        </w:rPr>
      </w:pPr>
    </w:p>
    <w:p w:rsidR="006C14EA" w:rsidRPr="00574460" w:rsidRDefault="006C14EA" w:rsidP="0058474E">
      <w:pPr>
        <w:tabs>
          <w:tab w:val="left" w:pos="720"/>
        </w:tabs>
        <w:jc w:val="both"/>
        <w:rPr>
          <w:szCs w:val="24"/>
        </w:rPr>
      </w:pPr>
      <w:r>
        <w:rPr>
          <w:szCs w:val="24"/>
        </w:rPr>
        <w:t>WRITING ASSIGNMENTS</w:t>
      </w:r>
    </w:p>
    <w:p w:rsidR="006C14EA" w:rsidRDefault="006C14EA" w:rsidP="0058474E">
      <w:pPr>
        <w:tabs>
          <w:tab w:val="left" w:pos="720"/>
        </w:tabs>
        <w:jc w:val="both"/>
        <w:rPr>
          <w:szCs w:val="24"/>
        </w:rPr>
      </w:pPr>
    </w:p>
    <w:p w:rsidR="006C14EA" w:rsidRPr="008C0B62" w:rsidRDefault="006C14EA" w:rsidP="00574460">
      <w:pPr>
        <w:tabs>
          <w:tab w:val="left" w:pos="720"/>
        </w:tabs>
        <w:ind w:left="720"/>
        <w:jc w:val="both"/>
        <w:rPr>
          <w:szCs w:val="24"/>
          <w:u w:val="single"/>
        </w:rPr>
      </w:pPr>
      <w:r w:rsidRPr="008C0B62">
        <w:rPr>
          <w:szCs w:val="24"/>
        </w:rPr>
        <w:t xml:space="preserve">All formal writing assignments must seek to adhere to the writing standards that are stated in the Chaminade General Catalog for 2019. </w:t>
      </w:r>
      <w:r w:rsidRPr="008C0B62">
        <w:rPr>
          <w:szCs w:val="24"/>
          <w:u w:val="single"/>
        </w:rPr>
        <w:t>All writing assignments turned in late (if accepted) will be graded at 50% of points earned.</w:t>
      </w:r>
    </w:p>
    <w:p w:rsidR="006C14EA" w:rsidRPr="008C0B62" w:rsidRDefault="006C14EA" w:rsidP="0058474E">
      <w:pPr>
        <w:tabs>
          <w:tab w:val="left" w:pos="720"/>
        </w:tabs>
        <w:jc w:val="both"/>
        <w:rPr>
          <w:szCs w:val="24"/>
        </w:rPr>
      </w:pPr>
    </w:p>
    <w:p w:rsidR="006C14EA" w:rsidRPr="00574460" w:rsidRDefault="006C14EA" w:rsidP="0058474E">
      <w:pPr>
        <w:tabs>
          <w:tab w:val="left" w:pos="720"/>
        </w:tabs>
        <w:jc w:val="both"/>
        <w:rPr>
          <w:szCs w:val="24"/>
        </w:rPr>
      </w:pPr>
      <w:r>
        <w:rPr>
          <w:szCs w:val="24"/>
        </w:rPr>
        <w:t>ACADEMIC POLICIES</w:t>
      </w:r>
    </w:p>
    <w:p w:rsidR="006C14EA" w:rsidRDefault="006C14EA" w:rsidP="0058474E">
      <w:pPr>
        <w:tabs>
          <w:tab w:val="left" w:pos="720"/>
        </w:tabs>
        <w:jc w:val="both"/>
        <w:rPr>
          <w:szCs w:val="24"/>
        </w:rPr>
      </w:pPr>
    </w:p>
    <w:p w:rsidR="006C14EA" w:rsidRPr="008C0B62" w:rsidRDefault="006C14EA" w:rsidP="00574460">
      <w:pPr>
        <w:tabs>
          <w:tab w:val="left" w:pos="720"/>
        </w:tabs>
        <w:ind w:left="720"/>
        <w:jc w:val="both"/>
        <w:rPr>
          <w:bCs/>
          <w:szCs w:val="24"/>
        </w:rPr>
      </w:pPr>
      <w:r w:rsidRPr="008C0B62">
        <w:rPr>
          <w:szCs w:val="24"/>
        </w:rPr>
        <w:t xml:space="preserve">Please take note of the Academic Honesty and Plagiarism policy </w:t>
      </w:r>
      <w:r w:rsidRPr="008C0B62">
        <w:rPr>
          <w:bCs/>
          <w:szCs w:val="24"/>
        </w:rPr>
        <w:t>that are stated in the Chaminade General Catalog for 2019. Plagiarism can result in failure of the course.</w:t>
      </w:r>
    </w:p>
    <w:p w:rsidR="006C14EA" w:rsidRPr="008C0B62" w:rsidRDefault="006C14EA" w:rsidP="0058474E">
      <w:pPr>
        <w:tabs>
          <w:tab w:val="left" w:pos="720"/>
        </w:tabs>
        <w:jc w:val="both"/>
        <w:rPr>
          <w:bCs/>
          <w:szCs w:val="24"/>
        </w:rPr>
      </w:pPr>
    </w:p>
    <w:p w:rsidR="006C14EA" w:rsidRPr="00574460" w:rsidRDefault="006C14EA" w:rsidP="00574460">
      <w:pPr>
        <w:autoSpaceDE w:val="0"/>
        <w:autoSpaceDN w:val="0"/>
        <w:adjustRightInd w:val="0"/>
        <w:jc w:val="both"/>
        <w:rPr>
          <w:bCs/>
          <w:szCs w:val="24"/>
        </w:rPr>
      </w:pPr>
      <w:r w:rsidRPr="00574460">
        <w:rPr>
          <w:bCs/>
          <w:szCs w:val="24"/>
        </w:rPr>
        <w:t>ACADEMIC HONESTY</w:t>
      </w:r>
    </w:p>
    <w:p w:rsidR="006C14EA" w:rsidRDefault="006C14EA" w:rsidP="00B230D5">
      <w:pPr>
        <w:autoSpaceDE w:val="0"/>
        <w:autoSpaceDN w:val="0"/>
        <w:adjustRightInd w:val="0"/>
        <w:jc w:val="both"/>
        <w:rPr>
          <w:bCs/>
          <w:szCs w:val="24"/>
        </w:rPr>
      </w:pPr>
      <w:r w:rsidRPr="008C0B62">
        <w:rPr>
          <w:bCs/>
          <w:szCs w:val="24"/>
        </w:rPr>
        <w:t xml:space="preserve"> </w:t>
      </w:r>
    </w:p>
    <w:p w:rsidR="006C14EA" w:rsidRDefault="006C14EA" w:rsidP="00574460">
      <w:pPr>
        <w:autoSpaceDE w:val="0"/>
        <w:autoSpaceDN w:val="0"/>
        <w:adjustRightInd w:val="0"/>
        <w:ind w:left="720"/>
        <w:jc w:val="both"/>
        <w:rPr>
          <w:szCs w:val="24"/>
        </w:rPr>
      </w:pPr>
      <w:r w:rsidRPr="008C0B62">
        <w:rPr>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dismissal from the University.</w:t>
      </w:r>
    </w:p>
    <w:p w:rsidR="006C14EA" w:rsidRPr="008C0B62" w:rsidRDefault="006C14EA" w:rsidP="00574460">
      <w:pPr>
        <w:autoSpaceDE w:val="0"/>
        <w:autoSpaceDN w:val="0"/>
        <w:adjustRightInd w:val="0"/>
        <w:ind w:left="720"/>
        <w:jc w:val="both"/>
        <w:rPr>
          <w:szCs w:val="24"/>
        </w:rPr>
      </w:pPr>
    </w:p>
    <w:p w:rsidR="006C14EA" w:rsidRPr="00574460" w:rsidRDefault="006C14EA" w:rsidP="00F12161">
      <w:pPr>
        <w:pStyle w:val="Body1"/>
        <w:jc w:val="both"/>
        <w:rPr>
          <w:rFonts w:ascii="Times New Roman" w:hAnsi="Times New Roman"/>
          <w:szCs w:val="24"/>
        </w:rPr>
      </w:pPr>
      <w:r>
        <w:rPr>
          <w:rFonts w:ascii="Times New Roman" w:hAnsi="Times New Roman"/>
          <w:szCs w:val="24"/>
        </w:rPr>
        <w:t>DISABILITY ACCESS</w:t>
      </w:r>
      <w:r w:rsidRPr="00574460">
        <w:rPr>
          <w:rFonts w:ascii="Times New Roman" w:hAnsi="Times New Roman"/>
          <w:szCs w:val="24"/>
        </w:rPr>
        <w:t xml:space="preserve"> </w:t>
      </w:r>
    </w:p>
    <w:p w:rsidR="006C14EA" w:rsidRDefault="006C14EA" w:rsidP="00F12161">
      <w:pPr>
        <w:pStyle w:val="Body1"/>
        <w:jc w:val="both"/>
        <w:rPr>
          <w:rFonts w:ascii="Times New Roman" w:hAnsi="Times New Roman"/>
          <w:szCs w:val="24"/>
        </w:rPr>
      </w:pPr>
    </w:p>
    <w:p w:rsidR="006C14EA" w:rsidRPr="008C0B62" w:rsidRDefault="006C14EA" w:rsidP="00574460">
      <w:pPr>
        <w:pStyle w:val="Body1"/>
        <w:ind w:left="720"/>
        <w:jc w:val="both"/>
        <w:rPr>
          <w:rFonts w:ascii="Times New Roman" w:hAnsi="Times New Roman"/>
          <w:szCs w:val="24"/>
        </w:rPr>
      </w:pPr>
      <w:r w:rsidRPr="008C0B62">
        <w:rPr>
          <w:rFonts w:ascii="Times New Roman" w:hAnsi="Times New Roman"/>
          <w:szCs w:val="24"/>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w:t>
      </w:r>
      <w:smartTag w:uri="urn:schemas-microsoft-com:office:smarttags" w:element="PlaceType">
        <w:smartTag w:uri="urn:schemas-microsoft-com:office:smarttags" w:element="PlaceType">
          <w:r w:rsidRPr="008C0B62">
            <w:rPr>
              <w:rFonts w:ascii="Times New Roman" w:hAnsi="Times New Roman"/>
              <w:szCs w:val="24"/>
            </w:rPr>
            <w:t>Counseling</w:t>
          </w:r>
        </w:smartTag>
        <w:r w:rsidRPr="008C0B62">
          <w:rPr>
            <w:rFonts w:ascii="Times New Roman" w:hAnsi="Times New Roman"/>
            <w:szCs w:val="24"/>
          </w:rPr>
          <w:t xml:space="preserve"> </w:t>
        </w:r>
        <w:smartTag w:uri="urn:schemas-microsoft-com:office:smarttags" w:element="PlaceType">
          <w:r w:rsidRPr="008C0B62">
            <w:rPr>
              <w:rFonts w:ascii="Times New Roman" w:hAnsi="Times New Roman"/>
              <w:szCs w:val="24"/>
            </w:rPr>
            <w:t>Center</w:t>
          </w:r>
        </w:smartTag>
      </w:smartTag>
      <w:r w:rsidRPr="008C0B62">
        <w:rPr>
          <w:rFonts w:ascii="Times New Roman" w:hAnsi="Times New Roman"/>
          <w:szCs w:val="24"/>
        </w:rPr>
        <w:t xml:space="preserve"> by the end of week three of the class in order for the instructor to plan accordingly. Failure to provide written documentation will prevent your instructor from making the necessary accommodations.  Please refer any questions to the Dean of Students.</w:t>
      </w:r>
    </w:p>
    <w:p w:rsidR="006C14EA" w:rsidRPr="008C0B62" w:rsidRDefault="006C14EA" w:rsidP="00F12161">
      <w:pPr>
        <w:jc w:val="both"/>
        <w:rPr>
          <w:szCs w:val="24"/>
          <w:u w:val="single"/>
        </w:rPr>
      </w:pPr>
    </w:p>
    <w:p w:rsidR="006C14EA" w:rsidRPr="00574460" w:rsidRDefault="006C14EA" w:rsidP="00F12161">
      <w:pPr>
        <w:jc w:val="both"/>
        <w:rPr>
          <w:szCs w:val="24"/>
        </w:rPr>
      </w:pPr>
      <w:r>
        <w:rPr>
          <w:szCs w:val="24"/>
        </w:rPr>
        <w:t>TITLE IX COMPLIANCE</w:t>
      </w:r>
    </w:p>
    <w:p w:rsidR="006C14EA" w:rsidRDefault="006C14EA" w:rsidP="00F12161">
      <w:pPr>
        <w:jc w:val="both"/>
        <w:rPr>
          <w:szCs w:val="24"/>
        </w:rPr>
      </w:pPr>
    </w:p>
    <w:p w:rsidR="006C14EA" w:rsidRPr="008C0B62" w:rsidRDefault="006C14EA" w:rsidP="00574460">
      <w:pPr>
        <w:ind w:left="720"/>
        <w:jc w:val="both"/>
        <w:rPr>
          <w:color w:val="1A1A1A"/>
          <w:szCs w:val="24"/>
        </w:rPr>
      </w:pPr>
      <w:r w:rsidRPr="008C0B62">
        <w:rPr>
          <w:color w:val="1A1A1A"/>
          <w:szCs w:val="24"/>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w:t>
      </w:r>
      <w:smartTag w:uri="urn:schemas-microsoft-com:office:smarttags" w:element="PlaceType">
        <w:smartTag w:uri="urn:schemas-microsoft-com:office:smarttags" w:element="PlaceType">
          <w:r w:rsidRPr="008C0B62">
            <w:rPr>
              <w:color w:val="1A1A1A"/>
              <w:szCs w:val="24"/>
            </w:rPr>
            <w:t>Chaminade</w:t>
          </w:r>
        </w:smartTag>
        <w:r w:rsidRPr="008C0B62">
          <w:rPr>
            <w:color w:val="1A1A1A"/>
            <w:szCs w:val="24"/>
          </w:rPr>
          <w:t xml:space="preserve"> </w:t>
        </w:r>
        <w:smartTag w:uri="urn:schemas-microsoft-com:office:smarttags" w:element="PlaceType">
          <w:r w:rsidRPr="008C0B62">
            <w:rPr>
              <w:color w:val="1A1A1A"/>
              <w:szCs w:val="24"/>
            </w:rPr>
            <w:t>Counseling</w:t>
          </w:r>
        </w:smartTag>
        <w:r w:rsidRPr="008C0B62">
          <w:rPr>
            <w:color w:val="1A1A1A"/>
            <w:szCs w:val="24"/>
          </w:rPr>
          <w:t xml:space="preserve"> </w:t>
        </w:r>
        <w:smartTag w:uri="urn:schemas-microsoft-com:office:smarttags" w:element="PlaceType">
          <w:r w:rsidRPr="008C0B62">
            <w:rPr>
              <w:color w:val="1A1A1A"/>
              <w:szCs w:val="24"/>
            </w:rPr>
            <w:t>Center</w:t>
          </w:r>
        </w:smartTag>
      </w:smartTag>
      <w:r w:rsidRPr="008C0B62">
        <w:rPr>
          <w:color w:val="1A1A1A"/>
          <w:szCs w:val="24"/>
        </w:rPr>
        <w:t xml:space="preserve"> at </w:t>
      </w:r>
      <w:hyperlink r:id="rId11" w:history="1">
        <w:r w:rsidRPr="008C0B62">
          <w:rPr>
            <w:color w:val="000000"/>
            <w:szCs w:val="24"/>
          </w:rPr>
          <w:t>808 735-4845</w:t>
        </w:r>
      </w:hyperlink>
      <w:r w:rsidRPr="008C0B62">
        <w:rPr>
          <w:color w:val="1A1A1A"/>
          <w:szCs w:val="24"/>
        </w:rPr>
        <w:t xml:space="preserve"> and/or any priest serving as a sacramental confessor or any ordained religious leader serving in the sacred confidence role.</w:t>
      </w:r>
    </w:p>
    <w:p w:rsidR="006C14EA" w:rsidRPr="008C0B62" w:rsidRDefault="006C14EA" w:rsidP="00F12161">
      <w:pPr>
        <w:pStyle w:val="Body1"/>
        <w:rPr>
          <w:rFonts w:ascii="Times New Roman" w:hAnsi="Times New Roman"/>
          <w:szCs w:val="24"/>
        </w:rPr>
      </w:pPr>
    </w:p>
    <w:p w:rsidR="006C14EA" w:rsidRDefault="006C14EA" w:rsidP="0058474E">
      <w:pPr>
        <w:tabs>
          <w:tab w:val="left" w:pos="720"/>
        </w:tabs>
        <w:jc w:val="both"/>
        <w:rPr>
          <w:szCs w:val="24"/>
        </w:rPr>
      </w:pPr>
      <w:r w:rsidRPr="008D56FA">
        <w:rPr>
          <w:szCs w:val="24"/>
        </w:rPr>
        <w:t>COURSE EVALUATIONS</w:t>
      </w:r>
    </w:p>
    <w:p w:rsidR="006C14EA" w:rsidRDefault="006C14EA" w:rsidP="0058474E">
      <w:pPr>
        <w:tabs>
          <w:tab w:val="left" w:pos="720"/>
        </w:tabs>
        <w:jc w:val="both"/>
        <w:rPr>
          <w:szCs w:val="24"/>
        </w:rPr>
      </w:pPr>
    </w:p>
    <w:p w:rsidR="006C14EA" w:rsidRPr="008C0B62" w:rsidRDefault="006C14EA" w:rsidP="0058474E">
      <w:pPr>
        <w:tabs>
          <w:tab w:val="left" w:pos="720"/>
        </w:tabs>
        <w:jc w:val="both"/>
        <w:rPr>
          <w:szCs w:val="24"/>
        </w:rPr>
      </w:pPr>
      <w:r w:rsidRPr="008C0B62">
        <w:rPr>
          <w:szCs w:val="24"/>
        </w:rPr>
        <w:t>Final grades are based on the following factors:</w:t>
      </w:r>
    </w:p>
    <w:p w:rsidR="006C14EA" w:rsidRPr="008C0B62" w:rsidRDefault="006C14EA" w:rsidP="0058474E">
      <w:pPr>
        <w:tabs>
          <w:tab w:val="left" w:pos="720"/>
        </w:tabs>
        <w:jc w:val="both"/>
        <w:rPr>
          <w:szCs w:val="24"/>
        </w:rPr>
      </w:pPr>
    </w:p>
    <w:p w:rsidR="006C14EA" w:rsidRPr="008C0B62" w:rsidRDefault="006C14EA" w:rsidP="003A5FDB">
      <w:pPr>
        <w:tabs>
          <w:tab w:val="left" w:pos="720"/>
        </w:tabs>
        <w:jc w:val="both"/>
        <w:rPr>
          <w:szCs w:val="24"/>
        </w:rPr>
      </w:pPr>
      <w:r w:rsidRPr="008C0B62">
        <w:rPr>
          <w:szCs w:val="24"/>
        </w:rPr>
        <w:t xml:space="preserve">                  FIRST EXAM .................…..……….         100 Points</w:t>
      </w:r>
    </w:p>
    <w:p w:rsidR="006C14EA" w:rsidRPr="008C0B62" w:rsidRDefault="006C14EA" w:rsidP="0058474E">
      <w:pPr>
        <w:tabs>
          <w:tab w:val="left" w:pos="720"/>
        </w:tabs>
        <w:jc w:val="both"/>
        <w:rPr>
          <w:szCs w:val="24"/>
        </w:rPr>
      </w:pPr>
      <w:r w:rsidRPr="008C0B62">
        <w:rPr>
          <w:szCs w:val="24"/>
        </w:rPr>
        <w:t xml:space="preserve">                  SECOND EXAM ..................…...…..         100 Points</w:t>
      </w:r>
    </w:p>
    <w:p w:rsidR="006C14EA" w:rsidRPr="008C0B62" w:rsidRDefault="006C14EA" w:rsidP="0058474E">
      <w:pPr>
        <w:tabs>
          <w:tab w:val="left" w:pos="720"/>
        </w:tabs>
        <w:jc w:val="both"/>
        <w:rPr>
          <w:szCs w:val="24"/>
        </w:rPr>
      </w:pPr>
      <w:r w:rsidRPr="008C0B62">
        <w:rPr>
          <w:szCs w:val="24"/>
        </w:rPr>
        <w:t xml:space="preserve">                  ASSIGNMENTS…….…</w:t>
      </w:r>
      <w:r>
        <w:rPr>
          <w:szCs w:val="24"/>
        </w:rPr>
        <w:t>……………</w:t>
      </w:r>
      <w:r w:rsidRPr="008C0B62">
        <w:rPr>
          <w:szCs w:val="24"/>
        </w:rPr>
        <w:t xml:space="preserve">         </w:t>
      </w:r>
      <w:r>
        <w:rPr>
          <w:szCs w:val="24"/>
        </w:rPr>
        <w:t>1</w:t>
      </w:r>
      <w:r w:rsidRPr="008C0B62">
        <w:rPr>
          <w:szCs w:val="24"/>
        </w:rPr>
        <w:t>00 Points</w:t>
      </w:r>
    </w:p>
    <w:p w:rsidR="006C14EA" w:rsidRPr="008C0B62" w:rsidRDefault="006C14EA" w:rsidP="0058474E">
      <w:pPr>
        <w:tabs>
          <w:tab w:val="left" w:pos="720"/>
        </w:tabs>
        <w:jc w:val="both"/>
        <w:rPr>
          <w:szCs w:val="24"/>
        </w:rPr>
      </w:pPr>
      <w:r w:rsidRPr="008C0B62">
        <w:rPr>
          <w:color w:val="FF0000"/>
          <w:szCs w:val="24"/>
        </w:rPr>
        <w:t xml:space="preserve">                            </w:t>
      </w:r>
    </w:p>
    <w:p w:rsidR="006C14EA" w:rsidRPr="008C0B62" w:rsidRDefault="006C14EA" w:rsidP="00C80B24">
      <w:pPr>
        <w:tabs>
          <w:tab w:val="left" w:pos="720"/>
        </w:tabs>
        <w:jc w:val="both"/>
        <w:rPr>
          <w:color w:val="FF0000"/>
          <w:szCs w:val="24"/>
        </w:rPr>
      </w:pPr>
      <w:r w:rsidRPr="008C0B62">
        <w:rPr>
          <w:szCs w:val="24"/>
        </w:rPr>
        <w:t xml:space="preserve">Exams (multiple-choice/ essay) test understanding of class concepts and your ability to apply them to hypothetical cases. </w:t>
      </w:r>
    </w:p>
    <w:p w:rsidR="006C14EA" w:rsidRPr="008C0B62" w:rsidRDefault="006C14EA" w:rsidP="0058474E">
      <w:pPr>
        <w:tabs>
          <w:tab w:val="left" w:pos="720"/>
        </w:tabs>
        <w:jc w:val="both"/>
        <w:rPr>
          <w:szCs w:val="24"/>
        </w:rPr>
      </w:pPr>
    </w:p>
    <w:p w:rsidR="006C14EA" w:rsidRPr="008C0B62" w:rsidRDefault="006C14EA" w:rsidP="0058474E">
      <w:pPr>
        <w:tabs>
          <w:tab w:val="left" w:pos="720"/>
        </w:tabs>
        <w:jc w:val="both"/>
        <w:rPr>
          <w:szCs w:val="24"/>
        </w:rPr>
      </w:pPr>
      <w:r w:rsidRPr="008C0B62">
        <w:rPr>
          <w:szCs w:val="24"/>
          <w:u w:val="single"/>
        </w:rPr>
        <w:t>GRADING:</w:t>
      </w:r>
      <w:r w:rsidRPr="008C0B62">
        <w:rPr>
          <w:szCs w:val="24"/>
        </w:rPr>
        <w:t xml:space="preserve">       A =  90% of the possible </w:t>
      </w:r>
      <w:r>
        <w:rPr>
          <w:szCs w:val="24"/>
        </w:rPr>
        <w:t>3</w:t>
      </w:r>
      <w:r w:rsidRPr="008C0B62">
        <w:rPr>
          <w:szCs w:val="24"/>
        </w:rPr>
        <w:t xml:space="preserve">00 total points  </w:t>
      </w:r>
    </w:p>
    <w:p w:rsidR="006C14EA" w:rsidRPr="008C0B62" w:rsidRDefault="006C14EA" w:rsidP="0058474E">
      <w:pPr>
        <w:tabs>
          <w:tab w:val="left" w:pos="720"/>
        </w:tabs>
        <w:jc w:val="both"/>
        <w:rPr>
          <w:szCs w:val="24"/>
        </w:rPr>
      </w:pPr>
      <w:r w:rsidRPr="008C0B62">
        <w:rPr>
          <w:szCs w:val="24"/>
        </w:rPr>
        <w:t xml:space="preserve">                            B =  80% of the possible </w:t>
      </w:r>
      <w:r>
        <w:rPr>
          <w:szCs w:val="24"/>
        </w:rPr>
        <w:t>3</w:t>
      </w:r>
      <w:r w:rsidRPr="008C0B62">
        <w:rPr>
          <w:szCs w:val="24"/>
        </w:rPr>
        <w:t xml:space="preserve">00 total points. </w:t>
      </w:r>
    </w:p>
    <w:p w:rsidR="006C14EA" w:rsidRPr="008C0B62" w:rsidRDefault="006C14EA" w:rsidP="0058474E">
      <w:pPr>
        <w:tabs>
          <w:tab w:val="left" w:pos="720"/>
        </w:tabs>
        <w:jc w:val="both"/>
        <w:rPr>
          <w:szCs w:val="24"/>
        </w:rPr>
      </w:pPr>
      <w:r w:rsidRPr="008C0B62">
        <w:rPr>
          <w:szCs w:val="24"/>
        </w:rPr>
        <w:t xml:space="preserve">                            C =  70% of the possible </w:t>
      </w:r>
      <w:r>
        <w:rPr>
          <w:szCs w:val="24"/>
        </w:rPr>
        <w:t>3</w:t>
      </w:r>
      <w:r w:rsidRPr="008C0B62">
        <w:rPr>
          <w:szCs w:val="24"/>
        </w:rPr>
        <w:t xml:space="preserve">00 total points. </w:t>
      </w:r>
    </w:p>
    <w:p w:rsidR="006C14EA" w:rsidRPr="008C0B62" w:rsidRDefault="006C14EA" w:rsidP="0058474E">
      <w:pPr>
        <w:tabs>
          <w:tab w:val="left" w:pos="720"/>
        </w:tabs>
        <w:jc w:val="both"/>
        <w:rPr>
          <w:szCs w:val="24"/>
        </w:rPr>
      </w:pPr>
      <w:r w:rsidRPr="008C0B62">
        <w:rPr>
          <w:szCs w:val="24"/>
        </w:rPr>
        <w:t xml:space="preserve">                            D =  60% of the possible </w:t>
      </w:r>
      <w:r>
        <w:rPr>
          <w:szCs w:val="24"/>
        </w:rPr>
        <w:t>3</w:t>
      </w:r>
      <w:r w:rsidRPr="008C0B62">
        <w:rPr>
          <w:szCs w:val="24"/>
        </w:rPr>
        <w:t xml:space="preserve">00 total points. </w:t>
      </w:r>
    </w:p>
    <w:p w:rsidR="006C14EA" w:rsidRPr="008C0B62" w:rsidRDefault="006C14EA" w:rsidP="0058474E">
      <w:pPr>
        <w:tabs>
          <w:tab w:val="left" w:pos="720"/>
        </w:tabs>
        <w:jc w:val="both"/>
        <w:rPr>
          <w:szCs w:val="24"/>
        </w:rPr>
      </w:pPr>
      <w:r w:rsidRPr="008C0B62">
        <w:rPr>
          <w:szCs w:val="24"/>
        </w:rPr>
        <w:t xml:space="preserve">                            F =  less than 60% of the possible points. </w:t>
      </w:r>
    </w:p>
    <w:p w:rsidR="006C14EA" w:rsidRPr="008C0B62" w:rsidRDefault="006C14EA" w:rsidP="0058474E">
      <w:pPr>
        <w:tabs>
          <w:tab w:val="left" w:pos="720"/>
        </w:tabs>
        <w:jc w:val="both"/>
        <w:rPr>
          <w:szCs w:val="24"/>
        </w:rPr>
      </w:pPr>
      <w:r w:rsidRPr="008C0B62">
        <w:rPr>
          <w:szCs w:val="24"/>
        </w:rPr>
        <w:t xml:space="preserve">                          </w:t>
      </w:r>
    </w:p>
    <w:p w:rsidR="006C14EA" w:rsidRPr="008C0B62" w:rsidRDefault="006C14EA" w:rsidP="008D56FA">
      <w:pPr>
        <w:tabs>
          <w:tab w:val="left" w:pos="6015"/>
        </w:tabs>
        <w:jc w:val="both"/>
        <w:rPr>
          <w:szCs w:val="24"/>
        </w:rPr>
      </w:pPr>
      <w:r>
        <w:rPr>
          <w:szCs w:val="24"/>
        </w:rPr>
        <w:tab/>
      </w:r>
    </w:p>
    <w:p w:rsidR="006C14EA" w:rsidRPr="008C0B62" w:rsidRDefault="006C14EA" w:rsidP="00273F4C">
      <w:pPr>
        <w:jc w:val="both"/>
        <w:rPr>
          <w:bCs/>
          <w:szCs w:val="24"/>
        </w:rPr>
      </w:pPr>
      <w:r w:rsidRPr="008C0B62">
        <w:rPr>
          <w:bCs/>
          <w:szCs w:val="24"/>
        </w:rPr>
        <w:t>.</w:t>
      </w:r>
      <w:r w:rsidRPr="008C0B62">
        <w:rPr>
          <w:bCs/>
          <w:szCs w:val="24"/>
        </w:rPr>
        <w:tab/>
      </w:r>
      <w:r w:rsidRPr="008C0B62">
        <w:rPr>
          <w:bCs/>
          <w:szCs w:val="24"/>
        </w:rPr>
        <w:tab/>
        <w:t xml:space="preserve">  </w:t>
      </w:r>
      <w:r w:rsidRPr="008C0B62">
        <w:rPr>
          <w:bCs/>
          <w:szCs w:val="24"/>
        </w:rPr>
        <w:tab/>
      </w:r>
      <w:r w:rsidRPr="008C0B62">
        <w:rPr>
          <w:bCs/>
          <w:szCs w:val="24"/>
        </w:rPr>
        <w:tab/>
        <w:t xml:space="preserve"> </w:t>
      </w:r>
      <w:r w:rsidRPr="008C0B62">
        <w:rPr>
          <w:bCs/>
          <w:szCs w:val="24"/>
        </w:rPr>
        <w:tab/>
      </w:r>
      <w:r w:rsidRPr="008C0B62">
        <w:rPr>
          <w:bCs/>
          <w:szCs w:val="24"/>
        </w:rPr>
        <w:tab/>
      </w:r>
      <w:r w:rsidRPr="008C0B62">
        <w:rPr>
          <w:bCs/>
          <w:szCs w:val="24"/>
        </w:rPr>
        <w:tab/>
        <w:t xml:space="preserve">  </w:t>
      </w:r>
      <w:r w:rsidRPr="008C0B62">
        <w:rPr>
          <w:bCs/>
          <w:szCs w:val="24"/>
        </w:rPr>
        <w:tab/>
      </w:r>
      <w:r w:rsidRPr="008C0B62">
        <w:rPr>
          <w:bCs/>
          <w:szCs w:val="24"/>
        </w:rPr>
        <w:tab/>
      </w:r>
      <w:r w:rsidRPr="008C0B62">
        <w:rPr>
          <w:bCs/>
          <w:szCs w:val="24"/>
        </w:rPr>
        <w:tab/>
      </w:r>
      <w:r w:rsidRPr="008C0B62">
        <w:rPr>
          <w:bCs/>
          <w:szCs w:val="24"/>
        </w:rPr>
        <w:tab/>
      </w:r>
      <w:r w:rsidRPr="008C0B62">
        <w:rPr>
          <w:bCs/>
          <w:szCs w:val="24"/>
        </w:rPr>
        <w:tab/>
      </w:r>
      <w:r w:rsidRPr="008C0B62">
        <w:rPr>
          <w:bCs/>
          <w:szCs w:val="24"/>
        </w:rPr>
        <w:tab/>
        <w:t xml:space="preserve"> </w:t>
      </w:r>
    </w:p>
    <w:p w:rsidR="006C14EA" w:rsidRPr="008C0B62" w:rsidRDefault="006C14EA" w:rsidP="00273F4C">
      <w:pPr>
        <w:jc w:val="both"/>
        <w:rPr>
          <w:b/>
          <w:szCs w:val="24"/>
        </w:rPr>
      </w:pPr>
      <w:r w:rsidRPr="008C0B62">
        <w:rPr>
          <w:szCs w:val="24"/>
          <w:u w:val="single"/>
        </w:rPr>
        <w:t>End of syllabus.</w:t>
      </w:r>
    </w:p>
    <w:p w:rsidR="006C14EA" w:rsidRPr="008C0B62" w:rsidRDefault="006C14EA" w:rsidP="0058474E">
      <w:pPr>
        <w:tabs>
          <w:tab w:val="left" w:pos="720"/>
        </w:tabs>
        <w:jc w:val="both"/>
        <w:rPr>
          <w:b/>
          <w:szCs w:val="24"/>
        </w:rPr>
        <w:sectPr w:rsidR="006C14EA" w:rsidRPr="008C0B62" w:rsidSect="001F4A12">
          <w:footerReference w:type="even" r:id="rId12"/>
          <w:footerReference w:type="default" r:id="rId13"/>
          <w:endnotePr>
            <w:numFmt w:val="decimal"/>
          </w:endnotePr>
          <w:type w:val="continuous"/>
          <w:pgSz w:w="12240" w:h="15840" w:code="1"/>
          <w:pgMar w:top="1440" w:right="1440" w:bottom="1440" w:left="1440" w:header="1440" w:footer="1440" w:gutter="0"/>
          <w:cols w:space="720"/>
          <w:noEndnote/>
          <w:titlePg/>
          <w:docGrid w:linePitch="326"/>
        </w:sectPr>
      </w:pPr>
    </w:p>
    <w:p w:rsidR="006C14EA" w:rsidRPr="002D7B70" w:rsidRDefault="006C14EA">
      <w:pPr>
        <w:rPr>
          <w:b/>
          <w:sz w:val="22"/>
          <w:szCs w:val="22"/>
        </w:rPr>
      </w:pPr>
    </w:p>
    <w:p w:rsidR="006C14EA" w:rsidRPr="002D7B70" w:rsidRDefault="006C14EA">
      <w:pPr>
        <w:rPr>
          <w:b/>
          <w:sz w:val="22"/>
          <w:szCs w:val="22"/>
        </w:rPr>
      </w:pPr>
    </w:p>
    <w:p w:rsidR="006C14EA" w:rsidRPr="002D7B70" w:rsidRDefault="006C14EA">
      <w:pPr>
        <w:rPr>
          <w:b/>
          <w:sz w:val="22"/>
          <w:szCs w:val="22"/>
        </w:rPr>
      </w:pPr>
    </w:p>
    <w:p w:rsidR="006C14EA" w:rsidRPr="002D7B70" w:rsidRDefault="006C14EA">
      <w:pPr>
        <w:rPr>
          <w:b/>
          <w:sz w:val="22"/>
          <w:szCs w:val="22"/>
        </w:rPr>
      </w:pPr>
    </w:p>
    <w:sectPr w:rsidR="006C14EA" w:rsidRPr="002D7B70" w:rsidSect="001E51DA">
      <w:endnotePr>
        <w:numFmt w:val="decimal"/>
      </w:endnotePr>
      <w:type w:val="continuous"/>
      <w:pgSz w:w="12240" w:h="15840" w:code="1"/>
      <w:pgMar w:top="1440" w:right="144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4EA" w:rsidRDefault="006C14EA">
      <w:r>
        <w:separator/>
      </w:r>
    </w:p>
  </w:endnote>
  <w:endnote w:type="continuationSeparator" w:id="0">
    <w:p w:rsidR="006C14EA" w:rsidRDefault="006C14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4EA" w:rsidRDefault="006C14EA"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14EA" w:rsidRDefault="006C14EA" w:rsidP="00940B8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4EA" w:rsidRDefault="006C14EA"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6C14EA" w:rsidRDefault="006C14EA" w:rsidP="00940B8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4EA" w:rsidRDefault="006C14EA">
      <w:r>
        <w:separator/>
      </w:r>
    </w:p>
  </w:footnote>
  <w:footnote w:type="continuationSeparator" w:id="0">
    <w:p w:rsidR="006C14EA" w:rsidRDefault="006C14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C6715"/>
    <w:multiLevelType w:val="hybridMultilevel"/>
    <w:tmpl w:val="4B06A0DA"/>
    <w:lvl w:ilvl="0" w:tplc="7B1EB6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7558081C"/>
    <w:multiLevelType w:val="multilevel"/>
    <w:tmpl w:val="9F9A7AD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79B859C5"/>
    <w:multiLevelType w:val="hybridMultilevel"/>
    <w:tmpl w:val="C0CA79F6"/>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24ED"/>
    <w:rsid w:val="000101A9"/>
    <w:rsid w:val="000449C5"/>
    <w:rsid w:val="00062BE0"/>
    <w:rsid w:val="00071B07"/>
    <w:rsid w:val="000809CA"/>
    <w:rsid w:val="00084022"/>
    <w:rsid w:val="000B290F"/>
    <w:rsid w:val="000C2F68"/>
    <w:rsid w:val="000C5975"/>
    <w:rsid w:val="000F6474"/>
    <w:rsid w:val="00112C4B"/>
    <w:rsid w:val="0013577D"/>
    <w:rsid w:val="001361B0"/>
    <w:rsid w:val="00140EFC"/>
    <w:rsid w:val="00152335"/>
    <w:rsid w:val="0017108A"/>
    <w:rsid w:val="0017519B"/>
    <w:rsid w:val="001904A0"/>
    <w:rsid w:val="001A489A"/>
    <w:rsid w:val="001C63F7"/>
    <w:rsid w:val="001D5BA4"/>
    <w:rsid w:val="001E51DA"/>
    <w:rsid w:val="001F4A12"/>
    <w:rsid w:val="00201D88"/>
    <w:rsid w:val="00201F03"/>
    <w:rsid w:val="00203727"/>
    <w:rsid w:val="0020789A"/>
    <w:rsid w:val="0021219A"/>
    <w:rsid w:val="00245F25"/>
    <w:rsid w:val="0027036D"/>
    <w:rsid w:val="00271531"/>
    <w:rsid w:val="00273F4C"/>
    <w:rsid w:val="00275E1B"/>
    <w:rsid w:val="00276AE1"/>
    <w:rsid w:val="00283DC9"/>
    <w:rsid w:val="00291235"/>
    <w:rsid w:val="002B24E4"/>
    <w:rsid w:val="002B6307"/>
    <w:rsid w:val="002D7B70"/>
    <w:rsid w:val="002F185E"/>
    <w:rsid w:val="00333B17"/>
    <w:rsid w:val="00336B94"/>
    <w:rsid w:val="00355DB6"/>
    <w:rsid w:val="00357C8F"/>
    <w:rsid w:val="003A35C7"/>
    <w:rsid w:val="003A5FDB"/>
    <w:rsid w:val="003D4BA8"/>
    <w:rsid w:val="003F0207"/>
    <w:rsid w:val="00406AE9"/>
    <w:rsid w:val="0043225E"/>
    <w:rsid w:val="00444962"/>
    <w:rsid w:val="004765C8"/>
    <w:rsid w:val="0049450F"/>
    <w:rsid w:val="00494814"/>
    <w:rsid w:val="004B499A"/>
    <w:rsid w:val="004D1274"/>
    <w:rsid w:val="004F787B"/>
    <w:rsid w:val="005034CB"/>
    <w:rsid w:val="005226E5"/>
    <w:rsid w:val="00574460"/>
    <w:rsid w:val="0058474E"/>
    <w:rsid w:val="006176D1"/>
    <w:rsid w:val="00620E51"/>
    <w:rsid w:val="0062388D"/>
    <w:rsid w:val="0064379D"/>
    <w:rsid w:val="006470A6"/>
    <w:rsid w:val="00656121"/>
    <w:rsid w:val="00661081"/>
    <w:rsid w:val="006735CC"/>
    <w:rsid w:val="00677F36"/>
    <w:rsid w:val="00690A1E"/>
    <w:rsid w:val="006B4725"/>
    <w:rsid w:val="006C14EA"/>
    <w:rsid w:val="00712CD4"/>
    <w:rsid w:val="00725D54"/>
    <w:rsid w:val="0075276F"/>
    <w:rsid w:val="007808A8"/>
    <w:rsid w:val="007C1DB6"/>
    <w:rsid w:val="007C3465"/>
    <w:rsid w:val="007D4484"/>
    <w:rsid w:val="008040E6"/>
    <w:rsid w:val="008647AB"/>
    <w:rsid w:val="00873571"/>
    <w:rsid w:val="008859E0"/>
    <w:rsid w:val="008A7ADA"/>
    <w:rsid w:val="008C0B62"/>
    <w:rsid w:val="008C2623"/>
    <w:rsid w:val="008C4951"/>
    <w:rsid w:val="008C4FFB"/>
    <w:rsid w:val="008D56FA"/>
    <w:rsid w:val="008E40BA"/>
    <w:rsid w:val="00921912"/>
    <w:rsid w:val="00940B88"/>
    <w:rsid w:val="009514C0"/>
    <w:rsid w:val="00952FA5"/>
    <w:rsid w:val="009725EB"/>
    <w:rsid w:val="009741CB"/>
    <w:rsid w:val="00974F35"/>
    <w:rsid w:val="0097533D"/>
    <w:rsid w:val="00993229"/>
    <w:rsid w:val="00995117"/>
    <w:rsid w:val="009E3D69"/>
    <w:rsid w:val="009F498D"/>
    <w:rsid w:val="00A062C4"/>
    <w:rsid w:val="00A234CC"/>
    <w:rsid w:val="00A300D0"/>
    <w:rsid w:val="00A52328"/>
    <w:rsid w:val="00A54120"/>
    <w:rsid w:val="00A64061"/>
    <w:rsid w:val="00A77EA6"/>
    <w:rsid w:val="00A84EF7"/>
    <w:rsid w:val="00AC667D"/>
    <w:rsid w:val="00AD47C5"/>
    <w:rsid w:val="00AD6B28"/>
    <w:rsid w:val="00AF0F0D"/>
    <w:rsid w:val="00AF1736"/>
    <w:rsid w:val="00B055CA"/>
    <w:rsid w:val="00B07B64"/>
    <w:rsid w:val="00B230D5"/>
    <w:rsid w:val="00B35D1C"/>
    <w:rsid w:val="00B41F4D"/>
    <w:rsid w:val="00B601C3"/>
    <w:rsid w:val="00B66533"/>
    <w:rsid w:val="00B77F93"/>
    <w:rsid w:val="00B83550"/>
    <w:rsid w:val="00C02FEF"/>
    <w:rsid w:val="00C15A44"/>
    <w:rsid w:val="00C1644E"/>
    <w:rsid w:val="00C3237F"/>
    <w:rsid w:val="00C66DD2"/>
    <w:rsid w:val="00C70B86"/>
    <w:rsid w:val="00C7388F"/>
    <w:rsid w:val="00C80B24"/>
    <w:rsid w:val="00C824ED"/>
    <w:rsid w:val="00C92F6D"/>
    <w:rsid w:val="00CB010B"/>
    <w:rsid w:val="00CB7D1D"/>
    <w:rsid w:val="00CC06F0"/>
    <w:rsid w:val="00CC5B26"/>
    <w:rsid w:val="00CF3687"/>
    <w:rsid w:val="00D3151A"/>
    <w:rsid w:val="00D4741D"/>
    <w:rsid w:val="00D55E03"/>
    <w:rsid w:val="00D72FC7"/>
    <w:rsid w:val="00D752AC"/>
    <w:rsid w:val="00D8697D"/>
    <w:rsid w:val="00D87EB6"/>
    <w:rsid w:val="00D96D55"/>
    <w:rsid w:val="00DD501C"/>
    <w:rsid w:val="00E13E3F"/>
    <w:rsid w:val="00E304B9"/>
    <w:rsid w:val="00E376F1"/>
    <w:rsid w:val="00E4276E"/>
    <w:rsid w:val="00E42C51"/>
    <w:rsid w:val="00E75E66"/>
    <w:rsid w:val="00EA2000"/>
    <w:rsid w:val="00EB0738"/>
    <w:rsid w:val="00EB082A"/>
    <w:rsid w:val="00ED4C5C"/>
    <w:rsid w:val="00EE0FAC"/>
    <w:rsid w:val="00F12161"/>
    <w:rsid w:val="00F242F5"/>
    <w:rsid w:val="00F26264"/>
    <w:rsid w:val="00F3150E"/>
    <w:rsid w:val="00F46A79"/>
    <w:rsid w:val="00F61F75"/>
    <w:rsid w:val="00F67BCC"/>
    <w:rsid w:val="00FD3BCF"/>
    <w:rsid w:val="00FF0A54"/>
    <w:rsid w:val="00FF553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EF7"/>
    <w:pPr>
      <w:widowControl w:val="0"/>
    </w:pPr>
    <w:rPr>
      <w:sz w:val="24"/>
      <w:szCs w:val="20"/>
    </w:rPr>
  </w:style>
  <w:style w:type="paragraph" w:styleId="Heading1">
    <w:name w:val="heading 1"/>
    <w:basedOn w:val="Normal"/>
    <w:next w:val="Normal"/>
    <w:link w:val="Heading1Char"/>
    <w:uiPriority w:val="99"/>
    <w:qFormat/>
    <w:rsid w:val="00A84EF7"/>
    <w:pPr>
      <w:keepNext/>
      <w:tabs>
        <w:tab w:val="left" w:pos="720"/>
      </w:tabs>
      <w:ind w:firstLine="720"/>
      <w:jc w:val="both"/>
      <w:outlineLvl w:val="0"/>
    </w:pPr>
    <w:rPr>
      <w:b/>
    </w:rPr>
  </w:style>
  <w:style w:type="paragraph" w:styleId="Heading2">
    <w:name w:val="heading 2"/>
    <w:basedOn w:val="Normal"/>
    <w:next w:val="Normal"/>
    <w:link w:val="Heading2Char"/>
    <w:uiPriority w:val="99"/>
    <w:qFormat/>
    <w:rsid w:val="00A84EF7"/>
    <w:pPr>
      <w:keepNext/>
      <w:tabs>
        <w:tab w:val="left" w:pos="720"/>
      </w:tabs>
      <w:jc w:val="both"/>
      <w:outlineLvl w:val="1"/>
    </w:pPr>
    <w:rPr>
      <w:b/>
      <w:sz w:val="22"/>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2FA5"/>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952FA5"/>
    <w:rPr>
      <w:rFonts w:ascii="Cambria" w:hAnsi="Cambria" w:cs="Times New Roman"/>
      <w:b/>
      <w:bCs/>
      <w:i/>
      <w:iCs/>
      <w:sz w:val="28"/>
      <w:szCs w:val="28"/>
    </w:rPr>
  </w:style>
  <w:style w:type="character" w:styleId="FootnoteReference">
    <w:name w:val="footnote reference"/>
    <w:basedOn w:val="DefaultParagraphFont"/>
    <w:uiPriority w:val="99"/>
    <w:semiHidden/>
    <w:rsid w:val="00A84EF7"/>
    <w:rPr>
      <w:rFonts w:cs="Times New Roman"/>
    </w:rPr>
  </w:style>
  <w:style w:type="paragraph" w:styleId="DocumentMap">
    <w:name w:val="Document Map"/>
    <w:basedOn w:val="Normal"/>
    <w:link w:val="DocumentMapChar"/>
    <w:uiPriority w:val="99"/>
    <w:semiHidden/>
    <w:rsid w:val="00A84EF7"/>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52FA5"/>
    <w:rPr>
      <w:rFonts w:cs="Times New Roman"/>
      <w:sz w:val="2"/>
    </w:rPr>
  </w:style>
  <w:style w:type="paragraph" w:styleId="BodyText">
    <w:name w:val="Body Text"/>
    <w:basedOn w:val="Normal"/>
    <w:link w:val="BodyTextChar"/>
    <w:uiPriority w:val="99"/>
    <w:rsid w:val="00C824ED"/>
  </w:style>
  <w:style w:type="character" w:customStyle="1" w:styleId="BodyTextChar">
    <w:name w:val="Body Text Char"/>
    <w:basedOn w:val="DefaultParagraphFont"/>
    <w:link w:val="BodyText"/>
    <w:uiPriority w:val="99"/>
    <w:locked/>
    <w:rsid w:val="005034CB"/>
    <w:rPr>
      <w:rFonts w:cs="Times New Roman"/>
      <w:sz w:val="24"/>
    </w:rPr>
  </w:style>
  <w:style w:type="paragraph" w:styleId="Footer">
    <w:name w:val="footer"/>
    <w:basedOn w:val="Normal"/>
    <w:link w:val="FooterChar"/>
    <w:uiPriority w:val="99"/>
    <w:rsid w:val="00940B88"/>
    <w:pPr>
      <w:tabs>
        <w:tab w:val="center" w:pos="4320"/>
        <w:tab w:val="right" w:pos="8640"/>
      </w:tabs>
    </w:pPr>
  </w:style>
  <w:style w:type="character" w:customStyle="1" w:styleId="FooterChar">
    <w:name w:val="Footer Char"/>
    <w:basedOn w:val="DefaultParagraphFont"/>
    <w:link w:val="Footer"/>
    <w:uiPriority w:val="99"/>
    <w:semiHidden/>
    <w:locked/>
    <w:rsid w:val="00952FA5"/>
    <w:rPr>
      <w:rFonts w:cs="Times New Roman"/>
      <w:sz w:val="20"/>
      <w:szCs w:val="20"/>
    </w:rPr>
  </w:style>
  <w:style w:type="character" w:styleId="PageNumber">
    <w:name w:val="page number"/>
    <w:basedOn w:val="DefaultParagraphFont"/>
    <w:uiPriority w:val="99"/>
    <w:rsid w:val="00940B88"/>
    <w:rPr>
      <w:rFonts w:cs="Times New Roman"/>
    </w:rPr>
  </w:style>
  <w:style w:type="character" w:styleId="Hyperlink">
    <w:name w:val="Hyperlink"/>
    <w:basedOn w:val="DefaultParagraphFont"/>
    <w:uiPriority w:val="99"/>
    <w:rsid w:val="00A52328"/>
    <w:rPr>
      <w:rFonts w:cs="Times New Roman"/>
      <w:color w:val="0000FF"/>
      <w:u w:val="single"/>
    </w:rPr>
  </w:style>
  <w:style w:type="paragraph" w:styleId="BalloonText">
    <w:name w:val="Balloon Text"/>
    <w:basedOn w:val="Normal"/>
    <w:link w:val="BalloonTextChar"/>
    <w:uiPriority w:val="99"/>
    <w:rsid w:val="00656121"/>
    <w:rPr>
      <w:rFonts w:ascii="Tahoma" w:hAnsi="Tahoma" w:cs="Tahoma"/>
      <w:sz w:val="16"/>
      <w:szCs w:val="16"/>
    </w:rPr>
  </w:style>
  <w:style w:type="character" w:customStyle="1" w:styleId="BalloonTextChar">
    <w:name w:val="Balloon Text Char"/>
    <w:basedOn w:val="DefaultParagraphFont"/>
    <w:link w:val="BalloonText"/>
    <w:uiPriority w:val="99"/>
    <w:locked/>
    <w:rsid w:val="00656121"/>
    <w:rPr>
      <w:rFonts w:ascii="Tahoma" w:hAnsi="Tahoma" w:cs="Tahoma"/>
      <w:snapToGrid w:val="0"/>
      <w:sz w:val="16"/>
      <w:szCs w:val="16"/>
    </w:rPr>
  </w:style>
  <w:style w:type="paragraph" w:customStyle="1" w:styleId="Body1">
    <w:name w:val="Body 1"/>
    <w:uiPriority w:val="99"/>
    <w:rsid w:val="00F12161"/>
    <w:rPr>
      <w:rFonts w:ascii="Helvetica" w:hAnsi="Helvetica"/>
      <w:color w:val="000000"/>
      <w:sz w:val="24"/>
      <w:szCs w:val="20"/>
    </w:rPr>
  </w:style>
  <w:style w:type="paragraph" w:styleId="ListParagraph">
    <w:name w:val="List Paragraph"/>
    <w:basedOn w:val="Normal"/>
    <w:uiPriority w:val="99"/>
    <w:qFormat/>
    <w:rsid w:val="008C0B62"/>
    <w:pPr>
      <w:ind w:left="720"/>
      <w:contextualSpacing/>
    </w:pPr>
  </w:style>
  <w:style w:type="paragraph" w:styleId="NormalWeb">
    <w:name w:val="Normal (Web)"/>
    <w:basedOn w:val="Normal"/>
    <w:uiPriority w:val="99"/>
    <w:rsid w:val="00CC5B26"/>
    <w:pPr>
      <w:widowControl/>
      <w:spacing w:before="100" w:beforeAutospacing="1" w:after="100" w:afterAutospacing="1"/>
    </w:pPr>
    <w:rPr>
      <w:szCs w:val="24"/>
    </w:rPr>
  </w:style>
</w:styles>
</file>

<file path=word/webSettings.xml><?xml version="1.0" encoding="utf-8"?>
<w:webSettings xmlns:r="http://schemas.openxmlformats.org/officeDocument/2006/relationships" xmlns:w="http://schemas.openxmlformats.org/wordprocessingml/2006/main">
  <w:divs>
    <w:div w:id="7732126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808%20735-484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becker@chaminade.edu" TargetMode="External"/><Relationship Id="rId4" Type="http://schemas.openxmlformats.org/officeDocument/2006/relationships/webSettings" Target="webSettings.xml"/><Relationship Id="rId9" Type="http://schemas.openxmlformats.org/officeDocument/2006/relationships/hyperlink" Target="http://www.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4</Pages>
  <Words>1066</Words>
  <Characters>6077</Characters>
  <Application>Microsoft Office Outlook</Application>
  <DocSecurity>0</DocSecurity>
  <Lines>0</Lines>
  <Paragraphs>0</Paragraphs>
  <ScaleCrop>false</ScaleCrop>
  <Company>Chaminade Univ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subject/>
  <dc:creator>Computer Lab</dc:creator>
  <cp:keywords/>
  <dc:description/>
  <cp:lastModifiedBy>Ron Becker</cp:lastModifiedBy>
  <cp:revision>4</cp:revision>
  <cp:lastPrinted>2018-06-14T03:59:00Z</cp:lastPrinted>
  <dcterms:created xsi:type="dcterms:W3CDTF">2020-12-18T23:36:00Z</dcterms:created>
  <dcterms:modified xsi:type="dcterms:W3CDTF">2020-12-22T20:46:00Z</dcterms:modified>
</cp:coreProperties>
</file>