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CJ 451-</w:t>
      </w:r>
      <w:r w:rsidDel="00000000" w:rsidR="00000000" w:rsidRPr="00000000">
        <w:rPr>
          <w:rFonts w:ascii="Times New Roman" w:cs="Times New Roman" w:eastAsia="Times New Roman" w:hAnsi="Times New Roman"/>
          <w:b w:val="1"/>
          <w:sz w:val="24"/>
          <w:szCs w:val="24"/>
          <w:rtl w:val="0"/>
        </w:rPr>
        <w:t xml:space="preserve">90</w:t>
      </w:r>
      <w:r w:rsidDel="00000000" w:rsidR="00000000" w:rsidRPr="00000000">
        <w:rPr>
          <w:rFonts w:ascii="Times New Roman" w:cs="Times New Roman" w:eastAsia="Times New Roman" w:hAnsi="Times New Roman"/>
          <w:b w:val="1"/>
          <w:color w:val="000000"/>
          <w:sz w:val="24"/>
          <w:szCs w:val="24"/>
          <w:rtl w:val="0"/>
        </w:rPr>
        <w:t xml:space="preserve">-2: Corrections: Prisons &amp; Community Alternatives</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Course Syllabus</w:t>
      </w: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Summer </w:t>
      </w:r>
      <w:r w:rsidDel="00000000" w:rsidR="00000000" w:rsidRPr="00000000">
        <w:rPr>
          <w:rFonts w:ascii="Times New Roman" w:cs="Times New Roman" w:eastAsia="Times New Roman" w:hAnsi="Times New Roman"/>
          <w:b w:val="1"/>
          <w:color w:val="000000"/>
          <w:sz w:val="24"/>
          <w:szCs w:val="24"/>
          <w:rtl w:val="0"/>
        </w:rPr>
        <w:t xml:space="preserve">2020</w:t>
      </w: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Instructor:  </w:t>
        <w:tab/>
        <w:t xml:space="preserve">Kelly Treece, Ph.D.</w:t>
      </w: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Email</w:t>
      </w:r>
      <w:r w:rsidDel="00000000" w:rsidR="00000000" w:rsidRPr="00000000">
        <w:rPr>
          <w:rFonts w:ascii="Times New Roman" w:cs="Times New Roman" w:eastAsia="Times New Roman" w:hAnsi="Times New Roman"/>
          <w:color w:val="000000"/>
          <w:sz w:val="24"/>
          <w:szCs w:val="24"/>
          <w:rtl w:val="0"/>
        </w:rPr>
        <w:t xml:space="preserve">: </w:t>
        <w:tab/>
      </w:r>
      <w:hyperlink r:id="rId7">
        <w:r w:rsidDel="00000000" w:rsidR="00000000" w:rsidRPr="00000000">
          <w:rPr>
            <w:rFonts w:ascii="Times New Roman" w:cs="Times New Roman" w:eastAsia="Times New Roman" w:hAnsi="Times New Roman"/>
            <w:color w:val="0000ff"/>
            <w:sz w:val="24"/>
            <w:szCs w:val="24"/>
            <w:u w:val="single"/>
            <w:rtl w:val="0"/>
          </w:rPr>
          <w:t xml:space="preserve">Kelly.treece@chaminade.edu</w:t>
        </w:r>
      </w:hyperlink>
      <w:hyperlink r:id="rId8">
        <w:r w:rsidDel="00000000" w:rsidR="00000000" w:rsidRPr="00000000">
          <w:rPr>
            <w:rFonts w:ascii="Times New Roman" w:cs="Times New Roman" w:eastAsia="Times New Roman" w:hAnsi="Times New Roman"/>
            <w:color w:val="000000"/>
            <w:sz w:val="24"/>
            <w:szCs w:val="24"/>
            <w:rtl w:val="0"/>
          </w:rPr>
          <w:tab/>
        </w:r>
      </w:hyperlink>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Phone</w:t>
      </w:r>
      <w:r w:rsidDel="00000000" w:rsidR="00000000" w:rsidRPr="00000000">
        <w:rPr>
          <w:rFonts w:ascii="Times New Roman" w:cs="Times New Roman" w:eastAsia="Times New Roman" w:hAnsi="Times New Roman"/>
          <w:color w:val="000000"/>
          <w:sz w:val="24"/>
          <w:szCs w:val="24"/>
          <w:rtl w:val="0"/>
        </w:rPr>
        <w:t xml:space="preserve">:</w:t>
        <w:tab/>
        <w:t xml:space="preserve"> </w:t>
        <w:tab/>
        <w:t xml:space="preserve">808-739-4659</w:t>
      </w: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Office Hours</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By appointment</w:t>
      </w: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Class Times</w:t>
      </w:r>
      <w:r w:rsidDel="00000000" w:rsidR="00000000" w:rsidRPr="00000000">
        <w:rPr>
          <w:rFonts w:ascii="Times New Roman" w:cs="Times New Roman" w:eastAsia="Times New Roman" w:hAnsi="Times New Roman"/>
          <w:color w:val="000000"/>
          <w:sz w:val="24"/>
          <w:szCs w:val="24"/>
          <w:rtl w:val="0"/>
        </w:rPr>
        <w:t xml:space="preserve">:</w:t>
        <w:tab/>
        <w:t xml:space="preserve">Virtual</w:t>
      </w: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Class Location</w:t>
      </w:r>
      <w:r w:rsidDel="00000000" w:rsidR="00000000" w:rsidRPr="00000000">
        <w:rPr>
          <w:rFonts w:ascii="Times New Roman" w:cs="Times New Roman" w:eastAsia="Times New Roman" w:hAnsi="Times New Roman"/>
          <w:color w:val="000000"/>
          <w:sz w:val="24"/>
          <w:szCs w:val="24"/>
          <w:rtl w:val="0"/>
        </w:rPr>
        <w:t xml:space="preserve">: Online</w:t>
      </w:r>
      <w:r w:rsidDel="00000000" w:rsidR="00000000" w:rsidRPr="00000000">
        <w:rPr>
          <w:rtl w:val="0"/>
        </w:rPr>
      </w:r>
    </w:p>
    <w:p w:rsidR="00000000" w:rsidDel="00000000" w:rsidP="00000000" w:rsidRDefault="00000000" w:rsidRPr="00000000" w14:paraId="0000000B">
      <w:pPr>
        <w:pBdr>
          <w:bottom w:color="000000" w:space="1" w:sz="12"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Course Prerequisites:  CJ 151 or CJ 201. </w:t>
      </w: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Course Description:</w:t>
      </w:r>
      <w:r w:rsidDel="00000000" w:rsidR="00000000" w:rsidRPr="00000000">
        <w:rPr>
          <w:rtl w:val="0"/>
        </w:rPr>
      </w:r>
    </w:p>
    <w:p w:rsidR="00000000" w:rsidDel="00000000" w:rsidP="00000000" w:rsidRDefault="00000000" w:rsidRPr="00000000" w14:paraId="0000001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Analysis of trends in the functions and administration of institutions and community-based corrections programs and processing of the convicted offender.  This course provides competencies to meet the program outcome to allow students to demonstrate an understanding of the basic rights guaranteed to each individual by both state and federal constitutions and law. </w:t>
      </w:r>
      <w:r w:rsidDel="00000000" w:rsidR="00000000" w:rsidRPr="00000000">
        <w:rPr>
          <w:rtl w:val="0"/>
        </w:rPr>
      </w:r>
    </w:p>
    <w:p w:rsidR="00000000" w:rsidDel="00000000" w:rsidP="00000000" w:rsidRDefault="00000000" w:rsidRPr="00000000" w14:paraId="0000001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Student Learning Outcomes:</w:t>
      </w:r>
      <w:r w:rsidDel="00000000" w:rsidR="00000000" w:rsidRPr="00000000">
        <w:rPr>
          <w:rtl w:val="0"/>
        </w:rPr>
      </w:r>
    </w:p>
    <w:p w:rsidR="00000000" w:rsidDel="00000000" w:rsidP="00000000" w:rsidRDefault="00000000" w:rsidRPr="00000000" w14:paraId="0000001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Upon successful completion of this course, the student will: </w:t>
      </w: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 the </w:t>
      </w:r>
      <w:r w:rsidDel="00000000" w:rsidR="00000000" w:rsidRPr="00000000">
        <w:rPr>
          <w:rFonts w:ascii="Times New Roman" w:cs="Times New Roman" w:eastAsia="Times New Roman" w:hAnsi="Times New Roman"/>
          <w:sz w:val="24"/>
          <w:szCs w:val="24"/>
          <w:rtl w:val="0"/>
        </w:rPr>
        <w:t xml:space="preserve">effect the three strikes policy had on the corrections system. </w:t>
      </w:r>
      <w:r w:rsidDel="00000000" w:rsidR="00000000" w:rsidRPr="00000000">
        <w:rPr>
          <w:rtl w:val="0"/>
        </w:rPr>
      </w:r>
    </w:p>
    <w:p w:rsidR="00000000" w:rsidDel="00000000" w:rsidP="00000000" w:rsidRDefault="00000000" w:rsidRPr="00000000" w14:paraId="00000018">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Recognize the historical development of corrections from ancient times to the 20</w:t>
      </w:r>
      <w:r w:rsidDel="00000000" w:rsidR="00000000" w:rsidRPr="00000000">
        <w:rPr>
          <w:rFonts w:ascii="Times New Roman" w:cs="Times New Roman" w:eastAsia="Times New Roman" w:hAnsi="Times New Roman"/>
          <w:color w:val="000000"/>
          <w:sz w:val="24"/>
          <w:szCs w:val="24"/>
          <w:vertAlign w:val="superscript"/>
          <w:rtl w:val="0"/>
        </w:rPr>
        <w:t xml:space="preserve">th</w:t>
      </w:r>
      <w:r w:rsidDel="00000000" w:rsidR="00000000" w:rsidRPr="00000000">
        <w:rPr>
          <w:rFonts w:ascii="Times New Roman" w:cs="Times New Roman" w:eastAsia="Times New Roman" w:hAnsi="Times New Roman"/>
          <w:color w:val="000000"/>
          <w:sz w:val="24"/>
          <w:szCs w:val="24"/>
          <w:rtl w:val="0"/>
        </w:rPr>
        <w:t xml:space="preserve"> century. </w:t>
      </w:r>
    </w:p>
    <w:p w:rsidR="00000000" w:rsidDel="00000000" w:rsidP="00000000" w:rsidRDefault="00000000" w:rsidRPr="00000000" w14:paraId="00000019">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Contrast societal needs versus offender needs and the ongoing changing social climate of meeting such needs. </w:t>
      </w:r>
    </w:p>
    <w:p w:rsidR="00000000" w:rsidDel="00000000" w:rsidP="00000000" w:rsidRDefault="00000000" w:rsidRPr="00000000" w14:paraId="0000001A">
      <w:pPr>
        <w:numPr>
          <w:ilvl w:val="0"/>
          <w:numId w:val="15"/>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Analyze the various forms of prisoner punishment and their use as an effective method of behavior modification. </w:t>
      </w:r>
      <w:r w:rsidDel="00000000" w:rsidR="00000000" w:rsidRPr="00000000">
        <w:rPr>
          <w:rtl w:val="0"/>
        </w:rPr>
      </w:r>
    </w:p>
    <w:p w:rsidR="00000000" w:rsidDel="00000000" w:rsidP="00000000" w:rsidRDefault="00000000" w:rsidRPr="00000000" w14:paraId="0000001B">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Critique the </w:t>
      </w:r>
      <w:r w:rsidDel="00000000" w:rsidR="00000000" w:rsidRPr="00000000">
        <w:rPr>
          <w:rFonts w:ascii="Times New Roman" w:cs="Times New Roman" w:eastAsia="Times New Roman" w:hAnsi="Times New Roman"/>
          <w:sz w:val="24"/>
          <w:szCs w:val="24"/>
          <w:rtl w:val="0"/>
        </w:rPr>
        <w:t xml:space="preserve">prisoners’ rights debate regarding limiting rights of incarcerated individuals. </w:t>
      </w:r>
      <w:r w:rsidDel="00000000" w:rsidR="00000000" w:rsidRPr="00000000">
        <w:rPr>
          <w:rtl w:val="0"/>
        </w:rPr>
      </w:r>
    </w:p>
    <w:p w:rsidR="00000000" w:rsidDel="00000000" w:rsidP="00000000" w:rsidRDefault="00000000" w:rsidRPr="00000000" w14:paraId="0000001C">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Create a correctional institution reflecting innovative design and treatment options.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Program Learning Outcomes: </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completion of the B.S. undergraduate program in Criminology &amp; Criminal Justice, students will be able to:</w:t>
      </w:r>
    </w:p>
    <w:p w:rsidR="00000000" w:rsidDel="00000000" w:rsidP="00000000" w:rsidRDefault="00000000" w:rsidRPr="00000000" w14:paraId="00000021">
      <w:pPr>
        <w:numPr>
          <w:ilvl w:val="0"/>
          <w:numId w:val="11"/>
        </w:numPr>
        <w:shd w:fill="ffffff" w:val="clear"/>
        <w:spacing w:after="0" w:afterAutospacing="0" w:before="2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the interrelated institutions and processes of the criminal justice system, including the basic rights guaranteed to each individual by both state and federal constitutions and laws.</w:t>
      </w:r>
    </w:p>
    <w:p w:rsidR="00000000" w:rsidDel="00000000" w:rsidP="00000000" w:rsidRDefault="00000000" w:rsidRPr="00000000" w14:paraId="00000022">
      <w:pPr>
        <w:numPr>
          <w:ilvl w:val="0"/>
          <w:numId w:val="11"/>
        </w:numPr>
        <w:shd w:fill="ffffff" w:val="clea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Apply theories of crime and criminal justice to explain actual and hypothetical scenarios, behaviors, and trends.</w:t>
      </w:r>
    </w:p>
    <w:p w:rsidR="00000000" w:rsidDel="00000000" w:rsidP="00000000" w:rsidRDefault="00000000" w:rsidRPr="00000000" w14:paraId="00000023">
      <w:pPr>
        <w:numPr>
          <w:ilvl w:val="0"/>
          <w:numId w:val="11"/>
        </w:numPr>
        <w:shd w:fill="ffffff" w:val="clea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 social, cultural, and technological change and its impact on the criminal justice system.</w:t>
      </w:r>
    </w:p>
    <w:p w:rsidR="00000000" w:rsidDel="00000000" w:rsidP="00000000" w:rsidRDefault="00000000" w:rsidRPr="00000000" w14:paraId="00000024">
      <w:pPr>
        <w:numPr>
          <w:ilvl w:val="0"/>
          <w:numId w:val="11"/>
        </w:numPr>
        <w:shd w:fill="ffffff" w:val="clea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 social inequities in crime and criminal justice processes by race, social class, gender, region and age.</w:t>
      </w:r>
    </w:p>
    <w:p w:rsidR="00000000" w:rsidDel="00000000" w:rsidP="00000000" w:rsidRDefault="00000000" w:rsidRPr="00000000" w14:paraId="00000025">
      <w:pPr>
        <w:numPr>
          <w:ilvl w:val="0"/>
          <w:numId w:val="11"/>
        </w:numPr>
        <w:shd w:fill="ffffff" w:val="clear"/>
        <w:spacing w:after="0" w:afterAutospacing="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Articulate a working knowledge of qualitative and quantitative research methods by explaining the various social science methods of inquiry and use these to test specific criminological research questions.</w:t>
      </w:r>
    </w:p>
    <w:p w:rsidR="00000000" w:rsidDel="00000000" w:rsidP="00000000" w:rsidRDefault="00000000" w:rsidRPr="00000000" w14:paraId="00000026">
      <w:pPr>
        <w:numPr>
          <w:ilvl w:val="0"/>
          <w:numId w:val="11"/>
        </w:numPr>
        <w:shd w:fill="ffffff" w:val="clear"/>
        <w:spacing w:after="24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Engage the Marianist tradition of education for service, peace, and justice as it pertains to local and national social justice, injustices, and inequities in the criminal justice field</w:t>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Reading Materials:</w:t>
      </w:r>
      <w:r w:rsidDel="00000000" w:rsidR="00000000" w:rsidRPr="00000000">
        <w:rPr>
          <w:rFonts w:ascii="Times New Roman" w:cs="Times New Roman" w:eastAsia="Times New Roman" w:hAnsi="Times New Roman"/>
          <w:color w:val="000000"/>
          <w:sz w:val="24"/>
          <w:szCs w:val="24"/>
          <w:rtl w:val="0"/>
        </w:rPr>
        <w:t xml:space="preserve"> </w:t>
        <w:tab/>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Alarid, L., &amp; Reichel, P (2018). </w:t>
      </w:r>
      <w:r w:rsidDel="00000000" w:rsidR="00000000" w:rsidRPr="00000000">
        <w:rPr>
          <w:rFonts w:ascii="Times New Roman" w:cs="Times New Roman" w:eastAsia="Times New Roman" w:hAnsi="Times New Roman"/>
          <w:i w:val="1"/>
          <w:sz w:val="24"/>
          <w:szCs w:val="24"/>
          <w:rtl w:val="0"/>
        </w:rPr>
        <w:t xml:space="preserve">Corrections (</w:t>
      </w:r>
      <w:r w:rsidDel="00000000" w:rsidR="00000000" w:rsidRPr="00000000">
        <w:rPr>
          <w:rFonts w:ascii="Times New Roman" w:cs="Times New Roman" w:eastAsia="Times New Roman" w:hAnsi="Times New Roman"/>
          <w:sz w:val="24"/>
          <w:szCs w:val="24"/>
          <w:rtl w:val="0"/>
        </w:rPr>
        <w:t xml:space="preserve">3rd ed</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New York, NY: Pearson.  </w:t>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Additional reading/viewing materials will be used in supplement to the text.</w:t>
      </w: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Course Approach:</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Teaching strategies will emphasize the development of student learning objectives on page one based upon application of knowledge and skills which may include; lecture, active class participation/discussions, written examinations, research assignments, videos for assessment and discussions, and learning activities in the classroom. I will regularly call on students for input on issues discussed during class, thus it is important to come to class prepared. </w:t>
      </w: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Course Requirements:</w:t>
      </w: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Students are expected to be present and be prepared for each class session via completion of reading assignments for each class session</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Students are expected to be prepared to critically discuss assigned material and participate in all aspects of classroom learning activities. </w:t>
      </w:r>
      <w:r w:rsidDel="00000000" w:rsidR="00000000" w:rsidRPr="00000000">
        <w:rPr>
          <w:rFonts w:ascii="Times New Roman" w:cs="Times New Roman" w:eastAsia="Times New Roman" w:hAnsi="Times New Roman"/>
          <w:i w:val="1"/>
          <w:color w:val="000000"/>
          <w:sz w:val="24"/>
          <w:szCs w:val="24"/>
          <w:rtl w:val="0"/>
        </w:rPr>
        <w:t xml:space="preserve">Participation</w:t>
      </w:r>
      <w:r w:rsidDel="00000000" w:rsidR="00000000" w:rsidRPr="00000000">
        <w:rPr>
          <w:rFonts w:ascii="Times New Roman" w:cs="Times New Roman" w:eastAsia="Times New Roman" w:hAnsi="Times New Roman"/>
          <w:color w:val="000000"/>
          <w:sz w:val="24"/>
          <w:szCs w:val="24"/>
          <w:rtl w:val="0"/>
        </w:rPr>
        <w:t xml:space="preserve"> in class discussions and projects are essential for understanding and passing this course. The following student activities are required:</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Design an institution: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will be teamed up and have to design a correctional institution.  </w:t>
      </w:r>
      <w:r w:rsidDel="00000000" w:rsidR="00000000" w:rsidRPr="00000000">
        <w:rPr>
          <w:rFonts w:ascii="Times New Roman" w:cs="Times New Roman" w:eastAsia="Times New Roman" w:hAnsi="Times New Roman"/>
          <w:b w:val="0"/>
          <w:i w:val="1"/>
          <w:smallCaps w:val="0"/>
          <w:strike w:val="0"/>
          <w:color w:val="2d3b45"/>
          <w:sz w:val="24"/>
          <w:szCs w:val="24"/>
          <w:highlight w:val="white"/>
          <w:u w:val="single"/>
          <w:vertAlign w:val="baseline"/>
          <w:rtl w:val="0"/>
        </w:rPr>
        <w:t xml:space="preserve">THIS IS A GROUP PROJECT AND NO INDIVIDUAL SUBMISSIONS WILL BE ACCEPTED</w:t>
      </w:r>
      <w:r w:rsidDel="00000000" w:rsidR="00000000" w:rsidRPr="00000000">
        <w:rPr>
          <w:rFonts w:ascii="Times New Roman" w:cs="Times New Roman" w:eastAsia="Times New Roman" w:hAnsi="Times New Roman"/>
          <w:b w:val="0"/>
          <w:i w:val="0"/>
          <w:smallCaps w:val="0"/>
          <w:strike w:val="0"/>
          <w:color w:val="2d3b45"/>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week you will gain information to add to your institution.  A list of requirements will be presented in class (and in the collaborations tab in Canvas).  </w:t>
      </w:r>
      <w:r w:rsidDel="00000000" w:rsidR="00000000" w:rsidRPr="00000000">
        <w:rPr>
          <w:rFonts w:ascii="Times New Roman" w:cs="Times New Roman" w:eastAsia="Times New Roman" w:hAnsi="Times New Roman"/>
          <w:b w:val="0"/>
          <w:i w:val="0"/>
          <w:smallCaps w:val="0"/>
          <w:strike w:val="0"/>
          <w:color w:val="2d3b45"/>
          <w:sz w:val="24"/>
          <w:szCs w:val="24"/>
          <w:highlight w:val="white"/>
          <w:u w:val="none"/>
          <w:vertAlign w:val="baseline"/>
          <w:rtl w:val="0"/>
        </w:rPr>
        <w:t xml:space="preserve">The format (i.e., powerpoint/prezi) will be based on your discretion and available resources.  The presentation will be done in zoom</w:t>
      </w:r>
      <w:r w:rsidDel="00000000" w:rsidR="00000000" w:rsidRPr="00000000">
        <w:rPr>
          <w:rFonts w:ascii="Times New Roman" w:cs="Times New Roman" w:eastAsia="Times New Roman" w:hAnsi="Times New Roman"/>
          <w:color w:val="2d3b45"/>
          <w:sz w:val="24"/>
          <w:szCs w:val="24"/>
          <w:highlight w:val="white"/>
          <w:rtl w:val="0"/>
        </w:rPr>
        <w:t xml:space="preserve"> - </w:t>
      </w:r>
      <w:r w:rsidDel="00000000" w:rsidR="00000000" w:rsidRPr="00000000">
        <w:rPr>
          <w:rFonts w:ascii="Times New Roman" w:cs="Times New Roman" w:eastAsia="Times New Roman" w:hAnsi="Times New Roman"/>
          <w:b w:val="1"/>
          <w:color w:val="2d3b45"/>
          <w:sz w:val="24"/>
          <w:szCs w:val="24"/>
          <w:highlight w:val="white"/>
          <w:u w:val="single"/>
          <w:rtl w:val="0"/>
        </w:rPr>
        <w:t xml:space="preserve">no exceptions</w:t>
      </w:r>
      <w:r w:rsidDel="00000000" w:rsidR="00000000" w:rsidRPr="00000000">
        <w:rPr>
          <w:rFonts w:ascii="Times New Roman" w:cs="Times New Roman" w:eastAsia="Times New Roman" w:hAnsi="Times New Roman"/>
          <w:color w:val="2d3b45"/>
          <w:sz w:val="24"/>
          <w:szCs w:val="24"/>
          <w:highlight w:val="whit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grade will reflect:  content, organization, ingenuity, design, time management, and presentation.  More information will be provided in class. This project is worth 35% of your final grade. </w:t>
      </w:r>
    </w:p>
    <w:p w:rsidR="00000000" w:rsidDel="00000000" w:rsidP="00000000" w:rsidRDefault="00000000" w:rsidRPr="00000000" w14:paraId="00000036">
      <w:pPr>
        <w:spacing w:after="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numPr>
          <w:ilvl w:val="0"/>
          <w:numId w:val="1"/>
        </w:numP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Two (2) exams.</w:t>
      </w:r>
      <w:r w:rsidDel="00000000" w:rsidR="00000000" w:rsidRPr="00000000">
        <w:rPr>
          <w:rFonts w:ascii="Times New Roman" w:cs="Times New Roman" w:eastAsia="Times New Roman" w:hAnsi="Times New Roman"/>
          <w:color w:val="000000"/>
          <w:sz w:val="24"/>
          <w:szCs w:val="24"/>
          <w:rtl w:val="0"/>
        </w:rPr>
        <w:t xml:space="preserve">  You will have two non-cumulative examinations for this course.  These exams will include only material covered in the specified sections.  Items on each exam may come from the text, supplemental reading/viewing materials, classroom lecture and discussions, or other media used throughout the class.  Exams may consist of true/false, multiple choice, fill in the blank, and short answer/essay questions.  Each exam will be worth 10% of your final grade.  The syllabus outlines the dates of the two major exams.  Due to the format of the exams, and in the spirit of teamwork required in the professional field of criminal justice, </w:t>
      </w:r>
      <w:r w:rsidDel="00000000" w:rsidR="00000000" w:rsidRPr="00000000">
        <w:rPr>
          <w:rFonts w:ascii="Times New Roman" w:cs="Times New Roman" w:eastAsia="Times New Roman" w:hAnsi="Times New Roman"/>
          <w:b w:val="1"/>
          <w:color w:val="000000"/>
          <w:sz w:val="24"/>
          <w:szCs w:val="24"/>
          <w:u w:val="single"/>
          <w:rtl w:val="0"/>
        </w:rPr>
        <w:t xml:space="preserve">there will be no make-up exams given</w:t>
      </w:r>
      <w:r w:rsidDel="00000000" w:rsidR="00000000" w:rsidRPr="00000000">
        <w:rPr>
          <w:rFonts w:ascii="Times New Roman" w:cs="Times New Roman" w:eastAsia="Times New Roman" w:hAnsi="Times New Roman"/>
          <w:color w:val="000000"/>
          <w:sz w:val="24"/>
          <w:szCs w:val="24"/>
          <w:rtl w:val="0"/>
        </w:rPr>
        <w:t xml:space="preserve"> unless you are able to </w:t>
      </w:r>
      <w:r w:rsidDel="00000000" w:rsidR="00000000" w:rsidRPr="00000000">
        <w:rPr>
          <w:rFonts w:ascii="Times New Roman" w:cs="Times New Roman" w:eastAsia="Times New Roman" w:hAnsi="Times New Roman"/>
          <w:b w:val="1"/>
          <w:color w:val="000000"/>
          <w:sz w:val="24"/>
          <w:szCs w:val="24"/>
          <w:u w:val="single"/>
          <w:rtl w:val="0"/>
        </w:rPr>
        <w:t xml:space="preserve">document</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 medical emergency. Those anticipating missing an exam due to an institutional excuse must take their exam prior to leaving campus.  Exams will be given via Canvas.  Make sure to bring a laptop, tablet, or smartphone for quizzes. </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numPr>
          <w:ilvl w:val="0"/>
          <w:numId w:val="1"/>
        </w:numPr>
        <w:spacing w:after="0"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Discussions: </w:t>
      </w:r>
      <w:r w:rsidDel="00000000" w:rsidR="00000000" w:rsidRPr="00000000">
        <w:rPr>
          <w:rFonts w:ascii="Times New Roman" w:cs="Times New Roman" w:eastAsia="Times New Roman" w:hAnsi="Times New Roman"/>
          <w:sz w:val="24"/>
          <w:szCs w:val="24"/>
          <w:rtl w:val="0"/>
        </w:rPr>
        <w:t xml:space="preserve">On various weeks a discussion question will be posted.</w:t>
      </w:r>
    </w:p>
    <w:p w:rsidR="00000000" w:rsidDel="00000000" w:rsidP="00000000" w:rsidRDefault="00000000" w:rsidRPr="00000000" w14:paraId="0000003A">
      <w:pPr>
        <w:spacing w:after="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required to answer the discussion question in full.  This includes supporting your assertions with references if applicable.  Additionally, you are required to respond to a minimum of two classmates in each discussion post. You are also required to respond to any questions asked of you. If you would like to respond via video and/or audio that is fine.  Discussions are less formal than the critical thinking exercises.   </w:t>
      </w:r>
      <w:r w:rsidDel="00000000" w:rsidR="00000000" w:rsidRPr="00000000">
        <w:rPr>
          <w:rFonts w:ascii="Times New Roman" w:cs="Times New Roman" w:eastAsia="Times New Roman" w:hAnsi="Times New Roman"/>
          <w:sz w:val="24"/>
          <w:szCs w:val="24"/>
          <w:u w:val="single"/>
          <w:rtl w:val="0"/>
        </w:rPr>
        <w:t xml:space="preserve">All original discussion posts are due on Wednesday’s with responses due on Sunday’s.</w:t>
      </w:r>
      <w:r w:rsidDel="00000000" w:rsidR="00000000" w:rsidRPr="00000000">
        <w:rPr>
          <w:rFonts w:ascii="Times New Roman" w:cs="Times New Roman" w:eastAsia="Times New Roman" w:hAnsi="Times New Roman"/>
          <w:sz w:val="24"/>
          <w:szCs w:val="24"/>
          <w:rtl w:val="0"/>
        </w:rPr>
        <w:t xml:space="preserve">  Discussion and responses are worth 20% of your final grade.  Original posts must be in writing, however, responses may be written, audio, and/or video.  </w:t>
      </w:r>
    </w:p>
    <w:p w:rsidR="00000000" w:rsidDel="00000000" w:rsidP="00000000" w:rsidRDefault="00000000" w:rsidRPr="00000000" w14:paraId="0000003B">
      <w:pPr>
        <w:spacing w:after="0"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240" w:lineRule="auto"/>
        <w:ind w:left="720"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numPr>
          <w:ilvl w:val="0"/>
          <w:numId w:val="2"/>
        </w:numPr>
        <w:spacing w:after="0" w:line="240" w:lineRule="auto"/>
        <w:ind w:left="72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Assignments: </w:t>
      </w:r>
      <w:r w:rsidDel="00000000" w:rsidR="00000000" w:rsidRPr="00000000">
        <w:rPr>
          <w:rFonts w:ascii="Times New Roman" w:cs="Times New Roman" w:eastAsia="Times New Roman" w:hAnsi="Times New Roman"/>
          <w:color w:val="000000"/>
          <w:sz w:val="24"/>
          <w:szCs w:val="24"/>
          <w:rtl w:val="0"/>
        </w:rPr>
        <w:t xml:space="preserve">You will have several critical thinking exercises to be given throughout the term. These assignments are designed to help students be introspective and to apply class materials to real life.  Written assignments should be a minimum of 250 words in length and be supported by factual information.  Simply stating your opinion is not sufficient.  You will need to support your opinion </w:t>
      </w:r>
      <w:r w:rsidDel="00000000" w:rsidR="00000000" w:rsidRPr="00000000">
        <w:rPr>
          <w:rFonts w:ascii="Times New Roman" w:cs="Times New Roman" w:eastAsia="Times New Roman" w:hAnsi="Times New Roman"/>
          <w:sz w:val="24"/>
          <w:szCs w:val="24"/>
          <w:rtl w:val="0"/>
        </w:rPr>
        <w:t xml:space="preserve">with</w:t>
      </w:r>
      <w:r w:rsidDel="00000000" w:rsidR="00000000" w:rsidRPr="00000000">
        <w:rPr>
          <w:rFonts w:ascii="Times New Roman" w:cs="Times New Roman" w:eastAsia="Times New Roman" w:hAnsi="Times New Roman"/>
          <w:color w:val="000000"/>
          <w:sz w:val="24"/>
          <w:szCs w:val="24"/>
          <w:rtl w:val="0"/>
        </w:rPr>
        <w:t xml:space="preserve"> factual data.  All papers must be submitted via Canvas without exception.  Assignments are worth 25% of your final grade. </w:t>
      </w:r>
      <w:r w:rsidDel="00000000" w:rsidR="00000000" w:rsidRPr="00000000">
        <w:rPr>
          <w:rFonts w:ascii="Times New Roman" w:cs="Times New Roman" w:eastAsia="Times New Roman" w:hAnsi="Times New Roman"/>
          <w:sz w:val="24"/>
          <w:szCs w:val="24"/>
          <w:rtl w:val="0"/>
        </w:rPr>
        <w:t xml:space="preserve">DO NOT USE QUOTES - rather paraphrase and cite. </w:t>
      </w:r>
      <w:r w:rsidDel="00000000" w:rsidR="00000000" w:rsidRPr="00000000">
        <w:rPr>
          <w:rtl w:val="0"/>
        </w:rPr>
      </w:r>
    </w:p>
    <w:p w:rsidR="00000000" w:rsidDel="00000000" w:rsidP="00000000" w:rsidRDefault="00000000" w:rsidRPr="00000000" w14:paraId="0000003F">
      <w:pPr>
        <w:numPr>
          <w:ilvl w:val="1"/>
          <w:numId w:val="2"/>
        </w:numPr>
        <w:spacing w:after="0" w:line="240" w:lineRule="auto"/>
        <w:ind w:left="144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rubric is used for grading assignments and will be provided to you in the announcement section of your Canvas course.  It should be noted that the rubric will be used </w:t>
      </w:r>
      <w:r w:rsidDel="00000000" w:rsidR="00000000" w:rsidRPr="00000000">
        <w:rPr>
          <w:rFonts w:ascii="Times New Roman" w:cs="Times New Roman" w:eastAsia="Times New Roman" w:hAnsi="Times New Roman"/>
          <w:b w:val="1"/>
          <w:i w:val="1"/>
          <w:color w:val="000000"/>
          <w:sz w:val="24"/>
          <w:szCs w:val="24"/>
          <w:u w:val="single"/>
          <w:rtl w:val="0"/>
        </w:rPr>
        <w:t xml:space="preserve">ONLY</w:t>
      </w:r>
      <w:r w:rsidDel="00000000" w:rsidR="00000000" w:rsidRPr="00000000">
        <w:rPr>
          <w:rFonts w:ascii="Times New Roman" w:cs="Times New Roman" w:eastAsia="Times New Roman" w:hAnsi="Times New Roman"/>
          <w:color w:val="000000"/>
          <w:sz w:val="24"/>
          <w:szCs w:val="24"/>
          <w:rtl w:val="0"/>
        </w:rPr>
        <w:t xml:space="preserve"> to grade the assignment given.  You will not receive rubric credit for turning in a paper that has nothing to do with the assignment.  For example: if you are given an assignment on prison gangs and you turn in a paper on how to change the oil in your car - you will not receive credit for grammar, spelling, etc.  You will receive a zero as you did not complete the assignment.  </w:t>
      </w:r>
    </w:p>
    <w:p w:rsidR="00000000" w:rsidDel="00000000" w:rsidP="00000000" w:rsidRDefault="00000000" w:rsidRPr="00000000" w14:paraId="00000040">
      <w:pPr>
        <w:spacing w:after="0"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PLEASE NOTE THAT THERE IS NO PLANNED EXTRA CREDIT FOR THIS CLASS.</w:t>
      </w:r>
      <w:r w:rsidDel="00000000" w:rsidR="00000000" w:rsidRPr="00000000">
        <w:rPr>
          <w:rtl w:val="0"/>
        </w:rPr>
      </w:r>
    </w:p>
    <w:p w:rsidR="00000000" w:rsidDel="00000000" w:rsidP="00000000" w:rsidRDefault="00000000" w:rsidRPr="00000000" w14:paraId="0000004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Grading System:</w:t>
      </w: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ab/>
      </w:r>
      <w:r w:rsidDel="00000000" w:rsidR="00000000" w:rsidRPr="00000000">
        <w:rPr>
          <w:rtl w:val="0"/>
        </w:rPr>
      </w:r>
    </w:p>
    <w:p w:rsidR="00000000" w:rsidDel="00000000" w:rsidP="00000000" w:rsidRDefault="00000000" w:rsidRPr="00000000" w14:paraId="0000004A">
      <w:pPr>
        <w:pBdr>
          <w:bottom w:color="000000" w:space="5" w:sz="4"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Point Distribution &amp; Scoring System:</w:t>
        <w:tab/>
        <w:tab/>
        <w:t xml:space="preserve">% of Final Grade</w:t>
        <w:tab/>
        <w:t xml:space="preserve">         </w:t>
      </w: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Mid-semester Exam</w:t>
        <w:tab/>
        <w:tab/>
        <w:tab/>
        <w:tab/>
        <w:tab/>
        <w:t xml:space="preserve">10%</w:t>
        <w:tab/>
        <w:tab/>
        <w:tab/>
        <w:tab/>
      </w: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Final Exam</w:t>
        <w:tab/>
        <w:tab/>
        <w:tab/>
        <w:tab/>
        <w:tab/>
        <w:tab/>
        <w:t xml:space="preserve">10%</w:t>
        <w:tab/>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Discussions</w:t>
        <w:tab/>
        <w:tab/>
        <w:tab/>
        <w:tab/>
        <w:tab/>
        <w:tab/>
        <w:t xml:space="preserve">20%</w:t>
        <w:tab/>
        <w:t xml:space="preserve">       </w:t>
        <w:tab/>
        <w:t xml:space="preserve"> </w:t>
        <w:tab/>
      </w: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Assignments</w:t>
        <w:tab/>
        <w:tab/>
        <w:tab/>
        <w:tab/>
        <w:tab/>
        <w:tab/>
        <w:t xml:space="preserve">25%</w:t>
        <w:tab/>
        <w:tab/>
        <w:tab/>
      </w: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Institution Presentation</w:t>
        <w:tab/>
        <w:tab/>
        <w:tab/>
        <w:tab/>
        <w:t xml:space="preserve">35%</w:t>
        <w:tab/>
        <w:tab/>
        <w:tab/>
        <w:tab/>
        <w:t xml:space="preserve">       </w:t>
        <w:tab/>
        <w:t xml:space="preserve"> </w:t>
        <w:tab/>
      </w:r>
      <w:r w:rsidDel="00000000" w:rsidR="00000000" w:rsidRPr="00000000">
        <w:rPr>
          <w:rtl w:val="0"/>
        </w:rPr>
      </w:r>
    </w:p>
    <w:p w:rsidR="00000000" w:rsidDel="00000000" w:rsidP="00000000" w:rsidRDefault="00000000" w:rsidRPr="00000000" w14:paraId="00000050">
      <w:pPr>
        <w:pBdr>
          <w:bottom w:color="000000" w:space="1" w:sz="12" w:val="single"/>
        </w:pBd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ab/>
        <w:t xml:space="preserve">       </w:t>
        <w:tab/>
        <w:t xml:space="preserve"> </w:t>
      </w: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ab/>
        <w:tab/>
      </w:r>
      <w:r w:rsidDel="00000000" w:rsidR="00000000" w:rsidRPr="00000000">
        <w:rPr>
          <w:rFonts w:ascii="Times New Roman" w:cs="Times New Roman" w:eastAsia="Times New Roman" w:hAnsi="Times New Roman"/>
          <w:b w:val="1"/>
          <w:color w:val="000000"/>
          <w:sz w:val="24"/>
          <w:szCs w:val="24"/>
          <w:rtl w:val="0"/>
        </w:rPr>
        <w:tab/>
        <w:tab/>
        <w:tab/>
        <w:tab/>
        <w:t xml:space="preserve">100%</w:t>
        <w:tab/>
        <w:tab/>
        <w:tab/>
        <w:t xml:space="preserve">  </w:t>
        <w:tab/>
      </w:r>
      <w:r w:rsidDel="00000000" w:rsidR="00000000" w:rsidRPr="00000000">
        <w:rPr>
          <w:rtl w:val="0"/>
        </w:rPr>
      </w:r>
    </w:p>
    <w:p w:rsidR="00000000" w:rsidDel="00000000" w:rsidP="00000000" w:rsidRDefault="00000000" w:rsidRPr="00000000" w14:paraId="00000052">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lin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 90-100% </w:t>
      </w: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B = 80-89% </w:t>
      </w: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 = 70-79% </w:t>
      </w: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 = 60-69% </w:t>
      </w: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 = 59% and below </w:t>
      </w: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Late Policy: </w:t>
      </w: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No late work will be accepted in this class without a documented emergency.  Generally, a valid excuse </w:t>
      </w:r>
      <w:r w:rsidDel="00000000" w:rsidR="00000000" w:rsidRPr="00000000">
        <w:rPr>
          <w:rFonts w:ascii="Times New Roman" w:cs="Times New Roman" w:eastAsia="Times New Roman" w:hAnsi="Times New Roman"/>
          <w:sz w:val="24"/>
          <w:szCs w:val="24"/>
          <w:rtl w:val="0"/>
        </w:rPr>
        <w:t xml:space="preserve">is a personal</w:t>
      </w:r>
      <w:r w:rsidDel="00000000" w:rsidR="00000000" w:rsidRPr="00000000">
        <w:rPr>
          <w:rFonts w:ascii="Times New Roman" w:cs="Times New Roman" w:eastAsia="Times New Roman" w:hAnsi="Times New Roman"/>
          <w:color w:val="000000"/>
          <w:sz w:val="24"/>
          <w:szCs w:val="24"/>
          <w:rtl w:val="0"/>
        </w:rPr>
        <w:t xml:space="preserve"> medical emergency.  Simply not feeling well is not an excuse for late work.  You are given a week and a half to work on each assignment.  Other absences may be excused with documentation on a case-by case basis at my discretion.  I reserve the right to </w:t>
      </w:r>
      <w:r w:rsidDel="00000000" w:rsidR="00000000" w:rsidRPr="00000000">
        <w:rPr>
          <w:rFonts w:ascii="Times New Roman" w:cs="Times New Roman" w:eastAsia="Times New Roman" w:hAnsi="Times New Roman"/>
          <w:sz w:val="24"/>
          <w:szCs w:val="24"/>
          <w:rtl w:val="0"/>
        </w:rPr>
        <w:t xml:space="preserve">refuse</w:t>
      </w:r>
      <w:r w:rsidDel="00000000" w:rsidR="00000000" w:rsidRPr="00000000">
        <w:rPr>
          <w:rFonts w:ascii="Times New Roman" w:cs="Times New Roman" w:eastAsia="Times New Roman" w:hAnsi="Times New Roman"/>
          <w:color w:val="000000"/>
          <w:sz w:val="24"/>
          <w:szCs w:val="24"/>
          <w:rtl w:val="0"/>
        </w:rPr>
        <w:t xml:space="preserve"> late work. </w:t>
      </w: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Academic Honesty</w:t>
      </w: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r w:rsidDel="00000000" w:rsidR="00000000" w:rsidRPr="00000000">
        <w:rPr>
          <w:rtl w:val="0"/>
        </w:rPr>
      </w:r>
    </w:p>
    <w:p w:rsidR="00000000" w:rsidDel="00000000" w:rsidP="00000000" w:rsidRDefault="00000000" w:rsidRPr="00000000" w14:paraId="0000006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success of the Honor Code is made possible only with the acceptance and cooperation of every student. Each student is expected to maintain the principles of the Code. Example of Honor Code violations include: </w:t>
      </w:r>
      <w:r w:rsidDel="00000000" w:rsidR="00000000" w:rsidRPr="00000000">
        <w:rPr>
          <w:rtl w:val="0"/>
        </w:rPr>
      </w:r>
    </w:p>
    <w:p w:rsidR="00000000" w:rsidDel="00000000" w:rsidP="00000000" w:rsidRDefault="00000000" w:rsidRPr="00000000" w14:paraId="00000066">
      <w:pPr>
        <w:numPr>
          <w:ilvl w:val="0"/>
          <w:numId w:val="5"/>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Giving or receiving information from another student during an examination;</w:t>
      </w:r>
    </w:p>
    <w:p w:rsidR="00000000" w:rsidDel="00000000" w:rsidP="00000000" w:rsidRDefault="00000000" w:rsidRPr="00000000" w14:paraId="00000067">
      <w:pPr>
        <w:numPr>
          <w:ilvl w:val="0"/>
          <w:numId w:val="5"/>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Using unauthorized sources for answers during an examination;</w:t>
      </w:r>
    </w:p>
    <w:p w:rsidR="00000000" w:rsidDel="00000000" w:rsidP="00000000" w:rsidRDefault="00000000" w:rsidRPr="00000000" w14:paraId="00000068">
      <w:pPr>
        <w:numPr>
          <w:ilvl w:val="0"/>
          <w:numId w:val="5"/>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Illegally obtained test questions before the test;</w:t>
      </w:r>
    </w:p>
    <w:p w:rsidR="00000000" w:rsidDel="00000000" w:rsidP="00000000" w:rsidRDefault="00000000" w:rsidRPr="00000000" w14:paraId="00000069">
      <w:pPr>
        <w:numPr>
          <w:ilvl w:val="0"/>
          <w:numId w:val="5"/>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Any and all forms of plagiarism – submit all or part of someone else’s work or ideas as your own; </w:t>
      </w:r>
    </w:p>
    <w:p w:rsidR="00000000" w:rsidDel="00000000" w:rsidP="00000000" w:rsidRDefault="00000000" w:rsidRPr="00000000" w14:paraId="0000006A">
      <w:pPr>
        <w:numPr>
          <w:ilvl w:val="0"/>
          <w:numId w:val="5"/>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destruction and/or confiscation of school and/or personal property. </w:t>
      </w:r>
    </w:p>
    <w:p w:rsidR="00000000" w:rsidDel="00000000" w:rsidP="00000000" w:rsidRDefault="00000000" w:rsidRPr="00000000" w14:paraId="0000006B">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C">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violation is reported either to the professor involved, who will report it to the Dean of Students, or directly to the Dean of Students. </w:t>
      </w:r>
      <w:r w:rsidDel="00000000" w:rsidR="00000000" w:rsidRPr="00000000">
        <w:rPr>
          <w:rtl w:val="0"/>
        </w:rPr>
      </w:r>
    </w:p>
    <w:p w:rsidR="00000000" w:rsidDel="00000000" w:rsidP="00000000" w:rsidRDefault="00000000" w:rsidRPr="00000000" w14:paraId="0000006D">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Del="00000000" w:rsidR="00000000" w:rsidRPr="00000000">
        <w:rPr>
          <w:rtl w:val="0"/>
        </w:rPr>
      </w:r>
    </w:p>
    <w:p w:rsidR="00000000" w:rsidDel="00000000" w:rsidP="00000000" w:rsidRDefault="00000000" w:rsidRPr="00000000" w14:paraId="0000006F">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Violations of Academic Integrity: Violations of the principle include, but are not limited to:</w:t>
      </w:r>
      <w:r w:rsidDel="00000000" w:rsidR="00000000" w:rsidRPr="00000000">
        <w:rPr>
          <w:rtl w:val="0"/>
        </w:rPr>
      </w:r>
    </w:p>
    <w:p w:rsidR="00000000" w:rsidDel="00000000" w:rsidP="00000000" w:rsidRDefault="00000000" w:rsidRPr="00000000" w14:paraId="00000071">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Cheating: Intentionally using or attempting to use unauthorized materials, information, notes, study aids, or other devices in any academic exercise.</w:t>
      </w:r>
    </w:p>
    <w:p w:rsidR="00000000" w:rsidDel="00000000" w:rsidP="00000000" w:rsidRDefault="00000000" w:rsidRPr="00000000" w14:paraId="00000072">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000000" w:rsidDel="00000000" w:rsidP="00000000" w:rsidRDefault="00000000" w:rsidRPr="00000000" w14:paraId="00000073">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Multiple Submissions: The submission of substantial portions of the same academic work for credit (including oral reports) more than once without authorization. </w:t>
      </w:r>
    </w:p>
    <w:p w:rsidR="00000000" w:rsidDel="00000000" w:rsidP="00000000" w:rsidRDefault="00000000" w:rsidRPr="00000000" w14:paraId="00000074">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Plagiarism: Intentionally or knowingly presenting the work of another as one’s own (i.e., without proper acknowledgment of the source). </w:t>
      </w:r>
    </w:p>
    <w:p w:rsidR="00000000" w:rsidDel="00000000" w:rsidP="00000000" w:rsidRDefault="00000000" w:rsidRPr="00000000" w14:paraId="00000075">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Abuse of Academic Materials: Intentionally or knowingly destroying, stealing, or making inaccessible library or other academic resource materials. </w:t>
      </w:r>
    </w:p>
    <w:p w:rsidR="00000000" w:rsidDel="00000000" w:rsidP="00000000" w:rsidRDefault="00000000" w:rsidRPr="00000000" w14:paraId="00000076">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Complicity in Academic Dishonesty: Intentionally or knowingly helping or attempting to help another to commit an act of academic dishonesty.</w:t>
      </w:r>
    </w:p>
    <w:p w:rsidR="00000000" w:rsidDel="00000000" w:rsidP="00000000" w:rsidRDefault="00000000" w:rsidRPr="00000000" w14:paraId="00000077">
      <w:pPr>
        <w:numPr>
          <w:ilvl w:val="0"/>
          <w:numId w:val="7"/>
        </w:numPr>
        <w:shd w:fill="ffffff" w:val="clea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Plagiarism includes, but is not limited to:</w:t>
      </w:r>
    </w:p>
    <w:p w:rsidR="00000000" w:rsidDel="00000000" w:rsidP="00000000" w:rsidRDefault="00000000" w:rsidRPr="00000000" w14:paraId="00000078">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1.  Copying or borrowing liberally from someone else’s work without his/her knowledge or    </w:t>
      </w:r>
      <w:r w:rsidDel="00000000" w:rsidR="00000000" w:rsidRPr="00000000">
        <w:rPr>
          <w:rtl w:val="0"/>
        </w:rPr>
      </w:r>
    </w:p>
    <w:p w:rsidR="00000000" w:rsidDel="00000000" w:rsidP="00000000" w:rsidRDefault="00000000" w:rsidRPr="00000000" w14:paraId="00000079">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permission; or with his/her knowledge or permission and turning it in as your own work.</w:t>
      </w:r>
      <w:r w:rsidDel="00000000" w:rsidR="00000000" w:rsidRPr="00000000">
        <w:rPr>
          <w:rtl w:val="0"/>
        </w:rPr>
      </w:r>
    </w:p>
    <w:p w:rsidR="00000000" w:rsidDel="00000000" w:rsidP="00000000" w:rsidRDefault="00000000" w:rsidRPr="00000000" w14:paraId="0000007A">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2.  Copying of someone else’s exam or paper.</w:t>
      </w:r>
      <w:r w:rsidDel="00000000" w:rsidR="00000000" w:rsidRPr="00000000">
        <w:rPr>
          <w:rtl w:val="0"/>
        </w:rPr>
      </w:r>
    </w:p>
    <w:p w:rsidR="00000000" w:rsidDel="00000000" w:rsidP="00000000" w:rsidRDefault="00000000" w:rsidRPr="00000000" w14:paraId="0000007B">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3.  Allowing someone to turn in your work as his or her own.</w:t>
      </w:r>
      <w:r w:rsidDel="00000000" w:rsidR="00000000" w:rsidRPr="00000000">
        <w:rPr>
          <w:rtl w:val="0"/>
        </w:rPr>
      </w:r>
    </w:p>
    <w:p w:rsidR="00000000" w:rsidDel="00000000" w:rsidP="00000000" w:rsidRDefault="00000000" w:rsidRPr="00000000" w14:paraId="0000007C">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4.  Not providing adequate references for cited work.</w:t>
      </w:r>
      <w:r w:rsidDel="00000000" w:rsidR="00000000" w:rsidRPr="00000000">
        <w:rPr>
          <w:rtl w:val="0"/>
        </w:rPr>
      </w:r>
    </w:p>
    <w:p w:rsidR="00000000" w:rsidDel="00000000" w:rsidP="00000000" w:rsidRDefault="00000000" w:rsidRPr="00000000" w14:paraId="0000007D">
      <w:pPr>
        <w:shd w:fill="ffffff" w:val="clear"/>
        <w:spacing w:after="0" w:line="240" w:lineRule="auto"/>
        <w:ind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5.  Copying and pasting large quotes or passages without properly citing them.</w:t>
      </w:r>
      <w:r w:rsidDel="00000000" w:rsidR="00000000" w:rsidRPr="00000000">
        <w:rPr>
          <w:rtl w:val="0"/>
        </w:rPr>
      </w:r>
    </w:p>
    <w:p w:rsidR="00000000" w:rsidDel="00000000" w:rsidP="00000000" w:rsidRDefault="00000000" w:rsidRPr="00000000" w14:paraId="0000007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A general note on professionalism.</w:t>
      </w: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intend to discuss controversial criminal justice/social issues in a frank and forthright manner because I believe it is important to do so.  As professionals, each student must direct comments or responses to the class and to me in a professional manner. </w:t>
      </w:r>
      <w:r w:rsidDel="00000000" w:rsidR="00000000" w:rsidRPr="00000000">
        <w:rPr>
          <w:rtl w:val="0"/>
        </w:rPr>
      </w:r>
    </w:p>
    <w:p w:rsidR="00000000" w:rsidDel="00000000" w:rsidP="00000000" w:rsidRDefault="00000000" w:rsidRPr="00000000" w14:paraId="0000008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r w:rsidDel="00000000" w:rsidR="00000000" w:rsidRPr="00000000">
        <w:rPr>
          <w:rtl w:val="0"/>
        </w:rPr>
      </w:r>
    </w:p>
    <w:p w:rsidR="00000000" w:rsidDel="00000000" w:rsidP="00000000" w:rsidRDefault="00000000" w:rsidRPr="00000000" w14:paraId="00000086">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Classroom Etiquette</w:t>
      </w:r>
      <w:r w:rsidDel="00000000" w:rsidR="00000000" w:rsidRPr="00000000">
        <w:rPr>
          <w:rtl w:val="0"/>
        </w:rPr>
      </w:r>
    </w:p>
    <w:p w:rsidR="00000000" w:rsidDel="00000000" w:rsidP="00000000" w:rsidRDefault="00000000" w:rsidRPr="00000000" w14:paraId="0000008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pBdr>
          <w:top w:color="000000" w:space="1" w:sz="4" w:val="single"/>
          <w:left w:color="000000" w:space="4" w:sz="4" w:val="single"/>
          <w:bottom w:color="000000" w:space="1" w:sz="4" w:val="single"/>
          <w:right w:color="000000" w:space="4" w:sz="4" w:val="single"/>
        </w:pBdr>
        <w:shd w:fill="ccffff" w:val="clea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r w:rsidDel="00000000" w:rsidR="00000000" w:rsidRPr="00000000">
        <w:rPr>
          <w:rtl w:val="0"/>
        </w:rPr>
      </w:r>
    </w:p>
    <w:p w:rsidR="00000000" w:rsidDel="00000000" w:rsidP="00000000" w:rsidRDefault="00000000" w:rsidRPr="00000000" w14:paraId="0000008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line="240" w:lineRule="auto"/>
        <w:ind w:left="0" w:firstLine="0"/>
        <w:rPr>
          <w:rFonts w:ascii="Times New Roman" w:cs="Times New Roman" w:eastAsia="Times New Roman" w:hAnsi="Times New Roman"/>
          <w:color w:val="000000"/>
          <w:sz w:val="24"/>
          <w:szCs w:val="24"/>
          <w:u w:val="single"/>
        </w:rPr>
      </w:pPr>
      <w:r w:rsidDel="00000000" w:rsidR="00000000" w:rsidRPr="00000000">
        <w:rPr>
          <w:rtl w:val="0"/>
        </w:rPr>
      </w:r>
    </w:p>
    <w:p w:rsidR="00000000" w:rsidDel="00000000" w:rsidP="00000000" w:rsidRDefault="00000000" w:rsidRPr="00000000" w14:paraId="0000008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Student Expectations Disability Access</w:t>
      </w:r>
      <w:r w:rsidDel="00000000" w:rsidR="00000000" w:rsidRPr="00000000">
        <w:rPr>
          <w:rtl w:val="0"/>
        </w:rPr>
      </w:r>
    </w:p>
    <w:p w:rsidR="00000000" w:rsidDel="00000000" w:rsidP="00000000" w:rsidRDefault="00000000" w:rsidRPr="00000000" w14:paraId="0000008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r w:rsidDel="00000000" w:rsidR="00000000" w:rsidRPr="00000000">
        <w:rPr>
          <w:rtl w:val="0"/>
        </w:rPr>
      </w:r>
    </w:p>
    <w:p w:rsidR="00000000" w:rsidDel="00000000" w:rsidP="00000000" w:rsidRDefault="00000000" w:rsidRPr="00000000" w14:paraId="0000009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line="24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Incomplete Grades</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tl w:val="0"/>
        </w:rPr>
      </w:r>
    </w:p>
    <w:p w:rsidR="00000000" w:rsidDel="00000000" w:rsidP="00000000" w:rsidRDefault="00000000" w:rsidRPr="00000000" w14:paraId="0000009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0" w:line="240" w:lineRule="auto"/>
        <w:ind w:righ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r w:rsidDel="00000000" w:rsidR="00000000" w:rsidRPr="00000000">
        <w:rPr>
          <w:rtl w:val="0"/>
        </w:rPr>
      </w:r>
    </w:p>
    <w:p w:rsidR="00000000" w:rsidDel="00000000" w:rsidP="00000000" w:rsidRDefault="00000000" w:rsidRPr="00000000" w14:paraId="00000094">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Title IX Statement: </w:t>
      </w:r>
      <w:r w:rsidDel="00000000" w:rsidR="00000000" w:rsidRPr="00000000">
        <w:rPr>
          <w:rtl w:val="0"/>
        </w:rPr>
      </w:r>
    </w:p>
    <w:p w:rsidR="00000000" w:rsidDel="00000000" w:rsidP="00000000" w:rsidRDefault="00000000" w:rsidRPr="00000000" w14:paraId="0000009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98">
      <w:pPr>
        <w:spacing w:after="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Chaminade Counseling Center| </w:t>
      </w:r>
      <w:hyperlink r:id="rId9">
        <w:r w:rsidDel="00000000" w:rsidR="00000000" w:rsidRPr="00000000">
          <w:rPr>
            <w:rFonts w:ascii="Times New Roman" w:cs="Times New Roman" w:eastAsia="Times New Roman" w:hAnsi="Times New Roman"/>
            <w:color w:val="000000"/>
            <w:sz w:val="24"/>
            <w:szCs w:val="24"/>
            <w:u w:val="single"/>
            <w:rtl w:val="0"/>
          </w:rPr>
          <w:t xml:space="preserve">808 735-4845</w:t>
        </w:r>
      </w:hyperlink>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99">
      <w:pPr>
        <w:spacing w:after="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Religious Observances:</w:t>
      </w:r>
      <w:r w:rsidDel="00000000" w:rsidR="00000000" w:rsidRPr="00000000">
        <w:rPr>
          <w:rFonts w:ascii="Times New Roman" w:cs="Times New Roman" w:eastAsia="Times New Roman" w:hAnsi="Times New Roman"/>
          <w:color w:val="000000"/>
          <w:sz w:val="24"/>
          <w:szCs w:val="24"/>
          <w:rtl w:val="0"/>
        </w:rPr>
        <w:t xml:space="preserve"> Students are expected to notify their instructor one week in advance if they intend to miss class to observe a holy day of their religious faith. </w:t>
      </w:r>
      <w:r w:rsidDel="00000000" w:rsidR="00000000" w:rsidRPr="00000000">
        <w:rPr>
          <w:rtl w:val="0"/>
        </w:rPr>
      </w:r>
    </w:p>
    <w:p w:rsidR="00000000" w:rsidDel="00000000" w:rsidP="00000000" w:rsidRDefault="00000000" w:rsidRPr="00000000" w14:paraId="0000009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u w:val="single"/>
          <w:rtl w:val="0"/>
        </w:rPr>
        <w:t xml:space="preserve">MARIANIST EDUCATIONAL VALUES</w:t>
      </w:r>
      <w:r w:rsidDel="00000000" w:rsidR="00000000" w:rsidRPr="00000000">
        <w:rPr>
          <w:rtl w:val="0"/>
        </w:rPr>
      </w:r>
    </w:p>
    <w:p w:rsidR="00000000" w:rsidDel="00000000" w:rsidP="00000000" w:rsidRDefault="00000000" w:rsidRPr="00000000" w14:paraId="0000009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five characteristics of a Marianist Education are:</w:t>
      </w:r>
      <w:r w:rsidDel="00000000" w:rsidR="00000000" w:rsidRPr="00000000">
        <w:rPr>
          <w:rtl w:val="0"/>
        </w:rPr>
      </w:r>
    </w:p>
    <w:p w:rsidR="00000000" w:rsidDel="00000000" w:rsidP="00000000" w:rsidRDefault="00000000" w:rsidRPr="00000000" w14:paraId="0000009F">
      <w:pPr>
        <w:numPr>
          <w:ilvl w:val="0"/>
          <w:numId w:val="6"/>
        </w:numPr>
        <w:spacing w:after="0" w:line="240" w:lineRule="auto"/>
        <w:ind w:left="720" w:hanging="36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Educate for Formation in Faith</w:t>
      </w:r>
    </w:p>
    <w:p w:rsidR="00000000" w:rsidDel="00000000" w:rsidP="00000000" w:rsidRDefault="00000000" w:rsidRPr="00000000" w14:paraId="000000A0">
      <w:pPr>
        <w:numPr>
          <w:ilvl w:val="0"/>
          <w:numId w:val="6"/>
        </w:numPr>
        <w:spacing w:after="0" w:line="240" w:lineRule="auto"/>
        <w:ind w:left="720" w:hanging="36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Provide an Excellent Education</w:t>
      </w:r>
    </w:p>
    <w:p w:rsidR="00000000" w:rsidDel="00000000" w:rsidP="00000000" w:rsidRDefault="00000000" w:rsidRPr="00000000" w14:paraId="000000A1">
      <w:pPr>
        <w:numPr>
          <w:ilvl w:val="0"/>
          <w:numId w:val="6"/>
        </w:numPr>
        <w:spacing w:after="0" w:line="240" w:lineRule="auto"/>
        <w:ind w:left="720" w:hanging="36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Educate in Family Spirit</w:t>
      </w:r>
    </w:p>
    <w:p w:rsidR="00000000" w:rsidDel="00000000" w:rsidP="00000000" w:rsidRDefault="00000000" w:rsidRPr="00000000" w14:paraId="000000A2">
      <w:pPr>
        <w:numPr>
          <w:ilvl w:val="0"/>
          <w:numId w:val="6"/>
        </w:numPr>
        <w:spacing w:after="0" w:line="240" w:lineRule="auto"/>
        <w:ind w:left="720" w:hanging="36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Educate for Service, Justice, and Peace</w:t>
      </w:r>
    </w:p>
    <w:p w:rsidR="00000000" w:rsidDel="00000000" w:rsidP="00000000" w:rsidRDefault="00000000" w:rsidRPr="00000000" w14:paraId="000000A3">
      <w:pPr>
        <w:numPr>
          <w:ilvl w:val="0"/>
          <w:numId w:val="6"/>
        </w:numPr>
        <w:spacing w:after="0" w:line="240" w:lineRule="auto"/>
        <w:ind w:left="720" w:hanging="36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Educate for Adaptation to Change</w:t>
      </w:r>
    </w:p>
    <w:p w:rsidR="00000000" w:rsidDel="00000000" w:rsidP="00000000" w:rsidRDefault="00000000" w:rsidRPr="00000000" w14:paraId="000000A4">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tbl>
      <w:tblPr>
        <w:tblStyle w:val="Table1"/>
        <w:tblW w:w="9090.0" w:type="dxa"/>
        <w:jc w:val="left"/>
        <w:tblInd w:w="0.0" w:type="dxa"/>
        <w:tblLayout w:type="fixed"/>
        <w:tblLook w:val="0400"/>
      </w:tblPr>
      <w:tblGrid>
        <w:gridCol w:w="1185"/>
        <w:gridCol w:w="1350"/>
        <w:gridCol w:w="3945"/>
        <w:gridCol w:w="1395"/>
        <w:gridCol w:w="1215"/>
        <w:tblGridChange w:id="0">
          <w:tblGrid>
            <w:gridCol w:w="1185"/>
            <w:gridCol w:w="1350"/>
            <w:gridCol w:w="3945"/>
            <w:gridCol w:w="1395"/>
            <w:gridCol w:w="1215"/>
          </w:tblGrid>
        </w:tblGridChange>
      </w:tblGrid>
      <w:tr>
        <w:trPr>
          <w:trHeight w:val="360" w:hRule="atLeast"/>
        </w:trPr>
        <w:tc>
          <w:tcPr>
            <w:gridSpan w:val="3"/>
            <w:tcBorders>
              <w:top w:color="000000" w:space="0" w:sz="4" w:val="single"/>
              <w:left w:color="000000" w:space="0" w:sz="12" w:val="single"/>
              <w:bottom w:color="000000" w:space="0" w:sz="4" w:val="single"/>
              <w:right w:color="000000" w:space="0" w:sz="12" w:val="single"/>
            </w:tcBorders>
            <w:shd w:fill="000000" w:val="clear"/>
            <w:tcMar>
              <w:top w:w="0.0" w:type="dxa"/>
              <w:left w:w="108.0" w:type="dxa"/>
              <w:bottom w:w="0.0" w:type="dxa"/>
              <w:right w:w="108.0" w:type="dxa"/>
            </w:tcMar>
            <w:vAlign w:val="center"/>
          </w:tcPr>
          <w:p w:rsidR="00000000" w:rsidDel="00000000" w:rsidP="00000000" w:rsidRDefault="00000000" w:rsidRPr="00000000" w14:paraId="000000A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Course Schedule</w:t>
            </w:r>
            <w:r w:rsidDel="00000000" w:rsidR="00000000" w:rsidRPr="00000000">
              <w:rPr>
                <w:rtl w:val="0"/>
              </w:rPr>
            </w:r>
          </w:p>
        </w:tc>
        <w:tc>
          <w:tcPr>
            <w:tcBorders>
              <w:top w:color="000000" w:space="0" w:sz="4" w:val="single"/>
              <w:left w:color="000000" w:space="0" w:sz="12" w:val="single"/>
              <w:bottom w:color="000000" w:space="0" w:sz="4" w:val="single"/>
              <w:right w:color="000000" w:space="0" w:sz="12" w:val="single"/>
            </w:tcBorders>
            <w:shd w:fill="000000" w:val="clear"/>
            <w:tcMar>
              <w:top w:w="0.0" w:type="dxa"/>
              <w:left w:w="108.0" w:type="dxa"/>
              <w:bottom w:w="0.0" w:type="dxa"/>
              <w:right w:w="108.0" w:type="dxa"/>
            </w:tcMar>
            <w:vAlign w:val="center"/>
          </w:tcPr>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12" w:val="single"/>
              <w:bottom w:color="000000" w:space="0" w:sz="4" w:val="single"/>
              <w:right w:color="000000" w:space="0" w:sz="12" w:val="single"/>
            </w:tcBorders>
            <w:shd w:fill="000000" w:val="clear"/>
            <w:tcMar>
              <w:top w:w="0.0" w:type="dxa"/>
              <w:left w:w="108.0" w:type="dxa"/>
              <w:bottom w:w="0.0" w:type="dxa"/>
              <w:right w:w="108.0" w:type="dxa"/>
            </w:tcMar>
            <w:vAlign w:val="center"/>
          </w:tcPr>
          <w:p w:rsidR="00000000" w:rsidDel="00000000" w:rsidP="00000000" w:rsidRDefault="00000000" w:rsidRPr="00000000" w14:paraId="000000A9">
            <w:pPr>
              <w:spacing w:after="0" w:line="240" w:lineRule="auto"/>
              <w:rPr>
                <w:rFonts w:ascii="Times New Roman" w:cs="Times New Roman" w:eastAsia="Times New Roman" w:hAnsi="Times New Roman"/>
                <w:sz w:val="24"/>
                <w:szCs w:val="24"/>
              </w:rPr>
            </w:pPr>
            <w:r w:rsidDel="00000000" w:rsidR="00000000" w:rsidRPr="00000000">
              <w:rPr>
                <w:rtl w:val="0"/>
              </w:rPr>
            </w:r>
          </w:p>
        </w:tc>
      </w:tr>
      <w:tr>
        <w:trPr>
          <w:trHeight w:val="280" w:hRule="atLeast"/>
        </w:trPr>
        <w:tc>
          <w:tcPr>
            <w:tcBorders>
              <w:top w:color="000000" w:space="0" w:sz="4" w:val="single"/>
              <w:left w:color="000000" w:space="0" w:sz="12" w:val="single"/>
              <w:bottom w:color="000000" w:space="0" w:sz="12" w:val="single"/>
              <w:right w:color="000000" w:space="0" w:sz="4" w:val="single"/>
            </w:tcBorders>
            <w:shd w:fill="f3f3f3" w:val="clear"/>
            <w:tcMar>
              <w:top w:w="0.0" w:type="dxa"/>
              <w:left w:w="108.0" w:type="dxa"/>
              <w:bottom w:w="0.0" w:type="dxa"/>
              <w:right w:w="108.0" w:type="dxa"/>
            </w:tcMar>
            <w:vAlign w:val="center"/>
          </w:tcPr>
          <w:p w:rsidR="00000000" w:rsidDel="00000000" w:rsidP="00000000" w:rsidRDefault="00000000" w:rsidRPr="00000000" w14:paraId="000000A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Week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w:t>
            </w:r>
          </w:p>
        </w:tc>
        <w:tc>
          <w:tcPr>
            <w:tcBorders>
              <w:top w:color="000000" w:space="0" w:sz="4" w:val="single"/>
              <w:left w:color="000000" w:space="0" w:sz="4" w:val="single"/>
              <w:bottom w:color="000000" w:space="0" w:sz="12" w:val="single"/>
              <w:right w:color="000000" w:space="0" w:sz="4" w:val="single"/>
            </w:tcBorders>
            <w:shd w:fill="f3f3f3" w:val="clear"/>
            <w:tcMar>
              <w:top w:w="0.0" w:type="dxa"/>
              <w:left w:w="108.0" w:type="dxa"/>
              <w:bottom w:w="0.0" w:type="dxa"/>
              <w:right w:w="108.0" w:type="dxa"/>
            </w:tcMar>
            <w:vAlign w:val="center"/>
          </w:tcPr>
          <w:p w:rsidR="00000000" w:rsidDel="00000000" w:rsidP="00000000" w:rsidRDefault="00000000" w:rsidRPr="00000000" w14:paraId="000000A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Date (Week Of)</w:t>
            </w: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shd w:fill="f3f3f3" w:val="clear"/>
            <w:tcMar>
              <w:top w:w="0.0" w:type="dxa"/>
              <w:left w:w="108.0" w:type="dxa"/>
              <w:bottom w:w="0.0" w:type="dxa"/>
              <w:right w:w="108.0" w:type="dxa"/>
            </w:tcMar>
            <w:vAlign w:val="center"/>
          </w:tcPr>
          <w:p w:rsidR="00000000" w:rsidDel="00000000" w:rsidP="00000000" w:rsidRDefault="00000000" w:rsidRPr="00000000" w14:paraId="000000A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General Topic</w:t>
            </w: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f3f3f3" w:val="clear"/>
            <w:tcMar>
              <w:top w:w="0.0" w:type="dxa"/>
              <w:left w:w="108.0" w:type="dxa"/>
              <w:bottom w:w="0.0" w:type="dxa"/>
              <w:right w:w="108.0" w:type="dxa"/>
            </w:tcMar>
            <w:vAlign w:val="center"/>
          </w:tcPr>
          <w:p w:rsidR="00000000" w:rsidDel="00000000" w:rsidP="00000000" w:rsidRDefault="00000000" w:rsidRPr="00000000" w14:paraId="000000AE">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SLO/PLO</w:t>
            </w: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f3f3f3" w:val="clear"/>
            <w:tcMar>
              <w:top w:w="0.0" w:type="dxa"/>
              <w:left w:w="108.0" w:type="dxa"/>
              <w:bottom w:w="0.0" w:type="dxa"/>
              <w:right w:w="108.0" w:type="dxa"/>
            </w:tcMar>
            <w:vAlign w:val="center"/>
          </w:tcPr>
          <w:p w:rsidR="00000000" w:rsidDel="00000000" w:rsidP="00000000" w:rsidRDefault="00000000" w:rsidRPr="00000000" w14:paraId="000000A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w:t>
            </w:r>
          </w:p>
          <w:p w:rsidR="00000000" w:rsidDel="00000000" w:rsidP="00000000" w:rsidRDefault="00000000" w:rsidRPr="00000000" w14:paraId="000000B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Chapter/s </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7/6-12</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3">
            <w:pPr>
              <w:numPr>
                <w:ilvl w:val="0"/>
                <w:numId w:val="8"/>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Introductions</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B4">
            <w:pPr>
              <w:numPr>
                <w:ilvl w:val="0"/>
                <w:numId w:val="8"/>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widening</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B5">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3/3</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B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7/13-19</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BA">
            <w:pPr>
              <w:numPr>
                <w:ilvl w:val="0"/>
                <w:numId w:val="9"/>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Chemical castration</w:t>
            </w:r>
          </w:p>
          <w:p w:rsidR="00000000" w:rsidDel="00000000" w:rsidP="00000000" w:rsidRDefault="00000000" w:rsidRPr="00000000" w14:paraId="000000BB">
            <w:pPr>
              <w:numPr>
                <w:ilvl w:val="0"/>
                <w:numId w:val="9"/>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Solitary confinement</w:t>
            </w:r>
            <w:r w:rsidDel="00000000" w:rsidR="00000000" w:rsidRPr="00000000">
              <w:rPr>
                <w:rtl w:val="0"/>
              </w:rPr>
            </w:r>
          </w:p>
          <w:p w:rsidR="00000000" w:rsidDel="00000000" w:rsidP="00000000" w:rsidRDefault="00000000" w:rsidRPr="00000000" w14:paraId="000000BC">
            <w:pPr>
              <w:numPr>
                <w:ilvl w:val="0"/>
                <w:numId w:val="9"/>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Prison design</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B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4/1,4</w:t>
            </w:r>
          </w:p>
          <w:p w:rsidR="00000000" w:rsidDel="00000000" w:rsidP="00000000" w:rsidRDefault="00000000" w:rsidRPr="00000000" w14:paraId="000000B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4/1,4</w:t>
            </w:r>
          </w:p>
          <w:p w:rsidR="00000000" w:rsidDel="00000000" w:rsidP="00000000" w:rsidRDefault="00000000" w:rsidRPr="00000000" w14:paraId="000000B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C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 &amp; 3</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7/20-26</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3">
            <w:pPr>
              <w:numPr>
                <w:ilvl w:val="0"/>
                <w:numId w:val="10"/>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 strikes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C4">
            <w:pPr>
              <w:numPr>
                <w:ilvl w:val="0"/>
                <w:numId w:val="10"/>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Drug offenses</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C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1/1,2,4</w:t>
            </w:r>
          </w:p>
          <w:p w:rsidR="00000000" w:rsidDel="00000000" w:rsidP="00000000" w:rsidRDefault="00000000" w:rsidRPr="00000000" w14:paraId="000000C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C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 &amp; 5 </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4</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7/27-8/2</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A">
            <w:pPr>
              <w:numPr>
                <w:ilvl w:val="0"/>
                <w:numId w:val="12"/>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Mega Jails</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CB">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2,3/3</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C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8/3-9</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CF">
            <w:pPr>
              <w:numPr>
                <w:ilvl w:val="0"/>
                <w:numId w:val="13"/>
              </w:numPr>
              <w:spacing w:after="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Black market subculture</w:t>
            </w:r>
            <w:r w:rsidDel="00000000" w:rsidR="00000000" w:rsidRPr="00000000">
              <w:rPr>
                <w:rtl w:val="0"/>
              </w:rPr>
            </w:r>
          </w:p>
          <w:p w:rsidR="00000000" w:rsidDel="00000000" w:rsidP="00000000" w:rsidRDefault="00000000" w:rsidRPr="00000000" w14:paraId="000000D0">
            <w:pPr>
              <w:numPr>
                <w:ilvl w:val="0"/>
                <w:numId w:val="13"/>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Riots</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D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w:t>
            </w:r>
          </w:p>
          <w:p w:rsidR="00000000" w:rsidDel="00000000" w:rsidP="00000000" w:rsidRDefault="00000000" w:rsidRPr="00000000" w14:paraId="000000D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D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 &amp; 8</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8/10-16</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6">
            <w:pPr>
              <w:numPr>
                <w:ilvl w:val="0"/>
                <w:numId w:val="14"/>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Midterm</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D7">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D8">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rPr>
          <w:trHeight w:val="64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8/17-23</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B">
            <w:pPr>
              <w:numPr>
                <w:ilvl w:val="0"/>
                <w:numId w:val="16"/>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Harsh treatment of sex offenders</w:t>
            </w:r>
          </w:p>
          <w:p w:rsidR="00000000" w:rsidDel="00000000" w:rsidP="00000000" w:rsidRDefault="00000000" w:rsidRPr="00000000" w14:paraId="000000DC">
            <w:pPr>
              <w:numPr>
                <w:ilvl w:val="0"/>
                <w:numId w:val="16"/>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Condoms. Yes or No?</w:t>
            </w:r>
          </w:p>
          <w:p w:rsidR="00000000" w:rsidDel="00000000" w:rsidP="00000000" w:rsidRDefault="00000000" w:rsidRPr="00000000" w14:paraId="000000DD">
            <w:pPr>
              <w:numPr>
                <w:ilvl w:val="0"/>
                <w:numId w:val="16"/>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IFI</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D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3,5/3</w:t>
            </w:r>
          </w:p>
          <w:p w:rsidR="00000000" w:rsidDel="00000000" w:rsidP="00000000" w:rsidRDefault="00000000" w:rsidRPr="00000000" w14:paraId="000000D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r>
          </w:p>
          <w:p w:rsidR="00000000" w:rsidDel="00000000" w:rsidP="00000000" w:rsidRDefault="00000000" w:rsidRPr="00000000" w14:paraId="000000E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E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 &amp; 10</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8</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8/24-30</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4">
            <w:pPr>
              <w:numPr>
                <w:ilvl w:val="0"/>
                <w:numId w:val="17"/>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Prisoner’s rights</w:t>
            </w:r>
          </w:p>
          <w:p w:rsidR="00000000" w:rsidDel="00000000" w:rsidP="00000000" w:rsidRDefault="00000000" w:rsidRPr="00000000" w14:paraId="000000E5">
            <w:pPr>
              <w:numPr>
                <w:ilvl w:val="0"/>
                <w:numId w:val="17"/>
              </w:numPr>
              <w:spacing w:after="0" w:line="240" w:lineRule="auto"/>
              <w:ind w:left="36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Public executions</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E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p w:rsidR="00000000" w:rsidDel="00000000" w:rsidP="00000000" w:rsidRDefault="00000000" w:rsidRPr="00000000" w14:paraId="000000E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E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 &amp; 12</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9</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8/31-9/6</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B">
            <w:pPr>
              <w:numPr>
                <w:ilvl w:val="0"/>
                <w:numId w:val="3"/>
              </w:numPr>
              <w:spacing w:after="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Slenderman</w:t>
            </w:r>
            <w:r w:rsidDel="00000000" w:rsidR="00000000" w:rsidRPr="00000000">
              <w:rPr>
                <w:rtl w:val="0"/>
              </w:rPr>
            </w:r>
          </w:p>
          <w:p w:rsidR="00000000" w:rsidDel="00000000" w:rsidP="00000000" w:rsidRDefault="00000000" w:rsidRPr="00000000" w14:paraId="000000EC">
            <w:pPr>
              <w:spacing w:after="0" w:line="240" w:lineRule="auto"/>
              <w:ind w:left="720" w:firstLine="0"/>
              <w:rPr>
                <w:rFonts w:ascii="Times New Roman" w:cs="Times New Roman" w:eastAsia="Times New Roman" w:hAnsi="Times New Roman"/>
                <w:color w:val="000000"/>
                <w:sz w:val="24"/>
                <w:szCs w:val="24"/>
              </w:rPr>
            </w:pP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ED">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3/4</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E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13</w:t>
            </w:r>
            <w:r w:rsidDel="00000000" w:rsidR="00000000" w:rsidRPr="00000000">
              <w:rPr>
                <w:rtl w:val="0"/>
              </w:rPr>
            </w:r>
          </w:p>
        </w:tc>
      </w:tr>
      <w:tr>
        <w:trPr>
          <w:trHeight w:val="780" w:hRule="atLeast"/>
        </w:trPr>
        <w:tc>
          <w:tcPr>
            <w:tcBorders>
              <w:top w:color="000000" w:space="0" w:sz="12" w:val="single"/>
              <w:left w:color="000000" w:space="0" w:sz="12"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10</w:t>
            </w:r>
            <w:r w:rsidDel="00000000" w:rsidR="00000000" w:rsidRPr="00000000">
              <w:rPr>
                <w:rtl w:val="0"/>
              </w:rPr>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9/7-13</w:t>
            </w:r>
          </w:p>
        </w:tc>
        <w:tc>
          <w:tcPr>
            <w:tcBorders>
              <w:top w:color="000000" w:space="0" w:sz="12" w:val="single"/>
              <w:left w:color="000000" w:space="0" w:sz="4" w:val="single"/>
              <w:bottom w:color="000000" w:space="0" w:sz="12"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1">
            <w:pPr>
              <w:numPr>
                <w:ilvl w:val="0"/>
                <w:numId w:val="4"/>
              </w:numPr>
              <w:spacing w:after="0" w:line="240" w:lineRule="auto"/>
              <w:ind w:left="360" w:hanging="360"/>
              <w:rPr>
                <w:rFonts w:ascii="Times New Roman" w:cs="Times New Roman" w:eastAsia="Times New Roman" w:hAnsi="Times New Roman"/>
                <w:color w:val="000000"/>
                <w:sz w:val="24"/>
                <w:szCs w:val="24"/>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4"/>
                <w:szCs w:val="24"/>
                <w:rtl w:val="0"/>
              </w:rPr>
              <w:t xml:space="preserve">Institution Presentation</w:t>
            </w:r>
            <w:r w:rsidDel="00000000" w:rsidR="00000000" w:rsidRPr="00000000">
              <w:rPr>
                <w:rtl w:val="0"/>
              </w:rPr>
            </w:r>
          </w:p>
          <w:p w:rsidR="00000000" w:rsidDel="00000000" w:rsidP="00000000" w:rsidRDefault="00000000" w:rsidRPr="00000000" w14:paraId="000000F2">
            <w:pPr>
              <w:numPr>
                <w:ilvl w:val="0"/>
                <w:numId w:val="4"/>
              </w:numPr>
              <w:spacing w:after="0" w:line="240" w:lineRule="auto"/>
              <w:ind w:left="360" w:hanging="36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Final</w:t>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F3">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6/6</w:t>
            </w:r>
            <w:r w:rsidDel="00000000" w:rsidR="00000000" w:rsidRPr="00000000">
              <w:rPr>
                <w:rtl w:val="0"/>
              </w:rPr>
            </w:r>
          </w:p>
        </w:tc>
        <w:tc>
          <w:tcPr>
            <w:tcBorders>
              <w:top w:color="000000" w:space="0" w:sz="12" w:val="single"/>
              <w:left w:color="000000" w:space="0" w:sz="4"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F4">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rPr>
          <w:trHeight w:val="340" w:hRule="atLeast"/>
        </w:trPr>
        <w:tc>
          <w:tcPr>
            <w:gridSpan w:val="5"/>
            <w:tcBorders>
              <w:top w:color="000000" w:space="0" w:sz="12" w:val="single"/>
              <w:left w:color="000000" w:space="0" w:sz="12"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F5">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F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u w:val="single"/>
          <w:rtl w:val="0"/>
        </w:rPr>
        <w:t xml:space="preserve">NOTE</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F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r w:rsidDel="00000000" w:rsidR="00000000" w:rsidRPr="00000000">
        <w:rPr>
          <w:rtl w:val="0"/>
        </w:rPr>
      </w:r>
    </w:p>
    <w:p w:rsidR="00000000" w:rsidDel="00000000" w:rsidP="00000000" w:rsidRDefault="00000000" w:rsidRPr="00000000" w14:paraId="000000F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tl w:val="0"/>
        </w:rPr>
      </w:r>
    </w:p>
    <w:p w:rsidR="00000000" w:rsidDel="00000000" w:rsidP="00000000" w:rsidRDefault="00000000" w:rsidRPr="00000000" w14:paraId="000000FF">
      <w:pPr>
        <w:spacing w:after="0" w:lineRule="auto"/>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E760B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760B1"/>
    <w:rPr>
      <w:rFonts w:ascii="Segoe UI" w:cs="Segoe UI" w:hAnsi="Segoe UI"/>
      <w:sz w:val="18"/>
      <w:szCs w:val="18"/>
    </w:rPr>
  </w:style>
  <w:style w:type="character" w:styleId="comment" w:customStyle="1">
    <w:name w:val="comment"/>
    <w:basedOn w:val="DefaultParagraphFont"/>
    <w:rsid w:val="00155642"/>
  </w:style>
  <w:style w:type="character" w:styleId="screenreader-only" w:customStyle="1">
    <w:name w:val="screenreader-only"/>
    <w:basedOn w:val="DefaultParagraphFont"/>
    <w:rsid w:val="00155642"/>
  </w:style>
  <w:style w:type="character" w:styleId="authorname" w:customStyle="1">
    <w:name w:val="author_name"/>
    <w:basedOn w:val="DefaultParagraphFont"/>
    <w:rsid w:val="00155642"/>
  </w:style>
  <w:style w:type="character" w:styleId="postedat" w:customStyle="1">
    <w:name w:val="posted_at"/>
    <w:basedOn w:val="DefaultParagraphFont"/>
    <w:rsid w:val="00155642"/>
  </w:style>
  <w:style w:type="paragraph" w:styleId="Header">
    <w:name w:val="header"/>
    <w:basedOn w:val="Normal"/>
    <w:link w:val="HeaderChar"/>
    <w:uiPriority w:val="99"/>
    <w:unhideWhenUsed w:val="1"/>
    <w:rsid w:val="0015564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55642"/>
  </w:style>
  <w:style w:type="paragraph" w:styleId="Footer">
    <w:name w:val="footer"/>
    <w:basedOn w:val="Normal"/>
    <w:link w:val="FooterChar"/>
    <w:uiPriority w:val="99"/>
    <w:unhideWhenUsed w:val="1"/>
    <w:rsid w:val="0015564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55642"/>
  </w:style>
  <w:style w:type="table" w:styleId="TableGrid">
    <w:name w:val="Table Grid"/>
    <w:basedOn w:val="TableNormal"/>
    <w:uiPriority w:val="39"/>
    <w:rsid w:val="00BA5D5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3069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Kelly.treece@chaminade.edu" TargetMode="External"/><Relationship Id="rId8" Type="http://schemas.openxmlformats.org/officeDocument/2006/relationships/hyperlink" Target="mailto:Kelly.treec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FleumNpJLAIxREXRoQ7jbuhkpw==">AMUW2mUu5X20EI2OTVRwi5XE69NZVocXXIPNUViHp8JoX9j24X0YGkkqtjlwQE0QOA0Iqi/DtBeY4n0/j0NuvhaVdOYFPVBBM57YJmqrmnfelzkmFFlvygxCR2UaBuc7TwLUJjKJDmf7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2019-12-03T18:25:00Z</dcterms:created>
  <dc:creator>Kelly Treece</dc:creator>
</cp:coreProperties>
</file>