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D9289" w14:textId="77777777" w:rsidR="00B717BE" w:rsidRDefault="00B717BE" w:rsidP="00B717B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6FB2F15D" wp14:editId="3EE26F47">
            <wp:extent cx="2514600" cy="711200"/>
            <wp:effectExtent l="0" t="0" r="0" b="0"/>
            <wp:docPr id="1073741825" name="officeArt object"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5"/>
                    <a:stretch>
                      <a:fillRect/>
                    </a:stretch>
                  </pic:blipFill>
                  <pic:spPr>
                    <a:xfrm>
                      <a:off x="0" y="0"/>
                      <a:ext cx="2514600" cy="711200"/>
                    </a:xfrm>
                    <a:prstGeom prst="rect">
                      <a:avLst/>
                    </a:prstGeom>
                    <a:ln w="12700" cap="flat">
                      <a:noFill/>
                      <a:miter lim="400000"/>
                    </a:ln>
                    <a:effectLst/>
                  </pic:spPr>
                </pic:pic>
              </a:graphicData>
            </a:graphic>
          </wp:inline>
        </w:drawing>
      </w:r>
    </w:p>
    <w:p w14:paraId="30AC2FB9" w14:textId="4261E43B" w:rsidR="00B717BE" w:rsidRDefault="00B717BE" w:rsidP="00B717B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t>
      </w:r>
      <w:proofErr w:type="spellStart"/>
      <w:r>
        <w:t>Waialae</w:t>
      </w:r>
      <w:proofErr w:type="spellEnd"/>
      <w:r>
        <w:t xml:space="preserve"> Avenue - Honolulu, HI 96816</w:t>
      </w:r>
    </w:p>
    <w:p w14:paraId="58AFA359" w14:textId="77777777" w:rsidR="00B717BE" w:rsidRDefault="00B717BE" w:rsidP="00B717B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6" w:history="1">
        <w:r>
          <w:rPr>
            <w:rStyle w:val="Hyperlink0"/>
          </w:rPr>
          <w:t>www</w:t>
        </w:r>
        <w:r>
          <w:rPr>
            <w:rStyle w:val="Hyperlink0"/>
          </w:rPr>
          <w:t>.</w:t>
        </w:r>
        <w:r>
          <w:rPr>
            <w:rStyle w:val="Hyperlink0"/>
          </w:rPr>
          <w:t>chaminade.edu</w:t>
        </w:r>
      </w:hyperlink>
    </w:p>
    <w:p w14:paraId="15069729" w14:textId="2C6B6936" w:rsidR="007A6531" w:rsidRDefault="007A6531"/>
    <w:p w14:paraId="4E6EDD19" w14:textId="77777777" w:rsid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Course Number &amp; Title:  </w:t>
      </w:r>
      <w:r w:rsidRPr="00B717BE">
        <w:rPr>
          <w:rFonts w:ascii="Arial" w:hAnsi="Arial" w:cs="Arial"/>
          <w:color w:val="000000"/>
        </w:rPr>
        <w:t>CJ 722 Prisoner Rights; 3 credits</w:t>
      </w:r>
    </w:p>
    <w:p w14:paraId="4256612F" w14:textId="1BCE2504" w:rsidR="00B717BE" w:rsidRP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Session:  </w:t>
      </w:r>
      <w:r w:rsidRPr="00B717BE">
        <w:rPr>
          <w:rFonts w:ascii="Arial" w:hAnsi="Arial" w:cs="Arial"/>
          <w:color w:val="000000"/>
        </w:rPr>
        <w:t>Summer 2020, 07/07/2020 to 09/12/2020</w:t>
      </w:r>
    </w:p>
    <w:p w14:paraId="06DB17E0" w14:textId="77777777" w:rsidR="00B717BE" w:rsidRP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Day &amp; Time:</w:t>
      </w:r>
      <w:r w:rsidRPr="00B717BE">
        <w:rPr>
          <w:rStyle w:val="apple-converted-space"/>
          <w:rFonts w:ascii="Arial" w:hAnsi="Arial" w:cs="Arial"/>
          <w:color w:val="000000"/>
        </w:rPr>
        <w:t> </w:t>
      </w:r>
      <w:r w:rsidRPr="00B717BE">
        <w:rPr>
          <w:rFonts w:ascii="Arial" w:hAnsi="Arial" w:cs="Arial"/>
          <w:color w:val="000000"/>
        </w:rPr>
        <w:t> Tuesdays, 5:30 pm to 9:40 pm</w:t>
      </w:r>
    </w:p>
    <w:p w14:paraId="1E2FB103" w14:textId="77777777" w:rsidR="00B717BE" w:rsidRP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Location:</w:t>
      </w:r>
      <w:r w:rsidRPr="00B717BE">
        <w:rPr>
          <w:rStyle w:val="apple-converted-space"/>
          <w:rFonts w:ascii="Arial" w:hAnsi="Arial" w:cs="Arial"/>
          <w:color w:val="000000"/>
        </w:rPr>
        <w:t> </w:t>
      </w:r>
      <w:r w:rsidRPr="00B717BE">
        <w:rPr>
          <w:rFonts w:ascii="Arial" w:hAnsi="Arial" w:cs="Arial"/>
          <w:color w:val="000000"/>
        </w:rPr>
        <w:t> On Campus, Building Clarence T.C. Ching Hall, Room 254</w:t>
      </w:r>
    </w:p>
    <w:p w14:paraId="26A68241" w14:textId="77777777" w:rsidR="00B717BE" w:rsidRP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Department:  </w:t>
      </w:r>
      <w:r w:rsidRPr="00B717BE">
        <w:rPr>
          <w:rFonts w:ascii="Arial" w:hAnsi="Arial" w:cs="Arial"/>
          <w:color w:val="000000"/>
        </w:rPr>
        <w:t>Criminology and Criminal Justice</w:t>
      </w:r>
    </w:p>
    <w:p w14:paraId="5CDFBA00" w14:textId="08D052B8" w:rsidR="00B717BE" w:rsidRPr="00B717BE" w:rsidRDefault="00B717BE" w:rsidP="00B717BE">
      <w:pPr>
        <w:pStyle w:val="NormalWeb"/>
        <w:spacing w:after="0" w:afterAutospacing="0" w:line="120" w:lineRule="auto"/>
        <w:rPr>
          <w:rFonts w:ascii="Arial" w:hAnsi="Arial" w:cs="Arial"/>
          <w:color w:val="000000"/>
        </w:rPr>
      </w:pPr>
      <w:r w:rsidRPr="00B717BE">
        <w:rPr>
          <w:rStyle w:val="Strong"/>
          <w:rFonts w:ascii="Arial" w:hAnsi="Arial" w:cs="Arial"/>
          <w:color w:val="000000"/>
        </w:rPr>
        <w:t>Instructor:</w:t>
      </w:r>
      <w:r>
        <w:rPr>
          <w:rStyle w:val="Strong"/>
          <w:rFonts w:ascii="Arial" w:hAnsi="Arial" w:cs="Arial"/>
          <w:color w:val="000000"/>
        </w:rPr>
        <w:tab/>
      </w:r>
      <w:r w:rsidRPr="00B717BE">
        <w:rPr>
          <w:rFonts w:ascii="Arial" w:hAnsi="Arial" w:cs="Arial"/>
          <w:color w:val="000000"/>
        </w:rPr>
        <w:t xml:space="preserve">Nova C. </w:t>
      </w:r>
      <w:proofErr w:type="spellStart"/>
      <w:r w:rsidRPr="00B717BE">
        <w:rPr>
          <w:rFonts w:ascii="Arial" w:hAnsi="Arial" w:cs="Arial"/>
          <w:color w:val="000000"/>
        </w:rPr>
        <w:t>Akau</w:t>
      </w:r>
      <w:proofErr w:type="spellEnd"/>
      <w:r w:rsidRPr="00B717BE">
        <w:rPr>
          <w:rFonts w:ascii="Arial" w:hAnsi="Arial" w:cs="Arial"/>
          <w:color w:val="000000"/>
        </w:rPr>
        <w:t>, MSCJA, LCSW</w:t>
      </w:r>
    </w:p>
    <w:p w14:paraId="0DEF694B" w14:textId="1D3C0D9D" w:rsidR="00B717BE" w:rsidRPr="00B717BE" w:rsidRDefault="00B717BE" w:rsidP="00B717BE">
      <w:pPr>
        <w:pStyle w:val="NormalWeb"/>
        <w:spacing w:after="0" w:afterAutospacing="0" w:line="120" w:lineRule="auto"/>
        <w:ind w:left="720" w:firstLine="720"/>
        <w:rPr>
          <w:rFonts w:ascii="Arial" w:hAnsi="Arial" w:cs="Arial"/>
          <w:color w:val="000000"/>
        </w:rPr>
      </w:pPr>
      <w:r w:rsidRPr="00B717BE">
        <w:rPr>
          <w:rFonts w:ascii="Arial" w:hAnsi="Arial" w:cs="Arial"/>
          <w:color w:val="000000"/>
        </w:rPr>
        <w:t>Social Worker, Department of Veteran Affairs</w:t>
      </w:r>
    </w:p>
    <w:p w14:paraId="34A72D2D" w14:textId="3B020C59" w:rsidR="00B717BE" w:rsidRPr="00B717BE" w:rsidRDefault="00B717BE" w:rsidP="00B717BE">
      <w:pPr>
        <w:pStyle w:val="NormalWeb"/>
        <w:spacing w:after="0" w:afterAutospacing="0" w:line="120" w:lineRule="auto"/>
        <w:ind w:left="720" w:firstLine="720"/>
        <w:rPr>
          <w:rFonts w:ascii="Arial" w:hAnsi="Arial" w:cs="Arial"/>
          <w:color w:val="000000"/>
        </w:rPr>
      </w:pPr>
      <w:r w:rsidRPr="00B717BE">
        <w:rPr>
          <w:rFonts w:ascii="Arial" w:hAnsi="Arial" w:cs="Arial"/>
          <w:color w:val="000000"/>
        </w:rPr>
        <w:t>Contact Number:  234-8210 (no calls after 8:00 p.m.)</w:t>
      </w:r>
    </w:p>
    <w:p w14:paraId="1B95DD6A" w14:textId="77777777" w:rsidR="00B717BE" w:rsidRDefault="00B717BE" w:rsidP="00B717BE">
      <w:pPr>
        <w:pStyle w:val="NormalWeb"/>
        <w:spacing w:after="0" w:afterAutospacing="0" w:line="120" w:lineRule="auto"/>
        <w:ind w:left="720" w:firstLine="720"/>
        <w:rPr>
          <w:rFonts w:ascii="Arial" w:hAnsi="Arial" w:cs="Arial"/>
          <w:color w:val="000000"/>
        </w:rPr>
      </w:pPr>
      <w:r w:rsidRPr="00B717BE">
        <w:rPr>
          <w:rFonts w:ascii="Arial" w:hAnsi="Arial" w:cs="Arial"/>
          <w:color w:val="000000"/>
        </w:rPr>
        <w:t>E</w:t>
      </w:r>
      <w:r>
        <w:rPr>
          <w:rFonts w:ascii="Arial" w:hAnsi="Arial" w:cs="Arial"/>
          <w:color w:val="000000"/>
        </w:rPr>
        <w:t>m</w:t>
      </w:r>
      <w:r w:rsidRPr="00B717BE">
        <w:rPr>
          <w:rFonts w:ascii="Arial" w:hAnsi="Arial" w:cs="Arial"/>
          <w:color w:val="000000"/>
        </w:rPr>
        <w:t>ail Addresses: </w:t>
      </w:r>
      <w:r w:rsidRPr="00B717BE">
        <w:rPr>
          <w:rStyle w:val="apple-converted-space"/>
          <w:rFonts w:ascii="Arial" w:hAnsi="Arial" w:cs="Arial"/>
          <w:color w:val="000000"/>
        </w:rPr>
        <w:t> </w:t>
      </w:r>
      <w:hyperlink r:id="rId7" w:history="1">
        <w:r w:rsidRPr="00B717BE">
          <w:rPr>
            <w:rStyle w:val="Hyperlink"/>
            <w:rFonts w:ascii="Arial" w:hAnsi="Arial" w:cs="Arial"/>
          </w:rPr>
          <w:t>nova.akau@chaminade.edu</w:t>
        </w:r>
      </w:hyperlink>
    </w:p>
    <w:p w14:paraId="2E2CA7E8" w14:textId="146FAEE9" w:rsidR="00B717BE" w:rsidRPr="00B717BE" w:rsidRDefault="00B717BE" w:rsidP="00B717BE">
      <w:pPr>
        <w:pStyle w:val="NormalWeb"/>
        <w:spacing w:after="0" w:afterAutospacing="0"/>
        <w:ind w:left="1440"/>
        <w:rPr>
          <w:rFonts w:ascii="Arial" w:hAnsi="Arial" w:cs="Arial"/>
          <w:color w:val="000000"/>
        </w:rPr>
      </w:pPr>
      <w:r w:rsidRPr="00B717BE">
        <w:rPr>
          <w:rFonts w:ascii="Arial" w:hAnsi="Arial" w:cs="Arial"/>
          <w:color w:val="000000"/>
        </w:rPr>
        <w:t>Office Hours: Monday through Friday 4:30 pm to 8:00 pm. May contact via text,</w:t>
      </w:r>
      <w:r>
        <w:rPr>
          <w:rFonts w:ascii="Arial" w:hAnsi="Arial" w:cs="Arial"/>
          <w:color w:val="000000"/>
        </w:rPr>
        <w:t xml:space="preserve"> </w:t>
      </w:r>
      <w:r w:rsidRPr="00B717BE">
        <w:rPr>
          <w:rFonts w:ascii="Arial" w:hAnsi="Arial" w:cs="Arial"/>
          <w:color w:val="000000"/>
        </w:rPr>
        <w:t>email or direct call.</w:t>
      </w:r>
    </w:p>
    <w:p w14:paraId="5CC1CC3A" w14:textId="0C72821B" w:rsidR="00B717BE" w:rsidRPr="00B717BE" w:rsidRDefault="00B717BE" w:rsidP="00B717BE">
      <w:pPr>
        <w:pStyle w:val="NormalWeb"/>
        <w:rPr>
          <w:rFonts w:ascii="Arial" w:hAnsi="Arial" w:cs="Arial"/>
          <w:color w:val="000000"/>
        </w:rPr>
      </w:pPr>
      <w:r w:rsidRPr="00B717BE">
        <w:rPr>
          <w:rFonts w:ascii="Arial" w:hAnsi="Arial" w:cs="Arial"/>
          <w:color w:val="000000"/>
        </w:rPr>
        <w:t> </w:t>
      </w:r>
      <w:r w:rsidRPr="00B717BE">
        <w:rPr>
          <w:rStyle w:val="Strong"/>
          <w:rFonts w:ascii="Arial" w:hAnsi="Arial" w:cs="Arial"/>
          <w:color w:val="000000"/>
        </w:rPr>
        <w:t>Textbook:</w:t>
      </w:r>
      <w:r w:rsidRPr="00B717BE">
        <w:rPr>
          <w:rFonts w:ascii="Arial" w:hAnsi="Arial" w:cs="Arial"/>
          <w:color w:val="000000"/>
        </w:rPr>
        <w:t>    Palmer, John W.  (2010).</w:t>
      </w:r>
      <w:r w:rsidRPr="00B717BE">
        <w:rPr>
          <w:rStyle w:val="apple-converted-space"/>
          <w:rFonts w:ascii="Arial" w:hAnsi="Arial" w:cs="Arial"/>
          <w:color w:val="000000"/>
        </w:rPr>
        <w:t> </w:t>
      </w:r>
      <w:r w:rsidRPr="00B717BE">
        <w:rPr>
          <w:rStyle w:val="Emphasis"/>
          <w:rFonts w:ascii="Arial" w:hAnsi="Arial" w:cs="Arial"/>
          <w:color w:val="000000"/>
        </w:rPr>
        <w:t>Constitutional Rights of Prisoners </w:t>
      </w:r>
      <w:r w:rsidRPr="00B717BE">
        <w:rPr>
          <w:rFonts w:ascii="Arial" w:hAnsi="Arial" w:cs="Arial"/>
          <w:color w:val="000000"/>
        </w:rPr>
        <w:t>(12</w:t>
      </w:r>
      <w:r w:rsidRPr="00B717BE">
        <w:rPr>
          <w:rFonts w:ascii="Arial" w:hAnsi="Arial" w:cs="Arial"/>
          <w:color w:val="000000"/>
          <w:vertAlign w:val="superscript"/>
        </w:rPr>
        <w:t>th</w:t>
      </w:r>
      <w:r w:rsidRPr="00B717BE">
        <w:rPr>
          <w:rStyle w:val="apple-converted-space"/>
          <w:rFonts w:ascii="Arial" w:hAnsi="Arial" w:cs="Arial"/>
          <w:color w:val="000000"/>
        </w:rPr>
        <w:t> </w:t>
      </w:r>
      <w:r w:rsidRPr="00B717BE">
        <w:rPr>
          <w:rFonts w:ascii="Arial" w:hAnsi="Arial" w:cs="Arial"/>
          <w:color w:val="000000"/>
        </w:rPr>
        <w:t>ed.).</w:t>
      </w:r>
    </w:p>
    <w:p w14:paraId="11C4BAFF"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                                    New York, NY</w:t>
      </w:r>
      <w:r w:rsidRPr="00B717BE">
        <w:rPr>
          <w:rFonts w:ascii="Arial" w:hAnsi="Arial" w:cs="Arial"/>
          <w:color w:val="000000"/>
        </w:rPr>
        <w:t>: Routledge</w:t>
      </w:r>
    </w:p>
    <w:p w14:paraId="43467EA9"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ISBN:  978-1-59345-503-3 (</w:t>
      </w:r>
      <w:proofErr w:type="spellStart"/>
      <w:r w:rsidRPr="00B717BE">
        <w:rPr>
          <w:rFonts w:ascii="Arial" w:hAnsi="Arial" w:cs="Arial"/>
          <w:color w:val="000000"/>
        </w:rPr>
        <w:t>pbk</w:t>
      </w:r>
      <w:proofErr w:type="spellEnd"/>
      <w:r w:rsidRPr="00B717BE">
        <w:rPr>
          <w:rFonts w:ascii="Arial" w:hAnsi="Arial" w:cs="Arial"/>
          <w:color w:val="000000"/>
        </w:rPr>
        <w:t>)</w:t>
      </w:r>
    </w:p>
    <w:p w14:paraId="0275F1D0"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Course Description:</w:t>
      </w:r>
      <w:r w:rsidRPr="00B717BE">
        <w:rPr>
          <w:rStyle w:val="apple-converted-space"/>
          <w:rFonts w:ascii="Arial" w:hAnsi="Arial" w:cs="Arial"/>
          <w:b/>
          <w:bCs/>
          <w:color w:val="000000"/>
        </w:rPr>
        <w:t> </w:t>
      </w:r>
      <w:r w:rsidRPr="00B717BE">
        <w:rPr>
          <w:rFonts w:ascii="Arial" w:hAnsi="Arial" w:cs="Arial"/>
          <w:color w:val="000000"/>
        </w:rPr>
        <w:t>This course is an examination of the laws focusing on the process whereby a defendant is sentenced to and incarcerated in the correctional systems of the United States (Catalog Description).</w:t>
      </w:r>
    </w:p>
    <w:p w14:paraId="01CA78EE"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Program Outcomes:  </w:t>
      </w:r>
      <w:r w:rsidRPr="00B717BE">
        <w:rPr>
          <w:rFonts w:ascii="Arial" w:hAnsi="Arial" w:cs="Arial"/>
          <w:color w:val="000000"/>
        </w:rPr>
        <w:t>Students graduating with a Master of Criminal Justice Administration will demonstrate an understanding of seven learning outcomes. </w:t>
      </w:r>
      <w:r w:rsidRPr="00B717BE">
        <w:rPr>
          <w:rStyle w:val="apple-converted-space"/>
          <w:rFonts w:ascii="Arial" w:hAnsi="Arial" w:cs="Arial"/>
          <w:color w:val="000000"/>
        </w:rPr>
        <w:t> </w:t>
      </w:r>
      <w:r w:rsidRPr="00B717BE">
        <w:rPr>
          <w:rFonts w:ascii="Arial" w:hAnsi="Arial" w:cs="Arial"/>
          <w:color w:val="000000"/>
        </w:rPr>
        <w:t>This course meets four of the seven, which are as follows:</w:t>
      </w:r>
    </w:p>
    <w:p w14:paraId="4F8DF710" w14:textId="77777777" w:rsidR="00B717BE" w:rsidRPr="00B717BE" w:rsidRDefault="00B717BE" w:rsidP="00B717BE">
      <w:pPr>
        <w:numPr>
          <w:ilvl w:val="0"/>
          <w:numId w:val="1"/>
        </w:numPr>
        <w:spacing w:before="100" w:beforeAutospacing="1" w:after="100" w:afterAutospacing="1"/>
        <w:rPr>
          <w:rFonts w:ascii="Arial" w:hAnsi="Arial" w:cs="Arial"/>
          <w:color w:val="000000"/>
        </w:rPr>
      </w:pPr>
      <w:r w:rsidRPr="00B717BE">
        <w:rPr>
          <w:rFonts w:ascii="Arial" w:hAnsi="Arial" w:cs="Arial"/>
          <w:color w:val="000000"/>
        </w:rPr>
        <w:t>Practical knowledge regarding the inherent complexities and day-to-day operations of the American criminal justice system: Criminal justice problems and issues; legal issues that affect criminal justice professionals; and ethical and contemporary issues in the criminal justice profession.</w:t>
      </w:r>
    </w:p>
    <w:p w14:paraId="144BFEEC" w14:textId="77777777" w:rsidR="00B717BE" w:rsidRPr="00B717BE" w:rsidRDefault="00B717BE" w:rsidP="00B717BE">
      <w:pPr>
        <w:numPr>
          <w:ilvl w:val="0"/>
          <w:numId w:val="1"/>
        </w:numPr>
        <w:spacing w:before="100" w:beforeAutospacing="1" w:after="100" w:afterAutospacing="1"/>
        <w:rPr>
          <w:rFonts w:ascii="Arial" w:hAnsi="Arial" w:cs="Arial"/>
          <w:color w:val="000000"/>
        </w:rPr>
      </w:pPr>
      <w:r w:rsidRPr="00B717BE">
        <w:rPr>
          <w:rFonts w:ascii="Arial" w:hAnsi="Arial" w:cs="Arial"/>
          <w:color w:val="000000"/>
        </w:rPr>
        <w:t>A comprehensive, integrated model of criminal justice administration theory and practice, stressing conceptual, methodological and contextual knowledge development and application:  A professional outlook and the ability to cope with, weigh, analyze, and investigate problems in corrections and law enforcement and to make enlightened decisions; policymaking, research and instructional responsibilities in criminal justice; and theory and practice concerning criminal justice administration, management, and policy.</w:t>
      </w:r>
    </w:p>
    <w:p w14:paraId="427F54F6" w14:textId="77777777" w:rsidR="00B717BE" w:rsidRPr="00B717BE" w:rsidRDefault="00B717BE" w:rsidP="00B717BE">
      <w:pPr>
        <w:numPr>
          <w:ilvl w:val="0"/>
          <w:numId w:val="1"/>
        </w:numPr>
        <w:spacing w:before="100" w:beforeAutospacing="1" w:after="100" w:afterAutospacing="1"/>
        <w:rPr>
          <w:rFonts w:ascii="Arial" w:hAnsi="Arial" w:cs="Arial"/>
          <w:color w:val="000000"/>
        </w:rPr>
      </w:pPr>
      <w:r w:rsidRPr="00B717BE">
        <w:rPr>
          <w:rFonts w:ascii="Arial" w:hAnsi="Arial" w:cs="Arial"/>
          <w:color w:val="000000"/>
        </w:rPr>
        <w:t xml:space="preserve">Learning how to maintain efficient criminal justice standards without infringing on the basic rights guaranteed to each individual by both state and federal constitutions and law: </w:t>
      </w:r>
      <w:r w:rsidRPr="00B717BE">
        <w:rPr>
          <w:rFonts w:ascii="Arial" w:hAnsi="Arial" w:cs="Arial"/>
          <w:color w:val="000000"/>
        </w:rPr>
        <w:lastRenderedPageBreak/>
        <w:t>Due process of law and its application to the states; the application of criminal procedural rights to situations in which citizens and government come into conflict; agencies of the criminal justice system of the United States and their functions; the structure of law enforcement on the city, county and state; basic elements of correctional administration; concepts of correctional management; contemporary techniques in community corrections; and contemporary concepts of probation and parole.</w:t>
      </w:r>
    </w:p>
    <w:p w14:paraId="29EB482C" w14:textId="77777777" w:rsidR="00B717BE" w:rsidRPr="00B717BE" w:rsidRDefault="00B717BE" w:rsidP="00B717BE">
      <w:pPr>
        <w:numPr>
          <w:ilvl w:val="0"/>
          <w:numId w:val="1"/>
        </w:numPr>
        <w:spacing w:before="100" w:beforeAutospacing="1" w:after="100" w:afterAutospacing="1"/>
        <w:rPr>
          <w:rFonts w:ascii="Arial" w:hAnsi="Arial" w:cs="Arial"/>
          <w:color w:val="000000"/>
        </w:rPr>
      </w:pPr>
      <w:r w:rsidRPr="00B717BE">
        <w:rPr>
          <w:rFonts w:ascii="Arial" w:hAnsi="Arial" w:cs="Arial"/>
          <w:color w:val="000000"/>
        </w:rPr>
        <w:t>Preparing for careers in the administration of criminal justice:  Expertise required for positions in police administration, judicial administration or correctional administration or in private sector organizations concerned with criminal justice administration.</w:t>
      </w:r>
    </w:p>
    <w:p w14:paraId="423C7B8D"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Student Learning Outcomes:</w:t>
      </w:r>
      <w:r w:rsidRPr="00B717BE">
        <w:rPr>
          <w:rStyle w:val="apple-converted-space"/>
          <w:rFonts w:ascii="Arial" w:hAnsi="Arial" w:cs="Arial"/>
          <w:color w:val="000000"/>
        </w:rPr>
        <w:t> </w:t>
      </w:r>
      <w:r w:rsidRPr="00B717BE">
        <w:rPr>
          <w:rFonts w:ascii="Arial" w:hAnsi="Arial" w:cs="Arial"/>
          <w:color w:val="000000"/>
        </w:rPr>
        <w:t>Upon completion of the M.S. in Criminal Justice Administration, students will be able to:</w:t>
      </w:r>
    </w:p>
    <w:p w14:paraId="255CB993"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1.   </w:t>
      </w:r>
      <w:r w:rsidRPr="00B717BE">
        <w:rPr>
          <w:rStyle w:val="apple-converted-space"/>
          <w:rFonts w:ascii="Arial" w:hAnsi="Arial" w:cs="Arial"/>
          <w:color w:val="000000"/>
        </w:rPr>
        <w:t> </w:t>
      </w:r>
      <w:r w:rsidRPr="00B717BE">
        <w:rPr>
          <w:rFonts w:ascii="Arial" w:hAnsi="Arial" w:cs="Arial"/>
          <w:color w:val="000000"/>
        </w:rPr>
        <w:t>Apply the primary concepts and assumptions of the traditional and contemporary theories of addressing crime. </w:t>
      </w:r>
    </w:p>
    <w:p w14:paraId="7147FEB6"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2.   </w:t>
      </w:r>
      <w:r w:rsidRPr="00B717BE">
        <w:rPr>
          <w:rStyle w:val="apple-converted-space"/>
          <w:rFonts w:ascii="Arial" w:hAnsi="Arial" w:cs="Arial"/>
          <w:color w:val="000000"/>
        </w:rPr>
        <w:t> </w:t>
      </w:r>
      <w:r w:rsidRPr="00B717BE">
        <w:rPr>
          <w:rFonts w:ascii="Arial" w:hAnsi="Arial" w:cs="Arial"/>
          <w:color w:val="000000"/>
        </w:rPr>
        <w:t>Identify and critique efficient criminal justice standards while recognizing basic rights guaranteed to each individual both by state and federal constitutions and laws.</w:t>
      </w:r>
    </w:p>
    <w:p w14:paraId="720382CD"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3.   </w:t>
      </w:r>
      <w:r w:rsidRPr="00B717BE">
        <w:rPr>
          <w:rStyle w:val="apple-converted-space"/>
          <w:rFonts w:ascii="Arial" w:hAnsi="Arial" w:cs="Arial"/>
          <w:color w:val="000000"/>
        </w:rPr>
        <w:t> </w:t>
      </w:r>
      <w:r w:rsidRPr="00B717BE">
        <w:rPr>
          <w:rFonts w:ascii="Arial" w:hAnsi="Arial" w:cs="Arial"/>
          <w:color w:val="000000"/>
        </w:rPr>
        <w:t>Examine the problems associated with ethical administrative decision-making. </w:t>
      </w:r>
    </w:p>
    <w:p w14:paraId="0BBDE7E4"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4.   </w:t>
      </w:r>
      <w:r w:rsidRPr="00B717BE">
        <w:rPr>
          <w:rStyle w:val="apple-converted-space"/>
          <w:rFonts w:ascii="Arial" w:hAnsi="Arial" w:cs="Arial"/>
          <w:color w:val="000000"/>
        </w:rPr>
        <w:t> </w:t>
      </w:r>
      <w:r w:rsidRPr="00B717BE">
        <w:rPr>
          <w:rFonts w:ascii="Arial" w:hAnsi="Arial" w:cs="Arial"/>
          <w:color w:val="000000"/>
        </w:rPr>
        <w:t>Integrate issues of race, ethnicity, gender, age, and social class and identify how they affect the criminal justice system in terms of understanding social causes of crime.</w:t>
      </w:r>
    </w:p>
    <w:p w14:paraId="0F75BB38"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5.   </w:t>
      </w:r>
      <w:r w:rsidRPr="00B717BE">
        <w:rPr>
          <w:rStyle w:val="apple-converted-space"/>
          <w:rFonts w:ascii="Arial" w:hAnsi="Arial" w:cs="Arial"/>
          <w:color w:val="000000"/>
        </w:rPr>
        <w:t> </w:t>
      </w:r>
      <w:r w:rsidRPr="00B717BE">
        <w:rPr>
          <w:rFonts w:ascii="Arial" w:hAnsi="Arial" w:cs="Arial"/>
          <w:color w:val="000000"/>
        </w:rPr>
        <w:t>Develop and apply research methods as used in the social sciences, with a particular emphasis on the basic skills necessary to conduct (and direct) research in criminal justice agencies.  </w:t>
      </w:r>
    </w:p>
    <w:p w14:paraId="329C1F52"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6.   </w:t>
      </w:r>
      <w:r w:rsidRPr="00B717BE">
        <w:rPr>
          <w:rStyle w:val="apple-converted-space"/>
          <w:rFonts w:ascii="Arial" w:hAnsi="Arial" w:cs="Arial"/>
          <w:color w:val="000000"/>
        </w:rPr>
        <w:t> </w:t>
      </w:r>
      <w:r w:rsidRPr="00B717BE">
        <w:rPr>
          <w:rFonts w:ascii="Arial" w:hAnsi="Arial" w:cs="Arial"/>
          <w:color w:val="000000"/>
        </w:rPr>
        <w:t>Engage the Marianist tradition of education for service, peace, and justice as it pertains to local and national social justice, injustices, and inequities in the criminal justice field.</w:t>
      </w:r>
    </w:p>
    <w:p w14:paraId="2A6A6DAC"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Attendance:  </w:t>
      </w:r>
      <w:r w:rsidRPr="00B717BE">
        <w:rPr>
          <w:rFonts w:ascii="Arial" w:hAnsi="Arial" w:cs="Arial"/>
          <w:color w:val="000000"/>
        </w:rPr>
        <w:t>Attendance is mandatory, essential, and will fall within school guidelines -- meaning it will and can affect your final grade.  Attendance is measured via in-class attendance and participation. </w:t>
      </w:r>
      <w:r w:rsidRPr="00B717BE">
        <w:rPr>
          <w:rStyle w:val="apple-converted-space"/>
          <w:rFonts w:ascii="Arial" w:hAnsi="Arial" w:cs="Arial"/>
          <w:color w:val="000000"/>
        </w:rPr>
        <w:t> </w:t>
      </w:r>
      <w:r w:rsidRPr="00B717BE">
        <w:rPr>
          <w:rFonts w:ascii="Arial" w:hAnsi="Arial" w:cs="Arial"/>
          <w:color w:val="000000"/>
        </w:rPr>
        <w:t>Repeated tardy will also negatively impact your grade. It is your responsibility to contact the instructor if you will not be attending class prior to class at which time assignments due and future assignments will be discussed. </w:t>
      </w:r>
      <w:r w:rsidRPr="00B717BE">
        <w:rPr>
          <w:rStyle w:val="apple-converted-space"/>
          <w:rFonts w:ascii="Arial" w:hAnsi="Arial" w:cs="Arial"/>
          <w:color w:val="000000"/>
        </w:rPr>
        <w:t> </w:t>
      </w:r>
      <w:r w:rsidRPr="00B717BE">
        <w:rPr>
          <w:rFonts w:ascii="Arial" w:hAnsi="Arial" w:cs="Arial"/>
          <w:color w:val="000000"/>
        </w:rPr>
        <w:t>It is highly recommended that each student review the attendance policy as stated in the Chaminade University Graduate Catalog: </w:t>
      </w:r>
      <w:r w:rsidRPr="00B717BE">
        <w:rPr>
          <w:rStyle w:val="apple-converted-space"/>
          <w:rFonts w:ascii="Arial" w:hAnsi="Arial" w:cs="Arial"/>
          <w:color w:val="000000"/>
        </w:rPr>
        <w:t> </w:t>
      </w:r>
      <w:hyperlink r:id="rId8" w:history="1">
        <w:r w:rsidRPr="00B717BE">
          <w:rPr>
            <w:rStyle w:val="Hyperlink"/>
            <w:rFonts w:ascii="Arial" w:hAnsi="Arial" w:cs="Arial"/>
          </w:rPr>
          <w:t>https://registrar.chaminade.edu/wp-content/uploads/sites/5/2018-2019-Graduate-Catalog.pdf</w:t>
        </w:r>
      </w:hyperlink>
      <w:r w:rsidRPr="00B717BE">
        <w:rPr>
          <w:rFonts w:ascii="Arial" w:hAnsi="Arial" w:cs="Arial"/>
          <w:color w:val="000000"/>
        </w:rPr>
        <w:t>.</w:t>
      </w:r>
    </w:p>
    <w:p w14:paraId="4FFE3401"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Class Participation: </w:t>
      </w:r>
      <w:r w:rsidRPr="00B717BE">
        <w:rPr>
          <w:rStyle w:val="apple-converted-space"/>
          <w:rFonts w:ascii="Arial" w:hAnsi="Arial" w:cs="Arial"/>
          <w:b/>
          <w:bCs/>
          <w:color w:val="000000"/>
        </w:rPr>
        <w:t> </w:t>
      </w:r>
      <w:r w:rsidRPr="00B717BE">
        <w:rPr>
          <w:rFonts w:ascii="Arial" w:hAnsi="Arial" w:cs="Arial"/>
          <w:color w:val="000000"/>
        </w:rPr>
        <w:t>Each student is required to participate during discussions and be respectful of opinions and views of others. Diversity of thoughts and ideas are welcomed and encouraged. Listening to dissenting opinions and formulating countering arguments is critical to the learning process. Every week, we will engage in you will be required to post a discussion (topic given by the instructor) and respond to at least three of your fellow classmates. Late posts are accepted on a case-by-case basis and must be discussion with the instructor prior to the due date</w:t>
      </w:r>
      <w:proofErr w:type="gramStart"/>
      <w:r w:rsidRPr="00B717BE">
        <w:rPr>
          <w:rFonts w:ascii="Arial" w:hAnsi="Arial" w:cs="Arial"/>
          <w:color w:val="000000"/>
        </w:rPr>
        <w:t>.</w:t>
      </w:r>
      <w:r w:rsidRPr="00B717BE">
        <w:rPr>
          <w:rStyle w:val="apple-converted-space"/>
          <w:rFonts w:ascii="Arial" w:hAnsi="Arial" w:cs="Arial"/>
          <w:color w:val="000000"/>
        </w:rPr>
        <w:t> </w:t>
      </w:r>
      <w:r w:rsidRPr="00B717BE">
        <w:rPr>
          <w:rFonts w:ascii="Arial" w:hAnsi="Arial" w:cs="Arial"/>
          <w:color w:val="000000"/>
        </w:rPr>
        <w:t>.</w:t>
      </w:r>
      <w:proofErr w:type="gramEnd"/>
      <w:r w:rsidRPr="00B717BE">
        <w:rPr>
          <w:rFonts w:ascii="Arial" w:hAnsi="Arial" w:cs="Arial"/>
          <w:color w:val="000000"/>
        </w:rPr>
        <w:t>  It is highly recommended that students review the Graduate Catalog 2018*2019 Academic Year for further information on overall student conduct and expectations:</w:t>
      </w:r>
      <w:r w:rsidRPr="00B717BE">
        <w:rPr>
          <w:rStyle w:val="apple-converted-space"/>
          <w:rFonts w:ascii="Arial" w:hAnsi="Arial" w:cs="Arial"/>
          <w:color w:val="000000"/>
        </w:rPr>
        <w:t> </w:t>
      </w:r>
      <w:hyperlink r:id="rId9" w:history="1">
        <w:r w:rsidRPr="00B717BE">
          <w:rPr>
            <w:rStyle w:val="Hyperlink"/>
            <w:rFonts w:ascii="Arial" w:hAnsi="Arial" w:cs="Arial"/>
          </w:rPr>
          <w:t>https://registrar.chaminade.edu/wp-content/uploads/sites/5/2018-2019-Graduate-Catalog.pdf</w:t>
        </w:r>
      </w:hyperlink>
      <w:r w:rsidRPr="00B717BE">
        <w:rPr>
          <w:rFonts w:ascii="Arial" w:hAnsi="Arial" w:cs="Arial"/>
          <w:color w:val="000000"/>
        </w:rPr>
        <w:t>.</w:t>
      </w:r>
    </w:p>
    <w:p w14:paraId="661DE001"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lastRenderedPageBreak/>
        <w:t>Academic Policies:</w:t>
      </w:r>
      <w:r w:rsidRPr="00B717BE">
        <w:rPr>
          <w:rStyle w:val="apple-converted-space"/>
          <w:rFonts w:ascii="Arial" w:hAnsi="Arial" w:cs="Arial"/>
          <w:color w:val="000000"/>
        </w:rPr>
        <w:t> </w:t>
      </w:r>
      <w:r w:rsidRPr="00B717BE">
        <w:rPr>
          <w:rFonts w:ascii="Arial" w:hAnsi="Arial" w:cs="Arial"/>
          <w:color w:val="000000"/>
        </w:rPr>
        <w:t>Students are expected to comply with the standards related to academic honesty and plagiarism that are stated in the Chaminade General Catalog. Failure to adhere to these policies can result in a failing grade. Additionally, class discussions and assignments will reflect the Western Association of Schools and Colleges five core competencies: writing, quantitative reasoning, information literacy, and critical thinking.</w:t>
      </w:r>
    </w:p>
    <w:p w14:paraId="232777CF"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General Chaminade Matters:</w:t>
      </w:r>
      <w:r w:rsidRPr="00B717BE">
        <w:rPr>
          <w:rStyle w:val="apple-converted-space"/>
          <w:rFonts w:ascii="Arial" w:hAnsi="Arial" w:cs="Arial"/>
          <w:color w:val="000000"/>
        </w:rPr>
        <w:t> </w:t>
      </w:r>
      <w:r w:rsidRPr="00B717BE">
        <w:rPr>
          <w:rFonts w:ascii="Arial" w:hAnsi="Arial" w:cs="Arial"/>
          <w:color w:val="000000"/>
        </w:rPr>
        <w:t>The five characteristics of a Marianist Education are:</w:t>
      </w:r>
    </w:p>
    <w:p w14:paraId="3C2BF3D3" w14:textId="77777777" w:rsidR="00B717BE" w:rsidRPr="00B717BE" w:rsidRDefault="00B717BE" w:rsidP="00B717BE">
      <w:pPr>
        <w:numPr>
          <w:ilvl w:val="0"/>
          <w:numId w:val="2"/>
        </w:numPr>
        <w:spacing w:before="100" w:beforeAutospacing="1" w:after="100" w:afterAutospacing="1"/>
        <w:rPr>
          <w:rFonts w:ascii="Arial" w:hAnsi="Arial" w:cs="Arial"/>
          <w:color w:val="000000"/>
        </w:rPr>
      </w:pPr>
      <w:r w:rsidRPr="00B717BE">
        <w:rPr>
          <w:rFonts w:ascii="Arial" w:hAnsi="Arial" w:cs="Arial"/>
          <w:color w:val="000000"/>
        </w:rPr>
        <w:t>Educate for Formation in Faith.</w:t>
      </w:r>
    </w:p>
    <w:p w14:paraId="7D35C542" w14:textId="77777777" w:rsidR="00B717BE" w:rsidRPr="00B717BE" w:rsidRDefault="00B717BE" w:rsidP="00B717BE">
      <w:pPr>
        <w:numPr>
          <w:ilvl w:val="0"/>
          <w:numId w:val="2"/>
        </w:numPr>
        <w:spacing w:before="100" w:beforeAutospacing="1" w:after="100" w:afterAutospacing="1"/>
        <w:rPr>
          <w:rFonts w:ascii="Arial" w:hAnsi="Arial" w:cs="Arial"/>
          <w:color w:val="000000"/>
        </w:rPr>
      </w:pPr>
      <w:r w:rsidRPr="00B717BE">
        <w:rPr>
          <w:rFonts w:ascii="Arial" w:hAnsi="Arial" w:cs="Arial"/>
          <w:color w:val="000000"/>
        </w:rPr>
        <w:t>Provide an Excellent Education.</w:t>
      </w:r>
    </w:p>
    <w:p w14:paraId="12DD6C7E" w14:textId="77777777" w:rsidR="00B717BE" w:rsidRPr="00B717BE" w:rsidRDefault="00B717BE" w:rsidP="00B717BE">
      <w:pPr>
        <w:numPr>
          <w:ilvl w:val="0"/>
          <w:numId w:val="2"/>
        </w:numPr>
        <w:spacing w:before="100" w:beforeAutospacing="1" w:after="100" w:afterAutospacing="1"/>
        <w:rPr>
          <w:rFonts w:ascii="Arial" w:hAnsi="Arial" w:cs="Arial"/>
          <w:color w:val="000000"/>
        </w:rPr>
      </w:pPr>
      <w:r w:rsidRPr="00B717BE">
        <w:rPr>
          <w:rFonts w:ascii="Arial" w:hAnsi="Arial" w:cs="Arial"/>
          <w:color w:val="000000"/>
        </w:rPr>
        <w:t>Educate in Family Spirit.</w:t>
      </w:r>
    </w:p>
    <w:p w14:paraId="5397C675" w14:textId="77777777" w:rsidR="00B717BE" w:rsidRPr="00B717BE" w:rsidRDefault="00B717BE" w:rsidP="00B717BE">
      <w:pPr>
        <w:numPr>
          <w:ilvl w:val="0"/>
          <w:numId w:val="2"/>
        </w:numPr>
        <w:spacing w:before="100" w:beforeAutospacing="1" w:after="100" w:afterAutospacing="1"/>
        <w:rPr>
          <w:rFonts w:ascii="Arial" w:hAnsi="Arial" w:cs="Arial"/>
          <w:color w:val="000000"/>
        </w:rPr>
      </w:pPr>
      <w:r w:rsidRPr="00B717BE">
        <w:rPr>
          <w:rFonts w:ascii="Arial" w:hAnsi="Arial" w:cs="Arial"/>
          <w:color w:val="000000"/>
        </w:rPr>
        <w:t>Educate for Service, Justice, and Peace.</w:t>
      </w:r>
    </w:p>
    <w:p w14:paraId="00A5688D" w14:textId="77777777" w:rsidR="00B717BE" w:rsidRPr="00B717BE" w:rsidRDefault="00B717BE" w:rsidP="00B717BE">
      <w:pPr>
        <w:numPr>
          <w:ilvl w:val="0"/>
          <w:numId w:val="2"/>
        </w:numPr>
        <w:spacing w:before="100" w:beforeAutospacing="1" w:after="100" w:afterAutospacing="1"/>
        <w:rPr>
          <w:rFonts w:ascii="Arial" w:hAnsi="Arial" w:cs="Arial"/>
          <w:color w:val="000000"/>
        </w:rPr>
      </w:pPr>
      <w:r w:rsidRPr="00B717BE">
        <w:rPr>
          <w:rFonts w:ascii="Arial" w:hAnsi="Arial" w:cs="Arial"/>
          <w:color w:val="000000"/>
        </w:rPr>
        <w:t>Educate for Adaptation to Change.</w:t>
      </w:r>
    </w:p>
    <w:p w14:paraId="64A887DE"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Selected from Characteristics of Marianist Universities: A Resource Paper, Published in 1999 by Chaminade University of Honolulu, St. Mary’s University and University of Dayton. Each of these characteristics is integrated, to varying degrees, in this course.</w:t>
      </w:r>
    </w:p>
    <w:p w14:paraId="307134A7"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ADA Accommodations:</w:t>
      </w:r>
      <w:r w:rsidRPr="00B717BE">
        <w:rPr>
          <w:rStyle w:val="apple-converted-space"/>
          <w:rFonts w:ascii="Arial" w:hAnsi="Arial" w:cs="Arial"/>
          <w:b/>
          <w:bCs/>
          <w:color w:val="000000"/>
        </w:rPr>
        <w:t> </w:t>
      </w:r>
      <w:r w:rsidRPr="00B717BE">
        <w:rPr>
          <w:rFonts w:ascii="Arial" w:hAnsi="Arial" w:cs="Arial"/>
          <w:color w:val="000000"/>
        </w:rPr>
        <w:t>Any accommodations requested under the American Disability Act must be conducted through the Counseling Center.</w:t>
      </w:r>
    </w:p>
    <w:p w14:paraId="01FDCA48"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Title IX Compliance:</w:t>
      </w:r>
      <w:r w:rsidRPr="00B717BE">
        <w:rPr>
          <w:rStyle w:val="apple-converted-space"/>
          <w:rFonts w:ascii="Arial" w:hAnsi="Arial" w:cs="Arial"/>
          <w:color w:val="000000"/>
        </w:rPr>
        <w:t> </w:t>
      </w:r>
      <w:r w:rsidRPr="00B717BE">
        <w:rPr>
          <w:rFonts w:ascii="Arial" w:hAnsi="Arial" w:cs="Arial"/>
          <w:color w:val="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0045D6F2" w14:textId="77777777" w:rsidR="00B717BE" w:rsidRPr="00B717BE" w:rsidRDefault="00B717BE" w:rsidP="00B717BE">
      <w:pPr>
        <w:numPr>
          <w:ilvl w:val="0"/>
          <w:numId w:val="3"/>
        </w:numPr>
        <w:spacing w:before="100" w:beforeAutospacing="1" w:after="100" w:afterAutospacing="1"/>
        <w:rPr>
          <w:rFonts w:ascii="Arial" w:hAnsi="Arial" w:cs="Arial"/>
          <w:color w:val="000000"/>
        </w:rPr>
      </w:pPr>
      <w:r w:rsidRPr="00B717BE">
        <w:rPr>
          <w:rFonts w:ascii="Arial" w:hAnsi="Arial" w:cs="Arial"/>
          <w:color w:val="000000"/>
        </w:rPr>
        <w:t>Chaminade Counseling Center 808 735-4845.</w:t>
      </w:r>
    </w:p>
    <w:p w14:paraId="1253AA88" w14:textId="77777777" w:rsidR="00B717BE" w:rsidRPr="00B717BE" w:rsidRDefault="00B717BE" w:rsidP="00B717BE">
      <w:pPr>
        <w:numPr>
          <w:ilvl w:val="0"/>
          <w:numId w:val="3"/>
        </w:numPr>
        <w:spacing w:before="100" w:beforeAutospacing="1" w:after="100" w:afterAutospacing="1"/>
        <w:rPr>
          <w:rFonts w:ascii="Arial" w:hAnsi="Arial" w:cs="Arial"/>
          <w:color w:val="000000"/>
        </w:rPr>
      </w:pPr>
      <w:r w:rsidRPr="00B717BE">
        <w:rPr>
          <w:rFonts w:ascii="Arial" w:hAnsi="Arial" w:cs="Arial"/>
          <w:color w:val="000000"/>
        </w:rPr>
        <w:t>Any priest serving as a sacramental confessor or any ordained religious leader serving in the sacred confidence role.         </w:t>
      </w:r>
    </w:p>
    <w:p w14:paraId="2EC1D8C0"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Assignments: </w:t>
      </w:r>
      <w:r w:rsidRPr="00B717BE">
        <w:rPr>
          <w:rStyle w:val="apple-converted-space"/>
          <w:rFonts w:ascii="Arial" w:hAnsi="Arial" w:cs="Arial"/>
          <w:color w:val="000000"/>
        </w:rPr>
        <w:t> </w:t>
      </w:r>
      <w:r w:rsidRPr="00B717BE">
        <w:rPr>
          <w:rFonts w:ascii="Arial" w:hAnsi="Arial" w:cs="Arial"/>
          <w:color w:val="000000"/>
        </w:rPr>
        <w:t>The purpose of assignments is to apply knowledge gained, demonstrate understanding of the class objective and provoke thought. They include discussions, articles, and research papers. </w:t>
      </w:r>
    </w:p>
    <w:p w14:paraId="5DA513EB"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20F9F3DE"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Article Reaction Papers:</w:t>
      </w:r>
      <w:r w:rsidRPr="00B717BE">
        <w:rPr>
          <w:rFonts w:ascii="Arial" w:hAnsi="Arial" w:cs="Arial"/>
          <w:color w:val="000000"/>
        </w:rPr>
        <w:t xml:space="preserve">  Each week, you will submit two articles that contain two parts: a summary of the article and your reaction/response to it. You will submit the article itself and/or provide the citation.  The due date is provided for each assignment.  The articles must relate to the topic of the week, reflect the class objective, and must be within the past five years.  The length of your reaction paper varies but is generally completed within one page. Grades are not based on length but on content. The source of your article must be </w:t>
      </w:r>
      <w:proofErr w:type="gramStart"/>
      <w:r w:rsidRPr="00B717BE">
        <w:rPr>
          <w:rFonts w:ascii="Arial" w:hAnsi="Arial" w:cs="Arial"/>
          <w:color w:val="000000"/>
        </w:rPr>
        <w:t>provided</w:t>
      </w:r>
      <w:proofErr w:type="gramEnd"/>
      <w:r w:rsidRPr="00B717BE">
        <w:rPr>
          <w:rFonts w:ascii="Arial" w:hAnsi="Arial" w:cs="Arial"/>
          <w:color w:val="000000"/>
        </w:rPr>
        <w:t xml:space="preserve"> and its degree of reliability will be evaluated.</w:t>
      </w:r>
    </w:p>
    <w:p w14:paraId="300D48CB"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lastRenderedPageBreak/>
        <w:t>Literature Review: </w:t>
      </w:r>
      <w:r w:rsidRPr="00B717BE">
        <w:rPr>
          <w:rStyle w:val="apple-converted-space"/>
          <w:rFonts w:ascii="Arial" w:hAnsi="Arial" w:cs="Arial"/>
          <w:b/>
          <w:bCs/>
          <w:color w:val="000000"/>
        </w:rPr>
        <w:t> </w:t>
      </w:r>
      <w:r w:rsidRPr="00B717BE">
        <w:rPr>
          <w:rFonts w:ascii="Arial" w:hAnsi="Arial" w:cs="Arial"/>
          <w:color w:val="000000"/>
        </w:rPr>
        <w:t>This is a problem-solving assignment based on evidence-based practice principles. </w:t>
      </w:r>
      <w:r w:rsidRPr="00B717BE">
        <w:rPr>
          <w:rStyle w:val="apple-converted-space"/>
          <w:rFonts w:ascii="Arial" w:hAnsi="Arial" w:cs="Arial"/>
          <w:color w:val="000000"/>
        </w:rPr>
        <w:t> </w:t>
      </w:r>
      <w:r w:rsidRPr="00B717BE">
        <w:rPr>
          <w:rFonts w:ascii="Arial" w:hAnsi="Arial" w:cs="Arial"/>
          <w:color w:val="000000"/>
        </w:rPr>
        <w:t>See handouts for specific expectations to this three-part assignment and MSCJA Rubric. </w:t>
      </w:r>
      <w:r w:rsidRPr="00B717BE">
        <w:rPr>
          <w:rStyle w:val="apple-converted-space"/>
          <w:rFonts w:ascii="Arial" w:hAnsi="Arial" w:cs="Arial"/>
          <w:color w:val="000000"/>
        </w:rPr>
        <w:t> </w:t>
      </w:r>
      <w:r w:rsidRPr="00B717BE">
        <w:rPr>
          <w:rFonts w:ascii="Arial" w:hAnsi="Arial" w:cs="Arial"/>
          <w:color w:val="000000"/>
        </w:rPr>
        <w:t>Any paper that is plagiarized will result in an automatic failure for the class. </w:t>
      </w:r>
      <w:r w:rsidRPr="00B717BE">
        <w:rPr>
          <w:rStyle w:val="apple-converted-space"/>
          <w:rFonts w:ascii="Arial" w:hAnsi="Arial" w:cs="Arial"/>
          <w:color w:val="000000"/>
        </w:rPr>
        <w:t> </w:t>
      </w:r>
      <w:r w:rsidRPr="00B717BE">
        <w:rPr>
          <w:rFonts w:ascii="Arial" w:hAnsi="Arial" w:cs="Arial"/>
          <w:color w:val="000000"/>
        </w:rPr>
        <w:t>Plagiarism includes, but is not limited to:</w:t>
      </w:r>
    </w:p>
    <w:p w14:paraId="08AE4F9E" w14:textId="77777777" w:rsidR="00B717BE" w:rsidRPr="00B717BE" w:rsidRDefault="00B717BE" w:rsidP="00B717BE">
      <w:pPr>
        <w:numPr>
          <w:ilvl w:val="0"/>
          <w:numId w:val="4"/>
        </w:numPr>
        <w:spacing w:before="100" w:beforeAutospacing="1" w:after="100" w:afterAutospacing="1"/>
        <w:rPr>
          <w:rFonts w:ascii="Arial" w:hAnsi="Arial" w:cs="Arial"/>
          <w:color w:val="000000"/>
        </w:rPr>
      </w:pPr>
      <w:r w:rsidRPr="00B717BE">
        <w:rPr>
          <w:rFonts w:ascii="Arial" w:hAnsi="Arial" w:cs="Arial"/>
          <w:color w:val="000000"/>
        </w:rPr>
        <w:t>Copying or borrowing liberally from someone else’s work without his/her knowledge or permission; or with his/her knowledge or permission and turning it in as your own work.</w:t>
      </w:r>
    </w:p>
    <w:p w14:paraId="223118E6" w14:textId="77777777" w:rsidR="00B717BE" w:rsidRPr="00B717BE" w:rsidRDefault="00B717BE" w:rsidP="00B717BE">
      <w:pPr>
        <w:numPr>
          <w:ilvl w:val="0"/>
          <w:numId w:val="5"/>
        </w:numPr>
        <w:spacing w:before="100" w:beforeAutospacing="1" w:after="100" w:afterAutospacing="1"/>
        <w:rPr>
          <w:rFonts w:ascii="Arial" w:hAnsi="Arial" w:cs="Arial"/>
          <w:color w:val="000000"/>
        </w:rPr>
      </w:pPr>
      <w:r w:rsidRPr="00B717BE">
        <w:rPr>
          <w:rFonts w:ascii="Arial" w:hAnsi="Arial" w:cs="Arial"/>
          <w:color w:val="000000"/>
        </w:rPr>
        <w:t>Copying of someone else’s exam or paper.</w:t>
      </w:r>
    </w:p>
    <w:p w14:paraId="5094E162" w14:textId="77777777" w:rsidR="00B717BE" w:rsidRPr="00B717BE" w:rsidRDefault="00B717BE" w:rsidP="00B717BE">
      <w:pPr>
        <w:numPr>
          <w:ilvl w:val="0"/>
          <w:numId w:val="5"/>
        </w:numPr>
        <w:spacing w:before="100" w:beforeAutospacing="1" w:after="100" w:afterAutospacing="1"/>
        <w:rPr>
          <w:rFonts w:ascii="Arial" w:hAnsi="Arial" w:cs="Arial"/>
          <w:color w:val="000000"/>
        </w:rPr>
      </w:pPr>
      <w:r w:rsidRPr="00B717BE">
        <w:rPr>
          <w:rFonts w:ascii="Arial" w:hAnsi="Arial" w:cs="Arial"/>
          <w:color w:val="000000"/>
        </w:rPr>
        <w:t>Allowing someone to turn in your work as his or her own.</w:t>
      </w:r>
    </w:p>
    <w:p w14:paraId="7A973E6C" w14:textId="77777777" w:rsidR="00B717BE" w:rsidRPr="00B717BE" w:rsidRDefault="00B717BE" w:rsidP="00B717BE">
      <w:pPr>
        <w:numPr>
          <w:ilvl w:val="0"/>
          <w:numId w:val="5"/>
        </w:numPr>
        <w:spacing w:before="100" w:beforeAutospacing="1" w:after="100" w:afterAutospacing="1"/>
        <w:rPr>
          <w:rFonts w:ascii="Arial" w:hAnsi="Arial" w:cs="Arial"/>
          <w:color w:val="000000"/>
        </w:rPr>
      </w:pPr>
      <w:r w:rsidRPr="00B717BE">
        <w:rPr>
          <w:rFonts w:ascii="Arial" w:hAnsi="Arial" w:cs="Arial"/>
          <w:color w:val="000000"/>
        </w:rPr>
        <w:t>Not providing adequate references for cited work.</w:t>
      </w:r>
    </w:p>
    <w:p w14:paraId="17429C90" w14:textId="77777777" w:rsidR="00B717BE" w:rsidRPr="00B717BE" w:rsidRDefault="00B717BE" w:rsidP="00B717BE">
      <w:pPr>
        <w:numPr>
          <w:ilvl w:val="0"/>
          <w:numId w:val="5"/>
        </w:numPr>
        <w:spacing w:before="100" w:beforeAutospacing="1" w:after="100" w:afterAutospacing="1"/>
        <w:rPr>
          <w:rFonts w:ascii="Arial" w:hAnsi="Arial" w:cs="Arial"/>
          <w:color w:val="000000"/>
        </w:rPr>
      </w:pPr>
      <w:r w:rsidRPr="00B717BE">
        <w:rPr>
          <w:rFonts w:ascii="Arial" w:hAnsi="Arial" w:cs="Arial"/>
          <w:color w:val="000000"/>
        </w:rPr>
        <w:t>Copying and pasting large quotes or passages without properly citing them.</w:t>
      </w:r>
    </w:p>
    <w:p w14:paraId="717D065E"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Late papers will be accepted on a case-by-case basis and must be discussed with the instructor prior to the due date.</w:t>
      </w:r>
    </w:p>
    <w:p w14:paraId="646A3DFB"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 </w:t>
      </w:r>
      <w:r w:rsidRPr="00B717BE">
        <w:rPr>
          <w:rStyle w:val="Strong"/>
          <w:rFonts w:ascii="Arial" w:hAnsi="Arial" w:cs="Arial"/>
          <w:color w:val="000000"/>
        </w:rPr>
        <w:t>APA FORMAT LINK:</w:t>
      </w:r>
      <w:r w:rsidRPr="00B717BE">
        <w:rPr>
          <w:rStyle w:val="apple-converted-space"/>
          <w:rFonts w:ascii="Arial" w:hAnsi="Arial" w:cs="Arial"/>
          <w:b/>
          <w:bCs/>
          <w:color w:val="000000"/>
        </w:rPr>
        <w:t> </w:t>
      </w:r>
      <w:hyperlink r:id="rId10" w:history="1">
        <w:r w:rsidRPr="00B717BE">
          <w:rPr>
            <w:rStyle w:val="Strong"/>
            <w:rFonts w:ascii="Arial" w:hAnsi="Arial" w:cs="Arial"/>
            <w:color w:val="0000FF"/>
          </w:rPr>
          <w:t>http://chaminade.libguides.com/c.php?g=147284&amp;p=966080</w:t>
        </w:r>
      </w:hyperlink>
    </w:p>
    <w:p w14:paraId="5AD8AD82"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 Each student will complete the online tutorial on the bottom of the page entitled “</w:t>
      </w:r>
      <w:r w:rsidRPr="00B717BE">
        <w:rPr>
          <w:rStyle w:val="Emphasis"/>
          <w:rFonts w:ascii="Arial" w:hAnsi="Arial" w:cs="Arial"/>
          <w:b/>
          <w:bCs/>
          <w:color w:val="000000"/>
        </w:rPr>
        <w:t>APA Format and Citations: Sixth (6</w:t>
      </w:r>
      <w:r w:rsidRPr="00B717BE">
        <w:rPr>
          <w:rStyle w:val="Emphasis"/>
          <w:rFonts w:ascii="Arial" w:hAnsi="Arial" w:cs="Arial"/>
          <w:b/>
          <w:bCs/>
          <w:color w:val="000000"/>
          <w:vertAlign w:val="superscript"/>
        </w:rPr>
        <w:t>th</w:t>
      </w:r>
      <w:r w:rsidRPr="00B717BE">
        <w:rPr>
          <w:rStyle w:val="Emphasis"/>
          <w:rFonts w:ascii="Arial" w:hAnsi="Arial" w:cs="Arial"/>
          <w:b/>
          <w:bCs/>
          <w:color w:val="000000"/>
        </w:rPr>
        <w:t>) Edition</w:t>
      </w:r>
      <w:r w:rsidRPr="00B717BE">
        <w:rPr>
          <w:rStyle w:val="Strong"/>
          <w:rFonts w:ascii="Arial" w:hAnsi="Arial" w:cs="Arial"/>
          <w:color w:val="000000"/>
        </w:rPr>
        <w:t>”</w:t>
      </w:r>
    </w:p>
    <w:p w14:paraId="45854093"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 </w:t>
      </w:r>
      <w:r w:rsidRPr="00B717BE">
        <w:rPr>
          <w:rStyle w:val="Strong"/>
          <w:rFonts w:ascii="Arial" w:hAnsi="Arial" w:cs="Arial"/>
          <w:color w:val="000000"/>
        </w:rPr>
        <w:t>Presentation: </w:t>
      </w:r>
      <w:r w:rsidRPr="00B717BE">
        <w:rPr>
          <w:rStyle w:val="apple-converted-space"/>
          <w:rFonts w:ascii="Arial" w:hAnsi="Arial" w:cs="Arial"/>
          <w:b/>
          <w:bCs/>
          <w:color w:val="000000"/>
        </w:rPr>
        <w:t> </w:t>
      </w:r>
      <w:r w:rsidRPr="00B717BE">
        <w:rPr>
          <w:rFonts w:ascii="Arial" w:hAnsi="Arial" w:cs="Arial"/>
          <w:color w:val="000000"/>
        </w:rPr>
        <w:t>A Power Point presentation in-class and will be uploaded via Canvas for your peers to review and provide feedback. </w:t>
      </w:r>
      <w:r w:rsidRPr="00B717BE">
        <w:rPr>
          <w:rStyle w:val="apple-converted-space"/>
          <w:rFonts w:ascii="Arial" w:hAnsi="Arial" w:cs="Arial"/>
          <w:color w:val="000000"/>
        </w:rPr>
        <w:t> </w:t>
      </w:r>
      <w:r w:rsidRPr="00B717BE">
        <w:rPr>
          <w:rFonts w:ascii="Arial" w:hAnsi="Arial" w:cs="Arial"/>
          <w:color w:val="000000"/>
        </w:rPr>
        <w:t>Your grade will reflect: </w:t>
      </w:r>
      <w:r w:rsidRPr="00B717BE">
        <w:rPr>
          <w:rStyle w:val="apple-converted-space"/>
          <w:rFonts w:ascii="Arial" w:hAnsi="Arial" w:cs="Arial"/>
          <w:color w:val="000000"/>
        </w:rPr>
        <w:t> </w:t>
      </w:r>
      <w:r w:rsidRPr="00B717BE">
        <w:rPr>
          <w:rFonts w:ascii="Arial" w:hAnsi="Arial" w:cs="Arial"/>
          <w:color w:val="000000"/>
        </w:rPr>
        <w:t>the content, organization, and presentation of information. </w:t>
      </w:r>
      <w:r w:rsidRPr="00B717BE">
        <w:rPr>
          <w:rStyle w:val="apple-converted-space"/>
          <w:rFonts w:ascii="Arial" w:hAnsi="Arial" w:cs="Arial"/>
          <w:color w:val="000000"/>
        </w:rPr>
        <w:t> </w:t>
      </w:r>
      <w:r w:rsidRPr="00B717BE">
        <w:rPr>
          <w:rFonts w:ascii="Arial" w:hAnsi="Arial" w:cs="Arial"/>
          <w:color w:val="000000"/>
        </w:rPr>
        <w:t>   </w:t>
      </w:r>
    </w:p>
    <w:p w14:paraId="240B13E8"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Religious Observances:</w:t>
      </w:r>
      <w:r w:rsidRPr="00B717BE">
        <w:rPr>
          <w:rStyle w:val="apple-converted-space"/>
          <w:rFonts w:ascii="Arial" w:hAnsi="Arial" w:cs="Arial"/>
          <w:b/>
          <w:bCs/>
          <w:color w:val="000000"/>
        </w:rPr>
        <w:t> </w:t>
      </w:r>
      <w:r w:rsidRPr="00B717BE">
        <w:rPr>
          <w:rFonts w:ascii="Arial" w:hAnsi="Arial" w:cs="Arial"/>
          <w:color w:val="000000"/>
        </w:rPr>
        <w:t>Please notify the instructor in advance if you intend to miss class to observe a holy day of your religious faith.</w:t>
      </w:r>
    </w:p>
    <w:p w14:paraId="58077037"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Grading Policy:</w:t>
      </w:r>
      <w:r w:rsidRPr="00B717BE">
        <w:rPr>
          <w:rFonts w:ascii="Arial" w:hAnsi="Arial" w:cs="Arial"/>
          <w:color w:val="000000"/>
        </w:rPr>
        <w:t>           </w:t>
      </w:r>
    </w:p>
    <w:p w14:paraId="3068CC04"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Attendance (10):                                      5%</w:t>
      </w:r>
    </w:p>
    <w:p w14:paraId="3F678DB8"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Discussions/Participation (9):                  5%</w:t>
      </w:r>
    </w:p>
    <w:p w14:paraId="02B4A4A3"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Article Reaction Papers (6):                    25%</w:t>
      </w:r>
    </w:p>
    <w:p w14:paraId="671CBE0E"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Literature Review Part I:                          5%</w:t>
      </w:r>
    </w:p>
    <w:p w14:paraId="54B40BCF"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Literature Review Part II:                         25%</w:t>
      </w:r>
    </w:p>
    <w:p w14:paraId="1A35E42F"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Literature Review Part I Presentation:    5%</w:t>
      </w:r>
    </w:p>
    <w:p w14:paraId="207FACB4"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Literature Review Part III:                        25%</w:t>
      </w:r>
    </w:p>
    <w:p w14:paraId="5D112FC2" w14:textId="77777777" w:rsidR="00B717BE" w:rsidRPr="00B717BE" w:rsidRDefault="00B717BE" w:rsidP="00B717BE">
      <w:pPr>
        <w:pStyle w:val="freeforma0"/>
        <w:rPr>
          <w:rFonts w:ascii="Arial" w:hAnsi="Arial" w:cs="Arial"/>
          <w:color w:val="000000"/>
        </w:rPr>
      </w:pPr>
      <w:r w:rsidRPr="00B717BE">
        <w:rPr>
          <w:rFonts w:ascii="Arial" w:hAnsi="Arial" w:cs="Arial"/>
          <w:color w:val="000000"/>
        </w:rPr>
        <w:t>Literature Review Part III Presentation:  5%            </w:t>
      </w:r>
      <w:r w:rsidRPr="00B717BE">
        <w:rPr>
          <w:rStyle w:val="apple-converted-space"/>
          <w:rFonts w:ascii="Arial" w:hAnsi="Arial" w:cs="Arial"/>
          <w:color w:val="000000"/>
        </w:rPr>
        <w:t> </w:t>
      </w:r>
      <w:r w:rsidRPr="00B717BE">
        <w:rPr>
          <w:rFonts w:ascii="Arial" w:hAnsi="Arial" w:cs="Arial"/>
          <w:color w:val="000000"/>
        </w:rPr>
        <w:t>                                                                                                                                          </w:t>
      </w:r>
    </w:p>
    <w:p w14:paraId="7762126B"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A = 90 – 100</w:t>
      </w:r>
    </w:p>
    <w:p w14:paraId="08699720" w14:textId="77777777" w:rsidR="00B717BE" w:rsidRPr="00B717BE" w:rsidRDefault="00B717BE" w:rsidP="00B717BE">
      <w:pPr>
        <w:pStyle w:val="NormalWeb"/>
        <w:rPr>
          <w:rFonts w:ascii="Arial" w:hAnsi="Arial" w:cs="Arial"/>
          <w:color w:val="000000"/>
        </w:rPr>
      </w:pPr>
      <w:r w:rsidRPr="00B717BE">
        <w:rPr>
          <w:rFonts w:ascii="Arial" w:hAnsi="Arial" w:cs="Arial"/>
          <w:color w:val="000000"/>
        </w:rPr>
        <w:lastRenderedPageBreak/>
        <w:t>B = 89 – 90</w:t>
      </w:r>
    </w:p>
    <w:p w14:paraId="55D74AAA"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C = 79 – 70</w:t>
      </w:r>
    </w:p>
    <w:p w14:paraId="3F5843C2"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D = 69 – 60</w:t>
      </w:r>
    </w:p>
    <w:p w14:paraId="382C47D0" w14:textId="77777777" w:rsidR="00B717BE" w:rsidRPr="00B717BE" w:rsidRDefault="00B717BE" w:rsidP="00B717BE">
      <w:pPr>
        <w:pStyle w:val="NormalWeb"/>
        <w:rPr>
          <w:rFonts w:ascii="Arial" w:hAnsi="Arial" w:cs="Arial"/>
          <w:color w:val="000000"/>
        </w:rPr>
      </w:pPr>
      <w:r w:rsidRPr="00B717BE">
        <w:rPr>
          <w:rFonts w:ascii="Arial" w:hAnsi="Arial" w:cs="Arial"/>
          <w:color w:val="000000"/>
        </w:rPr>
        <w:t>F = 59 - 50</w:t>
      </w:r>
      <w:r w:rsidRPr="00B717BE">
        <w:rPr>
          <w:rStyle w:val="Strong"/>
          <w:rFonts w:ascii="Arial" w:hAnsi="Arial" w:cs="Arial"/>
          <w:color w:val="000000"/>
        </w:rPr>
        <w:t> </w:t>
      </w:r>
    </w:p>
    <w:p w14:paraId="15CBC457"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Incomplete Grades:</w:t>
      </w:r>
      <w:r w:rsidRPr="00B717BE">
        <w:rPr>
          <w:rStyle w:val="apple-converted-space"/>
          <w:rFonts w:ascii="Arial" w:hAnsi="Arial" w:cs="Arial"/>
          <w:b/>
          <w:bCs/>
          <w:color w:val="000000"/>
        </w:rPr>
        <w:t> </w:t>
      </w:r>
      <w:r w:rsidRPr="00B717BE">
        <w:rPr>
          <w:rFonts w:ascii="Arial" w:hAnsi="Arial" w:cs="Arial"/>
          <w:color w:val="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453805E9"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Student Learning Outcomes Assessment:</w:t>
      </w:r>
      <w:r w:rsidRPr="00B717BE">
        <w:rPr>
          <w:rStyle w:val="apple-converted-space"/>
          <w:rFonts w:ascii="Arial" w:hAnsi="Arial" w:cs="Arial"/>
          <w:color w:val="000000"/>
        </w:rPr>
        <w:t> </w:t>
      </w:r>
      <w:r w:rsidRPr="00B717BE">
        <w:rPr>
          <w:rFonts w:ascii="Arial" w:hAnsi="Arial" w:cs="Arial"/>
          <w:color w:val="000000"/>
        </w:rPr>
        <w:t>Please answer each of the following questions on a separate sheet of paper: </w:t>
      </w:r>
    </w:p>
    <w:p w14:paraId="1147A05A"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is administrative law in the prison context? (Chapter 2)</w:t>
      </w:r>
    </w:p>
    <w:p w14:paraId="03DF54F8"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matters related to litigation against the government and individuals? (Chapter 13)</w:t>
      </w:r>
    </w:p>
    <w:p w14:paraId="29CB7162"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parameters of use of force, use of corporal punishment, administrative segregation in correctional institutions? (Chapters 3 &amp; 6)</w:t>
      </w:r>
    </w:p>
    <w:p w14:paraId="7CC9746B"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inmate's rights with respect to visitations, communication (i.e., mail), and religion? (Chapters 4, 5, &amp; 7)</w:t>
      </w:r>
    </w:p>
    <w:p w14:paraId="5784396F"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inmate's rights with respect to legal services and disciplinary proceedings? (Chapters 8 &amp; 9)</w:t>
      </w:r>
    </w:p>
    <w:p w14:paraId="069C4E3D"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inmate's rights with respect to rehabilitation, medical care, and right to life? (Chapter 10)</w:t>
      </w:r>
    </w:p>
    <w:p w14:paraId="357237C1"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is the Prison Litigation Reform Act? (Chapter 14)</w:t>
      </w:r>
    </w:p>
    <w:p w14:paraId="79D1A66D"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legal rights and processes for probationers and parolees? (Chapter 12)</w:t>
      </w:r>
    </w:p>
    <w:p w14:paraId="7AEA9017" w14:textId="77777777"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Describe litigation issues affecting such as transfers, extraditions, searches and seizures, conditions of confinement, privacy and so forth. (Chapter 11)</w:t>
      </w:r>
    </w:p>
    <w:p w14:paraId="13A6C329" w14:textId="53533AA3" w:rsidR="00B717BE" w:rsidRPr="00B717BE" w:rsidRDefault="00B717BE" w:rsidP="00B717BE">
      <w:pPr>
        <w:numPr>
          <w:ilvl w:val="0"/>
          <w:numId w:val="6"/>
        </w:numPr>
        <w:spacing w:before="100" w:beforeAutospacing="1" w:after="100" w:afterAutospacing="1"/>
        <w:rPr>
          <w:rFonts w:ascii="Arial" w:hAnsi="Arial" w:cs="Arial"/>
          <w:color w:val="000000"/>
        </w:rPr>
      </w:pPr>
      <w:r w:rsidRPr="00B717BE">
        <w:rPr>
          <w:rFonts w:ascii="Arial" w:hAnsi="Arial" w:cs="Arial"/>
          <w:color w:val="000000"/>
        </w:rPr>
        <w:t>What are the federal statutes affecting prisoners?</w:t>
      </w:r>
      <w:r>
        <w:rPr>
          <w:rFonts w:ascii="Arial" w:hAnsi="Arial" w:cs="Arial"/>
          <w:color w:val="000000"/>
        </w:rPr>
        <w:t xml:space="preserve"> (Chapter 15)</w:t>
      </w:r>
    </w:p>
    <w:p w14:paraId="7F99B8A8"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Of Note:</w:t>
      </w:r>
      <w:r w:rsidRPr="00B717BE">
        <w:rPr>
          <w:rFonts w:ascii="Arial" w:hAnsi="Arial" w:cs="Arial"/>
          <w:color w:val="000000"/>
        </w:rPr>
        <w:t>  The Syllabus and Course Outline may change at instructor’s discretion. This is a general guide to what each week will entail.</w:t>
      </w:r>
    </w:p>
    <w:p w14:paraId="474E1126"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Course Outline:</w:t>
      </w:r>
    </w:p>
    <w:p w14:paraId="18F4AC0F"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One:</w:t>
      </w:r>
    </w:p>
    <w:p w14:paraId="7D797956" w14:textId="77777777" w:rsidR="00B717BE" w:rsidRPr="00B717BE" w:rsidRDefault="00B717BE" w:rsidP="00B717BE">
      <w:pPr>
        <w:numPr>
          <w:ilvl w:val="0"/>
          <w:numId w:val="7"/>
        </w:numPr>
        <w:spacing w:before="100" w:beforeAutospacing="1" w:after="100" w:afterAutospacing="1"/>
        <w:rPr>
          <w:rFonts w:ascii="Arial" w:hAnsi="Arial" w:cs="Arial"/>
          <w:color w:val="000000"/>
        </w:rPr>
      </w:pPr>
      <w:r w:rsidRPr="00B717BE">
        <w:rPr>
          <w:rFonts w:ascii="Arial" w:hAnsi="Arial" w:cs="Arial"/>
          <w:color w:val="000000"/>
        </w:rPr>
        <w:t>Introduction of Students</w:t>
      </w:r>
    </w:p>
    <w:p w14:paraId="3830D9CB" w14:textId="77777777" w:rsidR="00B717BE" w:rsidRPr="00B717BE" w:rsidRDefault="00B717BE" w:rsidP="00B717BE">
      <w:pPr>
        <w:numPr>
          <w:ilvl w:val="0"/>
          <w:numId w:val="7"/>
        </w:numPr>
        <w:spacing w:before="100" w:beforeAutospacing="1" w:after="100" w:afterAutospacing="1"/>
        <w:rPr>
          <w:rFonts w:ascii="Arial" w:hAnsi="Arial" w:cs="Arial"/>
          <w:color w:val="000000"/>
        </w:rPr>
      </w:pPr>
      <w:r w:rsidRPr="00B717BE">
        <w:rPr>
          <w:rFonts w:ascii="Arial" w:hAnsi="Arial" w:cs="Arial"/>
          <w:color w:val="000000"/>
        </w:rPr>
        <w:t>Overview of the Class</w:t>
      </w:r>
    </w:p>
    <w:p w14:paraId="45201CD5" w14:textId="77777777" w:rsidR="00B717BE" w:rsidRPr="00B717BE" w:rsidRDefault="00B717BE" w:rsidP="00B717BE">
      <w:pPr>
        <w:numPr>
          <w:ilvl w:val="1"/>
          <w:numId w:val="7"/>
        </w:numPr>
        <w:spacing w:before="100" w:beforeAutospacing="1" w:after="100" w:afterAutospacing="1"/>
        <w:rPr>
          <w:rFonts w:ascii="Arial" w:hAnsi="Arial" w:cs="Arial"/>
          <w:color w:val="000000"/>
        </w:rPr>
      </w:pPr>
      <w:r w:rsidRPr="00B717BE">
        <w:rPr>
          <w:rFonts w:ascii="Arial" w:hAnsi="Arial" w:cs="Arial"/>
          <w:color w:val="000000"/>
        </w:rPr>
        <w:t>Syllabus</w:t>
      </w:r>
    </w:p>
    <w:p w14:paraId="7BFEFA48" w14:textId="77777777" w:rsidR="00B717BE" w:rsidRPr="00B717BE" w:rsidRDefault="00B717BE" w:rsidP="00B717BE">
      <w:pPr>
        <w:numPr>
          <w:ilvl w:val="1"/>
          <w:numId w:val="7"/>
        </w:numPr>
        <w:spacing w:before="100" w:beforeAutospacing="1" w:after="100" w:afterAutospacing="1"/>
        <w:rPr>
          <w:rFonts w:ascii="Arial" w:hAnsi="Arial" w:cs="Arial"/>
          <w:color w:val="000000"/>
        </w:rPr>
      </w:pPr>
      <w:r w:rsidRPr="00B717BE">
        <w:rPr>
          <w:rFonts w:ascii="Arial" w:hAnsi="Arial" w:cs="Arial"/>
          <w:color w:val="000000"/>
        </w:rPr>
        <w:t>Article Reaction Papers</w:t>
      </w:r>
    </w:p>
    <w:p w14:paraId="7FD4935D" w14:textId="77777777" w:rsidR="00B717BE" w:rsidRPr="00B717BE" w:rsidRDefault="00B717BE" w:rsidP="00B717BE">
      <w:pPr>
        <w:numPr>
          <w:ilvl w:val="1"/>
          <w:numId w:val="7"/>
        </w:numPr>
        <w:spacing w:before="100" w:beforeAutospacing="1" w:after="100" w:afterAutospacing="1"/>
        <w:rPr>
          <w:rFonts w:ascii="Arial" w:hAnsi="Arial" w:cs="Arial"/>
          <w:color w:val="000000"/>
        </w:rPr>
      </w:pPr>
      <w:r w:rsidRPr="00B717BE">
        <w:rPr>
          <w:rFonts w:ascii="Arial" w:hAnsi="Arial" w:cs="Arial"/>
          <w:color w:val="000000"/>
        </w:rPr>
        <w:t>Literature Review</w:t>
      </w:r>
    </w:p>
    <w:p w14:paraId="3BC7E76A" w14:textId="77777777" w:rsidR="00B717BE" w:rsidRDefault="00B717BE" w:rsidP="00B717BE">
      <w:pPr>
        <w:numPr>
          <w:ilvl w:val="0"/>
          <w:numId w:val="7"/>
        </w:numPr>
        <w:spacing w:before="100" w:beforeAutospacing="1" w:after="100" w:afterAutospacing="1"/>
        <w:rPr>
          <w:rFonts w:ascii="Arial" w:hAnsi="Arial" w:cs="Arial"/>
          <w:color w:val="000000"/>
        </w:rPr>
      </w:pPr>
      <w:r w:rsidRPr="00B717BE">
        <w:rPr>
          <w:rFonts w:ascii="Arial" w:hAnsi="Arial" w:cs="Arial"/>
          <w:color w:val="000000"/>
        </w:rPr>
        <w:t>Class Exercise       </w:t>
      </w:r>
    </w:p>
    <w:p w14:paraId="192656B1" w14:textId="1FF6026E" w:rsidR="00B717BE" w:rsidRPr="00B717BE" w:rsidRDefault="00B717BE" w:rsidP="00B717BE">
      <w:pPr>
        <w:spacing w:before="100" w:beforeAutospacing="1" w:after="100" w:afterAutospacing="1"/>
        <w:ind w:left="720"/>
        <w:rPr>
          <w:rFonts w:ascii="Arial" w:hAnsi="Arial" w:cs="Arial"/>
          <w:color w:val="000000"/>
        </w:rPr>
      </w:pPr>
      <w:r w:rsidRPr="00B717BE">
        <w:rPr>
          <w:rFonts w:ascii="Arial" w:hAnsi="Arial" w:cs="Arial"/>
          <w:color w:val="000000"/>
        </w:rPr>
        <w:t xml:space="preserve">                                                                </w:t>
      </w:r>
    </w:p>
    <w:p w14:paraId="6ED87A2C"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lastRenderedPageBreak/>
        <w:t>Week Two:</w:t>
      </w:r>
      <w:r w:rsidRPr="00B717BE">
        <w:rPr>
          <w:rFonts w:ascii="Arial" w:hAnsi="Arial" w:cs="Arial"/>
          <w:color w:val="000000"/>
        </w:rPr>
        <w:t>               </w:t>
      </w:r>
    </w:p>
    <w:p w14:paraId="01D3DAD5" w14:textId="77777777" w:rsidR="00B717BE" w:rsidRPr="00B717BE" w:rsidRDefault="00B717BE" w:rsidP="00B717BE">
      <w:pPr>
        <w:numPr>
          <w:ilvl w:val="0"/>
          <w:numId w:val="8"/>
        </w:numPr>
        <w:spacing w:before="100" w:beforeAutospacing="1" w:after="100" w:afterAutospacing="1"/>
        <w:rPr>
          <w:rFonts w:ascii="Arial" w:hAnsi="Arial" w:cs="Arial"/>
          <w:color w:val="000000"/>
        </w:rPr>
      </w:pPr>
      <w:r w:rsidRPr="00B717BE">
        <w:rPr>
          <w:rStyle w:val="Emphasis"/>
          <w:rFonts w:ascii="Arial" w:hAnsi="Arial" w:cs="Arial"/>
          <w:color w:val="000000"/>
        </w:rPr>
        <w:t>Read Chapters 2 &amp; 13</w:t>
      </w:r>
    </w:p>
    <w:p w14:paraId="377EBFC6" w14:textId="77777777" w:rsidR="00B717BE" w:rsidRPr="00B717BE" w:rsidRDefault="00B717BE" w:rsidP="00B717BE">
      <w:pPr>
        <w:numPr>
          <w:ilvl w:val="0"/>
          <w:numId w:val="8"/>
        </w:numPr>
        <w:spacing w:before="100" w:beforeAutospacing="1" w:after="100" w:afterAutospacing="1"/>
        <w:rPr>
          <w:rFonts w:ascii="Arial" w:hAnsi="Arial" w:cs="Arial"/>
          <w:color w:val="000000"/>
        </w:rPr>
      </w:pPr>
      <w:r w:rsidRPr="00B717BE">
        <w:rPr>
          <w:rFonts w:ascii="Arial" w:hAnsi="Arial" w:cs="Arial"/>
          <w:color w:val="000000"/>
        </w:rPr>
        <w:t>Review Chapter Main Points</w:t>
      </w:r>
    </w:p>
    <w:p w14:paraId="148FD0B9" w14:textId="77777777" w:rsidR="00B717BE" w:rsidRPr="00B717BE" w:rsidRDefault="00B717BE" w:rsidP="00B717BE">
      <w:pPr>
        <w:numPr>
          <w:ilvl w:val="0"/>
          <w:numId w:val="8"/>
        </w:numPr>
        <w:spacing w:before="100" w:beforeAutospacing="1" w:after="100" w:afterAutospacing="1"/>
        <w:rPr>
          <w:rFonts w:ascii="Arial" w:hAnsi="Arial" w:cs="Arial"/>
          <w:color w:val="000000"/>
        </w:rPr>
      </w:pPr>
      <w:r w:rsidRPr="00B717BE">
        <w:rPr>
          <w:rFonts w:ascii="Arial" w:hAnsi="Arial" w:cs="Arial"/>
          <w:color w:val="000000"/>
        </w:rPr>
        <w:t>Articles 1 &amp; 2 Due</w:t>
      </w:r>
    </w:p>
    <w:p w14:paraId="6C46FFC1" w14:textId="77777777" w:rsidR="00B717BE" w:rsidRPr="00B717BE" w:rsidRDefault="00B717BE" w:rsidP="00B717BE">
      <w:pPr>
        <w:numPr>
          <w:ilvl w:val="0"/>
          <w:numId w:val="8"/>
        </w:numPr>
        <w:spacing w:before="100" w:beforeAutospacing="1" w:after="100" w:afterAutospacing="1"/>
        <w:rPr>
          <w:rFonts w:ascii="Arial" w:hAnsi="Arial" w:cs="Arial"/>
          <w:color w:val="000000"/>
        </w:rPr>
      </w:pPr>
      <w:r w:rsidRPr="00B717BE">
        <w:rPr>
          <w:rFonts w:ascii="Arial" w:hAnsi="Arial" w:cs="Arial"/>
          <w:color w:val="000000"/>
        </w:rPr>
        <w:t>Literature Review Topic Due</w:t>
      </w:r>
    </w:p>
    <w:p w14:paraId="7ACE71F1" w14:textId="77777777" w:rsidR="00B717BE" w:rsidRPr="00B717BE" w:rsidRDefault="00B717BE" w:rsidP="00B717BE">
      <w:pPr>
        <w:numPr>
          <w:ilvl w:val="0"/>
          <w:numId w:val="8"/>
        </w:numPr>
        <w:spacing w:before="100" w:beforeAutospacing="1" w:after="100" w:afterAutospacing="1"/>
        <w:rPr>
          <w:rFonts w:ascii="Arial" w:hAnsi="Arial" w:cs="Arial"/>
          <w:color w:val="000000"/>
        </w:rPr>
      </w:pPr>
      <w:r w:rsidRPr="00B717BE">
        <w:rPr>
          <w:rFonts w:ascii="Arial" w:hAnsi="Arial" w:cs="Arial"/>
          <w:color w:val="000000"/>
        </w:rPr>
        <w:t>Class Discussion</w:t>
      </w:r>
    </w:p>
    <w:p w14:paraId="5CF61ADE"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Three:</w:t>
      </w:r>
      <w:r w:rsidRPr="00B717BE">
        <w:rPr>
          <w:rFonts w:ascii="Arial" w:hAnsi="Arial" w:cs="Arial"/>
          <w:color w:val="000000"/>
        </w:rPr>
        <w:t> </w:t>
      </w:r>
    </w:p>
    <w:p w14:paraId="68719B46" w14:textId="77777777" w:rsidR="00B717BE" w:rsidRPr="00B717BE" w:rsidRDefault="00B717BE" w:rsidP="00B717BE">
      <w:pPr>
        <w:numPr>
          <w:ilvl w:val="0"/>
          <w:numId w:val="9"/>
        </w:numPr>
        <w:spacing w:before="100" w:beforeAutospacing="1" w:after="100" w:afterAutospacing="1"/>
        <w:rPr>
          <w:rFonts w:ascii="Arial" w:hAnsi="Arial" w:cs="Arial"/>
          <w:color w:val="000000"/>
        </w:rPr>
      </w:pPr>
      <w:r w:rsidRPr="00B717BE">
        <w:rPr>
          <w:rStyle w:val="Emphasis"/>
          <w:rFonts w:ascii="Arial" w:hAnsi="Arial" w:cs="Arial"/>
          <w:color w:val="000000"/>
        </w:rPr>
        <w:t>Read Chapters 3 &amp; 6</w:t>
      </w:r>
    </w:p>
    <w:p w14:paraId="695ECA75" w14:textId="77777777" w:rsidR="00B717BE" w:rsidRPr="00B717BE" w:rsidRDefault="00B717BE" w:rsidP="00B717BE">
      <w:pPr>
        <w:numPr>
          <w:ilvl w:val="0"/>
          <w:numId w:val="9"/>
        </w:numPr>
        <w:spacing w:before="100" w:beforeAutospacing="1" w:after="100" w:afterAutospacing="1"/>
        <w:rPr>
          <w:rFonts w:ascii="Arial" w:hAnsi="Arial" w:cs="Arial"/>
          <w:color w:val="000000"/>
        </w:rPr>
      </w:pPr>
      <w:r w:rsidRPr="00B717BE">
        <w:rPr>
          <w:rFonts w:ascii="Arial" w:hAnsi="Arial" w:cs="Arial"/>
          <w:color w:val="000000"/>
        </w:rPr>
        <w:t>Review Chapter Main Points</w:t>
      </w:r>
    </w:p>
    <w:p w14:paraId="7489D845" w14:textId="77777777" w:rsidR="00B717BE" w:rsidRPr="00B717BE" w:rsidRDefault="00B717BE" w:rsidP="00B717BE">
      <w:pPr>
        <w:numPr>
          <w:ilvl w:val="0"/>
          <w:numId w:val="9"/>
        </w:numPr>
        <w:spacing w:before="100" w:beforeAutospacing="1" w:after="100" w:afterAutospacing="1"/>
        <w:rPr>
          <w:rFonts w:ascii="Arial" w:hAnsi="Arial" w:cs="Arial"/>
          <w:color w:val="000000"/>
        </w:rPr>
      </w:pPr>
      <w:r w:rsidRPr="00B717BE">
        <w:rPr>
          <w:rFonts w:ascii="Arial" w:hAnsi="Arial" w:cs="Arial"/>
          <w:color w:val="000000"/>
        </w:rPr>
        <w:t>Articles 3 &amp; 4 Due</w:t>
      </w:r>
    </w:p>
    <w:p w14:paraId="673AD33D" w14:textId="77777777" w:rsidR="00B717BE" w:rsidRPr="00B717BE" w:rsidRDefault="00B717BE" w:rsidP="00B717BE">
      <w:pPr>
        <w:numPr>
          <w:ilvl w:val="0"/>
          <w:numId w:val="9"/>
        </w:numPr>
        <w:spacing w:before="100" w:beforeAutospacing="1" w:after="100" w:afterAutospacing="1"/>
        <w:rPr>
          <w:rFonts w:ascii="Arial" w:hAnsi="Arial" w:cs="Arial"/>
          <w:color w:val="000000"/>
        </w:rPr>
      </w:pPr>
      <w:r w:rsidRPr="00B717BE">
        <w:rPr>
          <w:rFonts w:ascii="Arial" w:hAnsi="Arial" w:cs="Arial"/>
          <w:color w:val="000000"/>
        </w:rPr>
        <w:t>Literature Review Part I Due</w:t>
      </w:r>
    </w:p>
    <w:p w14:paraId="56C6B4E2" w14:textId="77777777" w:rsidR="00B717BE" w:rsidRPr="00B717BE" w:rsidRDefault="00B717BE" w:rsidP="00B717BE">
      <w:pPr>
        <w:numPr>
          <w:ilvl w:val="0"/>
          <w:numId w:val="9"/>
        </w:numPr>
        <w:spacing w:before="100" w:beforeAutospacing="1" w:after="100" w:afterAutospacing="1"/>
        <w:rPr>
          <w:rFonts w:ascii="Arial" w:hAnsi="Arial" w:cs="Arial"/>
          <w:color w:val="000000"/>
        </w:rPr>
      </w:pPr>
      <w:r w:rsidRPr="00B717BE">
        <w:rPr>
          <w:rFonts w:ascii="Arial" w:hAnsi="Arial" w:cs="Arial"/>
          <w:color w:val="000000"/>
        </w:rPr>
        <w:t>Class Discussion</w:t>
      </w:r>
    </w:p>
    <w:p w14:paraId="20162742"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Four:</w:t>
      </w:r>
      <w:r w:rsidRPr="00B717BE">
        <w:rPr>
          <w:rFonts w:ascii="Arial" w:hAnsi="Arial" w:cs="Arial"/>
          <w:color w:val="000000"/>
        </w:rPr>
        <w:t>               </w:t>
      </w:r>
    </w:p>
    <w:p w14:paraId="0CECCAB3" w14:textId="77777777" w:rsidR="00B717BE" w:rsidRPr="00B717BE" w:rsidRDefault="00B717BE" w:rsidP="00B717BE">
      <w:pPr>
        <w:numPr>
          <w:ilvl w:val="0"/>
          <w:numId w:val="10"/>
        </w:numPr>
        <w:spacing w:before="100" w:beforeAutospacing="1" w:after="100" w:afterAutospacing="1"/>
        <w:rPr>
          <w:rFonts w:ascii="Arial" w:hAnsi="Arial" w:cs="Arial"/>
          <w:color w:val="000000"/>
        </w:rPr>
      </w:pPr>
      <w:r w:rsidRPr="00B717BE">
        <w:rPr>
          <w:rStyle w:val="Emphasis"/>
          <w:rFonts w:ascii="Arial" w:hAnsi="Arial" w:cs="Arial"/>
          <w:color w:val="000000"/>
        </w:rPr>
        <w:t>Read Chapters 4, 5, &amp; 7</w:t>
      </w:r>
    </w:p>
    <w:p w14:paraId="7328DF95" w14:textId="77777777" w:rsidR="00B717BE" w:rsidRPr="00B717BE" w:rsidRDefault="00B717BE" w:rsidP="00B717BE">
      <w:pPr>
        <w:numPr>
          <w:ilvl w:val="0"/>
          <w:numId w:val="10"/>
        </w:numPr>
        <w:spacing w:before="100" w:beforeAutospacing="1" w:after="100" w:afterAutospacing="1"/>
        <w:rPr>
          <w:rFonts w:ascii="Arial" w:hAnsi="Arial" w:cs="Arial"/>
          <w:color w:val="000000"/>
        </w:rPr>
      </w:pPr>
      <w:r w:rsidRPr="00B717BE">
        <w:rPr>
          <w:rFonts w:ascii="Arial" w:hAnsi="Arial" w:cs="Arial"/>
          <w:color w:val="000000"/>
        </w:rPr>
        <w:t>Review Chapter Main Points</w:t>
      </w:r>
    </w:p>
    <w:p w14:paraId="02165DEE" w14:textId="77777777" w:rsidR="00B717BE" w:rsidRPr="00B717BE" w:rsidRDefault="00B717BE" w:rsidP="00B717BE">
      <w:pPr>
        <w:numPr>
          <w:ilvl w:val="0"/>
          <w:numId w:val="10"/>
        </w:numPr>
        <w:spacing w:before="100" w:beforeAutospacing="1" w:after="100" w:afterAutospacing="1"/>
        <w:rPr>
          <w:rFonts w:ascii="Arial" w:hAnsi="Arial" w:cs="Arial"/>
          <w:color w:val="000000"/>
        </w:rPr>
      </w:pPr>
      <w:r w:rsidRPr="00B717BE">
        <w:rPr>
          <w:rFonts w:ascii="Arial" w:hAnsi="Arial" w:cs="Arial"/>
          <w:color w:val="000000"/>
        </w:rPr>
        <w:t>Articles 5 &amp; 6 Due</w:t>
      </w:r>
    </w:p>
    <w:p w14:paraId="2F1E1E3F" w14:textId="77777777" w:rsidR="00B717BE" w:rsidRPr="00B717BE" w:rsidRDefault="00B717BE" w:rsidP="00B717BE">
      <w:pPr>
        <w:numPr>
          <w:ilvl w:val="0"/>
          <w:numId w:val="10"/>
        </w:numPr>
        <w:spacing w:before="100" w:beforeAutospacing="1" w:after="100" w:afterAutospacing="1"/>
        <w:rPr>
          <w:rFonts w:ascii="Arial" w:hAnsi="Arial" w:cs="Arial"/>
          <w:color w:val="000000"/>
        </w:rPr>
      </w:pPr>
      <w:r w:rsidRPr="00B717BE">
        <w:rPr>
          <w:rFonts w:ascii="Arial" w:hAnsi="Arial" w:cs="Arial"/>
          <w:color w:val="000000"/>
        </w:rPr>
        <w:t>Class Discussion</w:t>
      </w:r>
    </w:p>
    <w:p w14:paraId="317B25DD"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Five:</w:t>
      </w:r>
      <w:r w:rsidRPr="00B717BE">
        <w:rPr>
          <w:rFonts w:ascii="Arial" w:hAnsi="Arial" w:cs="Arial"/>
          <w:color w:val="000000"/>
        </w:rPr>
        <w:t>   </w:t>
      </w:r>
    </w:p>
    <w:p w14:paraId="5C686AFF" w14:textId="77777777" w:rsidR="00B717BE" w:rsidRPr="00B717BE" w:rsidRDefault="00B717BE" w:rsidP="00B717BE">
      <w:pPr>
        <w:numPr>
          <w:ilvl w:val="0"/>
          <w:numId w:val="11"/>
        </w:numPr>
        <w:spacing w:before="100" w:beforeAutospacing="1" w:after="100" w:afterAutospacing="1"/>
        <w:rPr>
          <w:rFonts w:ascii="Arial" w:hAnsi="Arial" w:cs="Arial"/>
          <w:color w:val="000000"/>
        </w:rPr>
      </w:pPr>
      <w:r w:rsidRPr="00B717BE">
        <w:rPr>
          <w:rFonts w:ascii="Arial" w:hAnsi="Arial" w:cs="Arial"/>
          <w:color w:val="000000"/>
        </w:rPr>
        <w:t>Literature Part II Presentation</w:t>
      </w:r>
    </w:p>
    <w:p w14:paraId="2CDD9F11"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Six:     </w:t>
      </w:r>
      <w:r w:rsidRPr="00B717BE">
        <w:rPr>
          <w:rStyle w:val="apple-converted-space"/>
          <w:rFonts w:ascii="Arial" w:hAnsi="Arial" w:cs="Arial"/>
          <w:b/>
          <w:bCs/>
          <w:color w:val="000000"/>
        </w:rPr>
        <w:t> </w:t>
      </w:r>
      <w:r w:rsidRPr="00B717BE">
        <w:rPr>
          <w:rFonts w:ascii="Arial" w:hAnsi="Arial" w:cs="Arial"/>
          <w:color w:val="000000"/>
        </w:rPr>
        <w:t>           </w:t>
      </w:r>
    </w:p>
    <w:p w14:paraId="4D2C0E44" w14:textId="56AB4EB7" w:rsidR="00B717BE" w:rsidRPr="00B717BE" w:rsidRDefault="00B717BE" w:rsidP="00B717BE">
      <w:pPr>
        <w:numPr>
          <w:ilvl w:val="0"/>
          <w:numId w:val="12"/>
        </w:numPr>
        <w:spacing w:before="100" w:beforeAutospacing="1" w:after="100" w:afterAutospacing="1"/>
        <w:rPr>
          <w:rFonts w:ascii="Arial" w:hAnsi="Arial" w:cs="Arial"/>
          <w:color w:val="000000"/>
        </w:rPr>
      </w:pPr>
      <w:r w:rsidRPr="00B717BE">
        <w:rPr>
          <w:rStyle w:val="Emphasis"/>
          <w:rFonts w:ascii="Arial" w:hAnsi="Arial" w:cs="Arial"/>
          <w:color w:val="000000"/>
        </w:rPr>
        <w:t xml:space="preserve">Read Chapters 8, </w:t>
      </w:r>
      <w:r>
        <w:rPr>
          <w:rStyle w:val="Emphasis"/>
          <w:rFonts w:ascii="Arial" w:hAnsi="Arial" w:cs="Arial"/>
          <w:color w:val="000000"/>
        </w:rPr>
        <w:t>&amp; 9</w:t>
      </w:r>
    </w:p>
    <w:p w14:paraId="2E2C1E4C" w14:textId="77777777" w:rsidR="00B717BE" w:rsidRPr="00B717BE" w:rsidRDefault="00B717BE" w:rsidP="00B717BE">
      <w:pPr>
        <w:numPr>
          <w:ilvl w:val="0"/>
          <w:numId w:val="12"/>
        </w:numPr>
        <w:spacing w:before="100" w:beforeAutospacing="1" w:after="100" w:afterAutospacing="1"/>
        <w:rPr>
          <w:rFonts w:ascii="Arial" w:hAnsi="Arial" w:cs="Arial"/>
          <w:color w:val="000000"/>
        </w:rPr>
      </w:pPr>
      <w:r w:rsidRPr="00B717BE">
        <w:rPr>
          <w:rFonts w:ascii="Arial" w:hAnsi="Arial" w:cs="Arial"/>
          <w:color w:val="000000"/>
        </w:rPr>
        <w:t>Review Chapter Main Points</w:t>
      </w:r>
    </w:p>
    <w:p w14:paraId="6D930A0C" w14:textId="77777777" w:rsidR="00B717BE" w:rsidRPr="00B717BE" w:rsidRDefault="00B717BE" w:rsidP="00B717BE">
      <w:pPr>
        <w:numPr>
          <w:ilvl w:val="0"/>
          <w:numId w:val="12"/>
        </w:numPr>
        <w:spacing w:before="100" w:beforeAutospacing="1" w:after="100" w:afterAutospacing="1"/>
        <w:rPr>
          <w:rFonts w:ascii="Arial" w:hAnsi="Arial" w:cs="Arial"/>
          <w:color w:val="000000"/>
        </w:rPr>
      </w:pPr>
      <w:r w:rsidRPr="00B717BE">
        <w:rPr>
          <w:rFonts w:ascii="Arial" w:hAnsi="Arial" w:cs="Arial"/>
          <w:color w:val="000000"/>
        </w:rPr>
        <w:t>Articles 7 &amp; 8 Due</w:t>
      </w:r>
    </w:p>
    <w:p w14:paraId="3CF5504B" w14:textId="77777777" w:rsidR="00B717BE" w:rsidRPr="00B717BE" w:rsidRDefault="00B717BE" w:rsidP="00B717BE">
      <w:pPr>
        <w:numPr>
          <w:ilvl w:val="0"/>
          <w:numId w:val="12"/>
        </w:numPr>
        <w:spacing w:before="100" w:beforeAutospacing="1" w:after="100" w:afterAutospacing="1"/>
        <w:rPr>
          <w:rFonts w:ascii="Arial" w:hAnsi="Arial" w:cs="Arial"/>
          <w:color w:val="000000"/>
        </w:rPr>
      </w:pPr>
      <w:r w:rsidRPr="00B717BE">
        <w:rPr>
          <w:rFonts w:ascii="Arial" w:hAnsi="Arial" w:cs="Arial"/>
          <w:color w:val="000000"/>
        </w:rPr>
        <w:t>Class Discussion                                                 </w:t>
      </w:r>
    </w:p>
    <w:p w14:paraId="2A16104F"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Seven:           </w:t>
      </w:r>
      <w:r w:rsidRPr="00B717BE">
        <w:rPr>
          <w:rStyle w:val="apple-converted-space"/>
          <w:rFonts w:ascii="Arial" w:hAnsi="Arial" w:cs="Arial"/>
          <w:b/>
          <w:bCs/>
          <w:color w:val="000000"/>
        </w:rPr>
        <w:t> </w:t>
      </w:r>
    </w:p>
    <w:p w14:paraId="2B7C6FFB" w14:textId="3107872A" w:rsidR="00B717BE" w:rsidRPr="00B717BE" w:rsidRDefault="00B717BE" w:rsidP="00B717BE">
      <w:pPr>
        <w:numPr>
          <w:ilvl w:val="0"/>
          <w:numId w:val="13"/>
        </w:numPr>
        <w:spacing w:before="100" w:beforeAutospacing="1" w:after="100" w:afterAutospacing="1"/>
        <w:rPr>
          <w:rFonts w:ascii="Arial" w:hAnsi="Arial" w:cs="Arial"/>
          <w:color w:val="000000"/>
        </w:rPr>
      </w:pPr>
      <w:r w:rsidRPr="00B717BE">
        <w:rPr>
          <w:rStyle w:val="Emphasis"/>
          <w:rFonts w:ascii="Arial" w:hAnsi="Arial" w:cs="Arial"/>
          <w:color w:val="000000"/>
        </w:rPr>
        <w:t>Read Chapters 1</w:t>
      </w:r>
      <w:r>
        <w:rPr>
          <w:rStyle w:val="Emphasis"/>
          <w:rFonts w:ascii="Arial" w:hAnsi="Arial" w:cs="Arial"/>
          <w:color w:val="000000"/>
        </w:rPr>
        <w:t>0</w:t>
      </w:r>
    </w:p>
    <w:p w14:paraId="5FE0BC62" w14:textId="77777777" w:rsidR="00B717BE" w:rsidRPr="00B717BE" w:rsidRDefault="00B717BE" w:rsidP="00B717BE">
      <w:pPr>
        <w:numPr>
          <w:ilvl w:val="0"/>
          <w:numId w:val="13"/>
        </w:numPr>
        <w:spacing w:before="100" w:beforeAutospacing="1" w:after="100" w:afterAutospacing="1"/>
        <w:rPr>
          <w:rFonts w:ascii="Arial" w:hAnsi="Arial" w:cs="Arial"/>
          <w:color w:val="000000"/>
        </w:rPr>
      </w:pPr>
      <w:r w:rsidRPr="00B717BE">
        <w:rPr>
          <w:rFonts w:ascii="Arial" w:hAnsi="Arial" w:cs="Arial"/>
          <w:color w:val="000000"/>
        </w:rPr>
        <w:t>Review Chapter Main Points</w:t>
      </w:r>
    </w:p>
    <w:p w14:paraId="4BA7F163" w14:textId="77777777" w:rsidR="00B717BE" w:rsidRPr="00B717BE" w:rsidRDefault="00B717BE" w:rsidP="00B717BE">
      <w:pPr>
        <w:numPr>
          <w:ilvl w:val="0"/>
          <w:numId w:val="13"/>
        </w:numPr>
        <w:spacing w:before="100" w:beforeAutospacing="1" w:after="100" w:afterAutospacing="1"/>
        <w:rPr>
          <w:rFonts w:ascii="Arial" w:hAnsi="Arial" w:cs="Arial"/>
          <w:color w:val="000000"/>
        </w:rPr>
      </w:pPr>
      <w:r w:rsidRPr="00B717BE">
        <w:rPr>
          <w:rFonts w:ascii="Arial" w:hAnsi="Arial" w:cs="Arial"/>
          <w:color w:val="000000"/>
        </w:rPr>
        <w:t>Articles 9 &amp; 10 Due</w:t>
      </w:r>
    </w:p>
    <w:p w14:paraId="04E4517D" w14:textId="77777777" w:rsidR="00B717BE" w:rsidRPr="00B717BE" w:rsidRDefault="00B717BE" w:rsidP="00B717BE">
      <w:pPr>
        <w:numPr>
          <w:ilvl w:val="0"/>
          <w:numId w:val="13"/>
        </w:numPr>
        <w:spacing w:before="100" w:beforeAutospacing="1" w:after="100" w:afterAutospacing="1"/>
        <w:rPr>
          <w:rFonts w:ascii="Arial" w:hAnsi="Arial" w:cs="Arial"/>
          <w:color w:val="000000"/>
        </w:rPr>
      </w:pPr>
      <w:r w:rsidRPr="00B717BE">
        <w:rPr>
          <w:rFonts w:ascii="Arial" w:hAnsi="Arial" w:cs="Arial"/>
          <w:color w:val="000000"/>
        </w:rPr>
        <w:t>Class Discussion</w:t>
      </w:r>
    </w:p>
    <w:p w14:paraId="4616D8D0"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Eight: </w:t>
      </w:r>
      <w:r w:rsidRPr="00B717BE">
        <w:rPr>
          <w:rStyle w:val="apple-converted-space"/>
          <w:rFonts w:ascii="Arial" w:hAnsi="Arial" w:cs="Arial"/>
          <w:b/>
          <w:bCs/>
          <w:color w:val="000000"/>
        </w:rPr>
        <w:t> </w:t>
      </w:r>
      <w:r w:rsidRPr="00B717BE">
        <w:rPr>
          <w:rFonts w:ascii="Arial" w:hAnsi="Arial" w:cs="Arial"/>
          <w:color w:val="000000"/>
        </w:rPr>
        <w:t>           </w:t>
      </w:r>
    </w:p>
    <w:p w14:paraId="75888A70" w14:textId="3A864597" w:rsidR="00B717BE" w:rsidRPr="00B717BE" w:rsidRDefault="00B717BE" w:rsidP="00B717BE">
      <w:pPr>
        <w:numPr>
          <w:ilvl w:val="0"/>
          <w:numId w:val="14"/>
        </w:numPr>
        <w:spacing w:before="100" w:beforeAutospacing="1" w:after="100" w:afterAutospacing="1"/>
        <w:rPr>
          <w:rFonts w:ascii="Arial" w:hAnsi="Arial" w:cs="Arial"/>
          <w:color w:val="000000"/>
        </w:rPr>
      </w:pPr>
      <w:r w:rsidRPr="00B717BE">
        <w:rPr>
          <w:rStyle w:val="Emphasis"/>
          <w:rFonts w:ascii="Arial" w:hAnsi="Arial" w:cs="Arial"/>
          <w:color w:val="000000"/>
        </w:rPr>
        <w:t>Read Chapters </w:t>
      </w:r>
      <w:r>
        <w:rPr>
          <w:rStyle w:val="Emphasis"/>
          <w:rFonts w:ascii="Arial" w:hAnsi="Arial" w:cs="Arial"/>
          <w:color w:val="000000"/>
        </w:rPr>
        <w:t>11 &amp; 14</w:t>
      </w:r>
    </w:p>
    <w:p w14:paraId="1233D397" w14:textId="7DC0C246" w:rsidR="00B717BE" w:rsidRPr="00B717BE" w:rsidRDefault="00B717BE" w:rsidP="00B717BE">
      <w:pPr>
        <w:numPr>
          <w:ilvl w:val="0"/>
          <w:numId w:val="14"/>
        </w:numPr>
        <w:spacing w:before="100" w:beforeAutospacing="1" w:after="100" w:afterAutospacing="1"/>
        <w:rPr>
          <w:rFonts w:ascii="Arial" w:hAnsi="Arial" w:cs="Arial"/>
          <w:color w:val="000000"/>
        </w:rPr>
      </w:pPr>
      <w:r w:rsidRPr="00B717BE">
        <w:rPr>
          <w:rFonts w:ascii="Arial" w:hAnsi="Arial" w:cs="Arial"/>
          <w:color w:val="000000"/>
        </w:rPr>
        <w:t>Review Chapter</w:t>
      </w:r>
      <w:r>
        <w:rPr>
          <w:rFonts w:ascii="Arial" w:hAnsi="Arial" w:cs="Arial"/>
          <w:color w:val="000000"/>
        </w:rPr>
        <w:t xml:space="preserve"> Main Points</w:t>
      </w:r>
    </w:p>
    <w:p w14:paraId="694906B8" w14:textId="77777777" w:rsidR="00B717BE" w:rsidRPr="00B717BE" w:rsidRDefault="00B717BE" w:rsidP="00B717BE">
      <w:pPr>
        <w:numPr>
          <w:ilvl w:val="0"/>
          <w:numId w:val="14"/>
        </w:numPr>
        <w:spacing w:before="100" w:beforeAutospacing="1" w:after="100" w:afterAutospacing="1"/>
        <w:rPr>
          <w:rFonts w:ascii="Arial" w:hAnsi="Arial" w:cs="Arial"/>
          <w:color w:val="000000"/>
        </w:rPr>
      </w:pPr>
      <w:r w:rsidRPr="00B717BE">
        <w:rPr>
          <w:rFonts w:ascii="Arial" w:hAnsi="Arial" w:cs="Arial"/>
          <w:color w:val="000000"/>
        </w:rPr>
        <w:t>Articles 11 &amp; 12 Due</w:t>
      </w:r>
    </w:p>
    <w:p w14:paraId="3193A9E5" w14:textId="66E9F023" w:rsidR="00B717BE" w:rsidRDefault="00B717BE" w:rsidP="00B717BE">
      <w:pPr>
        <w:numPr>
          <w:ilvl w:val="0"/>
          <w:numId w:val="14"/>
        </w:numPr>
        <w:spacing w:before="100" w:beforeAutospacing="1" w:after="100" w:afterAutospacing="1"/>
        <w:rPr>
          <w:rFonts w:ascii="Arial" w:hAnsi="Arial" w:cs="Arial"/>
          <w:color w:val="000000"/>
        </w:rPr>
      </w:pPr>
      <w:r w:rsidRPr="00B717BE">
        <w:rPr>
          <w:rFonts w:ascii="Arial" w:hAnsi="Arial" w:cs="Arial"/>
          <w:color w:val="000000"/>
        </w:rPr>
        <w:t>Class Discussion</w:t>
      </w:r>
    </w:p>
    <w:p w14:paraId="37AE6088" w14:textId="77777777" w:rsidR="00B717BE" w:rsidRPr="00B717BE" w:rsidRDefault="00B717BE" w:rsidP="00B717BE">
      <w:pPr>
        <w:spacing w:before="100" w:beforeAutospacing="1" w:after="100" w:afterAutospacing="1"/>
        <w:rPr>
          <w:rFonts w:ascii="Arial" w:hAnsi="Arial" w:cs="Arial"/>
          <w:color w:val="000000"/>
        </w:rPr>
      </w:pPr>
    </w:p>
    <w:p w14:paraId="08E982FF"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lastRenderedPageBreak/>
        <w:t>Week Nine:   </w:t>
      </w:r>
      <w:r w:rsidRPr="00B717BE">
        <w:rPr>
          <w:rStyle w:val="apple-converted-space"/>
          <w:rFonts w:ascii="Arial" w:hAnsi="Arial" w:cs="Arial"/>
          <w:b/>
          <w:bCs/>
          <w:color w:val="000000"/>
        </w:rPr>
        <w:t> </w:t>
      </w:r>
      <w:r w:rsidRPr="00B717BE">
        <w:rPr>
          <w:rFonts w:ascii="Arial" w:hAnsi="Arial" w:cs="Arial"/>
          <w:color w:val="000000"/>
        </w:rPr>
        <w:t>           </w:t>
      </w:r>
    </w:p>
    <w:p w14:paraId="01532B16" w14:textId="0CB43BFB" w:rsidR="00B717BE" w:rsidRPr="00B717BE" w:rsidRDefault="00B717BE" w:rsidP="00B717BE">
      <w:pPr>
        <w:numPr>
          <w:ilvl w:val="0"/>
          <w:numId w:val="15"/>
        </w:numPr>
        <w:spacing w:before="100" w:beforeAutospacing="1" w:after="100" w:afterAutospacing="1"/>
        <w:rPr>
          <w:rFonts w:ascii="Arial" w:hAnsi="Arial" w:cs="Arial"/>
          <w:color w:val="000000"/>
        </w:rPr>
      </w:pPr>
      <w:r w:rsidRPr="00B717BE">
        <w:rPr>
          <w:rStyle w:val="Emphasis"/>
          <w:rFonts w:ascii="Arial" w:hAnsi="Arial" w:cs="Arial"/>
          <w:color w:val="000000"/>
        </w:rPr>
        <w:t xml:space="preserve">Read Chapters </w:t>
      </w:r>
      <w:r>
        <w:rPr>
          <w:rStyle w:val="Emphasis"/>
          <w:rFonts w:ascii="Arial" w:hAnsi="Arial" w:cs="Arial"/>
          <w:color w:val="000000"/>
        </w:rPr>
        <w:t>12 &amp; 15</w:t>
      </w:r>
    </w:p>
    <w:p w14:paraId="6EA8922D" w14:textId="07B1F6A8" w:rsidR="00B717BE" w:rsidRPr="00B717BE" w:rsidRDefault="00B717BE" w:rsidP="00B717BE">
      <w:pPr>
        <w:numPr>
          <w:ilvl w:val="0"/>
          <w:numId w:val="15"/>
        </w:numPr>
        <w:spacing w:before="100" w:beforeAutospacing="1" w:after="100" w:afterAutospacing="1"/>
        <w:rPr>
          <w:rFonts w:ascii="Arial" w:hAnsi="Arial" w:cs="Arial"/>
          <w:color w:val="000000"/>
        </w:rPr>
      </w:pPr>
      <w:r w:rsidRPr="00B717BE">
        <w:rPr>
          <w:rFonts w:ascii="Arial" w:hAnsi="Arial" w:cs="Arial"/>
          <w:color w:val="000000"/>
        </w:rPr>
        <w:t>Review Chapter</w:t>
      </w:r>
      <w:r>
        <w:rPr>
          <w:rFonts w:ascii="Arial" w:hAnsi="Arial" w:cs="Arial"/>
          <w:color w:val="000000"/>
        </w:rPr>
        <w:t xml:space="preserve"> Main Points</w:t>
      </w:r>
    </w:p>
    <w:p w14:paraId="53FCC87A" w14:textId="77777777" w:rsidR="00B717BE" w:rsidRPr="00B717BE" w:rsidRDefault="00B717BE" w:rsidP="00B717BE">
      <w:pPr>
        <w:numPr>
          <w:ilvl w:val="0"/>
          <w:numId w:val="15"/>
        </w:numPr>
        <w:spacing w:before="100" w:beforeAutospacing="1" w:after="100" w:afterAutospacing="1"/>
        <w:rPr>
          <w:rFonts w:ascii="Arial" w:hAnsi="Arial" w:cs="Arial"/>
          <w:color w:val="000000"/>
        </w:rPr>
      </w:pPr>
      <w:r w:rsidRPr="00B717BE">
        <w:rPr>
          <w:rFonts w:ascii="Arial" w:hAnsi="Arial" w:cs="Arial"/>
          <w:color w:val="000000"/>
        </w:rPr>
        <w:t>Articles 13 &amp; 14 Due</w:t>
      </w:r>
    </w:p>
    <w:p w14:paraId="23A3C691" w14:textId="77777777" w:rsidR="00B717BE" w:rsidRPr="00B717BE" w:rsidRDefault="00B717BE" w:rsidP="00B717BE">
      <w:pPr>
        <w:numPr>
          <w:ilvl w:val="0"/>
          <w:numId w:val="15"/>
        </w:numPr>
        <w:spacing w:before="100" w:beforeAutospacing="1" w:after="100" w:afterAutospacing="1"/>
        <w:rPr>
          <w:rFonts w:ascii="Arial" w:hAnsi="Arial" w:cs="Arial"/>
          <w:color w:val="000000"/>
        </w:rPr>
      </w:pPr>
      <w:r w:rsidRPr="00B717BE">
        <w:rPr>
          <w:rFonts w:ascii="Arial" w:hAnsi="Arial" w:cs="Arial"/>
          <w:color w:val="000000"/>
        </w:rPr>
        <w:t>Class Discussion                </w:t>
      </w:r>
    </w:p>
    <w:p w14:paraId="5D055EC6" w14:textId="77777777" w:rsidR="00B717BE" w:rsidRPr="00B717BE" w:rsidRDefault="00B717BE" w:rsidP="00B717BE">
      <w:pPr>
        <w:pStyle w:val="NormalWeb"/>
        <w:rPr>
          <w:rFonts w:ascii="Arial" w:hAnsi="Arial" w:cs="Arial"/>
          <w:color w:val="000000"/>
        </w:rPr>
      </w:pPr>
      <w:r w:rsidRPr="00B717BE">
        <w:rPr>
          <w:rStyle w:val="Strong"/>
          <w:rFonts w:ascii="Arial" w:hAnsi="Arial" w:cs="Arial"/>
          <w:color w:val="000000"/>
        </w:rPr>
        <w:t>Week Ten:    </w:t>
      </w:r>
      <w:r w:rsidRPr="00B717BE">
        <w:rPr>
          <w:rStyle w:val="apple-converted-space"/>
          <w:rFonts w:ascii="Arial" w:hAnsi="Arial" w:cs="Arial"/>
          <w:b/>
          <w:bCs/>
          <w:color w:val="000000"/>
        </w:rPr>
        <w:t> </w:t>
      </w:r>
      <w:r w:rsidRPr="00B717BE">
        <w:rPr>
          <w:rFonts w:ascii="Arial" w:hAnsi="Arial" w:cs="Arial"/>
          <w:color w:val="000000"/>
        </w:rPr>
        <w:t>           </w:t>
      </w:r>
    </w:p>
    <w:p w14:paraId="3211B151" w14:textId="4C8324EF" w:rsidR="00B717BE" w:rsidRPr="00B717BE" w:rsidRDefault="00B717BE" w:rsidP="00B717BE">
      <w:pPr>
        <w:numPr>
          <w:ilvl w:val="0"/>
          <w:numId w:val="16"/>
        </w:numPr>
        <w:spacing w:before="100" w:beforeAutospacing="1" w:after="100" w:afterAutospacing="1"/>
        <w:rPr>
          <w:rFonts w:ascii="Arial" w:hAnsi="Arial" w:cs="Arial"/>
          <w:color w:val="000000"/>
        </w:rPr>
      </w:pPr>
      <w:r>
        <w:rPr>
          <w:rFonts w:ascii="Arial" w:hAnsi="Arial" w:cs="Arial"/>
          <w:color w:val="000000"/>
        </w:rPr>
        <w:t>Literature Review Part III</w:t>
      </w:r>
      <w:bookmarkStart w:id="0" w:name="_GoBack"/>
      <w:bookmarkEnd w:id="0"/>
    </w:p>
    <w:p w14:paraId="2FB0157C" w14:textId="77777777" w:rsidR="00B717BE" w:rsidRPr="00B717BE" w:rsidRDefault="00B717BE">
      <w:pPr>
        <w:rPr>
          <w:rFonts w:ascii="Arial" w:hAnsi="Arial" w:cs="Arial"/>
        </w:rPr>
      </w:pPr>
    </w:p>
    <w:sectPr w:rsidR="00B717BE" w:rsidRPr="00B717BE" w:rsidSect="00B717BE">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77B15"/>
    <w:multiLevelType w:val="multilevel"/>
    <w:tmpl w:val="4244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E6A0B"/>
    <w:multiLevelType w:val="multilevel"/>
    <w:tmpl w:val="C8EA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C3811"/>
    <w:multiLevelType w:val="multilevel"/>
    <w:tmpl w:val="4A7C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20525"/>
    <w:multiLevelType w:val="multilevel"/>
    <w:tmpl w:val="3CFCF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03B1A"/>
    <w:multiLevelType w:val="multilevel"/>
    <w:tmpl w:val="3EE68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5227A"/>
    <w:multiLevelType w:val="multilevel"/>
    <w:tmpl w:val="D7CE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71314"/>
    <w:multiLevelType w:val="multilevel"/>
    <w:tmpl w:val="3E661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F50B0F"/>
    <w:multiLevelType w:val="multilevel"/>
    <w:tmpl w:val="FCD8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BC56FE"/>
    <w:multiLevelType w:val="multilevel"/>
    <w:tmpl w:val="1FEA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F43FE"/>
    <w:multiLevelType w:val="multilevel"/>
    <w:tmpl w:val="71EC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C55312"/>
    <w:multiLevelType w:val="multilevel"/>
    <w:tmpl w:val="2E7E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33BB0"/>
    <w:multiLevelType w:val="multilevel"/>
    <w:tmpl w:val="1C18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BE4280"/>
    <w:multiLevelType w:val="multilevel"/>
    <w:tmpl w:val="E1B6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A711B"/>
    <w:multiLevelType w:val="multilevel"/>
    <w:tmpl w:val="D084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B62AB7"/>
    <w:multiLevelType w:val="multilevel"/>
    <w:tmpl w:val="B0C6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A72B5"/>
    <w:multiLevelType w:val="multilevel"/>
    <w:tmpl w:val="DAEC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5"/>
  </w:num>
  <w:num w:numId="4">
    <w:abstractNumId w:val="2"/>
  </w:num>
  <w:num w:numId="5">
    <w:abstractNumId w:val="5"/>
  </w:num>
  <w:num w:numId="6">
    <w:abstractNumId w:val="0"/>
  </w:num>
  <w:num w:numId="7">
    <w:abstractNumId w:val="3"/>
  </w:num>
  <w:num w:numId="8">
    <w:abstractNumId w:val="10"/>
  </w:num>
  <w:num w:numId="9">
    <w:abstractNumId w:val="14"/>
  </w:num>
  <w:num w:numId="10">
    <w:abstractNumId w:val="12"/>
  </w:num>
  <w:num w:numId="11">
    <w:abstractNumId w:val="4"/>
  </w:num>
  <w:num w:numId="12">
    <w:abstractNumId w:val="8"/>
  </w:num>
  <w:num w:numId="13">
    <w:abstractNumId w:val="1"/>
  </w:num>
  <w:num w:numId="14">
    <w:abstractNumId w:val="7"/>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BE"/>
    <w:rsid w:val="00070999"/>
    <w:rsid w:val="007A6531"/>
    <w:rsid w:val="00B717BE"/>
    <w:rsid w:val="00C46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A860D3"/>
  <w15:chartTrackingRefBased/>
  <w15:docId w15:val="{E2D24A8C-21F6-5B4F-B25D-D2FA119AE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A">
    <w:name w:val="Free Form A"/>
    <w:rsid w:val="00B717BE"/>
    <w:pPr>
      <w:pBdr>
        <w:top w:val="nil"/>
        <w:left w:val="nil"/>
        <w:bottom w:val="nil"/>
        <w:right w:val="nil"/>
        <w:between w:val="nil"/>
        <w:bar w:val="nil"/>
      </w:pBdr>
    </w:pPr>
    <w:rPr>
      <w:rFonts w:ascii="Helvetica" w:eastAsia="Arial Unicode MS" w:hAnsi="Arial Unicode MS" w:cs="Arial Unicode MS"/>
      <w:color w:val="000000"/>
      <w:u w:color="000000"/>
      <w:bdr w:val="nil"/>
    </w:rPr>
  </w:style>
  <w:style w:type="character" w:customStyle="1" w:styleId="Hyperlink0">
    <w:name w:val="Hyperlink.0"/>
    <w:basedOn w:val="Hyperlink"/>
    <w:rsid w:val="00B717BE"/>
    <w:rPr>
      <w:color w:val="0563C1" w:themeColor="hyperlink"/>
      <w:u w:val="single"/>
    </w:rPr>
  </w:style>
  <w:style w:type="character" w:styleId="Hyperlink">
    <w:name w:val="Hyperlink"/>
    <w:basedOn w:val="DefaultParagraphFont"/>
    <w:uiPriority w:val="99"/>
    <w:semiHidden/>
    <w:unhideWhenUsed/>
    <w:rsid w:val="00B717BE"/>
    <w:rPr>
      <w:color w:val="0563C1" w:themeColor="hyperlink"/>
      <w:u w:val="single"/>
    </w:rPr>
  </w:style>
  <w:style w:type="paragraph" w:styleId="NormalWeb">
    <w:name w:val="Normal (Web)"/>
    <w:basedOn w:val="Normal"/>
    <w:uiPriority w:val="99"/>
    <w:semiHidden/>
    <w:unhideWhenUsed/>
    <w:rsid w:val="00B717B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717BE"/>
    <w:rPr>
      <w:b/>
      <w:bCs/>
    </w:rPr>
  </w:style>
  <w:style w:type="character" w:customStyle="1" w:styleId="apple-converted-space">
    <w:name w:val="apple-converted-space"/>
    <w:basedOn w:val="DefaultParagraphFont"/>
    <w:rsid w:val="00B717BE"/>
  </w:style>
  <w:style w:type="character" w:styleId="Emphasis">
    <w:name w:val="Emphasis"/>
    <w:basedOn w:val="DefaultParagraphFont"/>
    <w:uiPriority w:val="20"/>
    <w:qFormat/>
    <w:rsid w:val="00B717BE"/>
    <w:rPr>
      <w:i/>
      <w:iCs/>
    </w:rPr>
  </w:style>
  <w:style w:type="paragraph" w:customStyle="1" w:styleId="freeforma0">
    <w:name w:val="freeforma"/>
    <w:basedOn w:val="Normal"/>
    <w:rsid w:val="00B717B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7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ar.chaminade.edu/wp-content/uploads/sites/5/2018-2019-Graduate-Catalog.pdf" TargetMode="External"/><Relationship Id="rId3" Type="http://schemas.openxmlformats.org/officeDocument/2006/relationships/settings" Target="settings.xml"/><Relationship Id="rId7" Type="http://schemas.openxmlformats.org/officeDocument/2006/relationships/hyperlink" Target="mailto:nova.akau@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chaminade.libguides.com/c.php?g=147284&amp;p=966080" TargetMode="External"/><Relationship Id="rId4" Type="http://schemas.openxmlformats.org/officeDocument/2006/relationships/webSettings" Target="webSettings.xml"/><Relationship Id="rId9" Type="http://schemas.openxmlformats.org/officeDocument/2006/relationships/hyperlink" Target="https://registrar.chaminade.edu/wp-content/uploads/sites/5/2018-2019-Graduate-Catalo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2020-06-28T21:53:00Z</dcterms:created>
  <dcterms:modified xsi:type="dcterms:W3CDTF">2020-06-28T22:05:00Z</dcterms:modified>
</cp:coreProperties>
</file>