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DB5D2E" w:rsidTr="009C104E">
        <w:tc>
          <w:tcPr>
            <w:tcW w:w="3546" w:type="dxa"/>
            <w:vMerge w:val="restart"/>
            <w:shd w:val="clear" w:color="auto" w:fill="auto"/>
          </w:tcPr>
          <w:p w:rsidR="00DB5D2E" w:rsidRPr="007B594E" w:rsidRDefault="00423E5A" w:rsidP="009C104E">
            <w:pPr>
              <w:ind w:right="-720"/>
              <w:rPr>
                <w:rFonts w:ascii="Times" w:eastAsia="Times" w:hAnsi="Times"/>
              </w:rPr>
            </w:pPr>
            <w:r>
              <w:rPr>
                <w:rFonts w:ascii="Times" w:eastAsia="Times" w:hAnsi="Times"/>
                <w:noProof/>
              </w:rPr>
              <w:drawing>
                <wp:inline distT="0" distB="0" distL="0" distR="0">
                  <wp:extent cx="2108200" cy="2133600"/>
                  <wp:effectExtent l="0" t="0" r="0" b="0"/>
                  <wp:docPr id="1" name="Picture 1" descr="Image result for chaminade universit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2133600"/>
                          </a:xfrm>
                          <a:prstGeom prst="rect">
                            <a:avLst/>
                          </a:prstGeom>
                          <a:noFill/>
                          <a:ln>
                            <a:noFill/>
                          </a:ln>
                        </pic:spPr>
                      </pic:pic>
                    </a:graphicData>
                  </a:graphic>
                </wp:inline>
              </w:drawing>
            </w:r>
          </w:p>
        </w:tc>
        <w:tc>
          <w:tcPr>
            <w:tcW w:w="5382" w:type="dxa"/>
            <w:shd w:val="clear" w:color="auto" w:fill="auto"/>
          </w:tcPr>
          <w:p w:rsidR="00DB5D2E" w:rsidRPr="007B594E" w:rsidRDefault="00DB5D2E" w:rsidP="009C104E">
            <w:pPr>
              <w:pStyle w:val="Title"/>
              <w:jc w:val="left"/>
              <w:rPr>
                <w:rFonts w:ascii="Times" w:eastAsia="Times" w:hAnsi="Times"/>
              </w:rPr>
            </w:pPr>
          </w:p>
          <w:p w:rsidR="00DB5D2E" w:rsidRPr="007B594E" w:rsidRDefault="00DB5D2E" w:rsidP="009C104E">
            <w:pPr>
              <w:pStyle w:val="Title"/>
              <w:jc w:val="left"/>
              <w:rPr>
                <w:rFonts w:ascii="Times" w:eastAsia="Times" w:hAnsi="Times"/>
              </w:rPr>
            </w:pPr>
            <w:r w:rsidRPr="007B594E">
              <w:rPr>
                <w:rFonts w:ascii="Times" w:eastAsia="Times" w:hAnsi="Times"/>
              </w:rPr>
              <w:t>CHAMINADE UNIVERSITY OF HONOLULU</w:t>
            </w:r>
          </w:p>
          <w:p w:rsidR="00DB5D2E" w:rsidRPr="007B594E" w:rsidRDefault="00DB5D2E" w:rsidP="00DB5D2E">
            <w:pPr>
              <w:pStyle w:val="Title"/>
              <w:rPr>
                <w:rFonts w:ascii="Times" w:eastAsia="Times" w:hAnsi="Times"/>
              </w:rPr>
            </w:pPr>
            <w:r>
              <w:rPr>
                <w:rFonts w:ascii="Times" w:eastAsia="Times" w:hAnsi="Times"/>
              </w:rPr>
              <w:t xml:space="preserve">Summer Session </w:t>
            </w:r>
            <w:r w:rsidR="00A44BDE">
              <w:rPr>
                <w:rFonts w:ascii="Times" w:eastAsia="Times" w:hAnsi="Times"/>
              </w:rPr>
              <w:t>I</w:t>
            </w:r>
            <w:r w:rsidRPr="007B594E">
              <w:rPr>
                <w:rFonts w:ascii="Times" w:eastAsia="Times" w:hAnsi="Times"/>
              </w:rPr>
              <w:t xml:space="preserve"> 20</w:t>
            </w:r>
            <w:r w:rsidR="00423E5A">
              <w:rPr>
                <w:rFonts w:ascii="Times" w:eastAsia="Times" w:hAnsi="Times"/>
              </w:rPr>
              <w:t>20</w:t>
            </w:r>
            <w:r w:rsidRPr="007B594E">
              <w:rPr>
                <w:rFonts w:ascii="Times" w:eastAsia="Times" w:hAnsi="Times"/>
              </w:rPr>
              <w:t xml:space="preserve"> (AY S</w:t>
            </w:r>
            <w:r w:rsidR="00A44BDE">
              <w:rPr>
                <w:rFonts w:ascii="Times" w:eastAsia="Times" w:hAnsi="Times"/>
              </w:rPr>
              <w:t>S</w:t>
            </w:r>
            <w:r w:rsidRPr="007B594E">
              <w:rPr>
                <w:rFonts w:ascii="Times" w:eastAsia="Times" w:hAnsi="Times"/>
              </w:rPr>
              <w:t>1</w:t>
            </w:r>
            <w:r w:rsidR="00423E5A">
              <w:rPr>
                <w:rFonts w:ascii="Times" w:eastAsia="Times" w:hAnsi="Times"/>
              </w:rPr>
              <w:t>9</w:t>
            </w:r>
            <w:r w:rsidRPr="007B594E">
              <w:rPr>
                <w:rFonts w:ascii="Times" w:eastAsia="Times" w:hAnsi="Times"/>
              </w:rPr>
              <w:t>)</w:t>
            </w:r>
          </w:p>
          <w:p w:rsidR="00DB5D2E" w:rsidRPr="007B594E" w:rsidRDefault="00DB5D2E" w:rsidP="009C104E">
            <w:pPr>
              <w:pStyle w:val="Heading1"/>
              <w:rPr>
                <w:rFonts w:ascii="Times" w:eastAsia="Times" w:hAnsi="Times"/>
              </w:rPr>
            </w:pPr>
            <w:r w:rsidRPr="007B594E">
              <w:rPr>
                <w:rFonts w:ascii="Times" w:eastAsia="Times" w:hAnsi="Times"/>
              </w:rPr>
              <w:t xml:space="preserve">            PSY 463 Psychology of Death and Dying</w:t>
            </w:r>
          </w:p>
          <w:p w:rsidR="00DB5D2E" w:rsidRPr="007B594E" w:rsidRDefault="00DB5D2E" w:rsidP="009C104E">
            <w:pPr>
              <w:jc w:val="center"/>
              <w:rPr>
                <w:rFonts w:ascii="Times" w:eastAsia="Times" w:hAnsi="Times"/>
              </w:rPr>
            </w:pPr>
            <w:r w:rsidRPr="007B594E">
              <w:rPr>
                <w:rFonts w:ascii="Times" w:eastAsia="Times" w:hAnsi="Times"/>
              </w:rPr>
              <w:t>Class Time: Online</w:t>
            </w:r>
          </w:p>
          <w:p w:rsidR="00DB5D2E" w:rsidRPr="007B594E" w:rsidRDefault="00DB5D2E" w:rsidP="009C104E">
            <w:pPr>
              <w:jc w:val="center"/>
              <w:rPr>
                <w:rFonts w:ascii="Times" w:eastAsia="Times" w:hAnsi="Times"/>
              </w:rPr>
            </w:pPr>
            <w:r w:rsidRPr="007B594E">
              <w:rPr>
                <w:rFonts w:ascii="Times" w:eastAsia="Times" w:hAnsi="Times"/>
              </w:rPr>
              <w:t>Location: Online</w:t>
            </w:r>
          </w:p>
          <w:p w:rsidR="00DB5D2E" w:rsidRPr="007B594E" w:rsidRDefault="00DB5D2E" w:rsidP="009C104E">
            <w:pPr>
              <w:jc w:val="center"/>
              <w:rPr>
                <w:rFonts w:ascii="Times" w:eastAsia="Times" w:hAnsi="Times"/>
              </w:rPr>
            </w:pPr>
          </w:p>
        </w:tc>
      </w:tr>
      <w:tr w:rsidR="00DB5D2E" w:rsidTr="009C104E">
        <w:tc>
          <w:tcPr>
            <w:tcW w:w="3546" w:type="dxa"/>
            <w:vMerge/>
            <w:shd w:val="clear" w:color="auto" w:fill="auto"/>
          </w:tcPr>
          <w:p w:rsidR="00DB5D2E" w:rsidRPr="007B594E" w:rsidRDefault="00DB5D2E" w:rsidP="009C104E">
            <w:pPr>
              <w:pStyle w:val="Title"/>
              <w:jc w:val="left"/>
              <w:rPr>
                <w:rFonts w:ascii="Times" w:eastAsia="Times" w:hAnsi="Times"/>
              </w:rPr>
            </w:pPr>
          </w:p>
        </w:tc>
        <w:tc>
          <w:tcPr>
            <w:tcW w:w="5382" w:type="dxa"/>
            <w:shd w:val="clear" w:color="auto" w:fill="auto"/>
          </w:tcPr>
          <w:p w:rsidR="00DB5D2E" w:rsidRPr="007B594E" w:rsidRDefault="00DB5D2E"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DB5D2E" w:rsidRPr="007B594E" w:rsidRDefault="00DB5D2E"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DB5D2E" w:rsidRPr="007B594E" w:rsidRDefault="00DB5D2E" w:rsidP="009C104E">
            <w:pPr>
              <w:pStyle w:val="Title"/>
              <w:jc w:val="left"/>
              <w:rPr>
                <w:rFonts w:ascii="Times" w:eastAsia="Times" w:hAnsi="Times"/>
              </w:rPr>
            </w:pPr>
            <w:r w:rsidRPr="007B594E">
              <w:rPr>
                <w:rFonts w:ascii="Times" w:eastAsia="Times" w:hAnsi="Times"/>
              </w:rPr>
              <w:t>Office: BS 111A</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567F96" w:rsidRPr="00F77EF4" w:rsidRDefault="00567F96">
      <w:pPr>
        <w:rPr>
          <w:rStyle w:val="Hyperlink"/>
        </w:rPr>
      </w:pPr>
      <w:r w:rsidRPr="00F77EF4">
        <w:tab/>
      </w:r>
      <w:r w:rsidRPr="00F77EF4">
        <w:tab/>
      </w:r>
      <w:r w:rsidRPr="00F77EF4">
        <w:tab/>
      </w:r>
      <w:r w:rsidRPr="00F77EF4">
        <w:tab/>
      </w:r>
    </w:p>
    <w:p w:rsidR="00802422" w:rsidRPr="00F77EF4" w:rsidRDefault="00D87D20" w:rsidP="00D87D20">
      <w:r w:rsidRPr="00F77EF4">
        <w:rPr>
          <w:rStyle w:val="Hyperlink"/>
          <w:color w:val="000000"/>
        </w:rPr>
        <w:t xml:space="preserve">Required </w:t>
      </w:r>
      <w:r w:rsidR="00567F96" w:rsidRPr="00F77EF4">
        <w:rPr>
          <w:rStyle w:val="Hyperlink"/>
          <w:color w:val="000000"/>
        </w:rPr>
        <w:t>Text</w:t>
      </w:r>
      <w:r w:rsidR="00567F96" w:rsidRPr="00F77EF4">
        <w:rPr>
          <w:rStyle w:val="Hyperlink"/>
          <w:color w:val="000000"/>
          <w:u w:val="none"/>
        </w:rPr>
        <w:t>:</w:t>
      </w:r>
      <w:r w:rsidR="00567F96" w:rsidRPr="00F77EF4">
        <w:rPr>
          <w:rStyle w:val="Hyperlink"/>
          <w:b/>
          <w:color w:val="000000"/>
          <w:u w:val="none"/>
        </w:rPr>
        <w:tab/>
      </w:r>
      <w:r w:rsidR="00567F96" w:rsidRPr="00F77EF4">
        <w:rPr>
          <w:rStyle w:val="Hyperlink"/>
          <w:b/>
          <w:color w:val="000000"/>
          <w:u w:val="none"/>
        </w:rPr>
        <w:tab/>
      </w:r>
    </w:p>
    <w:p w:rsidR="00D87D20" w:rsidRPr="00F77EF4" w:rsidRDefault="00D87D20" w:rsidP="00D87D20">
      <w:pPr>
        <w:pStyle w:val="Heading1"/>
        <w:rPr>
          <w:rStyle w:val="Hyperlink"/>
          <w:b w:val="0"/>
          <w:color w:val="000000"/>
        </w:rPr>
      </w:pPr>
    </w:p>
    <w:p w:rsidR="007A1B20" w:rsidRPr="007A1B20" w:rsidRDefault="007A1B20" w:rsidP="007A1B20">
      <w:pPr>
        <w:pStyle w:val="Heading1"/>
        <w:ind w:left="720" w:hanging="720"/>
        <w:rPr>
          <w:b w:val="0"/>
          <w:color w:val="000000"/>
        </w:rPr>
      </w:pPr>
      <w:proofErr w:type="spellStart"/>
      <w:r w:rsidRPr="007A1B20">
        <w:rPr>
          <w:rStyle w:val="Hyperlink"/>
          <w:b w:val="0"/>
          <w:color w:val="000000"/>
          <w:u w:val="none"/>
        </w:rPr>
        <w:t>Kastenbaum</w:t>
      </w:r>
      <w:proofErr w:type="spellEnd"/>
      <w:r w:rsidRPr="007A1B20">
        <w:rPr>
          <w:rStyle w:val="Hyperlink"/>
          <w:b w:val="0"/>
          <w:color w:val="000000"/>
          <w:u w:val="none"/>
        </w:rPr>
        <w:t xml:space="preserve">, R. &amp; </w:t>
      </w:r>
      <w:proofErr w:type="spellStart"/>
      <w:r w:rsidRPr="007A1B20">
        <w:rPr>
          <w:rStyle w:val="Hyperlink"/>
          <w:b w:val="0"/>
          <w:color w:val="000000"/>
          <w:u w:val="none"/>
        </w:rPr>
        <w:t>Moreman</w:t>
      </w:r>
      <w:proofErr w:type="spellEnd"/>
      <w:r w:rsidRPr="007A1B20">
        <w:rPr>
          <w:rStyle w:val="Hyperlink"/>
          <w:b w:val="0"/>
          <w:color w:val="000000"/>
          <w:u w:val="none"/>
        </w:rPr>
        <w:t>, C. M. (2018), Death, Society, and Human Experience (12</w:t>
      </w:r>
      <w:r w:rsidRPr="007A1B20">
        <w:rPr>
          <w:rStyle w:val="Hyperlink"/>
          <w:b w:val="0"/>
          <w:color w:val="000000"/>
          <w:u w:val="none"/>
          <w:vertAlign w:val="superscript"/>
        </w:rPr>
        <w:t>th</w:t>
      </w:r>
      <w:r w:rsidRPr="007A1B20">
        <w:rPr>
          <w:rStyle w:val="Hyperlink"/>
          <w:b w:val="0"/>
          <w:color w:val="000000"/>
          <w:u w:val="none"/>
        </w:rPr>
        <w:t xml:space="preserve"> Ed.). New York: Routledge Taylor &amp; Francis Group</w:t>
      </w:r>
    </w:p>
    <w:p w:rsidR="00567F96" w:rsidRPr="00F77EF4" w:rsidRDefault="00567F96"/>
    <w:p w:rsidR="00567F96" w:rsidRPr="00F77EF4" w:rsidRDefault="00567F96">
      <w:pPr>
        <w:pStyle w:val="Heading1"/>
        <w:rPr>
          <w:bCs/>
          <w:u w:val="single"/>
        </w:rPr>
      </w:pPr>
      <w:r w:rsidRPr="00F77EF4">
        <w:rPr>
          <w:bCs/>
          <w:u w:val="single"/>
        </w:rPr>
        <w:t>Catalog Course Description</w:t>
      </w:r>
    </w:p>
    <w:p w:rsidR="00567F96" w:rsidRPr="00F77EF4" w:rsidRDefault="00567F96">
      <w:r w:rsidRPr="00F77EF4">
        <w:t>The scope of this course is an exploration into the domain of death and dying.  The focus of the course will be a psychological, philosophical, theol</w:t>
      </w:r>
      <w:r w:rsidR="001A685F" w:rsidRPr="00F77EF4">
        <w:t xml:space="preserve">ogical, ethical, biological, </w:t>
      </w:r>
      <w:r w:rsidR="00261407" w:rsidRPr="00F77EF4">
        <w:t>social and scientific i</w:t>
      </w:r>
      <w:r w:rsidRPr="00F77EF4">
        <w:t>nquiry to the nature of death.  Topics to be examined include nature of death, life after death, assisted suicide, right to die, suicide, bereavement, death system, dea</w:t>
      </w:r>
      <w:r w:rsidR="00EE3589" w:rsidRPr="00F77EF4">
        <w:t>th counseling, death in society, Eastern approaches to death, and issues of death and dying within the context of nursing.  Our f</w:t>
      </w:r>
      <w:r w:rsidR="00261407" w:rsidRPr="00F77EF4">
        <w:t>ocus on death will be guided by concepts derived from evolutionary theory, the stress response and stress management.</w:t>
      </w:r>
      <w:r w:rsidR="00E14693" w:rsidRPr="00F77EF4">
        <w:t xml:space="preserve">  </w:t>
      </w:r>
      <w:r w:rsidR="00B243DA" w:rsidRPr="00F77EF4">
        <w:t>Fulfills interdisciplinary course requirement. Cross-listed as PH/RE 463.</w:t>
      </w:r>
    </w:p>
    <w:p w:rsidR="00567F96" w:rsidRPr="00F77EF4" w:rsidRDefault="00567F96"/>
    <w:p w:rsidR="00567F96" w:rsidRPr="00F77EF4" w:rsidRDefault="00567F96">
      <w:pPr>
        <w:pStyle w:val="Heading3"/>
        <w:rPr>
          <w:bCs/>
        </w:rPr>
      </w:pPr>
      <w:r w:rsidRPr="00F77EF4">
        <w:rPr>
          <w:bCs/>
        </w:rPr>
        <w:t>Program Linking Statement</w:t>
      </w:r>
      <w:r w:rsidR="00E14693" w:rsidRPr="00F77EF4">
        <w:rPr>
          <w:bCs/>
        </w:rPr>
        <w:t xml:space="preserve"> – Psychology</w:t>
      </w:r>
    </w:p>
    <w:p w:rsidR="00567F96" w:rsidRPr="00F77EF4" w:rsidRDefault="00567F96">
      <w:pPr>
        <w:pStyle w:val="Title"/>
        <w:jc w:val="left"/>
        <w:rPr>
          <w:b w:val="0"/>
          <w:bCs/>
        </w:rPr>
      </w:pPr>
      <w:r w:rsidRPr="00F77EF4">
        <w:rPr>
          <w:b w:val="0"/>
          <w:b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r w:rsidR="00261407" w:rsidRPr="00F77EF4">
        <w:rPr>
          <w:b w:val="0"/>
          <w:bCs/>
        </w:rPr>
        <w:t xml:space="preserve">  </w:t>
      </w:r>
    </w:p>
    <w:p w:rsidR="00E14693" w:rsidRPr="00F77EF4" w:rsidRDefault="00E14693" w:rsidP="00E14693">
      <w:pPr>
        <w:pStyle w:val="Heading5"/>
        <w:rPr>
          <w:bCs w:val="0"/>
          <w:i w:val="0"/>
          <w:u w:val="single"/>
        </w:rPr>
      </w:pPr>
      <w:r w:rsidRPr="00F77EF4">
        <w:rPr>
          <w:bCs w:val="0"/>
          <w:i w:val="0"/>
          <w:u w:val="single"/>
        </w:rPr>
        <w:t>Program Linking Statement – Religion</w:t>
      </w:r>
    </w:p>
    <w:p w:rsidR="00E14693" w:rsidRPr="00F77EF4" w:rsidRDefault="00E14693" w:rsidP="00E14693">
      <w:r w:rsidRPr="00F77EF4">
        <w:t>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567F96" w:rsidRPr="00F77EF4" w:rsidRDefault="00567F96">
      <w:pPr>
        <w:autoSpaceDE w:val="0"/>
        <w:autoSpaceDN w:val="0"/>
        <w:adjustRightInd w:val="0"/>
        <w:rPr>
          <w:b/>
          <w:bCs/>
          <w:sz w:val="20"/>
        </w:rPr>
      </w:pPr>
    </w:p>
    <w:p w:rsidR="00567F96" w:rsidRPr="00F77EF4" w:rsidRDefault="00B243DA">
      <w:pPr>
        <w:pStyle w:val="Heading1"/>
        <w:rPr>
          <w:u w:val="single"/>
        </w:rPr>
      </w:pPr>
      <w:r w:rsidRPr="00F77EF4">
        <w:rPr>
          <w:u w:val="single"/>
        </w:rPr>
        <w:br w:type="page"/>
      </w:r>
      <w:r w:rsidR="00567F96" w:rsidRPr="00F77EF4">
        <w:rPr>
          <w:u w:val="single"/>
        </w:rPr>
        <w:lastRenderedPageBreak/>
        <w:t>Student Learning Outcomes</w:t>
      </w:r>
    </w:p>
    <w:p w:rsidR="00567F96" w:rsidRPr="00F77EF4" w:rsidRDefault="00567F96">
      <w:r w:rsidRPr="00F77EF4">
        <w:t>Student will demonstrate an understanding of</w:t>
      </w:r>
    </w:p>
    <w:p w:rsidR="00567F96" w:rsidRPr="00F77EF4" w:rsidRDefault="00567F96"/>
    <w:p w:rsidR="00567F96" w:rsidRPr="00F77EF4" w:rsidRDefault="00C14AA7" w:rsidP="00C14AA7">
      <w:pPr>
        <w:ind w:left="720" w:hanging="720"/>
      </w:pPr>
      <w:r w:rsidRPr="00F77EF4">
        <w:t>1.</w:t>
      </w:r>
      <w:r w:rsidRPr="00F77EF4">
        <w:tab/>
        <w:t>how evolutionary theory, the stress response and stress management provide an integrated approach to the issue of death and dying</w:t>
      </w:r>
      <w:r w:rsidR="00567F96" w:rsidRPr="00F77EF4">
        <w:t>.</w:t>
      </w:r>
    </w:p>
    <w:p w:rsidR="00567F96" w:rsidRPr="00F77EF4" w:rsidRDefault="00567F96" w:rsidP="00C14AA7">
      <w:pPr>
        <w:ind w:left="720" w:hanging="720"/>
      </w:pPr>
      <w:r w:rsidRPr="00F77EF4">
        <w:t>2.</w:t>
      </w:r>
      <w:r w:rsidRPr="00F77EF4">
        <w:tab/>
      </w:r>
      <w:r w:rsidR="00C14AA7" w:rsidRPr="00F77EF4">
        <w:t>an interdisciplinary approach (psychology, religion, philosophy, science, etc.) to death and dying</w:t>
      </w:r>
      <w:r w:rsidRPr="00F77EF4">
        <w:t>.</w:t>
      </w:r>
    </w:p>
    <w:p w:rsidR="00567F96" w:rsidRPr="00F77EF4" w:rsidRDefault="00567F96">
      <w:pPr>
        <w:ind w:left="720" w:hanging="720"/>
      </w:pPr>
      <w:r w:rsidRPr="00F77EF4">
        <w:t>3.</w:t>
      </w:r>
      <w:r w:rsidRPr="00F77EF4">
        <w:tab/>
        <w:t>cross-cultural approaches to death and dying.</w:t>
      </w:r>
    </w:p>
    <w:p w:rsidR="00567F96" w:rsidRPr="00F77EF4" w:rsidRDefault="00567F96">
      <w:pPr>
        <w:ind w:left="720" w:hanging="720"/>
      </w:pPr>
      <w:r w:rsidRPr="00F77EF4">
        <w:t>4.</w:t>
      </w:r>
      <w:r w:rsidRPr="00F77EF4">
        <w:tab/>
        <w:t>children’s experiences and perceptions regarding death.</w:t>
      </w:r>
    </w:p>
    <w:p w:rsidR="00567F96" w:rsidRPr="00F77EF4" w:rsidRDefault="00EE3589">
      <w:r w:rsidRPr="00F77EF4">
        <w:t>5.</w:t>
      </w:r>
      <w:r w:rsidRPr="00F77EF4">
        <w:tab/>
        <w:t>how society addresses death/the death system.</w:t>
      </w:r>
    </w:p>
    <w:p w:rsidR="00567F96" w:rsidRPr="00F77EF4" w:rsidRDefault="00C14AA7">
      <w:r w:rsidRPr="00F77EF4">
        <w:t>6.</w:t>
      </w:r>
      <w:r w:rsidRPr="00F77EF4">
        <w:tab/>
      </w:r>
      <w:r w:rsidR="00EE3589" w:rsidRPr="00F77EF4">
        <w:t>death and dying within the context of nursing</w:t>
      </w:r>
      <w:r w:rsidR="00567F96" w:rsidRPr="00F77EF4">
        <w:t>.</w:t>
      </w:r>
    </w:p>
    <w:p w:rsidR="00567F96" w:rsidRPr="00F77EF4" w:rsidRDefault="00567F96">
      <w:r w:rsidRPr="00F77EF4">
        <w:t>7.</w:t>
      </w:r>
      <w:r w:rsidRPr="00F77EF4">
        <w:tab/>
        <w:t>developmental/biological aspects of death.</w:t>
      </w:r>
    </w:p>
    <w:p w:rsidR="00567F96" w:rsidRPr="00F77EF4" w:rsidRDefault="00567F96">
      <w:r w:rsidRPr="00F77EF4">
        <w:t>8.</w:t>
      </w:r>
      <w:r w:rsidRPr="00F77EF4">
        <w:tab/>
      </w:r>
      <w:r w:rsidR="00C14AA7" w:rsidRPr="00F77EF4">
        <w:t>counseling, spirituality and death</w:t>
      </w:r>
      <w:r w:rsidRPr="00F77EF4">
        <w:t>.</w:t>
      </w:r>
    </w:p>
    <w:p w:rsidR="00567F96" w:rsidRPr="00F77EF4" w:rsidRDefault="00567F96">
      <w:r w:rsidRPr="00F77EF4">
        <w:t>9.</w:t>
      </w:r>
      <w:r w:rsidRPr="00F77EF4">
        <w:tab/>
      </w:r>
      <w:r w:rsidR="00B243DA" w:rsidRPr="00F77EF4">
        <w:t xml:space="preserve">the </w:t>
      </w:r>
      <w:r w:rsidRPr="00F77EF4">
        <w:t>relationship between ethics, the medical profession, technology and death and dying.</w:t>
      </w:r>
    </w:p>
    <w:p w:rsidR="00567F96" w:rsidRPr="00F77EF4" w:rsidRDefault="00567F96">
      <w:r w:rsidRPr="00F77EF4">
        <w:t>10.</w:t>
      </w:r>
      <w:r w:rsidRPr="00F77EF4">
        <w:tab/>
        <w:t>how this course can be addressed from each of the 5 Marianist educational values.</w:t>
      </w:r>
    </w:p>
    <w:p w:rsidR="001A685F" w:rsidRPr="00F77EF4" w:rsidRDefault="001A685F" w:rsidP="001A685F">
      <w:r w:rsidRPr="00F77EF4">
        <w:t xml:space="preserve"> </w:t>
      </w:r>
    </w:p>
    <w:p w:rsidR="00567F96" w:rsidRPr="00F77EF4" w:rsidRDefault="00567F96" w:rsidP="001A685F">
      <w:pPr>
        <w:rPr>
          <w:u w:val="single"/>
        </w:rPr>
      </w:pPr>
      <w:r w:rsidRPr="00F77EF4">
        <w:rPr>
          <w:b/>
          <w:u w:val="single"/>
        </w:rPr>
        <w:t xml:space="preserve">Questions </w:t>
      </w:r>
      <w:r w:rsidR="00B243DA" w:rsidRPr="00F77EF4">
        <w:rPr>
          <w:b/>
          <w:u w:val="single"/>
        </w:rPr>
        <w:t xml:space="preserve">to </w:t>
      </w:r>
      <w:r w:rsidRPr="00F77EF4">
        <w:rPr>
          <w:b/>
          <w:u w:val="single"/>
        </w:rPr>
        <w:t xml:space="preserve">Ponder During </w:t>
      </w:r>
      <w:r w:rsidR="00B243DA" w:rsidRPr="00F77EF4">
        <w:rPr>
          <w:b/>
          <w:u w:val="single"/>
        </w:rPr>
        <w:t xml:space="preserve">the </w:t>
      </w:r>
      <w:r w:rsidRPr="00F77EF4">
        <w:rPr>
          <w:b/>
          <w:u w:val="single"/>
        </w:rPr>
        <w:t xml:space="preserve">Course </w:t>
      </w:r>
      <w:r w:rsidR="00B243DA" w:rsidRPr="00F77EF4">
        <w:rPr>
          <w:b/>
          <w:u w:val="single"/>
        </w:rPr>
        <w:t xml:space="preserve">of the </w:t>
      </w:r>
      <w:r w:rsidRPr="00F77EF4">
        <w:rPr>
          <w:b/>
          <w:u w:val="single"/>
        </w:rPr>
        <w:t>Semester</w:t>
      </w:r>
    </w:p>
    <w:p w:rsidR="00567F96" w:rsidRPr="00F77EF4" w:rsidRDefault="00567F96">
      <w:pPr>
        <w:rPr>
          <w:bCs/>
        </w:rPr>
      </w:pPr>
      <w:r w:rsidRPr="00F77EF4">
        <w:rPr>
          <w:bCs/>
        </w:rPr>
        <w:t>1.</w:t>
      </w:r>
      <w:r w:rsidRPr="00F77EF4">
        <w:rPr>
          <w:bCs/>
        </w:rPr>
        <w:tab/>
        <w:t>Does our society deny death?</w:t>
      </w:r>
    </w:p>
    <w:p w:rsidR="00567F96" w:rsidRPr="00F77EF4" w:rsidRDefault="00567F96">
      <w:pPr>
        <w:rPr>
          <w:bCs/>
        </w:rPr>
      </w:pPr>
      <w:r w:rsidRPr="00F77EF4">
        <w:rPr>
          <w:bCs/>
        </w:rPr>
        <w:t>2.</w:t>
      </w:r>
      <w:r w:rsidRPr="00F77EF4">
        <w:rPr>
          <w:bCs/>
        </w:rPr>
        <w:tab/>
        <w:t>Is there life after death?</w:t>
      </w:r>
    </w:p>
    <w:p w:rsidR="00567F96" w:rsidRPr="00F77EF4" w:rsidRDefault="00567F96">
      <w:pPr>
        <w:rPr>
          <w:bCs/>
        </w:rPr>
      </w:pPr>
      <w:r w:rsidRPr="00F77EF4">
        <w:rPr>
          <w:bCs/>
        </w:rPr>
        <w:t>3.</w:t>
      </w:r>
      <w:r w:rsidRPr="00F77EF4">
        <w:rPr>
          <w:bCs/>
        </w:rPr>
        <w:tab/>
        <w:t>Does culture impact on how we view death?</w:t>
      </w:r>
    </w:p>
    <w:p w:rsidR="00567F96" w:rsidRPr="00F77EF4" w:rsidRDefault="00567F96">
      <w:pPr>
        <w:rPr>
          <w:bCs/>
        </w:rPr>
      </w:pPr>
      <w:r w:rsidRPr="00F77EF4">
        <w:rPr>
          <w:bCs/>
        </w:rPr>
        <w:t>4.</w:t>
      </w:r>
      <w:r w:rsidRPr="00F77EF4">
        <w:rPr>
          <w:bCs/>
        </w:rPr>
        <w:tab/>
        <w:t>Why do we die?</w:t>
      </w:r>
    </w:p>
    <w:p w:rsidR="00567F96" w:rsidRPr="00F77EF4" w:rsidRDefault="00567F96">
      <w:pPr>
        <w:rPr>
          <w:bCs/>
        </w:rPr>
      </w:pPr>
      <w:r w:rsidRPr="00F77EF4">
        <w:rPr>
          <w:bCs/>
        </w:rPr>
        <w:t>5.</w:t>
      </w:r>
      <w:r w:rsidRPr="00F77EF4">
        <w:rPr>
          <w:bCs/>
        </w:rPr>
        <w:tab/>
        <w:t>If there were no death, how would society be affected?</w:t>
      </w:r>
    </w:p>
    <w:p w:rsidR="00567F96" w:rsidRPr="00F77EF4" w:rsidRDefault="00567F96">
      <w:pPr>
        <w:rPr>
          <w:bCs/>
        </w:rPr>
      </w:pPr>
      <w:r w:rsidRPr="00F77EF4">
        <w:rPr>
          <w:bCs/>
        </w:rPr>
        <w:t>6.</w:t>
      </w:r>
      <w:r w:rsidRPr="00F77EF4">
        <w:rPr>
          <w:bCs/>
        </w:rPr>
        <w:tab/>
        <w:t>Who decides who lives and who dies?</w:t>
      </w:r>
    </w:p>
    <w:p w:rsidR="00171BF2" w:rsidRPr="00F77EF4" w:rsidRDefault="00171BF2">
      <w:pPr>
        <w:rPr>
          <w:bCs/>
        </w:rPr>
      </w:pPr>
      <w:r w:rsidRPr="00F77EF4">
        <w:rPr>
          <w:bCs/>
        </w:rPr>
        <w:t xml:space="preserve">7. </w:t>
      </w:r>
      <w:r w:rsidRPr="00F77EF4">
        <w:rPr>
          <w:bCs/>
        </w:rPr>
        <w:tab/>
        <w:t>What is the function of religion relative to the concept of death?</w:t>
      </w:r>
    </w:p>
    <w:p w:rsidR="00171BF2" w:rsidRPr="00F77EF4" w:rsidRDefault="00171BF2">
      <w:pPr>
        <w:rPr>
          <w:bCs/>
        </w:rPr>
      </w:pPr>
      <w:r w:rsidRPr="00F77EF4">
        <w:rPr>
          <w:bCs/>
        </w:rPr>
        <w:t>8.</w:t>
      </w:r>
      <w:r w:rsidRPr="00F77EF4">
        <w:rPr>
          <w:bCs/>
        </w:rPr>
        <w:tab/>
        <w:t>How are evolutionary theory and the stress response relevant to the concept of death?</w:t>
      </w:r>
    </w:p>
    <w:p w:rsidR="00567F96" w:rsidRPr="00F77EF4" w:rsidRDefault="00567F96">
      <w:pPr>
        <w:rPr>
          <w:bCs/>
        </w:rPr>
      </w:pPr>
    </w:p>
    <w:p w:rsidR="009E4641" w:rsidRPr="00F77EF4" w:rsidRDefault="009E4641" w:rsidP="009E4641">
      <w:pPr>
        <w:pStyle w:val="Title"/>
        <w:jc w:val="left"/>
        <w:rPr>
          <w:b w:val="0"/>
          <w:bCs/>
        </w:rPr>
      </w:pPr>
      <w:r w:rsidRPr="00F77EF4">
        <w:rPr>
          <w:u w:val="single"/>
        </w:rPr>
        <w:t>Assessment</w:t>
      </w:r>
    </w:p>
    <w:p w:rsidR="009E4641" w:rsidRPr="00F77EF4" w:rsidRDefault="009E4641" w:rsidP="009E4641">
      <w:pPr>
        <w:pStyle w:val="Title"/>
        <w:jc w:val="left"/>
        <w:rPr>
          <w:bCs/>
        </w:rPr>
      </w:pPr>
    </w:p>
    <w:p w:rsidR="009E4641" w:rsidRPr="00F77EF4" w:rsidRDefault="009E4641" w:rsidP="009E4641">
      <w:pPr>
        <w:pStyle w:val="Title"/>
        <w:jc w:val="left"/>
        <w:rPr>
          <w:b w:val="0"/>
          <w:bCs/>
        </w:rPr>
      </w:pPr>
      <w:r w:rsidRPr="00F77EF4">
        <w:t>Assignments:</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t>Points:</w:t>
      </w:r>
    </w:p>
    <w:p w:rsidR="009E4641" w:rsidRPr="00F77EF4" w:rsidRDefault="009E4641" w:rsidP="009E4641">
      <w:pPr>
        <w:pStyle w:val="Title"/>
        <w:jc w:val="left"/>
        <w:rPr>
          <w:b w:val="0"/>
          <w:bCs/>
        </w:rPr>
      </w:pPr>
      <w:r w:rsidRPr="00F77EF4">
        <w:rPr>
          <w:b w:val="0"/>
        </w:rPr>
        <w:t>Final Examination</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t>200 points</w:t>
      </w:r>
    </w:p>
    <w:p w:rsidR="009E4641" w:rsidRPr="00F77EF4" w:rsidRDefault="009E4641" w:rsidP="009E4641">
      <w:pPr>
        <w:pStyle w:val="Title"/>
        <w:jc w:val="left"/>
        <w:rPr>
          <w:b w:val="0"/>
        </w:rPr>
      </w:pPr>
      <w:r w:rsidRPr="00F77EF4">
        <w:rPr>
          <w:b w:val="0"/>
        </w:rPr>
        <w:t>Mid-Term Examination</w:t>
      </w:r>
      <w:r w:rsidRPr="00F77EF4">
        <w:rPr>
          <w:b w:val="0"/>
        </w:rPr>
        <w:tab/>
      </w:r>
      <w:r w:rsidRPr="00F77EF4">
        <w:rPr>
          <w:b w:val="0"/>
        </w:rPr>
        <w:tab/>
      </w:r>
      <w:r w:rsidRPr="00F77EF4">
        <w:rPr>
          <w:b w:val="0"/>
        </w:rPr>
        <w:tab/>
      </w:r>
      <w:r w:rsidRPr="00F77EF4">
        <w:rPr>
          <w:b w:val="0"/>
        </w:rPr>
        <w:tab/>
      </w:r>
      <w:r w:rsidRPr="00F77EF4">
        <w:rPr>
          <w:b w:val="0"/>
        </w:rPr>
        <w:tab/>
        <w:t>100 points</w:t>
      </w:r>
    </w:p>
    <w:p w:rsidR="009E4641" w:rsidRDefault="009E4641" w:rsidP="009E4641">
      <w:pPr>
        <w:pStyle w:val="Title"/>
        <w:jc w:val="left"/>
        <w:rPr>
          <w:b w:val="0"/>
        </w:rPr>
      </w:pPr>
      <w:r w:rsidRPr="00F77EF4">
        <w:rPr>
          <w:b w:val="0"/>
        </w:rPr>
        <w:t>Death, Dying, Bereavement, &amp; the Media Paper</w:t>
      </w:r>
      <w:r w:rsidRPr="00F77EF4">
        <w:rPr>
          <w:b w:val="0"/>
        </w:rPr>
        <w:tab/>
      </w:r>
      <w:r w:rsidRPr="00F77EF4">
        <w:rPr>
          <w:b w:val="0"/>
        </w:rPr>
        <w:tab/>
      </w:r>
      <w:r>
        <w:rPr>
          <w:b w:val="0"/>
        </w:rPr>
        <w:t>25</w:t>
      </w:r>
      <w:r w:rsidRPr="00F77EF4">
        <w:rPr>
          <w:b w:val="0"/>
        </w:rPr>
        <w:t xml:space="preserve"> points</w:t>
      </w:r>
    </w:p>
    <w:p w:rsidR="009E4641" w:rsidRPr="00F77EF4" w:rsidRDefault="009E4641" w:rsidP="009E4641">
      <w:pPr>
        <w:pStyle w:val="Title"/>
        <w:jc w:val="left"/>
        <w:rPr>
          <w:b w:val="0"/>
          <w:bCs/>
        </w:rPr>
      </w:pPr>
      <w:r>
        <w:rPr>
          <w:b w:val="0"/>
        </w:rPr>
        <w:t>Cross-Cultural Differences in Death and Dying</w:t>
      </w:r>
      <w:r>
        <w:rPr>
          <w:b w:val="0"/>
        </w:rPr>
        <w:tab/>
      </w:r>
      <w:r>
        <w:rPr>
          <w:b w:val="0"/>
        </w:rPr>
        <w:tab/>
        <w:t>25 points</w:t>
      </w:r>
    </w:p>
    <w:p w:rsidR="009E4641" w:rsidRPr="00F77EF4" w:rsidRDefault="009E4641" w:rsidP="009E4641">
      <w:pPr>
        <w:pStyle w:val="Title"/>
        <w:jc w:val="left"/>
        <w:rPr>
          <w:b w:val="0"/>
          <w:bCs/>
        </w:rPr>
      </w:pPr>
      <w:r w:rsidRPr="00F77EF4">
        <w:rPr>
          <w:b w:val="0"/>
        </w:rPr>
        <w:t>Discussion Question Responses</w:t>
      </w:r>
      <w:r w:rsidRPr="00F77EF4">
        <w:rPr>
          <w:b w:val="0"/>
        </w:rPr>
        <w:tab/>
      </w:r>
      <w:r w:rsidRPr="00F77EF4">
        <w:rPr>
          <w:b w:val="0"/>
        </w:rPr>
        <w:tab/>
      </w:r>
      <w:r w:rsidRPr="00F77EF4">
        <w:rPr>
          <w:b w:val="0"/>
        </w:rPr>
        <w:tab/>
      </w:r>
      <w:r w:rsidRPr="00F77EF4">
        <w:rPr>
          <w:b w:val="0"/>
        </w:rPr>
        <w:tab/>
      </w:r>
      <w:r>
        <w:rPr>
          <w:b w:val="0"/>
          <w:bCs/>
        </w:rPr>
        <w:t>7</w:t>
      </w:r>
      <w:r w:rsidR="00542DAC">
        <w:rPr>
          <w:b w:val="0"/>
          <w:bCs/>
        </w:rPr>
        <w:t>0</w:t>
      </w:r>
      <w:r w:rsidRPr="00F77EF4">
        <w:rPr>
          <w:b w:val="0"/>
          <w:bCs/>
        </w:rPr>
        <w:t xml:space="preserve"> points (5</w:t>
      </w:r>
      <w:r w:rsidRPr="00F77EF4">
        <w:rPr>
          <w:b w:val="0"/>
        </w:rPr>
        <w:t xml:space="preserve"> pts x 1</w:t>
      </w:r>
      <w:r w:rsidR="00542DAC">
        <w:rPr>
          <w:b w:val="0"/>
        </w:rPr>
        <w:t>4</w:t>
      </w:r>
      <w:r w:rsidRPr="00F77EF4">
        <w:rPr>
          <w:b w:val="0"/>
        </w:rPr>
        <w:t>)</w:t>
      </w:r>
    </w:p>
    <w:p w:rsidR="009E4641" w:rsidRPr="00F77EF4" w:rsidRDefault="009E4641" w:rsidP="009E4641">
      <w:pPr>
        <w:pStyle w:val="Title"/>
        <w:jc w:val="left"/>
        <w:rPr>
          <w:b w:val="0"/>
          <w:bCs/>
        </w:rPr>
      </w:pPr>
    </w:p>
    <w:p w:rsidR="009E4641" w:rsidRPr="00F77EF4" w:rsidRDefault="009E4641" w:rsidP="009E4641">
      <w:pPr>
        <w:pStyle w:val="Title"/>
        <w:jc w:val="left"/>
        <w:rPr>
          <w:bCs/>
        </w:rPr>
      </w:pPr>
      <w:r w:rsidRPr="00F77EF4">
        <w:t>Total Possible Points</w:t>
      </w:r>
      <w:r w:rsidRPr="00F77EF4">
        <w:tab/>
      </w:r>
      <w:r w:rsidRPr="00F77EF4">
        <w:tab/>
      </w:r>
      <w:r w:rsidRPr="00F77EF4">
        <w:tab/>
      </w:r>
      <w:r w:rsidRPr="00F77EF4">
        <w:tab/>
      </w:r>
      <w:r w:rsidRPr="00F77EF4">
        <w:tab/>
      </w:r>
      <w:r w:rsidRPr="00F77EF4">
        <w:tab/>
        <w:t xml:space="preserve"> </w:t>
      </w:r>
      <w:r>
        <w:rPr>
          <w:bCs/>
        </w:rPr>
        <w:t>42</w:t>
      </w:r>
      <w:r w:rsidR="00542DAC">
        <w:rPr>
          <w:bCs/>
        </w:rPr>
        <w:t>0</w:t>
      </w:r>
      <w:r w:rsidRPr="00F77EF4">
        <w:t xml:space="preserve"> points</w:t>
      </w:r>
    </w:p>
    <w:p w:rsidR="009E4641" w:rsidRPr="00F77EF4" w:rsidRDefault="009E4641" w:rsidP="009E4641">
      <w:pPr>
        <w:pStyle w:val="Title"/>
        <w:jc w:val="left"/>
        <w:rPr>
          <w:u w:val="single"/>
        </w:rPr>
      </w:pPr>
    </w:p>
    <w:p w:rsidR="009E4641" w:rsidRPr="00F77EF4" w:rsidRDefault="009E4641" w:rsidP="009E4641">
      <w:pPr>
        <w:pStyle w:val="Title"/>
        <w:jc w:val="left"/>
        <w:rPr>
          <w:b w:val="0"/>
          <w:bCs/>
        </w:rPr>
      </w:pPr>
      <w:r w:rsidRPr="00F77EF4">
        <w:rPr>
          <w:u w:val="single"/>
        </w:rPr>
        <w:t>Grading Scale</w:t>
      </w:r>
    </w:p>
    <w:p w:rsidR="009E4641" w:rsidRPr="00F77EF4" w:rsidRDefault="009E4641" w:rsidP="009E4641">
      <w:pPr>
        <w:pStyle w:val="Title"/>
        <w:jc w:val="left"/>
        <w:rPr>
          <w:b w:val="0"/>
          <w:bCs/>
        </w:rPr>
      </w:pPr>
      <w:r w:rsidRPr="00F77EF4">
        <w:rPr>
          <w:b w:val="0"/>
        </w:rPr>
        <w:t>A =</w:t>
      </w:r>
      <w:r w:rsidRPr="00F77EF4">
        <w:rPr>
          <w:b w:val="0"/>
          <w:bCs/>
        </w:rPr>
        <w:t xml:space="preserve"> </w:t>
      </w:r>
      <w:r>
        <w:rPr>
          <w:b w:val="0"/>
          <w:bCs/>
        </w:rPr>
        <w:t>90% - 100%</w:t>
      </w:r>
    </w:p>
    <w:p w:rsidR="009E4641" w:rsidRPr="00F77EF4" w:rsidRDefault="009E4641" w:rsidP="009E4641">
      <w:pPr>
        <w:pStyle w:val="Title"/>
        <w:jc w:val="left"/>
        <w:rPr>
          <w:b w:val="0"/>
          <w:bCs/>
        </w:rPr>
      </w:pPr>
      <w:r w:rsidRPr="00F77EF4">
        <w:rPr>
          <w:b w:val="0"/>
        </w:rPr>
        <w:t>B =</w:t>
      </w:r>
      <w:r w:rsidRPr="00F77EF4">
        <w:rPr>
          <w:b w:val="0"/>
          <w:bCs/>
        </w:rPr>
        <w:t xml:space="preserve"> </w:t>
      </w:r>
      <w:r>
        <w:rPr>
          <w:b w:val="0"/>
          <w:bCs/>
        </w:rPr>
        <w:t>80%</w:t>
      </w:r>
      <w:r w:rsidRPr="00F77EF4">
        <w:rPr>
          <w:b w:val="0"/>
          <w:bCs/>
        </w:rPr>
        <w:t xml:space="preserve"> - </w:t>
      </w:r>
      <w:r>
        <w:rPr>
          <w:b w:val="0"/>
          <w:bCs/>
        </w:rPr>
        <w:t>89%</w:t>
      </w:r>
    </w:p>
    <w:p w:rsidR="009E4641" w:rsidRPr="00F77EF4" w:rsidRDefault="009E4641" w:rsidP="009E4641">
      <w:pPr>
        <w:pStyle w:val="Title"/>
        <w:jc w:val="left"/>
        <w:rPr>
          <w:b w:val="0"/>
          <w:bCs/>
        </w:rPr>
      </w:pPr>
      <w:r w:rsidRPr="00F77EF4">
        <w:rPr>
          <w:b w:val="0"/>
        </w:rPr>
        <w:t>C =</w:t>
      </w:r>
      <w:r w:rsidRPr="00F77EF4">
        <w:rPr>
          <w:b w:val="0"/>
          <w:bCs/>
        </w:rPr>
        <w:t xml:space="preserve"> </w:t>
      </w:r>
      <w:r>
        <w:rPr>
          <w:b w:val="0"/>
          <w:bCs/>
        </w:rPr>
        <w:t>70% - 79%</w:t>
      </w:r>
    </w:p>
    <w:p w:rsidR="009E4641" w:rsidRPr="00F77EF4" w:rsidRDefault="009E4641" w:rsidP="009E4641">
      <w:pPr>
        <w:pStyle w:val="Title"/>
        <w:jc w:val="left"/>
        <w:rPr>
          <w:b w:val="0"/>
          <w:bCs/>
        </w:rPr>
      </w:pPr>
      <w:r w:rsidRPr="00F77EF4">
        <w:rPr>
          <w:b w:val="0"/>
        </w:rPr>
        <w:t>D =</w:t>
      </w:r>
      <w:r w:rsidRPr="00F77EF4">
        <w:rPr>
          <w:b w:val="0"/>
          <w:bCs/>
        </w:rPr>
        <w:t xml:space="preserve"> </w:t>
      </w:r>
      <w:r>
        <w:rPr>
          <w:b w:val="0"/>
          <w:bCs/>
        </w:rPr>
        <w:t>60%</w:t>
      </w:r>
      <w:r w:rsidRPr="00F77EF4">
        <w:rPr>
          <w:b w:val="0"/>
          <w:bCs/>
        </w:rPr>
        <w:t xml:space="preserve"> - </w:t>
      </w:r>
      <w:r>
        <w:rPr>
          <w:b w:val="0"/>
          <w:bCs/>
        </w:rPr>
        <w:t>69%</w:t>
      </w:r>
    </w:p>
    <w:p w:rsidR="009E4641" w:rsidRPr="00F77EF4" w:rsidRDefault="009E4641" w:rsidP="009E4641">
      <w:pPr>
        <w:pStyle w:val="Title"/>
        <w:jc w:val="left"/>
        <w:rPr>
          <w:b w:val="0"/>
          <w:bCs/>
        </w:rPr>
      </w:pPr>
      <w:r w:rsidRPr="00F77EF4">
        <w:rPr>
          <w:b w:val="0"/>
        </w:rPr>
        <w:t>F =</w:t>
      </w:r>
      <w:r w:rsidRPr="00F77EF4">
        <w:rPr>
          <w:b w:val="0"/>
          <w:bCs/>
        </w:rPr>
        <w:t xml:space="preserve"> </w:t>
      </w:r>
      <w:r>
        <w:rPr>
          <w:b w:val="0"/>
          <w:bCs/>
        </w:rPr>
        <w:t>59%</w:t>
      </w:r>
      <w:r w:rsidRPr="00F77EF4">
        <w:rPr>
          <w:b w:val="0"/>
        </w:rPr>
        <w:t xml:space="preserve"> and below</w:t>
      </w:r>
    </w:p>
    <w:p w:rsidR="009E4641" w:rsidRPr="00F77EF4" w:rsidRDefault="009E4641" w:rsidP="009E4641">
      <w:pPr>
        <w:pStyle w:val="Title"/>
        <w:jc w:val="left"/>
        <w:rPr>
          <w:b w:val="0"/>
          <w:bCs/>
        </w:rPr>
      </w:pPr>
    </w:p>
    <w:p w:rsidR="009E4641" w:rsidRPr="00F77EF4" w:rsidRDefault="009E4641" w:rsidP="009E4641">
      <w:pPr>
        <w:pStyle w:val="Title"/>
        <w:jc w:val="left"/>
        <w:rPr>
          <w:b w:val="0"/>
          <w:bCs/>
        </w:rPr>
      </w:pPr>
      <w:r w:rsidRPr="00F77EF4">
        <w:rPr>
          <w:b w:val="0"/>
        </w:rPr>
        <w:t>The instructor will determine the final grade for all students based on the above Grading Scale.  The instructor will enforce the following class policies:</w:t>
      </w:r>
    </w:p>
    <w:p w:rsidR="009E4641" w:rsidRPr="00F77EF4" w:rsidRDefault="009E4641" w:rsidP="009E4641">
      <w:pPr>
        <w:pStyle w:val="Title"/>
        <w:jc w:val="left"/>
        <w:rPr>
          <w:b w:val="0"/>
          <w:bCs/>
        </w:rPr>
      </w:pP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lastRenderedPageBreak/>
        <w:t xml:space="preserve">All assignments will be due </w:t>
      </w:r>
      <w:r>
        <w:rPr>
          <w:b w:val="0"/>
        </w:rPr>
        <w:t xml:space="preserve">in Canvas </w:t>
      </w:r>
      <w:r w:rsidRPr="00F77EF4">
        <w:rPr>
          <w:b w:val="0"/>
        </w:rPr>
        <w:t>by 11:59 pm on the due date specified on this syllabus.</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No late assignments will be accepted once this class has ended.</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All assignments must be completed within the time frame of this class.  No work will be accepted after the last class of the term. No Incomplete grades will be issued.</w:t>
      </w:r>
    </w:p>
    <w:p w:rsidR="0002173F" w:rsidRPr="00F77EF4" w:rsidRDefault="0002173F" w:rsidP="0002173F">
      <w:pPr>
        <w:pStyle w:val="Title"/>
        <w:jc w:val="left"/>
        <w:rPr>
          <w:u w:val="single"/>
        </w:rPr>
      </w:pPr>
    </w:p>
    <w:p w:rsidR="0002173F" w:rsidRPr="00F77EF4" w:rsidRDefault="0002173F" w:rsidP="0002173F">
      <w:pPr>
        <w:pStyle w:val="Title"/>
        <w:jc w:val="left"/>
        <w:rPr>
          <w:b w:val="0"/>
          <w:bCs/>
        </w:rPr>
      </w:pPr>
      <w:r w:rsidRPr="00F77EF4">
        <w:rPr>
          <w:u w:val="single"/>
        </w:rPr>
        <w:t>Attendance</w:t>
      </w:r>
      <w:r w:rsidRPr="00F77EF4">
        <w:rPr>
          <w:b w:val="0"/>
        </w:rPr>
        <w:t xml:space="preserve">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Student is expected to actively participate in course room discussions. Student should notify their instructor when illness or circumstances prevents them from actively participating in class for periods longer than one week.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02173F" w:rsidRPr="00F77EF4" w:rsidRDefault="0002173F" w:rsidP="0002173F"/>
    <w:p w:rsidR="0002173F" w:rsidRPr="00F77EF4" w:rsidRDefault="0002173F" w:rsidP="0002173F">
      <w:pPr>
        <w:autoSpaceDE w:val="0"/>
        <w:autoSpaceDN w:val="0"/>
        <w:adjustRightInd w:val="0"/>
        <w:rPr>
          <w:b/>
          <w:bCs/>
          <w:u w:val="single"/>
        </w:rPr>
      </w:pPr>
      <w:r w:rsidRPr="00F77EF4">
        <w:rPr>
          <w:b/>
          <w:bCs/>
          <w:u w:val="single"/>
        </w:rPr>
        <w:t>Academic Honesty</w:t>
      </w:r>
    </w:p>
    <w:p w:rsidR="0002173F" w:rsidRPr="00F77EF4" w:rsidRDefault="0002173F" w:rsidP="0002173F">
      <w:pPr>
        <w:autoSpaceDE w:val="0"/>
        <w:autoSpaceDN w:val="0"/>
        <w:adjustRightInd w:val="0"/>
      </w:pPr>
      <w:r w:rsidRPr="00F77EF4">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Student is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2173F" w:rsidRPr="00F77EF4" w:rsidRDefault="0002173F" w:rsidP="0002173F">
      <w:pPr>
        <w:pStyle w:val="Heading1"/>
      </w:pPr>
    </w:p>
    <w:p w:rsidR="0002173F" w:rsidRPr="00F77EF4" w:rsidRDefault="0002173F" w:rsidP="0002173F">
      <w:pPr>
        <w:pStyle w:val="Heading1"/>
        <w:rPr>
          <w:u w:val="single"/>
        </w:rPr>
      </w:pPr>
      <w:r w:rsidRPr="00F77EF4">
        <w:rPr>
          <w:u w:val="single"/>
        </w:rPr>
        <w:t>Students with Disabilities</w:t>
      </w:r>
    </w:p>
    <w:p w:rsidR="0002173F" w:rsidRPr="00F77EF4" w:rsidRDefault="0002173F" w:rsidP="0002173F"/>
    <w:p w:rsidR="0002173F" w:rsidRPr="00F77EF4" w:rsidRDefault="0002173F" w:rsidP="0002173F">
      <w:r w:rsidRPr="00F77EF4">
        <w:t xml:space="preserve">Chaminade will provide assistance for any student with documented disabilities.  Any student who believes he/she may need accommodations in this class must contact </w:t>
      </w:r>
      <w:r w:rsidRPr="00F77EF4">
        <w:rPr>
          <w:b/>
          <w:bCs/>
        </w:rPr>
        <w:t>Dr. June Yasuhara, 735-4845</w:t>
      </w:r>
      <w:r w:rsidRPr="00F77EF4">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F5FDA" w:rsidRPr="00F77EF4" w:rsidRDefault="00AF5FDA" w:rsidP="0002173F"/>
    <w:p w:rsidR="00AF5FDA" w:rsidRPr="00F77EF4" w:rsidRDefault="00AF5FDA" w:rsidP="00AF5FDA">
      <w:pPr>
        <w:pStyle w:val="Heading6"/>
        <w:rPr>
          <w:rFonts w:ascii="Times New Roman" w:hAnsi="Times New Roman"/>
          <w:b/>
          <w:color w:val="auto"/>
          <w:u w:val="single"/>
        </w:rPr>
      </w:pPr>
      <w:r w:rsidRPr="00F77EF4">
        <w:rPr>
          <w:rFonts w:ascii="Times New Roman" w:hAnsi="Times New Roman"/>
          <w:b/>
          <w:color w:val="auto"/>
          <w:u w:val="single"/>
        </w:rPr>
        <w:t>Title IX Statement</w:t>
      </w:r>
    </w:p>
    <w:p w:rsidR="00AF5FDA" w:rsidRPr="00F77EF4" w:rsidRDefault="00AF5FDA" w:rsidP="00AF5FDA"/>
    <w:p w:rsidR="00AF5FDA" w:rsidRPr="00F77EF4" w:rsidRDefault="00AF5FDA" w:rsidP="00AF5FDA">
      <w:pPr>
        <w:shd w:val="clear" w:color="auto" w:fill="FFFFFF"/>
        <w:rPr>
          <w:color w:val="222222"/>
        </w:rPr>
      </w:pPr>
      <w:r w:rsidRPr="00F77EF4">
        <w:rPr>
          <w:color w:val="222222"/>
        </w:rPr>
        <w:t xml:space="preserve">Chaminade University of Honolulu (CUH) recognizes the inherent dignity of all individuals and promotes respect for all people. Sexual misconduct, physical and/or psychological abuse will </w:t>
      </w:r>
      <w:r w:rsidRPr="00F77EF4">
        <w:rPr>
          <w:color w:val="222222"/>
        </w:rPr>
        <w:lastRenderedPageBreak/>
        <w:t>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5FDA" w:rsidRPr="00F77EF4" w:rsidRDefault="00AF5FDA" w:rsidP="00AF5FDA">
      <w:pPr>
        <w:shd w:val="clear" w:color="auto" w:fill="FFFFFF"/>
        <w:rPr>
          <w:color w:val="222222"/>
        </w:rPr>
      </w:pPr>
      <w:r w:rsidRPr="00F77EF4">
        <w:rPr>
          <w:color w:val="222222"/>
        </w:rPr>
        <w:t>• Chaminade Counseling Center| </w:t>
      </w:r>
      <w:hyperlink r:id="rId9" w:tgtFrame="_blank" w:history="1">
        <w:r w:rsidRPr="00F77EF4">
          <w:rPr>
            <w:rStyle w:val="Hyperlink"/>
            <w:color w:val="1155CC"/>
          </w:rPr>
          <w:t>808 735-4845</w:t>
        </w:r>
      </w:hyperlink>
      <w:r w:rsidRPr="00F77EF4">
        <w:rPr>
          <w:color w:val="222222"/>
        </w:rPr>
        <w:t>.</w:t>
      </w:r>
    </w:p>
    <w:p w:rsidR="00AF5FDA" w:rsidRPr="00F77EF4" w:rsidRDefault="00AF5FDA" w:rsidP="00AF5FDA">
      <w:pPr>
        <w:shd w:val="clear" w:color="auto" w:fill="FFFFFF"/>
        <w:rPr>
          <w:color w:val="222222"/>
        </w:rPr>
      </w:pPr>
      <w:r w:rsidRPr="00F77EF4">
        <w:rPr>
          <w:color w:val="222222"/>
        </w:rPr>
        <w:t>• Any priest serving as a sacramental confessor or any ordained religious leader serving in the sacred confidence role.</w:t>
      </w:r>
    </w:p>
    <w:p w:rsidR="0002173F" w:rsidRPr="00F77EF4" w:rsidRDefault="0002173F" w:rsidP="0002173F">
      <w:pPr>
        <w:pStyle w:val="Title"/>
        <w:jc w:val="left"/>
        <w:rPr>
          <w:bCs/>
          <w:u w:val="single"/>
        </w:rPr>
      </w:pPr>
    </w:p>
    <w:p w:rsidR="0002173F" w:rsidRPr="00F77EF4" w:rsidRDefault="0002173F" w:rsidP="0002173F">
      <w:pPr>
        <w:pStyle w:val="Title"/>
        <w:jc w:val="left"/>
        <w:rPr>
          <w:bCs/>
          <w:u w:val="single"/>
        </w:rPr>
      </w:pPr>
      <w:r w:rsidRPr="00F77EF4">
        <w:rPr>
          <w:u w:val="single"/>
        </w:rPr>
        <w:t>Description of the Assessments:</w:t>
      </w:r>
    </w:p>
    <w:p w:rsidR="0002173F" w:rsidRPr="00F77EF4" w:rsidRDefault="0002173F" w:rsidP="0002173F">
      <w:pPr>
        <w:pStyle w:val="Title"/>
        <w:jc w:val="left"/>
        <w:rPr>
          <w:bCs/>
        </w:rPr>
      </w:pPr>
    </w:p>
    <w:p w:rsidR="0002173F" w:rsidRPr="00F77EF4" w:rsidRDefault="0002173F" w:rsidP="0002173F">
      <w:pPr>
        <w:pStyle w:val="Title"/>
        <w:jc w:val="left"/>
        <w:rPr>
          <w:bCs/>
        </w:rPr>
      </w:pPr>
      <w:r w:rsidRPr="00F77EF4">
        <w:t>Examinations</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 xml:space="preserve">You </w:t>
      </w:r>
      <w:r w:rsidRPr="00F77EF4">
        <w:rPr>
          <w:b w:val="0"/>
          <w:bCs/>
        </w:rPr>
        <w:t>will be given 1 mid-term</w:t>
      </w:r>
      <w:r w:rsidRPr="00F77EF4">
        <w:rPr>
          <w:b w:val="0"/>
        </w:rPr>
        <w:t xml:space="preserve"> and a final examination.  The final examination will be a comprehensive examination covering the entire text.</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The Final Examination will include questions pertaining to the Marianist Educational Values.</w:t>
      </w:r>
    </w:p>
    <w:p w:rsidR="0002173F" w:rsidRPr="00F77EF4" w:rsidRDefault="0002173F" w:rsidP="0002173F">
      <w:pPr>
        <w:rPr>
          <w:b/>
        </w:rPr>
      </w:pPr>
    </w:p>
    <w:p w:rsidR="00F4372A" w:rsidRPr="00F77EF4" w:rsidRDefault="007B623A" w:rsidP="0002173F">
      <w:pPr>
        <w:rPr>
          <w:b/>
        </w:rPr>
      </w:pPr>
      <w:r w:rsidRPr="00F77EF4">
        <w:rPr>
          <w:b/>
        </w:rPr>
        <w:t>Death, Dying, Bereavement, &amp; the Media Paper</w:t>
      </w:r>
    </w:p>
    <w:p w:rsidR="00F4372A" w:rsidRPr="00F77EF4" w:rsidRDefault="00F4372A" w:rsidP="0002173F">
      <w:pPr>
        <w:rPr>
          <w:b/>
        </w:rPr>
      </w:pPr>
    </w:p>
    <w:p w:rsidR="007B623A" w:rsidRPr="00F77EF4" w:rsidRDefault="007B623A" w:rsidP="0002173F">
      <w:r w:rsidRPr="00F77EF4">
        <w:t xml:space="preserve">Numerous psychological studies have explored the link between media and behavior.  In this case, you are going to examine the relationship between popular/mainstream stories and real-world grief.  </w:t>
      </w:r>
    </w:p>
    <w:p w:rsidR="00990CE9" w:rsidRPr="00F77EF4" w:rsidRDefault="00990CE9" w:rsidP="0002173F"/>
    <w:p w:rsidR="00990CE9" w:rsidRPr="00F77EF4" w:rsidRDefault="00F77EF4" w:rsidP="0002173F">
      <w:r w:rsidRPr="00F77EF4">
        <w:t>Select a popular movie or book that has either a thematic component of grief, or the principal character has been bereaved (or is dying).  The purpose is to examine the “media” portrayal of the grievers of that particular type of loss/grief.  You will evaluate the movie or book on the following:</w:t>
      </w:r>
    </w:p>
    <w:p w:rsidR="00F77EF4" w:rsidRPr="00F77EF4" w:rsidRDefault="00F77EF4" w:rsidP="0002173F"/>
    <w:p w:rsidR="00F77EF4" w:rsidRPr="00F77EF4" w:rsidRDefault="00F77EF4" w:rsidP="0002173F">
      <w:r w:rsidRPr="00F77EF4">
        <w:t>Analysis:</w:t>
      </w:r>
    </w:p>
    <w:p w:rsidR="00F77EF4" w:rsidRPr="00F77EF4" w:rsidRDefault="00F77EF4" w:rsidP="00F77EF4">
      <w:pPr>
        <w:numPr>
          <w:ilvl w:val="0"/>
          <w:numId w:val="9"/>
        </w:numPr>
      </w:pPr>
      <w:r w:rsidRPr="00F77EF4">
        <w:t xml:space="preserve">How accurately did the book/movie demonstrate the profile of that type of griever? </w:t>
      </w:r>
    </w:p>
    <w:p w:rsidR="00F77EF4" w:rsidRPr="00F77EF4" w:rsidRDefault="00F77EF4" w:rsidP="00F77EF4">
      <w:pPr>
        <w:numPr>
          <w:ilvl w:val="0"/>
          <w:numId w:val="9"/>
        </w:numPr>
      </w:pPr>
      <w:r w:rsidRPr="00F77EF4">
        <w:t xml:space="preserve">How did the griever respond? </w:t>
      </w:r>
    </w:p>
    <w:p w:rsidR="00F77EF4" w:rsidRPr="00F77EF4" w:rsidRDefault="00F77EF4" w:rsidP="00F77EF4">
      <w:pPr>
        <w:numPr>
          <w:ilvl w:val="0"/>
          <w:numId w:val="9"/>
        </w:numPr>
      </w:pPr>
      <w:r w:rsidRPr="00F77EF4">
        <w:t xml:space="preserve">How did others respond to the griever before, during, and after the event? </w:t>
      </w:r>
    </w:p>
    <w:p w:rsidR="00F77EF4" w:rsidRPr="00F77EF4" w:rsidRDefault="00F77EF4" w:rsidP="00F77EF4">
      <w:pPr>
        <w:numPr>
          <w:ilvl w:val="0"/>
          <w:numId w:val="9"/>
        </w:numPr>
      </w:pPr>
      <w:r w:rsidRPr="00F77EF4">
        <w:t xml:space="preserve">What, if any, was the outcome for the griever? </w:t>
      </w:r>
    </w:p>
    <w:p w:rsidR="00F77EF4" w:rsidRPr="00F77EF4" w:rsidRDefault="00F77EF4" w:rsidP="00F77EF4">
      <w:pPr>
        <w:numPr>
          <w:ilvl w:val="0"/>
          <w:numId w:val="9"/>
        </w:numPr>
      </w:pPr>
      <w:r w:rsidRPr="00F77EF4">
        <w:t xml:space="preserve">Did the griever receive help/demonstrate healing? </w:t>
      </w:r>
    </w:p>
    <w:p w:rsidR="00F77EF4" w:rsidRPr="00F77EF4" w:rsidRDefault="00F77EF4" w:rsidP="00F77EF4">
      <w:pPr>
        <w:numPr>
          <w:ilvl w:val="0"/>
          <w:numId w:val="9"/>
        </w:numPr>
      </w:pPr>
      <w:r w:rsidRPr="00F77EF4">
        <w:t xml:space="preserve">Compare and contrast it with what we have learned in class about that “type” or profile of griever/type of loss. </w:t>
      </w:r>
    </w:p>
    <w:p w:rsidR="00F77EF4" w:rsidRPr="00F77EF4" w:rsidRDefault="00F77EF4" w:rsidP="00F77EF4"/>
    <w:p w:rsidR="00F77EF4" w:rsidRPr="00F77EF4" w:rsidRDefault="00F77EF4" w:rsidP="00F77EF4">
      <w:r w:rsidRPr="00F77EF4">
        <w:t>Reflection:</w:t>
      </w:r>
    </w:p>
    <w:p w:rsidR="00F77EF4" w:rsidRPr="00F77EF4" w:rsidRDefault="00F77EF4" w:rsidP="00F77EF4">
      <w:pPr>
        <w:numPr>
          <w:ilvl w:val="0"/>
          <w:numId w:val="9"/>
        </w:numPr>
      </w:pPr>
      <w:r w:rsidRPr="00F77EF4">
        <w:t xml:space="preserve">Put yourself into that character…do you think you (based on your personal experiences) would have responded differently? Why or why not? </w:t>
      </w:r>
    </w:p>
    <w:p w:rsidR="00F77EF4" w:rsidRPr="00F77EF4" w:rsidRDefault="00F77EF4" w:rsidP="00F77EF4">
      <w:pPr>
        <w:numPr>
          <w:ilvl w:val="0"/>
          <w:numId w:val="9"/>
        </w:numPr>
      </w:pPr>
      <w:r w:rsidRPr="00F77EF4">
        <w:t xml:space="preserve">If you were a real-life griever of that type of loss, how do you think you would feel watching/reading this? How do you think your family/friends would respond? </w:t>
      </w:r>
    </w:p>
    <w:p w:rsidR="00F77EF4" w:rsidRPr="00F77EF4" w:rsidRDefault="00F77EF4" w:rsidP="00F77EF4">
      <w:pPr>
        <w:numPr>
          <w:ilvl w:val="0"/>
          <w:numId w:val="9"/>
        </w:numPr>
      </w:pPr>
      <w:r w:rsidRPr="00F77EF4">
        <w:t xml:space="preserve">Do you think that the way in which it was handled/portrayed would help, or hinder, your healing process? </w:t>
      </w:r>
    </w:p>
    <w:p w:rsidR="00F77EF4" w:rsidRPr="00F77EF4" w:rsidRDefault="00F77EF4" w:rsidP="00F77EF4">
      <w:pPr>
        <w:numPr>
          <w:ilvl w:val="0"/>
          <w:numId w:val="9"/>
        </w:numPr>
      </w:pPr>
      <w:r w:rsidRPr="00F77EF4">
        <w:t>If you were the director/author/screen-writer, knowing what you know about death, dying, and grief, what would you change?</w:t>
      </w:r>
    </w:p>
    <w:p w:rsidR="00F77EF4" w:rsidRPr="00F77EF4" w:rsidRDefault="00F77EF4" w:rsidP="0002173F"/>
    <w:p w:rsidR="00F77EF4" w:rsidRPr="00F77EF4" w:rsidRDefault="00F77EF4" w:rsidP="0002173F">
      <w:r w:rsidRPr="00F77EF4">
        <w:t>This paper will be 3 – 5 pages of content (excluding title page and reference page), double-spaced, 1” margins, and should have a cover page and a reference page.  A minimum of 3 credible sources should be used to support your analysis and reflection.</w:t>
      </w:r>
    </w:p>
    <w:p w:rsidR="00F77EF4" w:rsidRPr="00F77EF4" w:rsidRDefault="00F77EF4" w:rsidP="0002173F">
      <w:r w:rsidRPr="00F77EF4">
        <w:t xml:space="preserve">  </w:t>
      </w:r>
    </w:p>
    <w:p w:rsidR="009E4641" w:rsidRDefault="009E4641" w:rsidP="009E4641">
      <w:pPr>
        <w:rPr>
          <w:b/>
        </w:rPr>
      </w:pPr>
      <w:r>
        <w:rPr>
          <w:b/>
        </w:rPr>
        <w:t>Cross-Cultural/Religion Differences in Death and Dying Presentation</w:t>
      </w:r>
    </w:p>
    <w:p w:rsidR="009E4641" w:rsidRDefault="009E4641" w:rsidP="009E4641">
      <w:pPr>
        <w:rPr>
          <w:b/>
        </w:rPr>
      </w:pPr>
    </w:p>
    <w:p w:rsidR="009E4641" w:rsidRDefault="009E4641" w:rsidP="009E4641">
      <w:r>
        <w:t>For this assignment, you will identify a culture or religion that you most identify with and also select a culture or religion that is different from your own.  In your presentation, you will compare and contrast the two cultures or two religions.  Please expand on the similarities and differences of following questions/topics:</w:t>
      </w:r>
    </w:p>
    <w:p w:rsidR="009E4641" w:rsidRDefault="009E4641" w:rsidP="009E4641"/>
    <w:p w:rsidR="009E4641" w:rsidRDefault="009E4641" w:rsidP="009E4641">
      <w:pPr>
        <w:numPr>
          <w:ilvl w:val="0"/>
          <w:numId w:val="10"/>
        </w:numPr>
      </w:pPr>
      <w:r>
        <w:t>Traditional beliefs about death</w:t>
      </w:r>
    </w:p>
    <w:p w:rsidR="009E4641" w:rsidRDefault="009E4641" w:rsidP="009E4641">
      <w:pPr>
        <w:numPr>
          <w:ilvl w:val="0"/>
          <w:numId w:val="10"/>
        </w:numPr>
      </w:pPr>
      <w:r>
        <w:t>Practices preparing for death</w:t>
      </w:r>
    </w:p>
    <w:p w:rsidR="009E4641" w:rsidRDefault="009E4641" w:rsidP="009E4641">
      <w:pPr>
        <w:numPr>
          <w:ilvl w:val="0"/>
          <w:numId w:val="10"/>
        </w:numPr>
      </w:pPr>
      <w:r>
        <w:t>What happens at the time of death?</w:t>
      </w:r>
    </w:p>
    <w:p w:rsidR="009E4641" w:rsidRDefault="009E4641" w:rsidP="009E4641">
      <w:pPr>
        <w:numPr>
          <w:ilvl w:val="0"/>
          <w:numId w:val="10"/>
        </w:numPr>
      </w:pPr>
      <w:r>
        <w:t>Practices after the death (e.g., funeral and burial)</w:t>
      </w:r>
    </w:p>
    <w:p w:rsidR="009E4641" w:rsidRDefault="009E4641" w:rsidP="009E4641">
      <w:pPr>
        <w:numPr>
          <w:ilvl w:val="0"/>
          <w:numId w:val="10"/>
        </w:numPr>
      </w:pPr>
      <w:r>
        <w:t>Role of the family</w:t>
      </w:r>
    </w:p>
    <w:p w:rsidR="009E4641" w:rsidRDefault="009E4641" w:rsidP="009E4641">
      <w:pPr>
        <w:numPr>
          <w:ilvl w:val="0"/>
          <w:numId w:val="10"/>
        </w:numPr>
      </w:pPr>
      <w:r>
        <w:t>Afterlife</w:t>
      </w:r>
    </w:p>
    <w:p w:rsidR="009E4641" w:rsidRDefault="009E4641" w:rsidP="009E4641">
      <w:pPr>
        <w:numPr>
          <w:ilvl w:val="0"/>
          <w:numId w:val="10"/>
        </w:numPr>
      </w:pPr>
      <w:r>
        <w:t>Opinion regarding organ donation</w:t>
      </w:r>
    </w:p>
    <w:p w:rsidR="009E4641" w:rsidRDefault="009E4641" w:rsidP="009E4641">
      <w:pPr>
        <w:numPr>
          <w:ilvl w:val="0"/>
          <w:numId w:val="10"/>
        </w:numPr>
      </w:pPr>
      <w:r>
        <w:t>Opinion regarding suicide</w:t>
      </w:r>
    </w:p>
    <w:p w:rsidR="009E4641" w:rsidRDefault="009E4641" w:rsidP="009E4641">
      <w:pPr>
        <w:numPr>
          <w:ilvl w:val="0"/>
          <w:numId w:val="10"/>
        </w:numPr>
      </w:pPr>
      <w:r>
        <w:t>Opinion regarding euthanasia</w:t>
      </w:r>
    </w:p>
    <w:p w:rsidR="009E4641" w:rsidRDefault="009E4641" w:rsidP="009E4641"/>
    <w:p w:rsidR="009E4641" w:rsidRDefault="009E4641" w:rsidP="009E4641">
      <w:r>
        <w:t>You will submit your presentation in Canvas</w:t>
      </w:r>
      <w:r w:rsidR="00DC4DC7">
        <w:t xml:space="preserve"> or as a Google Share Link from Google Drive</w:t>
      </w:r>
      <w:r>
        <w:t xml:space="preserve">.  Your presentation should </w:t>
      </w:r>
      <w:r w:rsidR="00DC4DC7">
        <w:t xml:space="preserve">be approximately 5-10 minutes in length, </w:t>
      </w:r>
      <w:r>
        <w:t>have a minimum of 8 slides</w:t>
      </w:r>
      <w:r w:rsidR="00DC4DC7">
        <w:t>,</w:t>
      </w:r>
      <w:r>
        <w:t xml:space="preserve"> and a reference slide that lists all your sources.  </w:t>
      </w:r>
      <w:r w:rsidR="00DC4DC7">
        <w:t>In this presentation you will record your screen while you walk me through your slides and explain your findings in your own words.  You can either share your screen and speak in the background or share your screen and yourself through your webcam.  Either way is fine with me.</w:t>
      </w:r>
    </w:p>
    <w:p w:rsidR="00DC4DC7" w:rsidRDefault="00DC4DC7" w:rsidP="009E4641"/>
    <w:p w:rsidR="00DC4DC7" w:rsidRPr="00DC4DC7" w:rsidRDefault="00DC4DC7" w:rsidP="00DC4DC7">
      <w:r w:rsidRPr="00DC4DC7">
        <w:rPr>
          <w:color w:val="2D3B45"/>
          <w:shd w:val="clear" w:color="auto" w:fill="FFFFFF"/>
        </w:rPr>
        <w:t xml:space="preserve">There are lots of software options that you can use to record </w:t>
      </w:r>
      <w:r>
        <w:rPr>
          <w:color w:val="2D3B45"/>
          <w:shd w:val="clear" w:color="auto" w:fill="FFFFFF"/>
        </w:rPr>
        <w:t>your presentation</w:t>
      </w:r>
      <w:r w:rsidRPr="00DC4DC7">
        <w:rPr>
          <w:color w:val="2D3B45"/>
          <w:shd w:val="clear" w:color="auto" w:fill="FFFFFF"/>
        </w:rPr>
        <w:t xml:space="preserve"> and include PowerPoint slides.  My favorite is a free tool called </w:t>
      </w:r>
      <w:hyperlink r:id="rId10" w:tgtFrame="_blank" w:history="1">
        <w:r w:rsidRPr="00DC4DC7">
          <w:rPr>
            <w:rStyle w:val="Hyperlink"/>
            <w:shd w:val="clear" w:color="auto" w:fill="FFFFFF"/>
          </w:rPr>
          <w:t>Scre</w:t>
        </w:r>
        <w:r w:rsidRPr="00DC4DC7">
          <w:rPr>
            <w:rStyle w:val="Hyperlink"/>
            <w:shd w:val="clear" w:color="auto" w:fill="FFFFFF"/>
          </w:rPr>
          <w:t>e</w:t>
        </w:r>
        <w:r w:rsidRPr="00DC4DC7">
          <w:rPr>
            <w:rStyle w:val="Hyperlink"/>
            <w:shd w:val="clear" w:color="auto" w:fill="FFFFFF"/>
          </w:rPr>
          <w:t>ncast-O-Matic</w:t>
        </w:r>
        <w:r w:rsidRPr="00DC4DC7">
          <w:rPr>
            <w:rStyle w:val="screenreader-only"/>
            <w:color w:val="0000FF"/>
            <w:u w:val="single"/>
            <w:bdr w:val="none" w:sz="0" w:space="0" w:color="auto" w:frame="1"/>
            <w:shd w:val="clear" w:color="auto" w:fill="FFFFFF"/>
          </w:rPr>
          <w:t> (Links to an external site.)</w:t>
        </w:r>
      </w:hyperlink>
      <w:r w:rsidRPr="00DC4DC7">
        <w:rPr>
          <w:color w:val="2D3B45"/>
          <w:shd w:val="clear" w:color="auto" w:fill="FFFFFF"/>
        </w:rPr>
        <w:t xml:space="preserve">.  The free version limits videos to 15 minutes, but that's fine because </w:t>
      </w:r>
      <w:r>
        <w:rPr>
          <w:color w:val="2D3B45"/>
          <w:shd w:val="clear" w:color="auto" w:fill="FFFFFF"/>
        </w:rPr>
        <w:t xml:space="preserve">this assignment asks for a </w:t>
      </w:r>
      <w:proofErr w:type="gramStart"/>
      <w:r>
        <w:rPr>
          <w:color w:val="2D3B45"/>
          <w:shd w:val="clear" w:color="auto" w:fill="FFFFFF"/>
        </w:rPr>
        <w:t>5-10 minute</w:t>
      </w:r>
      <w:proofErr w:type="gramEnd"/>
      <w:r>
        <w:rPr>
          <w:color w:val="2D3B45"/>
          <w:shd w:val="clear" w:color="auto" w:fill="FFFFFF"/>
        </w:rPr>
        <w:t xml:space="preserve"> presentation</w:t>
      </w:r>
      <w:r w:rsidRPr="00DC4DC7">
        <w:rPr>
          <w:color w:val="2D3B45"/>
          <w:shd w:val="clear" w:color="auto" w:fill="FFFFFF"/>
        </w:rPr>
        <w:t>.  Here is a video overview that will walk you through the process of recording:  </w:t>
      </w:r>
      <w:hyperlink r:id="rId11" w:tgtFrame="_blank" w:history="1">
        <w:r w:rsidRPr="00DC4DC7">
          <w:rPr>
            <w:rStyle w:val="Hyperlink"/>
            <w:shd w:val="clear" w:color="auto" w:fill="FFFFFF"/>
          </w:rPr>
          <w:t>Screencast-O-Matic Tutorial</w:t>
        </w:r>
        <w:r w:rsidRPr="00DC4DC7">
          <w:rPr>
            <w:rStyle w:val="screenreader-only"/>
            <w:color w:val="0000FF"/>
            <w:u w:val="single"/>
            <w:bdr w:val="none" w:sz="0" w:space="0" w:color="auto" w:frame="1"/>
            <w:shd w:val="clear" w:color="auto" w:fill="FFFFFF"/>
          </w:rPr>
          <w:t> (Links to an external site.)</w:t>
        </w:r>
      </w:hyperlink>
      <w:r w:rsidRPr="00DC4DC7">
        <w:rPr>
          <w:color w:val="2D3B45"/>
        </w:rPr>
        <w:br/>
      </w:r>
      <w:r w:rsidRPr="00DC4DC7">
        <w:rPr>
          <w:color w:val="2D3B45"/>
          <w:shd w:val="clear" w:color="auto" w:fill="FFFFFF"/>
        </w:rPr>
        <w:t> </w:t>
      </w:r>
      <w:r w:rsidRPr="00DC4DC7">
        <w:rPr>
          <w:color w:val="2D3B45"/>
        </w:rPr>
        <w:br/>
      </w:r>
      <w:r w:rsidRPr="00DC4DC7">
        <w:rPr>
          <w:color w:val="2D3B45"/>
          <w:shd w:val="clear" w:color="auto" w:fill="FFFFFF"/>
        </w:rPr>
        <w:t xml:space="preserve">After recording </w:t>
      </w:r>
      <w:r>
        <w:rPr>
          <w:color w:val="2D3B45"/>
          <w:shd w:val="clear" w:color="auto" w:fill="FFFFFF"/>
        </w:rPr>
        <w:t>your presentation</w:t>
      </w:r>
      <w:r w:rsidRPr="00DC4DC7">
        <w:rPr>
          <w:color w:val="2D3B45"/>
          <w:shd w:val="clear" w:color="auto" w:fill="FFFFFF"/>
        </w:rPr>
        <w:t>, you should save the file to your computer.  The file will probably be too big to upload to Canvas</w:t>
      </w:r>
      <w:r>
        <w:rPr>
          <w:color w:val="2D3B45"/>
          <w:shd w:val="clear" w:color="auto" w:fill="FFFFFF"/>
        </w:rPr>
        <w:t xml:space="preserve"> (but you can try)</w:t>
      </w:r>
      <w:r w:rsidRPr="00DC4DC7">
        <w:rPr>
          <w:color w:val="2D3B45"/>
          <w:shd w:val="clear" w:color="auto" w:fill="FFFFFF"/>
        </w:rPr>
        <w:t xml:space="preserve">, so you </w:t>
      </w:r>
      <w:r>
        <w:rPr>
          <w:color w:val="2D3B45"/>
          <w:shd w:val="clear" w:color="auto" w:fill="FFFFFF"/>
        </w:rPr>
        <w:t xml:space="preserve">may need to </w:t>
      </w:r>
      <w:r w:rsidRPr="00DC4DC7">
        <w:rPr>
          <w:color w:val="2D3B45"/>
          <w:shd w:val="clear" w:color="auto" w:fill="FFFFFF"/>
        </w:rPr>
        <w:t xml:space="preserve">upload it to </w:t>
      </w:r>
      <w:r>
        <w:rPr>
          <w:color w:val="2D3B45"/>
          <w:shd w:val="clear" w:color="auto" w:fill="FFFFFF"/>
        </w:rPr>
        <w:t>your</w:t>
      </w:r>
      <w:r w:rsidRPr="00DC4DC7">
        <w:rPr>
          <w:color w:val="2D3B45"/>
          <w:shd w:val="clear" w:color="auto" w:fill="FFFFFF"/>
        </w:rPr>
        <w:t xml:space="preserve"> CUH Google Drive (accessible from </w:t>
      </w:r>
      <w:hyperlink r:id="rId12" w:tgtFrame="_blank" w:history="1">
        <w:r w:rsidRPr="00DC4DC7">
          <w:rPr>
            <w:rStyle w:val="Hyperlink"/>
            <w:shd w:val="clear" w:color="auto" w:fill="FFFFFF"/>
          </w:rPr>
          <w:t>drive.google.com</w:t>
        </w:r>
        <w:r w:rsidRPr="00DC4DC7">
          <w:rPr>
            <w:rStyle w:val="screenreader-only"/>
            <w:color w:val="0000FF"/>
            <w:u w:val="single"/>
            <w:bdr w:val="none" w:sz="0" w:space="0" w:color="auto" w:frame="1"/>
            <w:shd w:val="clear" w:color="auto" w:fill="FFFFFF"/>
          </w:rPr>
          <w:t> (Links to an external site.)</w:t>
        </w:r>
      </w:hyperlink>
      <w:r w:rsidRPr="00DC4DC7">
        <w:rPr>
          <w:color w:val="2D3B45"/>
          <w:shd w:val="clear" w:color="auto" w:fill="FFFFFF"/>
        </w:rPr>
        <w:t>).  Once you have uploaded the file, you will share the file and get a shareable link.  Copy that link, then paste it into Canvas.  Here is a short video on </w:t>
      </w:r>
      <w:hyperlink r:id="rId13" w:tgtFrame="_blank" w:history="1">
        <w:r w:rsidRPr="00DC4DC7">
          <w:rPr>
            <w:rStyle w:val="Hyperlink"/>
            <w:shd w:val="clear" w:color="auto" w:fill="FFFFFF"/>
          </w:rPr>
          <w:t>how to create a shareable link to a file in Google Drive.</w:t>
        </w:r>
      </w:hyperlink>
    </w:p>
    <w:p w:rsidR="009E4641" w:rsidRDefault="009E4641" w:rsidP="0002173F">
      <w:pPr>
        <w:rPr>
          <w:b/>
        </w:rPr>
      </w:pPr>
    </w:p>
    <w:p w:rsidR="0002173F" w:rsidRPr="00F77EF4" w:rsidRDefault="0002173F" w:rsidP="0002173F">
      <w:pPr>
        <w:rPr>
          <w:b/>
        </w:rPr>
      </w:pPr>
      <w:r w:rsidRPr="00F77EF4">
        <w:rPr>
          <w:b/>
        </w:rPr>
        <w:t>Discussion Question Responses</w:t>
      </w:r>
    </w:p>
    <w:p w:rsidR="0002173F" w:rsidRPr="00F77EF4" w:rsidRDefault="0002173F" w:rsidP="0002173F">
      <w:pPr>
        <w:rPr>
          <w:b/>
        </w:rPr>
      </w:pPr>
    </w:p>
    <w:p w:rsidR="00B86940" w:rsidRDefault="0002173F" w:rsidP="0002173F">
      <w:r w:rsidRPr="009D4280">
        <w:t>Each week you will be assigned to read through chapters from the text</w:t>
      </w:r>
      <w:r w:rsidR="009D4280" w:rsidRPr="009D4280">
        <w:t xml:space="preserve"> and view videos that the links are embedded in the Discussion directions</w:t>
      </w:r>
      <w:r w:rsidRPr="009D4280">
        <w:t xml:space="preserve">.  Based on your readings </w:t>
      </w:r>
      <w:r w:rsidR="009D4280" w:rsidRPr="009D4280">
        <w:t xml:space="preserve">and the videos, </w:t>
      </w:r>
      <w:r w:rsidRPr="009D4280">
        <w:t>you will be asked to respond to discussion questions</w:t>
      </w:r>
      <w:r w:rsidR="00B86940" w:rsidRPr="009D4280">
        <w:t>/scenarios</w:t>
      </w:r>
      <w:r w:rsidRPr="009D4280">
        <w:t xml:space="preserve">.  Each discussion question response should be </w:t>
      </w:r>
      <w:r w:rsidR="009D4280" w:rsidRPr="009D4280">
        <w:t>at least</w:t>
      </w:r>
      <w:r w:rsidRPr="009D4280">
        <w:t xml:space="preserve"> </w:t>
      </w:r>
      <w:r w:rsidR="00F77EF4" w:rsidRPr="009D4280">
        <w:rPr>
          <w:b/>
        </w:rPr>
        <w:t>20</w:t>
      </w:r>
      <w:r w:rsidR="00471E23" w:rsidRPr="009D4280">
        <w:rPr>
          <w:b/>
        </w:rPr>
        <w:t>0</w:t>
      </w:r>
      <w:r w:rsidRPr="009D4280">
        <w:rPr>
          <w:b/>
        </w:rPr>
        <w:t xml:space="preserve"> words</w:t>
      </w:r>
      <w:r w:rsidRPr="009D4280">
        <w:t xml:space="preserve"> in length.  </w:t>
      </w:r>
      <w:r w:rsidR="009D4280" w:rsidRPr="009D4280">
        <w:rPr>
          <w:color w:val="2D3B45"/>
          <w:shd w:val="clear" w:color="auto" w:fill="FFFFFF"/>
        </w:rPr>
        <w:t xml:space="preserve">If you reference a source to support your thoughts, it is required that you properly cite that source (APA is preferred, but I will accept MLA format </w:t>
      </w:r>
      <w:r w:rsidR="009D4280" w:rsidRPr="009D4280">
        <w:rPr>
          <w:color w:val="2D3B45"/>
          <w:shd w:val="clear" w:color="auto" w:fill="FFFFFF"/>
        </w:rPr>
        <w:lastRenderedPageBreak/>
        <w:t>too).  Post your discussion response directly to Canvas.  </w:t>
      </w:r>
      <w:r w:rsidRPr="009D4280">
        <w:t xml:space="preserve">Post your discussion response directly to </w:t>
      </w:r>
      <w:r w:rsidR="00F4372A" w:rsidRPr="009D4280">
        <w:t>Canvas</w:t>
      </w:r>
      <w:r w:rsidRPr="009D4280">
        <w:t xml:space="preserve">.  </w:t>
      </w:r>
      <w:r w:rsidRPr="009D4280">
        <w:rPr>
          <w:b/>
        </w:rPr>
        <w:t xml:space="preserve">Do not post as an attachment.  </w:t>
      </w:r>
      <w:r w:rsidR="009D4280" w:rsidRPr="009D4280">
        <w:rPr>
          <w:rStyle w:val="Strong"/>
          <w:color w:val="2D3B45"/>
          <w:shd w:val="clear" w:color="auto" w:fill="FFFFFF"/>
        </w:rPr>
        <w:t>If you have sources, please list them at the bottom of your post.</w:t>
      </w:r>
    </w:p>
    <w:p w:rsidR="007C4D16" w:rsidRDefault="007C4D16" w:rsidP="0002173F"/>
    <w:p w:rsidR="007C4D16" w:rsidRPr="007C4D16" w:rsidRDefault="007C4D16" w:rsidP="007C4D16">
      <w:pPr>
        <w:pStyle w:val="NormalWeb"/>
        <w:shd w:val="clear" w:color="auto" w:fill="FFFFFF"/>
        <w:spacing w:before="180" w:beforeAutospacing="0" w:after="180" w:afterAutospacing="0"/>
        <w:rPr>
          <w:color w:val="2D3B45"/>
        </w:rPr>
      </w:pPr>
      <w:r w:rsidRPr="007C4D16">
        <w:rPr>
          <w:color w:val="2D3B45"/>
        </w:rPr>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rsidR="007C4D16" w:rsidRPr="007C4D16" w:rsidRDefault="007C4D16" w:rsidP="007C4D16">
      <w:pPr>
        <w:pStyle w:val="NormalWeb"/>
        <w:shd w:val="clear" w:color="auto" w:fill="FFFFFF"/>
        <w:spacing w:before="180" w:beforeAutospacing="0" w:after="0" w:afterAutospacing="0"/>
        <w:rPr>
          <w:color w:val="2D3B45"/>
        </w:rPr>
      </w:pPr>
      <w:r w:rsidRPr="007C4D16">
        <w:rPr>
          <w:color w:val="2D3B45"/>
        </w:rPr>
        <w:t>Please don't be intimidated by the discussion question assignments.  I wanted it posted in a discussion format because hearing people's opinions about challenging and sensitive issues can be very enlightening.  I am not requiring you to respond to other people's responses due to the sensitive and personal nature of the responses, but you can definitely do so and highly recommended to gain more depth in our thoughts about this topic.</w:t>
      </w:r>
    </w:p>
    <w:p w:rsidR="00F129CB" w:rsidRPr="00F77EF4" w:rsidRDefault="00F129CB" w:rsidP="00F129CB">
      <w:pPr>
        <w:pStyle w:val="Title"/>
        <w:jc w:val="left"/>
        <w:rPr>
          <w:sz w:val="22"/>
          <w:szCs w:val="22"/>
        </w:rPr>
      </w:pPr>
    </w:p>
    <w:p w:rsidR="00B86940" w:rsidRPr="00F77EF4" w:rsidRDefault="00B86940" w:rsidP="00B86940">
      <w:pPr>
        <w:pStyle w:val="Title"/>
        <w:jc w:val="left"/>
        <w:rPr>
          <w:b w:val="0"/>
        </w:rPr>
      </w:pPr>
      <w:r w:rsidRPr="00F77EF4">
        <w:rPr>
          <w:u w:val="single"/>
        </w:rPr>
        <w:t>Scientific Method Definitions</w:t>
      </w:r>
    </w:p>
    <w:p w:rsidR="00B86940" w:rsidRPr="00F77EF4" w:rsidRDefault="00B86940" w:rsidP="00B86940">
      <w:pPr>
        <w:jc w:val="cente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METHODS OF SCIENCE</w:t>
      </w:r>
      <w:r w:rsidRPr="00F77EF4">
        <w:rPr>
          <w:rFonts w:eastAsia="Batang"/>
        </w:rPr>
        <w:t xml:space="preserve"> are only tools, tools that we use to obtain knowledge about phenomena.</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SCIENTIFIC METHOD</w:t>
      </w:r>
      <w:r w:rsidRPr="00F77EF4">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77EF4">
        <w:rPr>
          <w:rFonts w:eastAsia="Batang"/>
          <w:b/>
          <w:bCs/>
        </w:rPr>
        <w:t>THAN A WAY OF LIMITING FALSE CONCLUSIONS ABOUT NATURAL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Knowledge of which the credibility of a profession is based must be objective and verifiable (testable) rather than subjective and untestable.</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SCIENCE</w:t>
      </w:r>
      <w:r w:rsidRPr="00F77EF4">
        <w:rPr>
          <w:rFonts w:eastAsia="Batang"/>
        </w:rPr>
        <w:t xml:space="preserve"> is a mode of controlled inquiry to develop an objective, effective, and credible way of knowing.</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assumptions one makes regarding the basic qualities of human nature (that is, cognitive, affective, behavioral, and physiological processes) affect how one conceptualizes human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Research Design in Counseling</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 xml:space="preserve">Heppner, Kivlighan, and </w:t>
      </w:r>
      <w:proofErr w:type="spellStart"/>
      <w:r w:rsidRPr="00F77EF4">
        <w:rPr>
          <w:rFonts w:eastAsia="Batang"/>
        </w:rPr>
        <w:t>Wampold</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lastRenderedPageBreak/>
        <w:t xml:space="preserve">A </w:t>
      </w:r>
      <w:r w:rsidRPr="00F77EF4">
        <w:rPr>
          <w:rFonts w:eastAsia="Batang"/>
          <w:b/>
          <w:bCs/>
        </w:rPr>
        <w:t>THEORY</w:t>
      </w:r>
      <w:r w:rsidRPr="00F77EF4">
        <w:rPr>
          <w:rFonts w:eastAsia="Batang"/>
        </w:rPr>
        <w:t xml:space="preserve"> is a large body of interconnected propositions about how some portion of the world operates; a </w:t>
      </w:r>
      <w:r w:rsidRPr="00F77EF4">
        <w:rPr>
          <w:rFonts w:eastAsia="Batang"/>
          <w:b/>
          <w:bCs/>
        </w:rPr>
        <w:t>HYPOTHESIS</w:t>
      </w:r>
      <w:r w:rsidRPr="00F77EF4">
        <w:rPr>
          <w:rFonts w:eastAsia="Batang"/>
        </w:rPr>
        <w:t xml:space="preserve"> is a smaller body of propositions.  </w:t>
      </w:r>
      <w:r w:rsidRPr="00F77EF4">
        <w:rPr>
          <w:rFonts w:eastAsia="Batang"/>
          <w:b/>
          <w:bCs/>
        </w:rPr>
        <w:t>HYPOTHESES</w:t>
      </w:r>
      <w:r w:rsidRPr="00F77EF4">
        <w:rPr>
          <w:rFonts w:eastAsia="Batang"/>
        </w:rPr>
        <w:t xml:space="preserve"> are smaller versions of theories.  Some are derived or born from theories.  Others begin as researchers’ hunches and develop into theories.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PHILOSOPHY OF SCIENCE</w:t>
      </w:r>
      <w:r w:rsidRPr="00F77EF4">
        <w:rPr>
          <w:rFonts w:eastAsia="Batang"/>
        </w:rPr>
        <w:t xml:space="preserve"> decrees we can only falsify, not verify (prove), theories because we can never be sure that any given theory provides the best explanation for a set of observations.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Research Method </w:t>
      </w:r>
      <w:proofErr w:type="gramStart"/>
      <w:r w:rsidRPr="00F77EF4">
        <w:rPr>
          <w:rFonts w:eastAsia="Batang"/>
          <w:u w:val="single"/>
        </w:rPr>
        <w:t>In</w:t>
      </w:r>
      <w:proofErr w:type="gramEnd"/>
      <w:r w:rsidRPr="00F77EF4">
        <w:rPr>
          <w:rFonts w:eastAsia="Batang"/>
          <w:u w:val="single"/>
        </w:rPr>
        <w:t xml:space="preserve"> Social Relations</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Kidder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THEORIES</w:t>
      </w:r>
      <w:r w:rsidRPr="00F77EF4">
        <w:rPr>
          <w:rFonts w:eastAsia="Batang"/>
        </w:rPr>
        <w:t xml:space="preserve"> are not themselves directly proved or disproved by research.  Even </w:t>
      </w:r>
      <w:r w:rsidRPr="00F77EF4">
        <w:rPr>
          <w:rFonts w:eastAsia="Batang"/>
          <w:b/>
          <w:bCs/>
        </w:rPr>
        <w:t>HYPOTHESES</w:t>
      </w:r>
      <w:r w:rsidRPr="00F77EF4">
        <w:rPr>
          <w:rFonts w:eastAsia="Batang"/>
        </w:rPr>
        <w:t xml:space="preserve"> cannot be proved or disproved directly.  Rather, research may either support or fail to support a particular hypothesis derived from a theory. </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Scientific research has four general goals: (1) to describe behavior, (2) to predict behavior, (3) to determine the causes of behavior, and (4) to understand or explain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Methods </w:t>
      </w:r>
      <w:proofErr w:type="gramStart"/>
      <w:r w:rsidRPr="00F77EF4">
        <w:rPr>
          <w:rFonts w:eastAsia="Batang"/>
          <w:u w:val="single"/>
        </w:rPr>
        <w:t>In</w:t>
      </w:r>
      <w:proofErr w:type="gramEnd"/>
      <w:r w:rsidRPr="00F77EF4">
        <w:rPr>
          <w:rFonts w:eastAsia="Batang"/>
          <w:u w:val="single"/>
        </w:rPr>
        <w:t xml:space="preserve"> Behavioral Research</w:t>
      </w:r>
      <w:r w:rsidRPr="00F77EF4">
        <w:rPr>
          <w:rFonts w:eastAsia="Batang"/>
        </w:rPr>
        <w:t xml:space="preserve">; </w:t>
      </w:r>
      <w:proofErr w:type="spellStart"/>
      <w:r w:rsidRPr="00F77EF4">
        <w:rPr>
          <w:rFonts w:eastAsia="Batang"/>
        </w:rPr>
        <w:t>Cozby</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In order to verify the reliability and validity of scientific research it is important to replicate the results.  It is the preponderance of evidence that establishes/supports the theory.</w:t>
      </w:r>
    </w:p>
    <w:p w:rsidR="00B86940" w:rsidRPr="00F77EF4" w:rsidRDefault="0065300F" w:rsidP="00B86940">
      <w:pPr>
        <w:ind w:left="3600"/>
        <w:rPr>
          <w:rFonts w:eastAsia="Batang"/>
        </w:rPr>
      </w:pPr>
      <w:hyperlink r:id="rId14" w:history="1">
        <w:r w:rsidR="00B86940" w:rsidRPr="00F77EF4">
          <w:rPr>
            <w:rStyle w:val="Hyperlink"/>
            <w:rFonts w:eastAsia="Batang"/>
          </w:rPr>
          <w:t>http://allpsych.com/researchmethods/replication.html</w:t>
        </w:r>
      </w:hyperlink>
      <w:r w:rsidR="00B86940" w:rsidRPr="00F77EF4">
        <w:rPr>
          <w:rFonts w:eastAsia="Batang"/>
        </w:rPr>
        <w:t xml:space="preserve">   </w:t>
      </w:r>
    </w:p>
    <w:p w:rsidR="00B86940" w:rsidRPr="00F77EF4" w:rsidRDefault="00B86940" w:rsidP="00B86940">
      <w:pPr>
        <w:pStyle w:val="Title"/>
        <w:jc w:val="left"/>
        <w:rPr>
          <w:b w:val="0"/>
          <w:bCs/>
        </w:rPr>
      </w:pPr>
    </w:p>
    <w:p w:rsidR="00B86940" w:rsidRPr="00F77EF4" w:rsidRDefault="00B86940" w:rsidP="00B86940">
      <w:pPr>
        <w:pStyle w:val="Title"/>
        <w:jc w:val="left"/>
        <w:rPr>
          <w:i/>
          <w:iCs/>
          <w:u w:val="single"/>
        </w:rPr>
      </w:pPr>
      <w:r w:rsidRPr="00F77EF4">
        <w:rPr>
          <w:i/>
          <w:iCs/>
          <w:u w:val="single"/>
        </w:rPr>
        <w:t>Marianist Educational Values</w:t>
      </w:r>
    </w:p>
    <w:p w:rsidR="00B86940" w:rsidRPr="00F77EF4" w:rsidRDefault="00B86940" w:rsidP="00B86940">
      <w:pPr>
        <w:pStyle w:val="BodyText"/>
      </w:pPr>
    </w:p>
    <w:p w:rsidR="00B86940" w:rsidRPr="00F77EF4" w:rsidRDefault="00B86940" w:rsidP="00B86940">
      <w:pPr>
        <w:pStyle w:val="BodyText"/>
      </w:pPr>
      <w:r w:rsidRPr="00F77EF4">
        <w:t xml:space="preserve">Chaminade University is a Catholic, Marianist University.  The five characteristics of a Marianist education are:  </w:t>
      </w:r>
    </w:p>
    <w:p w:rsidR="00B86940" w:rsidRPr="00F77EF4" w:rsidRDefault="00B86940" w:rsidP="00B86940">
      <w:pPr>
        <w:pStyle w:val="BodyText2"/>
        <w:rPr>
          <w:i/>
          <w:iCs/>
        </w:rPr>
      </w:pPr>
    </w:p>
    <w:p w:rsidR="00B86940" w:rsidRPr="00F77EF4" w:rsidRDefault="00B86940" w:rsidP="00B86940">
      <w:pPr>
        <w:numPr>
          <w:ilvl w:val="0"/>
          <w:numId w:val="4"/>
        </w:numPr>
        <w:rPr>
          <w:b/>
          <w:bCs/>
        </w:rPr>
      </w:pPr>
      <w:r w:rsidRPr="00F77EF4">
        <w:rPr>
          <w:b/>
          <w:bCs/>
        </w:rPr>
        <w:t>Educate for Formation in Faith</w:t>
      </w:r>
    </w:p>
    <w:p w:rsidR="00B86940" w:rsidRPr="00F77EF4" w:rsidRDefault="00B86940" w:rsidP="00B86940">
      <w:pPr>
        <w:ind w:left="720"/>
      </w:pPr>
      <w:r w:rsidRPr="00F77EF4">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86940" w:rsidRPr="00F77EF4" w:rsidRDefault="00B86940" w:rsidP="00B86940">
      <w:pPr>
        <w:numPr>
          <w:ilvl w:val="0"/>
          <w:numId w:val="4"/>
        </w:numPr>
        <w:rPr>
          <w:b/>
          <w:bCs/>
        </w:rPr>
      </w:pPr>
      <w:r w:rsidRPr="00F77EF4">
        <w:rPr>
          <w:b/>
          <w:bCs/>
        </w:rPr>
        <w:t>Provide an Excellent Education</w:t>
      </w:r>
    </w:p>
    <w:p w:rsidR="00B86940" w:rsidRPr="00F77EF4" w:rsidRDefault="00B86940" w:rsidP="00B86940">
      <w:pPr>
        <w:ind w:left="720"/>
      </w:pPr>
      <w:r w:rsidRPr="00F77EF4">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w:t>
      </w:r>
      <w:r w:rsidRPr="00F77EF4">
        <w:lastRenderedPageBreak/>
        <w:t>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86940" w:rsidRPr="00F77EF4" w:rsidRDefault="00B86940" w:rsidP="00B86940">
      <w:pPr>
        <w:numPr>
          <w:ilvl w:val="0"/>
          <w:numId w:val="4"/>
        </w:numPr>
        <w:rPr>
          <w:b/>
          <w:bCs/>
        </w:rPr>
      </w:pPr>
      <w:r w:rsidRPr="00F77EF4">
        <w:rPr>
          <w:b/>
          <w:bCs/>
        </w:rPr>
        <w:t>Educate in Family Spirit</w:t>
      </w:r>
    </w:p>
    <w:p w:rsidR="00B86940" w:rsidRPr="00F77EF4" w:rsidRDefault="00B86940" w:rsidP="00B86940">
      <w:pPr>
        <w:pStyle w:val="BodyTextIndent"/>
      </w:pPr>
      <w:r w:rsidRPr="00F77EF4">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77EF4">
        <w:t>respect, and</w:t>
      </w:r>
      <w:proofErr w:type="gramEnd"/>
      <w:r w:rsidRPr="00F77EF4">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86940" w:rsidRPr="00F77EF4" w:rsidRDefault="00B86940" w:rsidP="00B86940">
      <w:pPr>
        <w:numPr>
          <w:ilvl w:val="0"/>
          <w:numId w:val="4"/>
        </w:numPr>
        <w:rPr>
          <w:b/>
          <w:bCs/>
        </w:rPr>
      </w:pPr>
      <w:r w:rsidRPr="00F77EF4">
        <w:rPr>
          <w:b/>
          <w:bCs/>
        </w:rPr>
        <w:t>Educate for Service, Justice, and Peace</w:t>
      </w:r>
    </w:p>
    <w:p w:rsidR="00B86940" w:rsidRPr="00F77EF4" w:rsidRDefault="00B86940" w:rsidP="00B86940">
      <w:pPr>
        <w:ind w:left="720"/>
      </w:pPr>
      <w:r w:rsidRPr="00F77EF4">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86940" w:rsidRPr="00F77EF4" w:rsidRDefault="00B86940" w:rsidP="00B86940">
      <w:pPr>
        <w:numPr>
          <w:ilvl w:val="0"/>
          <w:numId w:val="4"/>
        </w:numPr>
        <w:rPr>
          <w:b/>
          <w:bCs/>
        </w:rPr>
      </w:pPr>
      <w:r w:rsidRPr="00F77EF4">
        <w:rPr>
          <w:b/>
          <w:bCs/>
        </w:rPr>
        <w:t>Educate for Adaptation to Change</w:t>
      </w:r>
    </w:p>
    <w:p w:rsidR="00B86940" w:rsidRPr="00F77EF4" w:rsidRDefault="00B86940" w:rsidP="00B86940">
      <w:pPr>
        <w:ind w:left="720"/>
      </w:pPr>
      <w:r w:rsidRPr="00F77EF4">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77EF4">
        <w:rPr>
          <w:b/>
          <w:bCs/>
          <w:color w:val="FF00FF"/>
        </w:rPr>
        <w:t xml:space="preserve"> </w:t>
      </w:r>
      <w:r w:rsidRPr="00F77EF4">
        <w:t>philosophy to remain vibrant in changing times, adaptations need to be made.</w:t>
      </w:r>
    </w:p>
    <w:p w:rsidR="00B86940" w:rsidRPr="00F77EF4" w:rsidRDefault="00B86940" w:rsidP="00B86940">
      <w:pPr>
        <w:ind w:left="1080"/>
      </w:pPr>
    </w:p>
    <w:p w:rsidR="00B86940" w:rsidRPr="00F77EF4" w:rsidRDefault="00B86940" w:rsidP="00B86940">
      <w:pPr>
        <w:pStyle w:val="BodyText"/>
        <w:ind w:left="2160"/>
      </w:pPr>
      <w:r w:rsidRPr="00F77EF4">
        <w:t>Selected from Characteristics of Marianist Universities: A Resource Paper, Published in 1999 by Chaminade University of Honolulu, St. Mary’s University and University of Dayton</w:t>
      </w:r>
    </w:p>
    <w:p w:rsidR="00B86940" w:rsidRPr="00F77EF4" w:rsidRDefault="00B86940" w:rsidP="00B86940"/>
    <w:p w:rsidR="00B86940" w:rsidRPr="00F77EF4" w:rsidRDefault="00B86940" w:rsidP="00B86940">
      <w:r w:rsidRPr="00F77EF4">
        <w:t>Each of these characteristics is integrated, to varying degrees, in this course.</w:t>
      </w:r>
    </w:p>
    <w:p w:rsidR="00B86940" w:rsidRPr="00256D9A" w:rsidRDefault="006C4991" w:rsidP="00B86940">
      <w:pPr>
        <w:rPr>
          <w:b/>
          <w:bCs/>
          <w:sz w:val="20"/>
          <w:szCs w:val="20"/>
          <w:u w:val="single"/>
        </w:rPr>
      </w:pPr>
      <w:r>
        <w:rPr>
          <w:b/>
          <w:bCs/>
          <w:u w:val="single"/>
        </w:rPr>
        <w:br w:type="page"/>
      </w:r>
      <w:r w:rsidR="00B86940" w:rsidRPr="00256D9A">
        <w:rPr>
          <w:b/>
          <w:bCs/>
          <w:sz w:val="20"/>
          <w:szCs w:val="20"/>
          <w:u w:val="single"/>
        </w:rPr>
        <w:lastRenderedPageBreak/>
        <w:t>Tentative Course Schedule</w:t>
      </w:r>
    </w:p>
    <w:p w:rsidR="00B86940" w:rsidRPr="00256D9A" w:rsidRDefault="00B86940" w:rsidP="00B86940">
      <w:pPr>
        <w:rPr>
          <w:b/>
          <w:bCs/>
          <w:sz w:val="20"/>
          <w:szCs w:val="20"/>
          <w:u w:val="single"/>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B86940" w:rsidRPr="00256D9A" w:rsidTr="00256D9A">
        <w:tc>
          <w:tcPr>
            <w:tcW w:w="1008" w:type="dxa"/>
          </w:tcPr>
          <w:p w:rsidR="00B86940" w:rsidRPr="00256D9A" w:rsidRDefault="00B86940" w:rsidP="00E415E8">
            <w:pPr>
              <w:jc w:val="center"/>
              <w:rPr>
                <w:b/>
                <w:sz w:val="20"/>
                <w:szCs w:val="20"/>
              </w:rPr>
            </w:pPr>
            <w:r w:rsidRPr="00256D9A">
              <w:rPr>
                <w:b/>
                <w:sz w:val="20"/>
                <w:szCs w:val="20"/>
              </w:rPr>
              <w:t>Date</w:t>
            </w:r>
          </w:p>
        </w:tc>
        <w:tc>
          <w:tcPr>
            <w:tcW w:w="4543" w:type="dxa"/>
          </w:tcPr>
          <w:p w:rsidR="00B86940" w:rsidRPr="00256D9A" w:rsidRDefault="00B86940" w:rsidP="00E415E8">
            <w:pPr>
              <w:jc w:val="center"/>
              <w:rPr>
                <w:b/>
                <w:sz w:val="20"/>
                <w:szCs w:val="20"/>
              </w:rPr>
            </w:pPr>
            <w:r w:rsidRPr="00256D9A">
              <w:rPr>
                <w:b/>
                <w:sz w:val="20"/>
                <w:szCs w:val="20"/>
              </w:rPr>
              <w:t>Class Activity</w:t>
            </w:r>
          </w:p>
        </w:tc>
        <w:tc>
          <w:tcPr>
            <w:tcW w:w="1307" w:type="dxa"/>
          </w:tcPr>
          <w:p w:rsidR="00B86940" w:rsidRPr="00256D9A" w:rsidRDefault="00B86940" w:rsidP="00E415E8">
            <w:pPr>
              <w:jc w:val="center"/>
              <w:rPr>
                <w:b/>
                <w:sz w:val="20"/>
                <w:szCs w:val="20"/>
              </w:rPr>
            </w:pPr>
            <w:r w:rsidRPr="00256D9A">
              <w:rPr>
                <w:b/>
                <w:sz w:val="20"/>
                <w:szCs w:val="20"/>
              </w:rPr>
              <w:t>Readings Due:</w:t>
            </w:r>
          </w:p>
        </w:tc>
        <w:tc>
          <w:tcPr>
            <w:tcW w:w="3582" w:type="dxa"/>
          </w:tcPr>
          <w:p w:rsidR="00B86940" w:rsidRPr="00256D9A" w:rsidRDefault="00B86940" w:rsidP="00E415E8">
            <w:pPr>
              <w:jc w:val="center"/>
              <w:rPr>
                <w:b/>
                <w:sz w:val="20"/>
                <w:szCs w:val="20"/>
              </w:rPr>
            </w:pPr>
            <w:r w:rsidRPr="00256D9A">
              <w:rPr>
                <w:b/>
                <w:sz w:val="20"/>
                <w:szCs w:val="20"/>
              </w:rPr>
              <w:t>Assignments Due:</w:t>
            </w:r>
          </w:p>
        </w:tc>
      </w:tr>
      <w:tr w:rsidR="00B86940" w:rsidRPr="00256D9A" w:rsidTr="00256D9A">
        <w:tc>
          <w:tcPr>
            <w:tcW w:w="1008" w:type="dxa"/>
          </w:tcPr>
          <w:p w:rsidR="00B86940" w:rsidRPr="00256D9A" w:rsidRDefault="00B86940" w:rsidP="00E415E8">
            <w:pPr>
              <w:rPr>
                <w:sz w:val="20"/>
                <w:szCs w:val="20"/>
              </w:rPr>
            </w:pPr>
            <w:r w:rsidRPr="00256D9A">
              <w:rPr>
                <w:sz w:val="20"/>
                <w:szCs w:val="20"/>
              </w:rPr>
              <w:t xml:space="preserve">Week 1 </w:t>
            </w:r>
          </w:p>
        </w:tc>
        <w:tc>
          <w:tcPr>
            <w:tcW w:w="4543" w:type="dxa"/>
          </w:tcPr>
          <w:p w:rsidR="00B86940" w:rsidRPr="00256D9A" w:rsidRDefault="00B86940" w:rsidP="00E415E8">
            <w:pPr>
              <w:rPr>
                <w:sz w:val="20"/>
                <w:szCs w:val="20"/>
              </w:rPr>
            </w:pPr>
            <w:r w:rsidRPr="00256D9A">
              <w:rPr>
                <w:sz w:val="20"/>
                <w:szCs w:val="20"/>
              </w:rPr>
              <w:t>Welcome</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Review Syllabus</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Chapter 1 As We Think About Death</w:t>
            </w:r>
          </w:p>
          <w:p w:rsidR="006C4991" w:rsidRPr="00256D9A" w:rsidRDefault="006C4991" w:rsidP="00E415E8">
            <w:pPr>
              <w:rPr>
                <w:sz w:val="20"/>
                <w:szCs w:val="20"/>
              </w:rPr>
            </w:pPr>
          </w:p>
          <w:p w:rsidR="006C4991" w:rsidRPr="00256D9A" w:rsidRDefault="006C4991" w:rsidP="006C4991">
            <w:pPr>
              <w:rPr>
                <w:sz w:val="20"/>
                <w:szCs w:val="20"/>
              </w:rPr>
            </w:pPr>
            <w:r w:rsidRPr="00256D9A">
              <w:rPr>
                <w:sz w:val="20"/>
                <w:szCs w:val="20"/>
              </w:rPr>
              <w:t>Chapter 2 What Is Death?</w:t>
            </w:r>
          </w:p>
          <w:p w:rsidR="006C4991" w:rsidRPr="00256D9A" w:rsidRDefault="006C4991" w:rsidP="006C4991">
            <w:pPr>
              <w:rPr>
                <w:sz w:val="20"/>
                <w:szCs w:val="20"/>
              </w:rPr>
            </w:pPr>
          </w:p>
          <w:p w:rsidR="006C4991" w:rsidRPr="00256D9A" w:rsidRDefault="006C4991" w:rsidP="006C4991">
            <w:pPr>
              <w:rPr>
                <w:sz w:val="20"/>
                <w:szCs w:val="20"/>
              </w:rPr>
            </w:pPr>
            <w:r w:rsidRPr="00256D9A">
              <w:rPr>
                <w:sz w:val="20"/>
                <w:szCs w:val="20"/>
              </w:rPr>
              <w:t>Chapter 3 The Death System</w:t>
            </w:r>
          </w:p>
          <w:p w:rsidR="006C4991" w:rsidRPr="00256D9A" w:rsidRDefault="006C4991" w:rsidP="00E415E8">
            <w:pPr>
              <w:rPr>
                <w:sz w:val="20"/>
                <w:szCs w:val="20"/>
              </w:rPr>
            </w:pPr>
          </w:p>
          <w:p w:rsidR="00256D9A" w:rsidRDefault="00256D9A" w:rsidP="00256D9A">
            <w:pPr>
              <w:rPr>
                <w:sz w:val="20"/>
                <w:szCs w:val="20"/>
              </w:rPr>
            </w:pPr>
            <w:r w:rsidRPr="00256D9A">
              <w:rPr>
                <w:sz w:val="20"/>
                <w:szCs w:val="20"/>
              </w:rPr>
              <w:t>Chapter 4 Dying</w:t>
            </w:r>
          </w:p>
          <w:p w:rsidR="00B86940" w:rsidRPr="00256D9A" w:rsidRDefault="00B86940" w:rsidP="009D4280">
            <w:pPr>
              <w:rPr>
                <w:sz w:val="20"/>
                <w:szCs w:val="20"/>
              </w:rPr>
            </w:pPr>
          </w:p>
        </w:tc>
        <w:tc>
          <w:tcPr>
            <w:tcW w:w="1307" w:type="dxa"/>
          </w:tcPr>
          <w:p w:rsidR="006C4991" w:rsidRPr="00256D9A" w:rsidRDefault="00B86940" w:rsidP="00E415E8">
            <w:pPr>
              <w:rPr>
                <w:sz w:val="20"/>
                <w:szCs w:val="20"/>
              </w:rPr>
            </w:pPr>
            <w:r w:rsidRPr="00256D9A">
              <w:rPr>
                <w:sz w:val="20"/>
                <w:szCs w:val="20"/>
              </w:rPr>
              <w:t>Chapter</w:t>
            </w:r>
            <w:r w:rsidR="00256D9A" w:rsidRPr="00256D9A">
              <w:rPr>
                <w:sz w:val="20"/>
                <w:szCs w:val="20"/>
              </w:rPr>
              <w:t>s</w:t>
            </w:r>
            <w:r w:rsidRPr="00256D9A">
              <w:rPr>
                <w:sz w:val="20"/>
                <w:szCs w:val="20"/>
              </w:rPr>
              <w:t xml:space="preserve"> 1</w:t>
            </w:r>
            <w:r w:rsidR="00256D9A" w:rsidRPr="00256D9A">
              <w:rPr>
                <w:sz w:val="20"/>
                <w:szCs w:val="20"/>
              </w:rPr>
              <w:t xml:space="preserve"> - </w:t>
            </w:r>
            <w:r w:rsidR="009D4280">
              <w:rPr>
                <w:sz w:val="20"/>
                <w:szCs w:val="20"/>
              </w:rPr>
              <w:t>4</w:t>
            </w:r>
          </w:p>
        </w:tc>
        <w:tc>
          <w:tcPr>
            <w:tcW w:w="3582" w:type="dxa"/>
          </w:tcPr>
          <w:p w:rsidR="00B86940" w:rsidRPr="00256D9A" w:rsidRDefault="009D4280" w:rsidP="00E415E8">
            <w:pPr>
              <w:rPr>
                <w:b/>
                <w:sz w:val="20"/>
                <w:szCs w:val="20"/>
              </w:rPr>
            </w:pPr>
            <w:r>
              <w:rPr>
                <w:b/>
                <w:sz w:val="20"/>
                <w:szCs w:val="20"/>
              </w:rPr>
              <w:t>Module 1 Discussion Responses for chapters 1, 3, and 4.</w:t>
            </w:r>
          </w:p>
        </w:tc>
      </w:tr>
      <w:tr w:rsidR="00256D9A" w:rsidRPr="00256D9A" w:rsidTr="00256D9A">
        <w:tc>
          <w:tcPr>
            <w:tcW w:w="1008" w:type="dxa"/>
          </w:tcPr>
          <w:p w:rsidR="00256D9A" w:rsidRPr="00256D9A" w:rsidRDefault="00256D9A" w:rsidP="00256D9A">
            <w:pPr>
              <w:rPr>
                <w:sz w:val="20"/>
                <w:szCs w:val="20"/>
              </w:rPr>
            </w:pPr>
            <w:r w:rsidRPr="00256D9A">
              <w:rPr>
                <w:sz w:val="20"/>
                <w:szCs w:val="20"/>
              </w:rPr>
              <w:t xml:space="preserve">Week 2 </w:t>
            </w:r>
          </w:p>
        </w:tc>
        <w:tc>
          <w:tcPr>
            <w:tcW w:w="4543" w:type="dxa"/>
          </w:tcPr>
          <w:p w:rsidR="009D4280" w:rsidRPr="00256D9A" w:rsidRDefault="009D4280" w:rsidP="009D4280">
            <w:pPr>
              <w:rPr>
                <w:sz w:val="20"/>
                <w:szCs w:val="20"/>
              </w:rPr>
            </w:pPr>
            <w:r w:rsidRPr="00256D9A">
              <w:rPr>
                <w:sz w:val="20"/>
                <w:szCs w:val="20"/>
              </w:rPr>
              <w:t>Chapter 5 Hospice and Palliative Care</w:t>
            </w:r>
          </w:p>
          <w:p w:rsidR="009D4280" w:rsidRDefault="009D4280" w:rsidP="00256D9A">
            <w:pPr>
              <w:rPr>
                <w:sz w:val="20"/>
                <w:szCs w:val="20"/>
              </w:rPr>
            </w:pPr>
          </w:p>
          <w:p w:rsidR="00256D9A" w:rsidRPr="00256D9A" w:rsidRDefault="00256D9A" w:rsidP="00256D9A">
            <w:pPr>
              <w:rPr>
                <w:sz w:val="20"/>
                <w:szCs w:val="20"/>
              </w:rPr>
            </w:pPr>
            <w:r w:rsidRPr="00256D9A">
              <w:rPr>
                <w:sz w:val="20"/>
                <w:szCs w:val="20"/>
              </w:rPr>
              <w:t>Chapter 6 End-of-Life Issues and Decisions</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7 Suicide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8 Violent Death: Murder, Terrorism, Genocide, Disaster, and Accident</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r w:rsidRPr="00256D9A">
              <w:rPr>
                <w:sz w:val="20"/>
                <w:szCs w:val="20"/>
              </w:rPr>
              <w:t xml:space="preserve">Chapters </w:t>
            </w:r>
            <w:r w:rsidR="009D4280">
              <w:rPr>
                <w:sz w:val="20"/>
                <w:szCs w:val="20"/>
              </w:rPr>
              <w:t>5</w:t>
            </w:r>
            <w:r w:rsidRPr="00256D9A">
              <w:rPr>
                <w:sz w:val="20"/>
                <w:szCs w:val="20"/>
              </w:rPr>
              <w:t xml:space="preserve"> – 8</w:t>
            </w:r>
          </w:p>
        </w:tc>
        <w:tc>
          <w:tcPr>
            <w:tcW w:w="3582" w:type="dxa"/>
          </w:tcPr>
          <w:p w:rsidR="00256D9A" w:rsidRPr="00256D9A" w:rsidRDefault="009D4280" w:rsidP="00256D9A">
            <w:pPr>
              <w:rPr>
                <w:b/>
                <w:sz w:val="20"/>
                <w:szCs w:val="20"/>
              </w:rPr>
            </w:pPr>
            <w:r>
              <w:rPr>
                <w:b/>
                <w:sz w:val="20"/>
                <w:szCs w:val="20"/>
              </w:rPr>
              <w:t xml:space="preserve">Module </w:t>
            </w:r>
            <w:r w:rsidR="00C82028">
              <w:rPr>
                <w:b/>
                <w:sz w:val="20"/>
                <w:szCs w:val="20"/>
              </w:rPr>
              <w:t>2</w:t>
            </w:r>
            <w:r>
              <w:rPr>
                <w:b/>
                <w:sz w:val="20"/>
                <w:szCs w:val="20"/>
              </w:rPr>
              <w:t xml:space="preserve"> Discussion Responses for chapters </w:t>
            </w:r>
            <w:r>
              <w:rPr>
                <w:b/>
                <w:sz w:val="20"/>
                <w:szCs w:val="20"/>
              </w:rPr>
              <w:t>5</w:t>
            </w:r>
            <w:r>
              <w:rPr>
                <w:b/>
                <w:sz w:val="20"/>
                <w:szCs w:val="20"/>
              </w:rPr>
              <w:t xml:space="preserve">, </w:t>
            </w:r>
            <w:r>
              <w:rPr>
                <w:b/>
                <w:sz w:val="20"/>
                <w:szCs w:val="20"/>
              </w:rPr>
              <w:t>6</w:t>
            </w:r>
            <w:r>
              <w:rPr>
                <w:b/>
                <w:sz w:val="20"/>
                <w:szCs w:val="20"/>
              </w:rPr>
              <w:t xml:space="preserve">, </w:t>
            </w:r>
            <w:r>
              <w:rPr>
                <w:b/>
                <w:sz w:val="20"/>
                <w:szCs w:val="20"/>
              </w:rPr>
              <w:t>7, and 8</w:t>
            </w:r>
            <w:r>
              <w:rPr>
                <w:b/>
                <w:sz w:val="20"/>
                <w:szCs w:val="20"/>
              </w:rPr>
              <w:t>.</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3</w:t>
            </w:r>
          </w:p>
          <w:p w:rsidR="00256D9A" w:rsidRPr="00256D9A" w:rsidRDefault="00256D9A" w:rsidP="00256D9A">
            <w:pPr>
              <w:rPr>
                <w:sz w:val="20"/>
                <w:szCs w:val="20"/>
              </w:rPr>
            </w:pPr>
          </w:p>
        </w:tc>
        <w:tc>
          <w:tcPr>
            <w:tcW w:w="4543" w:type="dxa"/>
          </w:tcPr>
          <w:p w:rsidR="00256D9A" w:rsidRPr="00256D9A" w:rsidRDefault="00256D9A" w:rsidP="00256D9A">
            <w:pPr>
              <w:rPr>
                <w:sz w:val="20"/>
                <w:szCs w:val="20"/>
              </w:rPr>
            </w:pPr>
            <w:r w:rsidRPr="00256D9A">
              <w:rPr>
                <w:sz w:val="20"/>
                <w:szCs w:val="20"/>
              </w:rPr>
              <w:t>Mid-Term Examination (Chapters 1 – 8)</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Mid-Term Examination due Friday by 11:59 pm.</w:t>
            </w:r>
          </w:p>
          <w:p w:rsidR="00256D9A" w:rsidRPr="00256D9A" w:rsidRDefault="00256D9A" w:rsidP="00256D9A">
            <w:pPr>
              <w:rPr>
                <w:b/>
                <w:sz w:val="20"/>
                <w:szCs w:val="20"/>
              </w:rPr>
            </w:pPr>
          </w:p>
        </w:tc>
      </w:tr>
      <w:tr w:rsidR="00B86940" w:rsidRPr="00256D9A" w:rsidTr="00256D9A">
        <w:tc>
          <w:tcPr>
            <w:tcW w:w="1008" w:type="dxa"/>
          </w:tcPr>
          <w:p w:rsidR="00B86940" w:rsidRPr="00256D9A" w:rsidRDefault="00B86940" w:rsidP="00E415E8">
            <w:pPr>
              <w:rPr>
                <w:sz w:val="20"/>
                <w:szCs w:val="20"/>
              </w:rPr>
            </w:pPr>
            <w:r w:rsidRPr="00256D9A">
              <w:rPr>
                <w:sz w:val="20"/>
                <w:szCs w:val="20"/>
              </w:rPr>
              <w:t>Week 4</w:t>
            </w:r>
          </w:p>
          <w:p w:rsidR="00B86940" w:rsidRPr="00256D9A" w:rsidRDefault="00B86940" w:rsidP="00E415E8">
            <w:pPr>
              <w:rPr>
                <w:sz w:val="20"/>
                <w:szCs w:val="20"/>
              </w:rPr>
            </w:pPr>
          </w:p>
        </w:tc>
        <w:tc>
          <w:tcPr>
            <w:tcW w:w="4543" w:type="dxa"/>
          </w:tcPr>
          <w:p w:rsidR="00256D9A" w:rsidRPr="00256D9A" w:rsidRDefault="00256D9A" w:rsidP="00256D9A">
            <w:pPr>
              <w:rPr>
                <w:sz w:val="20"/>
                <w:szCs w:val="20"/>
              </w:rPr>
            </w:pPr>
            <w:r w:rsidRPr="00256D9A">
              <w:rPr>
                <w:sz w:val="20"/>
                <w:szCs w:val="20"/>
              </w:rPr>
              <w:t>Chapter 9 Euthanasia, Assisted Death, Abortion, and the Right to Die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10 Death in the World of Childhood</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11 Bereavement, Grief, and Mourning</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12 The Funeral Process</w:t>
            </w:r>
          </w:p>
          <w:p w:rsidR="00256D9A" w:rsidRPr="00256D9A" w:rsidRDefault="00256D9A" w:rsidP="00256D9A">
            <w:pPr>
              <w:rPr>
                <w:sz w:val="20"/>
                <w:szCs w:val="20"/>
              </w:rPr>
            </w:pPr>
          </w:p>
          <w:p w:rsidR="00B86940" w:rsidRPr="00256D9A" w:rsidRDefault="00B86940" w:rsidP="00E415E8">
            <w:pPr>
              <w:rPr>
                <w:b/>
                <w:sz w:val="20"/>
                <w:szCs w:val="20"/>
              </w:rPr>
            </w:pPr>
          </w:p>
        </w:tc>
        <w:tc>
          <w:tcPr>
            <w:tcW w:w="1307" w:type="dxa"/>
          </w:tcPr>
          <w:p w:rsidR="00B86940" w:rsidRPr="00256D9A" w:rsidRDefault="00256D9A" w:rsidP="00E415E8">
            <w:pPr>
              <w:rPr>
                <w:sz w:val="20"/>
                <w:szCs w:val="20"/>
              </w:rPr>
            </w:pPr>
            <w:r w:rsidRPr="00256D9A">
              <w:rPr>
                <w:sz w:val="20"/>
                <w:szCs w:val="20"/>
              </w:rPr>
              <w:t>Chapters 9 – 12</w:t>
            </w:r>
          </w:p>
          <w:p w:rsidR="00256D9A" w:rsidRPr="00256D9A" w:rsidRDefault="00256D9A" w:rsidP="00E415E8">
            <w:pPr>
              <w:rPr>
                <w:sz w:val="20"/>
                <w:szCs w:val="20"/>
              </w:rPr>
            </w:pPr>
          </w:p>
        </w:tc>
        <w:tc>
          <w:tcPr>
            <w:tcW w:w="3582" w:type="dxa"/>
          </w:tcPr>
          <w:p w:rsidR="009E4641" w:rsidRDefault="00B21F3C" w:rsidP="00E415E8">
            <w:pPr>
              <w:rPr>
                <w:b/>
                <w:sz w:val="20"/>
                <w:szCs w:val="20"/>
              </w:rPr>
            </w:pPr>
            <w:r>
              <w:rPr>
                <w:b/>
                <w:sz w:val="20"/>
                <w:szCs w:val="20"/>
              </w:rPr>
              <w:t xml:space="preserve">Module </w:t>
            </w:r>
            <w:r>
              <w:rPr>
                <w:b/>
                <w:sz w:val="20"/>
                <w:szCs w:val="20"/>
              </w:rPr>
              <w:t>3</w:t>
            </w:r>
            <w:r>
              <w:rPr>
                <w:b/>
                <w:sz w:val="20"/>
                <w:szCs w:val="20"/>
              </w:rPr>
              <w:t xml:space="preserve"> Discussion Responses for chapters </w:t>
            </w:r>
            <w:r>
              <w:rPr>
                <w:b/>
                <w:sz w:val="20"/>
                <w:szCs w:val="20"/>
              </w:rPr>
              <w:t>9</w:t>
            </w:r>
            <w:r>
              <w:rPr>
                <w:b/>
                <w:sz w:val="20"/>
                <w:szCs w:val="20"/>
              </w:rPr>
              <w:t xml:space="preserve">, </w:t>
            </w:r>
            <w:r>
              <w:rPr>
                <w:b/>
                <w:sz w:val="20"/>
                <w:szCs w:val="20"/>
              </w:rPr>
              <w:t>10</w:t>
            </w:r>
            <w:r>
              <w:rPr>
                <w:b/>
                <w:sz w:val="20"/>
                <w:szCs w:val="20"/>
              </w:rPr>
              <w:t xml:space="preserve">, </w:t>
            </w:r>
            <w:r>
              <w:rPr>
                <w:b/>
                <w:sz w:val="20"/>
                <w:szCs w:val="20"/>
              </w:rPr>
              <w:t>11</w:t>
            </w:r>
            <w:r>
              <w:rPr>
                <w:b/>
                <w:sz w:val="20"/>
                <w:szCs w:val="20"/>
              </w:rPr>
              <w:t xml:space="preserve">, and </w:t>
            </w:r>
            <w:r>
              <w:rPr>
                <w:b/>
                <w:sz w:val="20"/>
                <w:szCs w:val="20"/>
              </w:rPr>
              <w:t>12</w:t>
            </w:r>
            <w:r>
              <w:rPr>
                <w:b/>
                <w:sz w:val="20"/>
                <w:szCs w:val="20"/>
              </w:rPr>
              <w:t>.</w:t>
            </w:r>
          </w:p>
          <w:p w:rsidR="00B21F3C" w:rsidRDefault="00B21F3C" w:rsidP="00E415E8">
            <w:pPr>
              <w:rPr>
                <w:b/>
                <w:sz w:val="20"/>
                <w:szCs w:val="20"/>
              </w:rPr>
            </w:pPr>
          </w:p>
          <w:p w:rsidR="009E4641" w:rsidRPr="00256D9A" w:rsidRDefault="009E4641" w:rsidP="00E415E8">
            <w:pPr>
              <w:rPr>
                <w:b/>
                <w:sz w:val="20"/>
                <w:szCs w:val="20"/>
              </w:rPr>
            </w:pPr>
            <w:r w:rsidRPr="00256D9A">
              <w:rPr>
                <w:b/>
                <w:sz w:val="20"/>
                <w:szCs w:val="20"/>
              </w:rPr>
              <w:t>Death, Dying, Bereavement, &amp; the Media Paper</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5</w:t>
            </w:r>
          </w:p>
        </w:tc>
        <w:tc>
          <w:tcPr>
            <w:tcW w:w="4543" w:type="dxa"/>
          </w:tcPr>
          <w:p w:rsidR="00256D9A" w:rsidRPr="00256D9A" w:rsidRDefault="00256D9A" w:rsidP="00256D9A">
            <w:pPr>
              <w:rPr>
                <w:sz w:val="20"/>
                <w:szCs w:val="20"/>
              </w:rPr>
            </w:pPr>
            <w:r w:rsidRPr="00256D9A">
              <w:rPr>
                <w:sz w:val="20"/>
                <w:szCs w:val="20"/>
              </w:rPr>
              <w:t xml:space="preserve">Chapter 13 Do We Survive </w:t>
            </w:r>
            <w:proofErr w:type="gramStart"/>
            <w:r w:rsidRPr="00256D9A">
              <w:rPr>
                <w:sz w:val="20"/>
                <w:szCs w:val="20"/>
              </w:rPr>
              <w:t>Death?</w:t>
            </w:r>
            <w:proofErr w:type="gramEnd"/>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14 How Can We Help?</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15 Good Life, Good Death?</w:t>
            </w:r>
          </w:p>
          <w:p w:rsidR="00256D9A" w:rsidRPr="00256D9A" w:rsidRDefault="00256D9A" w:rsidP="00256D9A">
            <w:pPr>
              <w:rPr>
                <w:sz w:val="20"/>
                <w:szCs w:val="20"/>
              </w:rPr>
            </w:pPr>
          </w:p>
        </w:tc>
        <w:tc>
          <w:tcPr>
            <w:tcW w:w="1307" w:type="dxa"/>
          </w:tcPr>
          <w:p w:rsidR="00256D9A" w:rsidRDefault="00256D9A" w:rsidP="00256D9A">
            <w:pPr>
              <w:rPr>
                <w:sz w:val="20"/>
                <w:szCs w:val="20"/>
              </w:rPr>
            </w:pPr>
            <w:r>
              <w:rPr>
                <w:sz w:val="20"/>
                <w:szCs w:val="20"/>
              </w:rPr>
              <w:t>Chapters 13 – 15</w:t>
            </w:r>
          </w:p>
          <w:p w:rsidR="00256D9A" w:rsidRPr="00256D9A" w:rsidRDefault="00256D9A" w:rsidP="00256D9A">
            <w:pPr>
              <w:rPr>
                <w:sz w:val="20"/>
                <w:szCs w:val="20"/>
              </w:rPr>
            </w:pPr>
          </w:p>
        </w:tc>
        <w:tc>
          <w:tcPr>
            <w:tcW w:w="3582" w:type="dxa"/>
          </w:tcPr>
          <w:p w:rsidR="00256D9A" w:rsidRPr="00256D9A" w:rsidRDefault="00B21F3C" w:rsidP="00256D9A">
            <w:pPr>
              <w:rPr>
                <w:b/>
                <w:sz w:val="20"/>
                <w:szCs w:val="20"/>
              </w:rPr>
            </w:pPr>
            <w:r>
              <w:rPr>
                <w:b/>
                <w:sz w:val="20"/>
                <w:szCs w:val="20"/>
              </w:rPr>
              <w:t xml:space="preserve">Module </w:t>
            </w:r>
            <w:r>
              <w:rPr>
                <w:b/>
                <w:sz w:val="20"/>
                <w:szCs w:val="20"/>
              </w:rPr>
              <w:t>4</w:t>
            </w:r>
            <w:r>
              <w:rPr>
                <w:b/>
                <w:sz w:val="20"/>
                <w:szCs w:val="20"/>
              </w:rPr>
              <w:t xml:space="preserve"> Discussion Responses for chapters </w:t>
            </w:r>
            <w:r>
              <w:rPr>
                <w:b/>
                <w:sz w:val="20"/>
                <w:szCs w:val="20"/>
              </w:rPr>
              <w:t>13</w:t>
            </w:r>
            <w:r>
              <w:rPr>
                <w:b/>
                <w:sz w:val="20"/>
                <w:szCs w:val="20"/>
              </w:rPr>
              <w:t xml:space="preserve">, </w:t>
            </w:r>
            <w:r>
              <w:rPr>
                <w:b/>
                <w:sz w:val="20"/>
                <w:szCs w:val="20"/>
              </w:rPr>
              <w:t>14</w:t>
            </w:r>
            <w:r>
              <w:rPr>
                <w:b/>
                <w:sz w:val="20"/>
                <w:szCs w:val="20"/>
              </w:rPr>
              <w:t xml:space="preserve">, and </w:t>
            </w:r>
            <w:r>
              <w:rPr>
                <w:b/>
                <w:sz w:val="20"/>
                <w:szCs w:val="20"/>
              </w:rPr>
              <w:t>15</w:t>
            </w:r>
            <w:r>
              <w:rPr>
                <w:b/>
                <w:sz w:val="20"/>
                <w:szCs w:val="20"/>
              </w:rPr>
              <w:t>.</w:t>
            </w:r>
          </w:p>
          <w:p w:rsidR="00B21F3C" w:rsidRDefault="00B21F3C" w:rsidP="009E4641">
            <w:pPr>
              <w:rPr>
                <w:b/>
                <w:sz w:val="20"/>
                <w:szCs w:val="20"/>
              </w:rPr>
            </w:pPr>
          </w:p>
          <w:p w:rsidR="009E4641" w:rsidRPr="009E4641" w:rsidRDefault="009E4641" w:rsidP="009E4641">
            <w:pPr>
              <w:rPr>
                <w:b/>
                <w:sz w:val="20"/>
                <w:szCs w:val="20"/>
              </w:rPr>
            </w:pPr>
            <w:r w:rsidRPr="009E4641">
              <w:rPr>
                <w:b/>
                <w:sz w:val="20"/>
                <w:szCs w:val="20"/>
              </w:rPr>
              <w:t>Cross-Cultural/Religion Differences in Death and Dying Presentation</w:t>
            </w:r>
          </w:p>
          <w:p w:rsidR="00256D9A" w:rsidRPr="00256D9A" w:rsidRDefault="00256D9A" w:rsidP="00256D9A">
            <w:pPr>
              <w:rPr>
                <w:sz w:val="20"/>
                <w:szCs w:val="20"/>
              </w:rPr>
            </w:pPr>
          </w:p>
        </w:tc>
      </w:tr>
      <w:tr w:rsidR="00256D9A" w:rsidRPr="00256D9A" w:rsidTr="00256D9A">
        <w:tc>
          <w:tcPr>
            <w:tcW w:w="1008" w:type="dxa"/>
          </w:tcPr>
          <w:p w:rsidR="00256D9A" w:rsidRPr="00256D9A" w:rsidRDefault="00256D9A" w:rsidP="00256D9A">
            <w:pPr>
              <w:rPr>
                <w:sz w:val="20"/>
                <w:szCs w:val="20"/>
              </w:rPr>
            </w:pPr>
            <w:r w:rsidRPr="00256D9A">
              <w:rPr>
                <w:sz w:val="20"/>
                <w:szCs w:val="20"/>
              </w:rPr>
              <w:t>Week 6</w:t>
            </w:r>
          </w:p>
        </w:tc>
        <w:tc>
          <w:tcPr>
            <w:tcW w:w="4543" w:type="dxa"/>
          </w:tcPr>
          <w:p w:rsidR="00256D9A" w:rsidRPr="00256D9A" w:rsidRDefault="00256D9A" w:rsidP="00256D9A">
            <w:pPr>
              <w:rPr>
                <w:sz w:val="20"/>
                <w:szCs w:val="20"/>
              </w:rPr>
            </w:pPr>
            <w:r w:rsidRPr="00256D9A">
              <w:rPr>
                <w:sz w:val="20"/>
                <w:szCs w:val="20"/>
              </w:rPr>
              <w:t>Final Examination (Chapters 1 – 15)</w:t>
            </w: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Final Examination due Friday by 11:59 pm.</w:t>
            </w:r>
          </w:p>
          <w:p w:rsidR="00256D9A" w:rsidRPr="00256D9A" w:rsidRDefault="00256D9A" w:rsidP="00256D9A">
            <w:pPr>
              <w:rPr>
                <w:sz w:val="20"/>
                <w:szCs w:val="20"/>
              </w:rPr>
            </w:pPr>
          </w:p>
        </w:tc>
      </w:tr>
    </w:tbl>
    <w:p w:rsidR="00567F96" w:rsidRPr="00F77EF4" w:rsidRDefault="00567F96" w:rsidP="00B86940">
      <w:pPr>
        <w:pStyle w:val="Title"/>
        <w:jc w:val="left"/>
      </w:pPr>
    </w:p>
    <w:sectPr w:rsidR="00567F96" w:rsidRPr="00F77EF4" w:rsidSect="008B3CDC">
      <w:footerReference w:type="even" r:id="rId15"/>
      <w:footerReference w:type="default" r:id="rId16"/>
      <w:pgSz w:w="12240" w:h="15840"/>
      <w:pgMar w:top="1440"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5300F" w:rsidRDefault="0065300F">
      <w:r>
        <w:separator/>
      </w:r>
    </w:p>
  </w:endnote>
  <w:endnote w:type="continuationSeparator" w:id="0">
    <w:p w:rsidR="0065300F" w:rsidRDefault="0065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ourier New PS">
    <w:panose1 w:val="020B06040202020202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E00002FF" w:usb1="5000205A"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190" w:rsidRDefault="006E0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6D9E">
      <w:rPr>
        <w:rStyle w:val="PageNumber"/>
        <w:noProof/>
      </w:rPr>
      <w:t>8</w:t>
    </w:r>
    <w:r>
      <w:rPr>
        <w:rStyle w:val="PageNumber"/>
      </w:rPr>
      <w:fldChar w:fldCharType="end"/>
    </w:r>
  </w:p>
  <w:p w:rsidR="006E0190" w:rsidRDefault="006E0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5300F" w:rsidRDefault="0065300F">
      <w:r>
        <w:separator/>
      </w:r>
    </w:p>
  </w:footnote>
  <w:footnote w:type="continuationSeparator" w:id="0">
    <w:p w:rsidR="0065300F" w:rsidRDefault="00653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933DB6"/>
    <w:multiLevelType w:val="hybridMultilevel"/>
    <w:tmpl w:val="6A1E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014331B"/>
    <w:multiLevelType w:val="hybridMultilevel"/>
    <w:tmpl w:val="503A19BE"/>
    <w:lvl w:ilvl="0" w:tplc="2CB44F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94C48B6"/>
    <w:multiLevelType w:val="hybridMultilevel"/>
    <w:tmpl w:val="B5AE46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0527EB"/>
    <w:multiLevelType w:val="hybridMultilevel"/>
    <w:tmpl w:val="AFFC030C"/>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23BD9"/>
    <w:multiLevelType w:val="hybridMultilevel"/>
    <w:tmpl w:val="6CC2B6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CE35250"/>
    <w:multiLevelType w:val="hybridMultilevel"/>
    <w:tmpl w:val="07F4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3"/>
  </w:num>
  <w:num w:numId="5">
    <w:abstractNumId w:val="1"/>
  </w:num>
  <w:num w:numId="6">
    <w:abstractNumId w:val="5"/>
  </w:num>
  <w:num w:numId="7">
    <w:abstractNumId w:val="0"/>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S2BFGWhiam5gYmSjpKwanFxZn5eSAFhrUAGcEr3iwAAAA="/>
  </w:docVars>
  <w:rsids>
    <w:rsidRoot w:val="00944AC2"/>
    <w:rsid w:val="0002173F"/>
    <w:rsid w:val="000236E4"/>
    <w:rsid w:val="00037FC7"/>
    <w:rsid w:val="00046A42"/>
    <w:rsid w:val="00062E07"/>
    <w:rsid w:val="0007153C"/>
    <w:rsid w:val="000B553C"/>
    <w:rsid w:val="000C065F"/>
    <w:rsid w:val="000F5FAB"/>
    <w:rsid w:val="00114C59"/>
    <w:rsid w:val="0012652A"/>
    <w:rsid w:val="00163206"/>
    <w:rsid w:val="00171BF2"/>
    <w:rsid w:val="001A685F"/>
    <w:rsid w:val="001C2C37"/>
    <w:rsid w:val="001C2D0E"/>
    <w:rsid w:val="001E6270"/>
    <w:rsid w:val="00221083"/>
    <w:rsid w:val="00241042"/>
    <w:rsid w:val="00253389"/>
    <w:rsid w:val="00256D9A"/>
    <w:rsid w:val="00261407"/>
    <w:rsid w:val="00297C34"/>
    <w:rsid w:val="002B4B7D"/>
    <w:rsid w:val="002B73B1"/>
    <w:rsid w:val="00310E0D"/>
    <w:rsid w:val="003132F3"/>
    <w:rsid w:val="00342642"/>
    <w:rsid w:val="00381B5B"/>
    <w:rsid w:val="003B0DEA"/>
    <w:rsid w:val="003F6B6A"/>
    <w:rsid w:val="00423E5A"/>
    <w:rsid w:val="00425CBF"/>
    <w:rsid w:val="00471E23"/>
    <w:rsid w:val="0047611E"/>
    <w:rsid w:val="00476ED0"/>
    <w:rsid w:val="004908B0"/>
    <w:rsid w:val="00493211"/>
    <w:rsid w:val="004C64C1"/>
    <w:rsid w:val="004D683A"/>
    <w:rsid w:val="004E6819"/>
    <w:rsid w:val="004E6D93"/>
    <w:rsid w:val="004F262D"/>
    <w:rsid w:val="00502863"/>
    <w:rsid w:val="00516F61"/>
    <w:rsid w:val="005229DD"/>
    <w:rsid w:val="00542DAC"/>
    <w:rsid w:val="00560AAE"/>
    <w:rsid w:val="00567F96"/>
    <w:rsid w:val="00584272"/>
    <w:rsid w:val="00594BF8"/>
    <w:rsid w:val="005E64E7"/>
    <w:rsid w:val="0060527B"/>
    <w:rsid w:val="00613199"/>
    <w:rsid w:val="0061671F"/>
    <w:rsid w:val="00627B85"/>
    <w:rsid w:val="006421BF"/>
    <w:rsid w:val="0065300F"/>
    <w:rsid w:val="00661B6E"/>
    <w:rsid w:val="00667EC6"/>
    <w:rsid w:val="0067049B"/>
    <w:rsid w:val="00675AD1"/>
    <w:rsid w:val="006827E0"/>
    <w:rsid w:val="006926D5"/>
    <w:rsid w:val="0069719F"/>
    <w:rsid w:val="006C4991"/>
    <w:rsid w:val="006E0190"/>
    <w:rsid w:val="006E48FA"/>
    <w:rsid w:val="007015EF"/>
    <w:rsid w:val="007578C9"/>
    <w:rsid w:val="00791A27"/>
    <w:rsid w:val="00794946"/>
    <w:rsid w:val="007A1B20"/>
    <w:rsid w:val="007B623A"/>
    <w:rsid w:val="007C4D16"/>
    <w:rsid w:val="007E17C7"/>
    <w:rsid w:val="00802422"/>
    <w:rsid w:val="00804A86"/>
    <w:rsid w:val="00816955"/>
    <w:rsid w:val="008209C5"/>
    <w:rsid w:val="00840F5D"/>
    <w:rsid w:val="008A2FA1"/>
    <w:rsid w:val="008B04BD"/>
    <w:rsid w:val="008B3CDC"/>
    <w:rsid w:val="008B5576"/>
    <w:rsid w:val="008E372F"/>
    <w:rsid w:val="008F746E"/>
    <w:rsid w:val="00926EBA"/>
    <w:rsid w:val="00944AC2"/>
    <w:rsid w:val="00951978"/>
    <w:rsid w:val="00971EF4"/>
    <w:rsid w:val="00990CE9"/>
    <w:rsid w:val="00996E27"/>
    <w:rsid w:val="009A47E3"/>
    <w:rsid w:val="009D4280"/>
    <w:rsid w:val="009D519F"/>
    <w:rsid w:val="009E4641"/>
    <w:rsid w:val="00A22904"/>
    <w:rsid w:val="00A4025E"/>
    <w:rsid w:val="00A44BDE"/>
    <w:rsid w:val="00A67D90"/>
    <w:rsid w:val="00AC37EE"/>
    <w:rsid w:val="00AD73EB"/>
    <w:rsid w:val="00AF5FDA"/>
    <w:rsid w:val="00B00740"/>
    <w:rsid w:val="00B21F3C"/>
    <w:rsid w:val="00B243DA"/>
    <w:rsid w:val="00B24A62"/>
    <w:rsid w:val="00B80C90"/>
    <w:rsid w:val="00B86940"/>
    <w:rsid w:val="00BE06E9"/>
    <w:rsid w:val="00BE163A"/>
    <w:rsid w:val="00C00FC8"/>
    <w:rsid w:val="00C14AA7"/>
    <w:rsid w:val="00C21CA6"/>
    <w:rsid w:val="00C557CA"/>
    <w:rsid w:val="00C61521"/>
    <w:rsid w:val="00C82028"/>
    <w:rsid w:val="00C84302"/>
    <w:rsid w:val="00C936F2"/>
    <w:rsid w:val="00CA5CC1"/>
    <w:rsid w:val="00CE3C8E"/>
    <w:rsid w:val="00D01A45"/>
    <w:rsid w:val="00D60455"/>
    <w:rsid w:val="00D817C5"/>
    <w:rsid w:val="00D87D20"/>
    <w:rsid w:val="00DB5D2E"/>
    <w:rsid w:val="00DC4DC7"/>
    <w:rsid w:val="00DD4ACD"/>
    <w:rsid w:val="00DD6552"/>
    <w:rsid w:val="00DF5046"/>
    <w:rsid w:val="00E14693"/>
    <w:rsid w:val="00E37C8A"/>
    <w:rsid w:val="00E415E8"/>
    <w:rsid w:val="00E67553"/>
    <w:rsid w:val="00E82466"/>
    <w:rsid w:val="00E904CC"/>
    <w:rsid w:val="00ED7CDC"/>
    <w:rsid w:val="00EE3589"/>
    <w:rsid w:val="00EF2FB7"/>
    <w:rsid w:val="00F129CB"/>
    <w:rsid w:val="00F22E07"/>
    <w:rsid w:val="00F312F6"/>
    <w:rsid w:val="00F352DB"/>
    <w:rsid w:val="00F4372A"/>
    <w:rsid w:val="00F5108B"/>
    <w:rsid w:val="00F77D09"/>
    <w:rsid w:val="00F77EF4"/>
    <w:rsid w:val="00F86D9E"/>
    <w:rsid w:val="00FA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DD7CF"/>
  <w15:chartTrackingRefBased/>
  <w15:docId w15:val="{1665F8D2-2593-40DF-885B-2B6DBC6E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4280"/>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720" w:hanging="720"/>
      <w:outlineLvl w:val="1"/>
    </w:pPr>
    <w:rPr>
      <w: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outlineLvl w:val="3"/>
    </w:pPr>
    <w:rPr>
      <w:b/>
      <w:u w:val="single"/>
    </w:rPr>
  </w:style>
  <w:style w:type="paragraph" w:styleId="Heading5">
    <w:name w:val="heading 5"/>
    <w:basedOn w:val="Normal"/>
    <w:next w:val="Normal"/>
    <w:qFormat/>
    <w:rsid w:val="00E14693"/>
    <w:pPr>
      <w:spacing w:before="240" w:after="60"/>
      <w:outlineLvl w:val="4"/>
    </w:pPr>
    <w:rPr>
      <w:b/>
      <w:bCs/>
      <w:i/>
      <w:iCs/>
      <w:sz w:val="26"/>
      <w:szCs w:val="26"/>
    </w:rPr>
  </w:style>
  <w:style w:type="paragraph" w:styleId="Heading6">
    <w:name w:val="heading 6"/>
    <w:basedOn w:val="Normal"/>
    <w:next w:val="Normal"/>
    <w:link w:val="Heading6Char"/>
    <w:qFormat/>
    <w:rsid w:val="00AF5FDA"/>
    <w:pPr>
      <w:keepNext/>
      <w:keepLines/>
      <w:spacing w:before="40"/>
      <w:outlineLvl w:val="5"/>
    </w:pPr>
    <w:rPr>
      <w:rFonts w:ascii="Calibri" w:eastAsia="MS Gothic" w:hAnsi="Calibri"/>
      <w:color w:val="243F60"/>
    </w:rPr>
  </w:style>
  <w:style w:type="paragraph" w:styleId="Heading8">
    <w:name w:val="heading 8"/>
    <w:basedOn w:val="Normal"/>
    <w:next w:val="Normal"/>
    <w:link w:val="Heading8Char"/>
    <w:qFormat/>
    <w:rsid w:val="00D87D20"/>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Label">
    <w:name w:val="Document Label"/>
    <w:next w:val="Normal"/>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styleId="Title">
    <w:name w:val="Title"/>
    <w:basedOn w:val="Normal"/>
    <w:link w:val="TitleChar"/>
    <w:qFormat/>
    <w:pPr>
      <w:jc w:val="center"/>
    </w:pPr>
    <w:rPr>
      <w:b/>
    </w:rPr>
  </w:style>
  <w:style w:type="character" w:styleId="Hyperlink">
    <w:name w:val="Hyperlink"/>
    <w:rPr>
      <w:color w:val="0000FF"/>
      <w:u w:val="single"/>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b/>
      <w:color w:val="000000"/>
    </w:rPr>
  </w:style>
  <w:style w:type="paragraph" w:styleId="BodyText">
    <w:name w:val="Body Text"/>
    <w:basedOn w:val="Normal"/>
    <w:pPr>
      <w:widowControl w:val="0"/>
    </w:pPr>
    <w:rPr>
      <w:i/>
      <w:iCs/>
      <w:snapToGrid w:val="0"/>
    </w:rPr>
  </w:style>
  <w:style w:type="paragraph" w:styleId="BodyTextIndent">
    <w:name w:val="Body Text Indent"/>
    <w:basedOn w:val="Normal"/>
    <w:pPr>
      <w:ind w:left="720"/>
    </w:pPr>
  </w:style>
  <w:style w:type="paragraph" w:styleId="BalloonText">
    <w:name w:val="Balloon Text"/>
    <w:basedOn w:val="Normal"/>
    <w:link w:val="BalloonTextChar"/>
    <w:rsid w:val="001E6270"/>
    <w:rPr>
      <w:rFonts w:ascii="Tahoma" w:hAnsi="Tahoma" w:cs="Tahoma"/>
      <w:sz w:val="16"/>
      <w:szCs w:val="16"/>
    </w:rPr>
  </w:style>
  <w:style w:type="character" w:customStyle="1" w:styleId="BalloonTextChar">
    <w:name w:val="Balloon Text Char"/>
    <w:link w:val="BalloonText"/>
    <w:rsid w:val="001E6270"/>
    <w:rPr>
      <w:rFonts w:ascii="Tahoma" w:hAnsi="Tahoma" w:cs="Tahoma"/>
      <w:sz w:val="16"/>
      <w:szCs w:val="16"/>
    </w:rPr>
  </w:style>
  <w:style w:type="character" w:customStyle="1" w:styleId="Heading8Char">
    <w:name w:val="Heading 8 Char"/>
    <w:link w:val="Heading8"/>
    <w:semiHidden/>
    <w:rsid w:val="00D87D20"/>
    <w:rPr>
      <w:rFonts w:ascii="Calibri" w:eastAsia="Times New Roman" w:hAnsi="Calibri" w:cs="Times New Roman"/>
      <w:i/>
      <w:iCs/>
      <w:sz w:val="24"/>
      <w:szCs w:val="24"/>
    </w:rPr>
  </w:style>
  <w:style w:type="character" w:customStyle="1" w:styleId="TitleChar">
    <w:name w:val="Title Char"/>
    <w:link w:val="Title"/>
    <w:rsid w:val="00D87D20"/>
    <w:rPr>
      <w:b/>
      <w:sz w:val="24"/>
    </w:rPr>
  </w:style>
  <w:style w:type="character" w:customStyle="1" w:styleId="Heading6Char">
    <w:name w:val="Heading 6 Char"/>
    <w:link w:val="Heading6"/>
    <w:semiHidden/>
    <w:rsid w:val="00AF5FDA"/>
    <w:rPr>
      <w:rFonts w:ascii="Calibri" w:eastAsia="MS Gothic" w:hAnsi="Calibri"/>
      <w:color w:val="243F60"/>
      <w:sz w:val="24"/>
      <w:szCs w:val="24"/>
    </w:rPr>
  </w:style>
  <w:style w:type="paragraph" w:styleId="Header">
    <w:name w:val="header"/>
    <w:basedOn w:val="Normal"/>
    <w:link w:val="HeaderChar"/>
    <w:rsid w:val="00F86D9E"/>
    <w:pPr>
      <w:tabs>
        <w:tab w:val="center" w:pos="4320"/>
        <w:tab w:val="right" w:pos="8640"/>
      </w:tabs>
    </w:pPr>
  </w:style>
  <w:style w:type="character" w:customStyle="1" w:styleId="HeaderChar">
    <w:name w:val="Header Char"/>
    <w:link w:val="Header"/>
    <w:rsid w:val="00F86D9E"/>
    <w:rPr>
      <w:sz w:val="24"/>
      <w:szCs w:val="24"/>
    </w:rPr>
  </w:style>
  <w:style w:type="paragraph" w:styleId="ListParagraph">
    <w:name w:val="List Paragraph"/>
    <w:basedOn w:val="Normal"/>
    <w:uiPriority w:val="72"/>
    <w:qFormat/>
    <w:rsid w:val="00F77EF4"/>
    <w:pPr>
      <w:ind w:left="720"/>
    </w:pPr>
  </w:style>
  <w:style w:type="character" w:styleId="Strong">
    <w:name w:val="Strong"/>
    <w:basedOn w:val="DefaultParagraphFont"/>
    <w:uiPriority w:val="22"/>
    <w:qFormat/>
    <w:rsid w:val="009D4280"/>
    <w:rPr>
      <w:b/>
      <w:bCs/>
    </w:rPr>
  </w:style>
  <w:style w:type="paragraph" w:styleId="NormalWeb">
    <w:name w:val="Normal (Web)"/>
    <w:basedOn w:val="Normal"/>
    <w:uiPriority w:val="99"/>
    <w:unhideWhenUsed/>
    <w:rsid w:val="007C4D16"/>
    <w:pPr>
      <w:spacing w:before="100" w:beforeAutospacing="1" w:after="100" w:afterAutospacing="1"/>
    </w:pPr>
  </w:style>
  <w:style w:type="character" w:customStyle="1" w:styleId="screenreader-only">
    <w:name w:val="screenreader-only"/>
    <w:basedOn w:val="DefaultParagraphFont"/>
    <w:rsid w:val="00DC4DC7"/>
  </w:style>
  <w:style w:type="character" w:styleId="FollowedHyperlink">
    <w:name w:val="FollowedHyperlink"/>
    <w:basedOn w:val="DefaultParagraphFont"/>
    <w:rsid w:val="00DC4D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691896">
      <w:bodyDiv w:val="1"/>
      <w:marLeft w:val="0"/>
      <w:marRight w:val="0"/>
      <w:marTop w:val="0"/>
      <w:marBottom w:val="0"/>
      <w:divBdr>
        <w:top w:val="none" w:sz="0" w:space="0" w:color="auto"/>
        <w:left w:val="none" w:sz="0" w:space="0" w:color="auto"/>
        <w:bottom w:val="none" w:sz="0" w:space="0" w:color="auto"/>
        <w:right w:val="none" w:sz="0" w:space="0" w:color="auto"/>
      </w:divBdr>
    </w:div>
    <w:div w:id="919291542">
      <w:bodyDiv w:val="1"/>
      <w:marLeft w:val="0"/>
      <w:marRight w:val="0"/>
      <w:marTop w:val="0"/>
      <w:marBottom w:val="0"/>
      <w:divBdr>
        <w:top w:val="none" w:sz="0" w:space="0" w:color="auto"/>
        <w:left w:val="none" w:sz="0" w:space="0" w:color="auto"/>
        <w:bottom w:val="none" w:sz="0" w:space="0" w:color="auto"/>
        <w:right w:val="none" w:sz="0" w:space="0" w:color="auto"/>
      </w:divBdr>
    </w:div>
    <w:div w:id="1077172624">
      <w:bodyDiv w:val="1"/>
      <w:marLeft w:val="0"/>
      <w:marRight w:val="0"/>
      <w:marTop w:val="0"/>
      <w:marBottom w:val="0"/>
      <w:divBdr>
        <w:top w:val="none" w:sz="0" w:space="0" w:color="auto"/>
        <w:left w:val="none" w:sz="0" w:space="0" w:color="auto"/>
        <w:bottom w:val="none" w:sz="0" w:space="0" w:color="auto"/>
        <w:right w:val="none" w:sz="0" w:space="0" w:color="auto"/>
      </w:divBdr>
    </w:div>
    <w:div w:id="1322075706">
      <w:bodyDiv w:val="1"/>
      <w:marLeft w:val="0"/>
      <w:marRight w:val="0"/>
      <w:marTop w:val="0"/>
      <w:marBottom w:val="0"/>
      <w:divBdr>
        <w:top w:val="none" w:sz="0" w:space="0" w:color="auto"/>
        <w:left w:val="none" w:sz="0" w:space="0" w:color="auto"/>
        <w:bottom w:val="none" w:sz="0" w:space="0" w:color="auto"/>
        <w:right w:val="none" w:sz="0" w:space="0" w:color="auto"/>
      </w:divBdr>
    </w:div>
    <w:div w:id="1823084645">
      <w:bodyDiv w:val="1"/>
      <w:marLeft w:val="0"/>
      <w:marRight w:val="0"/>
      <w:marTop w:val="0"/>
      <w:marBottom w:val="0"/>
      <w:divBdr>
        <w:top w:val="none" w:sz="0" w:space="0" w:color="auto"/>
        <w:left w:val="none" w:sz="0" w:space="0" w:color="auto"/>
        <w:bottom w:val="none" w:sz="0" w:space="0" w:color="auto"/>
        <w:right w:val="none" w:sz="0" w:space="0" w:color="auto"/>
      </w:divBdr>
    </w:div>
    <w:div w:id="202643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a/chaminade.edu/file/d/1ldcRnTjKuWY-1QHaV4ez5n4XuLJrUXrm/view?usp=shar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rive.googl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s1jIPo1bW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creencast-o-matic.com/"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B6ABD-F893-4448-8C0E-98E87AE9E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Pages>
  <Words>3194</Words>
  <Characters>18209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Company>
  <LinksUpToDate>false</LinksUpToDate>
  <CharactersWithSpaces>21361</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Chuck Seyer</dc:creator>
  <cp:keywords/>
  <dc:description/>
  <cp:lastModifiedBy>Darren Iwamoto</cp:lastModifiedBy>
  <cp:revision>9</cp:revision>
  <cp:lastPrinted>2012-07-17T01:45:00Z</cp:lastPrinted>
  <dcterms:created xsi:type="dcterms:W3CDTF">2020-05-10T10:07:00Z</dcterms:created>
  <dcterms:modified xsi:type="dcterms:W3CDTF">2020-05-11T03:24:00Z</dcterms:modified>
</cp:coreProperties>
</file>