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FC966" w14:textId="77777777" w:rsidR="001642E3" w:rsidRDefault="001642E3">
      <w:pPr>
        <w:rPr>
          <w:rFonts w:ascii="Times New Roman" w:hAnsi="Times New Roman" w:cs="Times New Roman"/>
          <w:b/>
          <w:sz w:val="28"/>
          <w:szCs w:val="28"/>
        </w:rPr>
      </w:pPr>
      <w:bookmarkStart w:id="0" w:name="OLE_LINK3"/>
      <w:bookmarkStart w:id="1" w:name="OLE_LINK4"/>
    </w:p>
    <w:p w14:paraId="5E8AF99A" w14:textId="77777777" w:rsidR="006303F9" w:rsidRDefault="006303F9">
      <w:pPr>
        <w:rPr>
          <w:rFonts w:ascii="Times New Roman" w:hAnsi="Times New Roman" w:cs="Times New Roman"/>
          <w:b/>
          <w:sz w:val="28"/>
          <w:szCs w:val="28"/>
        </w:rPr>
      </w:pPr>
    </w:p>
    <w:p w14:paraId="53772AD8" w14:textId="12C976F5" w:rsidR="00D23254" w:rsidRPr="00CD6131" w:rsidRDefault="00D23254">
      <w:pPr>
        <w:rPr>
          <w:rFonts w:ascii="Times New Roman" w:hAnsi="Times New Roman" w:cs="Times New Roman"/>
          <w:b/>
          <w:sz w:val="20"/>
          <w:szCs w:val="20"/>
        </w:rPr>
      </w:pPr>
      <w:r w:rsidRPr="00CD6131">
        <w:rPr>
          <w:rFonts w:ascii="Times New Roman" w:hAnsi="Times New Roman" w:cs="Times New Roman"/>
          <w:b/>
          <w:noProof/>
          <w:sz w:val="20"/>
          <w:szCs w:val="20"/>
        </w:rPr>
        <w:drawing>
          <wp:anchor distT="0" distB="0" distL="114300" distR="114300" simplePos="0" relativeHeight="251673600" behindDoc="0" locked="0" layoutInCell="1" allowOverlap="1" wp14:anchorId="086356A1" wp14:editId="6C1A6752">
            <wp:simplePos x="0" y="0"/>
            <wp:positionH relativeFrom="column">
              <wp:posOffset>3771900</wp:posOffset>
            </wp:positionH>
            <wp:positionV relativeFrom="paragraph">
              <wp:posOffset>-538480</wp:posOffset>
            </wp:positionV>
            <wp:extent cx="2857500" cy="1056640"/>
            <wp:effectExtent l="0" t="0" r="12700" b="10160"/>
            <wp:wrapTight wrapText="bothSides">
              <wp:wrapPolygon edited="0">
                <wp:start x="0" y="0"/>
                <wp:lineTo x="0" y="21288"/>
                <wp:lineTo x="21504" y="2128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128" b="28807"/>
                    <a:stretch/>
                  </pic:blipFill>
                  <pic:spPr bwMode="auto">
                    <a:xfrm>
                      <a:off x="0" y="0"/>
                      <a:ext cx="2857500" cy="105664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304B5A" w14:textId="76529A42" w:rsidR="006303F9" w:rsidRPr="00CD6131" w:rsidRDefault="006C5D1E" w:rsidP="006303F9">
      <w:pPr>
        <w:rPr>
          <w:rFonts w:ascii="Times New Roman" w:hAnsi="Times New Roman" w:cs="Times New Roman"/>
          <w:b/>
          <w:sz w:val="20"/>
          <w:szCs w:val="20"/>
        </w:rPr>
      </w:pPr>
      <w:r>
        <w:rPr>
          <w:rFonts w:ascii="Times New Roman" w:hAnsi="Times New Roman" w:cs="Times New Roman"/>
          <w:b/>
          <w:sz w:val="20"/>
          <w:szCs w:val="20"/>
        </w:rPr>
        <w:t>Spring 20</w:t>
      </w:r>
      <w:r w:rsidR="003F099B">
        <w:rPr>
          <w:rFonts w:ascii="Times New Roman" w:hAnsi="Times New Roman" w:cs="Times New Roman"/>
          <w:b/>
          <w:sz w:val="20"/>
          <w:szCs w:val="20"/>
        </w:rPr>
        <w:t>20</w:t>
      </w:r>
      <w:r w:rsidR="006303F9">
        <w:rPr>
          <w:rFonts w:ascii="Times New Roman" w:hAnsi="Times New Roman" w:cs="Times New Roman"/>
          <w:b/>
          <w:sz w:val="20"/>
          <w:szCs w:val="20"/>
        </w:rPr>
        <w:t xml:space="preserve"> </w:t>
      </w:r>
      <w:r w:rsidR="006303F9" w:rsidRPr="00CD6131">
        <w:rPr>
          <w:rFonts w:ascii="Times New Roman" w:hAnsi="Times New Roman" w:cs="Times New Roman"/>
          <w:b/>
          <w:sz w:val="20"/>
          <w:szCs w:val="20"/>
        </w:rPr>
        <w:t xml:space="preserve">Syllabus </w:t>
      </w:r>
    </w:p>
    <w:p w14:paraId="3EC76C40" w14:textId="77777777" w:rsidR="006303F9" w:rsidRPr="00CD6131" w:rsidRDefault="006303F9" w:rsidP="006303F9">
      <w:pPr>
        <w:rPr>
          <w:rFonts w:ascii="Times New Roman" w:hAnsi="Times New Roman" w:cs="Times New Roman"/>
          <w:b/>
          <w:sz w:val="20"/>
          <w:szCs w:val="20"/>
        </w:rPr>
      </w:pPr>
      <w:r w:rsidRPr="00CD6131">
        <w:rPr>
          <w:rFonts w:ascii="Times New Roman" w:hAnsi="Times New Roman" w:cs="Times New Roman"/>
          <w:b/>
          <w:sz w:val="20"/>
          <w:szCs w:val="20"/>
        </w:rPr>
        <w:t xml:space="preserve">Course Code: </w:t>
      </w:r>
      <w:r>
        <w:rPr>
          <w:rFonts w:ascii="Times New Roman" w:hAnsi="Times New Roman" w:cs="Times New Roman"/>
          <w:b/>
          <w:sz w:val="20"/>
          <w:szCs w:val="20"/>
        </w:rPr>
        <w:t xml:space="preserve">BI-302 </w:t>
      </w:r>
    </w:p>
    <w:p w14:paraId="0390A1B4" w14:textId="77777777" w:rsidR="006303F9" w:rsidRPr="00CD6131" w:rsidRDefault="006303F9" w:rsidP="006303F9">
      <w:pPr>
        <w:rPr>
          <w:rFonts w:ascii="Times New Roman" w:hAnsi="Times New Roman" w:cs="Times New Roman"/>
          <w:b/>
          <w:sz w:val="20"/>
          <w:szCs w:val="20"/>
        </w:rPr>
      </w:pPr>
    </w:p>
    <w:p w14:paraId="5E9830AF" w14:textId="77777777" w:rsidR="006303F9" w:rsidRPr="00CD6131" w:rsidRDefault="006303F9" w:rsidP="006303F9">
      <w:pPr>
        <w:rPr>
          <w:rFonts w:ascii="Times New Roman" w:hAnsi="Times New Roman" w:cs="Times New Roman"/>
          <w:b/>
          <w:sz w:val="20"/>
          <w:szCs w:val="20"/>
        </w:rPr>
      </w:pPr>
    </w:p>
    <w:p w14:paraId="0F908F8E" w14:textId="77777777" w:rsidR="006303F9" w:rsidRPr="00CD6131" w:rsidRDefault="006303F9" w:rsidP="006303F9">
      <w:pPr>
        <w:rPr>
          <w:rFonts w:ascii="Times New Roman" w:hAnsi="Times New Roman" w:cs="Times New Roman"/>
          <w:b/>
          <w:sz w:val="20"/>
          <w:szCs w:val="20"/>
        </w:rPr>
      </w:pPr>
      <w:r>
        <w:rPr>
          <w:rFonts w:ascii="Times New Roman" w:hAnsi="Times New Roman" w:cs="Times New Roman"/>
          <w:b/>
          <w:sz w:val="20"/>
          <w:szCs w:val="20"/>
        </w:rPr>
        <w:t xml:space="preserve">I. </w:t>
      </w:r>
      <w:r w:rsidRPr="00CD6131">
        <w:rPr>
          <w:rFonts w:ascii="Times New Roman" w:hAnsi="Times New Roman" w:cs="Times New Roman"/>
          <w:b/>
          <w:sz w:val="20"/>
          <w:szCs w:val="20"/>
        </w:rPr>
        <w:t xml:space="preserve">Instructor Information </w:t>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Pr>
          <w:rFonts w:ascii="Times New Roman" w:hAnsi="Times New Roman" w:cs="Times New Roman"/>
          <w:b/>
          <w:sz w:val="20"/>
          <w:szCs w:val="20"/>
        </w:rPr>
        <w:t xml:space="preserve">II. </w:t>
      </w:r>
      <w:r w:rsidRPr="00CD6131">
        <w:rPr>
          <w:rFonts w:ascii="Times New Roman" w:hAnsi="Times New Roman" w:cs="Times New Roman"/>
          <w:b/>
          <w:sz w:val="20"/>
          <w:szCs w:val="20"/>
        </w:rPr>
        <w:t>Course Information</w:t>
      </w:r>
    </w:p>
    <w:p w14:paraId="37DFF63B"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Claire Wright</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Wednesday 1:30-2:20</w:t>
      </w:r>
    </w:p>
    <w:p w14:paraId="25F5FF64" w14:textId="6CC525CC"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Ass</w:t>
      </w:r>
      <w:r w:rsidR="006C5D1E">
        <w:rPr>
          <w:rFonts w:ascii="Times New Roman" w:hAnsi="Times New Roman" w:cs="Times New Roman"/>
          <w:sz w:val="20"/>
          <w:szCs w:val="20"/>
        </w:rPr>
        <w:t>ociate</w:t>
      </w:r>
      <w:r>
        <w:rPr>
          <w:rFonts w:ascii="Times New Roman" w:hAnsi="Times New Roman" w:cs="Times New Roman"/>
          <w:sz w:val="20"/>
          <w:szCs w:val="20"/>
        </w:rPr>
        <w:t xml:space="preserve"> Professor</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161AB0">
        <w:rPr>
          <w:rFonts w:ascii="Times New Roman" w:hAnsi="Times New Roman" w:cs="Times New Roman"/>
          <w:sz w:val="20"/>
          <w:szCs w:val="20"/>
        </w:rPr>
        <w:t>Henry 109</w:t>
      </w:r>
    </w:p>
    <w:p w14:paraId="69535D84" w14:textId="77777777" w:rsidR="006303F9" w:rsidRPr="00CD6131" w:rsidRDefault="006303F9" w:rsidP="006303F9">
      <w:pPr>
        <w:rPr>
          <w:rFonts w:ascii="Times New Roman" w:hAnsi="Times New Roman" w:cs="Times New Roman"/>
          <w:sz w:val="20"/>
          <w:szCs w:val="20"/>
        </w:rPr>
      </w:pPr>
      <w:proofErr w:type="spellStart"/>
      <w:r>
        <w:rPr>
          <w:rFonts w:ascii="Times New Roman" w:hAnsi="Times New Roman" w:cs="Times New Roman"/>
          <w:sz w:val="20"/>
          <w:szCs w:val="20"/>
        </w:rPr>
        <w:t>Wesselcamper</w:t>
      </w:r>
      <w:proofErr w:type="spellEnd"/>
      <w:r>
        <w:rPr>
          <w:rFonts w:ascii="Times New Roman" w:hAnsi="Times New Roman" w:cs="Times New Roman"/>
          <w:sz w:val="20"/>
          <w:szCs w:val="20"/>
        </w:rPr>
        <w:t xml:space="preserve"> 106</w:t>
      </w:r>
    </w:p>
    <w:p w14:paraId="3E378804" w14:textId="7E861376" w:rsidR="006303F9" w:rsidRPr="00CD6131" w:rsidRDefault="006C5D1E" w:rsidP="006303F9">
      <w:pPr>
        <w:rPr>
          <w:rFonts w:ascii="Times New Roman" w:hAnsi="Times New Roman" w:cs="Times New Roman"/>
          <w:b/>
          <w:sz w:val="20"/>
          <w:szCs w:val="20"/>
        </w:rPr>
      </w:pPr>
      <w:r>
        <w:rPr>
          <w:rFonts w:ascii="Times New Roman" w:hAnsi="Times New Roman" w:cs="Times New Roman"/>
          <w:sz w:val="20"/>
          <w:szCs w:val="20"/>
        </w:rPr>
        <w:t>Monday 9-11:45am and 1:30-5:30</w:t>
      </w:r>
      <w:r w:rsidR="006303F9">
        <w:rPr>
          <w:rFonts w:ascii="Times New Roman" w:hAnsi="Times New Roman" w:cs="Times New Roman"/>
          <w:sz w:val="20"/>
          <w:szCs w:val="20"/>
        </w:rPr>
        <w:tab/>
      </w:r>
      <w:r w:rsidR="006303F9">
        <w:rPr>
          <w:rFonts w:ascii="Times New Roman" w:hAnsi="Times New Roman" w:cs="Times New Roman"/>
          <w:sz w:val="20"/>
          <w:szCs w:val="20"/>
        </w:rPr>
        <w:tab/>
      </w:r>
      <w:r w:rsidR="006303F9">
        <w:rPr>
          <w:rFonts w:ascii="Times New Roman" w:hAnsi="Times New Roman" w:cs="Times New Roman"/>
          <w:sz w:val="20"/>
          <w:szCs w:val="20"/>
        </w:rPr>
        <w:tab/>
      </w:r>
      <w:r w:rsidR="006303F9">
        <w:rPr>
          <w:rFonts w:ascii="Times New Roman" w:hAnsi="Times New Roman" w:cs="Times New Roman"/>
          <w:sz w:val="20"/>
          <w:szCs w:val="20"/>
        </w:rPr>
        <w:tab/>
      </w:r>
      <w:r w:rsidR="00161AB0">
        <w:rPr>
          <w:rFonts w:ascii="Times New Roman" w:hAnsi="Times New Roman" w:cs="Times New Roman"/>
          <w:sz w:val="20"/>
          <w:szCs w:val="20"/>
        </w:rPr>
        <w:tab/>
      </w:r>
      <w:r w:rsidR="006303F9">
        <w:rPr>
          <w:rFonts w:ascii="Times New Roman" w:hAnsi="Times New Roman" w:cs="Times New Roman"/>
          <w:sz w:val="20"/>
          <w:szCs w:val="20"/>
        </w:rPr>
        <w:t xml:space="preserve">III. </w:t>
      </w:r>
      <w:r w:rsidR="006303F9" w:rsidRPr="00CD6131">
        <w:rPr>
          <w:rFonts w:ascii="Times New Roman" w:hAnsi="Times New Roman" w:cs="Times New Roman"/>
          <w:b/>
          <w:sz w:val="20"/>
          <w:szCs w:val="20"/>
        </w:rPr>
        <w:t xml:space="preserve">Required Text </w:t>
      </w:r>
    </w:p>
    <w:p w14:paraId="7369CCFA" w14:textId="5407719F"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Claire.wright@chaminade.edu</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NO</w:t>
      </w:r>
      <w:r w:rsidR="009A5638">
        <w:rPr>
          <w:rFonts w:ascii="Times New Roman" w:hAnsi="Times New Roman" w:cs="Times New Roman"/>
          <w:sz w:val="20"/>
          <w:szCs w:val="20"/>
        </w:rPr>
        <w:t xml:space="preserve"> specific book,</w:t>
      </w:r>
      <w:r>
        <w:rPr>
          <w:rFonts w:ascii="Times New Roman" w:hAnsi="Times New Roman" w:cs="Times New Roman"/>
          <w:sz w:val="20"/>
          <w:szCs w:val="20"/>
        </w:rPr>
        <w:t xml:space="preserve"> reading will be </w:t>
      </w:r>
      <w:r w:rsidR="009A5638">
        <w:rPr>
          <w:rFonts w:ascii="Times New Roman" w:hAnsi="Times New Roman" w:cs="Times New Roman"/>
          <w:sz w:val="20"/>
          <w:szCs w:val="20"/>
        </w:rPr>
        <w:t xml:space="preserve">assigned  </w:t>
      </w:r>
    </w:p>
    <w:p w14:paraId="3CE9969F" w14:textId="77777777" w:rsidR="006303F9" w:rsidRPr="00CD6131" w:rsidRDefault="006303F9" w:rsidP="006303F9">
      <w:pPr>
        <w:rPr>
          <w:rFonts w:ascii="Times New Roman" w:hAnsi="Times New Roman" w:cs="Times New Roman"/>
          <w:b/>
          <w:sz w:val="20"/>
          <w:szCs w:val="20"/>
        </w:rPr>
      </w:pPr>
      <w:r>
        <w:rPr>
          <w:rFonts w:ascii="Times New Roman" w:hAnsi="Times New Roman" w:cs="Times New Roman"/>
          <w:sz w:val="20"/>
          <w:szCs w:val="20"/>
        </w:rPr>
        <w:t>Office 739 8343</w:t>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p>
    <w:p w14:paraId="684418B7" w14:textId="77777777" w:rsidR="006303F9" w:rsidRPr="00CD6131" w:rsidRDefault="006303F9" w:rsidP="006303F9">
      <w:pPr>
        <w:rPr>
          <w:rFonts w:ascii="Times New Roman" w:hAnsi="Times New Roman" w:cs="Times New Roman"/>
          <w:b/>
          <w:sz w:val="20"/>
          <w:szCs w:val="20"/>
        </w:rPr>
      </w:pPr>
    </w:p>
    <w:p w14:paraId="17752536" w14:textId="77777777" w:rsidR="006303F9" w:rsidRPr="00D863FC" w:rsidRDefault="006303F9" w:rsidP="006303F9">
      <w:pPr>
        <w:rPr>
          <w:rFonts w:ascii="Times New Roman" w:hAnsi="Times New Roman" w:cs="Times New Roman"/>
          <w:b/>
          <w:sz w:val="20"/>
          <w:szCs w:val="20"/>
        </w:rPr>
      </w:pPr>
      <w:r>
        <w:rPr>
          <w:rFonts w:ascii="Times New Roman" w:hAnsi="Times New Roman" w:cs="Times New Roman"/>
          <w:b/>
          <w:sz w:val="20"/>
          <w:szCs w:val="20"/>
        </w:rPr>
        <w:t xml:space="preserve">IV. </w:t>
      </w:r>
      <w:r w:rsidRPr="00CD6131">
        <w:rPr>
          <w:rFonts w:ascii="Times New Roman" w:hAnsi="Times New Roman" w:cs="Times New Roman"/>
          <w:b/>
          <w:sz w:val="20"/>
          <w:szCs w:val="20"/>
        </w:rPr>
        <w:t>COURSE TITLE</w:t>
      </w:r>
      <w:r w:rsidRPr="00560094">
        <w:rPr>
          <w:rFonts w:ascii="Times New Roman" w:hAnsi="Times New Roman" w:cs="Times New Roman"/>
          <w:sz w:val="20"/>
          <w:szCs w:val="20"/>
        </w:rPr>
        <w:t xml:space="preserve">: </w:t>
      </w:r>
      <w:r w:rsidRPr="00D863FC">
        <w:rPr>
          <w:rFonts w:ascii="Times New Roman" w:hAnsi="Times New Roman" w:cs="Times New Roman"/>
          <w:b/>
          <w:bCs/>
          <w:color w:val="000000"/>
          <w:sz w:val="20"/>
          <w:szCs w:val="20"/>
        </w:rPr>
        <w:t>BI-302 – SCIENTIFIC WRITING II – BIOETHICS AND CONDUCT</w:t>
      </w:r>
    </w:p>
    <w:p w14:paraId="04213E58" w14:textId="77777777" w:rsidR="006303F9" w:rsidRPr="00CD6131" w:rsidRDefault="006303F9" w:rsidP="006303F9">
      <w:pPr>
        <w:rPr>
          <w:rFonts w:ascii="Times New Roman" w:hAnsi="Times New Roman" w:cs="Times New Roman"/>
          <w:b/>
          <w:sz w:val="20"/>
          <w:szCs w:val="20"/>
        </w:rPr>
      </w:pPr>
    </w:p>
    <w:p w14:paraId="0A617284" w14:textId="77777777" w:rsidR="006303F9" w:rsidRPr="00CD6131" w:rsidRDefault="006303F9" w:rsidP="006303F9">
      <w:pPr>
        <w:rPr>
          <w:rFonts w:ascii="Times New Roman" w:hAnsi="Times New Roman" w:cs="Times New Roman"/>
          <w:b/>
          <w:sz w:val="20"/>
          <w:szCs w:val="20"/>
        </w:rPr>
      </w:pPr>
      <w:r>
        <w:rPr>
          <w:rFonts w:ascii="Times New Roman" w:hAnsi="Times New Roman" w:cs="Times New Roman"/>
          <w:b/>
          <w:sz w:val="20"/>
          <w:szCs w:val="20"/>
        </w:rPr>
        <w:t xml:space="preserve">V. </w:t>
      </w:r>
      <w:r w:rsidRPr="00CD6131">
        <w:rPr>
          <w:rFonts w:ascii="Times New Roman" w:hAnsi="Times New Roman" w:cs="Times New Roman"/>
          <w:b/>
          <w:sz w:val="20"/>
          <w:szCs w:val="20"/>
        </w:rPr>
        <w:t xml:space="preserve">Course Description: </w:t>
      </w:r>
    </w:p>
    <w:p w14:paraId="5772DC70" w14:textId="77777777" w:rsidR="006303F9" w:rsidRPr="00CD6131" w:rsidRDefault="006303F9" w:rsidP="006303F9">
      <w:pPr>
        <w:rPr>
          <w:rFonts w:ascii="Times New Roman" w:hAnsi="Times New Roman" w:cs="Times New Roman"/>
          <w:b/>
          <w:sz w:val="20"/>
          <w:szCs w:val="20"/>
        </w:rPr>
      </w:pPr>
      <w:r>
        <w:rPr>
          <w:sz w:val="18"/>
          <w:szCs w:val="18"/>
        </w:rPr>
        <w:t>Continuation of BI 300. Students will focus upon contemporary ethical issues in science and medicine including funding policies, ethics and conduct of research and medicine. Course will culminate in writing of an authoritative review paper on an issue of interest selected by the student.</w:t>
      </w:r>
    </w:p>
    <w:p w14:paraId="6C7F8E26" w14:textId="77777777" w:rsidR="006303F9" w:rsidRPr="00CD6131" w:rsidRDefault="006303F9" w:rsidP="006303F9">
      <w:pPr>
        <w:rPr>
          <w:rFonts w:ascii="Times New Roman" w:hAnsi="Times New Roman" w:cs="Times New Roman"/>
          <w:b/>
          <w:sz w:val="20"/>
          <w:szCs w:val="20"/>
        </w:rPr>
      </w:pPr>
    </w:p>
    <w:p w14:paraId="747D435C" w14:textId="77777777" w:rsidR="006303F9" w:rsidRPr="00D863FC" w:rsidRDefault="006303F9" w:rsidP="006303F9">
      <w:pPr>
        <w:rPr>
          <w:rFonts w:ascii="Times New Roman" w:hAnsi="Times New Roman" w:cs="Times New Roman"/>
          <w:b/>
          <w:sz w:val="20"/>
          <w:szCs w:val="20"/>
        </w:rPr>
      </w:pPr>
      <w:r>
        <w:rPr>
          <w:rFonts w:ascii="Times New Roman" w:hAnsi="Times New Roman" w:cs="Times New Roman"/>
          <w:b/>
          <w:sz w:val="20"/>
          <w:szCs w:val="20"/>
        </w:rPr>
        <w:t xml:space="preserve">VI. </w:t>
      </w:r>
      <w:r w:rsidRPr="00CD6131">
        <w:rPr>
          <w:rFonts w:ascii="Times New Roman" w:hAnsi="Times New Roman" w:cs="Times New Roman"/>
          <w:b/>
          <w:sz w:val="20"/>
          <w:szCs w:val="20"/>
        </w:rPr>
        <w:t>Learning Outcomes</w:t>
      </w:r>
    </w:p>
    <w:tbl>
      <w:tblPr>
        <w:tblStyle w:val="TableGrid"/>
        <w:tblW w:w="9556" w:type="dxa"/>
        <w:tblInd w:w="108" w:type="dxa"/>
        <w:tblLook w:val="04A0" w:firstRow="1" w:lastRow="0" w:firstColumn="1" w:lastColumn="0" w:noHBand="0" w:noVBand="1"/>
      </w:tblPr>
      <w:tblGrid>
        <w:gridCol w:w="4778"/>
        <w:gridCol w:w="4778"/>
      </w:tblGrid>
      <w:tr w:rsidR="006303F9" w:rsidRPr="00CD6131" w14:paraId="105510D5" w14:textId="77777777" w:rsidTr="006303F9">
        <w:trPr>
          <w:trHeight w:val="359"/>
        </w:trPr>
        <w:tc>
          <w:tcPr>
            <w:tcW w:w="4778" w:type="dxa"/>
          </w:tcPr>
          <w:p w14:paraId="048E0E7F" w14:textId="77777777" w:rsidR="006303F9" w:rsidRPr="00CD6131" w:rsidRDefault="006303F9" w:rsidP="006303F9">
            <w:pPr>
              <w:jc w:val="center"/>
              <w:rPr>
                <w:rFonts w:ascii="Times New Roman" w:hAnsi="Times New Roman" w:cs="Times New Roman"/>
                <w:b/>
                <w:sz w:val="20"/>
                <w:szCs w:val="20"/>
              </w:rPr>
            </w:pPr>
            <w:r w:rsidRPr="00CD6131">
              <w:rPr>
                <w:rFonts w:ascii="Times New Roman" w:hAnsi="Times New Roman" w:cs="Times New Roman"/>
                <w:b/>
                <w:sz w:val="20"/>
                <w:szCs w:val="20"/>
              </w:rPr>
              <w:t>Student Learning Outcomes</w:t>
            </w:r>
          </w:p>
        </w:tc>
        <w:tc>
          <w:tcPr>
            <w:tcW w:w="4778" w:type="dxa"/>
          </w:tcPr>
          <w:p w14:paraId="58CECB2B" w14:textId="77777777" w:rsidR="006303F9" w:rsidRPr="00CD6131" w:rsidRDefault="006303F9" w:rsidP="006303F9">
            <w:pPr>
              <w:jc w:val="center"/>
              <w:rPr>
                <w:rFonts w:ascii="Times New Roman" w:hAnsi="Times New Roman" w:cs="Times New Roman"/>
                <w:b/>
                <w:sz w:val="20"/>
                <w:szCs w:val="20"/>
              </w:rPr>
            </w:pPr>
            <w:r w:rsidRPr="00CD6131">
              <w:rPr>
                <w:rFonts w:ascii="Times New Roman" w:hAnsi="Times New Roman" w:cs="Times New Roman"/>
                <w:b/>
                <w:sz w:val="20"/>
                <w:szCs w:val="20"/>
              </w:rPr>
              <w:t>Linkage to Program Learning Outcomes</w:t>
            </w:r>
          </w:p>
        </w:tc>
      </w:tr>
      <w:tr w:rsidR="006303F9" w:rsidRPr="00CD6131" w14:paraId="579B4124" w14:textId="77777777" w:rsidTr="009A5638">
        <w:trPr>
          <w:trHeight w:val="503"/>
        </w:trPr>
        <w:tc>
          <w:tcPr>
            <w:tcW w:w="4778" w:type="dxa"/>
          </w:tcPr>
          <w:p w14:paraId="2A73778C" w14:textId="77777777" w:rsidR="006303F9" w:rsidRPr="00B80D04" w:rsidRDefault="006303F9" w:rsidP="006303F9">
            <w:pPr>
              <w:rPr>
                <w:rFonts w:ascii="Times New Roman" w:hAnsi="Times New Roman" w:cs="Times New Roman"/>
                <w:sz w:val="20"/>
                <w:szCs w:val="20"/>
              </w:rPr>
            </w:pPr>
            <w:r w:rsidRPr="00B80D04">
              <w:rPr>
                <w:rFonts w:ascii="Times New Roman" w:hAnsi="Times New Roman" w:cs="Times New Roman"/>
                <w:sz w:val="20"/>
                <w:szCs w:val="20"/>
              </w:rPr>
              <w:t>1) Be able to weigh up both sides of an ethical/moral issue.</w:t>
            </w:r>
          </w:p>
        </w:tc>
        <w:tc>
          <w:tcPr>
            <w:tcW w:w="4778" w:type="dxa"/>
          </w:tcPr>
          <w:p w14:paraId="2ABE0A3B"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(PLO 1—6)</w:t>
            </w:r>
          </w:p>
        </w:tc>
      </w:tr>
      <w:tr w:rsidR="006303F9" w:rsidRPr="00CD6131" w14:paraId="31D2BAF9" w14:textId="77777777" w:rsidTr="009A5638">
        <w:trPr>
          <w:trHeight w:val="629"/>
        </w:trPr>
        <w:tc>
          <w:tcPr>
            <w:tcW w:w="4778" w:type="dxa"/>
          </w:tcPr>
          <w:p w14:paraId="7A1ED565" w14:textId="77777777" w:rsidR="006303F9" w:rsidRPr="00B80D04" w:rsidRDefault="006303F9" w:rsidP="006303F9">
            <w:pPr>
              <w:rPr>
                <w:rFonts w:ascii="Times New Roman" w:hAnsi="Times New Roman" w:cs="Times New Roman"/>
                <w:sz w:val="20"/>
                <w:szCs w:val="20"/>
              </w:rPr>
            </w:pPr>
            <w:r w:rsidRPr="00B80D04">
              <w:rPr>
                <w:rFonts w:ascii="Times New Roman" w:hAnsi="Times New Roman" w:cs="Times New Roman"/>
                <w:sz w:val="20"/>
                <w:szCs w:val="20"/>
              </w:rPr>
              <w:t>2) Understand why an ethical issue may have several stand-points and why differences in agreement may vary depending on context.</w:t>
            </w:r>
          </w:p>
        </w:tc>
        <w:tc>
          <w:tcPr>
            <w:tcW w:w="4778" w:type="dxa"/>
          </w:tcPr>
          <w:p w14:paraId="0BED834C"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(PLO 1-6)</w:t>
            </w:r>
          </w:p>
        </w:tc>
      </w:tr>
      <w:tr w:rsidR="006303F9" w:rsidRPr="00CD6131" w14:paraId="22B3B4FC" w14:textId="77777777" w:rsidTr="009A5638">
        <w:trPr>
          <w:trHeight w:val="368"/>
        </w:trPr>
        <w:tc>
          <w:tcPr>
            <w:tcW w:w="4778" w:type="dxa"/>
          </w:tcPr>
          <w:p w14:paraId="7C5BBD6B" w14:textId="77777777" w:rsidR="006303F9" w:rsidRPr="00B80D04" w:rsidRDefault="006303F9" w:rsidP="006303F9">
            <w:pPr>
              <w:rPr>
                <w:rFonts w:ascii="Times New Roman" w:hAnsi="Times New Roman" w:cs="Times New Roman"/>
                <w:sz w:val="20"/>
                <w:szCs w:val="20"/>
              </w:rPr>
            </w:pPr>
            <w:r w:rsidRPr="00B80D04">
              <w:rPr>
                <w:rFonts w:ascii="Times New Roman" w:hAnsi="Times New Roman" w:cs="Times New Roman"/>
                <w:sz w:val="20"/>
                <w:szCs w:val="20"/>
              </w:rPr>
              <w:t>3) Examine the processes of the development of ethical policy.</w:t>
            </w:r>
          </w:p>
        </w:tc>
        <w:tc>
          <w:tcPr>
            <w:tcW w:w="4778" w:type="dxa"/>
          </w:tcPr>
          <w:p w14:paraId="667E9F57"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(PLO 1-7)</w:t>
            </w:r>
          </w:p>
        </w:tc>
      </w:tr>
      <w:tr w:rsidR="006303F9" w:rsidRPr="00CD6131" w14:paraId="65835329" w14:textId="77777777" w:rsidTr="009A5638">
        <w:trPr>
          <w:trHeight w:val="350"/>
        </w:trPr>
        <w:tc>
          <w:tcPr>
            <w:tcW w:w="4778" w:type="dxa"/>
          </w:tcPr>
          <w:p w14:paraId="6332DBFF" w14:textId="77777777" w:rsidR="006303F9" w:rsidRPr="00B80D04" w:rsidRDefault="006303F9" w:rsidP="006303F9">
            <w:pPr>
              <w:rPr>
                <w:rFonts w:ascii="Times New Roman" w:hAnsi="Times New Roman" w:cs="Times New Roman"/>
                <w:sz w:val="20"/>
                <w:szCs w:val="20"/>
              </w:rPr>
            </w:pPr>
            <w:r w:rsidRPr="00B80D04">
              <w:rPr>
                <w:rFonts w:ascii="Times New Roman" w:hAnsi="Times New Roman" w:cs="Times New Roman"/>
                <w:sz w:val="20"/>
                <w:szCs w:val="20"/>
              </w:rPr>
              <w:t xml:space="preserve">4) Produce a written summary of </w:t>
            </w:r>
            <w:r>
              <w:rPr>
                <w:rFonts w:ascii="Times New Roman" w:hAnsi="Times New Roman" w:cs="Times New Roman"/>
                <w:sz w:val="20"/>
                <w:szCs w:val="20"/>
              </w:rPr>
              <w:t xml:space="preserve">an </w:t>
            </w:r>
            <w:r w:rsidRPr="00B80D04">
              <w:rPr>
                <w:rFonts w:ascii="Times New Roman" w:hAnsi="Times New Roman" w:cs="Times New Roman"/>
                <w:sz w:val="20"/>
                <w:szCs w:val="20"/>
              </w:rPr>
              <w:t>evidence assessment.</w:t>
            </w:r>
          </w:p>
        </w:tc>
        <w:tc>
          <w:tcPr>
            <w:tcW w:w="4778" w:type="dxa"/>
          </w:tcPr>
          <w:p w14:paraId="312EA52C"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(PLO 1-6)</w:t>
            </w:r>
          </w:p>
        </w:tc>
      </w:tr>
      <w:tr w:rsidR="006303F9" w:rsidRPr="00CD6131" w14:paraId="1D8E8758" w14:textId="77777777" w:rsidTr="009A5638">
        <w:trPr>
          <w:trHeight w:val="521"/>
        </w:trPr>
        <w:tc>
          <w:tcPr>
            <w:tcW w:w="4778" w:type="dxa"/>
          </w:tcPr>
          <w:p w14:paraId="7A1A455A" w14:textId="77777777" w:rsidR="006303F9" w:rsidRPr="00B80D04" w:rsidRDefault="006303F9" w:rsidP="006303F9">
            <w:pPr>
              <w:rPr>
                <w:rFonts w:ascii="Times New Roman" w:hAnsi="Times New Roman" w:cs="Times New Roman"/>
                <w:sz w:val="20"/>
                <w:szCs w:val="20"/>
              </w:rPr>
            </w:pPr>
            <w:r w:rsidRPr="00B80D04">
              <w:rPr>
                <w:rFonts w:ascii="Times New Roman" w:hAnsi="Times New Roman" w:cs="Times New Roman"/>
                <w:sz w:val="20"/>
                <w:szCs w:val="20"/>
              </w:rPr>
              <w:t>5) Complete a</w:t>
            </w:r>
            <w:r>
              <w:rPr>
                <w:rFonts w:ascii="Times New Roman" w:hAnsi="Times New Roman" w:cs="Times New Roman"/>
                <w:sz w:val="20"/>
                <w:szCs w:val="20"/>
              </w:rPr>
              <w:t xml:space="preserve"> balanced argument</w:t>
            </w:r>
            <w:r w:rsidRPr="00B80D04">
              <w:rPr>
                <w:rFonts w:ascii="Times New Roman" w:hAnsi="Times New Roman" w:cs="Times New Roman"/>
                <w:sz w:val="20"/>
                <w:szCs w:val="20"/>
              </w:rPr>
              <w:t xml:space="preserve"> final discussion paper on an </w:t>
            </w:r>
            <w:r>
              <w:rPr>
                <w:rFonts w:ascii="Times New Roman" w:hAnsi="Times New Roman" w:cs="Times New Roman"/>
                <w:sz w:val="20"/>
                <w:szCs w:val="20"/>
              </w:rPr>
              <w:t>bio</w:t>
            </w:r>
            <w:r w:rsidRPr="00B80D04">
              <w:rPr>
                <w:rFonts w:ascii="Times New Roman" w:hAnsi="Times New Roman" w:cs="Times New Roman"/>
                <w:sz w:val="20"/>
                <w:szCs w:val="20"/>
              </w:rPr>
              <w:t>ethical issue</w:t>
            </w:r>
          </w:p>
        </w:tc>
        <w:tc>
          <w:tcPr>
            <w:tcW w:w="4778" w:type="dxa"/>
          </w:tcPr>
          <w:p w14:paraId="5CE37864"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(PLO 7)</w:t>
            </w:r>
          </w:p>
        </w:tc>
      </w:tr>
    </w:tbl>
    <w:p w14:paraId="12FE5526" w14:textId="77777777" w:rsidR="009A5638" w:rsidRDefault="009A5638" w:rsidP="006303F9">
      <w:pPr>
        <w:pStyle w:val="Default"/>
        <w:rPr>
          <w:b/>
          <w:bCs/>
          <w:sz w:val="18"/>
          <w:szCs w:val="18"/>
        </w:rPr>
      </w:pPr>
    </w:p>
    <w:p w14:paraId="7FEB0DD6" w14:textId="0F719218" w:rsidR="006303F9" w:rsidRDefault="006303F9" w:rsidP="006303F9">
      <w:pPr>
        <w:pStyle w:val="Default"/>
        <w:rPr>
          <w:sz w:val="18"/>
          <w:szCs w:val="18"/>
        </w:rPr>
      </w:pPr>
      <w:r>
        <w:rPr>
          <w:b/>
          <w:bCs/>
          <w:sz w:val="18"/>
          <w:szCs w:val="18"/>
        </w:rPr>
        <w:t xml:space="preserve">Biology Program Learning Outcomes </w:t>
      </w:r>
    </w:p>
    <w:p w14:paraId="777EC6E5" w14:textId="77777777" w:rsidR="006303F9" w:rsidRDefault="006303F9" w:rsidP="006303F9">
      <w:pPr>
        <w:pStyle w:val="Default"/>
        <w:rPr>
          <w:sz w:val="18"/>
          <w:szCs w:val="18"/>
        </w:rPr>
      </w:pPr>
      <w:r>
        <w:rPr>
          <w:sz w:val="18"/>
          <w:szCs w:val="18"/>
        </w:rPr>
        <w:t xml:space="preserve">Upon completion of the B.S. degree program in Biology the student will demonstrate: </w:t>
      </w:r>
    </w:p>
    <w:p w14:paraId="55A13EA5" w14:textId="77777777" w:rsidR="006303F9" w:rsidRDefault="006303F9" w:rsidP="006303F9">
      <w:pPr>
        <w:pStyle w:val="Default"/>
        <w:spacing w:after="7"/>
        <w:rPr>
          <w:sz w:val="18"/>
          <w:szCs w:val="18"/>
        </w:rPr>
      </w:pPr>
      <w:r>
        <w:rPr>
          <w:sz w:val="18"/>
          <w:szCs w:val="18"/>
        </w:rPr>
        <w:t xml:space="preserve">1. An understanding of the scientific method and the ability to design and test a hypothesis; </w:t>
      </w:r>
    </w:p>
    <w:p w14:paraId="25ED18BC" w14:textId="77777777" w:rsidR="006303F9" w:rsidRDefault="006303F9" w:rsidP="006303F9">
      <w:pPr>
        <w:pStyle w:val="Default"/>
        <w:spacing w:after="7"/>
        <w:rPr>
          <w:sz w:val="18"/>
          <w:szCs w:val="18"/>
        </w:rPr>
      </w:pPr>
      <w:r>
        <w:rPr>
          <w:sz w:val="18"/>
          <w:szCs w:val="18"/>
        </w:rPr>
        <w:t xml:space="preserve">2. The ability to visualize, statistically evaluate, validate and interpret scientific data, and to communicate science effectively both orally and in writing; </w:t>
      </w:r>
    </w:p>
    <w:p w14:paraId="13DAA124" w14:textId="77777777" w:rsidR="006303F9" w:rsidRDefault="006303F9" w:rsidP="006303F9">
      <w:pPr>
        <w:pStyle w:val="Default"/>
        <w:spacing w:after="7"/>
        <w:rPr>
          <w:sz w:val="18"/>
          <w:szCs w:val="18"/>
        </w:rPr>
      </w:pPr>
      <w:r>
        <w:rPr>
          <w:sz w:val="18"/>
          <w:szCs w:val="18"/>
        </w:rPr>
        <w:t xml:space="preserve">3. The ability to acquire and comprehend information from published scientific literature and to employ computational resources in the resolution of biological problems; </w:t>
      </w:r>
    </w:p>
    <w:p w14:paraId="4564A870" w14:textId="77777777" w:rsidR="006303F9" w:rsidRDefault="006303F9" w:rsidP="006303F9">
      <w:pPr>
        <w:pStyle w:val="Default"/>
        <w:spacing w:after="7"/>
        <w:rPr>
          <w:sz w:val="18"/>
          <w:szCs w:val="18"/>
        </w:rPr>
      </w:pPr>
      <w:r>
        <w:rPr>
          <w:sz w:val="18"/>
          <w:szCs w:val="18"/>
        </w:rPr>
        <w:t xml:space="preserve">4. An understanding of the chemical and physical principles that unite all life forms, and of biological organization at the molecular, cellular, tissue, organ, organism and system levels; </w:t>
      </w:r>
    </w:p>
    <w:p w14:paraId="419E99AB" w14:textId="77777777" w:rsidR="006303F9" w:rsidRDefault="006303F9" w:rsidP="006303F9">
      <w:pPr>
        <w:pStyle w:val="Default"/>
        <w:spacing w:after="7"/>
        <w:rPr>
          <w:sz w:val="18"/>
          <w:szCs w:val="18"/>
        </w:rPr>
      </w:pPr>
      <w:r>
        <w:rPr>
          <w:sz w:val="18"/>
          <w:szCs w:val="18"/>
        </w:rPr>
        <w:t xml:space="preserve">5. The ability to define the components and processes of genetic and epigenetic information transmission, and their determinant effects on the adaptive and evolutionary processes that they drive; </w:t>
      </w:r>
    </w:p>
    <w:p w14:paraId="7C7A0BCF" w14:textId="77777777" w:rsidR="006303F9" w:rsidRDefault="006303F9" w:rsidP="006303F9">
      <w:pPr>
        <w:pStyle w:val="Default"/>
        <w:spacing w:after="7"/>
        <w:rPr>
          <w:sz w:val="18"/>
          <w:szCs w:val="18"/>
        </w:rPr>
      </w:pPr>
      <w:r>
        <w:rPr>
          <w:sz w:val="18"/>
          <w:szCs w:val="18"/>
        </w:rPr>
        <w:t xml:space="preserve">6. An understanding of the etiology of major human disease burdens in terms of pathophysiological mechanisms, epidemiology within populations and possible therapeutic approaches; and </w:t>
      </w:r>
    </w:p>
    <w:p w14:paraId="71240A78" w14:textId="77777777" w:rsidR="006303F9" w:rsidRDefault="006303F9" w:rsidP="006303F9">
      <w:pPr>
        <w:pStyle w:val="Default"/>
        <w:rPr>
          <w:sz w:val="18"/>
          <w:szCs w:val="18"/>
        </w:rPr>
      </w:pPr>
      <w:r>
        <w:rPr>
          <w:sz w:val="18"/>
          <w:szCs w:val="18"/>
        </w:rPr>
        <w:t xml:space="preserve">7. An understanding of the entry requirements, career pathways </w:t>
      </w:r>
    </w:p>
    <w:p w14:paraId="0EB28A9E" w14:textId="77777777" w:rsidR="006303F9" w:rsidRPr="00CD6131" w:rsidRDefault="006303F9" w:rsidP="006303F9">
      <w:pPr>
        <w:rPr>
          <w:rFonts w:ascii="Times New Roman" w:hAnsi="Times New Roman" w:cs="Times New Roman"/>
          <w:b/>
          <w:sz w:val="20"/>
          <w:szCs w:val="20"/>
        </w:rPr>
      </w:pPr>
    </w:p>
    <w:p w14:paraId="727C8DF6" w14:textId="77777777" w:rsidR="006303F9" w:rsidRPr="00D863FC" w:rsidRDefault="006303F9" w:rsidP="006303F9">
      <w:pPr>
        <w:rPr>
          <w:rFonts w:ascii="Times New Roman" w:hAnsi="Times New Roman" w:cs="Times New Roman"/>
          <w:b/>
          <w:sz w:val="20"/>
          <w:szCs w:val="20"/>
        </w:rPr>
      </w:pPr>
      <w:r>
        <w:rPr>
          <w:rFonts w:ascii="Times New Roman" w:hAnsi="Times New Roman" w:cs="Times New Roman"/>
          <w:b/>
          <w:sz w:val="20"/>
          <w:szCs w:val="20"/>
        </w:rPr>
        <w:t xml:space="preserve">VII. </w:t>
      </w:r>
      <w:r w:rsidRPr="00CD6131">
        <w:rPr>
          <w:rFonts w:ascii="Times New Roman" w:hAnsi="Times New Roman" w:cs="Times New Roman"/>
          <w:b/>
          <w:sz w:val="20"/>
          <w:szCs w:val="20"/>
        </w:rPr>
        <w:t>Course Elements</w:t>
      </w:r>
    </w:p>
    <w:p w14:paraId="2F5F09E8"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This is a debate format class, where students are expected to discuss various ethical issues from different standpoints. Each student takes turns at leading an argument and mediating discussions. Through this practice students will:</w:t>
      </w:r>
    </w:p>
    <w:p w14:paraId="6C0BE6B7" w14:textId="77777777" w:rsidR="006303F9" w:rsidRPr="00B80D04" w:rsidRDefault="006303F9" w:rsidP="006303F9">
      <w:pPr>
        <w:numPr>
          <w:ilvl w:val="0"/>
          <w:numId w:val="8"/>
        </w:numPr>
        <w:autoSpaceDE w:val="0"/>
        <w:autoSpaceDN w:val="0"/>
        <w:adjustRightInd w:val="0"/>
        <w:jc w:val="both"/>
        <w:rPr>
          <w:rFonts w:ascii="Times New Roman" w:hAnsi="Times New Roman" w:cs="Times New Roman"/>
          <w:sz w:val="20"/>
          <w:szCs w:val="20"/>
        </w:rPr>
      </w:pPr>
      <w:r w:rsidRPr="00B80D04">
        <w:rPr>
          <w:rFonts w:ascii="Times New Roman" w:hAnsi="Times New Roman" w:cs="Times New Roman"/>
          <w:sz w:val="20"/>
          <w:szCs w:val="20"/>
        </w:rPr>
        <w:lastRenderedPageBreak/>
        <w:t xml:space="preserve">Understand the central, moral and philosophical and social problems in the biological sciences. </w:t>
      </w:r>
    </w:p>
    <w:p w14:paraId="1F9EE7BA" w14:textId="77777777" w:rsidR="006303F9" w:rsidRPr="00B80D04" w:rsidRDefault="006303F9" w:rsidP="006303F9">
      <w:pPr>
        <w:numPr>
          <w:ilvl w:val="0"/>
          <w:numId w:val="8"/>
        </w:numPr>
        <w:autoSpaceDE w:val="0"/>
        <w:autoSpaceDN w:val="0"/>
        <w:adjustRightInd w:val="0"/>
        <w:jc w:val="both"/>
        <w:rPr>
          <w:rFonts w:ascii="Times New Roman" w:hAnsi="Times New Roman" w:cs="Times New Roman"/>
          <w:sz w:val="20"/>
          <w:szCs w:val="20"/>
        </w:rPr>
      </w:pPr>
      <w:r w:rsidRPr="00B80D04">
        <w:rPr>
          <w:rFonts w:ascii="Times New Roman" w:hAnsi="Times New Roman" w:cs="Times New Roman"/>
          <w:sz w:val="20"/>
          <w:szCs w:val="20"/>
        </w:rPr>
        <w:t xml:space="preserve">Be able to formulate, present and defend a particular position on a moral or policy issue in the biological sciences and be able to communicate these ideas and conclusions effectively during discussion and debate. </w:t>
      </w:r>
    </w:p>
    <w:p w14:paraId="2E2C9E1E" w14:textId="77777777" w:rsidR="006303F9" w:rsidRPr="00B80D04" w:rsidRDefault="006303F9" w:rsidP="006303F9">
      <w:pPr>
        <w:numPr>
          <w:ilvl w:val="0"/>
          <w:numId w:val="8"/>
        </w:numPr>
        <w:autoSpaceDE w:val="0"/>
        <w:autoSpaceDN w:val="0"/>
        <w:adjustRightInd w:val="0"/>
        <w:jc w:val="both"/>
        <w:rPr>
          <w:rFonts w:ascii="Times New Roman" w:hAnsi="Times New Roman" w:cs="Times New Roman"/>
          <w:sz w:val="20"/>
          <w:szCs w:val="20"/>
        </w:rPr>
      </w:pPr>
      <w:r w:rsidRPr="00B80D04">
        <w:rPr>
          <w:rFonts w:ascii="Times New Roman" w:hAnsi="Times New Roman" w:cs="Times New Roman"/>
          <w:sz w:val="20"/>
          <w:szCs w:val="20"/>
        </w:rPr>
        <w:t>Develop the critical skills needed to evaluate and articulate moral and philosophical claims, arguments and goals frequently found in the biological sciences.</w:t>
      </w:r>
    </w:p>
    <w:p w14:paraId="00BAACAF" w14:textId="77777777" w:rsidR="006303F9" w:rsidRPr="00B80D04" w:rsidRDefault="006303F9" w:rsidP="006303F9">
      <w:pPr>
        <w:numPr>
          <w:ilvl w:val="0"/>
          <w:numId w:val="8"/>
        </w:numPr>
        <w:autoSpaceDE w:val="0"/>
        <w:autoSpaceDN w:val="0"/>
        <w:adjustRightInd w:val="0"/>
        <w:jc w:val="both"/>
        <w:rPr>
          <w:rFonts w:ascii="Times New Roman" w:hAnsi="Times New Roman" w:cs="Times New Roman"/>
          <w:sz w:val="20"/>
          <w:szCs w:val="20"/>
        </w:rPr>
      </w:pPr>
      <w:r w:rsidRPr="00B80D04">
        <w:rPr>
          <w:rFonts w:ascii="Times New Roman" w:hAnsi="Times New Roman" w:cs="Times New Roman"/>
          <w:sz w:val="20"/>
          <w:szCs w:val="20"/>
        </w:rPr>
        <w:t>Review the ethical issues and policies addressed by ethics committees.</w:t>
      </w:r>
    </w:p>
    <w:p w14:paraId="147F6981" w14:textId="77777777" w:rsidR="006303F9" w:rsidRPr="00B80D04" w:rsidRDefault="006303F9" w:rsidP="006303F9">
      <w:pPr>
        <w:numPr>
          <w:ilvl w:val="0"/>
          <w:numId w:val="8"/>
        </w:numPr>
        <w:autoSpaceDE w:val="0"/>
        <w:autoSpaceDN w:val="0"/>
        <w:adjustRightInd w:val="0"/>
        <w:jc w:val="both"/>
        <w:rPr>
          <w:rFonts w:ascii="Times New Roman" w:hAnsi="Times New Roman" w:cs="Times New Roman"/>
          <w:sz w:val="20"/>
          <w:szCs w:val="20"/>
        </w:rPr>
      </w:pPr>
      <w:r w:rsidRPr="00B80D04">
        <w:rPr>
          <w:rFonts w:ascii="Times New Roman" w:hAnsi="Times New Roman" w:cs="Times New Roman"/>
          <w:sz w:val="20"/>
          <w:szCs w:val="20"/>
        </w:rPr>
        <w:t>Be able to write clearly, eloquently and effectively about a particular moral dilemma.</w:t>
      </w:r>
    </w:p>
    <w:p w14:paraId="76FF289E" w14:textId="77777777" w:rsidR="006303F9" w:rsidRPr="00B80D04" w:rsidRDefault="006303F9" w:rsidP="006303F9">
      <w:pPr>
        <w:numPr>
          <w:ilvl w:val="0"/>
          <w:numId w:val="8"/>
        </w:numPr>
        <w:autoSpaceDE w:val="0"/>
        <w:autoSpaceDN w:val="0"/>
        <w:adjustRightInd w:val="0"/>
        <w:jc w:val="both"/>
        <w:rPr>
          <w:rFonts w:ascii="Times New Roman" w:hAnsi="Times New Roman" w:cs="Times New Roman"/>
          <w:sz w:val="20"/>
          <w:szCs w:val="20"/>
        </w:rPr>
      </w:pPr>
      <w:r w:rsidRPr="00B80D04">
        <w:rPr>
          <w:rFonts w:ascii="Times New Roman" w:hAnsi="Times New Roman" w:cs="Times New Roman"/>
          <w:sz w:val="20"/>
          <w:szCs w:val="20"/>
        </w:rPr>
        <w:t>Learn to direct and manage future learning about ethics.</w:t>
      </w:r>
    </w:p>
    <w:p w14:paraId="35C627ED" w14:textId="77777777" w:rsidR="006303F9" w:rsidRDefault="006303F9" w:rsidP="006303F9">
      <w:pPr>
        <w:rPr>
          <w:rFonts w:ascii="Times New Roman" w:hAnsi="Times New Roman" w:cs="Times New Roman"/>
          <w:b/>
          <w:sz w:val="20"/>
          <w:szCs w:val="20"/>
        </w:rPr>
      </w:pPr>
    </w:p>
    <w:p w14:paraId="0DF68E56"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b/>
          <w:sz w:val="20"/>
          <w:szCs w:val="20"/>
        </w:rPr>
        <w:t xml:space="preserve">VIII. </w:t>
      </w:r>
      <w:r w:rsidRPr="00CD6131">
        <w:rPr>
          <w:rFonts w:ascii="Times New Roman" w:hAnsi="Times New Roman" w:cs="Times New Roman"/>
          <w:b/>
          <w:sz w:val="20"/>
          <w:szCs w:val="20"/>
        </w:rPr>
        <w:t>Grading Scale</w:t>
      </w:r>
    </w:p>
    <w:p w14:paraId="46BF278C" w14:textId="77777777" w:rsidR="006303F9" w:rsidRPr="00CD6131" w:rsidRDefault="006303F9" w:rsidP="006303F9">
      <w:pPr>
        <w:rPr>
          <w:rFonts w:ascii="Times New Roman" w:hAnsi="Times New Roman" w:cs="Times New Roman"/>
          <w:sz w:val="20"/>
          <w:szCs w:val="20"/>
        </w:rPr>
      </w:pPr>
    </w:p>
    <w:p w14:paraId="2E5D0971" w14:textId="77777777" w:rsidR="006303F9" w:rsidRPr="00CD6131" w:rsidRDefault="006303F9" w:rsidP="006303F9">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 xml:space="preserve">A </w:t>
      </w:r>
      <w:r w:rsidRPr="00CD6131">
        <w:rPr>
          <w:rFonts w:ascii="Times New Roman" w:hAnsi="Times New Roman" w:cs="Times New Roman"/>
          <w:sz w:val="20"/>
          <w:szCs w:val="20"/>
        </w:rPr>
        <w:tab/>
        <w:t xml:space="preserve">Excellent </w:t>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&gt;90% </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 xml:space="preserve">450 </w:t>
      </w:r>
      <w:r w:rsidRPr="00CD6131">
        <w:rPr>
          <w:rFonts w:ascii="Times New Roman" w:hAnsi="Times New Roman" w:cs="Times New Roman"/>
          <w:sz w:val="20"/>
          <w:szCs w:val="20"/>
        </w:rPr>
        <w:t>points or more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B</w:t>
      </w:r>
      <w:r w:rsidRPr="00CD6131">
        <w:rPr>
          <w:rFonts w:ascii="Times New Roman" w:hAnsi="Times New Roman" w:cs="Times New Roman"/>
          <w:sz w:val="20"/>
          <w:szCs w:val="20"/>
        </w:rPr>
        <w:tab/>
        <w:t>Good</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&gt;80% </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400</w:t>
      </w:r>
      <w:r w:rsidRPr="00CD6131">
        <w:rPr>
          <w:rFonts w:ascii="Times New Roman" w:hAnsi="Times New Roman" w:cs="Times New Roman"/>
          <w:sz w:val="20"/>
          <w:szCs w:val="20"/>
        </w:rPr>
        <w:t xml:space="preserve"> points</w:t>
      </w:r>
      <w:r w:rsidRPr="00CD6131">
        <w:rPr>
          <w:rFonts w:ascii="Times New Roman" w:hAnsi="Times New Roman" w:cs="Times New Roman"/>
          <w:sz w:val="20"/>
          <w:szCs w:val="20"/>
        </w:rPr>
        <w:tab/>
      </w:r>
    </w:p>
    <w:p w14:paraId="423FF6E3" w14:textId="77777777" w:rsidR="006303F9" w:rsidRPr="00CD6131" w:rsidRDefault="006303F9" w:rsidP="006303F9">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C</w:t>
      </w:r>
      <w:r w:rsidRPr="00CD6131">
        <w:rPr>
          <w:rFonts w:ascii="Times New Roman" w:hAnsi="Times New Roman" w:cs="Times New Roman"/>
          <w:sz w:val="20"/>
          <w:szCs w:val="20"/>
        </w:rPr>
        <w:tab/>
        <w:t>Average</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r>
      <w:r w:rsidRPr="00CD6131">
        <w:rPr>
          <w:rFonts w:ascii="Times New Roman" w:hAnsi="Times New Roman" w:cs="Times New Roman"/>
          <w:sz w:val="20"/>
          <w:szCs w:val="20"/>
        </w:rPr>
        <w:t xml:space="preserve">&gt;70% </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350</w:t>
      </w:r>
      <w:r w:rsidRPr="00CD6131">
        <w:rPr>
          <w:rFonts w:ascii="Times New Roman" w:hAnsi="Times New Roman" w:cs="Times New Roman"/>
          <w:sz w:val="20"/>
          <w:szCs w:val="20"/>
        </w:rPr>
        <w:t xml:space="preserve"> points</w:t>
      </w:r>
    </w:p>
    <w:p w14:paraId="2AEF3D34" w14:textId="77777777" w:rsidR="006303F9" w:rsidRPr="00CD6131" w:rsidRDefault="006303F9" w:rsidP="006303F9">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D</w:t>
      </w:r>
      <w:r w:rsidRPr="00CD6131">
        <w:rPr>
          <w:rFonts w:ascii="Times New Roman" w:hAnsi="Times New Roman" w:cs="Times New Roman"/>
          <w:sz w:val="20"/>
          <w:szCs w:val="20"/>
        </w:rPr>
        <w:tab/>
        <w:t>Below Average</w:t>
      </w:r>
      <w:r w:rsidRPr="00CD6131">
        <w:rPr>
          <w:rFonts w:ascii="Times New Roman" w:hAnsi="Times New Roman" w:cs="Times New Roman"/>
          <w:sz w:val="20"/>
          <w:szCs w:val="20"/>
        </w:rPr>
        <w:tab/>
      </w:r>
      <w:r w:rsidRPr="00CD6131">
        <w:rPr>
          <w:rFonts w:ascii="Times New Roman" w:hAnsi="Times New Roman" w:cs="Times New Roman"/>
          <w:sz w:val="20"/>
          <w:szCs w:val="20"/>
        </w:rPr>
        <w:tab/>
        <w:t>&gt;60%</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300</w:t>
      </w:r>
      <w:r w:rsidRPr="00CD6131">
        <w:rPr>
          <w:rFonts w:ascii="Times New Roman" w:hAnsi="Times New Roman" w:cs="Times New Roman"/>
          <w:sz w:val="20"/>
          <w:szCs w:val="20"/>
        </w:rPr>
        <w:t xml:space="preserve"> points</w:t>
      </w:r>
    </w:p>
    <w:p w14:paraId="370BCC75" w14:textId="42154FA6" w:rsidR="006303F9" w:rsidRDefault="006303F9" w:rsidP="006303F9">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F</w:t>
      </w:r>
      <w:r w:rsidRPr="00CD6131">
        <w:rPr>
          <w:rFonts w:ascii="Times New Roman" w:hAnsi="Times New Roman" w:cs="Times New Roman"/>
          <w:sz w:val="20"/>
          <w:szCs w:val="20"/>
        </w:rPr>
        <w:tab/>
        <w:t>Failure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&lt;60% </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299</w:t>
      </w:r>
      <w:r w:rsidRPr="00CD6131">
        <w:rPr>
          <w:rFonts w:ascii="Times New Roman" w:hAnsi="Times New Roman" w:cs="Times New Roman"/>
          <w:sz w:val="20"/>
          <w:szCs w:val="20"/>
        </w:rPr>
        <w:t xml:space="preserve"> points or less</w:t>
      </w:r>
    </w:p>
    <w:p w14:paraId="469D59AA" w14:textId="77777777" w:rsidR="009A5638" w:rsidRPr="001642E3" w:rsidRDefault="009A5638" w:rsidP="006303F9">
      <w:pPr>
        <w:ind w:left="720" w:firstLine="720"/>
        <w:jc w:val="both"/>
        <w:rPr>
          <w:rFonts w:ascii="Times New Roman" w:hAnsi="Times New Roman" w:cs="Times New Roman"/>
          <w:sz w:val="20"/>
          <w:szCs w:val="20"/>
        </w:rPr>
      </w:pPr>
    </w:p>
    <w:p w14:paraId="5AAF72CD" w14:textId="77777777" w:rsidR="006303F9" w:rsidRPr="00CD6131" w:rsidRDefault="006303F9" w:rsidP="006303F9">
      <w:pPr>
        <w:rPr>
          <w:rFonts w:ascii="Times New Roman" w:hAnsi="Times New Roman" w:cs="Times New Roman"/>
          <w:b/>
          <w:sz w:val="20"/>
          <w:szCs w:val="20"/>
        </w:rPr>
      </w:pPr>
    </w:p>
    <w:p w14:paraId="17D41B8F" w14:textId="1D8597BE" w:rsidR="006303F9" w:rsidRDefault="006303F9" w:rsidP="006303F9">
      <w:pPr>
        <w:rPr>
          <w:rFonts w:ascii="Times New Roman" w:hAnsi="Times New Roman" w:cs="Times New Roman"/>
          <w:b/>
          <w:sz w:val="20"/>
          <w:szCs w:val="20"/>
        </w:rPr>
      </w:pPr>
      <w:r>
        <w:rPr>
          <w:rFonts w:ascii="Times New Roman" w:hAnsi="Times New Roman" w:cs="Times New Roman"/>
          <w:b/>
          <w:sz w:val="20"/>
          <w:szCs w:val="20"/>
        </w:rPr>
        <w:t xml:space="preserve">IX. </w:t>
      </w:r>
      <w:r w:rsidRPr="00CD6131">
        <w:rPr>
          <w:rFonts w:ascii="Times New Roman" w:hAnsi="Times New Roman" w:cs="Times New Roman"/>
          <w:b/>
          <w:sz w:val="20"/>
          <w:szCs w:val="20"/>
        </w:rPr>
        <w:t xml:space="preserve">Assignments and Grading </w:t>
      </w:r>
    </w:p>
    <w:p w14:paraId="291B045B" w14:textId="77777777" w:rsidR="009A5638" w:rsidRPr="00CD6131" w:rsidRDefault="009A5638" w:rsidP="006303F9">
      <w:pPr>
        <w:rPr>
          <w:rFonts w:ascii="Times New Roman" w:hAnsi="Times New Roman" w:cs="Times New Roman"/>
          <w:b/>
          <w:sz w:val="20"/>
          <w:szCs w:val="20"/>
        </w:rPr>
      </w:pPr>
    </w:p>
    <w:p w14:paraId="3F3204CE"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u w:val="single"/>
        </w:rPr>
        <w:t>Specific Assignment</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Points</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 Of Grade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Due Date</w:t>
      </w:r>
      <w:r w:rsidRPr="00CD6131">
        <w:rPr>
          <w:rFonts w:ascii="Times New Roman" w:hAnsi="Times New Roman" w:cs="Times New Roman"/>
          <w:sz w:val="20"/>
          <w:szCs w:val="20"/>
        </w:rPr>
        <w:t xml:space="preserve"> </w:t>
      </w:r>
    </w:p>
    <w:p w14:paraId="7CEF3417"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Attendance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100</w:t>
      </w:r>
      <w:r>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20%</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t>Each week -semester long</w:t>
      </w:r>
    </w:p>
    <w:p w14:paraId="7FAE4DB6" w14:textId="23B6C3AD" w:rsidR="006303F9" w:rsidRPr="00CD6131" w:rsidRDefault="00DE0F68" w:rsidP="006303F9">
      <w:pPr>
        <w:rPr>
          <w:rFonts w:ascii="Times New Roman" w:hAnsi="Times New Roman" w:cs="Times New Roman"/>
          <w:sz w:val="20"/>
          <w:szCs w:val="20"/>
        </w:rPr>
      </w:pPr>
      <w:r>
        <w:rPr>
          <w:rFonts w:ascii="Times New Roman" w:hAnsi="Times New Roman" w:cs="Times New Roman"/>
          <w:sz w:val="20"/>
          <w:szCs w:val="20"/>
        </w:rPr>
        <w:t>P</w:t>
      </w:r>
      <w:r w:rsidR="006303F9">
        <w:rPr>
          <w:rFonts w:ascii="Times New Roman" w:hAnsi="Times New Roman" w:cs="Times New Roman"/>
          <w:sz w:val="20"/>
          <w:szCs w:val="20"/>
        </w:rPr>
        <w:t>aper</w:t>
      </w:r>
      <w:r>
        <w:rPr>
          <w:rFonts w:ascii="Times New Roman" w:hAnsi="Times New Roman" w:cs="Times New Roman"/>
          <w:sz w:val="20"/>
          <w:szCs w:val="20"/>
        </w:rPr>
        <w:t>s x3</w:t>
      </w:r>
      <w:r w:rsidR="006303F9" w:rsidRPr="00CD6131">
        <w:rPr>
          <w:rFonts w:ascii="Times New Roman" w:hAnsi="Times New Roman" w:cs="Times New Roman"/>
          <w:sz w:val="20"/>
          <w:szCs w:val="20"/>
        </w:rPr>
        <w:tab/>
      </w:r>
      <w:r w:rsidR="006303F9" w:rsidRPr="00CD6131">
        <w:rPr>
          <w:rFonts w:ascii="Times New Roman" w:hAnsi="Times New Roman" w:cs="Times New Roman"/>
          <w:sz w:val="20"/>
          <w:szCs w:val="20"/>
        </w:rPr>
        <w:tab/>
      </w:r>
      <w:r w:rsidR="006303F9" w:rsidRPr="00CD6131">
        <w:rPr>
          <w:rFonts w:ascii="Times New Roman" w:hAnsi="Times New Roman" w:cs="Times New Roman"/>
          <w:sz w:val="20"/>
          <w:szCs w:val="20"/>
        </w:rPr>
        <w:tab/>
      </w:r>
      <w:r w:rsidR="006303F9">
        <w:rPr>
          <w:rFonts w:ascii="Times New Roman" w:hAnsi="Times New Roman" w:cs="Times New Roman"/>
          <w:sz w:val="20"/>
          <w:szCs w:val="20"/>
        </w:rPr>
        <w:t>100</w:t>
      </w:r>
      <w:r w:rsidR="006303F9">
        <w:rPr>
          <w:rFonts w:ascii="Times New Roman" w:hAnsi="Times New Roman" w:cs="Times New Roman"/>
          <w:sz w:val="20"/>
          <w:szCs w:val="20"/>
        </w:rPr>
        <w:tab/>
      </w:r>
      <w:r w:rsidR="006303F9" w:rsidRPr="00CD6131">
        <w:rPr>
          <w:rFonts w:ascii="Times New Roman" w:hAnsi="Times New Roman" w:cs="Times New Roman"/>
          <w:sz w:val="20"/>
          <w:szCs w:val="20"/>
        </w:rPr>
        <w:tab/>
      </w:r>
      <w:r>
        <w:rPr>
          <w:rFonts w:ascii="Times New Roman" w:hAnsi="Times New Roman" w:cs="Times New Roman"/>
          <w:sz w:val="20"/>
          <w:szCs w:val="20"/>
        </w:rPr>
        <w:t>3</w:t>
      </w:r>
      <w:r w:rsidR="006303F9">
        <w:rPr>
          <w:rFonts w:ascii="Times New Roman" w:hAnsi="Times New Roman" w:cs="Times New Roman"/>
          <w:sz w:val="20"/>
          <w:szCs w:val="20"/>
        </w:rPr>
        <w:t>0%</w:t>
      </w:r>
      <w:r w:rsidR="006303F9" w:rsidRPr="00CD6131">
        <w:rPr>
          <w:rFonts w:ascii="Times New Roman" w:hAnsi="Times New Roman" w:cs="Times New Roman"/>
          <w:sz w:val="20"/>
          <w:szCs w:val="20"/>
        </w:rPr>
        <w:tab/>
      </w:r>
      <w:r w:rsidR="006303F9" w:rsidRPr="00CD6131">
        <w:rPr>
          <w:rFonts w:ascii="Times New Roman" w:hAnsi="Times New Roman" w:cs="Times New Roman"/>
          <w:sz w:val="20"/>
          <w:szCs w:val="20"/>
        </w:rPr>
        <w:tab/>
      </w:r>
      <w:r w:rsidR="006C5D1E">
        <w:rPr>
          <w:rFonts w:ascii="Times New Roman" w:hAnsi="Times New Roman" w:cs="Times New Roman"/>
          <w:sz w:val="20"/>
          <w:szCs w:val="20"/>
        </w:rPr>
        <w:tab/>
      </w:r>
      <w:r>
        <w:rPr>
          <w:rFonts w:ascii="Times New Roman" w:hAnsi="Times New Roman" w:cs="Times New Roman"/>
          <w:sz w:val="20"/>
          <w:szCs w:val="20"/>
        </w:rPr>
        <w:t>all semester</w:t>
      </w:r>
    </w:p>
    <w:p w14:paraId="5CE84CF4" w14:textId="77777777" w:rsidR="006303F9" w:rsidRPr="00CD6131" w:rsidRDefault="006303F9" w:rsidP="006303F9">
      <w:pPr>
        <w:rPr>
          <w:rFonts w:ascii="Times New Roman" w:hAnsi="Times New Roman" w:cs="Times New Roman"/>
          <w:sz w:val="20"/>
          <w:szCs w:val="20"/>
        </w:rPr>
      </w:pPr>
      <w:r>
        <w:rPr>
          <w:rFonts w:ascii="Times New Roman" w:hAnsi="Times New Roman" w:cs="Times New Roman"/>
          <w:sz w:val="20"/>
          <w:szCs w:val="20"/>
        </w:rPr>
        <w:t>Lead role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150</w:t>
      </w:r>
      <w:r>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30%</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t>Each week - semester long</w:t>
      </w:r>
    </w:p>
    <w:p w14:paraId="56DD26FF" w14:textId="54DA9A12" w:rsidR="006303F9" w:rsidRDefault="006303F9" w:rsidP="006303F9">
      <w:pPr>
        <w:rPr>
          <w:rFonts w:ascii="Times New Roman" w:hAnsi="Times New Roman" w:cs="Times New Roman"/>
          <w:sz w:val="20"/>
          <w:szCs w:val="20"/>
        </w:rPr>
      </w:pPr>
      <w:r>
        <w:rPr>
          <w:rFonts w:ascii="Times New Roman" w:hAnsi="Times New Roman" w:cs="Times New Roman"/>
          <w:sz w:val="20"/>
          <w:szCs w:val="20"/>
        </w:rPr>
        <w:t>Final paper</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150</w:t>
      </w:r>
      <w:r>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30%</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t xml:space="preserve">last class </w:t>
      </w:r>
    </w:p>
    <w:p w14:paraId="7D2DF639" w14:textId="77777777" w:rsidR="006303F9" w:rsidRPr="00CD6131" w:rsidRDefault="006303F9" w:rsidP="006303F9">
      <w:pPr>
        <w:rPr>
          <w:rFonts w:ascii="Times New Roman" w:hAnsi="Times New Roman" w:cs="Times New Roman"/>
          <w:sz w:val="20"/>
          <w:szCs w:val="20"/>
        </w:rPr>
      </w:pPr>
    </w:p>
    <w:p w14:paraId="674BF6FE" w14:textId="77777777" w:rsidR="006303F9" w:rsidRPr="00CD6131" w:rsidRDefault="006303F9" w:rsidP="006303F9">
      <w:pPr>
        <w:rPr>
          <w:rFonts w:ascii="Times New Roman" w:hAnsi="Times New Roman" w:cs="Times New Roman"/>
          <w:sz w:val="20"/>
          <w:szCs w:val="20"/>
        </w:rPr>
      </w:pPr>
      <w:r>
        <w:rPr>
          <w:noProof/>
        </w:rPr>
        <w:drawing>
          <wp:inline distT="0" distB="0" distL="0" distR="0" wp14:anchorId="257C5D97" wp14:editId="2F1F3CE1">
            <wp:extent cx="3886200" cy="1920240"/>
            <wp:effectExtent l="0" t="0" r="25400" b="355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Start w:id="2" w:name="_GoBack"/>
      <w:bookmarkEnd w:id="2"/>
    </w:p>
    <w:p w14:paraId="684F6C13" w14:textId="77777777" w:rsidR="006303F9" w:rsidRPr="00CD6131" w:rsidRDefault="006303F9" w:rsidP="006303F9">
      <w:pPr>
        <w:rPr>
          <w:rFonts w:ascii="Times New Roman" w:hAnsi="Times New Roman" w:cs="Times New Roman"/>
          <w:b/>
          <w:sz w:val="20"/>
          <w:szCs w:val="20"/>
        </w:rPr>
      </w:pPr>
    </w:p>
    <w:p w14:paraId="49F21421" w14:textId="77777777" w:rsidR="006303F9" w:rsidRPr="00CD6131" w:rsidRDefault="006303F9" w:rsidP="006303F9">
      <w:pPr>
        <w:rPr>
          <w:rFonts w:ascii="Times New Roman" w:hAnsi="Times New Roman" w:cs="Times New Roman"/>
          <w:b/>
          <w:sz w:val="20"/>
          <w:szCs w:val="20"/>
        </w:rPr>
      </w:pPr>
      <w:r>
        <w:rPr>
          <w:rFonts w:ascii="Times New Roman" w:hAnsi="Times New Roman" w:cs="Times New Roman"/>
          <w:b/>
          <w:sz w:val="20"/>
          <w:szCs w:val="20"/>
        </w:rPr>
        <w:t xml:space="preserve">XI. </w:t>
      </w:r>
      <w:r w:rsidRPr="00CD6131">
        <w:rPr>
          <w:rFonts w:ascii="Times New Roman" w:hAnsi="Times New Roman" w:cs="Times New Roman"/>
          <w:b/>
          <w:sz w:val="20"/>
          <w:szCs w:val="20"/>
        </w:rPr>
        <w:t xml:space="preserve">Additional Departmental and University Polices </w:t>
      </w:r>
    </w:p>
    <w:p w14:paraId="66FB2029" w14:textId="77777777" w:rsidR="006303F9" w:rsidRPr="00CD6131" w:rsidRDefault="006303F9" w:rsidP="006303F9">
      <w:pPr>
        <w:rPr>
          <w:rFonts w:ascii="Times New Roman" w:hAnsi="Times New Roman" w:cs="Times New Roman"/>
          <w:b/>
          <w:sz w:val="20"/>
          <w:szCs w:val="20"/>
        </w:rPr>
      </w:pPr>
    </w:p>
    <w:p w14:paraId="4B0DAD7E"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u w:val="single"/>
        </w:rPr>
        <w:t>1. Electronic Devices</w:t>
      </w:r>
      <w:r w:rsidRPr="00CD6131">
        <w:rPr>
          <w:rFonts w:ascii="Times New Roman" w:hAnsi="Times New Roman" w:cs="Times New Roman"/>
          <w:sz w:val="20"/>
          <w:szCs w:val="20"/>
        </w:rPr>
        <w:t xml:space="preserve"> </w:t>
      </w:r>
    </w:p>
    <w:p w14:paraId="66C5AA7D" w14:textId="77777777" w:rsidR="006303F9" w:rsidRPr="00285E6E" w:rsidRDefault="006303F9" w:rsidP="006303F9">
      <w:pPr>
        <w:rPr>
          <w:rFonts w:ascii="Times New Roman" w:hAnsi="Times New Roman" w:cs="Times New Roman"/>
          <w:bCs/>
          <w:sz w:val="20"/>
          <w:szCs w:val="20"/>
        </w:rPr>
      </w:pPr>
      <w:r w:rsidRPr="00285E6E">
        <w:rPr>
          <w:rStyle w:val="Strong"/>
          <w:rFonts w:ascii="Times New Roman" w:hAnsi="Times New Roman" w:cs="Times New Roman"/>
          <w:b w:val="0"/>
          <w:sz w:val="20"/>
          <w:szCs w:val="20"/>
        </w:rPr>
        <w:t>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482A76F2" w14:textId="77777777" w:rsidR="006303F9" w:rsidRPr="00CD6131" w:rsidRDefault="006303F9" w:rsidP="006303F9">
      <w:pPr>
        <w:rPr>
          <w:rFonts w:ascii="Times New Roman" w:hAnsi="Times New Roman" w:cs="Times New Roman"/>
          <w:sz w:val="20"/>
          <w:szCs w:val="20"/>
        </w:rPr>
      </w:pPr>
    </w:p>
    <w:p w14:paraId="2021ED38"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u w:val="single"/>
        </w:rPr>
        <w:t>2. ADAA Statement</w:t>
      </w:r>
      <w:r w:rsidRPr="00CD6131">
        <w:rPr>
          <w:rFonts w:ascii="Times New Roman" w:hAnsi="Times New Roman" w:cs="Times New Roman"/>
          <w:sz w:val="20"/>
          <w:szCs w:val="20"/>
        </w:rPr>
        <w:t xml:space="preserve"> </w:t>
      </w:r>
    </w:p>
    <w:p w14:paraId="509645E0"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rPr>
        <w:t xml:space="preserve">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w:t>
      </w:r>
      <w:r w:rsidRPr="00CD6131">
        <w:rPr>
          <w:rFonts w:ascii="Times New Roman" w:hAnsi="Times New Roman" w:cs="Times New Roman"/>
          <w:sz w:val="20"/>
          <w:szCs w:val="20"/>
        </w:rPr>
        <w:lastRenderedPageBreak/>
        <w:t xml:space="preserve">or activities. If a student would like to determine if they meet the criteria for accommodations, they should contact the Counseling Center at 808-735-4845 for further information. </w:t>
      </w:r>
    </w:p>
    <w:p w14:paraId="3003759F" w14:textId="77777777" w:rsidR="006303F9" w:rsidRPr="00CD6131" w:rsidRDefault="006303F9" w:rsidP="006303F9">
      <w:pPr>
        <w:rPr>
          <w:rFonts w:ascii="Times New Roman" w:hAnsi="Times New Roman" w:cs="Times New Roman"/>
          <w:sz w:val="20"/>
          <w:szCs w:val="20"/>
        </w:rPr>
      </w:pPr>
    </w:p>
    <w:p w14:paraId="0FC42709"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u w:val="single"/>
        </w:rPr>
        <w:t>3. Attendance &amp; Tardiness</w:t>
      </w:r>
      <w:r w:rsidRPr="00CD6131">
        <w:rPr>
          <w:rFonts w:ascii="Times New Roman" w:hAnsi="Times New Roman" w:cs="Times New Roman"/>
          <w:sz w:val="20"/>
          <w:szCs w:val="20"/>
        </w:rPr>
        <w:t xml:space="preserve"> </w:t>
      </w:r>
    </w:p>
    <w:p w14:paraId="731A48AD" w14:textId="77777777" w:rsidR="006303F9" w:rsidRPr="00CD6131" w:rsidRDefault="006303F9" w:rsidP="006303F9">
      <w:pPr>
        <w:rPr>
          <w:rFonts w:ascii="Times New Roman" w:hAnsi="Times New Roman" w:cs="Times New Roman"/>
          <w:sz w:val="20"/>
          <w:szCs w:val="20"/>
        </w:rPr>
      </w:pPr>
    </w:p>
    <w:p w14:paraId="52630ED5"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rPr>
        <w:t xml:space="preserve">3.1 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r w:rsidRPr="00CD6131">
        <w:rPr>
          <w:rFonts w:ascii="Times New Roman" w:hAnsi="Times New Roman" w:cs="Times New Roman"/>
          <w:sz w:val="20"/>
          <w:szCs w:val="20"/>
          <w:u w:val="single"/>
        </w:rPr>
        <w:t>(Natural Science and Math 1 (808) 440-4204)</w:t>
      </w:r>
      <w:r w:rsidRPr="00CD6131">
        <w:rPr>
          <w:rFonts w:ascii="Times New Roman" w:hAnsi="Times New Roman" w:cs="Times New Roman"/>
          <w:sz w:val="20"/>
          <w:szCs w:val="20"/>
        </w:rPr>
        <w:t xml:space="preserve">. It is the instructor’s prerogative to modify deadlines of course requirements accordingly. Any student who stops attending a course without officially </w:t>
      </w:r>
      <w:r w:rsidRPr="00CD6131">
        <w:rPr>
          <w:rFonts w:ascii="Times New Roman" w:hAnsi="Times New Roman" w:cs="Times New Roman"/>
          <w:b/>
          <w:sz w:val="20"/>
          <w:szCs w:val="20"/>
        </w:rPr>
        <w:t>withdrawing</w:t>
      </w:r>
      <w:r w:rsidRPr="00CD6131">
        <w:rPr>
          <w:rFonts w:ascii="Times New Roman" w:hAnsi="Times New Roman" w:cs="Times New Roman"/>
          <w:sz w:val="20"/>
          <w:szCs w:val="20"/>
        </w:rPr>
        <w:t xml:space="preserve"> may receive a failing grade. </w:t>
      </w:r>
    </w:p>
    <w:p w14:paraId="3D3CD021" w14:textId="77777777" w:rsidR="006303F9" w:rsidRPr="00CD6131" w:rsidRDefault="006303F9" w:rsidP="006303F9">
      <w:pPr>
        <w:rPr>
          <w:rFonts w:ascii="Times New Roman" w:hAnsi="Times New Roman" w:cs="Times New Roman"/>
          <w:sz w:val="20"/>
          <w:szCs w:val="20"/>
        </w:rPr>
      </w:pPr>
    </w:p>
    <w:p w14:paraId="61095827"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rPr>
        <w:t xml:space="preserve">3.2 Unexcused absences equivalent to more than a week of classes may lead to a grade reduction for the course. Any unexcused absence of two consecutive weeks or more may result in being </w:t>
      </w:r>
      <w:r w:rsidRPr="00CD6131">
        <w:rPr>
          <w:rFonts w:ascii="Times New Roman" w:hAnsi="Times New Roman" w:cs="Times New Roman"/>
          <w:b/>
          <w:sz w:val="20"/>
          <w:szCs w:val="20"/>
        </w:rPr>
        <w:t>withdrawn</w:t>
      </w:r>
      <w:r w:rsidRPr="00CD6131">
        <w:rPr>
          <w:rFonts w:ascii="Times New Roman" w:hAnsi="Times New Roman" w:cs="Times New Roman"/>
          <w:sz w:val="20"/>
          <w:szCs w:val="20"/>
        </w:rPr>
        <w:t xml:space="preserve"> from the course by the instructor, although the instructor is not required to </w:t>
      </w:r>
      <w:r w:rsidRPr="00CD6131">
        <w:rPr>
          <w:rFonts w:ascii="Times New Roman" w:hAnsi="Times New Roman" w:cs="Times New Roman"/>
          <w:b/>
          <w:sz w:val="20"/>
          <w:szCs w:val="20"/>
        </w:rPr>
        <w:t>withdraw</w:t>
      </w:r>
      <w:r w:rsidRPr="00CD6131">
        <w:rPr>
          <w:rFonts w:ascii="Times New Roman" w:hAnsi="Times New Roman" w:cs="Times New Roman"/>
          <w:sz w:val="20"/>
          <w:szCs w:val="20"/>
        </w:rPr>
        <w:t xml:space="preserve"> students in that scenario. Repeated absences put students at risk of failing grades. </w:t>
      </w:r>
    </w:p>
    <w:p w14:paraId="3E87CC06" w14:textId="77777777" w:rsidR="006303F9" w:rsidRPr="00CD6131" w:rsidRDefault="006303F9" w:rsidP="006303F9">
      <w:pPr>
        <w:rPr>
          <w:rFonts w:ascii="Times New Roman" w:hAnsi="Times New Roman" w:cs="Times New Roman"/>
          <w:sz w:val="20"/>
          <w:szCs w:val="20"/>
        </w:rPr>
      </w:pPr>
    </w:p>
    <w:p w14:paraId="7AAAE5AE"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rPr>
        <w:t>3.3. Tardiness</w:t>
      </w:r>
    </w:p>
    <w:p w14:paraId="093A4CCF" w14:textId="77777777" w:rsidR="006303F9" w:rsidRPr="008475CD" w:rsidRDefault="006303F9" w:rsidP="006303F9">
      <w:pPr>
        <w:rPr>
          <w:rFonts w:ascii="Times New Roman" w:hAnsi="Times New Roman" w:cs="Times New Roman"/>
          <w:sz w:val="20"/>
          <w:szCs w:val="20"/>
        </w:rPr>
      </w:pPr>
      <w:r w:rsidRPr="008475CD">
        <w:rPr>
          <w:rFonts w:ascii="Times New Roman" w:hAnsi="Times New Roman" w:cs="Times New Roman"/>
          <w:sz w:val="20"/>
          <w:szCs w:val="20"/>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1CA159C6" w14:textId="77777777" w:rsidR="006303F9" w:rsidRPr="00CD6131" w:rsidRDefault="006303F9" w:rsidP="006303F9">
      <w:pPr>
        <w:rPr>
          <w:rFonts w:ascii="Times New Roman" w:hAnsi="Times New Roman" w:cs="Times New Roman"/>
          <w:sz w:val="20"/>
          <w:szCs w:val="20"/>
        </w:rPr>
      </w:pPr>
    </w:p>
    <w:p w14:paraId="74FDB9B9"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u w:val="single"/>
        </w:rPr>
        <w:t>4. Policy on Make-Up Tests</w:t>
      </w:r>
      <w:r w:rsidRPr="00CD6131">
        <w:rPr>
          <w:rFonts w:ascii="Times New Roman" w:hAnsi="Times New Roman" w:cs="Times New Roman"/>
          <w:sz w:val="20"/>
          <w:szCs w:val="20"/>
        </w:rPr>
        <w:t xml:space="preserve"> </w:t>
      </w:r>
    </w:p>
    <w:p w14:paraId="44CAE245" w14:textId="77777777" w:rsidR="006303F9" w:rsidRPr="00D863FC" w:rsidRDefault="006303F9" w:rsidP="006303F9">
      <w:pPr>
        <w:autoSpaceDE w:val="0"/>
        <w:autoSpaceDN w:val="0"/>
        <w:adjustRightInd w:val="0"/>
        <w:jc w:val="both"/>
        <w:rPr>
          <w:rFonts w:ascii="Times New Roman" w:hAnsi="Times New Roman" w:cs="Times New Roman"/>
          <w:color w:val="000000"/>
          <w:sz w:val="20"/>
          <w:szCs w:val="20"/>
        </w:rPr>
      </w:pPr>
      <w:r w:rsidRPr="00D863FC">
        <w:rPr>
          <w:rFonts w:ascii="Times New Roman" w:hAnsi="Times New Roman" w:cs="Times New Roman"/>
          <w:color w:val="000000"/>
          <w:sz w:val="20"/>
          <w:szCs w:val="20"/>
        </w:rPr>
        <w:t xml:space="preserve">Makeup exams and quizzes are not given unless a student is ill and contacts the instructor within 24 hours of missed class period.  A </w:t>
      </w:r>
      <w:r w:rsidRPr="00D863FC">
        <w:rPr>
          <w:rFonts w:ascii="Times New Roman" w:hAnsi="Times New Roman" w:cs="Times New Roman"/>
          <w:b/>
          <w:bCs/>
          <w:color w:val="000000"/>
          <w:sz w:val="20"/>
          <w:szCs w:val="20"/>
        </w:rPr>
        <w:t xml:space="preserve">doctor’s written excuse </w:t>
      </w:r>
      <w:r w:rsidRPr="00D863FC">
        <w:rPr>
          <w:rFonts w:ascii="Times New Roman" w:hAnsi="Times New Roman" w:cs="Times New Roman"/>
          <w:color w:val="000000"/>
          <w:sz w:val="20"/>
          <w:szCs w:val="20"/>
        </w:rPr>
        <w:t xml:space="preserve">should be supplied at the NEXT class attended. Extra credit opportunities may be available during the course of regular lectures or may be written into the exams.  </w:t>
      </w:r>
    </w:p>
    <w:p w14:paraId="365758D8" w14:textId="77777777" w:rsidR="006303F9" w:rsidRPr="00CD6131" w:rsidRDefault="006303F9" w:rsidP="006303F9">
      <w:pPr>
        <w:rPr>
          <w:rFonts w:ascii="Times New Roman" w:hAnsi="Times New Roman" w:cs="Times New Roman"/>
          <w:sz w:val="20"/>
          <w:szCs w:val="20"/>
        </w:rPr>
      </w:pPr>
    </w:p>
    <w:p w14:paraId="4FF81FE6"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u w:val="single"/>
        </w:rPr>
        <w:t>5. Policy on Communication</w:t>
      </w:r>
      <w:r w:rsidRPr="00CD6131">
        <w:rPr>
          <w:rFonts w:ascii="Times New Roman" w:hAnsi="Times New Roman" w:cs="Times New Roman"/>
          <w:sz w:val="20"/>
          <w:szCs w:val="20"/>
        </w:rPr>
        <w:t xml:space="preserve"> </w:t>
      </w:r>
    </w:p>
    <w:p w14:paraId="7CEC94B1"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rPr>
        <w:t xml:space="preserve">5.1 The </w:t>
      </w:r>
      <w:r>
        <w:rPr>
          <w:rFonts w:ascii="Times New Roman" w:hAnsi="Times New Roman" w:cs="Times New Roman"/>
          <w:sz w:val="20"/>
          <w:szCs w:val="20"/>
        </w:rPr>
        <w:t>University</w:t>
      </w:r>
      <w:r w:rsidRPr="00CD6131">
        <w:rPr>
          <w:rFonts w:ascii="Times New Roman" w:hAnsi="Times New Roman" w:cs="Times New Roman"/>
          <w:sz w:val="20"/>
          <w:szCs w:val="20"/>
        </w:rPr>
        <w:t xml:space="preserve"> provides a Chaminade email address for all students. Official Chaminade communications will be sent to the students’ Chaminade email address</w:t>
      </w:r>
      <w:r>
        <w:rPr>
          <w:rFonts w:ascii="Times New Roman" w:hAnsi="Times New Roman" w:cs="Times New Roman"/>
          <w:sz w:val="20"/>
          <w:szCs w:val="20"/>
        </w:rPr>
        <w:t xml:space="preserve"> and instructors will use only this email to communicate with students</w:t>
      </w:r>
      <w:r w:rsidRPr="00CD6131">
        <w:rPr>
          <w:rFonts w:ascii="Times New Roman" w:hAnsi="Times New Roman" w:cs="Times New Roman"/>
          <w:sz w:val="20"/>
          <w:szCs w:val="20"/>
        </w:rPr>
        <w:t xml:space="preserve">. It is the responsibility of the student to check their email frequently. Report email-related problems to the Helpdesk at 808-735-4855 or helpdesk@chaminade.edu. </w:t>
      </w:r>
    </w:p>
    <w:p w14:paraId="1B1137D9" w14:textId="77777777" w:rsidR="006303F9" w:rsidRPr="00CD6131" w:rsidRDefault="006303F9" w:rsidP="006303F9">
      <w:pPr>
        <w:rPr>
          <w:rFonts w:ascii="Times New Roman" w:hAnsi="Times New Roman" w:cs="Times New Roman"/>
          <w:sz w:val="20"/>
          <w:szCs w:val="20"/>
        </w:rPr>
      </w:pPr>
    </w:p>
    <w:p w14:paraId="7E9848E2" w14:textId="77777777" w:rsidR="006303F9" w:rsidRPr="00CD6131" w:rsidRDefault="006303F9" w:rsidP="006303F9">
      <w:pPr>
        <w:rPr>
          <w:rFonts w:ascii="Times New Roman" w:hAnsi="Times New Roman" w:cs="Times New Roman"/>
          <w:sz w:val="20"/>
          <w:szCs w:val="20"/>
          <w:u w:val="single"/>
        </w:rPr>
      </w:pPr>
      <w:r w:rsidRPr="00CD6131">
        <w:rPr>
          <w:rFonts w:ascii="Times New Roman" w:hAnsi="Times New Roman" w:cs="Times New Roman"/>
          <w:sz w:val="20"/>
          <w:szCs w:val="20"/>
          <w:u w:val="single"/>
        </w:rPr>
        <w:t>6. Laboratory Safety Information</w:t>
      </w:r>
    </w:p>
    <w:p w14:paraId="33310A20" w14:textId="77777777" w:rsidR="006303F9" w:rsidRPr="00CD6131" w:rsidRDefault="006303F9" w:rsidP="006303F9">
      <w:pPr>
        <w:rPr>
          <w:rFonts w:ascii="Times New Roman" w:hAnsi="Times New Roman" w:cs="Times New Roman"/>
          <w:sz w:val="20"/>
          <w:szCs w:val="20"/>
        </w:rPr>
      </w:pPr>
      <w:r w:rsidRPr="00CD6131">
        <w:rPr>
          <w:rFonts w:ascii="Times New Roman" w:hAnsi="Times New Roman" w:cs="Times New Roman"/>
          <w:sz w:val="20"/>
          <w:szCs w:val="20"/>
        </w:rPr>
        <w:t xml:space="preserve">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 </w:t>
      </w:r>
    </w:p>
    <w:p w14:paraId="7B5E498F" w14:textId="77777777" w:rsidR="006303F9" w:rsidRPr="00CD6131" w:rsidRDefault="006303F9" w:rsidP="006303F9">
      <w:pPr>
        <w:rPr>
          <w:rFonts w:ascii="Times New Roman" w:hAnsi="Times New Roman" w:cs="Times New Roman"/>
          <w:sz w:val="20"/>
          <w:szCs w:val="20"/>
        </w:rPr>
      </w:pPr>
    </w:p>
    <w:p w14:paraId="6B38EE47" w14:textId="77777777" w:rsidR="006303F9" w:rsidRPr="00291B62" w:rsidRDefault="006303F9" w:rsidP="006303F9">
      <w:pPr>
        <w:rPr>
          <w:rFonts w:ascii="Times New Roman" w:hAnsi="Times New Roman" w:cs="Times New Roman"/>
          <w:sz w:val="20"/>
          <w:szCs w:val="20"/>
          <w:u w:val="single"/>
        </w:rPr>
      </w:pPr>
      <w:r w:rsidRPr="00291B62">
        <w:rPr>
          <w:rFonts w:ascii="Times New Roman" w:hAnsi="Times New Roman" w:cs="Times New Roman"/>
          <w:sz w:val="20"/>
          <w:szCs w:val="20"/>
          <w:u w:val="single"/>
        </w:rPr>
        <w:t>7. Title IX Declaration</w:t>
      </w:r>
      <w:r>
        <w:rPr>
          <w:rFonts w:ascii="Times New Roman" w:hAnsi="Times New Roman" w:cs="Times New Roman"/>
          <w:sz w:val="20"/>
          <w:szCs w:val="20"/>
          <w:u w:val="single"/>
        </w:rPr>
        <w:t xml:space="preserve"> </w:t>
      </w:r>
    </w:p>
    <w:p w14:paraId="021A1966" w14:textId="77777777" w:rsidR="006303F9" w:rsidRPr="009A5638" w:rsidRDefault="006303F9" w:rsidP="006303F9">
      <w:pPr>
        <w:widowControl w:val="0"/>
        <w:autoSpaceDE w:val="0"/>
        <w:autoSpaceDN w:val="0"/>
        <w:adjustRightInd w:val="0"/>
        <w:rPr>
          <w:rFonts w:ascii="Times New Roman" w:hAnsi="Times New Roman" w:cs="Times New Roman"/>
          <w:color w:val="000000" w:themeColor="text1"/>
          <w:sz w:val="20"/>
          <w:szCs w:val="20"/>
        </w:rPr>
      </w:pPr>
      <w:r w:rsidRPr="009A5638">
        <w:rPr>
          <w:rFonts w:ascii="Times New Roman" w:hAnsi="Times New Roman" w:cs="Times New Roman"/>
          <w:color w:val="000000" w:themeColor="text1"/>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E4D1E6B" w14:textId="77777777" w:rsidR="006303F9" w:rsidRPr="009A5638" w:rsidRDefault="006303F9" w:rsidP="006303F9">
      <w:pPr>
        <w:widowControl w:val="0"/>
        <w:autoSpaceDE w:val="0"/>
        <w:autoSpaceDN w:val="0"/>
        <w:adjustRightInd w:val="0"/>
        <w:rPr>
          <w:rFonts w:ascii="Times New Roman" w:hAnsi="Times New Roman" w:cs="Times New Roman"/>
          <w:color w:val="000000" w:themeColor="text1"/>
          <w:sz w:val="20"/>
          <w:szCs w:val="20"/>
        </w:rPr>
      </w:pPr>
      <w:r w:rsidRPr="009A5638">
        <w:rPr>
          <w:rFonts w:ascii="Times New Roman" w:hAnsi="Times New Roman" w:cs="Times New Roman"/>
          <w:color w:val="000000" w:themeColor="text1"/>
          <w:sz w:val="20"/>
          <w:szCs w:val="20"/>
        </w:rPr>
        <w:t>• Chaminade Counseling Center| 808 735-4845.</w:t>
      </w:r>
    </w:p>
    <w:p w14:paraId="2F94C9D6" w14:textId="77777777" w:rsidR="006303F9" w:rsidRPr="009A5638" w:rsidRDefault="006303F9" w:rsidP="006303F9">
      <w:pPr>
        <w:rPr>
          <w:rFonts w:ascii="Times New Roman" w:hAnsi="Times New Roman" w:cs="Times New Roman"/>
          <w:color w:val="000000" w:themeColor="text1"/>
          <w:sz w:val="20"/>
          <w:szCs w:val="20"/>
        </w:rPr>
      </w:pPr>
      <w:r w:rsidRPr="009A5638">
        <w:rPr>
          <w:rFonts w:ascii="Times New Roman" w:hAnsi="Times New Roman" w:cs="Times New Roman"/>
          <w:color w:val="000000" w:themeColor="text1"/>
          <w:sz w:val="20"/>
          <w:szCs w:val="20"/>
        </w:rPr>
        <w:t>• Any priest serving as a sacramental confessor or any ordained religious leader serving in the sacred confidence role.</w:t>
      </w:r>
    </w:p>
    <w:p w14:paraId="7A0FF4D9" w14:textId="77777777" w:rsidR="006303F9" w:rsidRPr="00454018" w:rsidRDefault="006303F9" w:rsidP="006303F9">
      <w:pPr>
        <w:rPr>
          <w:rFonts w:ascii="Times New Roman" w:hAnsi="Times New Roman" w:cs="Times New Roman"/>
          <w:sz w:val="20"/>
          <w:szCs w:val="20"/>
        </w:rPr>
      </w:pPr>
    </w:p>
    <w:p w14:paraId="51312E6E" w14:textId="77777777" w:rsidR="006303F9" w:rsidRPr="00454018" w:rsidRDefault="006303F9" w:rsidP="006303F9">
      <w:pPr>
        <w:rPr>
          <w:rFonts w:ascii="Times New Roman" w:hAnsi="Times New Roman" w:cs="Times New Roman"/>
          <w:sz w:val="20"/>
          <w:szCs w:val="20"/>
          <w:u w:val="single"/>
        </w:rPr>
      </w:pPr>
      <w:r w:rsidRPr="00454018">
        <w:rPr>
          <w:rFonts w:ascii="Times New Roman" w:hAnsi="Times New Roman" w:cs="Times New Roman"/>
          <w:sz w:val="20"/>
          <w:szCs w:val="20"/>
          <w:u w:val="single"/>
        </w:rPr>
        <w:t>8. Academic Honesty</w:t>
      </w:r>
    </w:p>
    <w:p w14:paraId="66CF06B4" w14:textId="77777777" w:rsidR="006303F9" w:rsidRPr="00454018" w:rsidRDefault="006303F9" w:rsidP="006303F9">
      <w:pPr>
        <w:rPr>
          <w:rStyle w:val="Strong"/>
          <w:rFonts w:ascii="Times New Roman" w:hAnsi="Times New Roman" w:cs="Times New Roman"/>
          <w:b w:val="0"/>
          <w:sz w:val="20"/>
          <w:szCs w:val="20"/>
        </w:rPr>
      </w:pPr>
      <w:r w:rsidRPr="00454018">
        <w:rPr>
          <w:rStyle w:val="Strong"/>
          <w:rFonts w:ascii="Times New Roman" w:hAnsi="Times New Roman" w:cs="Times New Roman"/>
          <w:b w:val="0"/>
          <w:sz w:val="20"/>
          <w:szCs w:val="20"/>
        </w:rPr>
        <w:t xml:space="preserve">Students are expected to have read and to abide by the “Student Rules of Conduct” which are available in your copy of Chaminade University’s Student Handbook. </w:t>
      </w:r>
      <w:r>
        <w:rPr>
          <w:rStyle w:val="Strong"/>
          <w:rFonts w:ascii="Times New Roman" w:hAnsi="Times New Roman" w:cs="Times New Roman"/>
          <w:b w:val="0"/>
          <w:sz w:val="20"/>
          <w:szCs w:val="20"/>
        </w:rPr>
        <w:t>Cheating in the form of pla</w:t>
      </w:r>
      <w:r w:rsidRPr="00454018">
        <w:rPr>
          <w:rStyle w:val="Strong"/>
          <w:rFonts w:ascii="Times New Roman" w:hAnsi="Times New Roman" w:cs="Times New Roman"/>
          <w:b w:val="0"/>
          <w:sz w:val="20"/>
          <w:szCs w:val="20"/>
        </w:rPr>
        <w:t>giarism</w:t>
      </w:r>
      <w:r>
        <w:rPr>
          <w:rStyle w:val="Strong"/>
          <w:rFonts w:ascii="Times New Roman" w:hAnsi="Times New Roman" w:cs="Times New Roman"/>
          <w:b w:val="0"/>
          <w:sz w:val="20"/>
          <w:szCs w:val="20"/>
        </w:rPr>
        <w:t>, collusion, deception and</w:t>
      </w:r>
      <w:r w:rsidRPr="00454018">
        <w:rPr>
          <w:rStyle w:val="Strong"/>
          <w:rFonts w:ascii="Times New Roman" w:hAnsi="Times New Roman" w:cs="Times New Roman"/>
          <w:b w:val="0"/>
          <w:sz w:val="20"/>
          <w:szCs w:val="20"/>
        </w:rPr>
        <w:t xml:space="preserve"> will not be tolerated and will negatively affect your grade.</w:t>
      </w:r>
    </w:p>
    <w:p w14:paraId="2F4111F1" w14:textId="77777777" w:rsidR="006303F9" w:rsidRPr="00454018" w:rsidRDefault="006303F9" w:rsidP="006303F9">
      <w:pPr>
        <w:rPr>
          <w:rStyle w:val="Strong"/>
          <w:rFonts w:ascii="Times New Roman" w:hAnsi="Times New Roman" w:cs="Times New Roman"/>
          <w:b w:val="0"/>
          <w:sz w:val="20"/>
          <w:szCs w:val="20"/>
        </w:rPr>
      </w:pPr>
    </w:p>
    <w:p w14:paraId="6E5A0943" w14:textId="0310D808" w:rsidR="006303F9" w:rsidRDefault="006303F9" w:rsidP="006303F9">
      <w:pPr>
        <w:rPr>
          <w:rStyle w:val="Strong"/>
          <w:rFonts w:ascii="Times New Roman" w:hAnsi="Times New Roman" w:cs="Times New Roman"/>
          <w:b w:val="0"/>
          <w:sz w:val="20"/>
          <w:szCs w:val="20"/>
        </w:rPr>
      </w:pPr>
      <w:r w:rsidRPr="00454018">
        <w:rPr>
          <w:rStyle w:val="Strong"/>
          <w:rFonts w:ascii="Times New Roman" w:hAnsi="Times New Roman" w:cs="Times New Roman"/>
          <w:b w:val="0"/>
          <w:sz w:val="20"/>
          <w:szCs w:val="20"/>
        </w:rPr>
        <w:t>9. The instructor may modify elements of this syllabus according to the operational needs of the class.</w:t>
      </w:r>
      <w:r w:rsidR="00E11CCE">
        <w:rPr>
          <w:rStyle w:val="Strong"/>
          <w:rFonts w:ascii="Times New Roman" w:hAnsi="Times New Roman" w:cs="Times New Roman"/>
          <w:b w:val="0"/>
          <w:sz w:val="20"/>
          <w:szCs w:val="20"/>
        </w:rPr>
        <w:t xml:space="preserve"> </w:t>
      </w:r>
    </w:p>
    <w:p w14:paraId="0F2250D2" w14:textId="77777777" w:rsidR="006303F9" w:rsidRPr="00454018" w:rsidRDefault="006303F9" w:rsidP="006303F9">
      <w:pPr>
        <w:rPr>
          <w:rFonts w:ascii="Times New Roman" w:hAnsi="Times New Roman" w:cs="Times New Roman"/>
          <w:sz w:val="20"/>
          <w:szCs w:val="20"/>
        </w:rPr>
      </w:pPr>
    </w:p>
    <w:tbl>
      <w:tblPr>
        <w:tblStyle w:val="TableGrid"/>
        <w:tblW w:w="10165" w:type="dxa"/>
        <w:tblLayout w:type="fixed"/>
        <w:tblLook w:val="0000" w:firstRow="0" w:lastRow="0" w:firstColumn="0" w:lastColumn="0" w:noHBand="0" w:noVBand="0"/>
      </w:tblPr>
      <w:tblGrid>
        <w:gridCol w:w="810"/>
        <w:gridCol w:w="1260"/>
        <w:gridCol w:w="5935"/>
        <w:gridCol w:w="2160"/>
      </w:tblGrid>
      <w:tr w:rsidR="006303F9" w:rsidRPr="00333119" w14:paraId="3CD0FDF8" w14:textId="77777777" w:rsidTr="009A5638">
        <w:tc>
          <w:tcPr>
            <w:tcW w:w="810" w:type="dxa"/>
          </w:tcPr>
          <w:p w14:paraId="328336F8" w14:textId="77777777" w:rsidR="006303F9" w:rsidRPr="00333119" w:rsidRDefault="006303F9" w:rsidP="006303F9">
            <w:pPr>
              <w:pStyle w:val="TableContents"/>
              <w:snapToGrid w:val="0"/>
              <w:spacing w:after="283"/>
              <w:rPr>
                <w:rFonts w:ascii="Arial" w:hAnsi="Arial" w:cs="Arial"/>
                <w:b/>
                <w:sz w:val="22"/>
                <w:szCs w:val="22"/>
              </w:rPr>
            </w:pPr>
            <w:r w:rsidRPr="00333119">
              <w:rPr>
                <w:rFonts w:ascii="Arial" w:hAnsi="Arial" w:cs="Arial"/>
                <w:b/>
                <w:sz w:val="22"/>
                <w:szCs w:val="22"/>
              </w:rPr>
              <w:t xml:space="preserve">Week </w:t>
            </w:r>
          </w:p>
        </w:tc>
        <w:tc>
          <w:tcPr>
            <w:tcW w:w="1260" w:type="dxa"/>
          </w:tcPr>
          <w:p w14:paraId="6EE0A826" w14:textId="77777777" w:rsidR="006303F9" w:rsidRPr="00333119" w:rsidRDefault="006303F9" w:rsidP="006303F9">
            <w:pPr>
              <w:pStyle w:val="TableContents"/>
              <w:snapToGrid w:val="0"/>
              <w:rPr>
                <w:rFonts w:ascii="Arial" w:hAnsi="Arial" w:cs="Arial"/>
                <w:b/>
                <w:sz w:val="22"/>
                <w:szCs w:val="22"/>
              </w:rPr>
            </w:pPr>
            <w:r>
              <w:rPr>
                <w:rFonts w:ascii="Arial" w:hAnsi="Arial" w:cs="Arial"/>
                <w:b/>
                <w:sz w:val="22"/>
                <w:szCs w:val="22"/>
              </w:rPr>
              <w:t>Date</w:t>
            </w:r>
          </w:p>
        </w:tc>
        <w:tc>
          <w:tcPr>
            <w:tcW w:w="5935" w:type="dxa"/>
          </w:tcPr>
          <w:p w14:paraId="3B9FB4C3" w14:textId="77777777" w:rsidR="006303F9" w:rsidRPr="00333119" w:rsidRDefault="006303F9" w:rsidP="006303F9">
            <w:pPr>
              <w:pStyle w:val="TableContents"/>
              <w:snapToGrid w:val="0"/>
              <w:rPr>
                <w:rFonts w:ascii="Arial" w:hAnsi="Arial" w:cs="Arial"/>
                <w:b/>
                <w:sz w:val="22"/>
                <w:szCs w:val="22"/>
              </w:rPr>
            </w:pPr>
            <w:r w:rsidRPr="00333119">
              <w:rPr>
                <w:rFonts w:ascii="Arial" w:hAnsi="Arial" w:cs="Arial"/>
                <w:b/>
                <w:sz w:val="22"/>
                <w:szCs w:val="22"/>
              </w:rPr>
              <w:t xml:space="preserve">Topic </w:t>
            </w:r>
          </w:p>
        </w:tc>
        <w:tc>
          <w:tcPr>
            <w:tcW w:w="2160" w:type="dxa"/>
          </w:tcPr>
          <w:p w14:paraId="78E67986" w14:textId="77777777" w:rsidR="006303F9" w:rsidRPr="00333119" w:rsidRDefault="006303F9" w:rsidP="006303F9">
            <w:pPr>
              <w:pStyle w:val="TableContents"/>
              <w:snapToGrid w:val="0"/>
              <w:spacing w:after="283"/>
              <w:rPr>
                <w:rFonts w:ascii="Arial" w:hAnsi="Arial" w:cs="Arial"/>
                <w:b/>
                <w:sz w:val="22"/>
                <w:szCs w:val="22"/>
              </w:rPr>
            </w:pPr>
            <w:r w:rsidRPr="00333119">
              <w:rPr>
                <w:rFonts w:ascii="Arial" w:hAnsi="Arial" w:cs="Arial"/>
                <w:b/>
                <w:sz w:val="22"/>
                <w:szCs w:val="22"/>
              </w:rPr>
              <w:t>Reading</w:t>
            </w:r>
            <w:r>
              <w:rPr>
                <w:rFonts w:ascii="Arial" w:hAnsi="Arial" w:cs="Arial"/>
                <w:b/>
                <w:sz w:val="22"/>
                <w:szCs w:val="22"/>
              </w:rPr>
              <w:t xml:space="preserve"> for the following week</w:t>
            </w:r>
            <w:r w:rsidRPr="00333119">
              <w:rPr>
                <w:rFonts w:ascii="Arial" w:hAnsi="Arial" w:cs="Arial"/>
                <w:b/>
                <w:sz w:val="22"/>
                <w:szCs w:val="22"/>
              </w:rPr>
              <w:t xml:space="preserve"> </w:t>
            </w:r>
          </w:p>
        </w:tc>
      </w:tr>
      <w:tr w:rsidR="006303F9" w:rsidRPr="00333119" w14:paraId="60C0586F" w14:textId="77777777" w:rsidTr="009A5638">
        <w:tc>
          <w:tcPr>
            <w:tcW w:w="810" w:type="dxa"/>
          </w:tcPr>
          <w:p w14:paraId="38ABE956" w14:textId="77777777" w:rsidR="006303F9" w:rsidRPr="00333119" w:rsidRDefault="006303F9" w:rsidP="006303F9">
            <w:pPr>
              <w:pStyle w:val="TableContents"/>
              <w:snapToGrid w:val="0"/>
              <w:spacing w:after="283"/>
              <w:rPr>
                <w:rFonts w:ascii="Arial" w:hAnsi="Arial" w:cs="Arial"/>
                <w:sz w:val="22"/>
                <w:szCs w:val="22"/>
              </w:rPr>
            </w:pPr>
            <w:r w:rsidRPr="00333119">
              <w:rPr>
                <w:rFonts w:ascii="Arial" w:hAnsi="Arial" w:cs="Arial"/>
                <w:sz w:val="22"/>
                <w:szCs w:val="22"/>
              </w:rPr>
              <w:t xml:space="preserve">1 </w:t>
            </w:r>
          </w:p>
        </w:tc>
        <w:tc>
          <w:tcPr>
            <w:tcW w:w="1260" w:type="dxa"/>
          </w:tcPr>
          <w:p w14:paraId="362364B4" w14:textId="6D29FA86" w:rsidR="006303F9" w:rsidRPr="00C922C2" w:rsidRDefault="006C5D1E" w:rsidP="006303F9">
            <w:pPr>
              <w:pStyle w:val="TableContents"/>
              <w:snapToGrid w:val="0"/>
              <w:rPr>
                <w:rFonts w:ascii="Arial" w:hAnsi="Arial" w:cs="Arial"/>
                <w:b/>
                <w:caps/>
                <w:sz w:val="22"/>
                <w:szCs w:val="22"/>
              </w:rPr>
            </w:pPr>
            <w:r>
              <w:rPr>
                <w:rFonts w:ascii="Arial" w:hAnsi="Arial" w:cs="Arial"/>
                <w:b/>
                <w:caps/>
                <w:sz w:val="22"/>
                <w:szCs w:val="22"/>
              </w:rPr>
              <w:t>1</w:t>
            </w:r>
            <w:r w:rsidR="002E5CDD">
              <w:rPr>
                <w:rFonts w:ascii="Arial" w:hAnsi="Arial" w:cs="Arial"/>
                <w:b/>
                <w:caps/>
                <w:sz w:val="22"/>
                <w:szCs w:val="22"/>
              </w:rPr>
              <w:t>/</w:t>
            </w:r>
            <w:r w:rsidR="006303F9">
              <w:rPr>
                <w:rFonts w:ascii="Arial" w:hAnsi="Arial" w:cs="Arial"/>
                <w:b/>
                <w:caps/>
                <w:sz w:val="22"/>
                <w:szCs w:val="22"/>
              </w:rPr>
              <w:t>1</w:t>
            </w:r>
            <w:r w:rsidR="009A5638">
              <w:rPr>
                <w:rFonts w:ascii="Arial" w:hAnsi="Arial" w:cs="Arial"/>
                <w:b/>
                <w:caps/>
                <w:sz w:val="22"/>
                <w:szCs w:val="22"/>
              </w:rPr>
              <w:t>5</w:t>
            </w:r>
          </w:p>
        </w:tc>
        <w:tc>
          <w:tcPr>
            <w:tcW w:w="5935" w:type="dxa"/>
          </w:tcPr>
          <w:p w14:paraId="06DB2CC7" w14:textId="77777777" w:rsidR="006303F9" w:rsidRPr="0098771B" w:rsidRDefault="006303F9" w:rsidP="006303F9">
            <w:pPr>
              <w:pStyle w:val="TableContents"/>
              <w:snapToGrid w:val="0"/>
              <w:rPr>
                <w:rFonts w:ascii="Arial" w:hAnsi="Arial" w:cs="Arial"/>
                <w:b/>
                <w:caps/>
                <w:color w:val="0000FF"/>
                <w:sz w:val="22"/>
                <w:szCs w:val="22"/>
              </w:rPr>
            </w:pPr>
            <w:r w:rsidRPr="0098771B">
              <w:rPr>
                <w:rFonts w:ascii="Arial" w:hAnsi="Arial" w:cs="Arial"/>
                <w:b/>
                <w:caps/>
                <w:color w:val="0000FF"/>
                <w:sz w:val="22"/>
                <w:szCs w:val="22"/>
              </w:rPr>
              <w:t>Section I: Introduction</w:t>
            </w:r>
          </w:p>
          <w:p w14:paraId="21518A8A" w14:textId="77777777" w:rsidR="006303F9" w:rsidRPr="00333119" w:rsidRDefault="006303F9" w:rsidP="006303F9">
            <w:pPr>
              <w:pStyle w:val="TableContents"/>
              <w:snapToGrid w:val="0"/>
              <w:rPr>
                <w:rFonts w:ascii="Arial" w:hAnsi="Arial" w:cs="Arial"/>
                <w:b/>
                <w:smallCaps/>
                <w:sz w:val="22"/>
                <w:szCs w:val="22"/>
              </w:rPr>
            </w:pPr>
          </w:p>
          <w:p w14:paraId="503C851B" w14:textId="77777777" w:rsidR="006303F9" w:rsidRPr="00333119" w:rsidRDefault="006303F9" w:rsidP="006303F9">
            <w:pPr>
              <w:pStyle w:val="TableContents"/>
              <w:snapToGrid w:val="0"/>
              <w:rPr>
                <w:rFonts w:ascii="Arial" w:hAnsi="Arial" w:cs="Arial"/>
                <w:b/>
                <w:sz w:val="22"/>
                <w:szCs w:val="22"/>
              </w:rPr>
            </w:pPr>
            <w:r>
              <w:rPr>
                <w:rFonts w:ascii="Arial" w:hAnsi="Arial" w:cs="Arial"/>
                <w:b/>
                <w:sz w:val="22"/>
                <w:szCs w:val="22"/>
              </w:rPr>
              <w:t xml:space="preserve">Syllabus &amp; course overview. </w:t>
            </w:r>
          </w:p>
          <w:p w14:paraId="3CCB46C2" w14:textId="77777777" w:rsidR="006303F9" w:rsidRDefault="006303F9" w:rsidP="006303F9">
            <w:pPr>
              <w:pStyle w:val="TableContents"/>
              <w:snapToGrid w:val="0"/>
              <w:rPr>
                <w:rFonts w:ascii="Arial" w:hAnsi="Arial" w:cs="Arial"/>
                <w:sz w:val="22"/>
                <w:szCs w:val="22"/>
              </w:rPr>
            </w:pPr>
            <w:r>
              <w:rPr>
                <w:rFonts w:ascii="Arial" w:hAnsi="Arial" w:cs="Arial"/>
                <w:sz w:val="22"/>
                <w:szCs w:val="22"/>
              </w:rPr>
              <w:t>History of Bioethics and moral behavior.</w:t>
            </w:r>
          </w:p>
          <w:p w14:paraId="5D66542C" w14:textId="77777777" w:rsidR="006303F9" w:rsidRPr="00333119" w:rsidRDefault="006303F9" w:rsidP="006303F9">
            <w:pPr>
              <w:pStyle w:val="TableContents"/>
              <w:snapToGrid w:val="0"/>
              <w:rPr>
                <w:rFonts w:ascii="Arial" w:hAnsi="Arial" w:cs="Arial"/>
                <w:sz w:val="22"/>
                <w:szCs w:val="22"/>
              </w:rPr>
            </w:pPr>
          </w:p>
        </w:tc>
        <w:tc>
          <w:tcPr>
            <w:tcW w:w="2160" w:type="dxa"/>
          </w:tcPr>
          <w:p w14:paraId="39B7F1B4" w14:textId="77777777" w:rsidR="006303F9" w:rsidRPr="00333119" w:rsidRDefault="006303F9" w:rsidP="006303F9">
            <w:pPr>
              <w:pStyle w:val="TableContents"/>
              <w:snapToGrid w:val="0"/>
              <w:spacing w:after="283"/>
              <w:jc w:val="center"/>
              <w:rPr>
                <w:rFonts w:ascii="Arial" w:hAnsi="Arial"/>
                <w:sz w:val="22"/>
              </w:rPr>
            </w:pPr>
            <w:r>
              <w:rPr>
                <w:rFonts w:ascii="Arial" w:hAnsi="Arial"/>
                <w:sz w:val="22"/>
              </w:rPr>
              <w:t>Case 1</w:t>
            </w:r>
          </w:p>
        </w:tc>
      </w:tr>
      <w:tr w:rsidR="006303F9" w:rsidRPr="00333119" w14:paraId="6F054E17" w14:textId="77777777" w:rsidTr="009A5638">
        <w:trPr>
          <w:trHeight w:val="890"/>
        </w:trPr>
        <w:tc>
          <w:tcPr>
            <w:tcW w:w="810" w:type="dxa"/>
          </w:tcPr>
          <w:p w14:paraId="4E0D968E" w14:textId="77777777" w:rsidR="006303F9" w:rsidRPr="00333119" w:rsidRDefault="006303F9" w:rsidP="006303F9">
            <w:pPr>
              <w:pStyle w:val="TableContents"/>
              <w:snapToGrid w:val="0"/>
              <w:spacing w:after="283"/>
              <w:rPr>
                <w:rFonts w:ascii="Arial" w:hAnsi="Arial" w:cs="Arial"/>
                <w:sz w:val="22"/>
                <w:szCs w:val="22"/>
              </w:rPr>
            </w:pPr>
            <w:r w:rsidRPr="00333119">
              <w:rPr>
                <w:rFonts w:ascii="Arial" w:hAnsi="Arial" w:cs="Arial"/>
                <w:sz w:val="22"/>
                <w:szCs w:val="22"/>
              </w:rPr>
              <w:t xml:space="preserve">2 </w:t>
            </w:r>
          </w:p>
        </w:tc>
        <w:tc>
          <w:tcPr>
            <w:tcW w:w="1260" w:type="dxa"/>
          </w:tcPr>
          <w:p w14:paraId="7A55A591" w14:textId="17C57156" w:rsidR="006303F9" w:rsidRDefault="009A5638" w:rsidP="006303F9">
            <w:pPr>
              <w:pStyle w:val="TableContents"/>
              <w:snapToGrid w:val="0"/>
              <w:rPr>
                <w:rFonts w:ascii="Arial" w:hAnsi="Arial" w:cs="Arial"/>
                <w:b/>
                <w:sz w:val="22"/>
                <w:szCs w:val="22"/>
              </w:rPr>
            </w:pPr>
            <w:r>
              <w:rPr>
                <w:rFonts w:ascii="Arial" w:hAnsi="Arial" w:cs="Arial"/>
                <w:b/>
                <w:sz w:val="22"/>
                <w:szCs w:val="22"/>
              </w:rPr>
              <w:t>1</w:t>
            </w:r>
            <w:r w:rsidR="006303F9">
              <w:rPr>
                <w:rFonts w:ascii="Arial" w:hAnsi="Arial" w:cs="Arial"/>
                <w:b/>
                <w:sz w:val="22"/>
                <w:szCs w:val="22"/>
              </w:rPr>
              <w:t>/</w:t>
            </w:r>
            <w:r>
              <w:rPr>
                <w:rFonts w:ascii="Arial" w:hAnsi="Arial" w:cs="Arial"/>
                <w:b/>
                <w:sz w:val="22"/>
                <w:szCs w:val="22"/>
              </w:rPr>
              <w:t>22</w:t>
            </w:r>
          </w:p>
        </w:tc>
        <w:tc>
          <w:tcPr>
            <w:tcW w:w="5935" w:type="dxa"/>
          </w:tcPr>
          <w:p w14:paraId="42BD9FAA" w14:textId="77777777" w:rsidR="006303F9" w:rsidRPr="00333119" w:rsidRDefault="006303F9" w:rsidP="006303F9">
            <w:pPr>
              <w:pStyle w:val="TableContents"/>
              <w:snapToGrid w:val="0"/>
              <w:rPr>
                <w:rFonts w:ascii="Arial" w:hAnsi="Arial" w:cs="Arial"/>
                <w:b/>
                <w:sz w:val="22"/>
                <w:szCs w:val="22"/>
              </w:rPr>
            </w:pPr>
            <w:r>
              <w:rPr>
                <w:rFonts w:ascii="Arial" w:hAnsi="Arial" w:cs="Arial"/>
                <w:b/>
                <w:sz w:val="22"/>
                <w:szCs w:val="22"/>
              </w:rPr>
              <w:t>Morality and Moral disagreement.</w:t>
            </w:r>
          </w:p>
          <w:p w14:paraId="7FA31D7D" w14:textId="77777777" w:rsidR="006303F9" w:rsidRPr="00333119" w:rsidRDefault="006303F9" w:rsidP="006303F9">
            <w:pPr>
              <w:pStyle w:val="TableContents"/>
              <w:snapToGrid w:val="0"/>
              <w:rPr>
                <w:rFonts w:ascii="Arial" w:hAnsi="Arial" w:cs="Arial"/>
                <w:sz w:val="22"/>
                <w:szCs w:val="22"/>
              </w:rPr>
            </w:pPr>
            <w:r>
              <w:rPr>
                <w:rFonts w:ascii="Arial" w:hAnsi="Arial" w:cs="Arial"/>
                <w:sz w:val="22"/>
                <w:szCs w:val="22"/>
              </w:rPr>
              <w:t>One versus the whole.</w:t>
            </w:r>
          </w:p>
        </w:tc>
        <w:tc>
          <w:tcPr>
            <w:tcW w:w="2160" w:type="dxa"/>
          </w:tcPr>
          <w:p w14:paraId="2FAF315B" w14:textId="77777777" w:rsidR="006303F9" w:rsidRPr="00333119" w:rsidRDefault="006303F9" w:rsidP="006303F9">
            <w:pPr>
              <w:pStyle w:val="TableContents"/>
              <w:snapToGrid w:val="0"/>
              <w:spacing w:after="283"/>
              <w:jc w:val="center"/>
              <w:rPr>
                <w:rFonts w:ascii="Arial" w:hAnsi="Arial" w:cs="Arial"/>
                <w:sz w:val="22"/>
                <w:szCs w:val="22"/>
              </w:rPr>
            </w:pPr>
            <w:r>
              <w:rPr>
                <w:rFonts w:ascii="Arial" w:hAnsi="Arial" w:cs="Arial"/>
                <w:sz w:val="22"/>
                <w:szCs w:val="22"/>
              </w:rPr>
              <w:t>Case 2</w:t>
            </w:r>
          </w:p>
        </w:tc>
      </w:tr>
      <w:tr w:rsidR="006303F9" w:rsidRPr="00333119" w14:paraId="452FCE31" w14:textId="77777777" w:rsidTr="009A5638">
        <w:tc>
          <w:tcPr>
            <w:tcW w:w="810" w:type="dxa"/>
          </w:tcPr>
          <w:p w14:paraId="3991C6FC" w14:textId="77777777" w:rsidR="006303F9" w:rsidRPr="00333119" w:rsidRDefault="006303F9" w:rsidP="006303F9">
            <w:pPr>
              <w:pStyle w:val="TableContents"/>
              <w:snapToGrid w:val="0"/>
              <w:rPr>
                <w:rFonts w:ascii="Arial" w:hAnsi="Arial"/>
                <w:sz w:val="22"/>
              </w:rPr>
            </w:pPr>
            <w:r w:rsidRPr="00333119">
              <w:rPr>
                <w:rFonts w:ascii="Arial" w:hAnsi="Arial"/>
                <w:sz w:val="22"/>
              </w:rPr>
              <w:t>3</w:t>
            </w:r>
          </w:p>
        </w:tc>
        <w:tc>
          <w:tcPr>
            <w:tcW w:w="1260" w:type="dxa"/>
          </w:tcPr>
          <w:p w14:paraId="288B8A7D" w14:textId="550D0C97" w:rsidR="006303F9" w:rsidRPr="00C922C2" w:rsidRDefault="009A5638" w:rsidP="006303F9">
            <w:pPr>
              <w:ind w:left="-45"/>
              <w:rPr>
                <w:rFonts w:ascii="Arial" w:hAnsi="Arial"/>
                <w:b/>
                <w:caps/>
                <w:sz w:val="22"/>
              </w:rPr>
            </w:pPr>
            <w:r>
              <w:rPr>
                <w:rFonts w:ascii="Arial" w:hAnsi="Arial"/>
                <w:b/>
                <w:caps/>
                <w:sz w:val="22"/>
              </w:rPr>
              <w:t>1</w:t>
            </w:r>
            <w:r w:rsidR="006303F9">
              <w:rPr>
                <w:rFonts w:ascii="Arial" w:hAnsi="Arial"/>
                <w:b/>
                <w:caps/>
                <w:sz w:val="22"/>
              </w:rPr>
              <w:t>/</w:t>
            </w:r>
            <w:r>
              <w:rPr>
                <w:rFonts w:ascii="Arial" w:hAnsi="Arial"/>
                <w:b/>
                <w:caps/>
                <w:sz w:val="22"/>
              </w:rPr>
              <w:t>29</w:t>
            </w:r>
          </w:p>
        </w:tc>
        <w:tc>
          <w:tcPr>
            <w:tcW w:w="5935" w:type="dxa"/>
          </w:tcPr>
          <w:p w14:paraId="0C4CA831" w14:textId="77777777" w:rsidR="006303F9" w:rsidRPr="0098771B" w:rsidRDefault="006303F9" w:rsidP="006303F9">
            <w:pPr>
              <w:ind w:left="-45"/>
              <w:rPr>
                <w:rFonts w:ascii="Arial" w:hAnsi="Arial"/>
                <w:b/>
                <w:caps/>
                <w:color w:val="0000FF"/>
                <w:sz w:val="22"/>
              </w:rPr>
            </w:pPr>
            <w:r w:rsidRPr="0098771B">
              <w:rPr>
                <w:rFonts w:ascii="Arial" w:hAnsi="Arial"/>
                <w:b/>
                <w:caps/>
                <w:color w:val="0000FF"/>
                <w:sz w:val="22"/>
              </w:rPr>
              <w:t>Section II: Laboratory ethics</w:t>
            </w:r>
          </w:p>
          <w:p w14:paraId="73DD1DEA" w14:textId="77777777" w:rsidR="006303F9" w:rsidRPr="00333119" w:rsidRDefault="006303F9" w:rsidP="006303F9">
            <w:pPr>
              <w:ind w:left="-45"/>
              <w:rPr>
                <w:rFonts w:ascii="Arial" w:hAnsi="Arial"/>
                <w:b/>
                <w:sz w:val="22"/>
              </w:rPr>
            </w:pPr>
          </w:p>
          <w:p w14:paraId="04D18A1B" w14:textId="77777777" w:rsidR="006303F9" w:rsidRDefault="006303F9" w:rsidP="006303F9">
            <w:pPr>
              <w:rPr>
                <w:rFonts w:ascii="Arial" w:hAnsi="Arial"/>
                <w:sz w:val="22"/>
              </w:rPr>
            </w:pPr>
            <w:r>
              <w:rPr>
                <w:rFonts w:ascii="Arial" w:hAnsi="Arial"/>
                <w:sz w:val="22"/>
              </w:rPr>
              <w:t>Social/professional conduct – the position of power.</w:t>
            </w:r>
          </w:p>
          <w:p w14:paraId="75ABD717" w14:textId="77777777" w:rsidR="006303F9" w:rsidRDefault="006303F9" w:rsidP="006303F9">
            <w:pPr>
              <w:rPr>
                <w:rFonts w:ascii="Arial" w:hAnsi="Arial"/>
                <w:sz w:val="22"/>
              </w:rPr>
            </w:pPr>
            <w:r>
              <w:rPr>
                <w:rFonts w:ascii="Arial" w:hAnsi="Arial"/>
                <w:sz w:val="22"/>
              </w:rPr>
              <w:t>Falsification of data.</w:t>
            </w:r>
          </w:p>
          <w:p w14:paraId="5C6790C7" w14:textId="77777777" w:rsidR="006303F9" w:rsidRPr="00333119" w:rsidRDefault="006303F9" w:rsidP="006303F9">
            <w:pPr>
              <w:rPr>
                <w:rFonts w:ascii="Arial" w:hAnsi="Arial"/>
                <w:sz w:val="22"/>
              </w:rPr>
            </w:pPr>
          </w:p>
        </w:tc>
        <w:tc>
          <w:tcPr>
            <w:tcW w:w="2160" w:type="dxa"/>
          </w:tcPr>
          <w:p w14:paraId="4903903F" w14:textId="77777777" w:rsidR="006303F9" w:rsidRDefault="006303F9" w:rsidP="006303F9">
            <w:pPr>
              <w:pStyle w:val="TableContents"/>
              <w:snapToGrid w:val="0"/>
              <w:spacing w:after="283"/>
              <w:jc w:val="center"/>
              <w:rPr>
                <w:rFonts w:ascii="Arial" w:hAnsi="Arial" w:cs="Arial"/>
                <w:sz w:val="22"/>
                <w:szCs w:val="22"/>
              </w:rPr>
            </w:pPr>
            <w:r>
              <w:rPr>
                <w:rFonts w:ascii="Arial" w:hAnsi="Arial" w:cs="Arial"/>
                <w:sz w:val="22"/>
                <w:szCs w:val="22"/>
              </w:rPr>
              <w:t>Case 3</w:t>
            </w:r>
          </w:p>
          <w:p w14:paraId="0C2A1337" w14:textId="350A3EBB" w:rsidR="00E11CCE" w:rsidRPr="00E11CCE" w:rsidRDefault="009A5638" w:rsidP="00E11CCE">
            <w:pPr>
              <w:pStyle w:val="TableContents"/>
              <w:snapToGrid w:val="0"/>
              <w:spacing w:after="283"/>
              <w:jc w:val="center"/>
              <w:rPr>
                <w:rFonts w:ascii="Arial" w:hAnsi="Arial"/>
                <w:color w:val="FF0000"/>
                <w:sz w:val="22"/>
              </w:rPr>
            </w:pPr>
            <w:r w:rsidRPr="009A5638">
              <w:rPr>
                <w:rFonts w:ascii="Arial" w:hAnsi="Arial"/>
                <w:color w:val="FF0000"/>
                <w:sz w:val="22"/>
              </w:rPr>
              <w:t>FIRST PAPER DUE</w:t>
            </w:r>
            <w:r w:rsidR="00E11CCE">
              <w:rPr>
                <w:rFonts w:ascii="Arial" w:hAnsi="Arial"/>
                <w:color w:val="FF0000"/>
                <w:sz w:val="22"/>
              </w:rPr>
              <w:t>: first principles</w:t>
            </w:r>
          </w:p>
        </w:tc>
      </w:tr>
      <w:tr w:rsidR="006303F9" w:rsidRPr="00333119" w14:paraId="31BAA3B4" w14:textId="77777777" w:rsidTr="009A5638">
        <w:tc>
          <w:tcPr>
            <w:tcW w:w="810" w:type="dxa"/>
          </w:tcPr>
          <w:p w14:paraId="560603E4" w14:textId="77777777" w:rsidR="006303F9" w:rsidRPr="00333119" w:rsidRDefault="006303F9" w:rsidP="006303F9">
            <w:pPr>
              <w:pStyle w:val="TableContents"/>
              <w:snapToGrid w:val="0"/>
              <w:spacing w:after="283"/>
              <w:rPr>
                <w:rFonts w:ascii="Arial" w:hAnsi="Arial" w:cs="Arial"/>
                <w:sz w:val="22"/>
                <w:szCs w:val="22"/>
              </w:rPr>
            </w:pPr>
            <w:r w:rsidRPr="00333119">
              <w:rPr>
                <w:rFonts w:ascii="Arial" w:hAnsi="Arial" w:cs="Arial"/>
                <w:sz w:val="22"/>
                <w:szCs w:val="22"/>
              </w:rPr>
              <w:t>4</w:t>
            </w:r>
          </w:p>
        </w:tc>
        <w:tc>
          <w:tcPr>
            <w:tcW w:w="1260" w:type="dxa"/>
          </w:tcPr>
          <w:p w14:paraId="3FD036B7" w14:textId="02463E9C" w:rsidR="006303F9" w:rsidRDefault="009A5638" w:rsidP="006303F9">
            <w:pPr>
              <w:rPr>
                <w:rFonts w:ascii="Arial" w:hAnsi="Arial"/>
                <w:b/>
                <w:sz w:val="22"/>
                <w:szCs w:val="32"/>
              </w:rPr>
            </w:pPr>
            <w:r>
              <w:rPr>
                <w:rFonts w:ascii="Arial" w:hAnsi="Arial"/>
                <w:b/>
                <w:sz w:val="22"/>
                <w:szCs w:val="32"/>
              </w:rPr>
              <w:t>2</w:t>
            </w:r>
            <w:r w:rsidR="006303F9">
              <w:rPr>
                <w:rFonts w:ascii="Arial" w:hAnsi="Arial"/>
                <w:b/>
                <w:sz w:val="22"/>
                <w:szCs w:val="32"/>
              </w:rPr>
              <w:t>/</w:t>
            </w:r>
            <w:r>
              <w:rPr>
                <w:rFonts w:ascii="Arial" w:hAnsi="Arial"/>
                <w:b/>
                <w:sz w:val="22"/>
                <w:szCs w:val="32"/>
              </w:rPr>
              <w:t>5</w:t>
            </w:r>
          </w:p>
        </w:tc>
        <w:tc>
          <w:tcPr>
            <w:tcW w:w="5935" w:type="dxa"/>
          </w:tcPr>
          <w:p w14:paraId="31CFF21C" w14:textId="77777777" w:rsidR="006303F9" w:rsidRPr="00333119" w:rsidRDefault="006303F9" w:rsidP="006303F9">
            <w:pPr>
              <w:rPr>
                <w:rFonts w:ascii="Arial" w:hAnsi="Arial"/>
                <w:b/>
                <w:sz w:val="22"/>
              </w:rPr>
            </w:pPr>
            <w:r>
              <w:rPr>
                <w:rFonts w:ascii="Arial" w:hAnsi="Arial"/>
                <w:b/>
                <w:sz w:val="22"/>
                <w:szCs w:val="32"/>
              </w:rPr>
              <w:t>Scientific misconduct</w:t>
            </w:r>
            <w:r w:rsidRPr="00333119">
              <w:rPr>
                <w:rFonts w:ascii="Arial" w:hAnsi="Arial"/>
                <w:b/>
                <w:sz w:val="22"/>
                <w:szCs w:val="32"/>
              </w:rPr>
              <w:t>.</w:t>
            </w:r>
          </w:p>
          <w:p w14:paraId="1187D7AB" w14:textId="77777777" w:rsidR="006303F9" w:rsidRDefault="006303F9" w:rsidP="006303F9">
            <w:pPr>
              <w:pStyle w:val="TableContents"/>
              <w:snapToGrid w:val="0"/>
              <w:rPr>
                <w:rFonts w:ascii="Arial" w:hAnsi="Arial"/>
                <w:sz w:val="22"/>
                <w:szCs w:val="32"/>
              </w:rPr>
            </w:pPr>
            <w:r>
              <w:rPr>
                <w:rFonts w:ascii="Arial" w:hAnsi="Arial"/>
                <w:sz w:val="22"/>
                <w:szCs w:val="32"/>
              </w:rPr>
              <w:t>Credit where credits due.</w:t>
            </w:r>
          </w:p>
          <w:p w14:paraId="23697724" w14:textId="77777777" w:rsidR="006303F9" w:rsidRDefault="006303F9" w:rsidP="006303F9">
            <w:pPr>
              <w:pStyle w:val="TableContents"/>
              <w:snapToGrid w:val="0"/>
              <w:rPr>
                <w:rFonts w:ascii="Arial" w:hAnsi="Arial"/>
                <w:sz w:val="22"/>
                <w:szCs w:val="32"/>
              </w:rPr>
            </w:pPr>
            <w:r>
              <w:rPr>
                <w:rFonts w:ascii="Arial" w:hAnsi="Arial"/>
                <w:sz w:val="22"/>
                <w:szCs w:val="32"/>
              </w:rPr>
              <w:t>Criminalizing biomedical science.</w:t>
            </w:r>
          </w:p>
          <w:p w14:paraId="200C6683" w14:textId="77777777" w:rsidR="006303F9" w:rsidRPr="00333119" w:rsidRDefault="006303F9" w:rsidP="006303F9">
            <w:pPr>
              <w:pStyle w:val="TableContents"/>
              <w:snapToGrid w:val="0"/>
              <w:rPr>
                <w:rFonts w:ascii="Arial" w:hAnsi="Arial" w:cs="Arial"/>
                <w:sz w:val="22"/>
                <w:szCs w:val="22"/>
              </w:rPr>
            </w:pPr>
          </w:p>
        </w:tc>
        <w:tc>
          <w:tcPr>
            <w:tcW w:w="2160" w:type="dxa"/>
          </w:tcPr>
          <w:p w14:paraId="118990F8" w14:textId="77777777" w:rsidR="006303F9" w:rsidRDefault="006303F9" w:rsidP="006303F9">
            <w:pPr>
              <w:pStyle w:val="TableContents"/>
              <w:snapToGrid w:val="0"/>
              <w:jc w:val="center"/>
              <w:rPr>
                <w:rFonts w:ascii="Arial" w:hAnsi="Arial"/>
                <w:sz w:val="22"/>
              </w:rPr>
            </w:pPr>
            <w:r>
              <w:rPr>
                <w:rFonts w:ascii="Arial" w:hAnsi="Arial"/>
                <w:sz w:val="22"/>
              </w:rPr>
              <w:t>Case 4</w:t>
            </w:r>
          </w:p>
          <w:p w14:paraId="16C57F8B" w14:textId="626B4421" w:rsidR="009A5638" w:rsidRPr="00333119" w:rsidRDefault="009A5638" w:rsidP="006303F9">
            <w:pPr>
              <w:pStyle w:val="TableContents"/>
              <w:snapToGrid w:val="0"/>
              <w:jc w:val="center"/>
              <w:rPr>
                <w:rFonts w:ascii="Arial" w:hAnsi="Arial"/>
                <w:sz w:val="22"/>
              </w:rPr>
            </w:pPr>
          </w:p>
        </w:tc>
      </w:tr>
      <w:tr w:rsidR="006303F9" w:rsidRPr="00333119" w14:paraId="23C0B0AA" w14:textId="77777777" w:rsidTr="009A5638">
        <w:tc>
          <w:tcPr>
            <w:tcW w:w="810" w:type="dxa"/>
          </w:tcPr>
          <w:p w14:paraId="602710AC" w14:textId="77777777" w:rsidR="006303F9" w:rsidRPr="00333119" w:rsidRDefault="006303F9" w:rsidP="006303F9">
            <w:pPr>
              <w:pStyle w:val="TableContents"/>
              <w:snapToGrid w:val="0"/>
              <w:rPr>
                <w:rFonts w:ascii="Arial" w:hAnsi="Arial"/>
                <w:sz w:val="22"/>
              </w:rPr>
            </w:pPr>
            <w:r w:rsidRPr="00333119">
              <w:rPr>
                <w:rFonts w:ascii="Arial" w:hAnsi="Arial"/>
                <w:sz w:val="22"/>
              </w:rPr>
              <w:t>5</w:t>
            </w:r>
          </w:p>
        </w:tc>
        <w:tc>
          <w:tcPr>
            <w:tcW w:w="1260" w:type="dxa"/>
          </w:tcPr>
          <w:p w14:paraId="55B77FFB" w14:textId="3A5FE67A" w:rsidR="006303F9" w:rsidRPr="00C922C2" w:rsidRDefault="009A5638" w:rsidP="006303F9">
            <w:pPr>
              <w:pStyle w:val="TableContents"/>
              <w:snapToGrid w:val="0"/>
              <w:rPr>
                <w:rFonts w:ascii="Arial" w:hAnsi="Arial" w:cs="Arial"/>
                <w:b/>
                <w:caps/>
                <w:sz w:val="22"/>
                <w:szCs w:val="22"/>
              </w:rPr>
            </w:pPr>
            <w:r>
              <w:rPr>
                <w:rFonts w:ascii="Arial" w:hAnsi="Arial" w:cs="Arial"/>
                <w:b/>
                <w:caps/>
                <w:sz w:val="22"/>
                <w:szCs w:val="22"/>
              </w:rPr>
              <w:t>2</w:t>
            </w:r>
            <w:r w:rsidR="006303F9">
              <w:rPr>
                <w:rFonts w:ascii="Arial" w:hAnsi="Arial" w:cs="Arial"/>
                <w:b/>
                <w:caps/>
                <w:sz w:val="22"/>
                <w:szCs w:val="22"/>
              </w:rPr>
              <w:t>/</w:t>
            </w:r>
            <w:r>
              <w:rPr>
                <w:rFonts w:ascii="Arial" w:hAnsi="Arial" w:cs="Arial"/>
                <w:b/>
                <w:caps/>
                <w:sz w:val="22"/>
                <w:szCs w:val="22"/>
              </w:rPr>
              <w:t>12</w:t>
            </w:r>
          </w:p>
        </w:tc>
        <w:tc>
          <w:tcPr>
            <w:tcW w:w="5935" w:type="dxa"/>
          </w:tcPr>
          <w:p w14:paraId="7BB5B6CB" w14:textId="77777777" w:rsidR="006303F9" w:rsidRPr="0098771B" w:rsidRDefault="006303F9" w:rsidP="006303F9">
            <w:pPr>
              <w:pStyle w:val="TableContents"/>
              <w:snapToGrid w:val="0"/>
              <w:rPr>
                <w:rFonts w:ascii="Arial" w:hAnsi="Arial" w:cs="Arial"/>
                <w:b/>
                <w:caps/>
                <w:color w:val="0000FF"/>
                <w:sz w:val="22"/>
                <w:szCs w:val="22"/>
              </w:rPr>
            </w:pPr>
            <w:r w:rsidRPr="0098771B">
              <w:rPr>
                <w:rFonts w:ascii="Arial" w:hAnsi="Arial" w:cs="Arial"/>
                <w:b/>
                <w:caps/>
                <w:color w:val="0000FF"/>
                <w:sz w:val="22"/>
                <w:szCs w:val="22"/>
              </w:rPr>
              <w:t>Section III: Animal experimentation</w:t>
            </w:r>
          </w:p>
          <w:p w14:paraId="05327832" w14:textId="77777777" w:rsidR="006303F9" w:rsidRPr="00333119" w:rsidRDefault="006303F9" w:rsidP="006303F9">
            <w:pPr>
              <w:pStyle w:val="TableContents"/>
              <w:snapToGrid w:val="0"/>
              <w:rPr>
                <w:rFonts w:ascii="Arial" w:hAnsi="Arial" w:cs="Arial"/>
                <w:b/>
                <w:smallCaps/>
                <w:sz w:val="22"/>
                <w:szCs w:val="22"/>
              </w:rPr>
            </w:pPr>
          </w:p>
          <w:p w14:paraId="7C39BFBF" w14:textId="77777777" w:rsidR="006303F9" w:rsidRPr="00C922C2" w:rsidRDefault="006303F9" w:rsidP="006303F9">
            <w:pPr>
              <w:pStyle w:val="TableContents"/>
              <w:snapToGrid w:val="0"/>
              <w:rPr>
                <w:rFonts w:ascii="Arial" w:hAnsi="Arial" w:cs="Arial"/>
                <w:sz w:val="22"/>
                <w:szCs w:val="22"/>
              </w:rPr>
            </w:pPr>
            <w:r w:rsidRPr="00C922C2">
              <w:rPr>
                <w:rFonts w:ascii="Arial" w:hAnsi="Arial" w:cs="Arial"/>
                <w:b/>
                <w:sz w:val="22"/>
                <w:szCs w:val="22"/>
              </w:rPr>
              <w:t>Our duty to nature</w:t>
            </w:r>
            <w:r w:rsidRPr="00C922C2">
              <w:rPr>
                <w:rFonts w:ascii="Arial" w:hAnsi="Arial" w:cs="Arial"/>
                <w:sz w:val="22"/>
                <w:szCs w:val="22"/>
              </w:rPr>
              <w:t xml:space="preserve"> </w:t>
            </w:r>
          </w:p>
          <w:p w14:paraId="4E7DFB52" w14:textId="77777777" w:rsidR="006303F9" w:rsidRDefault="006303F9" w:rsidP="006303F9">
            <w:pPr>
              <w:pStyle w:val="TableContents"/>
              <w:snapToGrid w:val="0"/>
              <w:rPr>
                <w:rFonts w:ascii="Arial" w:hAnsi="Arial" w:cs="Arial"/>
                <w:sz w:val="22"/>
                <w:szCs w:val="22"/>
              </w:rPr>
            </w:pPr>
            <w:r>
              <w:rPr>
                <w:rFonts w:ascii="Arial" w:hAnsi="Arial" w:cs="Arial"/>
                <w:sz w:val="22"/>
                <w:szCs w:val="22"/>
              </w:rPr>
              <w:t>Consciousness, rationality and animal rights.</w:t>
            </w:r>
          </w:p>
          <w:p w14:paraId="521F5939" w14:textId="77777777" w:rsidR="006303F9" w:rsidRPr="00333119" w:rsidRDefault="006303F9" w:rsidP="006303F9">
            <w:pPr>
              <w:pStyle w:val="TableContents"/>
              <w:snapToGrid w:val="0"/>
              <w:rPr>
                <w:rFonts w:ascii="Arial" w:hAnsi="Arial" w:cs="Arial"/>
                <w:sz w:val="22"/>
                <w:szCs w:val="22"/>
              </w:rPr>
            </w:pPr>
          </w:p>
        </w:tc>
        <w:tc>
          <w:tcPr>
            <w:tcW w:w="2160" w:type="dxa"/>
          </w:tcPr>
          <w:p w14:paraId="17AEB0C8" w14:textId="77777777" w:rsidR="006303F9" w:rsidRPr="00333119" w:rsidRDefault="006303F9" w:rsidP="006303F9">
            <w:pPr>
              <w:pStyle w:val="TableContents"/>
              <w:snapToGrid w:val="0"/>
              <w:spacing w:after="283"/>
              <w:jc w:val="center"/>
              <w:rPr>
                <w:rFonts w:ascii="Arial" w:hAnsi="Arial" w:cs="Arial"/>
                <w:sz w:val="22"/>
                <w:szCs w:val="22"/>
              </w:rPr>
            </w:pPr>
            <w:r>
              <w:rPr>
                <w:rFonts w:ascii="Arial" w:hAnsi="Arial" w:cs="Arial"/>
                <w:sz w:val="22"/>
                <w:szCs w:val="22"/>
              </w:rPr>
              <w:t>Case 5</w:t>
            </w:r>
          </w:p>
        </w:tc>
      </w:tr>
      <w:tr w:rsidR="006303F9" w:rsidRPr="00A2776C" w14:paraId="67299A69" w14:textId="77777777" w:rsidTr="009A5638">
        <w:tc>
          <w:tcPr>
            <w:tcW w:w="810" w:type="dxa"/>
          </w:tcPr>
          <w:p w14:paraId="32463297" w14:textId="77777777" w:rsidR="006303F9" w:rsidRPr="00333119" w:rsidRDefault="006303F9" w:rsidP="006303F9">
            <w:pPr>
              <w:pStyle w:val="TableContents"/>
              <w:snapToGrid w:val="0"/>
              <w:spacing w:after="283"/>
              <w:rPr>
                <w:rFonts w:ascii="Arial" w:hAnsi="Arial" w:cs="Arial"/>
                <w:sz w:val="22"/>
                <w:szCs w:val="22"/>
              </w:rPr>
            </w:pPr>
            <w:r w:rsidRPr="00333119">
              <w:rPr>
                <w:rFonts w:ascii="Arial" w:hAnsi="Arial" w:cs="Arial"/>
                <w:sz w:val="22"/>
                <w:szCs w:val="22"/>
              </w:rPr>
              <w:t>6</w:t>
            </w:r>
          </w:p>
        </w:tc>
        <w:tc>
          <w:tcPr>
            <w:tcW w:w="1260" w:type="dxa"/>
          </w:tcPr>
          <w:p w14:paraId="4A0F939C" w14:textId="18791195" w:rsidR="006303F9" w:rsidRDefault="006C5D1E" w:rsidP="006303F9">
            <w:pPr>
              <w:pStyle w:val="TableContents"/>
              <w:snapToGrid w:val="0"/>
              <w:rPr>
                <w:rFonts w:ascii="Arial" w:hAnsi="Arial" w:cs="Arial"/>
                <w:b/>
                <w:sz w:val="22"/>
                <w:szCs w:val="22"/>
              </w:rPr>
            </w:pPr>
            <w:r>
              <w:rPr>
                <w:rFonts w:ascii="Arial" w:hAnsi="Arial" w:cs="Arial"/>
                <w:b/>
                <w:sz w:val="22"/>
                <w:szCs w:val="22"/>
              </w:rPr>
              <w:t>2</w:t>
            </w:r>
            <w:r w:rsidR="006303F9">
              <w:rPr>
                <w:rFonts w:ascii="Arial" w:hAnsi="Arial" w:cs="Arial"/>
                <w:b/>
                <w:sz w:val="22"/>
                <w:szCs w:val="22"/>
              </w:rPr>
              <w:t>/</w:t>
            </w:r>
            <w:r w:rsidR="009A5638">
              <w:rPr>
                <w:rFonts w:ascii="Arial" w:hAnsi="Arial" w:cs="Arial"/>
                <w:b/>
                <w:sz w:val="22"/>
                <w:szCs w:val="22"/>
              </w:rPr>
              <w:t>19</w:t>
            </w:r>
          </w:p>
        </w:tc>
        <w:tc>
          <w:tcPr>
            <w:tcW w:w="5935" w:type="dxa"/>
          </w:tcPr>
          <w:p w14:paraId="529EAFD2" w14:textId="77777777" w:rsidR="006303F9" w:rsidRDefault="006303F9" w:rsidP="006303F9">
            <w:pPr>
              <w:pStyle w:val="TableContents"/>
              <w:snapToGrid w:val="0"/>
              <w:rPr>
                <w:rFonts w:ascii="Arial" w:hAnsi="Arial" w:cs="Arial"/>
                <w:b/>
                <w:sz w:val="22"/>
                <w:szCs w:val="22"/>
              </w:rPr>
            </w:pPr>
            <w:r>
              <w:rPr>
                <w:rFonts w:ascii="Arial" w:hAnsi="Arial" w:cs="Arial"/>
                <w:b/>
                <w:sz w:val="22"/>
                <w:szCs w:val="22"/>
              </w:rPr>
              <w:t>Rules and regulations</w:t>
            </w:r>
          </w:p>
          <w:p w14:paraId="2CCBF790" w14:textId="77777777" w:rsidR="006303F9" w:rsidRDefault="006303F9" w:rsidP="006303F9">
            <w:pPr>
              <w:pStyle w:val="TableContents"/>
              <w:snapToGrid w:val="0"/>
              <w:rPr>
                <w:rFonts w:ascii="Arial" w:hAnsi="Arial" w:cs="Arial"/>
                <w:sz w:val="22"/>
                <w:szCs w:val="22"/>
              </w:rPr>
            </w:pPr>
            <w:r w:rsidRPr="00C922C2">
              <w:rPr>
                <w:rFonts w:ascii="Arial" w:hAnsi="Arial" w:cs="Arial"/>
                <w:sz w:val="22"/>
                <w:szCs w:val="22"/>
              </w:rPr>
              <w:t xml:space="preserve">The role of The Institutional </w:t>
            </w:r>
            <w:r>
              <w:rPr>
                <w:rFonts w:ascii="Arial" w:hAnsi="Arial" w:cs="Arial"/>
                <w:sz w:val="22"/>
                <w:szCs w:val="22"/>
              </w:rPr>
              <w:t>Animal C</w:t>
            </w:r>
            <w:r w:rsidRPr="00C922C2">
              <w:rPr>
                <w:rFonts w:ascii="Arial" w:hAnsi="Arial" w:cs="Arial"/>
                <w:sz w:val="22"/>
                <w:szCs w:val="22"/>
              </w:rPr>
              <w:t xml:space="preserve">are and </w:t>
            </w:r>
            <w:r>
              <w:rPr>
                <w:rFonts w:ascii="Arial" w:hAnsi="Arial" w:cs="Arial"/>
                <w:sz w:val="22"/>
                <w:szCs w:val="22"/>
              </w:rPr>
              <w:t>Use C</w:t>
            </w:r>
            <w:r w:rsidRPr="00C922C2">
              <w:rPr>
                <w:rFonts w:ascii="Arial" w:hAnsi="Arial" w:cs="Arial"/>
                <w:sz w:val="22"/>
                <w:szCs w:val="22"/>
              </w:rPr>
              <w:t>ommittee (IACUC)</w:t>
            </w:r>
            <w:r>
              <w:rPr>
                <w:rFonts w:ascii="Arial" w:hAnsi="Arial" w:cs="Arial"/>
                <w:sz w:val="22"/>
                <w:szCs w:val="22"/>
              </w:rPr>
              <w:t>.</w:t>
            </w:r>
          </w:p>
          <w:p w14:paraId="27E514D9" w14:textId="77777777" w:rsidR="006303F9" w:rsidRPr="00C922C2" w:rsidRDefault="006303F9" w:rsidP="006303F9">
            <w:pPr>
              <w:pStyle w:val="TableContents"/>
              <w:snapToGrid w:val="0"/>
              <w:rPr>
                <w:rFonts w:ascii="Arial" w:hAnsi="Arial" w:cs="Arial"/>
                <w:sz w:val="22"/>
                <w:szCs w:val="22"/>
              </w:rPr>
            </w:pPr>
          </w:p>
        </w:tc>
        <w:tc>
          <w:tcPr>
            <w:tcW w:w="2160" w:type="dxa"/>
          </w:tcPr>
          <w:p w14:paraId="1A5D91E4" w14:textId="77777777" w:rsidR="006303F9" w:rsidRDefault="006303F9" w:rsidP="006303F9">
            <w:pPr>
              <w:pStyle w:val="TableContents"/>
              <w:snapToGrid w:val="0"/>
              <w:spacing w:after="283"/>
              <w:jc w:val="center"/>
              <w:rPr>
                <w:rFonts w:ascii="Arial" w:hAnsi="Arial"/>
                <w:sz w:val="22"/>
              </w:rPr>
            </w:pPr>
            <w:r>
              <w:rPr>
                <w:rFonts w:ascii="Arial" w:hAnsi="Arial"/>
                <w:sz w:val="22"/>
              </w:rPr>
              <w:t>Case 6</w:t>
            </w:r>
          </w:p>
          <w:p w14:paraId="12B28F21" w14:textId="049A0E4B" w:rsidR="006303F9" w:rsidRPr="00A2776C" w:rsidRDefault="006303F9" w:rsidP="006303F9">
            <w:pPr>
              <w:pStyle w:val="TableContents"/>
              <w:snapToGrid w:val="0"/>
              <w:spacing w:after="283"/>
              <w:jc w:val="center"/>
              <w:rPr>
                <w:rFonts w:ascii="Arial" w:hAnsi="Arial"/>
                <w:b/>
                <w:sz w:val="22"/>
              </w:rPr>
            </w:pPr>
          </w:p>
        </w:tc>
      </w:tr>
      <w:tr w:rsidR="006303F9" w:rsidRPr="00A2776C" w14:paraId="41F4E3E9" w14:textId="77777777" w:rsidTr="009A5638">
        <w:tc>
          <w:tcPr>
            <w:tcW w:w="810" w:type="dxa"/>
          </w:tcPr>
          <w:p w14:paraId="42159B8A" w14:textId="77777777" w:rsidR="006303F9" w:rsidRPr="00333119" w:rsidRDefault="006303F9" w:rsidP="006303F9">
            <w:pPr>
              <w:pStyle w:val="TableContents"/>
              <w:snapToGrid w:val="0"/>
              <w:spacing w:after="283"/>
              <w:rPr>
                <w:rFonts w:ascii="Arial" w:hAnsi="Arial" w:cs="Arial"/>
                <w:sz w:val="22"/>
                <w:szCs w:val="22"/>
              </w:rPr>
            </w:pPr>
            <w:r w:rsidRPr="00333119">
              <w:rPr>
                <w:rFonts w:ascii="Arial" w:hAnsi="Arial" w:cs="Arial"/>
                <w:sz w:val="22"/>
                <w:szCs w:val="22"/>
              </w:rPr>
              <w:t>7</w:t>
            </w:r>
          </w:p>
        </w:tc>
        <w:tc>
          <w:tcPr>
            <w:tcW w:w="1260" w:type="dxa"/>
          </w:tcPr>
          <w:p w14:paraId="51FCDE77" w14:textId="755723E1" w:rsidR="006303F9" w:rsidRPr="00532C3B" w:rsidRDefault="006C5D1E" w:rsidP="006303F9">
            <w:pPr>
              <w:pStyle w:val="TableContents"/>
              <w:snapToGrid w:val="0"/>
              <w:rPr>
                <w:rFonts w:ascii="Arial" w:hAnsi="Arial" w:cs="Arial"/>
                <w:b/>
                <w:caps/>
                <w:sz w:val="22"/>
                <w:szCs w:val="22"/>
              </w:rPr>
            </w:pPr>
            <w:r>
              <w:rPr>
                <w:rFonts w:ascii="Arial" w:hAnsi="Arial" w:cs="Arial"/>
                <w:b/>
                <w:caps/>
                <w:sz w:val="22"/>
                <w:szCs w:val="22"/>
              </w:rPr>
              <w:t>2</w:t>
            </w:r>
            <w:r w:rsidR="006303F9">
              <w:rPr>
                <w:rFonts w:ascii="Arial" w:hAnsi="Arial" w:cs="Arial"/>
                <w:b/>
                <w:caps/>
                <w:sz w:val="22"/>
                <w:szCs w:val="22"/>
              </w:rPr>
              <w:t>/</w:t>
            </w:r>
            <w:r w:rsidR="002E5CDD">
              <w:rPr>
                <w:rFonts w:ascii="Arial" w:hAnsi="Arial" w:cs="Arial"/>
                <w:b/>
                <w:caps/>
                <w:sz w:val="22"/>
                <w:szCs w:val="22"/>
              </w:rPr>
              <w:t>2</w:t>
            </w:r>
            <w:r w:rsidR="009A5638">
              <w:rPr>
                <w:rFonts w:ascii="Arial" w:hAnsi="Arial" w:cs="Arial"/>
                <w:b/>
                <w:caps/>
                <w:sz w:val="22"/>
                <w:szCs w:val="22"/>
              </w:rPr>
              <w:t>6</w:t>
            </w:r>
          </w:p>
        </w:tc>
        <w:tc>
          <w:tcPr>
            <w:tcW w:w="5935" w:type="dxa"/>
          </w:tcPr>
          <w:p w14:paraId="6CEF5332" w14:textId="77777777" w:rsidR="006303F9" w:rsidRPr="0098771B" w:rsidRDefault="006303F9" w:rsidP="006303F9">
            <w:pPr>
              <w:pStyle w:val="TableContents"/>
              <w:snapToGrid w:val="0"/>
              <w:rPr>
                <w:rFonts w:ascii="Arial" w:hAnsi="Arial" w:cs="Arial"/>
                <w:b/>
                <w:caps/>
                <w:color w:val="0000FF"/>
                <w:sz w:val="22"/>
                <w:szCs w:val="22"/>
              </w:rPr>
            </w:pPr>
            <w:r w:rsidRPr="0098771B">
              <w:rPr>
                <w:rFonts w:ascii="Arial" w:hAnsi="Arial" w:cs="Arial"/>
                <w:b/>
                <w:caps/>
                <w:color w:val="0000FF"/>
                <w:sz w:val="22"/>
                <w:szCs w:val="22"/>
              </w:rPr>
              <w:t>SECTION IV: Biomedical research ethics</w:t>
            </w:r>
          </w:p>
          <w:p w14:paraId="34578872" w14:textId="77777777" w:rsidR="006303F9" w:rsidRDefault="006303F9" w:rsidP="006303F9">
            <w:pPr>
              <w:pStyle w:val="TableContents"/>
              <w:snapToGrid w:val="0"/>
              <w:rPr>
                <w:rFonts w:ascii="Arial" w:hAnsi="Arial" w:cs="Arial"/>
                <w:b/>
                <w:sz w:val="22"/>
                <w:szCs w:val="22"/>
              </w:rPr>
            </w:pPr>
          </w:p>
          <w:p w14:paraId="1D1A4AD1" w14:textId="77777777" w:rsidR="006303F9" w:rsidRDefault="006303F9" w:rsidP="006303F9">
            <w:pPr>
              <w:pStyle w:val="TableContents"/>
              <w:snapToGrid w:val="0"/>
              <w:rPr>
                <w:rFonts w:ascii="Arial" w:hAnsi="Arial" w:cs="Arial"/>
                <w:sz w:val="22"/>
                <w:szCs w:val="22"/>
              </w:rPr>
            </w:pPr>
            <w:r w:rsidRPr="00D25E6B">
              <w:rPr>
                <w:rFonts w:ascii="Arial" w:hAnsi="Arial" w:cs="Arial"/>
                <w:b/>
                <w:sz w:val="22"/>
                <w:szCs w:val="22"/>
              </w:rPr>
              <w:t>Stem cells.</w:t>
            </w:r>
            <w:r>
              <w:rPr>
                <w:rFonts w:ascii="Arial" w:hAnsi="Arial" w:cs="Arial"/>
                <w:sz w:val="22"/>
                <w:szCs w:val="22"/>
              </w:rPr>
              <w:t xml:space="preserve"> The goo of life and debate of the century</w:t>
            </w:r>
          </w:p>
          <w:p w14:paraId="14B4FFC2" w14:textId="77777777" w:rsidR="006303F9" w:rsidRDefault="006303F9" w:rsidP="006303F9">
            <w:pPr>
              <w:pStyle w:val="TableContents"/>
              <w:snapToGrid w:val="0"/>
              <w:rPr>
                <w:rFonts w:ascii="Arial" w:hAnsi="Arial" w:cs="Arial"/>
                <w:sz w:val="22"/>
                <w:szCs w:val="22"/>
              </w:rPr>
            </w:pPr>
            <w:r w:rsidRPr="00D25E6B">
              <w:rPr>
                <w:rFonts w:ascii="Arial" w:hAnsi="Arial" w:cs="Arial"/>
                <w:b/>
                <w:sz w:val="22"/>
                <w:szCs w:val="22"/>
              </w:rPr>
              <w:t>Fetal and mother conflict</w:t>
            </w:r>
            <w:r>
              <w:rPr>
                <w:rFonts w:ascii="Arial" w:hAnsi="Arial" w:cs="Arial"/>
                <w:b/>
                <w:sz w:val="22"/>
                <w:szCs w:val="22"/>
              </w:rPr>
              <w:t xml:space="preserve">. </w:t>
            </w:r>
            <w:r>
              <w:rPr>
                <w:rFonts w:ascii="Arial" w:hAnsi="Arial" w:cs="Arial"/>
                <w:sz w:val="22"/>
                <w:szCs w:val="22"/>
              </w:rPr>
              <w:t>Prenatal screening, sex selection and cloning.</w:t>
            </w:r>
          </w:p>
          <w:p w14:paraId="7EC4620E" w14:textId="77777777" w:rsidR="006303F9" w:rsidRDefault="006303F9" w:rsidP="006303F9">
            <w:pPr>
              <w:pStyle w:val="TableContents"/>
              <w:snapToGrid w:val="0"/>
              <w:rPr>
                <w:rFonts w:ascii="Arial" w:hAnsi="Arial" w:cs="Arial"/>
                <w:b/>
                <w:sz w:val="22"/>
                <w:szCs w:val="22"/>
              </w:rPr>
            </w:pPr>
          </w:p>
          <w:p w14:paraId="4EF2B636" w14:textId="77777777" w:rsidR="006303F9" w:rsidRPr="00383CA2" w:rsidRDefault="006303F9" w:rsidP="006303F9">
            <w:pPr>
              <w:pStyle w:val="TableContents"/>
              <w:snapToGrid w:val="0"/>
              <w:rPr>
                <w:rFonts w:ascii="Arial" w:hAnsi="Arial" w:cs="Arial"/>
                <w:b/>
                <w:sz w:val="22"/>
                <w:szCs w:val="22"/>
              </w:rPr>
            </w:pPr>
          </w:p>
        </w:tc>
        <w:tc>
          <w:tcPr>
            <w:tcW w:w="2160" w:type="dxa"/>
          </w:tcPr>
          <w:p w14:paraId="50450AA9" w14:textId="41CA78E7" w:rsidR="006303F9" w:rsidRDefault="006303F9" w:rsidP="006303F9">
            <w:pPr>
              <w:pStyle w:val="TableContents"/>
              <w:snapToGrid w:val="0"/>
              <w:jc w:val="center"/>
              <w:rPr>
                <w:rFonts w:ascii="Arial" w:hAnsi="Arial"/>
                <w:sz w:val="22"/>
              </w:rPr>
            </w:pPr>
            <w:r>
              <w:rPr>
                <w:rFonts w:ascii="Arial" w:hAnsi="Arial"/>
                <w:sz w:val="22"/>
              </w:rPr>
              <w:t>Case 7</w:t>
            </w:r>
          </w:p>
          <w:p w14:paraId="0F8D0028" w14:textId="77777777" w:rsidR="00E5044A" w:rsidRDefault="00E5044A" w:rsidP="006303F9">
            <w:pPr>
              <w:pStyle w:val="TableContents"/>
              <w:snapToGrid w:val="0"/>
              <w:jc w:val="center"/>
              <w:rPr>
                <w:rFonts w:ascii="Arial" w:hAnsi="Arial"/>
                <w:sz w:val="22"/>
              </w:rPr>
            </w:pPr>
          </w:p>
          <w:p w14:paraId="609A652E" w14:textId="09EBBB77" w:rsidR="009A5638" w:rsidRDefault="009A5638" w:rsidP="006303F9">
            <w:pPr>
              <w:pStyle w:val="TableContents"/>
              <w:snapToGrid w:val="0"/>
              <w:jc w:val="center"/>
              <w:rPr>
                <w:rFonts w:ascii="Arial" w:hAnsi="Arial"/>
                <w:sz w:val="22"/>
              </w:rPr>
            </w:pPr>
            <w:r w:rsidRPr="009A5638">
              <w:rPr>
                <w:rFonts w:ascii="Arial" w:hAnsi="Arial"/>
                <w:color w:val="FF0000"/>
                <w:sz w:val="22"/>
              </w:rPr>
              <w:t>SECOND PAPER DUE</w:t>
            </w:r>
            <w:r w:rsidR="00E11CCE">
              <w:rPr>
                <w:rFonts w:ascii="Arial" w:hAnsi="Arial"/>
                <w:color w:val="FF0000"/>
                <w:sz w:val="22"/>
              </w:rPr>
              <w:t>: Autonomy</w:t>
            </w:r>
          </w:p>
          <w:p w14:paraId="03B6D575" w14:textId="77777777" w:rsidR="006303F9" w:rsidRDefault="006303F9" w:rsidP="006303F9">
            <w:pPr>
              <w:pStyle w:val="TableContents"/>
              <w:snapToGrid w:val="0"/>
              <w:jc w:val="center"/>
              <w:rPr>
                <w:rFonts w:ascii="Arial" w:hAnsi="Arial"/>
                <w:sz w:val="22"/>
              </w:rPr>
            </w:pPr>
          </w:p>
          <w:p w14:paraId="182797BD" w14:textId="5D64F1B8" w:rsidR="006303F9" w:rsidRPr="004D10ED" w:rsidRDefault="006303F9" w:rsidP="006303F9">
            <w:pPr>
              <w:pStyle w:val="TableContents"/>
              <w:snapToGrid w:val="0"/>
              <w:jc w:val="center"/>
              <w:rPr>
                <w:rFonts w:ascii="Arial" w:hAnsi="Arial"/>
                <w:b/>
                <w:color w:val="FF0000"/>
                <w:sz w:val="22"/>
              </w:rPr>
            </w:pPr>
          </w:p>
        </w:tc>
      </w:tr>
      <w:tr w:rsidR="006303F9" w:rsidRPr="00333119" w14:paraId="7F153599" w14:textId="77777777" w:rsidTr="009A5638">
        <w:tc>
          <w:tcPr>
            <w:tcW w:w="810" w:type="dxa"/>
          </w:tcPr>
          <w:p w14:paraId="6AD82899" w14:textId="77777777" w:rsidR="006303F9" w:rsidRPr="00333119" w:rsidRDefault="006303F9" w:rsidP="006303F9">
            <w:pPr>
              <w:pStyle w:val="TableContents"/>
              <w:snapToGrid w:val="0"/>
              <w:rPr>
                <w:rFonts w:ascii="Arial" w:hAnsi="Arial" w:cs="Arial"/>
                <w:sz w:val="22"/>
                <w:szCs w:val="22"/>
                <w:shd w:val="clear" w:color="auto" w:fill="FFFFFF"/>
              </w:rPr>
            </w:pPr>
            <w:r w:rsidRPr="00333119">
              <w:rPr>
                <w:rFonts w:ascii="Arial" w:hAnsi="Arial" w:cs="Arial"/>
                <w:sz w:val="22"/>
                <w:szCs w:val="22"/>
                <w:shd w:val="clear" w:color="auto" w:fill="FFFFFF"/>
              </w:rPr>
              <w:t>8</w:t>
            </w:r>
          </w:p>
        </w:tc>
        <w:tc>
          <w:tcPr>
            <w:tcW w:w="1260" w:type="dxa"/>
          </w:tcPr>
          <w:p w14:paraId="019A7650" w14:textId="352655D7" w:rsidR="006303F9" w:rsidRPr="00383CA2" w:rsidRDefault="009A5638" w:rsidP="006303F9">
            <w:pPr>
              <w:pStyle w:val="TableContents"/>
              <w:snapToGrid w:val="0"/>
              <w:rPr>
                <w:rFonts w:ascii="Arial" w:hAnsi="Arial" w:cs="Arial"/>
                <w:b/>
                <w:sz w:val="22"/>
                <w:szCs w:val="22"/>
              </w:rPr>
            </w:pPr>
            <w:r>
              <w:rPr>
                <w:rFonts w:ascii="Arial" w:hAnsi="Arial" w:cs="Arial"/>
                <w:b/>
                <w:sz w:val="22"/>
                <w:szCs w:val="22"/>
              </w:rPr>
              <w:t>3</w:t>
            </w:r>
            <w:r w:rsidR="006303F9">
              <w:rPr>
                <w:rFonts w:ascii="Arial" w:hAnsi="Arial" w:cs="Arial"/>
                <w:b/>
                <w:sz w:val="22"/>
                <w:szCs w:val="22"/>
              </w:rPr>
              <w:t>/</w:t>
            </w:r>
            <w:r>
              <w:rPr>
                <w:rFonts w:ascii="Arial" w:hAnsi="Arial" w:cs="Arial"/>
                <w:b/>
                <w:sz w:val="22"/>
                <w:szCs w:val="22"/>
              </w:rPr>
              <w:t>4</w:t>
            </w:r>
          </w:p>
        </w:tc>
        <w:tc>
          <w:tcPr>
            <w:tcW w:w="5935" w:type="dxa"/>
          </w:tcPr>
          <w:p w14:paraId="1DB990F0" w14:textId="77777777" w:rsidR="006303F9" w:rsidRDefault="006303F9" w:rsidP="006303F9">
            <w:pPr>
              <w:pStyle w:val="TableContents"/>
              <w:snapToGrid w:val="0"/>
              <w:rPr>
                <w:rFonts w:ascii="Arial" w:hAnsi="Arial" w:cs="Arial"/>
                <w:b/>
                <w:sz w:val="22"/>
                <w:szCs w:val="22"/>
              </w:rPr>
            </w:pPr>
            <w:r w:rsidRPr="00383CA2">
              <w:rPr>
                <w:rFonts w:ascii="Arial" w:hAnsi="Arial" w:cs="Arial"/>
                <w:b/>
                <w:sz w:val="22"/>
                <w:szCs w:val="22"/>
              </w:rPr>
              <w:t>Human subjects research</w:t>
            </w:r>
            <w:r>
              <w:rPr>
                <w:rFonts w:ascii="Arial" w:hAnsi="Arial" w:cs="Arial"/>
                <w:b/>
                <w:sz w:val="22"/>
                <w:szCs w:val="22"/>
              </w:rPr>
              <w:t xml:space="preserve">. </w:t>
            </w:r>
          </w:p>
          <w:p w14:paraId="72FA11AA" w14:textId="77777777" w:rsidR="006303F9" w:rsidRDefault="006303F9" w:rsidP="006303F9">
            <w:pPr>
              <w:pStyle w:val="TableContents"/>
              <w:snapToGrid w:val="0"/>
              <w:rPr>
                <w:rFonts w:ascii="Arial" w:hAnsi="Arial" w:cs="Arial"/>
                <w:sz w:val="22"/>
                <w:szCs w:val="22"/>
              </w:rPr>
            </w:pPr>
            <w:r>
              <w:rPr>
                <w:rFonts w:ascii="Arial" w:hAnsi="Arial" w:cs="Arial"/>
                <w:sz w:val="22"/>
                <w:szCs w:val="22"/>
              </w:rPr>
              <w:t>Tissue collection.</w:t>
            </w:r>
          </w:p>
          <w:p w14:paraId="7E84A13A" w14:textId="77777777" w:rsidR="006303F9" w:rsidRPr="00532C3B" w:rsidRDefault="006303F9" w:rsidP="006303F9">
            <w:pPr>
              <w:pStyle w:val="TableContents"/>
              <w:snapToGrid w:val="0"/>
              <w:rPr>
                <w:rFonts w:ascii="Arial" w:hAnsi="Arial" w:cs="Arial"/>
                <w:sz w:val="22"/>
                <w:szCs w:val="22"/>
              </w:rPr>
            </w:pPr>
            <w:r>
              <w:rPr>
                <w:rFonts w:ascii="Arial" w:hAnsi="Arial" w:cs="Arial"/>
                <w:sz w:val="22"/>
                <w:szCs w:val="22"/>
              </w:rPr>
              <w:t>Informed consent and the role of the Institutional Review board (IRB).</w:t>
            </w:r>
          </w:p>
          <w:p w14:paraId="412A170C" w14:textId="77777777" w:rsidR="006303F9" w:rsidRPr="00333119" w:rsidRDefault="006303F9" w:rsidP="006303F9">
            <w:pPr>
              <w:pStyle w:val="TableContents"/>
              <w:snapToGrid w:val="0"/>
              <w:rPr>
                <w:rFonts w:ascii="Arial" w:hAnsi="Arial" w:cs="Arial"/>
                <w:sz w:val="22"/>
                <w:szCs w:val="22"/>
              </w:rPr>
            </w:pPr>
          </w:p>
        </w:tc>
        <w:tc>
          <w:tcPr>
            <w:tcW w:w="2160" w:type="dxa"/>
          </w:tcPr>
          <w:p w14:paraId="4A448A35" w14:textId="77777777" w:rsidR="006303F9" w:rsidRDefault="006303F9" w:rsidP="006303F9">
            <w:pPr>
              <w:pStyle w:val="TableContents"/>
              <w:snapToGrid w:val="0"/>
              <w:jc w:val="center"/>
              <w:rPr>
                <w:rFonts w:ascii="Arial" w:hAnsi="Arial"/>
                <w:sz w:val="22"/>
              </w:rPr>
            </w:pPr>
            <w:r>
              <w:rPr>
                <w:rFonts w:ascii="Arial" w:hAnsi="Arial"/>
                <w:sz w:val="22"/>
              </w:rPr>
              <w:t>Case 8</w:t>
            </w:r>
          </w:p>
          <w:p w14:paraId="06C2ED45" w14:textId="19801071" w:rsidR="009A5638" w:rsidRPr="00333119" w:rsidRDefault="009A5638" w:rsidP="006303F9">
            <w:pPr>
              <w:pStyle w:val="TableContents"/>
              <w:snapToGrid w:val="0"/>
              <w:jc w:val="center"/>
              <w:rPr>
                <w:rFonts w:ascii="Arial" w:hAnsi="Arial"/>
                <w:sz w:val="22"/>
              </w:rPr>
            </w:pPr>
          </w:p>
        </w:tc>
      </w:tr>
      <w:tr w:rsidR="006303F9" w:rsidRPr="00333119" w14:paraId="1395BF2F" w14:textId="77777777" w:rsidTr="009A5638">
        <w:tc>
          <w:tcPr>
            <w:tcW w:w="810" w:type="dxa"/>
          </w:tcPr>
          <w:p w14:paraId="6BB61E00" w14:textId="77777777" w:rsidR="006303F9" w:rsidRPr="00333119" w:rsidRDefault="006303F9" w:rsidP="006303F9">
            <w:pPr>
              <w:pStyle w:val="TableContents"/>
              <w:snapToGrid w:val="0"/>
              <w:rPr>
                <w:rFonts w:ascii="Arial" w:hAnsi="Arial" w:cs="Arial"/>
                <w:sz w:val="22"/>
                <w:szCs w:val="22"/>
                <w:shd w:val="clear" w:color="auto" w:fill="FFFFFF"/>
              </w:rPr>
            </w:pPr>
            <w:r w:rsidRPr="00333119">
              <w:rPr>
                <w:rFonts w:ascii="Arial" w:hAnsi="Arial" w:cs="Arial"/>
                <w:sz w:val="22"/>
                <w:szCs w:val="22"/>
                <w:shd w:val="clear" w:color="auto" w:fill="FFFFFF"/>
              </w:rPr>
              <w:t>9</w:t>
            </w:r>
          </w:p>
        </w:tc>
        <w:tc>
          <w:tcPr>
            <w:tcW w:w="1260" w:type="dxa"/>
          </w:tcPr>
          <w:p w14:paraId="44A9C3BC" w14:textId="699E864A" w:rsidR="006303F9" w:rsidRPr="00383CA2" w:rsidRDefault="006C5D1E" w:rsidP="006303F9">
            <w:pPr>
              <w:pStyle w:val="TableContents"/>
              <w:snapToGrid w:val="0"/>
              <w:rPr>
                <w:rFonts w:ascii="Arial" w:hAnsi="Arial" w:cs="Arial"/>
                <w:b/>
                <w:sz w:val="22"/>
                <w:szCs w:val="22"/>
              </w:rPr>
            </w:pPr>
            <w:r>
              <w:rPr>
                <w:rFonts w:ascii="Arial" w:hAnsi="Arial" w:cs="Arial"/>
                <w:b/>
                <w:sz w:val="22"/>
                <w:szCs w:val="22"/>
              </w:rPr>
              <w:t>3</w:t>
            </w:r>
            <w:r w:rsidR="006303F9">
              <w:rPr>
                <w:rFonts w:ascii="Arial" w:hAnsi="Arial" w:cs="Arial"/>
                <w:b/>
                <w:sz w:val="22"/>
                <w:szCs w:val="22"/>
              </w:rPr>
              <w:t>/</w:t>
            </w:r>
            <w:r w:rsidR="009A5638">
              <w:rPr>
                <w:rFonts w:ascii="Arial" w:hAnsi="Arial" w:cs="Arial"/>
                <w:b/>
                <w:sz w:val="22"/>
                <w:szCs w:val="22"/>
              </w:rPr>
              <w:t>11</w:t>
            </w:r>
          </w:p>
        </w:tc>
        <w:tc>
          <w:tcPr>
            <w:tcW w:w="5935" w:type="dxa"/>
          </w:tcPr>
          <w:p w14:paraId="3FC6E621" w14:textId="77777777" w:rsidR="006303F9" w:rsidRPr="00383CA2" w:rsidRDefault="006303F9" w:rsidP="006303F9">
            <w:pPr>
              <w:pStyle w:val="TableContents"/>
              <w:snapToGrid w:val="0"/>
              <w:rPr>
                <w:rFonts w:ascii="Arial" w:hAnsi="Arial" w:cs="Arial"/>
                <w:b/>
                <w:sz w:val="22"/>
                <w:szCs w:val="22"/>
              </w:rPr>
            </w:pPr>
            <w:r w:rsidRPr="00383CA2">
              <w:rPr>
                <w:rFonts w:ascii="Arial" w:hAnsi="Arial" w:cs="Arial"/>
                <w:b/>
                <w:sz w:val="22"/>
                <w:szCs w:val="22"/>
              </w:rPr>
              <w:t>Human subjects research.</w:t>
            </w:r>
          </w:p>
          <w:p w14:paraId="4C7749DE" w14:textId="77777777" w:rsidR="006303F9" w:rsidRPr="00383CA2" w:rsidRDefault="006303F9" w:rsidP="006303F9">
            <w:pPr>
              <w:pStyle w:val="TableContents"/>
              <w:snapToGrid w:val="0"/>
              <w:rPr>
                <w:rFonts w:ascii="Arial" w:hAnsi="Arial" w:cs="Arial"/>
                <w:b/>
                <w:sz w:val="22"/>
                <w:szCs w:val="22"/>
              </w:rPr>
            </w:pPr>
            <w:r>
              <w:rPr>
                <w:rFonts w:ascii="Arial" w:hAnsi="Arial" w:cs="Arial"/>
                <w:sz w:val="22"/>
                <w:szCs w:val="22"/>
              </w:rPr>
              <w:t>At risk populations.</w:t>
            </w:r>
          </w:p>
          <w:p w14:paraId="1759A73D" w14:textId="77777777" w:rsidR="006303F9" w:rsidRDefault="006303F9" w:rsidP="006303F9">
            <w:pPr>
              <w:pStyle w:val="TableContents"/>
              <w:snapToGrid w:val="0"/>
              <w:rPr>
                <w:rFonts w:ascii="Arial" w:hAnsi="Arial" w:cs="Arial"/>
                <w:sz w:val="22"/>
                <w:szCs w:val="22"/>
              </w:rPr>
            </w:pPr>
            <w:r>
              <w:rPr>
                <w:rFonts w:ascii="Arial" w:hAnsi="Arial" w:cs="Arial"/>
                <w:sz w:val="22"/>
                <w:szCs w:val="22"/>
              </w:rPr>
              <w:t>Research in developing countries.</w:t>
            </w:r>
          </w:p>
          <w:p w14:paraId="65717D9D" w14:textId="77777777" w:rsidR="006303F9" w:rsidRPr="00333119" w:rsidRDefault="006303F9" w:rsidP="006303F9">
            <w:pPr>
              <w:pStyle w:val="TableContents"/>
              <w:snapToGrid w:val="0"/>
              <w:rPr>
                <w:rFonts w:ascii="Arial" w:hAnsi="Arial" w:cs="Arial"/>
                <w:sz w:val="22"/>
                <w:szCs w:val="22"/>
              </w:rPr>
            </w:pPr>
          </w:p>
        </w:tc>
        <w:tc>
          <w:tcPr>
            <w:tcW w:w="2160" w:type="dxa"/>
          </w:tcPr>
          <w:p w14:paraId="4DECE18D" w14:textId="77777777" w:rsidR="006303F9" w:rsidRPr="00333119" w:rsidRDefault="006303F9" w:rsidP="006303F9">
            <w:pPr>
              <w:pStyle w:val="TableContents"/>
              <w:snapToGrid w:val="0"/>
              <w:jc w:val="center"/>
              <w:rPr>
                <w:rFonts w:ascii="Arial" w:hAnsi="Arial"/>
                <w:sz w:val="22"/>
              </w:rPr>
            </w:pPr>
            <w:r>
              <w:rPr>
                <w:rFonts w:ascii="Arial" w:hAnsi="Arial"/>
                <w:sz w:val="22"/>
              </w:rPr>
              <w:t>Case 9</w:t>
            </w:r>
          </w:p>
        </w:tc>
      </w:tr>
      <w:tr w:rsidR="002E5CDD" w14:paraId="7AF5EFED" w14:textId="77777777" w:rsidTr="009A5638">
        <w:tc>
          <w:tcPr>
            <w:tcW w:w="810" w:type="dxa"/>
          </w:tcPr>
          <w:p w14:paraId="72D42332" w14:textId="3FFFD2DF" w:rsidR="002E5CDD" w:rsidRPr="009A5638" w:rsidRDefault="009A5638" w:rsidP="006303F9">
            <w:pPr>
              <w:pStyle w:val="TableContents"/>
              <w:snapToGrid w:val="0"/>
              <w:spacing w:after="283"/>
              <w:rPr>
                <w:rFonts w:ascii="Arial" w:hAnsi="Arial" w:cs="Arial"/>
                <w:b/>
                <w:color w:val="FF0000"/>
                <w:sz w:val="22"/>
                <w:szCs w:val="22"/>
              </w:rPr>
            </w:pPr>
            <w:r w:rsidRPr="009A5638">
              <w:rPr>
                <w:rFonts w:ascii="Arial" w:hAnsi="Arial" w:cs="Arial"/>
                <w:b/>
                <w:color w:val="000000" w:themeColor="text1"/>
                <w:sz w:val="22"/>
                <w:szCs w:val="22"/>
              </w:rPr>
              <w:lastRenderedPageBreak/>
              <w:t>10</w:t>
            </w:r>
          </w:p>
        </w:tc>
        <w:tc>
          <w:tcPr>
            <w:tcW w:w="1260" w:type="dxa"/>
          </w:tcPr>
          <w:p w14:paraId="4F572D0C" w14:textId="1419780E" w:rsidR="002E5CDD" w:rsidRPr="002E5CDD" w:rsidRDefault="009A5638" w:rsidP="006303F9">
            <w:pPr>
              <w:pStyle w:val="TableContents"/>
              <w:snapToGrid w:val="0"/>
              <w:rPr>
                <w:rFonts w:ascii="Arial" w:hAnsi="Arial" w:cs="Arial"/>
                <w:b/>
                <w:sz w:val="22"/>
                <w:szCs w:val="22"/>
              </w:rPr>
            </w:pPr>
            <w:r>
              <w:rPr>
                <w:rFonts w:ascii="Arial" w:hAnsi="Arial" w:cs="Arial"/>
                <w:b/>
                <w:sz w:val="22"/>
                <w:szCs w:val="22"/>
              </w:rPr>
              <w:t>3</w:t>
            </w:r>
            <w:r w:rsidR="002E5CDD" w:rsidRPr="002E5CDD">
              <w:rPr>
                <w:rFonts w:ascii="Arial" w:hAnsi="Arial" w:cs="Arial"/>
                <w:b/>
                <w:sz w:val="22"/>
                <w:szCs w:val="22"/>
              </w:rPr>
              <w:t>/</w:t>
            </w:r>
            <w:r>
              <w:rPr>
                <w:rFonts w:ascii="Arial" w:hAnsi="Arial" w:cs="Arial"/>
                <w:b/>
                <w:sz w:val="22"/>
                <w:szCs w:val="22"/>
              </w:rPr>
              <w:t>18</w:t>
            </w:r>
          </w:p>
        </w:tc>
        <w:tc>
          <w:tcPr>
            <w:tcW w:w="5935" w:type="dxa"/>
          </w:tcPr>
          <w:p w14:paraId="3FD5FE22" w14:textId="77777777" w:rsidR="002E5CDD" w:rsidRPr="0098771B" w:rsidRDefault="002E5CDD" w:rsidP="002E5CDD">
            <w:pPr>
              <w:pStyle w:val="TableContents"/>
              <w:snapToGrid w:val="0"/>
              <w:rPr>
                <w:rFonts w:ascii="Arial" w:hAnsi="Arial" w:cs="Arial"/>
                <w:b/>
                <w:caps/>
                <w:color w:val="0000FF"/>
                <w:sz w:val="22"/>
                <w:szCs w:val="22"/>
                <w:shd w:val="clear" w:color="auto" w:fill="FFFFFF"/>
              </w:rPr>
            </w:pPr>
            <w:r w:rsidRPr="0098771B">
              <w:rPr>
                <w:rFonts w:ascii="Arial" w:hAnsi="Arial" w:cs="Arial"/>
                <w:b/>
                <w:caps/>
                <w:color w:val="0000FF"/>
                <w:sz w:val="22"/>
                <w:szCs w:val="22"/>
                <w:shd w:val="clear" w:color="auto" w:fill="FFFFFF"/>
              </w:rPr>
              <w:t>Section V: Medical ethics</w:t>
            </w:r>
          </w:p>
          <w:p w14:paraId="0F833589" w14:textId="77777777" w:rsidR="002E5CDD" w:rsidRPr="00333119" w:rsidRDefault="002E5CDD" w:rsidP="002E5CDD">
            <w:pPr>
              <w:pStyle w:val="TableContents"/>
              <w:snapToGrid w:val="0"/>
              <w:rPr>
                <w:rFonts w:ascii="Arial" w:hAnsi="Arial" w:cs="Arial"/>
                <w:b/>
                <w:smallCaps/>
                <w:sz w:val="22"/>
                <w:szCs w:val="22"/>
                <w:shd w:val="clear" w:color="auto" w:fill="FFFFFF"/>
              </w:rPr>
            </w:pPr>
          </w:p>
          <w:p w14:paraId="37A97607" w14:textId="77777777" w:rsidR="002E5CDD" w:rsidRPr="00D25E6B" w:rsidRDefault="002E5CDD" w:rsidP="002E5CDD">
            <w:pPr>
              <w:pStyle w:val="TableContents"/>
              <w:snapToGrid w:val="0"/>
              <w:rPr>
                <w:rFonts w:ascii="Arial" w:hAnsi="Arial" w:cs="Arial"/>
                <w:b/>
                <w:sz w:val="22"/>
                <w:szCs w:val="22"/>
                <w:shd w:val="clear" w:color="auto" w:fill="FFFFFF"/>
              </w:rPr>
            </w:pPr>
            <w:r w:rsidRPr="00D25E6B">
              <w:rPr>
                <w:rFonts w:ascii="Arial" w:hAnsi="Arial" w:cs="Arial"/>
                <w:b/>
                <w:sz w:val="22"/>
                <w:szCs w:val="22"/>
                <w:shd w:val="clear" w:color="auto" w:fill="FFFFFF"/>
              </w:rPr>
              <w:t>Patient rights and confidentiality.</w:t>
            </w:r>
          </w:p>
          <w:p w14:paraId="7B21B94A" w14:textId="77777777" w:rsidR="002E5CDD" w:rsidRDefault="002E5CDD" w:rsidP="002E5CDD">
            <w:pPr>
              <w:pStyle w:val="TableContents"/>
              <w:snapToGrid w:val="0"/>
              <w:rPr>
                <w:rFonts w:ascii="Arial" w:hAnsi="Arial" w:cs="Arial"/>
                <w:sz w:val="22"/>
                <w:szCs w:val="22"/>
                <w:shd w:val="clear" w:color="auto" w:fill="FFFFFF"/>
              </w:rPr>
            </w:pPr>
            <w:r>
              <w:rPr>
                <w:rFonts w:ascii="Arial" w:hAnsi="Arial" w:cs="Arial"/>
                <w:sz w:val="22"/>
                <w:szCs w:val="22"/>
                <w:shd w:val="clear" w:color="auto" w:fill="FFFFFF"/>
              </w:rPr>
              <w:t>Should a doctor always tell the truth?</w:t>
            </w:r>
          </w:p>
          <w:p w14:paraId="5E68172D" w14:textId="12A4301A" w:rsidR="002E5CDD" w:rsidRPr="005D5EEE" w:rsidRDefault="002E5CDD" w:rsidP="006303F9">
            <w:pPr>
              <w:pStyle w:val="TableContents"/>
              <w:snapToGrid w:val="0"/>
              <w:rPr>
                <w:rFonts w:ascii="Arial" w:hAnsi="Arial" w:cs="Arial"/>
                <w:b/>
                <w:color w:val="FF0000"/>
                <w:sz w:val="22"/>
                <w:szCs w:val="22"/>
              </w:rPr>
            </w:pPr>
          </w:p>
        </w:tc>
        <w:tc>
          <w:tcPr>
            <w:tcW w:w="2160" w:type="dxa"/>
          </w:tcPr>
          <w:p w14:paraId="0E83F108" w14:textId="2F4BBA1A" w:rsidR="002E5CDD" w:rsidRDefault="002E5CDD" w:rsidP="006303F9">
            <w:pPr>
              <w:pStyle w:val="TableContents"/>
              <w:snapToGrid w:val="0"/>
              <w:jc w:val="center"/>
              <w:rPr>
                <w:rFonts w:ascii="Arial" w:hAnsi="Arial"/>
                <w:sz w:val="22"/>
              </w:rPr>
            </w:pPr>
            <w:r>
              <w:rPr>
                <w:rFonts w:ascii="Arial" w:hAnsi="Arial"/>
                <w:sz w:val="22"/>
              </w:rPr>
              <w:t>Case 10</w:t>
            </w:r>
          </w:p>
          <w:p w14:paraId="072F3A6F" w14:textId="77777777" w:rsidR="00E5044A" w:rsidRDefault="00E5044A" w:rsidP="006303F9">
            <w:pPr>
              <w:pStyle w:val="TableContents"/>
              <w:snapToGrid w:val="0"/>
              <w:jc w:val="center"/>
              <w:rPr>
                <w:rFonts w:ascii="Arial" w:hAnsi="Arial"/>
                <w:sz w:val="22"/>
              </w:rPr>
            </w:pPr>
          </w:p>
          <w:p w14:paraId="5A4DEFD0" w14:textId="043F9D39" w:rsidR="009A5638" w:rsidRDefault="009A5638" w:rsidP="006303F9">
            <w:pPr>
              <w:pStyle w:val="TableContents"/>
              <w:snapToGrid w:val="0"/>
              <w:jc w:val="center"/>
              <w:rPr>
                <w:rFonts w:ascii="Arial" w:hAnsi="Arial"/>
                <w:sz w:val="22"/>
              </w:rPr>
            </w:pPr>
            <w:r w:rsidRPr="009A5638">
              <w:rPr>
                <w:rFonts w:ascii="Arial" w:hAnsi="Arial" w:cs="Arial"/>
                <w:color w:val="FF0000"/>
                <w:sz w:val="22"/>
                <w:szCs w:val="22"/>
              </w:rPr>
              <w:t>THIRD PAPER DUE</w:t>
            </w:r>
            <w:r w:rsidR="00E11CCE">
              <w:rPr>
                <w:rFonts w:ascii="Arial" w:hAnsi="Arial" w:cs="Arial"/>
                <w:color w:val="FF0000"/>
                <w:sz w:val="22"/>
                <w:szCs w:val="22"/>
              </w:rPr>
              <w:t>: Data</w:t>
            </w:r>
          </w:p>
        </w:tc>
      </w:tr>
      <w:tr w:rsidR="006303F9" w14:paraId="34EBF440" w14:textId="77777777" w:rsidTr="009A5638">
        <w:tc>
          <w:tcPr>
            <w:tcW w:w="810" w:type="dxa"/>
          </w:tcPr>
          <w:p w14:paraId="4802507B" w14:textId="256FED91" w:rsidR="006303F9" w:rsidRPr="005D5EEE" w:rsidRDefault="006303F9" w:rsidP="006303F9">
            <w:pPr>
              <w:pStyle w:val="TableContents"/>
              <w:snapToGrid w:val="0"/>
              <w:spacing w:after="283"/>
              <w:rPr>
                <w:rFonts w:ascii="Arial" w:hAnsi="Arial" w:cs="Arial"/>
                <w:color w:val="FF0000"/>
                <w:sz w:val="22"/>
                <w:szCs w:val="22"/>
              </w:rPr>
            </w:pPr>
            <w:r w:rsidRPr="00333119">
              <w:rPr>
                <w:rFonts w:ascii="Arial" w:hAnsi="Arial" w:cs="Arial"/>
                <w:sz w:val="22"/>
                <w:szCs w:val="22"/>
                <w:shd w:val="clear" w:color="auto" w:fill="FFFFFF"/>
              </w:rPr>
              <w:t>1</w:t>
            </w:r>
            <w:r w:rsidR="009A5638">
              <w:rPr>
                <w:rFonts w:ascii="Arial" w:hAnsi="Arial" w:cs="Arial"/>
                <w:sz w:val="22"/>
                <w:szCs w:val="22"/>
                <w:shd w:val="clear" w:color="auto" w:fill="FFFFFF"/>
              </w:rPr>
              <w:t>1</w:t>
            </w:r>
          </w:p>
        </w:tc>
        <w:tc>
          <w:tcPr>
            <w:tcW w:w="1260" w:type="dxa"/>
          </w:tcPr>
          <w:p w14:paraId="1BD6626A" w14:textId="5390DD49" w:rsidR="006303F9" w:rsidRPr="005D5EEE" w:rsidRDefault="009A5638" w:rsidP="006303F9">
            <w:pPr>
              <w:pStyle w:val="TableContents"/>
              <w:snapToGrid w:val="0"/>
              <w:rPr>
                <w:rFonts w:ascii="Arial" w:hAnsi="Arial" w:cs="Arial"/>
                <w:b/>
                <w:color w:val="FF0000"/>
                <w:sz w:val="22"/>
                <w:szCs w:val="22"/>
              </w:rPr>
            </w:pPr>
            <w:r>
              <w:rPr>
                <w:rFonts w:ascii="Arial" w:hAnsi="Arial" w:cs="Arial"/>
                <w:b/>
                <w:caps/>
                <w:sz w:val="22"/>
                <w:szCs w:val="22"/>
                <w:shd w:val="clear" w:color="auto" w:fill="FFFFFF"/>
              </w:rPr>
              <w:t>3</w:t>
            </w:r>
            <w:r w:rsidR="006303F9">
              <w:rPr>
                <w:rFonts w:ascii="Arial" w:hAnsi="Arial" w:cs="Arial"/>
                <w:b/>
                <w:caps/>
                <w:sz w:val="22"/>
                <w:szCs w:val="22"/>
                <w:shd w:val="clear" w:color="auto" w:fill="FFFFFF"/>
              </w:rPr>
              <w:t>/</w:t>
            </w:r>
            <w:r>
              <w:rPr>
                <w:rFonts w:ascii="Arial" w:hAnsi="Arial" w:cs="Arial"/>
                <w:b/>
                <w:caps/>
                <w:sz w:val="22"/>
                <w:szCs w:val="22"/>
                <w:shd w:val="clear" w:color="auto" w:fill="FFFFFF"/>
              </w:rPr>
              <w:t>25</w:t>
            </w:r>
          </w:p>
        </w:tc>
        <w:tc>
          <w:tcPr>
            <w:tcW w:w="5935" w:type="dxa"/>
          </w:tcPr>
          <w:p w14:paraId="119CD0B6" w14:textId="2FECADFC" w:rsidR="006303F9" w:rsidRPr="005D5EEE" w:rsidRDefault="002E5CDD" w:rsidP="006303F9">
            <w:pPr>
              <w:pStyle w:val="TableContents"/>
              <w:snapToGrid w:val="0"/>
              <w:rPr>
                <w:rFonts w:ascii="Arial" w:hAnsi="Arial" w:cs="Arial"/>
                <w:b/>
                <w:color w:val="FF0000"/>
                <w:sz w:val="22"/>
                <w:szCs w:val="22"/>
              </w:rPr>
            </w:pPr>
            <w:r>
              <w:rPr>
                <w:rFonts w:ascii="Arial" w:hAnsi="Arial" w:cs="Arial"/>
                <w:b/>
                <w:color w:val="FF0000"/>
                <w:sz w:val="22"/>
                <w:szCs w:val="22"/>
              </w:rPr>
              <w:t>Spring break week</w:t>
            </w:r>
          </w:p>
        </w:tc>
        <w:tc>
          <w:tcPr>
            <w:tcW w:w="2160" w:type="dxa"/>
          </w:tcPr>
          <w:p w14:paraId="47FFA1B8" w14:textId="5821590D" w:rsidR="006303F9" w:rsidRDefault="006303F9" w:rsidP="006303F9">
            <w:pPr>
              <w:pStyle w:val="TableContents"/>
              <w:snapToGrid w:val="0"/>
              <w:jc w:val="center"/>
              <w:rPr>
                <w:rFonts w:ascii="Arial" w:hAnsi="Arial"/>
                <w:sz w:val="22"/>
              </w:rPr>
            </w:pPr>
          </w:p>
        </w:tc>
      </w:tr>
      <w:tr w:rsidR="006303F9" w:rsidRPr="00333119" w14:paraId="348997EB" w14:textId="77777777" w:rsidTr="009A5638">
        <w:tc>
          <w:tcPr>
            <w:tcW w:w="810" w:type="dxa"/>
          </w:tcPr>
          <w:p w14:paraId="5B05FE03" w14:textId="025FC061" w:rsidR="006303F9" w:rsidRPr="00333119" w:rsidRDefault="006303F9" w:rsidP="006303F9">
            <w:pPr>
              <w:pStyle w:val="TableContents"/>
              <w:snapToGrid w:val="0"/>
              <w:spacing w:after="283"/>
              <w:rPr>
                <w:rFonts w:ascii="Arial" w:hAnsi="Arial" w:cs="Arial"/>
                <w:sz w:val="22"/>
                <w:szCs w:val="22"/>
                <w:shd w:val="clear" w:color="auto" w:fill="FFFFFF"/>
              </w:rPr>
            </w:pPr>
            <w:r w:rsidRPr="00333119">
              <w:rPr>
                <w:rFonts w:ascii="Arial" w:hAnsi="Arial" w:cs="Arial"/>
                <w:sz w:val="22"/>
                <w:szCs w:val="22"/>
              </w:rPr>
              <w:t>1</w:t>
            </w:r>
            <w:r w:rsidR="009A5638">
              <w:rPr>
                <w:rFonts w:ascii="Arial" w:hAnsi="Arial" w:cs="Arial"/>
                <w:sz w:val="22"/>
                <w:szCs w:val="22"/>
              </w:rPr>
              <w:t>2</w:t>
            </w:r>
          </w:p>
        </w:tc>
        <w:tc>
          <w:tcPr>
            <w:tcW w:w="1260" w:type="dxa"/>
          </w:tcPr>
          <w:p w14:paraId="0FEE8CDD" w14:textId="271DDB8D" w:rsidR="006303F9" w:rsidRDefault="009A5638" w:rsidP="006303F9">
            <w:pPr>
              <w:pStyle w:val="TableContents"/>
              <w:snapToGrid w:val="0"/>
              <w:rPr>
                <w:rFonts w:ascii="Arial" w:hAnsi="Arial" w:cs="Arial"/>
                <w:b/>
                <w:sz w:val="22"/>
                <w:szCs w:val="22"/>
              </w:rPr>
            </w:pPr>
            <w:r>
              <w:rPr>
                <w:rFonts w:ascii="Arial" w:hAnsi="Arial" w:cs="Arial"/>
                <w:b/>
                <w:sz w:val="22"/>
                <w:szCs w:val="22"/>
              </w:rPr>
              <w:t>4</w:t>
            </w:r>
            <w:r w:rsidR="006303F9">
              <w:rPr>
                <w:rFonts w:ascii="Arial" w:hAnsi="Arial" w:cs="Arial"/>
                <w:b/>
                <w:sz w:val="22"/>
                <w:szCs w:val="22"/>
              </w:rPr>
              <w:t>/</w:t>
            </w:r>
            <w:r>
              <w:rPr>
                <w:rFonts w:ascii="Arial" w:hAnsi="Arial" w:cs="Arial"/>
                <w:b/>
                <w:sz w:val="22"/>
                <w:szCs w:val="22"/>
              </w:rPr>
              <w:t>1</w:t>
            </w:r>
          </w:p>
        </w:tc>
        <w:tc>
          <w:tcPr>
            <w:tcW w:w="5935" w:type="dxa"/>
          </w:tcPr>
          <w:p w14:paraId="4D9EB09C" w14:textId="77777777" w:rsidR="006303F9" w:rsidRDefault="006303F9" w:rsidP="006303F9">
            <w:pPr>
              <w:pStyle w:val="TableContents"/>
              <w:snapToGrid w:val="0"/>
              <w:rPr>
                <w:rFonts w:ascii="Arial" w:hAnsi="Arial" w:cs="Arial"/>
                <w:b/>
                <w:sz w:val="22"/>
                <w:szCs w:val="22"/>
              </w:rPr>
            </w:pPr>
            <w:r>
              <w:rPr>
                <w:rFonts w:ascii="Arial" w:hAnsi="Arial" w:cs="Arial"/>
                <w:b/>
                <w:sz w:val="22"/>
                <w:szCs w:val="22"/>
              </w:rPr>
              <w:t>Killing and letting die – rethinking treatment</w:t>
            </w:r>
          </w:p>
          <w:p w14:paraId="5BEA1E99" w14:textId="77777777" w:rsidR="006303F9" w:rsidRDefault="006303F9" w:rsidP="006303F9">
            <w:pPr>
              <w:pStyle w:val="TableContents"/>
              <w:snapToGrid w:val="0"/>
              <w:rPr>
                <w:rFonts w:ascii="Arial" w:hAnsi="Arial" w:cs="Arial"/>
                <w:sz w:val="22"/>
                <w:szCs w:val="22"/>
              </w:rPr>
            </w:pPr>
            <w:r>
              <w:rPr>
                <w:rFonts w:ascii="Arial" w:hAnsi="Arial" w:cs="Arial"/>
                <w:sz w:val="22"/>
                <w:szCs w:val="22"/>
              </w:rPr>
              <w:t>Advanced directives, euthanasia and medically assisted suicide.</w:t>
            </w:r>
          </w:p>
          <w:p w14:paraId="3FA4A9D3" w14:textId="77777777" w:rsidR="006303F9" w:rsidRPr="00383CA2" w:rsidRDefault="006303F9" w:rsidP="006303F9">
            <w:pPr>
              <w:pStyle w:val="TableContents"/>
              <w:snapToGrid w:val="0"/>
              <w:rPr>
                <w:rFonts w:ascii="Arial" w:hAnsi="Arial" w:cs="Arial"/>
                <w:sz w:val="22"/>
                <w:szCs w:val="22"/>
                <w:shd w:val="clear" w:color="auto" w:fill="FFFFFF"/>
              </w:rPr>
            </w:pPr>
          </w:p>
        </w:tc>
        <w:tc>
          <w:tcPr>
            <w:tcW w:w="2160" w:type="dxa"/>
          </w:tcPr>
          <w:p w14:paraId="59AAF190" w14:textId="77777777" w:rsidR="006303F9" w:rsidRDefault="006303F9" w:rsidP="006303F9">
            <w:pPr>
              <w:pStyle w:val="TableContents"/>
              <w:snapToGrid w:val="0"/>
              <w:jc w:val="center"/>
              <w:rPr>
                <w:rFonts w:ascii="Arial" w:hAnsi="Arial"/>
                <w:sz w:val="22"/>
              </w:rPr>
            </w:pPr>
            <w:r>
              <w:rPr>
                <w:rFonts w:ascii="Arial" w:hAnsi="Arial"/>
                <w:sz w:val="22"/>
              </w:rPr>
              <w:t>Case 11</w:t>
            </w:r>
          </w:p>
          <w:p w14:paraId="2B13E01E" w14:textId="070D3429" w:rsidR="009A5638" w:rsidRPr="00333119" w:rsidRDefault="009A5638" w:rsidP="006303F9">
            <w:pPr>
              <w:pStyle w:val="TableContents"/>
              <w:snapToGrid w:val="0"/>
              <w:jc w:val="center"/>
              <w:rPr>
                <w:rFonts w:ascii="Arial" w:hAnsi="Arial"/>
                <w:sz w:val="22"/>
              </w:rPr>
            </w:pPr>
          </w:p>
        </w:tc>
      </w:tr>
      <w:tr w:rsidR="006303F9" w:rsidRPr="00333119" w14:paraId="4E33357B" w14:textId="77777777" w:rsidTr="009A5638">
        <w:tc>
          <w:tcPr>
            <w:tcW w:w="810" w:type="dxa"/>
          </w:tcPr>
          <w:p w14:paraId="1D95F4FB" w14:textId="4D6FA3D1" w:rsidR="006303F9" w:rsidRPr="00333119" w:rsidRDefault="006303F9" w:rsidP="006303F9">
            <w:pPr>
              <w:pStyle w:val="TableContents"/>
              <w:snapToGrid w:val="0"/>
              <w:spacing w:after="283"/>
              <w:rPr>
                <w:rFonts w:ascii="Arial" w:hAnsi="Arial" w:cs="Arial"/>
                <w:sz w:val="22"/>
                <w:szCs w:val="22"/>
              </w:rPr>
            </w:pPr>
            <w:r w:rsidRPr="00333119">
              <w:rPr>
                <w:rFonts w:ascii="Arial" w:hAnsi="Arial" w:cs="Arial"/>
                <w:sz w:val="22"/>
                <w:szCs w:val="22"/>
              </w:rPr>
              <w:t>1</w:t>
            </w:r>
            <w:r w:rsidR="009A5638">
              <w:rPr>
                <w:rFonts w:ascii="Arial" w:hAnsi="Arial" w:cs="Arial"/>
                <w:sz w:val="22"/>
                <w:szCs w:val="22"/>
              </w:rPr>
              <w:t>3</w:t>
            </w:r>
          </w:p>
        </w:tc>
        <w:tc>
          <w:tcPr>
            <w:tcW w:w="1260" w:type="dxa"/>
          </w:tcPr>
          <w:p w14:paraId="1CE3F629" w14:textId="7F60E72E" w:rsidR="006303F9" w:rsidRPr="00347A6D" w:rsidRDefault="009A5638" w:rsidP="006303F9">
            <w:pPr>
              <w:pStyle w:val="TableContents"/>
              <w:snapToGrid w:val="0"/>
              <w:rPr>
                <w:rFonts w:ascii="Arial" w:hAnsi="Arial" w:cs="Arial"/>
                <w:b/>
                <w:sz w:val="22"/>
                <w:szCs w:val="22"/>
              </w:rPr>
            </w:pPr>
            <w:r>
              <w:rPr>
                <w:rFonts w:ascii="Arial" w:hAnsi="Arial" w:cs="Arial"/>
                <w:b/>
                <w:sz w:val="22"/>
                <w:szCs w:val="22"/>
              </w:rPr>
              <w:t>4</w:t>
            </w:r>
            <w:r w:rsidR="006303F9">
              <w:rPr>
                <w:rFonts w:ascii="Arial" w:hAnsi="Arial" w:cs="Arial"/>
                <w:b/>
                <w:sz w:val="22"/>
                <w:szCs w:val="22"/>
              </w:rPr>
              <w:t>/</w:t>
            </w:r>
            <w:r>
              <w:rPr>
                <w:rFonts w:ascii="Arial" w:hAnsi="Arial" w:cs="Arial"/>
                <w:b/>
                <w:sz w:val="22"/>
                <w:szCs w:val="22"/>
              </w:rPr>
              <w:t>8</w:t>
            </w:r>
          </w:p>
        </w:tc>
        <w:tc>
          <w:tcPr>
            <w:tcW w:w="5935" w:type="dxa"/>
          </w:tcPr>
          <w:p w14:paraId="7067467A" w14:textId="77777777" w:rsidR="006303F9" w:rsidRPr="00347A6D" w:rsidRDefault="006303F9" w:rsidP="006303F9">
            <w:pPr>
              <w:pStyle w:val="TableContents"/>
              <w:snapToGrid w:val="0"/>
              <w:rPr>
                <w:rFonts w:ascii="Arial" w:hAnsi="Arial" w:cs="Arial"/>
                <w:b/>
                <w:sz w:val="22"/>
                <w:szCs w:val="22"/>
              </w:rPr>
            </w:pPr>
            <w:r w:rsidRPr="00347A6D">
              <w:rPr>
                <w:rFonts w:ascii="Arial" w:hAnsi="Arial" w:cs="Arial"/>
                <w:b/>
                <w:sz w:val="22"/>
                <w:szCs w:val="22"/>
              </w:rPr>
              <w:t>Genetic testing and healthcare</w:t>
            </w:r>
          </w:p>
          <w:p w14:paraId="4507B061" w14:textId="77777777" w:rsidR="006303F9" w:rsidRDefault="006303F9" w:rsidP="006303F9">
            <w:pPr>
              <w:pStyle w:val="TableContents"/>
              <w:snapToGrid w:val="0"/>
              <w:rPr>
                <w:rFonts w:ascii="Arial" w:hAnsi="Arial" w:cs="Arial"/>
                <w:sz w:val="22"/>
                <w:szCs w:val="22"/>
              </w:rPr>
            </w:pPr>
            <w:r>
              <w:rPr>
                <w:rFonts w:ascii="Arial" w:hAnsi="Arial" w:cs="Arial"/>
                <w:sz w:val="22"/>
                <w:szCs w:val="22"/>
              </w:rPr>
              <w:t>To test or not to test.</w:t>
            </w:r>
          </w:p>
          <w:p w14:paraId="53064F08" w14:textId="77777777" w:rsidR="006303F9" w:rsidRPr="00333119" w:rsidRDefault="006303F9" w:rsidP="006303F9">
            <w:pPr>
              <w:pStyle w:val="TableContents"/>
              <w:snapToGrid w:val="0"/>
              <w:rPr>
                <w:rFonts w:ascii="Arial" w:hAnsi="Arial" w:cs="Arial"/>
                <w:sz w:val="22"/>
                <w:szCs w:val="22"/>
              </w:rPr>
            </w:pPr>
          </w:p>
        </w:tc>
        <w:tc>
          <w:tcPr>
            <w:tcW w:w="2160" w:type="dxa"/>
          </w:tcPr>
          <w:p w14:paraId="52049756" w14:textId="77777777" w:rsidR="006303F9" w:rsidRPr="009A5638" w:rsidRDefault="006303F9" w:rsidP="006303F9">
            <w:pPr>
              <w:pStyle w:val="TableContents"/>
              <w:snapToGrid w:val="0"/>
              <w:spacing w:after="283"/>
              <w:jc w:val="center"/>
              <w:rPr>
                <w:rFonts w:ascii="Arial" w:hAnsi="Arial" w:cs="Arial"/>
                <w:color w:val="000000" w:themeColor="text1"/>
                <w:sz w:val="22"/>
                <w:szCs w:val="22"/>
              </w:rPr>
            </w:pPr>
            <w:r w:rsidRPr="009A5638">
              <w:rPr>
                <w:rFonts w:ascii="Arial" w:hAnsi="Arial" w:cs="Arial"/>
                <w:color w:val="000000" w:themeColor="text1"/>
                <w:sz w:val="22"/>
                <w:szCs w:val="22"/>
              </w:rPr>
              <w:t>Case 12</w:t>
            </w:r>
          </w:p>
          <w:p w14:paraId="3412BEEC" w14:textId="25683927" w:rsidR="009A5638" w:rsidRPr="00333119" w:rsidRDefault="009A5638" w:rsidP="006303F9">
            <w:pPr>
              <w:pStyle w:val="TableContents"/>
              <w:snapToGrid w:val="0"/>
              <w:spacing w:after="283"/>
              <w:jc w:val="center"/>
              <w:rPr>
                <w:rFonts w:ascii="Arial" w:hAnsi="Arial" w:cs="Arial"/>
                <w:sz w:val="22"/>
                <w:szCs w:val="22"/>
              </w:rPr>
            </w:pPr>
          </w:p>
        </w:tc>
      </w:tr>
      <w:tr w:rsidR="006303F9" w:rsidRPr="00333119" w14:paraId="37896A1C" w14:textId="77777777" w:rsidTr="009A5638">
        <w:tc>
          <w:tcPr>
            <w:tcW w:w="810" w:type="dxa"/>
          </w:tcPr>
          <w:p w14:paraId="1D97900B" w14:textId="5F72F568" w:rsidR="006303F9" w:rsidRPr="00333119" w:rsidRDefault="006303F9" w:rsidP="006303F9">
            <w:pPr>
              <w:pStyle w:val="TableContents"/>
              <w:snapToGrid w:val="0"/>
              <w:spacing w:after="283"/>
              <w:rPr>
                <w:rFonts w:ascii="Arial" w:hAnsi="Arial" w:cs="Arial"/>
                <w:sz w:val="22"/>
                <w:szCs w:val="22"/>
              </w:rPr>
            </w:pPr>
            <w:r w:rsidRPr="00333119">
              <w:rPr>
                <w:rFonts w:ascii="Arial" w:hAnsi="Arial" w:cs="Arial"/>
                <w:sz w:val="22"/>
                <w:szCs w:val="22"/>
              </w:rPr>
              <w:t>1</w:t>
            </w:r>
            <w:r w:rsidR="009A5638">
              <w:rPr>
                <w:rFonts w:ascii="Arial" w:hAnsi="Arial" w:cs="Arial"/>
                <w:sz w:val="22"/>
                <w:szCs w:val="22"/>
              </w:rPr>
              <w:t>4</w:t>
            </w:r>
          </w:p>
        </w:tc>
        <w:tc>
          <w:tcPr>
            <w:tcW w:w="1260" w:type="dxa"/>
          </w:tcPr>
          <w:p w14:paraId="5A7DC019" w14:textId="1EA54F36" w:rsidR="006303F9" w:rsidRPr="00383CA2" w:rsidRDefault="009A5638" w:rsidP="006303F9">
            <w:pPr>
              <w:pStyle w:val="TableContents"/>
              <w:snapToGrid w:val="0"/>
              <w:rPr>
                <w:rFonts w:ascii="Arial" w:hAnsi="Arial" w:cs="Arial"/>
                <w:b/>
                <w:caps/>
                <w:sz w:val="22"/>
                <w:szCs w:val="22"/>
              </w:rPr>
            </w:pPr>
            <w:r>
              <w:rPr>
                <w:rFonts w:ascii="Arial" w:hAnsi="Arial" w:cs="Arial"/>
                <w:b/>
                <w:caps/>
                <w:sz w:val="22"/>
                <w:szCs w:val="22"/>
              </w:rPr>
              <w:t>4</w:t>
            </w:r>
            <w:r w:rsidR="006303F9">
              <w:rPr>
                <w:rFonts w:ascii="Arial" w:hAnsi="Arial" w:cs="Arial"/>
                <w:b/>
                <w:caps/>
                <w:sz w:val="22"/>
                <w:szCs w:val="22"/>
              </w:rPr>
              <w:t>/</w:t>
            </w:r>
            <w:r>
              <w:rPr>
                <w:rFonts w:ascii="Arial" w:hAnsi="Arial" w:cs="Arial"/>
                <w:b/>
                <w:caps/>
                <w:sz w:val="22"/>
                <w:szCs w:val="22"/>
              </w:rPr>
              <w:t>15</w:t>
            </w:r>
          </w:p>
        </w:tc>
        <w:tc>
          <w:tcPr>
            <w:tcW w:w="5935" w:type="dxa"/>
          </w:tcPr>
          <w:p w14:paraId="253F7193" w14:textId="77777777" w:rsidR="006303F9" w:rsidRPr="0098771B" w:rsidRDefault="006303F9" w:rsidP="006303F9">
            <w:pPr>
              <w:pStyle w:val="TableContents"/>
              <w:snapToGrid w:val="0"/>
              <w:rPr>
                <w:rFonts w:ascii="Arial" w:hAnsi="Arial" w:cs="Arial"/>
                <w:b/>
                <w:caps/>
                <w:color w:val="0000FF"/>
                <w:sz w:val="22"/>
                <w:szCs w:val="22"/>
              </w:rPr>
            </w:pPr>
            <w:r w:rsidRPr="0098771B">
              <w:rPr>
                <w:rFonts w:ascii="Arial" w:hAnsi="Arial" w:cs="Arial"/>
                <w:b/>
                <w:caps/>
                <w:color w:val="0000FF"/>
                <w:sz w:val="22"/>
                <w:szCs w:val="22"/>
              </w:rPr>
              <w:t>Section VI: Cultural perspectives</w:t>
            </w:r>
          </w:p>
          <w:p w14:paraId="0DF4DCDD" w14:textId="77777777" w:rsidR="006303F9" w:rsidRDefault="006303F9" w:rsidP="006303F9">
            <w:pPr>
              <w:pStyle w:val="TableContents"/>
              <w:snapToGrid w:val="0"/>
              <w:rPr>
                <w:rFonts w:ascii="Arial" w:hAnsi="Arial" w:cs="Arial"/>
                <w:sz w:val="22"/>
                <w:szCs w:val="22"/>
              </w:rPr>
            </w:pPr>
          </w:p>
          <w:p w14:paraId="05C9B034" w14:textId="77777777" w:rsidR="006303F9" w:rsidRPr="00383CA2" w:rsidRDefault="006303F9" w:rsidP="006303F9">
            <w:pPr>
              <w:pStyle w:val="TableContents"/>
              <w:snapToGrid w:val="0"/>
              <w:rPr>
                <w:rFonts w:ascii="Arial" w:hAnsi="Arial" w:cs="Arial"/>
                <w:b/>
                <w:sz w:val="22"/>
                <w:szCs w:val="22"/>
              </w:rPr>
            </w:pPr>
            <w:r w:rsidRPr="00383CA2">
              <w:rPr>
                <w:rFonts w:ascii="Arial" w:hAnsi="Arial" w:cs="Arial"/>
                <w:b/>
                <w:sz w:val="22"/>
                <w:szCs w:val="22"/>
              </w:rPr>
              <w:t>Religious and cultural perspectives in bioethics</w:t>
            </w:r>
          </w:p>
          <w:p w14:paraId="25796AEC" w14:textId="77777777" w:rsidR="006303F9" w:rsidRDefault="006303F9" w:rsidP="006303F9">
            <w:pPr>
              <w:pStyle w:val="TableContents"/>
              <w:snapToGrid w:val="0"/>
              <w:rPr>
                <w:rFonts w:ascii="Arial" w:hAnsi="Arial" w:cs="Arial"/>
                <w:sz w:val="22"/>
                <w:szCs w:val="22"/>
              </w:rPr>
            </w:pPr>
            <w:r>
              <w:rPr>
                <w:rFonts w:ascii="Arial" w:hAnsi="Arial" w:cs="Arial"/>
                <w:sz w:val="22"/>
                <w:szCs w:val="22"/>
              </w:rPr>
              <w:t>Understanding different view points (comparison including, Buddhist, Chinese, Hindu/Sikh, Jehovah, Jewish, Protestant and Catholic).</w:t>
            </w:r>
          </w:p>
          <w:p w14:paraId="3E07A3C5" w14:textId="77777777" w:rsidR="006303F9" w:rsidRPr="00333119" w:rsidRDefault="006303F9" w:rsidP="006303F9">
            <w:pPr>
              <w:pStyle w:val="TableContents"/>
              <w:snapToGrid w:val="0"/>
              <w:rPr>
                <w:rFonts w:ascii="Arial" w:hAnsi="Arial" w:cs="Arial"/>
                <w:sz w:val="22"/>
                <w:szCs w:val="22"/>
              </w:rPr>
            </w:pPr>
          </w:p>
        </w:tc>
        <w:tc>
          <w:tcPr>
            <w:tcW w:w="2160" w:type="dxa"/>
          </w:tcPr>
          <w:p w14:paraId="462293B5" w14:textId="77777777" w:rsidR="006303F9" w:rsidRPr="00333119" w:rsidRDefault="006303F9" w:rsidP="006303F9">
            <w:pPr>
              <w:pStyle w:val="TableContents"/>
              <w:snapToGrid w:val="0"/>
              <w:jc w:val="center"/>
              <w:rPr>
                <w:rFonts w:ascii="Arial" w:hAnsi="Arial" w:cs="Arial"/>
                <w:sz w:val="22"/>
                <w:szCs w:val="22"/>
              </w:rPr>
            </w:pPr>
            <w:r>
              <w:rPr>
                <w:rFonts w:ascii="Arial" w:hAnsi="Arial" w:cs="Arial"/>
                <w:sz w:val="22"/>
                <w:szCs w:val="22"/>
              </w:rPr>
              <w:t>Case 13</w:t>
            </w:r>
          </w:p>
        </w:tc>
      </w:tr>
      <w:tr w:rsidR="006303F9" w:rsidRPr="00333119" w14:paraId="57DEC457" w14:textId="77777777" w:rsidTr="009A5638">
        <w:tc>
          <w:tcPr>
            <w:tcW w:w="810" w:type="dxa"/>
          </w:tcPr>
          <w:p w14:paraId="2DB88878" w14:textId="48FC4B16" w:rsidR="006303F9" w:rsidRPr="00333119" w:rsidRDefault="006303F9" w:rsidP="006303F9">
            <w:pPr>
              <w:pStyle w:val="TableContents"/>
              <w:snapToGrid w:val="0"/>
              <w:rPr>
                <w:rFonts w:ascii="Arial" w:hAnsi="Arial"/>
                <w:sz w:val="22"/>
              </w:rPr>
            </w:pPr>
            <w:r w:rsidRPr="00333119">
              <w:rPr>
                <w:rFonts w:ascii="Arial" w:hAnsi="Arial"/>
                <w:sz w:val="22"/>
              </w:rPr>
              <w:t>1</w:t>
            </w:r>
            <w:r w:rsidR="009A5638">
              <w:rPr>
                <w:rFonts w:ascii="Arial" w:hAnsi="Arial"/>
                <w:sz w:val="22"/>
              </w:rPr>
              <w:t>5</w:t>
            </w:r>
          </w:p>
        </w:tc>
        <w:tc>
          <w:tcPr>
            <w:tcW w:w="1260" w:type="dxa"/>
          </w:tcPr>
          <w:p w14:paraId="1B582456" w14:textId="170CEA09" w:rsidR="006303F9" w:rsidRDefault="006C5D1E" w:rsidP="006303F9">
            <w:pPr>
              <w:pStyle w:val="TableContents"/>
              <w:snapToGrid w:val="0"/>
              <w:rPr>
                <w:rFonts w:ascii="Arial" w:hAnsi="Arial" w:cs="Arial"/>
                <w:b/>
                <w:sz w:val="22"/>
                <w:szCs w:val="22"/>
              </w:rPr>
            </w:pPr>
            <w:r>
              <w:rPr>
                <w:rFonts w:ascii="Arial" w:hAnsi="Arial" w:cs="Arial"/>
                <w:b/>
                <w:sz w:val="22"/>
                <w:szCs w:val="22"/>
              </w:rPr>
              <w:t>4</w:t>
            </w:r>
            <w:r w:rsidR="006303F9">
              <w:rPr>
                <w:rFonts w:ascii="Arial" w:hAnsi="Arial" w:cs="Arial"/>
                <w:b/>
                <w:sz w:val="22"/>
                <w:szCs w:val="22"/>
              </w:rPr>
              <w:t>/</w:t>
            </w:r>
            <w:r w:rsidR="009A5638">
              <w:rPr>
                <w:rFonts w:ascii="Arial" w:hAnsi="Arial" w:cs="Arial"/>
                <w:b/>
                <w:sz w:val="22"/>
                <w:szCs w:val="22"/>
              </w:rPr>
              <w:t>22</w:t>
            </w:r>
          </w:p>
        </w:tc>
        <w:tc>
          <w:tcPr>
            <w:tcW w:w="5935" w:type="dxa"/>
          </w:tcPr>
          <w:p w14:paraId="1F76A853" w14:textId="77777777" w:rsidR="006303F9" w:rsidRDefault="006303F9" w:rsidP="006303F9">
            <w:pPr>
              <w:pStyle w:val="TableContents"/>
              <w:snapToGrid w:val="0"/>
              <w:rPr>
                <w:rFonts w:ascii="Arial" w:hAnsi="Arial" w:cs="Arial"/>
                <w:b/>
                <w:sz w:val="22"/>
                <w:szCs w:val="22"/>
              </w:rPr>
            </w:pPr>
            <w:r>
              <w:rPr>
                <w:rFonts w:ascii="Arial" w:hAnsi="Arial" w:cs="Arial"/>
                <w:b/>
                <w:sz w:val="22"/>
                <w:szCs w:val="22"/>
              </w:rPr>
              <w:t>Cultural competency</w:t>
            </w:r>
          </w:p>
          <w:p w14:paraId="26242AA8" w14:textId="77777777" w:rsidR="006303F9" w:rsidRPr="00383CA2" w:rsidRDefault="006303F9" w:rsidP="006303F9">
            <w:pPr>
              <w:pStyle w:val="TableContents"/>
              <w:snapToGrid w:val="0"/>
              <w:rPr>
                <w:rFonts w:ascii="Arial" w:hAnsi="Arial" w:cs="Arial"/>
                <w:sz w:val="22"/>
                <w:szCs w:val="22"/>
              </w:rPr>
            </w:pPr>
            <w:r w:rsidRPr="00383CA2">
              <w:rPr>
                <w:rFonts w:ascii="Arial" w:hAnsi="Arial" w:cs="Arial"/>
                <w:sz w:val="22"/>
                <w:szCs w:val="22"/>
              </w:rPr>
              <w:t>Should the decisions of ethics committees be based on community values?</w:t>
            </w:r>
          </w:p>
          <w:p w14:paraId="548532D7" w14:textId="77777777" w:rsidR="006303F9" w:rsidRPr="00383CA2" w:rsidRDefault="006303F9" w:rsidP="006303F9">
            <w:pPr>
              <w:pStyle w:val="TableContents"/>
              <w:snapToGrid w:val="0"/>
              <w:rPr>
                <w:rFonts w:ascii="Arial" w:hAnsi="Arial" w:cs="Arial"/>
                <w:sz w:val="22"/>
                <w:szCs w:val="22"/>
              </w:rPr>
            </w:pPr>
            <w:r w:rsidRPr="00383CA2">
              <w:rPr>
                <w:rFonts w:ascii="Arial" w:hAnsi="Arial" w:cs="Arial"/>
                <w:sz w:val="22"/>
                <w:szCs w:val="22"/>
              </w:rPr>
              <w:t>Historical</w:t>
            </w:r>
            <w:r>
              <w:rPr>
                <w:rFonts w:ascii="Arial" w:hAnsi="Arial" w:cs="Arial"/>
                <w:sz w:val="22"/>
                <w:szCs w:val="22"/>
              </w:rPr>
              <w:t xml:space="preserve"> social</w:t>
            </w:r>
            <w:r w:rsidRPr="00383CA2">
              <w:rPr>
                <w:rFonts w:ascii="Arial" w:hAnsi="Arial" w:cs="Arial"/>
                <w:sz w:val="22"/>
                <w:szCs w:val="22"/>
              </w:rPr>
              <w:t xml:space="preserve"> values and Mental health.</w:t>
            </w:r>
          </w:p>
          <w:p w14:paraId="14FC4AB5" w14:textId="77777777" w:rsidR="006303F9" w:rsidRPr="00333119" w:rsidRDefault="006303F9" w:rsidP="006303F9">
            <w:pPr>
              <w:pStyle w:val="TableContents"/>
              <w:snapToGrid w:val="0"/>
              <w:rPr>
                <w:rFonts w:ascii="Arial" w:hAnsi="Arial" w:cs="Arial"/>
                <w:b/>
                <w:sz w:val="22"/>
                <w:szCs w:val="22"/>
              </w:rPr>
            </w:pPr>
          </w:p>
        </w:tc>
        <w:tc>
          <w:tcPr>
            <w:tcW w:w="2160" w:type="dxa"/>
          </w:tcPr>
          <w:p w14:paraId="2DCACB1C" w14:textId="6F793EF9" w:rsidR="006303F9" w:rsidRPr="00333119" w:rsidRDefault="006303F9" w:rsidP="006303F9">
            <w:pPr>
              <w:pStyle w:val="TableContents"/>
              <w:snapToGrid w:val="0"/>
              <w:spacing w:after="283"/>
              <w:jc w:val="center"/>
              <w:rPr>
                <w:rFonts w:ascii="Arial" w:hAnsi="Arial" w:cs="Arial"/>
                <w:sz w:val="22"/>
                <w:szCs w:val="22"/>
              </w:rPr>
            </w:pPr>
            <w:r w:rsidRPr="00E948A6">
              <w:rPr>
                <w:rFonts w:ascii="Arial" w:hAnsi="Arial" w:cs="Arial"/>
                <w:b/>
                <w:sz w:val="22"/>
                <w:szCs w:val="22"/>
              </w:rPr>
              <w:t>Final date for</w:t>
            </w:r>
            <w:r>
              <w:rPr>
                <w:rFonts w:ascii="Arial" w:hAnsi="Arial" w:cs="Arial"/>
                <w:sz w:val="22"/>
                <w:szCs w:val="22"/>
              </w:rPr>
              <w:t xml:space="preserve"> </w:t>
            </w:r>
            <w:r w:rsidRPr="00E948A6">
              <w:rPr>
                <w:rFonts w:ascii="Arial" w:hAnsi="Arial" w:cs="Arial"/>
                <w:b/>
                <w:sz w:val="22"/>
                <w:szCs w:val="22"/>
              </w:rPr>
              <w:t>final paper review</w:t>
            </w:r>
            <w:r w:rsidR="009A5638">
              <w:rPr>
                <w:rFonts w:ascii="Arial" w:hAnsi="Arial" w:cs="Arial"/>
                <w:b/>
                <w:sz w:val="22"/>
                <w:szCs w:val="22"/>
              </w:rPr>
              <w:t>/discussion</w:t>
            </w:r>
          </w:p>
        </w:tc>
      </w:tr>
      <w:tr w:rsidR="006303F9" w:rsidRPr="00333119" w14:paraId="6733B80D" w14:textId="77777777" w:rsidTr="009A5638">
        <w:trPr>
          <w:trHeight w:val="881"/>
        </w:trPr>
        <w:tc>
          <w:tcPr>
            <w:tcW w:w="810" w:type="dxa"/>
          </w:tcPr>
          <w:p w14:paraId="181F2F46" w14:textId="5E42B6ED" w:rsidR="006303F9" w:rsidRPr="00333119" w:rsidRDefault="006303F9" w:rsidP="006303F9">
            <w:pPr>
              <w:pStyle w:val="TableContents"/>
              <w:snapToGrid w:val="0"/>
              <w:spacing w:after="283"/>
              <w:rPr>
                <w:rFonts w:ascii="Arial" w:hAnsi="Arial" w:cs="Arial"/>
                <w:b/>
                <w:sz w:val="22"/>
                <w:szCs w:val="22"/>
              </w:rPr>
            </w:pPr>
            <w:r w:rsidRPr="00333119">
              <w:rPr>
                <w:rFonts w:ascii="Arial" w:hAnsi="Arial" w:cs="Arial"/>
                <w:b/>
                <w:sz w:val="22"/>
                <w:szCs w:val="22"/>
              </w:rPr>
              <w:t>1</w:t>
            </w:r>
            <w:r w:rsidR="009A5638">
              <w:rPr>
                <w:rFonts w:ascii="Arial" w:hAnsi="Arial" w:cs="Arial"/>
                <w:b/>
                <w:sz w:val="22"/>
                <w:szCs w:val="22"/>
              </w:rPr>
              <w:t>6</w:t>
            </w:r>
          </w:p>
        </w:tc>
        <w:tc>
          <w:tcPr>
            <w:tcW w:w="1260" w:type="dxa"/>
          </w:tcPr>
          <w:p w14:paraId="7F6558F5" w14:textId="0B9A11B9" w:rsidR="006303F9" w:rsidRPr="00333119" w:rsidRDefault="009A5638" w:rsidP="006303F9">
            <w:pPr>
              <w:pStyle w:val="TableContents"/>
              <w:snapToGrid w:val="0"/>
              <w:rPr>
                <w:rFonts w:ascii="Arial" w:hAnsi="Arial" w:cs="Arial"/>
                <w:b/>
                <w:sz w:val="22"/>
                <w:szCs w:val="22"/>
              </w:rPr>
            </w:pPr>
            <w:r>
              <w:rPr>
                <w:rFonts w:ascii="Arial" w:hAnsi="Arial" w:cs="Arial"/>
                <w:b/>
                <w:sz w:val="22"/>
                <w:szCs w:val="22"/>
              </w:rPr>
              <w:t>4</w:t>
            </w:r>
            <w:r w:rsidR="006303F9">
              <w:rPr>
                <w:rFonts w:ascii="Arial" w:hAnsi="Arial" w:cs="Arial"/>
                <w:b/>
                <w:sz w:val="22"/>
                <w:szCs w:val="22"/>
              </w:rPr>
              <w:t>/</w:t>
            </w:r>
            <w:r>
              <w:rPr>
                <w:rFonts w:ascii="Arial" w:hAnsi="Arial" w:cs="Arial"/>
                <w:b/>
                <w:sz w:val="22"/>
                <w:szCs w:val="22"/>
              </w:rPr>
              <w:t>29</w:t>
            </w:r>
          </w:p>
        </w:tc>
        <w:tc>
          <w:tcPr>
            <w:tcW w:w="5935" w:type="dxa"/>
          </w:tcPr>
          <w:p w14:paraId="6E12A89C" w14:textId="77777777" w:rsidR="006303F9" w:rsidRPr="00333119" w:rsidRDefault="006303F9" w:rsidP="006303F9">
            <w:pPr>
              <w:pStyle w:val="TableContents"/>
              <w:snapToGrid w:val="0"/>
              <w:rPr>
                <w:rFonts w:ascii="Arial" w:hAnsi="Arial" w:cs="Arial"/>
                <w:b/>
                <w:sz w:val="22"/>
                <w:szCs w:val="22"/>
              </w:rPr>
            </w:pPr>
            <w:r w:rsidRPr="00333119">
              <w:rPr>
                <w:rFonts w:ascii="Arial" w:hAnsi="Arial" w:cs="Arial"/>
                <w:b/>
                <w:sz w:val="22"/>
                <w:szCs w:val="22"/>
              </w:rPr>
              <w:t>Final review of progress and class assessment discussion</w:t>
            </w:r>
          </w:p>
        </w:tc>
        <w:tc>
          <w:tcPr>
            <w:tcW w:w="2160" w:type="dxa"/>
          </w:tcPr>
          <w:p w14:paraId="5CDB6161" w14:textId="15ABB0B3" w:rsidR="006303F9" w:rsidRPr="004D10ED" w:rsidRDefault="006303F9" w:rsidP="006303F9">
            <w:pPr>
              <w:pStyle w:val="TableContents"/>
              <w:snapToGrid w:val="0"/>
              <w:spacing w:after="283"/>
              <w:jc w:val="center"/>
              <w:rPr>
                <w:rFonts w:ascii="Arial" w:hAnsi="Arial" w:cs="Arial"/>
                <w:b/>
                <w:color w:val="FF0000"/>
                <w:sz w:val="22"/>
                <w:szCs w:val="22"/>
              </w:rPr>
            </w:pPr>
            <w:r w:rsidRPr="004D10ED">
              <w:rPr>
                <w:rFonts w:ascii="Arial" w:hAnsi="Arial" w:cs="Arial"/>
                <w:b/>
                <w:color w:val="FF0000"/>
                <w:sz w:val="22"/>
                <w:szCs w:val="22"/>
              </w:rPr>
              <w:t>Hand in final paper</w:t>
            </w:r>
            <w:r w:rsidR="00E11CCE">
              <w:rPr>
                <w:rFonts w:ascii="Arial" w:hAnsi="Arial" w:cs="Arial"/>
                <w:b/>
                <w:color w:val="FF0000"/>
                <w:sz w:val="22"/>
                <w:szCs w:val="22"/>
              </w:rPr>
              <w:t>: individual ethics topic</w:t>
            </w:r>
          </w:p>
        </w:tc>
      </w:tr>
    </w:tbl>
    <w:p w14:paraId="4628C78E" w14:textId="77777777" w:rsidR="006303F9" w:rsidRPr="00CD6131" w:rsidRDefault="006303F9" w:rsidP="006303F9">
      <w:pPr>
        <w:rPr>
          <w:rFonts w:ascii="Times New Roman" w:hAnsi="Times New Roman" w:cs="Times New Roman"/>
          <w:sz w:val="20"/>
          <w:szCs w:val="20"/>
        </w:rPr>
      </w:pPr>
    </w:p>
    <w:bookmarkEnd w:id="0"/>
    <w:bookmarkEnd w:id="1"/>
    <w:p w14:paraId="1496803C" w14:textId="77777777" w:rsidR="006303F9" w:rsidRDefault="006303F9">
      <w:pPr>
        <w:rPr>
          <w:rFonts w:ascii="Times New Roman" w:hAnsi="Times New Roman" w:cs="Times New Roman"/>
          <w:b/>
          <w:sz w:val="20"/>
          <w:szCs w:val="20"/>
        </w:rPr>
      </w:pPr>
    </w:p>
    <w:sectPr w:rsidR="006303F9" w:rsidSect="00CD613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7E8FE" w14:textId="77777777" w:rsidR="00B246DE" w:rsidRDefault="00B246DE" w:rsidP="00B216E8">
      <w:r>
        <w:separator/>
      </w:r>
    </w:p>
  </w:endnote>
  <w:endnote w:type="continuationSeparator" w:id="0">
    <w:p w14:paraId="2858258A" w14:textId="77777777" w:rsidR="00B246DE" w:rsidRDefault="00B246DE"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000050000000002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293C4" w14:textId="77777777" w:rsidR="002E5CDD" w:rsidRDefault="002E5CDD" w:rsidP="00D83167">
    <w:pPr>
      <w:pStyle w:val="Footer"/>
      <w:jc w:val="center"/>
    </w:pPr>
  </w:p>
  <w:p w14:paraId="362AEF81" w14:textId="7A42B5D5" w:rsidR="002E5CDD" w:rsidRDefault="002E5CDD" w:rsidP="00D8316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5A89C" w14:textId="77777777" w:rsidR="00B246DE" w:rsidRDefault="00B246DE" w:rsidP="00B216E8">
      <w:r>
        <w:separator/>
      </w:r>
    </w:p>
  </w:footnote>
  <w:footnote w:type="continuationSeparator" w:id="0">
    <w:p w14:paraId="1578CCE2" w14:textId="77777777" w:rsidR="00B246DE" w:rsidRDefault="00B246DE"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9912B2"/>
    <w:multiLevelType w:val="hybridMultilevel"/>
    <w:tmpl w:val="B7BE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F55007"/>
    <w:multiLevelType w:val="hybridMultilevel"/>
    <w:tmpl w:val="AFC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1B00EE"/>
    <w:multiLevelType w:val="hybridMultilevel"/>
    <w:tmpl w:val="B0926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4"/>
  </w:num>
  <w:num w:numId="6">
    <w:abstractNumId w:val="6"/>
  </w:num>
  <w:num w:numId="7">
    <w:abstractNumId w:val="8"/>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81"/>
    <w:rsid w:val="00003EFD"/>
    <w:rsid w:val="000167DA"/>
    <w:rsid w:val="00054F25"/>
    <w:rsid w:val="000B69B5"/>
    <w:rsid w:val="000C5C92"/>
    <w:rsid w:val="00101FB9"/>
    <w:rsid w:val="001238AE"/>
    <w:rsid w:val="00147E65"/>
    <w:rsid w:val="00161AB0"/>
    <w:rsid w:val="001642E3"/>
    <w:rsid w:val="00176C88"/>
    <w:rsid w:val="001C052A"/>
    <w:rsid w:val="001E2A77"/>
    <w:rsid w:val="00282EF8"/>
    <w:rsid w:val="00285E6E"/>
    <w:rsid w:val="002905A9"/>
    <w:rsid w:val="00291B62"/>
    <w:rsid w:val="002B0F63"/>
    <w:rsid w:val="002D0CDE"/>
    <w:rsid w:val="002E5CDD"/>
    <w:rsid w:val="00325E24"/>
    <w:rsid w:val="003347A9"/>
    <w:rsid w:val="003574E9"/>
    <w:rsid w:val="003735B0"/>
    <w:rsid w:val="00376062"/>
    <w:rsid w:val="003B5F60"/>
    <w:rsid w:val="003D5767"/>
    <w:rsid w:val="003F099B"/>
    <w:rsid w:val="00432AFB"/>
    <w:rsid w:val="00453089"/>
    <w:rsid w:val="00454018"/>
    <w:rsid w:val="00461C48"/>
    <w:rsid w:val="004777B0"/>
    <w:rsid w:val="00491FDC"/>
    <w:rsid w:val="004D10ED"/>
    <w:rsid w:val="004E72EB"/>
    <w:rsid w:val="004F7336"/>
    <w:rsid w:val="00516924"/>
    <w:rsid w:val="0055128B"/>
    <w:rsid w:val="00560094"/>
    <w:rsid w:val="005705EF"/>
    <w:rsid w:val="00571CD8"/>
    <w:rsid w:val="00577681"/>
    <w:rsid w:val="00597093"/>
    <w:rsid w:val="005C4EAB"/>
    <w:rsid w:val="005D0062"/>
    <w:rsid w:val="005D5EEE"/>
    <w:rsid w:val="005E3E6F"/>
    <w:rsid w:val="00603443"/>
    <w:rsid w:val="00603904"/>
    <w:rsid w:val="006146E1"/>
    <w:rsid w:val="0062485F"/>
    <w:rsid w:val="006303F9"/>
    <w:rsid w:val="00681E88"/>
    <w:rsid w:val="00687B45"/>
    <w:rsid w:val="006919E4"/>
    <w:rsid w:val="006B6AEA"/>
    <w:rsid w:val="006C5D1E"/>
    <w:rsid w:val="006E3321"/>
    <w:rsid w:val="00713D82"/>
    <w:rsid w:val="00724ED7"/>
    <w:rsid w:val="00776352"/>
    <w:rsid w:val="007F49C2"/>
    <w:rsid w:val="00806589"/>
    <w:rsid w:val="00811310"/>
    <w:rsid w:val="00824505"/>
    <w:rsid w:val="008475CD"/>
    <w:rsid w:val="008F45AD"/>
    <w:rsid w:val="00940D66"/>
    <w:rsid w:val="00941D4D"/>
    <w:rsid w:val="00942576"/>
    <w:rsid w:val="00956CA9"/>
    <w:rsid w:val="0098771B"/>
    <w:rsid w:val="009A5638"/>
    <w:rsid w:val="009C617E"/>
    <w:rsid w:val="009E7D0A"/>
    <w:rsid w:val="00A50536"/>
    <w:rsid w:val="00A92351"/>
    <w:rsid w:val="00AA01ED"/>
    <w:rsid w:val="00AC7937"/>
    <w:rsid w:val="00AD2EF3"/>
    <w:rsid w:val="00AE61F7"/>
    <w:rsid w:val="00AF290F"/>
    <w:rsid w:val="00B1796D"/>
    <w:rsid w:val="00B216E8"/>
    <w:rsid w:val="00B246DE"/>
    <w:rsid w:val="00B440C1"/>
    <w:rsid w:val="00B75C2E"/>
    <w:rsid w:val="00B80D04"/>
    <w:rsid w:val="00B81ACF"/>
    <w:rsid w:val="00BA063C"/>
    <w:rsid w:val="00BB6037"/>
    <w:rsid w:val="00BE4FC1"/>
    <w:rsid w:val="00C5200C"/>
    <w:rsid w:val="00C66C63"/>
    <w:rsid w:val="00C84380"/>
    <w:rsid w:val="00CD6131"/>
    <w:rsid w:val="00D23254"/>
    <w:rsid w:val="00D31541"/>
    <w:rsid w:val="00D33B01"/>
    <w:rsid w:val="00D83167"/>
    <w:rsid w:val="00D863FC"/>
    <w:rsid w:val="00DA4979"/>
    <w:rsid w:val="00DD1A0C"/>
    <w:rsid w:val="00DE0F68"/>
    <w:rsid w:val="00E0189E"/>
    <w:rsid w:val="00E11CCE"/>
    <w:rsid w:val="00E31AD6"/>
    <w:rsid w:val="00E5044A"/>
    <w:rsid w:val="00E775CB"/>
    <w:rsid w:val="00EB527B"/>
    <w:rsid w:val="00ED60FC"/>
    <w:rsid w:val="00EE4A1D"/>
    <w:rsid w:val="00F42A91"/>
    <w:rsid w:val="00F709F0"/>
    <w:rsid w:val="00F8340C"/>
    <w:rsid w:val="00FA7A7C"/>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E79DBD"/>
  <w14:defaultImageDpi w14:val="300"/>
  <w15:docId w15:val="{77055D49-CCC7-7244-BAA5-45D47FC8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Strong">
    <w:name w:val="Strong"/>
    <w:qFormat/>
    <w:rsid w:val="00454018"/>
    <w:rPr>
      <w:b/>
      <w:bCs/>
    </w:rPr>
  </w:style>
  <w:style w:type="paragraph" w:customStyle="1" w:styleId="TableContents">
    <w:name w:val="Table Contents"/>
    <w:basedOn w:val="Normal"/>
    <w:rsid w:val="00D863FC"/>
    <w:pPr>
      <w:suppressLineNumbers/>
      <w:suppressAutoHyphens/>
    </w:pPr>
    <w:rPr>
      <w:rFonts w:ascii="Times New Roman" w:eastAsia="Times New Roman" w:hAnsi="Times New Roman" w:cs="Times New Roman"/>
      <w:lang w:eastAsia="ar-SA"/>
    </w:rPr>
  </w:style>
  <w:style w:type="paragraph" w:customStyle="1" w:styleId="Default">
    <w:name w:val="Default"/>
    <w:rsid w:val="00461C48"/>
    <w:pPr>
      <w:widowControl w:val="0"/>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pieChart>
        <c:varyColors val="1"/>
        <c:ser>
          <c:idx val="0"/>
          <c:order val="0"/>
          <c:cat>
            <c:strRef>
              <c:f>Sheet1!$B$2:$B$5</c:f>
              <c:strCache>
                <c:ptCount val="4"/>
                <c:pt idx="0">
                  <c:v>attendance and participation</c:v>
                </c:pt>
                <c:pt idx="1">
                  <c:v>midterm paper</c:v>
                </c:pt>
                <c:pt idx="2">
                  <c:v>lead roles</c:v>
                </c:pt>
                <c:pt idx="3">
                  <c:v>final paper</c:v>
                </c:pt>
              </c:strCache>
            </c:strRef>
          </c:cat>
          <c:val>
            <c:numRef>
              <c:f>Sheet1!$C$2:$C$5</c:f>
              <c:numCache>
                <c:formatCode>General</c:formatCode>
                <c:ptCount val="4"/>
                <c:pt idx="0">
                  <c:v>20</c:v>
                </c:pt>
                <c:pt idx="1">
                  <c:v>20</c:v>
                </c:pt>
                <c:pt idx="2">
                  <c:v>30</c:v>
                </c:pt>
                <c:pt idx="3">
                  <c:v>30</c:v>
                </c:pt>
              </c:numCache>
            </c:numRef>
          </c:val>
          <c:extLst>
            <c:ext xmlns:c16="http://schemas.microsoft.com/office/drawing/2014/chart" uri="{C3380CC4-5D6E-409C-BE32-E72D297353CC}">
              <c16:uniqueId val="{00000000-2BE0-5548-B63F-1056A611ED6F}"/>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66275743657042896"/>
          <c:y val="0.16976086322542999"/>
          <c:w val="0.22890923009623801"/>
          <c:h val="0.59566345873432502"/>
        </c:manualLayout>
      </c:layout>
      <c:overlay val="0"/>
      <c:txPr>
        <a:bodyPr/>
        <a:lstStyle/>
        <a:p>
          <a:pPr>
            <a:defRPr sz="800"/>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CE90F-59D2-EA49-BBDB-89E36BFA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1685</Words>
  <Characters>9609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Microsoft Office User</cp:lastModifiedBy>
  <cp:revision>5</cp:revision>
  <dcterms:created xsi:type="dcterms:W3CDTF">2020-01-15T03:10:00Z</dcterms:created>
  <dcterms:modified xsi:type="dcterms:W3CDTF">2020-01-15T22:19:00Z</dcterms:modified>
</cp:coreProperties>
</file>