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09F" w:rsidRPr="00C43E08" w:rsidRDefault="009C1ACF">
      <w:pPr>
        <w:jc w:val="center"/>
        <w:rPr>
          <w:rFonts w:ascii="Cambria" w:eastAsia="Cambria" w:hAnsi="Cambria" w:cs="Cambria"/>
          <w:sz w:val="28"/>
          <w:szCs w:val="28"/>
        </w:rPr>
      </w:pPr>
      <w:bookmarkStart w:id="0" w:name="_GoBack"/>
      <w:bookmarkEnd w:id="0"/>
      <w:r w:rsidRPr="00C43E08">
        <w:rPr>
          <w:rFonts w:ascii="Cambria" w:eastAsia="Cambria" w:hAnsi="Cambria" w:cs="Cambria"/>
          <w:noProof/>
          <w:sz w:val="28"/>
          <w:szCs w:val="28"/>
        </w:rPr>
        <w:drawing>
          <wp:inline distT="0" distB="0" distL="114300" distR="114300">
            <wp:extent cx="3182620" cy="1198245"/>
            <wp:effectExtent l="0" t="0" r="0" b="0"/>
            <wp:docPr id="1" name="image1.jpg" descr="Chaminade Logo"/>
            <wp:cNvGraphicFramePr/>
            <a:graphic xmlns:a="http://schemas.openxmlformats.org/drawingml/2006/main">
              <a:graphicData uri="http://schemas.openxmlformats.org/drawingml/2006/picture">
                <pic:pic xmlns:pic="http://schemas.openxmlformats.org/drawingml/2006/picture">
                  <pic:nvPicPr>
                    <pic:cNvPr id="0" name="image1.jpg" descr="Chaminade Logo"/>
                    <pic:cNvPicPr preferRelativeResize="0"/>
                  </pic:nvPicPr>
                  <pic:blipFill>
                    <a:blip r:embed="rId5"/>
                    <a:srcRect/>
                    <a:stretch>
                      <a:fillRect/>
                    </a:stretch>
                  </pic:blipFill>
                  <pic:spPr>
                    <a:xfrm>
                      <a:off x="0" y="0"/>
                      <a:ext cx="3182620" cy="1198245"/>
                    </a:xfrm>
                    <a:prstGeom prst="rect">
                      <a:avLst/>
                    </a:prstGeom>
                    <a:ln/>
                  </pic:spPr>
                </pic:pic>
              </a:graphicData>
            </a:graphic>
          </wp:inline>
        </w:drawing>
      </w:r>
    </w:p>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b/>
          <w:sz w:val="28"/>
          <w:szCs w:val="28"/>
        </w:rPr>
        <w:t xml:space="preserve">ED 326 Introduction to Exceptional Children </w:t>
      </w:r>
    </w:p>
    <w:p w:rsidR="006E709F" w:rsidRPr="00C43E08" w:rsidRDefault="006E709F">
      <w:pPr>
        <w:spacing w:after="0" w:line="240" w:lineRule="auto"/>
        <w:jc w:val="center"/>
        <w:rPr>
          <w:rFonts w:ascii="Cambria" w:eastAsia="Cambria" w:hAnsi="Cambria" w:cs="Cambria"/>
          <w:sz w:val="28"/>
          <w:szCs w:val="28"/>
        </w:rPr>
      </w:pPr>
    </w:p>
    <w:tbl>
      <w:tblPr>
        <w:tblStyle w:val="a"/>
        <w:tblW w:w="10193"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40"/>
        <w:gridCol w:w="5153"/>
      </w:tblGrid>
      <w:tr w:rsidR="006E709F" w:rsidRPr="00C43E08" w:rsidTr="009607F0">
        <w:trPr>
          <w:trHeight w:val="629"/>
        </w:trPr>
        <w:tc>
          <w:tcPr>
            <w:tcW w:w="504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Semester/Year:  Spring 2019</w:t>
            </w:r>
          </w:p>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January 1</w:t>
            </w:r>
            <w:r w:rsidR="005C5C19">
              <w:rPr>
                <w:rFonts w:ascii="Cambria" w:eastAsia="Cambria" w:hAnsi="Cambria" w:cs="Cambria"/>
                <w:sz w:val="28"/>
                <w:szCs w:val="28"/>
              </w:rPr>
              <w:t>4</w:t>
            </w:r>
            <w:r w:rsidRPr="00C43E08">
              <w:rPr>
                <w:rFonts w:ascii="Cambria" w:eastAsia="Cambria" w:hAnsi="Cambria" w:cs="Cambria"/>
                <w:sz w:val="28"/>
                <w:szCs w:val="28"/>
              </w:rPr>
              <w:t xml:space="preserve">- April 30, 2020    </w:t>
            </w:r>
          </w:p>
          <w:p w:rsidR="006E709F" w:rsidRPr="00C43E08" w:rsidRDefault="006E709F">
            <w:pPr>
              <w:spacing w:after="0" w:line="240" w:lineRule="auto"/>
              <w:rPr>
                <w:rFonts w:ascii="Cambria" w:eastAsia="Cambria" w:hAnsi="Cambria" w:cs="Cambria"/>
                <w:sz w:val="28"/>
                <w:szCs w:val="28"/>
              </w:rPr>
            </w:pPr>
          </w:p>
        </w:tc>
        <w:tc>
          <w:tcPr>
            <w:tcW w:w="5153" w:type="dxa"/>
            <w:tcBorders>
              <w:top w:val="single" w:sz="4" w:space="0" w:color="000000"/>
              <w:left w:val="single" w:sz="4" w:space="0" w:color="000000"/>
              <w:bottom w:val="single" w:sz="4" w:space="0" w:color="000000"/>
              <w:right w:val="single" w:sz="4" w:space="0" w:color="000000"/>
            </w:tcBorders>
          </w:tcPr>
          <w:p w:rsidR="006E709F" w:rsidRPr="00C43E08" w:rsidRDefault="009C1ACF">
            <w:pPr>
              <w:pStyle w:val="Heading1"/>
              <w:jc w:val="center"/>
              <w:rPr>
                <w:rFonts w:ascii="Cambria" w:eastAsia="Cambria" w:hAnsi="Cambria" w:cs="Cambria"/>
                <w:b w:val="0"/>
                <w:sz w:val="28"/>
                <w:szCs w:val="28"/>
              </w:rPr>
            </w:pPr>
            <w:r w:rsidRPr="00C43E08">
              <w:rPr>
                <w:rFonts w:ascii="Cambria" w:eastAsia="Cambria" w:hAnsi="Cambria" w:cs="Cambria"/>
                <w:b w:val="0"/>
                <w:sz w:val="28"/>
                <w:szCs w:val="28"/>
              </w:rPr>
              <w:t xml:space="preserve">Instructor: </w:t>
            </w:r>
          </w:p>
          <w:p w:rsidR="006E709F" w:rsidRPr="00C43E08" w:rsidRDefault="009C1ACF">
            <w:pPr>
              <w:pStyle w:val="Heading1"/>
              <w:jc w:val="center"/>
              <w:rPr>
                <w:rFonts w:ascii="Cambria" w:eastAsia="Cambria" w:hAnsi="Cambria" w:cs="Cambria"/>
                <w:b w:val="0"/>
                <w:sz w:val="28"/>
                <w:szCs w:val="28"/>
              </w:rPr>
            </w:pPr>
            <w:r w:rsidRPr="00C43E08">
              <w:rPr>
                <w:rFonts w:ascii="Cambria" w:eastAsia="Cambria" w:hAnsi="Cambria" w:cs="Cambria"/>
                <w:b w:val="0"/>
                <w:sz w:val="28"/>
                <w:szCs w:val="28"/>
              </w:rPr>
              <w:t>Mary Smith, Ph.D.</w:t>
            </w:r>
          </w:p>
        </w:tc>
      </w:tr>
      <w:tr w:rsidR="006E709F" w:rsidRPr="00C43E08" w:rsidTr="009607F0">
        <w:tc>
          <w:tcPr>
            <w:tcW w:w="504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Course# and Credits:</w:t>
            </w:r>
          </w:p>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ED 326   3 credits</w:t>
            </w:r>
          </w:p>
        </w:tc>
        <w:tc>
          <w:tcPr>
            <w:tcW w:w="5153"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 xml:space="preserve">Email:  </w:t>
            </w:r>
          </w:p>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Msmith2@chaminade.edu</w:t>
            </w:r>
          </w:p>
        </w:tc>
      </w:tr>
      <w:tr w:rsidR="006E709F" w:rsidRPr="00C43E08" w:rsidTr="009607F0">
        <w:tc>
          <w:tcPr>
            <w:tcW w:w="504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Title:</w:t>
            </w:r>
          </w:p>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Introduction to Exceptional Children</w:t>
            </w:r>
          </w:p>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Class Location:</w:t>
            </w:r>
          </w:p>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Brogan 102</w:t>
            </w:r>
          </w:p>
        </w:tc>
        <w:tc>
          <w:tcPr>
            <w:tcW w:w="5153"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Telephone:</w:t>
            </w:r>
          </w:p>
          <w:p w:rsidR="006E709F" w:rsidRPr="00C43E08" w:rsidRDefault="009C1ACF">
            <w:pPr>
              <w:pBdr>
                <w:top w:val="nil"/>
                <w:left w:val="nil"/>
                <w:bottom w:val="nil"/>
                <w:right w:val="nil"/>
                <w:between w:val="nil"/>
              </w:pBdr>
              <w:tabs>
                <w:tab w:val="center" w:pos="4680"/>
                <w:tab w:val="right" w:pos="9360"/>
              </w:tabs>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(808) 735-4833 (o), (808) 371-9679 ©</w:t>
            </w:r>
          </w:p>
          <w:p w:rsidR="006E709F" w:rsidRPr="00C43E08" w:rsidRDefault="006E709F">
            <w:pPr>
              <w:pBdr>
                <w:top w:val="nil"/>
                <w:left w:val="nil"/>
                <w:bottom w:val="nil"/>
                <w:right w:val="nil"/>
                <w:between w:val="nil"/>
              </w:pBdr>
              <w:tabs>
                <w:tab w:val="center" w:pos="4680"/>
                <w:tab w:val="right" w:pos="9360"/>
              </w:tabs>
              <w:spacing w:after="0" w:line="240" w:lineRule="auto"/>
              <w:jc w:val="center"/>
              <w:rPr>
                <w:rFonts w:ascii="Cambria" w:eastAsia="Cambria" w:hAnsi="Cambria" w:cs="Cambria"/>
                <w:color w:val="000000"/>
                <w:sz w:val="28"/>
                <w:szCs w:val="28"/>
              </w:rPr>
            </w:pPr>
          </w:p>
        </w:tc>
      </w:tr>
      <w:tr w:rsidR="006E709F" w:rsidRPr="00C43E08" w:rsidTr="009607F0">
        <w:trPr>
          <w:trHeight w:val="1380"/>
        </w:trPr>
        <w:tc>
          <w:tcPr>
            <w:tcW w:w="504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Course Format:</w:t>
            </w:r>
          </w:p>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color w:val="000000"/>
                <w:sz w:val="28"/>
                <w:szCs w:val="28"/>
              </w:rPr>
              <w:t>Tuesday, Thursday</w:t>
            </w:r>
          </w:p>
          <w:p w:rsidR="006E709F" w:rsidRPr="00C43E08" w:rsidRDefault="009C1ACF">
            <w:pPr>
              <w:pBdr>
                <w:top w:val="nil"/>
                <w:left w:val="nil"/>
                <w:bottom w:val="nil"/>
                <w:right w:val="nil"/>
                <w:between w:val="nil"/>
              </w:pBdr>
              <w:tabs>
                <w:tab w:val="center" w:pos="4680"/>
                <w:tab w:val="right" w:pos="9360"/>
              </w:tabs>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1:00- 2:20 PM</w:t>
            </w:r>
          </w:p>
          <w:p w:rsidR="006E709F" w:rsidRPr="00C43E08" w:rsidRDefault="006E709F">
            <w:pPr>
              <w:pBdr>
                <w:top w:val="nil"/>
                <w:left w:val="nil"/>
                <w:bottom w:val="nil"/>
                <w:right w:val="nil"/>
                <w:between w:val="nil"/>
              </w:pBdr>
              <w:tabs>
                <w:tab w:val="center" w:pos="4680"/>
                <w:tab w:val="right" w:pos="9360"/>
              </w:tabs>
              <w:spacing w:after="0" w:line="240" w:lineRule="auto"/>
              <w:jc w:val="center"/>
              <w:rPr>
                <w:rFonts w:ascii="Cambria" w:eastAsia="Cambria" w:hAnsi="Cambria" w:cs="Cambria"/>
                <w:color w:val="000000"/>
                <w:sz w:val="28"/>
                <w:szCs w:val="28"/>
              </w:rPr>
            </w:pPr>
          </w:p>
        </w:tc>
        <w:tc>
          <w:tcPr>
            <w:tcW w:w="5153"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Office Hours/When to Contact:</w:t>
            </w:r>
          </w:p>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Brogan 131</w:t>
            </w:r>
          </w:p>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T/TH 10:00 a.m. -12:45 p.m.</w:t>
            </w:r>
          </w:p>
          <w:p w:rsidR="006E709F" w:rsidRPr="00C43E08" w:rsidRDefault="009C1ACF">
            <w:pPr>
              <w:spacing w:after="0" w:line="240" w:lineRule="auto"/>
              <w:jc w:val="center"/>
              <w:rPr>
                <w:rFonts w:ascii="Cambria" w:eastAsia="Cambria" w:hAnsi="Cambria" w:cs="Cambria"/>
                <w:sz w:val="28"/>
                <w:szCs w:val="28"/>
              </w:rPr>
            </w:pPr>
            <w:r w:rsidRPr="00C43E08">
              <w:rPr>
                <w:rFonts w:ascii="Cambria" w:eastAsia="Cambria" w:hAnsi="Cambria" w:cs="Cambria"/>
                <w:sz w:val="28"/>
                <w:szCs w:val="28"/>
              </w:rPr>
              <w:t xml:space="preserve">Or by Appointment, </w:t>
            </w:r>
          </w:p>
          <w:p w:rsidR="006E709F" w:rsidRPr="00C43E08" w:rsidRDefault="009C1ACF">
            <w:pPr>
              <w:pBdr>
                <w:top w:val="nil"/>
                <w:left w:val="nil"/>
                <w:bottom w:val="nil"/>
                <w:right w:val="nil"/>
                <w:between w:val="nil"/>
              </w:pBdr>
              <w:tabs>
                <w:tab w:val="center" w:pos="4680"/>
                <w:tab w:val="right" w:pos="9360"/>
              </w:tabs>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Contact by email/text</w:t>
            </w:r>
          </w:p>
        </w:tc>
      </w:tr>
      <w:tr w:rsidR="006E709F" w:rsidRPr="00C43E08" w:rsidTr="009607F0">
        <w:tc>
          <w:tcPr>
            <w:tcW w:w="504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Required Text:</w:t>
            </w:r>
          </w:p>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Smith, Deborah D., (2010). Introduction to Special Education: Making a Difference 7th ed. Boston: Allyn and Bacon.</w:t>
            </w:r>
          </w:p>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ISBN-13: 978-0-205-60056-4</w:t>
            </w:r>
          </w:p>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ISBN-10: 0-205-60056-5</w:t>
            </w:r>
          </w:p>
          <w:p w:rsidR="006E709F" w:rsidRPr="00C43E08" w:rsidRDefault="006E709F">
            <w:pPr>
              <w:widowControl w:val="0"/>
              <w:spacing w:after="0"/>
              <w:jc w:val="center"/>
              <w:rPr>
                <w:rFonts w:ascii="Cambria" w:eastAsia="Cambria" w:hAnsi="Cambria" w:cs="Cambria"/>
                <w:sz w:val="28"/>
                <w:szCs w:val="28"/>
              </w:rPr>
            </w:pPr>
          </w:p>
          <w:p w:rsidR="006E709F" w:rsidRPr="00C43E08" w:rsidRDefault="006E709F">
            <w:pPr>
              <w:spacing w:after="0"/>
              <w:jc w:val="center"/>
              <w:rPr>
                <w:rFonts w:ascii="Cambria" w:eastAsia="Cambria" w:hAnsi="Cambria" w:cs="Cambria"/>
                <w:sz w:val="28"/>
                <w:szCs w:val="28"/>
              </w:rPr>
            </w:pPr>
          </w:p>
        </w:tc>
        <w:tc>
          <w:tcPr>
            <w:tcW w:w="5153"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Major Course Topics:</w:t>
            </w:r>
          </w:p>
          <w:p w:rsidR="006E709F" w:rsidRPr="00C43E08" w:rsidRDefault="009C1ACF">
            <w:pPr>
              <w:numPr>
                <w:ilvl w:val="0"/>
                <w:numId w:val="5"/>
              </w:numPr>
              <w:spacing w:after="0"/>
              <w:rPr>
                <w:sz w:val="28"/>
                <w:szCs w:val="28"/>
              </w:rPr>
            </w:pPr>
            <w:r w:rsidRPr="00C43E08">
              <w:rPr>
                <w:rFonts w:ascii="Cambria" w:eastAsia="Cambria" w:hAnsi="Cambria" w:cs="Cambria"/>
                <w:sz w:val="28"/>
                <w:szCs w:val="28"/>
              </w:rPr>
              <w:t>Characteristics of Exceptional Learners and the major special education categories as defined by IDEA 2004 including ESL, Gifted &amp; Talented</w:t>
            </w:r>
          </w:p>
          <w:p w:rsidR="006E709F" w:rsidRPr="00C43E08" w:rsidRDefault="009C1ACF">
            <w:pPr>
              <w:numPr>
                <w:ilvl w:val="0"/>
                <w:numId w:val="5"/>
              </w:numPr>
              <w:spacing w:after="0"/>
              <w:rPr>
                <w:sz w:val="28"/>
                <w:szCs w:val="28"/>
              </w:rPr>
            </w:pPr>
            <w:r w:rsidRPr="00C43E08">
              <w:rPr>
                <w:rFonts w:ascii="Cambria" w:eastAsia="Cambria" w:hAnsi="Cambria" w:cs="Cambria"/>
                <w:sz w:val="28"/>
                <w:szCs w:val="28"/>
              </w:rPr>
              <w:t>Learning needs and instructional strategies for exceptional learners</w:t>
            </w:r>
          </w:p>
          <w:p w:rsidR="006E709F" w:rsidRPr="00C43E08" w:rsidRDefault="009C1ACF">
            <w:pPr>
              <w:numPr>
                <w:ilvl w:val="0"/>
                <w:numId w:val="5"/>
              </w:numPr>
              <w:spacing w:after="0"/>
              <w:rPr>
                <w:sz w:val="28"/>
                <w:szCs w:val="28"/>
              </w:rPr>
            </w:pPr>
            <w:r w:rsidRPr="00C43E08">
              <w:rPr>
                <w:rFonts w:ascii="Cambria" w:eastAsia="Cambria" w:hAnsi="Cambria" w:cs="Cambria"/>
                <w:sz w:val="28"/>
                <w:szCs w:val="28"/>
              </w:rPr>
              <w:t>IDEA 2004, Section 504 of the Rehabilitation Act; IEP content and procedure</w:t>
            </w:r>
          </w:p>
          <w:p w:rsidR="006E709F" w:rsidRPr="00C43E08" w:rsidRDefault="009C1ACF">
            <w:pPr>
              <w:numPr>
                <w:ilvl w:val="0"/>
                <w:numId w:val="5"/>
              </w:numPr>
              <w:spacing w:after="0"/>
              <w:rPr>
                <w:sz w:val="28"/>
                <w:szCs w:val="28"/>
              </w:rPr>
            </w:pPr>
            <w:r w:rsidRPr="00C43E08">
              <w:rPr>
                <w:rFonts w:ascii="Cambria" w:eastAsia="Cambria" w:hAnsi="Cambria" w:cs="Cambria"/>
                <w:sz w:val="28"/>
                <w:szCs w:val="28"/>
              </w:rPr>
              <w:t>Inclusion and lesson plan differentiation</w:t>
            </w:r>
          </w:p>
          <w:p w:rsidR="006E709F" w:rsidRPr="00C43E08" w:rsidRDefault="006E709F">
            <w:pPr>
              <w:spacing w:after="0"/>
              <w:rPr>
                <w:rFonts w:ascii="Cambria" w:eastAsia="Cambria" w:hAnsi="Cambria" w:cs="Cambria"/>
                <w:sz w:val="28"/>
                <w:szCs w:val="28"/>
              </w:rPr>
            </w:pPr>
          </w:p>
        </w:tc>
      </w:tr>
    </w:tbl>
    <w:p w:rsidR="006E709F" w:rsidRPr="00C43E08" w:rsidRDefault="006E709F">
      <w:pPr>
        <w:spacing w:after="0" w:line="240" w:lineRule="auto"/>
        <w:rPr>
          <w:rFonts w:ascii="Cambria" w:eastAsia="Cambria" w:hAnsi="Cambria" w:cs="Cambria"/>
          <w:sz w:val="28"/>
          <w:szCs w:val="28"/>
          <w:u w:val="single"/>
        </w:rPr>
      </w:pPr>
    </w:p>
    <w:p w:rsidR="006E709F" w:rsidRPr="00C43E08" w:rsidRDefault="009C1ACF">
      <w:pPr>
        <w:spacing w:after="0" w:line="240" w:lineRule="auto"/>
        <w:rPr>
          <w:rFonts w:ascii="Cambria" w:eastAsia="Cambria" w:hAnsi="Cambria" w:cs="Cambria"/>
          <w:sz w:val="28"/>
          <w:szCs w:val="28"/>
          <w:u w:val="single"/>
        </w:rPr>
      </w:pPr>
      <w:r w:rsidRPr="00C43E08">
        <w:rPr>
          <w:rFonts w:ascii="Cambria" w:eastAsia="Cambria" w:hAnsi="Cambria" w:cs="Cambria"/>
          <w:sz w:val="28"/>
          <w:szCs w:val="28"/>
          <w:u w:val="single"/>
        </w:rPr>
        <w:t>Catalog Description:</w:t>
      </w:r>
      <w:r w:rsidRPr="00C43E08">
        <w:rPr>
          <w:rFonts w:ascii="Cambria" w:eastAsia="Cambria" w:hAnsi="Cambria" w:cs="Cambria"/>
          <w:sz w:val="28"/>
          <w:szCs w:val="28"/>
        </w:rPr>
        <w:t xml:space="preserve">  ED 326 Exceptional Children (3) </w:t>
      </w:r>
    </w:p>
    <w:p w:rsidR="006E709F" w:rsidRPr="00C43E08" w:rsidRDefault="009C1ACF">
      <w:pPr>
        <w:pBdr>
          <w:top w:val="nil"/>
          <w:left w:val="nil"/>
          <w:bottom w:val="nil"/>
          <w:right w:val="nil"/>
          <w:between w:val="nil"/>
        </w:pBdr>
        <w:spacing w:after="0" w:line="240" w:lineRule="auto"/>
        <w:rPr>
          <w:rFonts w:ascii="Cambria" w:eastAsia="Cambria" w:hAnsi="Cambria" w:cs="Cambria"/>
          <w:color w:val="000000"/>
          <w:sz w:val="28"/>
          <w:szCs w:val="28"/>
          <w:u w:val="single"/>
        </w:rPr>
      </w:pPr>
      <w:r w:rsidRPr="00C43E08">
        <w:rPr>
          <w:rFonts w:ascii="Cambria" w:eastAsia="Cambria" w:hAnsi="Cambria" w:cs="Cambria"/>
          <w:color w:val="000000"/>
          <w:sz w:val="28"/>
          <w:szCs w:val="28"/>
        </w:rPr>
        <w:t>Overview of categories of students served in special education including intellectual disabilities, developmental delay, specific learning disabled, emotional and behaviorally disturbed, autism, speech and language impaired, visually impaired, deaf and hearing impaired, other health impairment, multiple disabilities, orthopedic impairment, deaf-blindness, and traumatic brain injury. Special education eligibility and related services are reviewed. In addition, exceptional children such as English Language Learners, students with attention deficit disorder and gifted, creative, and talented are discussed. Prerequisites: Pass Praxis I, ED 220, ED 221</w:t>
      </w:r>
    </w:p>
    <w:p w:rsidR="00D77D9F" w:rsidRDefault="00D77D9F">
      <w:pPr>
        <w:pBdr>
          <w:top w:val="nil"/>
          <w:left w:val="nil"/>
          <w:bottom w:val="nil"/>
          <w:right w:val="nil"/>
          <w:between w:val="nil"/>
        </w:pBdr>
        <w:spacing w:after="0" w:line="240" w:lineRule="auto"/>
        <w:rPr>
          <w:rFonts w:ascii="Cambria" w:eastAsia="Cambria" w:hAnsi="Cambria" w:cs="Cambria"/>
          <w:color w:val="000000"/>
          <w:sz w:val="28"/>
          <w:szCs w:val="28"/>
          <w:u w:val="single"/>
        </w:rPr>
      </w:pPr>
    </w:p>
    <w:p w:rsidR="006E709F" w:rsidRPr="00C43E08" w:rsidRDefault="009C1ACF" w:rsidP="00D77D9F">
      <w:pPr>
        <w:pBdr>
          <w:top w:val="nil"/>
          <w:left w:val="nil"/>
          <w:bottom w:val="nil"/>
          <w:right w:val="nil"/>
          <w:between w:val="nil"/>
        </w:pBdr>
        <w:spacing w:after="0" w:line="240" w:lineRule="auto"/>
        <w:rPr>
          <w:rFonts w:ascii="Cambria" w:eastAsia="Cambria" w:hAnsi="Cambria" w:cs="Cambria"/>
          <w:color w:val="000000"/>
          <w:sz w:val="28"/>
          <w:szCs w:val="28"/>
          <w:u w:val="single"/>
        </w:rPr>
      </w:pPr>
      <w:r w:rsidRPr="00C43E08">
        <w:rPr>
          <w:rFonts w:ascii="Cambria" w:eastAsia="Cambria" w:hAnsi="Cambria" w:cs="Cambria"/>
          <w:color w:val="000000"/>
          <w:sz w:val="28"/>
          <w:szCs w:val="28"/>
          <w:u w:val="single"/>
        </w:rPr>
        <w:t>Conceptual Framework:</w:t>
      </w:r>
    </w:p>
    <w:p w:rsidR="006E709F" w:rsidRPr="00C43E08" w:rsidRDefault="009C1ACF" w:rsidP="00D77D9F">
      <w:pPr>
        <w:pBdr>
          <w:top w:val="nil"/>
          <w:left w:val="nil"/>
          <w:bottom w:val="nil"/>
          <w:right w:val="nil"/>
          <w:between w:val="nil"/>
        </w:pBdr>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Interstate Teacher Assessment and Support Consortium (</w:t>
      </w:r>
      <w:proofErr w:type="spellStart"/>
      <w:r w:rsidRPr="00C43E08">
        <w:rPr>
          <w:rFonts w:ascii="Cambria" w:eastAsia="Cambria" w:hAnsi="Cambria" w:cs="Cambria"/>
          <w:color w:val="000000"/>
          <w:sz w:val="28"/>
          <w:szCs w:val="28"/>
        </w:rPr>
        <w:t>InTASC</w:t>
      </w:r>
      <w:proofErr w:type="spellEnd"/>
      <w:r w:rsidRPr="00C43E08">
        <w:rPr>
          <w:rFonts w:ascii="Cambria" w:eastAsia="Cambria" w:hAnsi="Cambria" w:cs="Cambria"/>
          <w:color w:val="000000"/>
          <w:sz w:val="28"/>
          <w:szCs w:val="28"/>
        </w:rPr>
        <w:t>) standards for effective teaching by demonstrating professional dispositions and empathy, content knowledge, and the pedagogical/leadership skills to work effectively with a diverse community of learners.</w:t>
      </w:r>
    </w:p>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p w:rsidR="006E709F" w:rsidRPr="00C43E08" w:rsidRDefault="009C1ACF">
      <w:pPr>
        <w:rPr>
          <w:rFonts w:ascii="Cambria" w:eastAsia="Cambria" w:hAnsi="Cambria" w:cs="Cambria"/>
          <w:sz w:val="28"/>
          <w:szCs w:val="28"/>
          <w:u w:val="single"/>
        </w:rPr>
      </w:pPr>
      <w:r w:rsidRPr="00C43E08">
        <w:rPr>
          <w:rFonts w:ascii="Cambria" w:eastAsia="Cambria" w:hAnsi="Cambria" w:cs="Cambria"/>
          <w:sz w:val="28"/>
          <w:szCs w:val="28"/>
          <w:u w:val="single"/>
        </w:rPr>
        <w:t>Program Learning Outcomes (PLOs):</w:t>
      </w:r>
    </w:p>
    <w:p w:rsidR="006E709F" w:rsidRPr="00C43E08" w:rsidRDefault="009C1ACF">
      <w:pPr>
        <w:pBdr>
          <w:top w:val="nil"/>
          <w:left w:val="nil"/>
          <w:bottom w:val="nil"/>
          <w:right w:val="nil"/>
          <w:between w:val="nil"/>
        </w:pBdr>
        <w:tabs>
          <w:tab w:val="left" w:pos="540"/>
        </w:tabs>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Successful teacher candidates in Chaminade initial teacher licensure programs will demonstrate knowledge, skills, and dispositions in the following areas:</w:t>
      </w:r>
    </w:p>
    <w:p w:rsidR="006E709F" w:rsidRPr="00C43E08" w:rsidRDefault="006E709F">
      <w:pPr>
        <w:pBdr>
          <w:top w:val="nil"/>
          <w:left w:val="nil"/>
          <w:bottom w:val="nil"/>
          <w:right w:val="nil"/>
          <w:between w:val="nil"/>
        </w:pBdr>
        <w:tabs>
          <w:tab w:val="left" w:pos="540"/>
        </w:tabs>
        <w:spacing w:after="0" w:line="240" w:lineRule="auto"/>
        <w:rPr>
          <w:rFonts w:ascii="Cambria" w:eastAsia="Cambria" w:hAnsi="Cambria" w:cs="Cambria"/>
          <w:color w:val="000000"/>
          <w:sz w:val="28"/>
          <w:szCs w:val="28"/>
        </w:rPr>
      </w:pPr>
    </w:p>
    <w:tbl>
      <w:tblPr>
        <w:tblStyle w:val="a0"/>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8"/>
        <w:gridCol w:w="8210"/>
      </w:tblGrid>
      <w:tr w:rsidR="006E709F" w:rsidRPr="00C43E08">
        <w:tc>
          <w:tcPr>
            <w:tcW w:w="808"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PLO1</w:t>
            </w:r>
          </w:p>
        </w:tc>
        <w:tc>
          <w:tcPr>
            <w:tcW w:w="8210"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color w:val="000000"/>
                <w:sz w:val="28"/>
                <w:szCs w:val="28"/>
              </w:rPr>
            </w:pPr>
            <w:r w:rsidRPr="00C43E08">
              <w:rPr>
                <w:rFonts w:ascii="Cambria" w:eastAsia="Cambria" w:hAnsi="Cambria" w:cs="Cambria"/>
                <w:color w:val="000000"/>
                <w:sz w:val="28"/>
                <w:szCs w:val="28"/>
              </w:rPr>
              <w:t>Content Knowledge (Knowledge of subject matter)</w:t>
            </w:r>
          </w:p>
        </w:tc>
      </w:tr>
      <w:tr w:rsidR="006E709F" w:rsidRPr="00C43E08">
        <w:tc>
          <w:tcPr>
            <w:tcW w:w="808"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lastRenderedPageBreak/>
              <w:t>PLO2</w:t>
            </w:r>
          </w:p>
        </w:tc>
        <w:tc>
          <w:tcPr>
            <w:tcW w:w="8210"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color w:val="000000"/>
                <w:sz w:val="28"/>
                <w:szCs w:val="28"/>
              </w:rPr>
            </w:pPr>
            <w:r w:rsidRPr="00C43E08">
              <w:rPr>
                <w:rFonts w:ascii="Cambria" w:eastAsia="Cambria" w:hAnsi="Cambria" w:cs="Cambria"/>
                <w:color w:val="000000"/>
                <w:sz w:val="28"/>
                <w:szCs w:val="28"/>
              </w:rPr>
              <w:t>Developmentally Appropriate Practice (Knowledge of how students develop and learn, and engagement of students in developmentally appropriate experiences that support learning)</w:t>
            </w:r>
          </w:p>
        </w:tc>
      </w:tr>
      <w:tr w:rsidR="006E709F" w:rsidRPr="00C43E08">
        <w:tc>
          <w:tcPr>
            <w:tcW w:w="808"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PLO3</w:t>
            </w:r>
          </w:p>
        </w:tc>
        <w:tc>
          <w:tcPr>
            <w:tcW w:w="8210"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color w:val="000000"/>
                <w:sz w:val="28"/>
                <w:szCs w:val="28"/>
              </w:rPr>
            </w:pPr>
            <w:r w:rsidRPr="00C43E08">
              <w:rPr>
                <w:rFonts w:ascii="Cambria" w:eastAsia="Cambria" w:hAnsi="Cambria" w:cs="Cambria"/>
                <w:color w:val="000000"/>
                <w:sz w:val="28"/>
                <w:szCs w:val="28"/>
              </w:rPr>
              <w:t xml:space="preserve">Pedagogical Content Knowledge (Knowledge of how to teach subject matter to students and application of a variety of instructional strategies that are rigorous, differentiated, focused on the active involvement of the learner) </w:t>
            </w:r>
          </w:p>
        </w:tc>
      </w:tr>
      <w:tr w:rsidR="006E709F" w:rsidRPr="00C43E08">
        <w:trPr>
          <w:trHeight w:val="593"/>
        </w:trPr>
        <w:tc>
          <w:tcPr>
            <w:tcW w:w="808"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PLO4</w:t>
            </w:r>
          </w:p>
        </w:tc>
        <w:tc>
          <w:tcPr>
            <w:tcW w:w="8210"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color w:val="000000"/>
                <w:sz w:val="28"/>
                <w:szCs w:val="28"/>
              </w:rPr>
            </w:pPr>
            <w:r w:rsidRPr="00C43E08">
              <w:rPr>
                <w:rFonts w:ascii="Cambria" w:eastAsia="Cambria" w:hAnsi="Cambria" w:cs="Cambria"/>
                <w:color w:val="000000"/>
                <w:sz w:val="28"/>
                <w:szCs w:val="28"/>
              </w:rPr>
              <w:t xml:space="preserve">Educational Technology (Knowledge of and application of appropriate technology for student learning) </w:t>
            </w:r>
          </w:p>
        </w:tc>
      </w:tr>
      <w:tr w:rsidR="006E709F" w:rsidRPr="00C43E08">
        <w:trPr>
          <w:trHeight w:val="854"/>
        </w:trPr>
        <w:tc>
          <w:tcPr>
            <w:tcW w:w="808"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PLO5</w:t>
            </w:r>
          </w:p>
        </w:tc>
        <w:tc>
          <w:tcPr>
            <w:tcW w:w="8210"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color w:val="000000"/>
                <w:sz w:val="28"/>
                <w:szCs w:val="28"/>
              </w:rPr>
            </w:pPr>
            <w:r w:rsidRPr="00C43E08">
              <w:rPr>
                <w:rFonts w:ascii="Cambria" w:eastAsia="Cambria" w:hAnsi="Cambria" w:cs="Cambria"/>
                <w:color w:val="000000"/>
                <w:sz w:val="28"/>
                <w:szCs w:val="28"/>
              </w:rPr>
              <w:t>Assessment for Learning (Knowledge of and use of appropriate assessment strategies that enhance the knowledge of learners and their responsibility for their own learning)</w:t>
            </w:r>
          </w:p>
        </w:tc>
      </w:tr>
      <w:tr w:rsidR="006E709F" w:rsidRPr="00C43E08">
        <w:tc>
          <w:tcPr>
            <w:tcW w:w="808"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PLO6</w:t>
            </w:r>
          </w:p>
        </w:tc>
        <w:tc>
          <w:tcPr>
            <w:tcW w:w="8210"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color w:val="000000"/>
                <w:sz w:val="28"/>
                <w:szCs w:val="28"/>
              </w:rPr>
            </w:pPr>
            <w:r w:rsidRPr="00C43E08">
              <w:rPr>
                <w:rFonts w:ascii="Cambria" w:eastAsia="Cambria" w:hAnsi="Cambria" w:cs="Cambria"/>
                <w:color w:val="000000"/>
                <w:sz w:val="28"/>
                <w:szCs w:val="28"/>
              </w:rPr>
              <w:t>Diversity (Skills for adapting learning activities for individual differences and the needs of diverse learners and for maintaining safe positive, caring, and inclusive learning environments)</w:t>
            </w:r>
          </w:p>
        </w:tc>
      </w:tr>
      <w:tr w:rsidR="006E709F" w:rsidRPr="00C43E08">
        <w:tc>
          <w:tcPr>
            <w:tcW w:w="808"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PLO7</w:t>
            </w:r>
          </w:p>
        </w:tc>
        <w:tc>
          <w:tcPr>
            <w:tcW w:w="8210"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color w:val="000000"/>
                <w:sz w:val="28"/>
                <w:szCs w:val="28"/>
              </w:rPr>
            </w:pPr>
            <w:r w:rsidRPr="00C43E08">
              <w:rPr>
                <w:rFonts w:ascii="Cambria" w:eastAsia="Cambria" w:hAnsi="Cambria" w:cs="Cambria"/>
                <w:color w:val="000000"/>
                <w:sz w:val="28"/>
                <w:szCs w:val="28"/>
              </w:rPr>
              <w:t>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tc>
      </w:tr>
      <w:tr w:rsidR="006E709F" w:rsidRPr="00C43E08">
        <w:tc>
          <w:tcPr>
            <w:tcW w:w="808"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PLO8</w:t>
            </w:r>
          </w:p>
        </w:tc>
        <w:tc>
          <w:tcPr>
            <w:tcW w:w="8210" w:type="dxa"/>
            <w:tcBorders>
              <w:top w:val="single" w:sz="4" w:space="0" w:color="000000"/>
              <w:left w:val="single" w:sz="4" w:space="0" w:color="000000"/>
              <w:bottom w:val="single" w:sz="4" w:space="0" w:color="000000"/>
              <w:right w:val="single" w:sz="4" w:space="0" w:color="000000"/>
            </w:tcBorders>
          </w:tcPr>
          <w:p w:rsidR="006E709F" w:rsidRPr="00C43E08" w:rsidRDefault="009C1ACF">
            <w:pPr>
              <w:rPr>
                <w:rFonts w:ascii="Cambria" w:eastAsia="Cambria" w:hAnsi="Cambria" w:cs="Cambria"/>
                <w:color w:val="000000"/>
                <w:sz w:val="28"/>
                <w:szCs w:val="28"/>
              </w:rPr>
            </w:pPr>
            <w:r w:rsidRPr="00C43E08">
              <w:rPr>
                <w:rFonts w:ascii="Cambria" w:eastAsia="Cambria" w:hAnsi="Cambria" w:cs="Cambria"/>
                <w:color w:val="000000"/>
                <w:sz w:val="28"/>
                <w:szCs w:val="28"/>
              </w:rPr>
              <w:t>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tc>
      </w:tr>
    </w:tbl>
    <w:p w:rsidR="006E709F" w:rsidRPr="00C43E08" w:rsidRDefault="006E709F">
      <w:pPr>
        <w:spacing w:after="0" w:line="240" w:lineRule="auto"/>
        <w:rPr>
          <w:rFonts w:ascii="Cambria" w:eastAsia="Cambria" w:hAnsi="Cambria" w:cs="Cambria"/>
          <w:sz w:val="28"/>
          <w:szCs w:val="28"/>
          <w:u w:val="single"/>
        </w:rPr>
      </w:pPr>
    </w:p>
    <w:p w:rsidR="006E709F" w:rsidRPr="00C43E08" w:rsidRDefault="006E709F">
      <w:pPr>
        <w:spacing w:after="0" w:line="240" w:lineRule="auto"/>
        <w:rPr>
          <w:rFonts w:ascii="Cambria" w:eastAsia="Cambria" w:hAnsi="Cambria" w:cs="Cambria"/>
          <w:sz w:val="28"/>
          <w:szCs w:val="28"/>
          <w:u w:val="single"/>
        </w:rPr>
      </w:pPr>
    </w:p>
    <w:p w:rsidR="006E709F" w:rsidRPr="00C43E08" w:rsidRDefault="009C1ACF">
      <w:pPr>
        <w:spacing w:after="0" w:line="240" w:lineRule="auto"/>
        <w:rPr>
          <w:rFonts w:ascii="Cambria" w:eastAsia="Cambria" w:hAnsi="Cambria" w:cs="Cambria"/>
          <w:sz w:val="28"/>
          <w:szCs w:val="28"/>
          <w:u w:val="single"/>
        </w:rPr>
      </w:pPr>
      <w:r w:rsidRPr="00C43E08">
        <w:rPr>
          <w:rFonts w:ascii="Cambria" w:eastAsia="Cambria" w:hAnsi="Cambria" w:cs="Cambria"/>
          <w:sz w:val="28"/>
          <w:szCs w:val="28"/>
          <w:u w:val="single"/>
        </w:rPr>
        <w:t>Course Objectives:</w:t>
      </w:r>
    </w:p>
    <w:tbl>
      <w:tblPr>
        <w:tblStyle w:val="a1"/>
        <w:tblW w:w="8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6209"/>
        <w:gridCol w:w="1867"/>
      </w:tblGrid>
      <w:tr w:rsidR="006E709F" w:rsidRPr="00C43E08" w:rsidTr="009607F0">
        <w:trPr>
          <w:trHeight w:val="215"/>
        </w:trPr>
        <w:tc>
          <w:tcPr>
            <w:tcW w:w="829" w:type="dxa"/>
            <w:tcBorders>
              <w:top w:val="single" w:sz="4" w:space="0" w:color="000000"/>
              <w:left w:val="single" w:sz="4" w:space="0" w:color="000000"/>
              <w:bottom w:val="single" w:sz="4" w:space="0" w:color="000000"/>
              <w:right w:val="single" w:sz="4" w:space="0" w:color="000000"/>
            </w:tcBorders>
          </w:tcPr>
          <w:p w:rsidR="006E709F" w:rsidRPr="00C43E08" w:rsidRDefault="006E709F">
            <w:pPr>
              <w:spacing w:after="0" w:line="240" w:lineRule="auto"/>
              <w:rPr>
                <w:rFonts w:ascii="Cambria" w:eastAsia="Cambria" w:hAnsi="Cambria" w:cs="Cambria"/>
                <w:sz w:val="28"/>
                <w:szCs w:val="28"/>
              </w:rPr>
            </w:pPr>
          </w:p>
        </w:tc>
        <w:tc>
          <w:tcPr>
            <w:tcW w:w="6209" w:type="dxa"/>
            <w:tcBorders>
              <w:top w:val="single" w:sz="4" w:space="0" w:color="000000"/>
              <w:left w:val="single" w:sz="4" w:space="0" w:color="000000"/>
              <w:bottom w:val="single" w:sz="4" w:space="0" w:color="000000"/>
              <w:right w:val="single" w:sz="4" w:space="0" w:color="000000"/>
            </w:tcBorders>
          </w:tcPr>
          <w:p w:rsidR="006E709F" w:rsidRPr="00C43E08" w:rsidRDefault="006E709F">
            <w:pPr>
              <w:spacing w:after="0" w:line="240" w:lineRule="auto"/>
              <w:rPr>
                <w:rFonts w:ascii="Cambria" w:eastAsia="Cambria" w:hAnsi="Cambria" w:cs="Cambria"/>
                <w:sz w:val="28"/>
                <w:szCs w:val="28"/>
              </w:rPr>
            </w:pPr>
          </w:p>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At the end of this course, the students will:</w:t>
            </w:r>
          </w:p>
          <w:p w:rsidR="006E709F" w:rsidRPr="00C43E08" w:rsidRDefault="006E709F">
            <w:pPr>
              <w:spacing w:after="0" w:line="240" w:lineRule="auto"/>
              <w:rPr>
                <w:rFonts w:ascii="Cambria" w:eastAsia="Cambria" w:hAnsi="Cambria" w:cs="Cambria"/>
                <w:sz w:val="28"/>
                <w:szCs w:val="28"/>
              </w:rPr>
            </w:pPr>
          </w:p>
        </w:tc>
        <w:tc>
          <w:tcPr>
            <w:tcW w:w="1867" w:type="dxa"/>
            <w:tcBorders>
              <w:top w:val="single" w:sz="4" w:space="0" w:color="000000"/>
              <w:left w:val="single" w:sz="4" w:space="0" w:color="000000"/>
              <w:bottom w:val="single" w:sz="4" w:space="0" w:color="000000"/>
              <w:right w:val="single" w:sz="4" w:space="0" w:color="000000"/>
            </w:tcBorders>
          </w:tcPr>
          <w:p w:rsidR="006E709F" w:rsidRPr="00C43E08" w:rsidRDefault="006E709F">
            <w:pPr>
              <w:spacing w:after="0" w:line="240" w:lineRule="auto"/>
              <w:rPr>
                <w:rFonts w:ascii="Cambria" w:eastAsia="Cambria" w:hAnsi="Cambria" w:cs="Cambria"/>
                <w:sz w:val="28"/>
                <w:szCs w:val="28"/>
              </w:rPr>
            </w:pPr>
          </w:p>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Assignments</w:t>
            </w:r>
          </w:p>
        </w:tc>
      </w:tr>
      <w:tr w:rsidR="006E709F" w:rsidRPr="00C43E08" w:rsidTr="009607F0">
        <w:trPr>
          <w:trHeight w:val="215"/>
        </w:trPr>
        <w:tc>
          <w:tcPr>
            <w:tcW w:w="829"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lastRenderedPageBreak/>
              <w:t>CLO 1</w:t>
            </w:r>
          </w:p>
        </w:tc>
        <w:tc>
          <w:tcPr>
            <w:tcW w:w="6209"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Display knowledge of IDEA 2004 and the laws that govern programs and services for children with disabilities.</w:t>
            </w:r>
          </w:p>
        </w:tc>
        <w:tc>
          <w:tcPr>
            <w:tcW w:w="1867"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 xml:space="preserve">SPED Timeline/IEP construction </w:t>
            </w:r>
          </w:p>
        </w:tc>
      </w:tr>
      <w:tr w:rsidR="006E709F" w:rsidRPr="00C43E08" w:rsidTr="009607F0">
        <w:tc>
          <w:tcPr>
            <w:tcW w:w="829"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CLO 2</w:t>
            </w:r>
          </w:p>
        </w:tc>
        <w:tc>
          <w:tcPr>
            <w:tcW w:w="6209"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Demonstrate knowledge of the etiology and development, characteristics, learning needs of exceptional and diverse children.</w:t>
            </w:r>
          </w:p>
        </w:tc>
        <w:tc>
          <w:tcPr>
            <w:tcW w:w="1867"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 xml:space="preserve">Class </w:t>
            </w:r>
          </w:p>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Presentation</w:t>
            </w:r>
          </w:p>
        </w:tc>
      </w:tr>
      <w:tr w:rsidR="006E709F" w:rsidRPr="00C43E08" w:rsidTr="009607F0">
        <w:tc>
          <w:tcPr>
            <w:tcW w:w="829"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CLO 3</w:t>
            </w:r>
          </w:p>
        </w:tc>
        <w:tc>
          <w:tcPr>
            <w:tcW w:w="6209"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Create Learning plans for exceptional and diverse learners using evidence-based instructional methods</w:t>
            </w:r>
          </w:p>
        </w:tc>
        <w:tc>
          <w:tcPr>
            <w:tcW w:w="1867"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Differentiated Lesson Plan</w:t>
            </w:r>
          </w:p>
        </w:tc>
      </w:tr>
      <w:tr w:rsidR="006E709F" w:rsidRPr="00C43E08" w:rsidTr="009607F0">
        <w:tc>
          <w:tcPr>
            <w:tcW w:w="829"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CLO 4</w:t>
            </w:r>
          </w:p>
        </w:tc>
        <w:tc>
          <w:tcPr>
            <w:tcW w:w="6209"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Display knowledge of assistive technologies for Exceptional Children.</w:t>
            </w:r>
          </w:p>
        </w:tc>
        <w:tc>
          <w:tcPr>
            <w:tcW w:w="1867"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 xml:space="preserve">Class </w:t>
            </w:r>
          </w:p>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Presentation</w:t>
            </w:r>
          </w:p>
          <w:p w:rsidR="006E709F" w:rsidRPr="00C43E08" w:rsidRDefault="006E709F">
            <w:pPr>
              <w:spacing w:after="0" w:line="240" w:lineRule="auto"/>
              <w:rPr>
                <w:rFonts w:ascii="Cambria" w:eastAsia="Cambria" w:hAnsi="Cambria" w:cs="Cambria"/>
                <w:sz w:val="28"/>
                <w:szCs w:val="28"/>
              </w:rPr>
            </w:pPr>
          </w:p>
        </w:tc>
      </w:tr>
    </w:tbl>
    <w:p w:rsidR="006E709F" w:rsidRPr="00C43E08" w:rsidRDefault="009C1ACF">
      <w:pPr>
        <w:widowControl w:val="0"/>
        <w:pBdr>
          <w:top w:val="nil"/>
          <w:left w:val="nil"/>
          <w:bottom w:val="nil"/>
          <w:right w:val="nil"/>
          <w:between w:val="nil"/>
        </w:pBdr>
        <w:tabs>
          <w:tab w:val="center" w:pos="4680"/>
          <w:tab w:val="right" w:pos="9360"/>
        </w:tabs>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p w:rsidR="006E709F" w:rsidRPr="00C43E08" w:rsidRDefault="009C1ACF">
      <w:pPr>
        <w:rPr>
          <w:rFonts w:ascii="Cambria" w:eastAsia="Cambria" w:hAnsi="Cambria" w:cs="Cambria"/>
          <w:sz w:val="28"/>
          <w:szCs w:val="28"/>
          <w:u w:val="single"/>
        </w:rPr>
      </w:pPr>
      <w:r w:rsidRPr="00C43E08">
        <w:rPr>
          <w:rFonts w:ascii="Cambria" w:eastAsia="Cambria" w:hAnsi="Cambria" w:cs="Cambria"/>
          <w:sz w:val="28"/>
          <w:szCs w:val="28"/>
          <w:u w:val="single"/>
        </w:rPr>
        <w:t>Linkages between Course Learning Objectives (CLOs) and Program Learning Objectives (PLOs):</w:t>
      </w:r>
    </w:p>
    <w:tbl>
      <w:tblPr>
        <w:tblStyle w:val="a2"/>
        <w:tblW w:w="87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1"/>
        <w:gridCol w:w="982"/>
        <w:gridCol w:w="982"/>
        <w:gridCol w:w="982"/>
        <w:gridCol w:w="982"/>
        <w:gridCol w:w="982"/>
        <w:gridCol w:w="982"/>
        <w:gridCol w:w="982"/>
        <w:gridCol w:w="901"/>
      </w:tblGrid>
      <w:tr w:rsidR="006E709F" w:rsidRPr="00C43E08">
        <w:tc>
          <w:tcPr>
            <w:tcW w:w="991" w:type="dxa"/>
            <w:tcBorders>
              <w:top w:val="single" w:sz="4" w:space="0" w:color="000000"/>
              <w:left w:val="single" w:sz="4" w:space="0" w:color="000000"/>
              <w:bottom w:val="single" w:sz="4" w:space="0" w:color="000000"/>
              <w:right w:val="single" w:sz="4" w:space="0" w:color="000000"/>
            </w:tcBorders>
          </w:tcPr>
          <w:p w:rsidR="006E709F" w:rsidRPr="00C43E08" w:rsidRDefault="006E709F">
            <w:pPr>
              <w:spacing w:after="0" w:line="240" w:lineRule="auto"/>
              <w:rPr>
                <w:rFonts w:ascii="Cambria" w:eastAsia="Cambria" w:hAnsi="Cambria" w:cs="Cambria"/>
                <w:sz w:val="28"/>
                <w:szCs w:val="28"/>
              </w:rPr>
            </w:pP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PLO 1</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PLO 2</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PLO 3</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PLO 4</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PLO 5</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PLO 6</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PLO 7</w:t>
            </w:r>
          </w:p>
        </w:tc>
        <w:tc>
          <w:tcPr>
            <w:tcW w:w="901"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PLO 8</w:t>
            </w:r>
          </w:p>
        </w:tc>
      </w:tr>
      <w:tr w:rsidR="006E709F" w:rsidRPr="00C43E08">
        <w:tc>
          <w:tcPr>
            <w:tcW w:w="991"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CLO 1</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Style w:val="Heading2"/>
              <w:jc w:val="center"/>
              <w:rPr>
                <w:rFonts w:ascii="Cambria" w:eastAsia="Cambria" w:hAnsi="Cambria" w:cs="Cambria"/>
                <w:sz w:val="28"/>
                <w:szCs w:val="28"/>
              </w:rPr>
            </w:pPr>
            <w:r w:rsidRPr="00C43E08">
              <w:rPr>
                <w:rFonts w:ascii="Cambria" w:eastAsia="Cambria" w:hAnsi="Cambria" w:cs="Cambria"/>
                <w:sz w:val="28"/>
                <w:szCs w:val="28"/>
              </w:rPr>
              <w:t>x</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jc w:val="center"/>
              <w:rPr>
                <w:rFonts w:ascii="Cambria" w:eastAsia="Cambria" w:hAnsi="Cambria" w:cs="Cambria"/>
                <w:color w:val="000000"/>
                <w:sz w:val="28"/>
                <w:szCs w:val="28"/>
              </w:rPr>
            </w:pP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01"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x</w:t>
            </w:r>
          </w:p>
        </w:tc>
      </w:tr>
      <w:tr w:rsidR="006E709F" w:rsidRPr="00C43E08">
        <w:tc>
          <w:tcPr>
            <w:tcW w:w="991"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CLO 2</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x</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jc w:val="center"/>
              <w:rPr>
                <w:rFonts w:ascii="Cambria" w:eastAsia="Cambria" w:hAnsi="Cambria" w:cs="Cambria"/>
                <w:color w:val="000000"/>
                <w:sz w:val="28"/>
                <w:szCs w:val="28"/>
              </w:rPr>
            </w:pP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x</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x</w:t>
            </w:r>
          </w:p>
        </w:tc>
        <w:tc>
          <w:tcPr>
            <w:tcW w:w="901"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jc w:val="center"/>
              <w:rPr>
                <w:rFonts w:ascii="Cambria" w:eastAsia="Cambria" w:hAnsi="Cambria" w:cs="Cambria"/>
                <w:color w:val="000000"/>
                <w:sz w:val="28"/>
                <w:szCs w:val="28"/>
              </w:rPr>
            </w:pPr>
          </w:p>
        </w:tc>
      </w:tr>
      <w:tr w:rsidR="006E709F" w:rsidRPr="00C43E08">
        <w:tc>
          <w:tcPr>
            <w:tcW w:w="991"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CLO 3</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x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x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jc w:val="center"/>
              <w:rPr>
                <w:rFonts w:ascii="Cambria" w:eastAsia="Cambria" w:hAnsi="Cambria" w:cs="Cambria"/>
                <w:color w:val="000000"/>
                <w:sz w:val="28"/>
                <w:szCs w:val="28"/>
              </w:rPr>
            </w:pP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x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x</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x</w:t>
            </w:r>
          </w:p>
        </w:tc>
        <w:tc>
          <w:tcPr>
            <w:tcW w:w="901"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jc w:val="center"/>
              <w:rPr>
                <w:rFonts w:ascii="Cambria" w:eastAsia="Cambria" w:hAnsi="Cambria" w:cs="Cambria"/>
                <w:color w:val="000000"/>
                <w:sz w:val="28"/>
                <w:szCs w:val="28"/>
              </w:rPr>
            </w:pPr>
          </w:p>
        </w:tc>
      </w:tr>
      <w:tr w:rsidR="006E709F" w:rsidRPr="00C43E08">
        <w:tc>
          <w:tcPr>
            <w:tcW w:w="991"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CLO 4</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x</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jc w:val="center"/>
              <w:rPr>
                <w:rFonts w:ascii="Cambria" w:eastAsia="Cambria" w:hAnsi="Cambria" w:cs="Cambria"/>
                <w:color w:val="000000"/>
                <w:sz w:val="28"/>
                <w:szCs w:val="28"/>
              </w:rPr>
            </w:pP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x</w:t>
            </w:r>
          </w:p>
        </w:tc>
        <w:tc>
          <w:tcPr>
            <w:tcW w:w="982"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 xml:space="preserve"> </w:t>
            </w:r>
          </w:p>
        </w:tc>
        <w:tc>
          <w:tcPr>
            <w:tcW w:w="901"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jc w:val="center"/>
              <w:rPr>
                <w:rFonts w:ascii="Cambria" w:eastAsia="Cambria" w:hAnsi="Cambria" w:cs="Cambria"/>
                <w:color w:val="000000"/>
                <w:sz w:val="28"/>
                <w:szCs w:val="28"/>
              </w:rPr>
            </w:pPr>
          </w:p>
        </w:tc>
      </w:tr>
    </w:tbl>
    <w:p w:rsidR="006E709F" w:rsidRPr="00C43E08" w:rsidRDefault="006E709F">
      <w:pPr>
        <w:spacing w:after="0" w:line="240" w:lineRule="auto"/>
        <w:rPr>
          <w:rFonts w:ascii="Cambria" w:eastAsia="Cambria" w:hAnsi="Cambria" w:cs="Cambria"/>
          <w:sz w:val="28"/>
          <w:szCs w:val="28"/>
          <w:u w:val="single"/>
        </w:rPr>
      </w:pPr>
    </w:p>
    <w:p w:rsidR="006E709F" w:rsidRPr="00C43E08" w:rsidRDefault="009C1ACF">
      <w:pPr>
        <w:pStyle w:val="Heading3"/>
        <w:rPr>
          <w:rFonts w:ascii="Cambria" w:eastAsia="Cambria" w:hAnsi="Cambria" w:cs="Cambria"/>
          <w:b w:val="0"/>
          <w:sz w:val="28"/>
          <w:szCs w:val="28"/>
        </w:rPr>
      </w:pPr>
      <w:r w:rsidRPr="00C43E08">
        <w:rPr>
          <w:rFonts w:ascii="Cambria" w:eastAsia="Cambria" w:hAnsi="Cambria" w:cs="Cambria"/>
          <w:b w:val="0"/>
          <w:sz w:val="28"/>
          <w:szCs w:val="28"/>
        </w:rPr>
        <w:t>Essential Questions Addressed in This Course:</w:t>
      </w:r>
    </w:p>
    <w:p w:rsidR="006E709F" w:rsidRPr="00C43E08" w:rsidRDefault="006E709F">
      <w:pPr>
        <w:pBdr>
          <w:top w:val="nil"/>
          <w:left w:val="nil"/>
          <w:bottom w:val="nil"/>
          <w:right w:val="nil"/>
          <w:between w:val="nil"/>
        </w:pBdr>
        <w:tabs>
          <w:tab w:val="center" w:pos="4680"/>
          <w:tab w:val="right" w:pos="9360"/>
        </w:tabs>
        <w:spacing w:after="0" w:line="240" w:lineRule="auto"/>
        <w:rPr>
          <w:rFonts w:ascii="Cambria" w:eastAsia="Cambria" w:hAnsi="Cambria" w:cs="Cambria"/>
          <w:color w:val="000000"/>
          <w:sz w:val="28"/>
          <w:szCs w:val="28"/>
        </w:rPr>
      </w:pPr>
    </w:p>
    <w:tbl>
      <w:tblPr>
        <w:tblStyle w:val="a3"/>
        <w:tblW w:w="87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5"/>
        <w:gridCol w:w="1533"/>
        <w:gridCol w:w="1548"/>
      </w:tblGrid>
      <w:tr w:rsidR="006E709F" w:rsidRPr="00C43E08">
        <w:tc>
          <w:tcPr>
            <w:tcW w:w="5685"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Essential Questions</w:t>
            </w:r>
          </w:p>
          <w:p w:rsidR="006E709F" w:rsidRPr="00C43E08" w:rsidRDefault="006E709F">
            <w:pPr>
              <w:pBdr>
                <w:top w:val="nil"/>
                <w:left w:val="nil"/>
                <w:bottom w:val="nil"/>
                <w:right w:val="nil"/>
                <w:between w:val="nil"/>
              </w:pBdr>
              <w:spacing w:after="0" w:line="240" w:lineRule="auto"/>
              <w:jc w:val="center"/>
              <w:rPr>
                <w:rFonts w:ascii="Cambria" w:eastAsia="Cambria" w:hAnsi="Cambria" w:cs="Cambria"/>
                <w:color w:val="000000"/>
                <w:sz w:val="28"/>
                <w:szCs w:val="28"/>
              </w:rPr>
            </w:pPr>
          </w:p>
        </w:tc>
        <w:tc>
          <w:tcPr>
            <w:tcW w:w="1533"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Related CLOs</w:t>
            </w:r>
          </w:p>
        </w:tc>
        <w:tc>
          <w:tcPr>
            <w:tcW w:w="1548"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Related PLOs</w:t>
            </w:r>
          </w:p>
        </w:tc>
      </w:tr>
      <w:tr w:rsidR="006E709F" w:rsidRPr="00C43E08">
        <w:tc>
          <w:tcPr>
            <w:tcW w:w="5685"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Who are the exceptional &amp; diverse students in our schools and what are their unique characteristics?</w:t>
            </w:r>
          </w:p>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tc>
        <w:tc>
          <w:tcPr>
            <w:tcW w:w="1533"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2</w:t>
            </w:r>
          </w:p>
        </w:tc>
        <w:tc>
          <w:tcPr>
            <w:tcW w:w="1548"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1, 6</w:t>
            </w:r>
          </w:p>
        </w:tc>
      </w:tr>
      <w:tr w:rsidR="006E709F" w:rsidRPr="00C43E08">
        <w:tc>
          <w:tcPr>
            <w:tcW w:w="5685"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What are the laws that serve to guide and protect the educational rights of exceptional children?</w:t>
            </w:r>
          </w:p>
        </w:tc>
        <w:tc>
          <w:tcPr>
            <w:tcW w:w="1533"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1</w:t>
            </w:r>
          </w:p>
        </w:tc>
        <w:tc>
          <w:tcPr>
            <w:tcW w:w="1548"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1, 6, 8</w:t>
            </w:r>
          </w:p>
        </w:tc>
      </w:tr>
      <w:tr w:rsidR="006E709F" w:rsidRPr="00C43E08">
        <w:tc>
          <w:tcPr>
            <w:tcW w:w="5685"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What are the effective instructional practices and technologies that can be used by teachers to assist students with learning difficulties in the classroom?</w:t>
            </w:r>
          </w:p>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tc>
        <w:tc>
          <w:tcPr>
            <w:tcW w:w="1533"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2,3,4</w:t>
            </w:r>
          </w:p>
        </w:tc>
        <w:tc>
          <w:tcPr>
            <w:tcW w:w="1548"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spacing w:after="0" w:line="240" w:lineRule="auto"/>
              <w:jc w:val="center"/>
              <w:rPr>
                <w:rFonts w:ascii="Cambria" w:eastAsia="Cambria" w:hAnsi="Cambria" w:cs="Cambria"/>
                <w:color w:val="000000"/>
                <w:sz w:val="28"/>
                <w:szCs w:val="28"/>
              </w:rPr>
            </w:pPr>
            <w:r w:rsidRPr="00C43E08">
              <w:rPr>
                <w:rFonts w:ascii="Cambria" w:eastAsia="Cambria" w:hAnsi="Cambria" w:cs="Cambria"/>
                <w:color w:val="000000"/>
                <w:sz w:val="28"/>
                <w:szCs w:val="28"/>
              </w:rPr>
              <w:t>4,6</w:t>
            </w:r>
          </w:p>
        </w:tc>
      </w:tr>
    </w:tbl>
    <w:p w:rsidR="006E709F" w:rsidRPr="00C43E08" w:rsidRDefault="006E709F">
      <w:pPr>
        <w:spacing w:after="0"/>
        <w:rPr>
          <w:rFonts w:ascii="Cambria" w:eastAsia="Cambria" w:hAnsi="Cambria" w:cs="Cambria"/>
          <w:sz w:val="28"/>
          <w:szCs w:val="28"/>
          <w:u w:val="single"/>
        </w:rPr>
      </w:pPr>
    </w:p>
    <w:p w:rsidR="006E709F" w:rsidRPr="00C43E08" w:rsidRDefault="009C1ACF">
      <w:pPr>
        <w:spacing w:after="0"/>
        <w:rPr>
          <w:rFonts w:ascii="Cambria" w:eastAsia="Cambria" w:hAnsi="Cambria" w:cs="Cambria"/>
          <w:sz w:val="28"/>
          <w:szCs w:val="28"/>
          <w:u w:val="single"/>
        </w:rPr>
      </w:pPr>
      <w:r w:rsidRPr="00C43E08">
        <w:rPr>
          <w:rFonts w:ascii="Cambria" w:eastAsia="Cambria" w:hAnsi="Cambria" w:cs="Cambria"/>
          <w:sz w:val="28"/>
          <w:szCs w:val="28"/>
          <w:u w:val="single"/>
        </w:rPr>
        <w:t>Key Teaching-Learning Strategies</w:t>
      </w:r>
    </w:p>
    <w:p w:rsidR="006E709F" w:rsidRPr="00C43E08" w:rsidRDefault="009C1ACF">
      <w:pPr>
        <w:numPr>
          <w:ilvl w:val="0"/>
          <w:numId w:val="4"/>
        </w:numPr>
        <w:spacing w:after="0"/>
        <w:rPr>
          <w:sz w:val="28"/>
          <w:szCs w:val="28"/>
        </w:rPr>
      </w:pPr>
      <w:r w:rsidRPr="00C43E08">
        <w:rPr>
          <w:rFonts w:ascii="Cambria" w:eastAsia="Cambria" w:hAnsi="Cambria" w:cs="Cambria"/>
          <w:sz w:val="28"/>
          <w:szCs w:val="28"/>
        </w:rPr>
        <w:t>Written assignments</w:t>
      </w:r>
    </w:p>
    <w:p w:rsidR="006E709F" w:rsidRPr="00C43E08" w:rsidRDefault="009C1ACF">
      <w:pPr>
        <w:numPr>
          <w:ilvl w:val="0"/>
          <w:numId w:val="4"/>
        </w:numPr>
        <w:spacing w:after="0"/>
        <w:rPr>
          <w:sz w:val="28"/>
          <w:szCs w:val="28"/>
        </w:rPr>
      </w:pPr>
      <w:r w:rsidRPr="00C43E08">
        <w:rPr>
          <w:rFonts w:ascii="Cambria" w:eastAsia="Cambria" w:hAnsi="Cambria" w:cs="Cambria"/>
          <w:sz w:val="28"/>
          <w:szCs w:val="28"/>
        </w:rPr>
        <w:t>In-class discussions</w:t>
      </w:r>
    </w:p>
    <w:p w:rsidR="006E709F" w:rsidRPr="00C43E08" w:rsidRDefault="009C1ACF">
      <w:pPr>
        <w:numPr>
          <w:ilvl w:val="0"/>
          <w:numId w:val="4"/>
        </w:numPr>
        <w:spacing w:after="0"/>
        <w:rPr>
          <w:sz w:val="28"/>
          <w:szCs w:val="28"/>
        </w:rPr>
      </w:pPr>
      <w:r w:rsidRPr="00C43E08">
        <w:rPr>
          <w:rFonts w:ascii="Cambria" w:eastAsia="Cambria" w:hAnsi="Cambria" w:cs="Cambria"/>
          <w:sz w:val="28"/>
          <w:szCs w:val="28"/>
        </w:rPr>
        <w:t>Individual research</w:t>
      </w:r>
    </w:p>
    <w:p w:rsidR="006E709F" w:rsidRPr="00C43E08" w:rsidRDefault="009C1ACF">
      <w:pPr>
        <w:numPr>
          <w:ilvl w:val="0"/>
          <w:numId w:val="4"/>
        </w:numPr>
        <w:spacing w:after="0"/>
        <w:rPr>
          <w:sz w:val="28"/>
          <w:szCs w:val="28"/>
        </w:rPr>
      </w:pPr>
      <w:r w:rsidRPr="00C43E08">
        <w:rPr>
          <w:rFonts w:ascii="Cambria" w:eastAsia="Cambria" w:hAnsi="Cambria" w:cs="Cambria"/>
          <w:sz w:val="28"/>
          <w:szCs w:val="28"/>
        </w:rPr>
        <w:t>Multimedia presentation</w:t>
      </w:r>
    </w:p>
    <w:p w:rsidR="006E709F" w:rsidRPr="00C43E08" w:rsidRDefault="009C1ACF">
      <w:pPr>
        <w:numPr>
          <w:ilvl w:val="0"/>
          <w:numId w:val="4"/>
        </w:numPr>
        <w:spacing w:after="0"/>
        <w:rPr>
          <w:sz w:val="28"/>
          <w:szCs w:val="28"/>
        </w:rPr>
      </w:pPr>
      <w:r w:rsidRPr="00C43E08">
        <w:rPr>
          <w:rFonts w:ascii="Cambria" w:eastAsia="Cambria" w:hAnsi="Cambria" w:cs="Cambria"/>
          <w:sz w:val="28"/>
          <w:szCs w:val="28"/>
        </w:rPr>
        <w:t>Reflections</w:t>
      </w:r>
    </w:p>
    <w:p w:rsidR="006E709F" w:rsidRPr="00C43E08" w:rsidRDefault="006E709F">
      <w:pPr>
        <w:spacing w:after="0"/>
        <w:rPr>
          <w:rFonts w:ascii="Cambria" w:eastAsia="Cambria" w:hAnsi="Cambria" w:cs="Cambria"/>
          <w:sz w:val="28"/>
          <w:szCs w:val="28"/>
        </w:rPr>
      </w:pPr>
    </w:p>
    <w:tbl>
      <w:tblPr>
        <w:tblStyle w:val="a4"/>
        <w:tblW w:w="1019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90"/>
        <w:gridCol w:w="720"/>
        <w:gridCol w:w="6030"/>
        <w:gridCol w:w="1550"/>
      </w:tblGrid>
      <w:tr w:rsidR="006E709F" w:rsidRPr="00C43E08" w:rsidTr="009607F0">
        <w:tc>
          <w:tcPr>
            <w:tcW w:w="1890" w:type="dxa"/>
            <w:tcBorders>
              <w:top w:val="single" w:sz="4" w:space="0" w:color="000000"/>
              <w:left w:val="single" w:sz="4" w:space="0" w:color="000000"/>
              <w:bottom w:val="single" w:sz="4" w:space="0" w:color="000000"/>
              <w:right w:val="single" w:sz="4" w:space="0" w:color="000000"/>
            </w:tcBorders>
            <w:shd w:val="clear" w:color="auto" w:fill="CCCCCC"/>
          </w:tcPr>
          <w:p w:rsidR="006E709F" w:rsidRPr="00C43E08" w:rsidRDefault="009C1ACF">
            <w:pPr>
              <w:tabs>
                <w:tab w:val="left" w:pos="0"/>
              </w:tabs>
              <w:spacing w:before="120" w:after="120"/>
              <w:rPr>
                <w:rFonts w:ascii="Cambria" w:eastAsia="Cambria" w:hAnsi="Cambria" w:cs="Cambria"/>
                <w:sz w:val="28"/>
                <w:szCs w:val="28"/>
              </w:rPr>
            </w:pPr>
            <w:r w:rsidRPr="00C43E08">
              <w:rPr>
                <w:rFonts w:ascii="Cambria" w:eastAsia="Cambria" w:hAnsi="Cambria" w:cs="Cambria"/>
                <w:sz w:val="28"/>
                <w:szCs w:val="28"/>
              </w:rPr>
              <w:t>Assignment</w:t>
            </w:r>
          </w:p>
        </w:tc>
        <w:tc>
          <w:tcPr>
            <w:tcW w:w="720" w:type="dxa"/>
            <w:tcBorders>
              <w:top w:val="single" w:sz="4" w:space="0" w:color="000000"/>
              <w:left w:val="single" w:sz="4" w:space="0" w:color="000000"/>
              <w:bottom w:val="single" w:sz="4" w:space="0" w:color="000000"/>
              <w:right w:val="single" w:sz="4" w:space="0" w:color="000000"/>
            </w:tcBorders>
            <w:shd w:val="clear" w:color="auto" w:fill="CCCCCC"/>
          </w:tcPr>
          <w:p w:rsidR="006E709F" w:rsidRPr="00C43E08" w:rsidRDefault="009C1ACF">
            <w:pPr>
              <w:spacing w:before="120" w:after="120"/>
              <w:ind w:left="-1080" w:firstLine="1080"/>
              <w:rPr>
                <w:rFonts w:ascii="Cambria" w:eastAsia="Cambria" w:hAnsi="Cambria" w:cs="Cambria"/>
                <w:sz w:val="28"/>
                <w:szCs w:val="28"/>
              </w:rPr>
            </w:pPr>
            <w:r w:rsidRPr="00C43E08">
              <w:rPr>
                <w:rFonts w:ascii="Cambria" w:eastAsia="Cambria" w:hAnsi="Cambria" w:cs="Cambria"/>
                <w:sz w:val="28"/>
                <w:szCs w:val="28"/>
              </w:rPr>
              <w:t>Pts.</w:t>
            </w:r>
          </w:p>
        </w:tc>
        <w:tc>
          <w:tcPr>
            <w:tcW w:w="6030" w:type="dxa"/>
            <w:tcBorders>
              <w:top w:val="single" w:sz="4" w:space="0" w:color="000000"/>
              <w:left w:val="single" w:sz="4" w:space="0" w:color="000000"/>
              <w:bottom w:val="single" w:sz="4" w:space="0" w:color="000000"/>
              <w:right w:val="single" w:sz="4" w:space="0" w:color="000000"/>
            </w:tcBorders>
            <w:shd w:val="clear" w:color="auto" w:fill="CCCCCC"/>
          </w:tcPr>
          <w:p w:rsidR="006E709F" w:rsidRPr="00C43E08" w:rsidRDefault="009C1ACF">
            <w:pPr>
              <w:spacing w:before="120" w:after="120"/>
              <w:rPr>
                <w:rFonts w:ascii="Cambria" w:eastAsia="Cambria" w:hAnsi="Cambria" w:cs="Cambria"/>
                <w:sz w:val="28"/>
                <w:szCs w:val="28"/>
              </w:rPr>
            </w:pPr>
            <w:r w:rsidRPr="00C43E08">
              <w:rPr>
                <w:rFonts w:ascii="Cambria" w:eastAsia="Cambria" w:hAnsi="Cambria" w:cs="Cambria"/>
                <w:sz w:val="28"/>
                <w:szCs w:val="28"/>
              </w:rPr>
              <w:t>Assignment Description</w:t>
            </w:r>
          </w:p>
        </w:tc>
        <w:tc>
          <w:tcPr>
            <w:tcW w:w="1550" w:type="dxa"/>
            <w:tcBorders>
              <w:top w:val="single" w:sz="4" w:space="0" w:color="000000"/>
              <w:left w:val="single" w:sz="4" w:space="0" w:color="000000"/>
              <w:bottom w:val="single" w:sz="4" w:space="0" w:color="000000"/>
              <w:right w:val="single" w:sz="4" w:space="0" w:color="000000"/>
            </w:tcBorders>
            <w:shd w:val="clear" w:color="auto" w:fill="CCCCCC"/>
          </w:tcPr>
          <w:p w:rsidR="006E709F" w:rsidRPr="00C43E08" w:rsidRDefault="009C1ACF">
            <w:pPr>
              <w:spacing w:before="120" w:after="120"/>
              <w:rPr>
                <w:rFonts w:ascii="Cambria" w:eastAsia="Cambria" w:hAnsi="Cambria" w:cs="Cambria"/>
                <w:sz w:val="28"/>
                <w:szCs w:val="28"/>
              </w:rPr>
            </w:pPr>
            <w:r w:rsidRPr="00C43E08">
              <w:rPr>
                <w:rFonts w:ascii="Cambria" w:eastAsia="Cambria" w:hAnsi="Cambria" w:cs="Cambria"/>
                <w:sz w:val="28"/>
                <w:szCs w:val="28"/>
              </w:rPr>
              <w:t>Due</w:t>
            </w:r>
          </w:p>
        </w:tc>
      </w:tr>
      <w:tr w:rsidR="006E709F" w:rsidRPr="00C43E08" w:rsidTr="009607F0">
        <w:tc>
          <w:tcPr>
            <w:tcW w:w="1890"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tabs>
                <w:tab w:val="center" w:pos="4680"/>
                <w:tab w:val="right" w:pos="9360"/>
              </w:tabs>
              <w:spacing w:after="0"/>
              <w:rPr>
                <w:rFonts w:ascii="Cambria" w:eastAsia="Cambria" w:hAnsi="Cambria" w:cs="Cambria"/>
                <w:color w:val="000000"/>
                <w:sz w:val="28"/>
                <w:szCs w:val="28"/>
              </w:rPr>
            </w:pPr>
          </w:p>
        </w:tc>
        <w:tc>
          <w:tcPr>
            <w:tcW w:w="720" w:type="dxa"/>
            <w:tcBorders>
              <w:top w:val="single" w:sz="4" w:space="0" w:color="000000"/>
              <w:left w:val="single" w:sz="4" w:space="0" w:color="000000"/>
              <w:bottom w:val="single" w:sz="4" w:space="0" w:color="000000"/>
              <w:right w:val="single" w:sz="4" w:space="0" w:color="000000"/>
            </w:tcBorders>
          </w:tcPr>
          <w:p w:rsidR="006E709F" w:rsidRPr="00C43E08" w:rsidRDefault="006E709F">
            <w:pPr>
              <w:spacing w:after="0"/>
              <w:jc w:val="center"/>
              <w:rPr>
                <w:rFonts w:ascii="Cambria" w:eastAsia="Cambria" w:hAnsi="Cambria" w:cs="Cambria"/>
                <w:sz w:val="28"/>
                <w:szCs w:val="28"/>
              </w:rPr>
            </w:pPr>
          </w:p>
        </w:tc>
        <w:tc>
          <w:tcPr>
            <w:tcW w:w="6030" w:type="dxa"/>
            <w:tcBorders>
              <w:top w:val="single" w:sz="4" w:space="0" w:color="000000"/>
              <w:left w:val="single" w:sz="4" w:space="0" w:color="000000"/>
              <w:bottom w:val="single" w:sz="4" w:space="0" w:color="000000"/>
              <w:right w:val="single" w:sz="4" w:space="0" w:color="000000"/>
            </w:tcBorders>
          </w:tcPr>
          <w:p w:rsidR="006E709F" w:rsidRPr="00C43E08" w:rsidRDefault="006E709F">
            <w:pPr>
              <w:spacing w:after="0"/>
              <w:rPr>
                <w:rFonts w:ascii="Cambria" w:eastAsia="Cambria" w:hAnsi="Cambria" w:cs="Cambria"/>
                <w:sz w:val="28"/>
                <w:szCs w:val="28"/>
              </w:rPr>
            </w:pPr>
          </w:p>
        </w:tc>
        <w:tc>
          <w:tcPr>
            <w:tcW w:w="1550" w:type="dxa"/>
            <w:tcBorders>
              <w:top w:val="single" w:sz="4" w:space="0" w:color="000000"/>
              <w:left w:val="single" w:sz="4" w:space="0" w:color="000000"/>
              <w:bottom w:val="single" w:sz="4" w:space="0" w:color="000000"/>
              <w:right w:val="single" w:sz="4" w:space="0" w:color="000000"/>
            </w:tcBorders>
          </w:tcPr>
          <w:p w:rsidR="006E709F" w:rsidRPr="00C43E08" w:rsidRDefault="006E709F">
            <w:pPr>
              <w:spacing w:after="0"/>
              <w:rPr>
                <w:rFonts w:ascii="Cambria" w:eastAsia="Cambria" w:hAnsi="Cambria" w:cs="Cambria"/>
                <w:sz w:val="28"/>
                <w:szCs w:val="28"/>
              </w:rPr>
            </w:pPr>
          </w:p>
        </w:tc>
      </w:tr>
      <w:tr w:rsidR="006E709F" w:rsidRPr="00C43E08" w:rsidTr="009607F0">
        <w:tc>
          <w:tcPr>
            <w:tcW w:w="1890"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tabs>
                <w:tab w:val="center" w:pos="4680"/>
                <w:tab w:val="right" w:pos="9360"/>
              </w:tabs>
              <w:spacing w:after="0"/>
              <w:rPr>
                <w:rFonts w:ascii="Cambria" w:eastAsia="Cambria" w:hAnsi="Cambria" w:cs="Cambria"/>
                <w:color w:val="000000"/>
                <w:sz w:val="28"/>
                <w:szCs w:val="28"/>
              </w:rPr>
            </w:pPr>
            <w:r w:rsidRPr="00C43E08">
              <w:rPr>
                <w:rFonts w:ascii="Cambria" w:eastAsia="Cambria" w:hAnsi="Cambria" w:cs="Cambria"/>
                <w:color w:val="000000"/>
                <w:sz w:val="28"/>
                <w:szCs w:val="28"/>
              </w:rPr>
              <w:t>Disability Presentation</w:t>
            </w:r>
          </w:p>
        </w:tc>
        <w:tc>
          <w:tcPr>
            <w:tcW w:w="72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2</w:t>
            </w:r>
            <w:r>
              <w:rPr>
                <w:rFonts w:ascii="Cambria" w:eastAsia="Cambria" w:hAnsi="Cambria" w:cs="Cambria"/>
                <w:sz w:val="28"/>
                <w:szCs w:val="28"/>
              </w:rPr>
              <w:t>5</w:t>
            </w:r>
          </w:p>
        </w:tc>
        <w:tc>
          <w:tcPr>
            <w:tcW w:w="6030" w:type="dxa"/>
            <w:tcBorders>
              <w:top w:val="single" w:sz="4" w:space="0" w:color="000000"/>
              <w:left w:val="single" w:sz="4" w:space="0" w:color="000000"/>
              <w:bottom w:val="single" w:sz="4" w:space="0" w:color="000000"/>
              <w:right w:val="single" w:sz="4" w:space="0" w:color="000000"/>
            </w:tcBorders>
          </w:tcPr>
          <w:p w:rsidR="009607F0" w:rsidRDefault="009C1ACF">
            <w:pPr>
              <w:spacing w:after="0"/>
              <w:rPr>
                <w:rFonts w:ascii="Cambria" w:eastAsia="Cambria" w:hAnsi="Cambria" w:cs="Cambria"/>
                <w:sz w:val="28"/>
                <w:szCs w:val="28"/>
              </w:rPr>
            </w:pPr>
            <w:r w:rsidRPr="00C43E08">
              <w:rPr>
                <w:rFonts w:ascii="Cambria" w:eastAsia="Cambria" w:hAnsi="Cambria" w:cs="Cambria"/>
                <w:sz w:val="28"/>
                <w:szCs w:val="28"/>
              </w:rPr>
              <w:t>Student will present on a selected disability area. The presentation should include</w:t>
            </w:r>
            <w:r w:rsidR="009607F0">
              <w:rPr>
                <w:rFonts w:ascii="Cambria" w:eastAsia="Cambria" w:hAnsi="Cambria" w:cs="Cambria"/>
                <w:sz w:val="28"/>
                <w:szCs w:val="28"/>
              </w:rPr>
              <w:t>:</w:t>
            </w:r>
          </w:p>
          <w:p w:rsidR="009607F0" w:rsidRPr="00864A76" w:rsidRDefault="00656DA8" w:rsidP="00864A76">
            <w:pPr>
              <w:pStyle w:val="ListParagraph"/>
              <w:numPr>
                <w:ilvl w:val="0"/>
                <w:numId w:val="11"/>
              </w:numPr>
              <w:rPr>
                <w:rFonts w:ascii="Cambria" w:eastAsia="Cambria" w:hAnsi="Cambria" w:cs="Cambria"/>
                <w:sz w:val="28"/>
                <w:szCs w:val="28"/>
              </w:rPr>
            </w:pPr>
            <w:r>
              <w:rPr>
                <w:rFonts w:ascii="Cambria" w:eastAsia="Cambria" w:hAnsi="Cambria" w:cs="Cambria"/>
                <w:sz w:val="28"/>
                <w:szCs w:val="28"/>
              </w:rPr>
              <w:t>C</w:t>
            </w:r>
            <w:r w:rsidR="009C1ACF" w:rsidRPr="00864A76">
              <w:rPr>
                <w:rFonts w:ascii="Cambria" w:eastAsia="Cambria" w:hAnsi="Cambria" w:cs="Cambria"/>
                <w:sz w:val="28"/>
                <w:szCs w:val="28"/>
              </w:rPr>
              <w:t xml:space="preserve">haracteristics of the disability </w:t>
            </w:r>
          </w:p>
          <w:p w:rsidR="009607F0" w:rsidRPr="00864A76" w:rsidRDefault="00656DA8" w:rsidP="00864A76">
            <w:pPr>
              <w:pStyle w:val="ListParagraph"/>
              <w:numPr>
                <w:ilvl w:val="0"/>
                <w:numId w:val="11"/>
              </w:numPr>
              <w:rPr>
                <w:rFonts w:ascii="Cambria" w:eastAsia="Cambria" w:hAnsi="Cambria" w:cs="Cambria"/>
                <w:sz w:val="28"/>
                <w:szCs w:val="28"/>
              </w:rPr>
            </w:pPr>
            <w:r>
              <w:rPr>
                <w:rFonts w:ascii="Cambria" w:eastAsia="Cambria" w:hAnsi="Cambria" w:cs="Cambria"/>
                <w:sz w:val="28"/>
                <w:szCs w:val="28"/>
              </w:rPr>
              <w:t>E</w:t>
            </w:r>
            <w:r w:rsidR="009C1ACF" w:rsidRPr="00864A76">
              <w:rPr>
                <w:rFonts w:ascii="Cambria" w:eastAsia="Cambria" w:hAnsi="Cambria" w:cs="Cambria"/>
                <w:sz w:val="28"/>
                <w:szCs w:val="28"/>
              </w:rPr>
              <w:t xml:space="preserve">vidence-based strategies that a teacher in a general education classroom could use to accommodate the student. </w:t>
            </w:r>
          </w:p>
          <w:p w:rsidR="00656DA8" w:rsidRDefault="00656DA8" w:rsidP="00864A76">
            <w:pPr>
              <w:pStyle w:val="ListParagraph"/>
              <w:numPr>
                <w:ilvl w:val="0"/>
                <w:numId w:val="11"/>
              </w:numPr>
              <w:rPr>
                <w:rFonts w:ascii="Cambria" w:eastAsia="Cambria" w:hAnsi="Cambria" w:cs="Cambria"/>
                <w:sz w:val="28"/>
                <w:szCs w:val="28"/>
              </w:rPr>
            </w:pPr>
            <w:r w:rsidRPr="00656DA8">
              <w:rPr>
                <w:rFonts w:ascii="Cambria" w:eastAsia="Cambria" w:hAnsi="Cambria" w:cs="Cambria"/>
                <w:sz w:val="28"/>
                <w:szCs w:val="28"/>
              </w:rPr>
              <w:t>A</w:t>
            </w:r>
            <w:r w:rsidR="009C1ACF" w:rsidRPr="00656DA8">
              <w:rPr>
                <w:rFonts w:ascii="Cambria" w:eastAsia="Cambria" w:hAnsi="Cambria" w:cs="Cambria"/>
                <w:sz w:val="28"/>
                <w:szCs w:val="28"/>
              </w:rPr>
              <w:t>ssistive technolog</w:t>
            </w:r>
            <w:r w:rsidRPr="00656DA8">
              <w:rPr>
                <w:rFonts w:ascii="Cambria" w:eastAsia="Cambria" w:hAnsi="Cambria" w:cs="Cambria"/>
                <w:sz w:val="28"/>
                <w:szCs w:val="28"/>
              </w:rPr>
              <w:t>y</w:t>
            </w:r>
            <w:r w:rsidR="009C1ACF" w:rsidRPr="00864A76">
              <w:rPr>
                <w:rFonts w:ascii="Cambria" w:eastAsia="Cambria" w:hAnsi="Cambria" w:cs="Cambria"/>
                <w:sz w:val="28"/>
                <w:szCs w:val="28"/>
              </w:rPr>
              <w:t xml:space="preserve"> that could assist these exceptional children. T</w:t>
            </w:r>
          </w:p>
          <w:p w:rsidR="006E709F" w:rsidRPr="00656DA8" w:rsidRDefault="00656DA8" w:rsidP="00656DA8">
            <w:pPr>
              <w:pStyle w:val="ListParagraph"/>
              <w:numPr>
                <w:ilvl w:val="0"/>
                <w:numId w:val="12"/>
              </w:numPr>
              <w:rPr>
                <w:rFonts w:ascii="Cambria" w:eastAsia="Cambria" w:hAnsi="Cambria" w:cs="Cambria"/>
                <w:sz w:val="28"/>
                <w:szCs w:val="28"/>
              </w:rPr>
            </w:pPr>
            <w:r>
              <w:rPr>
                <w:rFonts w:ascii="Cambria" w:eastAsia="Cambria" w:hAnsi="Cambria" w:cs="Cambria"/>
                <w:sz w:val="28"/>
                <w:szCs w:val="28"/>
              </w:rPr>
              <w:t>T</w:t>
            </w:r>
            <w:r w:rsidR="009C1ACF" w:rsidRPr="00656DA8">
              <w:rPr>
                <w:rFonts w:ascii="Cambria" w:eastAsia="Cambria" w:hAnsi="Cambria" w:cs="Cambria"/>
                <w:sz w:val="28"/>
                <w:szCs w:val="28"/>
              </w:rPr>
              <w:t xml:space="preserve">his </w:t>
            </w:r>
            <w:r>
              <w:rPr>
                <w:rFonts w:ascii="Cambria" w:eastAsia="Cambria" w:hAnsi="Cambria" w:cs="Cambria"/>
                <w:sz w:val="28"/>
                <w:szCs w:val="28"/>
              </w:rPr>
              <w:t xml:space="preserve">information </w:t>
            </w:r>
            <w:r w:rsidR="009C1ACF" w:rsidRPr="00656DA8">
              <w:rPr>
                <w:rFonts w:ascii="Cambria" w:eastAsia="Cambria" w:hAnsi="Cambria" w:cs="Cambria"/>
                <w:sz w:val="28"/>
                <w:szCs w:val="28"/>
              </w:rPr>
              <w:t>should be presented i</w:t>
            </w:r>
            <w:r>
              <w:rPr>
                <w:rFonts w:ascii="Cambria" w:eastAsia="Cambria" w:hAnsi="Cambria" w:cs="Cambria"/>
                <w:sz w:val="28"/>
                <w:szCs w:val="28"/>
              </w:rPr>
              <w:t>n a visually appealing way</w:t>
            </w:r>
            <w:r w:rsidR="009C1ACF" w:rsidRPr="00656DA8">
              <w:rPr>
                <w:rFonts w:ascii="Cambria" w:eastAsia="Cambria" w:hAnsi="Cambria" w:cs="Cambria"/>
                <w:sz w:val="28"/>
                <w:szCs w:val="28"/>
              </w:rPr>
              <w:t xml:space="preserve">. </w:t>
            </w:r>
          </w:p>
          <w:p w:rsidR="006E709F" w:rsidRPr="00C43E08" w:rsidRDefault="006E709F">
            <w:pPr>
              <w:spacing w:after="0"/>
              <w:rPr>
                <w:rFonts w:ascii="Cambria" w:eastAsia="Cambria" w:hAnsi="Cambria" w:cs="Cambria"/>
                <w:sz w:val="28"/>
                <w:szCs w:val="28"/>
              </w:rPr>
            </w:pPr>
          </w:p>
        </w:tc>
        <w:tc>
          <w:tcPr>
            <w:tcW w:w="155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Begins Feb. 12</w:t>
            </w:r>
          </w:p>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(schedule in Canvas)</w:t>
            </w:r>
          </w:p>
        </w:tc>
      </w:tr>
      <w:tr w:rsidR="006E709F" w:rsidRPr="00C43E08" w:rsidTr="009607F0">
        <w:tc>
          <w:tcPr>
            <w:tcW w:w="1890"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tabs>
                <w:tab w:val="center" w:pos="4680"/>
                <w:tab w:val="right" w:pos="9360"/>
              </w:tabs>
              <w:spacing w:after="0"/>
              <w:rPr>
                <w:rFonts w:ascii="Cambria" w:eastAsia="Cambria" w:hAnsi="Cambria" w:cs="Cambria"/>
                <w:color w:val="000000"/>
                <w:sz w:val="28"/>
                <w:szCs w:val="28"/>
              </w:rPr>
            </w:pPr>
            <w:r w:rsidRPr="00C43E08">
              <w:rPr>
                <w:rFonts w:ascii="Cambria" w:eastAsia="Cambria" w:hAnsi="Cambria" w:cs="Cambria"/>
                <w:color w:val="000000"/>
                <w:sz w:val="28"/>
                <w:szCs w:val="28"/>
              </w:rPr>
              <w:t>Final Assignment:</w:t>
            </w:r>
          </w:p>
          <w:p w:rsidR="006E709F" w:rsidRPr="00C43E08" w:rsidRDefault="009C1ACF">
            <w:pPr>
              <w:pBdr>
                <w:top w:val="nil"/>
                <w:left w:val="nil"/>
                <w:bottom w:val="nil"/>
                <w:right w:val="nil"/>
                <w:between w:val="nil"/>
              </w:pBdr>
              <w:tabs>
                <w:tab w:val="center" w:pos="4680"/>
                <w:tab w:val="right" w:pos="9360"/>
              </w:tabs>
              <w:spacing w:after="0"/>
              <w:rPr>
                <w:rFonts w:ascii="Cambria" w:eastAsia="Cambria" w:hAnsi="Cambria" w:cs="Cambria"/>
                <w:color w:val="000000"/>
                <w:sz w:val="28"/>
                <w:szCs w:val="28"/>
              </w:rPr>
            </w:pPr>
            <w:r w:rsidRPr="00C43E08">
              <w:rPr>
                <w:rFonts w:ascii="Cambria" w:eastAsia="Cambria" w:hAnsi="Cambria" w:cs="Cambria"/>
                <w:color w:val="000000"/>
                <w:sz w:val="28"/>
                <w:szCs w:val="28"/>
              </w:rPr>
              <w:t>Universal Design for Learning (UDL) Lesson Plan</w:t>
            </w:r>
          </w:p>
        </w:tc>
        <w:tc>
          <w:tcPr>
            <w:tcW w:w="72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2</w:t>
            </w:r>
            <w:r>
              <w:rPr>
                <w:rFonts w:ascii="Cambria" w:eastAsia="Cambria" w:hAnsi="Cambria" w:cs="Cambria"/>
                <w:sz w:val="28"/>
                <w:szCs w:val="28"/>
              </w:rPr>
              <w:t>5</w:t>
            </w:r>
          </w:p>
        </w:tc>
        <w:tc>
          <w:tcPr>
            <w:tcW w:w="603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 xml:space="preserve">Universal Design for Learning (UDL) Lesson Plan. The basis for this lesson plan can be one created in another class or found online. The student will then differentiate the lesson plan using UDL principles to address students with different learning needs. </w:t>
            </w:r>
            <w:r w:rsidR="007B0098">
              <w:rPr>
                <w:rFonts w:ascii="Cambria" w:eastAsia="Cambria" w:hAnsi="Cambria" w:cs="Cambria"/>
                <w:sz w:val="28"/>
                <w:szCs w:val="28"/>
              </w:rPr>
              <w:t>A rationale describing how the strategies will help struggling students should accompany the UDL plan.</w:t>
            </w:r>
          </w:p>
          <w:p w:rsidR="006E709F" w:rsidRPr="00C43E08" w:rsidRDefault="006E709F">
            <w:pPr>
              <w:spacing w:after="0" w:line="240" w:lineRule="auto"/>
              <w:rPr>
                <w:rFonts w:ascii="Cambria" w:eastAsia="Cambria" w:hAnsi="Cambria" w:cs="Cambria"/>
                <w:sz w:val="28"/>
                <w:szCs w:val="28"/>
              </w:rPr>
            </w:pPr>
          </w:p>
        </w:tc>
        <w:tc>
          <w:tcPr>
            <w:tcW w:w="155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rPr>
                <w:rFonts w:ascii="Cambria" w:eastAsia="Cambria" w:hAnsi="Cambria" w:cs="Cambria"/>
                <w:sz w:val="28"/>
                <w:szCs w:val="28"/>
              </w:rPr>
            </w:pPr>
            <w:r>
              <w:rPr>
                <w:rFonts w:ascii="Cambria" w:eastAsia="Cambria" w:hAnsi="Cambria" w:cs="Cambria"/>
                <w:sz w:val="28"/>
                <w:szCs w:val="28"/>
              </w:rPr>
              <w:t>April 30, 2020</w:t>
            </w:r>
          </w:p>
          <w:p w:rsidR="006E709F" w:rsidRPr="00C43E08" w:rsidRDefault="006E709F">
            <w:pPr>
              <w:spacing w:after="0"/>
              <w:rPr>
                <w:rFonts w:ascii="Cambria" w:eastAsia="Cambria" w:hAnsi="Cambria" w:cs="Cambria"/>
                <w:sz w:val="28"/>
                <w:szCs w:val="28"/>
              </w:rPr>
            </w:pPr>
          </w:p>
        </w:tc>
      </w:tr>
      <w:tr w:rsidR="006E709F" w:rsidRPr="00C43E08" w:rsidTr="009607F0">
        <w:trPr>
          <w:trHeight w:val="566"/>
        </w:trPr>
        <w:tc>
          <w:tcPr>
            <w:tcW w:w="1890"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tabs>
                <w:tab w:val="center" w:pos="4680"/>
                <w:tab w:val="right" w:pos="9360"/>
              </w:tabs>
              <w:spacing w:after="0"/>
              <w:rPr>
                <w:rFonts w:ascii="Cambria" w:eastAsia="Cambria" w:hAnsi="Cambria" w:cs="Cambria"/>
                <w:color w:val="000000"/>
                <w:sz w:val="28"/>
                <w:szCs w:val="28"/>
              </w:rPr>
            </w:pPr>
            <w:r w:rsidRPr="00C43E08">
              <w:rPr>
                <w:rFonts w:ascii="Cambria" w:eastAsia="Cambria" w:hAnsi="Cambria" w:cs="Cambria"/>
                <w:color w:val="000000"/>
                <w:sz w:val="28"/>
                <w:szCs w:val="28"/>
              </w:rPr>
              <w:t>Chapter Quizzes</w:t>
            </w:r>
          </w:p>
        </w:tc>
        <w:tc>
          <w:tcPr>
            <w:tcW w:w="72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100</w:t>
            </w:r>
          </w:p>
        </w:tc>
        <w:tc>
          <w:tcPr>
            <w:tcW w:w="603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Ten chapter</w:t>
            </w:r>
            <w:r w:rsidR="003C7C94">
              <w:rPr>
                <w:rFonts w:ascii="Cambria" w:eastAsia="Cambria" w:hAnsi="Cambria" w:cs="Cambria"/>
                <w:sz w:val="28"/>
                <w:szCs w:val="28"/>
              </w:rPr>
              <w:t>-</w:t>
            </w:r>
            <w:r w:rsidRPr="00C43E08">
              <w:rPr>
                <w:rFonts w:ascii="Cambria" w:eastAsia="Cambria" w:hAnsi="Cambria" w:cs="Cambria"/>
                <w:sz w:val="28"/>
                <w:szCs w:val="28"/>
              </w:rPr>
              <w:t>based quizzes. These are based on chapter readings and are open book. Quizzes are multiple choices and can be found in canvas.</w:t>
            </w:r>
          </w:p>
        </w:tc>
        <w:tc>
          <w:tcPr>
            <w:tcW w:w="155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See schedule in canvas</w:t>
            </w:r>
          </w:p>
        </w:tc>
      </w:tr>
      <w:tr w:rsidR="006E709F" w:rsidRPr="00C43E08" w:rsidTr="009607F0">
        <w:trPr>
          <w:trHeight w:val="566"/>
        </w:trPr>
        <w:tc>
          <w:tcPr>
            <w:tcW w:w="1890"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tabs>
                <w:tab w:val="center" w:pos="4680"/>
                <w:tab w:val="right" w:pos="9360"/>
              </w:tabs>
              <w:spacing w:after="0"/>
              <w:rPr>
                <w:rFonts w:ascii="Cambria" w:eastAsia="Cambria" w:hAnsi="Cambria" w:cs="Cambria"/>
                <w:color w:val="000000"/>
                <w:sz w:val="28"/>
                <w:szCs w:val="28"/>
              </w:rPr>
            </w:pPr>
            <w:r w:rsidRPr="00C43E08">
              <w:rPr>
                <w:rFonts w:ascii="Cambria" w:eastAsia="Cambria" w:hAnsi="Cambria" w:cs="Cambria"/>
                <w:sz w:val="28"/>
                <w:szCs w:val="28"/>
              </w:rPr>
              <w:lastRenderedPageBreak/>
              <w:t>Service-Learning Reflections</w:t>
            </w:r>
          </w:p>
        </w:tc>
        <w:tc>
          <w:tcPr>
            <w:tcW w:w="720" w:type="dxa"/>
            <w:tcBorders>
              <w:top w:val="single" w:sz="4" w:space="0" w:color="000000"/>
              <w:left w:val="single" w:sz="4" w:space="0" w:color="000000"/>
              <w:bottom w:val="single" w:sz="4" w:space="0" w:color="000000"/>
              <w:right w:val="single" w:sz="4" w:space="0" w:color="000000"/>
            </w:tcBorders>
          </w:tcPr>
          <w:p w:rsidR="006E709F" w:rsidRDefault="009C1ACF">
            <w:pPr>
              <w:spacing w:after="0"/>
              <w:jc w:val="center"/>
              <w:rPr>
                <w:rFonts w:ascii="Cambria" w:eastAsia="Cambria" w:hAnsi="Cambria" w:cs="Cambria"/>
                <w:sz w:val="28"/>
                <w:szCs w:val="28"/>
              </w:rPr>
            </w:pPr>
            <w:r>
              <w:rPr>
                <w:rFonts w:ascii="Cambria" w:eastAsia="Cambria" w:hAnsi="Cambria" w:cs="Cambria"/>
                <w:sz w:val="28"/>
                <w:szCs w:val="28"/>
              </w:rPr>
              <w:t>28</w:t>
            </w:r>
          </w:p>
          <w:p w:rsidR="009C1ACF" w:rsidRPr="00C43E08" w:rsidRDefault="009C1ACF">
            <w:pPr>
              <w:spacing w:after="0"/>
              <w:jc w:val="center"/>
              <w:rPr>
                <w:rFonts w:ascii="Cambria" w:eastAsia="Cambria" w:hAnsi="Cambria" w:cs="Cambria"/>
                <w:sz w:val="28"/>
                <w:szCs w:val="28"/>
              </w:rPr>
            </w:pPr>
            <w:r>
              <w:rPr>
                <w:rFonts w:ascii="Cambria" w:eastAsia="Cambria" w:hAnsi="Cambria" w:cs="Cambria"/>
                <w:sz w:val="28"/>
                <w:szCs w:val="28"/>
              </w:rPr>
              <w:t>(4)</w:t>
            </w:r>
          </w:p>
        </w:tc>
        <w:tc>
          <w:tcPr>
            <w:tcW w:w="6030" w:type="dxa"/>
            <w:tcBorders>
              <w:top w:val="single" w:sz="4" w:space="0" w:color="000000"/>
              <w:left w:val="single" w:sz="4" w:space="0" w:color="000000"/>
              <w:bottom w:val="single" w:sz="4" w:space="0" w:color="000000"/>
              <w:right w:val="single" w:sz="4" w:space="0" w:color="000000"/>
            </w:tcBorders>
          </w:tcPr>
          <w:p w:rsidR="006E709F" w:rsidRPr="00C43E08" w:rsidRDefault="00D77D9F">
            <w:pPr>
              <w:spacing w:after="0" w:line="240" w:lineRule="auto"/>
              <w:rPr>
                <w:rFonts w:ascii="Cambria" w:eastAsia="Cambria" w:hAnsi="Cambria" w:cs="Cambria"/>
                <w:sz w:val="28"/>
                <w:szCs w:val="28"/>
              </w:rPr>
            </w:pPr>
            <w:r>
              <w:rPr>
                <w:rFonts w:ascii="Cambria" w:eastAsia="Cambria" w:hAnsi="Cambria" w:cs="Cambria"/>
                <w:sz w:val="28"/>
                <w:szCs w:val="28"/>
              </w:rPr>
              <w:t>You will work with 1 or 2 struggling students in your O&amp;P setting or in an arranged classroom (see the instructor for this). You will be required to submit 4 reflections on your work with the student(s). Prompts are in Canvas.</w:t>
            </w:r>
          </w:p>
        </w:tc>
        <w:tc>
          <w:tcPr>
            <w:tcW w:w="155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See schedule in canvas</w:t>
            </w:r>
          </w:p>
        </w:tc>
      </w:tr>
      <w:tr w:rsidR="006E709F" w:rsidRPr="00C43E08" w:rsidTr="009607F0">
        <w:trPr>
          <w:trHeight w:val="566"/>
        </w:trPr>
        <w:tc>
          <w:tcPr>
            <w:tcW w:w="1890"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tabs>
                <w:tab w:val="center" w:pos="4680"/>
                <w:tab w:val="right" w:pos="9360"/>
              </w:tabs>
              <w:spacing w:after="0"/>
              <w:rPr>
                <w:rFonts w:ascii="Cambria" w:eastAsia="Cambria" w:hAnsi="Cambria" w:cs="Cambria"/>
                <w:color w:val="000000"/>
                <w:sz w:val="28"/>
                <w:szCs w:val="28"/>
              </w:rPr>
            </w:pPr>
            <w:r w:rsidRPr="00C43E08">
              <w:rPr>
                <w:rFonts w:ascii="Cambria" w:eastAsia="Cambria" w:hAnsi="Cambria" w:cs="Cambria"/>
                <w:color w:val="000000"/>
                <w:sz w:val="28"/>
                <w:szCs w:val="28"/>
              </w:rPr>
              <w:t>Attendance &amp; Participation</w:t>
            </w:r>
          </w:p>
        </w:tc>
        <w:tc>
          <w:tcPr>
            <w:tcW w:w="72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jc w:val="center"/>
              <w:rPr>
                <w:rFonts w:ascii="Cambria" w:eastAsia="Cambria" w:hAnsi="Cambria" w:cs="Cambria"/>
                <w:sz w:val="28"/>
                <w:szCs w:val="28"/>
              </w:rPr>
            </w:pPr>
            <w:r>
              <w:rPr>
                <w:rFonts w:ascii="Cambria" w:eastAsia="Cambria" w:hAnsi="Cambria" w:cs="Cambria"/>
                <w:sz w:val="28"/>
                <w:szCs w:val="28"/>
              </w:rPr>
              <w:t>22</w:t>
            </w:r>
          </w:p>
        </w:tc>
        <w:tc>
          <w:tcPr>
            <w:tcW w:w="603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Students earn points each week for T/Th attendance and participation. This may be in the form of an exit ticket.</w:t>
            </w:r>
          </w:p>
        </w:tc>
        <w:tc>
          <w:tcPr>
            <w:tcW w:w="155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line="240" w:lineRule="auto"/>
              <w:rPr>
                <w:rFonts w:ascii="Cambria" w:eastAsia="Cambria" w:hAnsi="Cambria" w:cs="Cambria"/>
                <w:sz w:val="28"/>
                <w:szCs w:val="28"/>
              </w:rPr>
            </w:pPr>
            <w:r w:rsidRPr="00C43E08">
              <w:rPr>
                <w:rFonts w:ascii="Cambria" w:eastAsia="Cambria" w:hAnsi="Cambria" w:cs="Cambria"/>
                <w:sz w:val="28"/>
                <w:szCs w:val="28"/>
              </w:rPr>
              <w:t>Ongoing</w:t>
            </w:r>
          </w:p>
        </w:tc>
      </w:tr>
      <w:tr w:rsidR="006E709F" w:rsidRPr="00C43E08" w:rsidTr="009607F0">
        <w:trPr>
          <w:trHeight w:val="566"/>
        </w:trPr>
        <w:tc>
          <w:tcPr>
            <w:tcW w:w="1890" w:type="dxa"/>
            <w:tcBorders>
              <w:top w:val="single" w:sz="4" w:space="0" w:color="000000"/>
              <w:left w:val="single" w:sz="4" w:space="0" w:color="000000"/>
              <w:bottom w:val="single" w:sz="4" w:space="0" w:color="000000"/>
              <w:right w:val="single" w:sz="4" w:space="0" w:color="000000"/>
            </w:tcBorders>
          </w:tcPr>
          <w:p w:rsidR="006E709F" w:rsidRPr="00C43E08" w:rsidRDefault="009C1ACF">
            <w:pPr>
              <w:pBdr>
                <w:top w:val="nil"/>
                <w:left w:val="nil"/>
                <w:bottom w:val="nil"/>
                <w:right w:val="nil"/>
                <w:between w:val="nil"/>
              </w:pBdr>
              <w:tabs>
                <w:tab w:val="center" w:pos="4680"/>
                <w:tab w:val="right" w:pos="9360"/>
              </w:tabs>
              <w:spacing w:after="0"/>
              <w:rPr>
                <w:rFonts w:ascii="Cambria" w:eastAsia="Cambria" w:hAnsi="Cambria" w:cs="Cambria"/>
                <w:color w:val="000000"/>
                <w:sz w:val="28"/>
                <w:szCs w:val="28"/>
              </w:rPr>
            </w:pPr>
            <w:r w:rsidRPr="00C43E08">
              <w:rPr>
                <w:rFonts w:ascii="Cambria" w:eastAsia="Cambria" w:hAnsi="Cambria" w:cs="Cambria"/>
                <w:color w:val="000000"/>
                <w:sz w:val="28"/>
                <w:szCs w:val="28"/>
              </w:rPr>
              <w:t>Total Points</w:t>
            </w:r>
          </w:p>
        </w:tc>
        <w:tc>
          <w:tcPr>
            <w:tcW w:w="720" w:type="dxa"/>
            <w:tcBorders>
              <w:top w:val="single" w:sz="4" w:space="0" w:color="000000"/>
              <w:left w:val="single" w:sz="4" w:space="0" w:color="000000"/>
              <w:bottom w:val="single" w:sz="4" w:space="0" w:color="000000"/>
              <w:right w:val="single" w:sz="4" w:space="0" w:color="000000"/>
            </w:tcBorders>
          </w:tcPr>
          <w:p w:rsidR="006E709F" w:rsidRPr="00C43E08" w:rsidRDefault="009C1ACF">
            <w:pPr>
              <w:spacing w:after="0"/>
              <w:jc w:val="center"/>
              <w:rPr>
                <w:rFonts w:ascii="Cambria" w:eastAsia="Cambria" w:hAnsi="Cambria" w:cs="Cambria"/>
                <w:sz w:val="28"/>
                <w:szCs w:val="28"/>
              </w:rPr>
            </w:pPr>
            <w:r w:rsidRPr="00C43E08">
              <w:rPr>
                <w:rFonts w:ascii="Cambria" w:eastAsia="Cambria" w:hAnsi="Cambria" w:cs="Cambria"/>
                <w:sz w:val="28"/>
                <w:szCs w:val="28"/>
              </w:rPr>
              <w:t>200</w:t>
            </w:r>
          </w:p>
        </w:tc>
        <w:tc>
          <w:tcPr>
            <w:tcW w:w="6030"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tc>
        <w:tc>
          <w:tcPr>
            <w:tcW w:w="1550" w:type="dxa"/>
            <w:tcBorders>
              <w:top w:val="single" w:sz="4" w:space="0" w:color="000000"/>
              <w:left w:val="single" w:sz="4" w:space="0" w:color="000000"/>
              <w:bottom w:val="single" w:sz="4" w:space="0" w:color="000000"/>
              <w:right w:val="single" w:sz="4" w:space="0" w:color="000000"/>
            </w:tcBorders>
          </w:tcPr>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tc>
      </w:tr>
    </w:tbl>
    <w:p w:rsidR="006E709F" w:rsidRPr="00C43E08" w:rsidRDefault="006E709F">
      <w:pPr>
        <w:spacing w:after="0" w:line="240" w:lineRule="auto"/>
        <w:ind w:left="-990" w:firstLine="540"/>
        <w:rPr>
          <w:rFonts w:ascii="Cambria" w:eastAsia="Cambria" w:hAnsi="Cambria" w:cs="Cambria"/>
          <w:sz w:val="28"/>
          <w:szCs w:val="28"/>
        </w:rPr>
      </w:pPr>
    </w:p>
    <w:p w:rsidR="006E709F" w:rsidRPr="00C43E08" w:rsidRDefault="009C1ACF">
      <w:pPr>
        <w:pBdr>
          <w:top w:val="nil"/>
          <w:left w:val="nil"/>
          <w:bottom w:val="nil"/>
          <w:right w:val="nil"/>
          <w:between w:val="nil"/>
        </w:pBdr>
        <w:spacing w:after="0" w:line="240" w:lineRule="auto"/>
        <w:rPr>
          <w:rFonts w:ascii="Cambria" w:eastAsia="Cambria" w:hAnsi="Cambria" w:cs="Cambria"/>
          <w:color w:val="000000"/>
          <w:sz w:val="28"/>
          <w:szCs w:val="28"/>
        </w:rPr>
      </w:pPr>
      <w:r w:rsidRPr="00C43E08">
        <w:rPr>
          <w:rFonts w:ascii="Cambria" w:eastAsia="Cambria" w:hAnsi="Cambria" w:cs="Cambria"/>
          <w:b/>
          <w:color w:val="000000"/>
          <w:sz w:val="28"/>
          <w:szCs w:val="28"/>
        </w:rPr>
        <w:t>Grade Scale:  A= 200-190, B= 189-180, C= 179-170, D= 169-160</w:t>
      </w:r>
    </w:p>
    <w:p w:rsidR="006E709F" w:rsidRPr="00C43E08" w:rsidRDefault="006E709F">
      <w:pPr>
        <w:spacing w:after="0"/>
        <w:rPr>
          <w:rFonts w:ascii="Cambria" w:eastAsia="Cambria" w:hAnsi="Cambria" w:cs="Cambria"/>
          <w:sz w:val="28"/>
          <w:szCs w:val="28"/>
        </w:rPr>
      </w:pPr>
    </w:p>
    <w:p w:rsidR="006E709F" w:rsidRPr="00C43E08" w:rsidRDefault="009C1ACF">
      <w:pPr>
        <w:spacing w:after="0"/>
        <w:rPr>
          <w:rFonts w:ascii="Cambria" w:eastAsia="Cambria" w:hAnsi="Cambria" w:cs="Cambria"/>
          <w:sz w:val="28"/>
          <w:szCs w:val="28"/>
        </w:rPr>
      </w:pPr>
      <w:r w:rsidRPr="00C43E08">
        <w:rPr>
          <w:rFonts w:ascii="Cambria" w:eastAsia="Cambria" w:hAnsi="Cambria" w:cs="Cambria"/>
          <w:b/>
          <w:sz w:val="28"/>
          <w:szCs w:val="28"/>
        </w:rPr>
        <w:t>CLASS ETIQUETTE</w:t>
      </w:r>
    </w:p>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Phones on silent mode, not to be used during class time</w:t>
      </w:r>
    </w:p>
    <w:p w:rsidR="006E709F" w:rsidRPr="00D77D9F" w:rsidRDefault="009C1ACF">
      <w:pPr>
        <w:spacing w:after="0"/>
        <w:rPr>
          <w:rFonts w:ascii="Cambria" w:eastAsia="Cambria" w:hAnsi="Cambria" w:cs="Cambria"/>
          <w:color w:val="002060"/>
          <w:sz w:val="28"/>
          <w:szCs w:val="28"/>
        </w:rPr>
      </w:pPr>
      <w:r w:rsidRPr="00D77D9F">
        <w:rPr>
          <w:rFonts w:ascii="Cambria" w:eastAsia="Cambria" w:hAnsi="Cambria" w:cs="Cambria"/>
          <w:color w:val="002060"/>
          <w:sz w:val="28"/>
          <w:szCs w:val="28"/>
        </w:rPr>
        <w:t>Laptops are to close unless used for note taking and/or class research.</w:t>
      </w:r>
    </w:p>
    <w:p w:rsidR="006E709F" w:rsidRPr="00C43E08" w:rsidRDefault="006E709F">
      <w:pPr>
        <w:spacing w:after="0"/>
        <w:rPr>
          <w:rFonts w:ascii="Cambria" w:eastAsia="Cambria" w:hAnsi="Cambria" w:cs="Cambria"/>
          <w:sz w:val="28"/>
          <w:szCs w:val="28"/>
        </w:rPr>
      </w:pPr>
    </w:p>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 xml:space="preserve">Other Readings/Recommended Texts: </w:t>
      </w:r>
    </w:p>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Publication manual of the American Psychological Association. (6th ed.) (2001). Washington, DC: American Psychological Association. ISBN 1-55798-791-2.</w:t>
      </w:r>
    </w:p>
    <w:p w:rsidR="006E709F" w:rsidRPr="00C43E08" w:rsidRDefault="006E709F">
      <w:pPr>
        <w:pBdr>
          <w:top w:val="nil"/>
          <w:left w:val="nil"/>
          <w:bottom w:val="nil"/>
          <w:right w:val="nil"/>
          <w:between w:val="nil"/>
        </w:pBdr>
        <w:tabs>
          <w:tab w:val="center" w:pos="4680"/>
          <w:tab w:val="right" w:pos="9360"/>
        </w:tabs>
        <w:spacing w:after="0" w:line="240" w:lineRule="auto"/>
        <w:rPr>
          <w:rFonts w:ascii="Cambria" w:eastAsia="Cambria" w:hAnsi="Cambria" w:cs="Cambria"/>
          <w:color w:val="000000"/>
          <w:sz w:val="28"/>
          <w:szCs w:val="28"/>
        </w:rPr>
      </w:pPr>
    </w:p>
    <w:p w:rsidR="006E709F" w:rsidRPr="00C43E08" w:rsidRDefault="009C1ACF">
      <w:pPr>
        <w:pBdr>
          <w:top w:val="nil"/>
          <w:left w:val="nil"/>
          <w:bottom w:val="nil"/>
          <w:right w:val="nil"/>
          <w:between w:val="nil"/>
        </w:pBdr>
        <w:tabs>
          <w:tab w:val="center" w:pos="4680"/>
          <w:tab w:val="right" w:pos="9360"/>
        </w:tabs>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 xml:space="preserve">State of Hawaii, Department of Education, Special Education Rules and Regulations, </w:t>
      </w:r>
    </w:p>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 xml:space="preserve">Chapter 60; and the 504 Act, that can be found at </w:t>
      </w:r>
      <w:hyperlink r:id="rId6">
        <w:r w:rsidRPr="00C43E08">
          <w:rPr>
            <w:rFonts w:ascii="Cambria" w:eastAsia="Cambria" w:hAnsi="Cambria" w:cs="Cambria"/>
            <w:color w:val="0000FF"/>
            <w:sz w:val="28"/>
            <w:szCs w:val="28"/>
            <w:u w:val="single"/>
          </w:rPr>
          <w:t>http://doe.k12.hi.us/specialeducation/index.references/htm</w:t>
        </w:r>
      </w:hyperlink>
    </w:p>
    <w:p w:rsidR="006E709F" w:rsidRPr="00C43E08" w:rsidRDefault="006E709F">
      <w:pPr>
        <w:spacing w:after="0"/>
        <w:rPr>
          <w:rFonts w:ascii="Cambria" w:eastAsia="Cambria" w:hAnsi="Cambria" w:cs="Cambria"/>
          <w:sz w:val="28"/>
          <w:szCs w:val="28"/>
        </w:rPr>
      </w:pPr>
    </w:p>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 xml:space="preserve">The Family Educational Rights and Privacy Act (FERPA) (20 U.S.C. § 1232g; 34 CFR Part 99), can be found at </w:t>
      </w:r>
      <w:hyperlink r:id="rId7">
        <w:r w:rsidRPr="00C43E08">
          <w:rPr>
            <w:rFonts w:ascii="Cambria" w:eastAsia="Cambria" w:hAnsi="Cambria" w:cs="Cambria"/>
            <w:color w:val="0000FF"/>
            <w:sz w:val="28"/>
            <w:szCs w:val="28"/>
            <w:u w:val="single"/>
          </w:rPr>
          <w:t>http://www2.ed.gov/policy/gen/guid/fpco/ferpa/index.html</w:t>
        </w:r>
      </w:hyperlink>
    </w:p>
    <w:p w:rsidR="006E709F" w:rsidRPr="00C43E08" w:rsidRDefault="006E709F">
      <w:pPr>
        <w:spacing w:after="0"/>
        <w:rPr>
          <w:rFonts w:ascii="Cambria" w:eastAsia="Cambria" w:hAnsi="Cambria" w:cs="Cambria"/>
          <w:sz w:val="28"/>
          <w:szCs w:val="28"/>
        </w:rPr>
      </w:pPr>
    </w:p>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 xml:space="preserve">Iris Center of Vanderbilt University website: </w:t>
      </w:r>
      <w:hyperlink r:id="rId8">
        <w:r w:rsidRPr="00C43E08">
          <w:rPr>
            <w:rFonts w:ascii="Cambria" w:eastAsia="Cambria" w:hAnsi="Cambria" w:cs="Cambria"/>
            <w:color w:val="0000FF"/>
            <w:sz w:val="28"/>
            <w:szCs w:val="28"/>
            <w:u w:val="single"/>
          </w:rPr>
          <w:t>http://iris.peabody.vanderbilt.edu/resources.html</w:t>
        </w:r>
      </w:hyperlink>
    </w:p>
    <w:p w:rsidR="006E709F" w:rsidRPr="00C43E08" w:rsidRDefault="006E709F">
      <w:pPr>
        <w:spacing w:after="0"/>
        <w:rPr>
          <w:rFonts w:ascii="Cambria" w:eastAsia="Cambria" w:hAnsi="Cambria" w:cs="Cambria"/>
          <w:sz w:val="28"/>
          <w:szCs w:val="28"/>
        </w:rPr>
      </w:pPr>
    </w:p>
    <w:p w:rsidR="006E709F" w:rsidRPr="00C43E08" w:rsidRDefault="009C1ACF">
      <w:pPr>
        <w:spacing w:after="0"/>
        <w:rPr>
          <w:rFonts w:ascii="Cambria" w:eastAsia="Cambria" w:hAnsi="Cambria" w:cs="Cambria"/>
          <w:sz w:val="28"/>
          <w:szCs w:val="28"/>
        </w:rPr>
      </w:pPr>
      <w:r w:rsidRPr="00C43E08">
        <w:rPr>
          <w:rFonts w:ascii="Cambria" w:eastAsia="Cambria" w:hAnsi="Cambria" w:cs="Cambria"/>
          <w:sz w:val="28"/>
          <w:szCs w:val="28"/>
        </w:rPr>
        <w:t>Other Resources:</w:t>
      </w:r>
    </w:p>
    <w:p w:rsidR="006E709F" w:rsidRPr="00C43E08" w:rsidRDefault="009C1ACF">
      <w:pPr>
        <w:numPr>
          <w:ilvl w:val="0"/>
          <w:numId w:val="3"/>
        </w:numPr>
        <w:spacing w:after="0"/>
        <w:rPr>
          <w:sz w:val="28"/>
          <w:szCs w:val="28"/>
        </w:rPr>
      </w:pPr>
      <w:r w:rsidRPr="00C43E08">
        <w:rPr>
          <w:rFonts w:ascii="Cambria" w:eastAsia="Cambria" w:hAnsi="Cambria" w:cs="Cambria"/>
          <w:sz w:val="28"/>
          <w:szCs w:val="28"/>
        </w:rPr>
        <w:t xml:space="preserve">Chaminade library at </w:t>
      </w:r>
      <w:hyperlink r:id="rId9">
        <w:r w:rsidRPr="00C43E08">
          <w:rPr>
            <w:rFonts w:ascii="Cambria" w:eastAsia="Cambria" w:hAnsi="Cambria" w:cs="Cambria"/>
            <w:color w:val="0000FF"/>
            <w:sz w:val="28"/>
            <w:szCs w:val="28"/>
            <w:u w:val="single"/>
          </w:rPr>
          <w:t>www.chaminade.edu/library</w:t>
        </w:r>
      </w:hyperlink>
    </w:p>
    <w:p w:rsidR="006E709F" w:rsidRPr="00C43E08" w:rsidRDefault="009C1ACF">
      <w:pPr>
        <w:numPr>
          <w:ilvl w:val="0"/>
          <w:numId w:val="3"/>
        </w:numPr>
        <w:spacing w:after="0"/>
        <w:rPr>
          <w:sz w:val="28"/>
          <w:szCs w:val="28"/>
        </w:rPr>
      </w:pPr>
      <w:bookmarkStart w:id="1" w:name="_gjdgxs" w:colFirst="0" w:colLast="0"/>
      <w:bookmarkEnd w:id="1"/>
      <w:r w:rsidRPr="00C43E08">
        <w:rPr>
          <w:rFonts w:ascii="Cambria" w:eastAsia="Cambria" w:hAnsi="Cambria" w:cs="Cambria"/>
          <w:sz w:val="28"/>
          <w:szCs w:val="28"/>
        </w:rPr>
        <w:lastRenderedPageBreak/>
        <w:t xml:space="preserve">Hawaii Content &amp; Performance Standards III (HCPS III) at </w:t>
      </w:r>
      <w:hyperlink r:id="rId10">
        <w:r w:rsidRPr="00C43E08">
          <w:rPr>
            <w:rFonts w:ascii="Cambria" w:eastAsia="Cambria" w:hAnsi="Cambria" w:cs="Cambria"/>
            <w:color w:val="0000FF"/>
            <w:sz w:val="28"/>
            <w:szCs w:val="28"/>
            <w:u w:val="single"/>
          </w:rPr>
          <w:t>http://standardstoolkit.k12.hi.us/index.html</w:t>
        </w:r>
      </w:hyperlink>
    </w:p>
    <w:p w:rsidR="006E709F" w:rsidRPr="00C43E08" w:rsidRDefault="009C1ACF">
      <w:pPr>
        <w:numPr>
          <w:ilvl w:val="0"/>
          <w:numId w:val="3"/>
        </w:numPr>
        <w:spacing w:after="0"/>
        <w:rPr>
          <w:sz w:val="28"/>
          <w:szCs w:val="28"/>
        </w:rPr>
      </w:pPr>
      <w:r w:rsidRPr="00C43E08">
        <w:rPr>
          <w:rFonts w:ascii="Cambria" w:eastAsia="Cambria" w:hAnsi="Cambria" w:cs="Cambria"/>
          <w:sz w:val="28"/>
          <w:szCs w:val="28"/>
        </w:rPr>
        <w:t xml:space="preserve">Hawaii General Learner Outcome (GLO) at </w:t>
      </w:r>
      <w:hyperlink r:id="rId11">
        <w:r w:rsidRPr="00C43E08">
          <w:rPr>
            <w:rFonts w:ascii="Cambria" w:eastAsia="Cambria" w:hAnsi="Cambria" w:cs="Cambria"/>
            <w:color w:val="0000FF"/>
            <w:sz w:val="28"/>
            <w:szCs w:val="28"/>
            <w:u w:val="single"/>
          </w:rPr>
          <w:t>http://reportcard.k12.hi.us/teachers_admin/files/GLO_rubric_1022.pdf</w:t>
        </w:r>
      </w:hyperlink>
    </w:p>
    <w:p w:rsidR="006E709F" w:rsidRPr="00C43E08" w:rsidRDefault="009C1ACF">
      <w:pPr>
        <w:numPr>
          <w:ilvl w:val="0"/>
          <w:numId w:val="3"/>
        </w:numPr>
        <w:spacing w:after="0"/>
        <w:rPr>
          <w:sz w:val="28"/>
          <w:szCs w:val="28"/>
        </w:rPr>
      </w:pPr>
      <w:r w:rsidRPr="00C43E08">
        <w:rPr>
          <w:rFonts w:ascii="Cambria" w:eastAsia="Cambria" w:hAnsi="Cambria" w:cs="Cambria"/>
          <w:sz w:val="28"/>
          <w:szCs w:val="28"/>
        </w:rPr>
        <w:t xml:space="preserve">Hawaii Teacher Standard Board (HTSB) at </w:t>
      </w:r>
      <w:hyperlink r:id="rId12">
        <w:r w:rsidRPr="00C43E08">
          <w:rPr>
            <w:rFonts w:ascii="Cambria" w:eastAsia="Cambria" w:hAnsi="Cambria" w:cs="Cambria"/>
            <w:color w:val="0000FF"/>
            <w:sz w:val="28"/>
            <w:szCs w:val="28"/>
            <w:u w:val="single"/>
          </w:rPr>
          <w:t>http://www.htsb.org/html/details/teacherstandards/teachers.html</w:t>
        </w:r>
      </w:hyperlink>
    </w:p>
    <w:p w:rsidR="006E709F" w:rsidRPr="00C43E08" w:rsidRDefault="009C1ACF">
      <w:pPr>
        <w:numPr>
          <w:ilvl w:val="0"/>
          <w:numId w:val="3"/>
        </w:numPr>
        <w:spacing w:after="0"/>
        <w:rPr>
          <w:sz w:val="28"/>
          <w:szCs w:val="28"/>
        </w:rPr>
      </w:pPr>
      <w:r w:rsidRPr="00C43E08">
        <w:rPr>
          <w:rFonts w:ascii="Cambria" w:eastAsia="Cambria" w:hAnsi="Cambria" w:cs="Cambria"/>
          <w:sz w:val="28"/>
          <w:szCs w:val="28"/>
        </w:rPr>
        <w:t xml:space="preserve">Individual with Disabilities Education Act (IDEA) at </w:t>
      </w:r>
      <w:hyperlink r:id="rId13">
        <w:r w:rsidRPr="00C43E08">
          <w:rPr>
            <w:rFonts w:ascii="Cambria" w:eastAsia="Cambria" w:hAnsi="Cambria" w:cs="Cambria"/>
            <w:color w:val="0000FF"/>
            <w:sz w:val="28"/>
            <w:szCs w:val="28"/>
            <w:u w:val="single"/>
          </w:rPr>
          <w:t>http://idea.ed.gov/</w:t>
        </w:r>
      </w:hyperlink>
    </w:p>
    <w:p w:rsidR="006E709F" w:rsidRPr="00C43E08" w:rsidRDefault="009C1ACF">
      <w:pPr>
        <w:numPr>
          <w:ilvl w:val="0"/>
          <w:numId w:val="3"/>
        </w:numPr>
        <w:spacing w:after="0"/>
        <w:rPr>
          <w:sz w:val="28"/>
          <w:szCs w:val="28"/>
        </w:rPr>
      </w:pPr>
      <w:bookmarkStart w:id="2" w:name="_30j0zll" w:colFirst="0" w:colLast="0"/>
      <w:bookmarkEnd w:id="2"/>
      <w:r w:rsidRPr="00C43E08">
        <w:rPr>
          <w:rFonts w:ascii="Cambria" w:eastAsia="Cambria" w:hAnsi="Cambria" w:cs="Cambria"/>
          <w:sz w:val="28"/>
          <w:szCs w:val="28"/>
        </w:rPr>
        <w:t xml:space="preserve">Iris Center of Vanderbilt University for educational practices and differentiation at </w:t>
      </w:r>
      <w:hyperlink r:id="rId14">
        <w:r w:rsidRPr="00C43E08">
          <w:rPr>
            <w:rFonts w:ascii="Cambria" w:eastAsia="Cambria" w:hAnsi="Cambria" w:cs="Cambria"/>
            <w:color w:val="0000FF"/>
            <w:sz w:val="28"/>
            <w:szCs w:val="28"/>
            <w:u w:val="single"/>
          </w:rPr>
          <w:t>http://iris.peabody.vanderbilt.edu/resources.html</w:t>
        </w:r>
      </w:hyperlink>
    </w:p>
    <w:p w:rsidR="006E709F" w:rsidRPr="00C43E08" w:rsidRDefault="006E709F">
      <w:pPr>
        <w:spacing w:after="0"/>
        <w:rPr>
          <w:rFonts w:ascii="Cambria" w:eastAsia="Cambria" w:hAnsi="Cambria" w:cs="Cambria"/>
          <w:sz w:val="28"/>
          <w:szCs w:val="28"/>
        </w:rPr>
      </w:pPr>
    </w:p>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 xml:space="preserve">For technical questions: contact: </w:t>
      </w:r>
      <w:hyperlink r:id="rId15">
        <w:r w:rsidRPr="00C43E08">
          <w:rPr>
            <w:rFonts w:ascii="Cambria" w:eastAsia="Cambria" w:hAnsi="Cambria" w:cs="Cambria"/>
            <w:color w:val="0000FF"/>
            <w:sz w:val="28"/>
            <w:szCs w:val="28"/>
            <w:u w:val="single"/>
          </w:rPr>
          <w:t>helpdesk@chaminade.ecollege.com</w:t>
        </w:r>
      </w:hyperlink>
      <w:r w:rsidRPr="00C43E08">
        <w:rPr>
          <w:rFonts w:ascii="Cambria" w:eastAsia="Cambria" w:hAnsi="Cambria" w:cs="Cambria"/>
          <w:sz w:val="28"/>
          <w:szCs w:val="28"/>
        </w:rPr>
        <w:t>,</w:t>
      </w:r>
    </w:p>
    <w:p w:rsidR="006E709F" w:rsidRPr="00C43E08" w:rsidRDefault="009C1ACF">
      <w:pPr>
        <w:rPr>
          <w:rFonts w:ascii="Cambria" w:eastAsia="Cambria" w:hAnsi="Cambria" w:cs="Cambria"/>
          <w:sz w:val="28"/>
          <w:szCs w:val="28"/>
        </w:rPr>
      </w:pPr>
      <w:r w:rsidRPr="00C43E08">
        <w:rPr>
          <w:rFonts w:ascii="Cambria" w:eastAsia="Cambria" w:hAnsi="Cambria" w:cs="Cambria"/>
          <w:b/>
          <w:sz w:val="28"/>
          <w:szCs w:val="28"/>
        </w:rPr>
        <w:t>University Policies:</w:t>
      </w:r>
    </w:p>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Attendance: As stated in the Chaminade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w:t>
      </w:r>
    </w:p>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A summary of the Education Division’s attendance policy is attached at the end of this syllabus.</w:t>
      </w:r>
    </w:p>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p w:rsidR="006E709F" w:rsidRPr="00C43E08" w:rsidRDefault="009C1ACF">
      <w:pPr>
        <w:pBdr>
          <w:top w:val="nil"/>
          <w:left w:val="nil"/>
          <w:bottom w:val="nil"/>
          <w:right w:val="nil"/>
          <w:between w:val="nil"/>
        </w:pBdr>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Writing Standards:  All work submitted by Chaminade University students must meet the following writing standards.  Written assignments should:</w:t>
      </w:r>
    </w:p>
    <w:p w:rsidR="006E709F" w:rsidRPr="00C43E08" w:rsidRDefault="009C1ACF">
      <w:pPr>
        <w:numPr>
          <w:ilvl w:val="0"/>
          <w:numId w:val="6"/>
        </w:numPr>
        <w:pBdr>
          <w:top w:val="nil"/>
          <w:left w:val="nil"/>
          <w:bottom w:val="nil"/>
          <w:right w:val="nil"/>
          <w:between w:val="nil"/>
        </w:pBdr>
        <w:spacing w:after="0" w:line="240" w:lineRule="auto"/>
        <w:rPr>
          <w:color w:val="000000"/>
          <w:sz w:val="28"/>
          <w:szCs w:val="28"/>
        </w:rPr>
      </w:pPr>
      <w:r w:rsidRPr="00C43E08">
        <w:rPr>
          <w:rFonts w:ascii="Cambria" w:eastAsia="Cambria" w:hAnsi="Cambria" w:cs="Cambria"/>
          <w:color w:val="000000"/>
          <w:sz w:val="28"/>
          <w:szCs w:val="28"/>
        </w:rPr>
        <w:t>Use correctly the grammar, spelling, punctuation, and sentence structure of Standard Written English.</w:t>
      </w:r>
    </w:p>
    <w:p w:rsidR="006E709F" w:rsidRPr="00C43E08" w:rsidRDefault="009C1ACF">
      <w:pPr>
        <w:numPr>
          <w:ilvl w:val="0"/>
          <w:numId w:val="6"/>
        </w:numPr>
        <w:pBdr>
          <w:top w:val="nil"/>
          <w:left w:val="nil"/>
          <w:bottom w:val="nil"/>
          <w:right w:val="nil"/>
          <w:between w:val="nil"/>
        </w:pBdr>
        <w:spacing w:after="0" w:line="240" w:lineRule="auto"/>
        <w:rPr>
          <w:color w:val="000000"/>
          <w:sz w:val="28"/>
          <w:szCs w:val="28"/>
        </w:rPr>
      </w:pPr>
      <w:r w:rsidRPr="00C43E08">
        <w:rPr>
          <w:rFonts w:ascii="Cambria" w:eastAsia="Cambria" w:hAnsi="Cambria" w:cs="Cambria"/>
          <w:color w:val="000000"/>
          <w:sz w:val="28"/>
          <w:szCs w:val="28"/>
        </w:rPr>
        <w:t>Develop ideas, themes, and main points coherently and concisely.</w:t>
      </w:r>
    </w:p>
    <w:p w:rsidR="006E709F" w:rsidRPr="00C43E08" w:rsidRDefault="009C1ACF">
      <w:pPr>
        <w:numPr>
          <w:ilvl w:val="0"/>
          <w:numId w:val="6"/>
        </w:numPr>
        <w:pBdr>
          <w:top w:val="nil"/>
          <w:left w:val="nil"/>
          <w:bottom w:val="nil"/>
          <w:right w:val="nil"/>
          <w:between w:val="nil"/>
        </w:pBdr>
        <w:spacing w:after="0" w:line="240" w:lineRule="auto"/>
        <w:rPr>
          <w:color w:val="000000"/>
          <w:sz w:val="28"/>
          <w:szCs w:val="28"/>
        </w:rPr>
      </w:pPr>
      <w:r w:rsidRPr="00C43E08">
        <w:rPr>
          <w:rFonts w:ascii="Cambria" w:eastAsia="Cambria" w:hAnsi="Cambria" w:cs="Cambria"/>
          <w:color w:val="000000"/>
          <w:sz w:val="28"/>
          <w:szCs w:val="28"/>
        </w:rPr>
        <w:t>Adopt modes and styles appropriate to their purpose and audience.</w:t>
      </w:r>
    </w:p>
    <w:p w:rsidR="006E709F" w:rsidRPr="00C43E08" w:rsidRDefault="009C1ACF">
      <w:pPr>
        <w:numPr>
          <w:ilvl w:val="0"/>
          <w:numId w:val="6"/>
        </w:numPr>
        <w:pBdr>
          <w:top w:val="nil"/>
          <w:left w:val="nil"/>
          <w:bottom w:val="nil"/>
          <w:right w:val="nil"/>
          <w:between w:val="nil"/>
        </w:pBdr>
        <w:spacing w:after="0" w:line="240" w:lineRule="auto"/>
        <w:rPr>
          <w:color w:val="000000"/>
          <w:sz w:val="28"/>
          <w:szCs w:val="28"/>
        </w:rPr>
      </w:pPr>
      <w:r w:rsidRPr="00C43E08">
        <w:rPr>
          <w:rFonts w:ascii="Cambria" w:eastAsia="Cambria" w:hAnsi="Cambria" w:cs="Cambria"/>
          <w:color w:val="000000"/>
          <w:sz w:val="28"/>
          <w:szCs w:val="28"/>
        </w:rPr>
        <w:t>Be clear, complete, and effective.</w:t>
      </w:r>
    </w:p>
    <w:p w:rsidR="006E709F" w:rsidRPr="00C43E08" w:rsidRDefault="009C1ACF">
      <w:pPr>
        <w:numPr>
          <w:ilvl w:val="0"/>
          <w:numId w:val="6"/>
        </w:numPr>
        <w:pBdr>
          <w:top w:val="nil"/>
          <w:left w:val="nil"/>
          <w:bottom w:val="nil"/>
          <w:right w:val="nil"/>
          <w:between w:val="nil"/>
        </w:pBdr>
        <w:spacing w:after="0" w:line="240" w:lineRule="auto"/>
        <w:rPr>
          <w:color w:val="000000"/>
          <w:sz w:val="28"/>
          <w:szCs w:val="28"/>
        </w:rPr>
      </w:pPr>
      <w:r w:rsidRPr="00C43E08">
        <w:rPr>
          <w:rFonts w:ascii="Cambria" w:eastAsia="Cambria" w:hAnsi="Cambria" w:cs="Cambria"/>
          <w:color w:val="000000"/>
          <w:sz w:val="28"/>
          <w:szCs w:val="28"/>
        </w:rPr>
        <w:lastRenderedPageBreak/>
        <w:t>Carefully analyze and synthesize material and ideas borrowed from sources.  In addition, the sources of the borrowed material should be correctly acknowledged to avoid plagiarism.</w:t>
      </w:r>
    </w:p>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p w:rsidR="006E709F" w:rsidRPr="00C43E08" w:rsidRDefault="009C1ACF">
      <w:pPr>
        <w:pBdr>
          <w:top w:val="nil"/>
          <w:left w:val="nil"/>
          <w:bottom w:val="nil"/>
          <w:right w:val="nil"/>
          <w:between w:val="nil"/>
        </w:pBdr>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Plagiarism:  “Plagiarism is the offering of work of another as one’s own.  Plagiarism is a serious offense and may include, but is not limited to, the following:</w:t>
      </w:r>
    </w:p>
    <w:p w:rsidR="006E709F" w:rsidRPr="00C43E08" w:rsidRDefault="009C1ACF">
      <w:pPr>
        <w:numPr>
          <w:ilvl w:val="0"/>
          <w:numId w:val="7"/>
        </w:numPr>
        <w:pBdr>
          <w:top w:val="nil"/>
          <w:left w:val="nil"/>
          <w:bottom w:val="nil"/>
          <w:right w:val="nil"/>
          <w:between w:val="nil"/>
        </w:pBdr>
        <w:spacing w:after="0" w:line="240" w:lineRule="auto"/>
        <w:rPr>
          <w:color w:val="000000"/>
          <w:sz w:val="28"/>
          <w:szCs w:val="28"/>
        </w:rPr>
      </w:pPr>
      <w:r w:rsidRPr="00C43E08">
        <w:rPr>
          <w:rFonts w:ascii="Cambria" w:eastAsia="Cambria" w:hAnsi="Cambria" w:cs="Cambria"/>
          <w:color w:val="000000"/>
          <w:sz w:val="28"/>
          <w:szCs w:val="28"/>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E709F" w:rsidRPr="00C43E08" w:rsidRDefault="009C1ACF">
      <w:pPr>
        <w:numPr>
          <w:ilvl w:val="0"/>
          <w:numId w:val="7"/>
        </w:numPr>
        <w:pBdr>
          <w:top w:val="nil"/>
          <w:left w:val="nil"/>
          <w:bottom w:val="nil"/>
          <w:right w:val="nil"/>
          <w:between w:val="nil"/>
        </w:pBdr>
        <w:spacing w:after="0" w:line="240" w:lineRule="auto"/>
        <w:rPr>
          <w:color w:val="000000"/>
          <w:sz w:val="28"/>
          <w:szCs w:val="28"/>
        </w:rPr>
      </w:pPr>
      <w:r w:rsidRPr="00C43E08">
        <w:rPr>
          <w:rFonts w:ascii="Cambria" w:eastAsia="Cambria" w:hAnsi="Cambria" w:cs="Cambria"/>
          <w:color w:val="000000"/>
          <w:sz w:val="28"/>
          <w:szCs w:val="28"/>
        </w:rPr>
        <w:t>Paraphrasing the work of another without proper author acknowledgement.</w:t>
      </w:r>
    </w:p>
    <w:p w:rsidR="006E709F" w:rsidRPr="00C43E08" w:rsidRDefault="009C1ACF">
      <w:pPr>
        <w:numPr>
          <w:ilvl w:val="0"/>
          <w:numId w:val="7"/>
        </w:numPr>
        <w:pBdr>
          <w:top w:val="nil"/>
          <w:left w:val="nil"/>
          <w:bottom w:val="nil"/>
          <w:right w:val="nil"/>
          <w:between w:val="nil"/>
        </w:pBdr>
        <w:spacing w:after="0" w:line="240" w:lineRule="auto"/>
        <w:rPr>
          <w:color w:val="000000"/>
          <w:sz w:val="28"/>
          <w:szCs w:val="28"/>
        </w:rPr>
      </w:pPr>
      <w:r w:rsidRPr="00C43E08">
        <w:rPr>
          <w:rFonts w:ascii="Cambria" w:eastAsia="Cambria" w:hAnsi="Cambria" w:cs="Cambria"/>
          <w:color w:val="000000"/>
          <w:sz w:val="28"/>
          <w:szCs w:val="28"/>
        </w:rPr>
        <w:t>Submitting as one’s own original work (however freely given or purchased) the original exam, research paper, manuscript, report, computer file, or other assignment that has been prepared by another individual.</w:t>
      </w:r>
    </w:p>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p w:rsidR="006E709F" w:rsidRPr="00C43E08" w:rsidRDefault="009C1ACF">
      <w:pPr>
        <w:pBdr>
          <w:top w:val="nil"/>
          <w:left w:val="nil"/>
          <w:bottom w:val="nil"/>
          <w:right w:val="nil"/>
          <w:between w:val="nil"/>
        </w:pBdr>
        <w:spacing w:after="0" w:line="240" w:lineRule="auto"/>
        <w:rPr>
          <w:rFonts w:ascii="Cambria" w:eastAsia="Cambria" w:hAnsi="Cambria" w:cs="Cambria"/>
          <w:color w:val="000000"/>
          <w:sz w:val="28"/>
          <w:szCs w:val="28"/>
        </w:rPr>
      </w:pPr>
      <w:r w:rsidRPr="00C43E08">
        <w:rPr>
          <w:rFonts w:ascii="Cambria" w:eastAsia="Cambria" w:hAnsi="Cambria" w:cs="Cambria"/>
          <w:color w:val="000000"/>
          <w:sz w:val="28"/>
          <w:szCs w:val="28"/>
        </w:rPr>
        <w:t>Please refer to your Student Handbook and the Graduate Catalog for other important institutional and academic policies including more detailed information regarding Grading, Plagiarism, Classroom Deportment, Freedom of Expression, Add/Drop, Disabilities, and others.</w:t>
      </w:r>
    </w:p>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p w:rsidR="006E709F" w:rsidRPr="00C43E08" w:rsidRDefault="009C1ACF">
      <w:pPr>
        <w:pStyle w:val="Heading1"/>
        <w:rPr>
          <w:rFonts w:ascii="Cambria" w:eastAsia="Cambria" w:hAnsi="Cambria" w:cs="Cambria"/>
          <w:b w:val="0"/>
          <w:sz w:val="28"/>
          <w:szCs w:val="28"/>
        </w:rPr>
      </w:pPr>
      <w:r w:rsidRPr="00C43E08">
        <w:rPr>
          <w:rFonts w:ascii="Cambria" w:eastAsia="Cambria" w:hAnsi="Cambria" w:cs="Cambria"/>
          <w:b w:val="0"/>
          <w:sz w:val="28"/>
          <w:szCs w:val="28"/>
        </w:rPr>
        <w:t>Ethical Behavior</w:t>
      </w:r>
    </w:p>
    <w:p w:rsidR="006E709F" w:rsidRPr="00C43E08" w:rsidRDefault="009C1ACF">
      <w:pPr>
        <w:pStyle w:val="Heading2"/>
        <w:rPr>
          <w:rFonts w:ascii="Cambria" w:eastAsia="Cambria" w:hAnsi="Cambria" w:cs="Cambria"/>
          <w:sz w:val="28"/>
          <w:szCs w:val="28"/>
        </w:rPr>
      </w:pPr>
      <w:r w:rsidRPr="00C43E08">
        <w:rPr>
          <w:rFonts w:ascii="Cambria" w:eastAsia="Cambria" w:hAnsi="Cambria" w:cs="Cambria"/>
          <w:sz w:val="28"/>
          <w:szCs w:val="28"/>
        </w:rPr>
        <w:t xml:space="preserve">Each student is expected to maintain high standards of honesty, ethical behavior, and academic integrity. Students should conduct themselves in a professional manner as outlined in the </w:t>
      </w:r>
      <w:r w:rsidRPr="00C43E08">
        <w:rPr>
          <w:rFonts w:ascii="Cambria" w:eastAsia="Cambria" w:hAnsi="Cambria" w:cs="Cambria"/>
          <w:color w:val="0000FF"/>
          <w:sz w:val="28"/>
          <w:szCs w:val="28"/>
          <w:u w:val="single"/>
        </w:rPr>
        <w:t>Field Experiences Manual</w:t>
      </w:r>
      <w:r w:rsidRPr="00C43E08">
        <w:rPr>
          <w:rFonts w:ascii="Cambria" w:eastAsia="Cambria" w:hAnsi="Cambria" w:cs="Cambria"/>
          <w:color w:val="0000FF"/>
          <w:sz w:val="28"/>
          <w:szCs w:val="28"/>
        </w:rPr>
        <w:t xml:space="preserve"> </w:t>
      </w:r>
      <w:r w:rsidRPr="00C43E08">
        <w:rPr>
          <w:rFonts w:ascii="Cambria" w:eastAsia="Cambria" w:hAnsi="Cambria" w:cs="Cambria"/>
          <w:sz w:val="28"/>
          <w:szCs w:val="28"/>
        </w:rPr>
        <w:t xml:space="preserve">at </w:t>
      </w:r>
      <w:hyperlink r:id="rId16">
        <w:r w:rsidRPr="00C43E08">
          <w:rPr>
            <w:rFonts w:ascii="Cambria" w:eastAsia="Cambria" w:hAnsi="Cambria" w:cs="Cambria"/>
            <w:color w:val="0000FF"/>
            <w:sz w:val="28"/>
            <w:szCs w:val="28"/>
            <w:u w:val="single"/>
          </w:rPr>
          <w:t>http://cuhedoffice.googlepages.com</w:t>
        </w:r>
      </w:hyperlink>
      <w:r w:rsidRPr="00C43E08">
        <w:rPr>
          <w:rFonts w:ascii="Cambria" w:eastAsia="Cambria" w:hAnsi="Cambria" w:cs="Cambria"/>
          <w:sz w:val="28"/>
          <w:szCs w:val="28"/>
        </w:rPr>
        <w:t xml:space="preserve"> </w:t>
      </w:r>
    </w:p>
    <w:p w:rsidR="006E709F" w:rsidRPr="00C43E08" w:rsidRDefault="006E709F">
      <w:pPr>
        <w:pBdr>
          <w:top w:val="nil"/>
          <w:left w:val="nil"/>
          <w:bottom w:val="nil"/>
          <w:right w:val="nil"/>
          <w:between w:val="nil"/>
        </w:pBdr>
        <w:spacing w:after="0" w:line="240" w:lineRule="auto"/>
        <w:rPr>
          <w:rFonts w:ascii="Cambria" w:eastAsia="Cambria" w:hAnsi="Cambria" w:cs="Cambria"/>
          <w:color w:val="000000"/>
          <w:sz w:val="28"/>
          <w:szCs w:val="28"/>
        </w:rPr>
      </w:pPr>
    </w:p>
    <w:p w:rsidR="006E709F" w:rsidRPr="00C43E08" w:rsidRDefault="009C1ACF">
      <w:pPr>
        <w:widowControl w:val="0"/>
        <w:spacing w:after="240"/>
        <w:rPr>
          <w:rFonts w:ascii="Cambria" w:eastAsia="Cambria" w:hAnsi="Cambria" w:cs="Cambria"/>
          <w:sz w:val="28"/>
          <w:szCs w:val="28"/>
        </w:rPr>
      </w:pPr>
      <w:r w:rsidRPr="00C43E08">
        <w:rPr>
          <w:rFonts w:ascii="Cambria" w:eastAsia="Cambria" w:hAnsi="Cambria" w:cs="Cambria"/>
          <w:b/>
          <w:sz w:val="28"/>
          <w:szCs w:val="28"/>
        </w:rPr>
        <w:t xml:space="preserve">Disability Access </w:t>
      </w:r>
    </w:p>
    <w:p w:rsidR="006E709F" w:rsidRPr="00C43E08" w:rsidRDefault="009C1ACF">
      <w:pPr>
        <w:widowControl w:val="0"/>
        <w:spacing w:after="240"/>
        <w:rPr>
          <w:rFonts w:ascii="Cambria" w:eastAsia="Cambria" w:hAnsi="Cambria" w:cs="Cambria"/>
          <w:sz w:val="28"/>
          <w:szCs w:val="28"/>
        </w:rPr>
      </w:pPr>
      <w:r w:rsidRPr="00C43E08">
        <w:rPr>
          <w:rFonts w:ascii="Cambria" w:eastAsia="Cambria" w:hAnsi="Cambria" w:cs="Cambria"/>
          <w:sz w:val="28"/>
          <w:szCs w:val="28"/>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w:t>
      </w:r>
      <w:r w:rsidRPr="00C43E08">
        <w:rPr>
          <w:rFonts w:ascii="Cambria" w:eastAsia="Cambria" w:hAnsi="Cambria" w:cs="Cambria"/>
          <w:sz w:val="28"/>
          <w:szCs w:val="28"/>
        </w:rPr>
        <w:lastRenderedPageBreak/>
        <w:t xml:space="preserve">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 </w:t>
      </w:r>
    </w:p>
    <w:p w:rsidR="006E709F" w:rsidRPr="00C43E08" w:rsidRDefault="009C1ACF">
      <w:pPr>
        <w:widowControl w:val="0"/>
        <w:spacing w:after="240"/>
        <w:rPr>
          <w:rFonts w:ascii="Cambria" w:eastAsia="Cambria" w:hAnsi="Cambria" w:cs="Cambria"/>
          <w:sz w:val="28"/>
          <w:szCs w:val="28"/>
        </w:rPr>
      </w:pPr>
      <w:r w:rsidRPr="00C43E08">
        <w:rPr>
          <w:rFonts w:ascii="Cambria" w:eastAsia="Cambria" w:hAnsi="Cambria" w:cs="Cambria"/>
          <w:b/>
          <w:sz w:val="28"/>
          <w:szCs w:val="28"/>
        </w:rPr>
        <w:t xml:space="preserve">Title IX Compliance </w:t>
      </w:r>
    </w:p>
    <w:p w:rsidR="006E709F" w:rsidRPr="00C43E08" w:rsidRDefault="009C1ACF">
      <w:pPr>
        <w:widowControl w:val="0"/>
        <w:spacing w:after="240"/>
        <w:rPr>
          <w:rFonts w:ascii="Cambria" w:eastAsia="Cambria" w:hAnsi="Cambria" w:cs="Cambria"/>
          <w:sz w:val="28"/>
          <w:szCs w:val="28"/>
        </w:rPr>
      </w:pPr>
      <w:r w:rsidRPr="00C43E08">
        <w:rPr>
          <w:rFonts w:ascii="Cambria" w:eastAsia="Cambria" w:hAnsi="Cambria" w:cs="Cambria"/>
          <w:color w:val="141414"/>
          <w:sz w:val="28"/>
          <w:szCs w:val="28"/>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at </w:t>
      </w:r>
      <w:r w:rsidRPr="00C43E08">
        <w:rPr>
          <w:rFonts w:ascii="Cambria" w:eastAsia="Cambria" w:hAnsi="Cambria" w:cs="Cambria"/>
          <w:color w:val="0E24B2"/>
          <w:sz w:val="28"/>
          <w:szCs w:val="28"/>
        </w:rPr>
        <w:t xml:space="preserve">808 735­4845 </w:t>
      </w:r>
      <w:r w:rsidRPr="00C43E08">
        <w:rPr>
          <w:rFonts w:ascii="Cambria" w:eastAsia="Cambria" w:hAnsi="Cambria" w:cs="Cambria"/>
          <w:color w:val="141414"/>
          <w:sz w:val="28"/>
          <w:szCs w:val="28"/>
        </w:rPr>
        <w:t xml:space="preserve">and/or any priest serving as a sacramental confessor or any ordained religious leader serving in the sacred confidence role. </w:t>
      </w:r>
    </w:p>
    <w:p w:rsidR="006E709F" w:rsidRPr="00C43E08" w:rsidRDefault="009C1ACF">
      <w:pPr>
        <w:jc w:val="center"/>
        <w:rPr>
          <w:rFonts w:ascii="Cambria" w:eastAsia="Cambria" w:hAnsi="Cambria" w:cs="Cambria"/>
          <w:sz w:val="28"/>
          <w:szCs w:val="28"/>
        </w:rPr>
      </w:pPr>
      <w:r w:rsidRPr="00C43E08">
        <w:rPr>
          <w:rFonts w:ascii="Cambria" w:eastAsia="Cambria" w:hAnsi="Cambria" w:cs="Cambria"/>
          <w:b/>
          <w:sz w:val="28"/>
          <w:szCs w:val="28"/>
        </w:rPr>
        <w:t>Education Division Attendance Policy (Revised 3/8/10)</w:t>
      </w:r>
    </w:p>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 xml:space="preserve">As stated in the Chaminade University Catalog, students are expected to attend all classes for courses in which they are registered. </w:t>
      </w:r>
    </w:p>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t>Students must follow the attendance policy as stipulated in the syllabus of Education Division courses. Penalties for not meeting the attendance requirements may result in lowering of the grade, withdrawal from the course, or failing the course.</w:t>
      </w:r>
    </w:p>
    <w:p w:rsidR="006E709F" w:rsidRPr="00C43E08" w:rsidRDefault="009C1ACF">
      <w:pPr>
        <w:numPr>
          <w:ilvl w:val="0"/>
          <w:numId w:val="2"/>
        </w:numPr>
        <w:spacing w:after="0" w:line="240" w:lineRule="auto"/>
        <w:rPr>
          <w:sz w:val="28"/>
          <w:szCs w:val="28"/>
        </w:rPr>
      </w:pPr>
      <w:r w:rsidRPr="00C43E08">
        <w:rPr>
          <w:rFonts w:ascii="Cambria" w:eastAsia="Cambria" w:hAnsi="Cambria" w:cs="Cambria"/>
          <w:sz w:val="28"/>
          <w:szCs w:val="28"/>
          <w:u w:val="single"/>
        </w:rPr>
        <w:t>Excused Absences</w:t>
      </w:r>
      <w:r w:rsidRPr="00C43E08">
        <w:rPr>
          <w:rFonts w:ascii="Cambria" w:eastAsia="Cambria" w:hAnsi="Cambria" w:cs="Cambria"/>
          <w:sz w:val="28"/>
          <w:szCs w:val="28"/>
        </w:rPr>
        <w:t xml:space="preserve">. </w:t>
      </w:r>
    </w:p>
    <w:p w:rsidR="006E709F" w:rsidRPr="00C43E08" w:rsidRDefault="009C1ACF">
      <w:pPr>
        <w:numPr>
          <w:ilvl w:val="1"/>
          <w:numId w:val="2"/>
        </w:numPr>
        <w:spacing w:after="0" w:line="240" w:lineRule="auto"/>
        <w:rPr>
          <w:sz w:val="28"/>
          <w:szCs w:val="28"/>
        </w:rPr>
      </w:pPr>
      <w:r w:rsidRPr="00C43E08">
        <w:rPr>
          <w:rFonts w:ascii="Cambria" w:eastAsia="Cambria" w:hAnsi="Cambria" w:cs="Cambria"/>
          <w:sz w:val="28"/>
          <w:szCs w:val="28"/>
        </w:rPr>
        <w:t xml:space="preserve">Since it is expected that students will participate in all class sessions, excused absences are only granted in exceptional situations where evidence is provided by the student to the instructor. Examples would include illness (with verification by a </w:t>
      </w:r>
      <w:r w:rsidRPr="00C43E08">
        <w:rPr>
          <w:rFonts w:ascii="Cambria" w:eastAsia="Cambria" w:hAnsi="Cambria" w:cs="Cambria"/>
          <w:sz w:val="28"/>
          <w:szCs w:val="28"/>
        </w:rPr>
        <w:lastRenderedPageBreak/>
        <w:t xml:space="preserve">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6E709F" w:rsidRPr="00C43E08" w:rsidRDefault="009C1ACF">
      <w:pPr>
        <w:numPr>
          <w:ilvl w:val="1"/>
          <w:numId w:val="2"/>
        </w:numPr>
        <w:spacing w:after="0" w:line="240" w:lineRule="auto"/>
        <w:rPr>
          <w:sz w:val="28"/>
          <w:szCs w:val="28"/>
        </w:rPr>
      </w:pPr>
      <w:r w:rsidRPr="00C43E08">
        <w:rPr>
          <w:rFonts w:ascii="Cambria" w:eastAsia="Cambria" w:hAnsi="Cambria" w:cs="Cambria"/>
          <w:sz w:val="28"/>
          <w:szCs w:val="28"/>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6E709F" w:rsidRPr="00C43E08" w:rsidRDefault="009C1ACF">
      <w:pPr>
        <w:numPr>
          <w:ilvl w:val="0"/>
          <w:numId w:val="2"/>
        </w:numPr>
        <w:spacing w:after="0" w:line="240" w:lineRule="auto"/>
        <w:rPr>
          <w:sz w:val="28"/>
          <w:szCs w:val="28"/>
        </w:rPr>
      </w:pPr>
      <w:r w:rsidRPr="00C43E08">
        <w:rPr>
          <w:rFonts w:ascii="Cambria" w:eastAsia="Cambria" w:hAnsi="Cambria" w:cs="Cambria"/>
          <w:sz w:val="28"/>
          <w:szCs w:val="28"/>
          <w:u w:val="single"/>
        </w:rPr>
        <w:t>Unexcused Absences</w:t>
      </w:r>
      <w:r w:rsidRPr="00C43E08">
        <w:rPr>
          <w:rFonts w:ascii="Cambria" w:eastAsia="Cambria" w:hAnsi="Cambria" w:cs="Cambria"/>
          <w:sz w:val="28"/>
          <w:szCs w:val="28"/>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E709F" w:rsidRPr="00C43E08" w:rsidRDefault="009C1ACF">
      <w:pPr>
        <w:numPr>
          <w:ilvl w:val="1"/>
          <w:numId w:val="2"/>
        </w:numPr>
        <w:spacing w:after="0" w:line="240" w:lineRule="auto"/>
        <w:rPr>
          <w:sz w:val="28"/>
          <w:szCs w:val="28"/>
        </w:rPr>
      </w:pPr>
      <w:r w:rsidRPr="00C43E08">
        <w:rPr>
          <w:rFonts w:ascii="Cambria" w:eastAsia="Cambria" w:hAnsi="Cambria" w:cs="Cambria"/>
          <w:sz w:val="28"/>
          <w:szCs w:val="28"/>
          <w:u w:val="single"/>
        </w:rPr>
        <w:t>On-ground courses</w:t>
      </w:r>
      <w:r w:rsidRPr="00C43E08">
        <w:rPr>
          <w:rFonts w:ascii="Cambria" w:eastAsia="Cambria" w:hAnsi="Cambria" w:cs="Cambria"/>
          <w:sz w:val="28"/>
          <w:szCs w:val="28"/>
        </w:rPr>
        <w:t>. When unexcused absences total more than 10% of the number of classes will result in a lowering of the overall grade by one letter grade. A student who misses 20% or more should withdraw or be administratively withdrawn.</w:t>
      </w:r>
    </w:p>
    <w:p w:rsidR="006E709F" w:rsidRPr="00C43E08" w:rsidRDefault="009C1ACF">
      <w:pPr>
        <w:numPr>
          <w:ilvl w:val="1"/>
          <w:numId w:val="1"/>
        </w:numPr>
        <w:spacing w:before="280" w:after="0" w:line="240" w:lineRule="auto"/>
        <w:rPr>
          <w:sz w:val="28"/>
          <w:szCs w:val="28"/>
        </w:rPr>
      </w:pPr>
      <w:r w:rsidRPr="00C43E08">
        <w:rPr>
          <w:rFonts w:ascii="Cambria" w:eastAsia="Cambria" w:hAnsi="Cambria" w:cs="Cambria"/>
          <w:sz w:val="28"/>
          <w:szCs w:val="28"/>
        </w:rPr>
        <w:t>Accelerated Semester Classes (10 classes): More than one absence lowers grade one letter. Missing more than two classes results in failure or withdrawal.</w:t>
      </w:r>
    </w:p>
    <w:p w:rsidR="006E709F" w:rsidRPr="00C43E08" w:rsidRDefault="009C1ACF">
      <w:pPr>
        <w:numPr>
          <w:ilvl w:val="1"/>
          <w:numId w:val="1"/>
        </w:numPr>
        <w:spacing w:after="0" w:line="240" w:lineRule="auto"/>
        <w:rPr>
          <w:sz w:val="28"/>
          <w:szCs w:val="28"/>
        </w:rPr>
      </w:pPr>
      <w:r w:rsidRPr="00C43E08">
        <w:rPr>
          <w:rFonts w:ascii="Cambria" w:eastAsia="Cambria" w:hAnsi="Cambria" w:cs="Cambria"/>
          <w:sz w:val="28"/>
          <w:szCs w:val="28"/>
        </w:rPr>
        <w:t xml:space="preserve">Undergraduate Day Courses </w:t>
      </w:r>
      <w:proofErr w:type="spellStart"/>
      <w:r w:rsidRPr="00C43E08">
        <w:rPr>
          <w:rFonts w:ascii="Cambria" w:eastAsia="Cambria" w:hAnsi="Cambria" w:cs="Cambria"/>
          <w:sz w:val="28"/>
          <w:szCs w:val="28"/>
        </w:rPr>
        <w:t>TTh</w:t>
      </w:r>
      <w:proofErr w:type="spellEnd"/>
      <w:r w:rsidRPr="00C43E08">
        <w:rPr>
          <w:rFonts w:ascii="Cambria" w:eastAsia="Cambria" w:hAnsi="Cambria" w:cs="Cambria"/>
          <w:sz w:val="28"/>
          <w:szCs w:val="28"/>
        </w:rPr>
        <w:t xml:space="preserve"> (30 classes): More than 3 absences lowers grade one letter. Missing more than six classes results in failure or withdrawal.</w:t>
      </w:r>
    </w:p>
    <w:p w:rsidR="006E709F" w:rsidRPr="00C43E08" w:rsidRDefault="009C1ACF">
      <w:pPr>
        <w:numPr>
          <w:ilvl w:val="1"/>
          <w:numId w:val="1"/>
        </w:numPr>
        <w:spacing w:after="280" w:line="240" w:lineRule="auto"/>
        <w:rPr>
          <w:sz w:val="28"/>
          <w:szCs w:val="28"/>
        </w:rPr>
      </w:pPr>
      <w:r w:rsidRPr="00C43E08">
        <w:rPr>
          <w:rFonts w:ascii="Cambria" w:eastAsia="Cambria" w:hAnsi="Cambria" w:cs="Cambria"/>
          <w:sz w:val="28"/>
          <w:szCs w:val="28"/>
        </w:rPr>
        <w:t>Undergraduate Day Courses MWF (45 classes): More than 4 absences lowers grade one letter. Missing more than nine classes results in failure or withdrawal.</w:t>
      </w:r>
    </w:p>
    <w:p w:rsidR="006E709F" w:rsidRPr="00C43E08" w:rsidRDefault="009C1ACF">
      <w:pPr>
        <w:numPr>
          <w:ilvl w:val="1"/>
          <w:numId w:val="8"/>
        </w:numPr>
        <w:spacing w:before="280" w:after="280" w:line="240" w:lineRule="auto"/>
        <w:rPr>
          <w:sz w:val="28"/>
          <w:szCs w:val="28"/>
        </w:rPr>
      </w:pPr>
      <w:r w:rsidRPr="00C43E08">
        <w:rPr>
          <w:rFonts w:ascii="Cambria" w:eastAsia="Cambria" w:hAnsi="Cambria" w:cs="Cambria"/>
          <w:sz w:val="28"/>
          <w:szCs w:val="28"/>
        </w:rPr>
        <w:t xml:space="preserve">     </w:t>
      </w:r>
      <w:r w:rsidRPr="00C43E08">
        <w:rPr>
          <w:rFonts w:ascii="Cambria" w:eastAsia="Cambria" w:hAnsi="Cambria" w:cs="Cambria"/>
          <w:sz w:val="28"/>
          <w:szCs w:val="28"/>
          <w:u w:val="single"/>
        </w:rPr>
        <w:t>Hybrid courses</w:t>
      </w:r>
      <w:r w:rsidRPr="00C43E08">
        <w:rPr>
          <w:rFonts w:ascii="Cambria" w:eastAsia="Cambria" w:hAnsi="Cambria" w:cs="Cambria"/>
          <w:sz w:val="28"/>
          <w:szCs w:val="28"/>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E709F" w:rsidRPr="00C43E08" w:rsidRDefault="009C1ACF">
      <w:pPr>
        <w:rPr>
          <w:rFonts w:ascii="Cambria" w:eastAsia="Cambria" w:hAnsi="Cambria" w:cs="Cambria"/>
          <w:sz w:val="28"/>
          <w:szCs w:val="28"/>
        </w:rPr>
      </w:pPr>
      <w:r w:rsidRPr="00C43E08">
        <w:rPr>
          <w:rFonts w:ascii="Cambria" w:eastAsia="Cambria" w:hAnsi="Cambria" w:cs="Cambria"/>
          <w:sz w:val="28"/>
          <w:szCs w:val="28"/>
        </w:rPr>
        <w:lastRenderedPageBreak/>
        <w:t xml:space="preserve"> </w:t>
      </w:r>
      <w:r w:rsidRPr="00C43E08">
        <w:rPr>
          <w:rFonts w:ascii="Cambria" w:eastAsia="Cambria" w:hAnsi="Cambria" w:cs="Cambria"/>
          <w:sz w:val="28"/>
          <w:szCs w:val="28"/>
          <w:u w:val="single"/>
        </w:rPr>
        <w:t xml:space="preserve">Online courses and online portion of hybrid courses. </w:t>
      </w:r>
      <w:r w:rsidRPr="00C43E08">
        <w:rPr>
          <w:rFonts w:ascii="Cambria" w:eastAsia="Cambria" w:hAnsi="Cambria" w:cs="Cambria"/>
          <w:sz w:val="28"/>
          <w:szCs w:val="28"/>
        </w:rPr>
        <w:t xml:space="preserve">The instruction will specify and enforce expectations for online participation and receipt of assignments appropriate to the design of the course. </w:t>
      </w:r>
      <w:r w:rsidRPr="00C43E08">
        <w:rPr>
          <w:rFonts w:ascii="Cambria" w:eastAsia="Cambria" w:hAnsi="Cambria" w:cs="Cambria"/>
          <w:sz w:val="28"/>
          <w:szCs w:val="28"/>
          <w:u w:val="single"/>
        </w:rPr>
        <w:t xml:space="preserve">Additional Notes: </w:t>
      </w:r>
      <w:r w:rsidRPr="00C43E08">
        <w:rPr>
          <w:rFonts w:ascii="Cambria" w:eastAsia="Cambria" w:hAnsi="Cambria" w:cs="Cambria"/>
          <w:sz w:val="28"/>
          <w:szCs w:val="28"/>
        </w:rPr>
        <w:t>If a student does not logon to an online or hybrid course for the first two weeks, the instructor should notify the Dean and the student will be withdrawn from the course. Any student who stops attending an on-ground course or stops participating in an online course without officially withdrawing may receive a failing grade.</w:t>
      </w:r>
    </w:p>
    <w:p w:rsidR="006E709F" w:rsidRPr="00C43E08" w:rsidRDefault="006E709F">
      <w:pPr>
        <w:rPr>
          <w:rFonts w:ascii="Cambria" w:eastAsia="Cambria" w:hAnsi="Cambria" w:cs="Cambria"/>
          <w:sz w:val="28"/>
          <w:szCs w:val="28"/>
        </w:rPr>
      </w:pPr>
    </w:p>
    <w:p w:rsidR="006E709F" w:rsidRDefault="009C1ACF">
      <w:pPr>
        <w:rPr>
          <w:i/>
          <w:sz w:val="28"/>
          <w:szCs w:val="28"/>
        </w:rPr>
      </w:pPr>
      <w:r w:rsidRPr="00C43E08">
        <w:rPr>
          <w:i/>
          <w:sz w:val="28"/>
          <w:szCs w:val="28"/>
        </w:rPr>
        <w:t>*Bring textbook to class</w:t>
      </w:r>
    </w:p>
    <w:p w:rsidR="008E2CC4" w:rsidRDefault="008E2CC4">
      <w:pPr>
        <w:rPr>
          <w:i/>
          <w:sz w:val="28"/>
          <w:szCs w:val="28"/>
        </w:rPr>
      </w:pPr>
    </w:p>
    <w:p w:rsidR="008E2CC4" w:rsidRPr="00C43E08" w:rsidRDefault="008E2CC4">
      <w:pPr>
        <w:rPr>
          <w:i/>
          <w:sz w:val="28"/>
          <w:szCs w:val="28"/>
        </w:rPr>
      </w:pPr>
      <w:r>
        <w:rPr>
          <w:i/>
          <w:sz w:val="28"/>
          <w:szCs w:val="28"/>
        </w:rPr>
        <w:t>(See schedule below)</w:t>
      </w:r>
    </w:p>
    <w:p w:rsidR="00C43E08" w:rsidRDefault="00C43E08" w:rsidP="00C43E08">
      <w:pPr>
        <w:rPr>
          <w:i/>
          <w:sz w:val="28"/>
          <w:szCs w:val="28"/>
        </w:rPr>
      </w:pPr>
    </w:p>
    <w:p w:rsidR="008E2CC4" w:rsidRPr="008E2CC4" w:rsidRDefault="008E2CC4" w:rsidP="008E2CC4">
      <w:pPr>
        <w:rPr>
          <w:sz w:val="28"/>
          <w:szCs w:val="28"/>
        </w:rPr>
      </w:pPr>
    </w:p>
    <w:p w:rsidR="008E2CC4" w:rsidRPr="00C43E08" w:rsidRDefault="008E2CC4" w:rsidP="008E2CC4">
      <w:pPr>
        <w:rPr>
          <w:sz w:val="28"/>
          <w:szCs w:val="28"/>
        </w:rPr>
      </w:pPr>
    </w:p>
    <w:tbl>
      <w:tblPr>
        <w:tblStyle w:val="TableGrid"/>
        <w:tblpPr w:leftFromText="180" w:rightFromText="180" w:vertAnchor="page" w:horzAnchor="margin" w:tblpY="1"/>
        <w:tblW w:w="0" w:type="auto"/>
        <w:tblLook w:val="04A0" w:firstRow="1" w:lastRow="0" w:firstColumn="1" w:lastColumn="0" w:noHBand="0" w:noVBand="1"/>
      </w:tblPr>
      <w:tblGrid>
        <w:gridCol w:w="1126"/>
        <w:gridCol w:w="1046"/>
        <w:gridCol w:w="3297"/>
        <w:gridCol w:w="3071"/>
      </w:tblGrid>
      <w:tr w:rsidR="008E2CC4" w:rsidRPr="00C43E08" w:rsidTr="00C54117">
        <w:trPr>
          <w:trHeight w:val="280"/>
        </w:trPr>
        <w:tc>
          <w:tcPr>
            <w:tcW w:w="8540" w:type="dxa"/>
            <w:gridSpan w:val="4"/>
          </w:tcPr>
          <w:p w:rsidR="008E2CC4" w:rsidRPr="00C43E08" w:rsidRDefault="008E2CC4" w:rsidP="008E2CC4">
            <w:pPr>
              <w:rPr>
                <w:rFonts w:ascii="Arial" w:hAnsi="Arial"/>
                <w:sz w:val="28"/>
                <w:szCs w:val="28"/>
              </w:rPr>
            </w:pPr>
          </w:p>
          <w:p w:rsidR="008E2CC4" w:rsidRPr="00C43E08" w:rsidRDefault="008E2CC4" w:rsidP="008E2CC4">
            <w:pPr>
              <w:rPr>
                <w:sz w:val="28"/>
                <w:szCs w:val="28"/>
              </w:rPr>
            </w:pPr>
            <w:r w:rsidRPr="00C43E08">
              <w:rPr>
                <w:sz w:val="28"/>
                <w:szCs w:val="28"/>
              </w:rPr>
              <w:t>ED 326 Exceptional Children Weekly Schedule (SP20</w:t>
            </w:r>
            <w:r>
              <w:rPr>
                <w:sz w:val="28"/>
                <w:szCs w:val="28"/>
              </w:rPr>
              <w:t>)</w:t>
            </w:r>
          </w:p>
          <w:p w:rsidR="008E2CC4" w:rsidRPr="00C43E08" w:rsidRDefault="008E2CC4" w:rsidP="008E2CC4">
            <w:pPr>
              <w:rPr>
                <w:sz w:val="28"/>
                <w:szCs w:val="28"/>
              </w:rPr>
            </w:pP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Weeks</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Dates</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Topics</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Readings</w:t>
            </w:r>
          </w:p>
        </w:tc>
      </w:tr>
      <w:tr w:rsidR="009607F0" w:rsidRPr="00C43E08" w:rsidTr="008E2CC4">
        <w:trPr>
          <w:trHeight w:val="60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1/14,</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 1/16</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Paradigm shift in Education, Exceptional Children, Learning Differences, Special Education, Community of learners</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Introductions/</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chapter1</w:t>
            </w: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2</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1/21,</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 1/23</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Special Education Law, IDEA 2004, ADA, IEPs, 504, Inclusion, Differentiation, UDL</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2</w:t>
            </w: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3</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1/28,</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 1/30</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Cultural Diversity, ELLs Hawaiian Culture, Motivating and Effective Teaching strategies </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3/ www.placeshawaii.org</w:t>
            </w:r>
          </w:p>
        </w:tc>
      </w:tr>
      <w:tr w:rsidR="009607F0" w:rsidRPr="00C43E08" w:rsidTr="008E2CC4">
        <w:trPr>
          <w:trHeight w:val="30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4</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2/4, </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color w:val="FF0000"/>
                <w:sz w:val="28"/>
                <w:szCs w:val="28"/>
              </w:rPr>
              <w:t>2 /6*</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Speech or Language Disability</w:t>
            </w:r>
          </w:p>
          <w:p w:rsidR="00C43E08" w:rsidRPr="00C43E08" w:rsidRDefault="00C43E08" w:rsidP="008E2CC4">
            <w:pPr>
              <w:rPr>
                <w:rFonts w:ascii="Times New Roman" w:eastAsia="Times New Roman" w:hAnsi="Times New Roman" w:cs="Times New Roman"/>
                <w:color w:val="4F81BD" w:themeColor="accent1"/>
                <w:sz w:val="28"/>
                <w:szCs w:val="28"/>
              </w:rPr>
            </w:pPr>
            <w:r w:rsidRPr="00C43E08">
              <w:rPr>
                <w:rFonts w:ascii="Times New Roman" w:eastAsia="Times New Roman" w:hAnsi="Times New Roman" w:cs="Times New Roman"/>
                <w:color w:val="4F81BD" w:themeColor="accent1"/>
                <w:sz w:val="28"/>
                <w:szCs w:val="28"/>
              </w:rPr>
              <w:t>Student Presentation Speech Disability</w:t>
            </w:r>
          </w:p>
          <w:p w:rsidR="00C43E08" w:rsidRPr="00C43E08" w:rsidRDefault="00C43E08" w:rsidP="008E2CC4">
            <w:pPr>
              <w:rPr>
                <w:rFonts w:ascii="Times New Roman" w:eastAsia="Times New Roman" w:hAnsi="Times New Roman" w:cs="Times New Roman"/>
                <w:sz w:val="28"/>
                <w:szCs w:val="28"/>
              </w:rPr>
            </w:pP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4</w:t>
            </w: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5</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2/11, 2/13</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Speech or Language Disability </w:t>
            </w:r>
          </w:p>
          <w:p w:rsidR="00C43E08" w:rsidRPr="00C43E08" w:rsidRDefault="00C43E08" w:rsidP="008E2CC4">
            <w:pPr>
              <w:rPr>
                <w:rFonts w:ascii="Times New Roman" w:eastAsia="Times New Roman" w:hAnsi="Times New Roman" w:cs="Times New Roman"/>
                <w:color w:val="4F81BD" w:themeColor="accent1"/>
                <w:sz w:val="28"/>
                <w:szCs w:val="28"/>
              </w:rPr>
            </w:pPr>
            <w:r w:rsidRPr="00C43E08">
              <w:rPr>
                <w:rFonts w:ascii="Times New Roman" w:eastAsia="Times New Roman" w:hAnsi="Times New Roman" w:cs="Times New Roman"/>
                <w:color w:val="4F81BD" w:themeColor="accent1"/>
                <w:sz w:val="28"/>
                <w:szCs w:val="28"/>
              </w:rPr>
              <w:t>Student Presentation Language Disability</w:t>
            </w:r>
          </w:p>
          <w:p w:rsidR="00C43E08" w:rsidRPr="00C43E08" w:rsidRDefault="00C43E08" w:rsidP="008E2CC4">
            <w:pPr>
              <w:rPr>
                <w:rFonts w:ascii="Times New Roman" w:eastAsia="Times New Roman" w:hAnsi="Times New Roman" w:cs="Times New Roman"/>
                <w:sz w:val="28"/>
                <w:szCs w:val="28"/>
              </w:rPr>
            </w:pP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Chapter 4</w:t>
            </w: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6</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2/18, </w:t>
            </w:r>
            <w:r w:rsidRPr="00C43E08">
              <w:rPr>
                <w:rFonts w:ascii="Times New Roman" w:eastAsia="Times New Roman" w:hAnsi="Times New Roman" w:cs="Times New Roman"/>
                <w:color w:val="FF0000"/>
                <w:sz w:val="28"/>
                <w:szCs w:val="28"/>
              </w:rPr>
              <w:t>2/20*</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color w:val="4F81BD" w:themeColor="accent1"/>
                <w:sz w:val="28"/>
                <w:szCs w:val="28"/>
              </w:rPr>
              <w:t>Student Presentation LD</w:t>
            </w:r>
            <w:r w:rsidRPr="00C43E08">
              <w:rPr>
                <w:rFonts w:ascii="Times New Roman" w:eastAsia="Times New Roman" w:hAnsi="Times New Roman" w:cs="Times New Roman"/>
                <w:sz w:val="28"/>
                <w:szCs w:val="28"/>
              </w:rPr>
              <w:t xml:space="preserve"> Implementing UDL/Differentiation Lesson Planning</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5- Learning Disabilities</w:t>
            </w:r>
          </w:p>
        </w:tc>
      </w:tr>
      <w:tr w:rsidR="009607F0" w:rsidRPr="00C43E08" w:rsidTr="008E2CC4">
        <w:trPr>
          <w:trHeight w:val="287"/>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7</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2/25, 2/27</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color w:val="4F81BD" w:themeColor="accent1"/>
                <w:sz w:val="28"/>
                <w:szCs w:val="28"/>
              </w:rPr>
              <w:t>Student Presentation ADHD</w:t>
            </w:r>
            <w:r w:rsidRPr="00C43E08">
              <w:rPr>
                <w:rFonts w:ascii="Times New Roman" w:eastAsia="Times New Roman" w:hAnsi="Times New Roman" w:cs="Times New Roman"/>
                <w:sz w:val="28"/>
                <w:szCs w:val="28"/>
              </w:rPr>
              <w:t xml:space="preserve"> Lesson Planning for Diverse Learners</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6- Attention Deficit Hyperactivity</w:t>
            </w: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8</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3/3, </w:t>
            </w:r>
            <w:r w:rsidRPr="00C43E08">
              <w:rPr>
                <w:rFonts w:ascii="Times New Roman" w:eastAsia="Times New Roman" w:hAnsi="Times New Roman" w:cs="Times New Roman"/>
                <w:color w:val="FF0000"/>
                <w:sz w:val="28"/>
                <w:szCs w:val="28"/>
              </w:rPr>
              <w:t>3/5*</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Emotional and Behavioral Disorders (E/BD) </w:t>
            </w:r>
            <w:r w:rsidRPr="00C43E08">
              <w:rPr>
                <w:rFonts w:ascii="Times New Roman" w:eastAsia="Times New Roman" w:hAnsi="Times New Roman" w:cs="Times New Roman"/>
                <w:color w:val="4F81BD" w:themeColor="accent1"/>
                <w:sz w:val="28"/>
                <w:szCs w:val="28"/>
              </w:rPr>
              <w:t>Student Presentation E/BD</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7 -Emotional and Behavioral Disorders</w:t>
            </w:r>
          </w:p>
        </w:tc>
      </w:tr>
      <w:tr w:rsidR="009607F0" w:rsidRPr="00C43E08" w:rsidTr="008E2CC4">
        <w:trPr>
          <w:trHeight w:val="30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lastRenderedPageBreak/>
              <w:t>9</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3/10, 3/12</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Lesson Planning for Diverse Learners</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color w:val="4F81BD" w:themeColor="accent1"/>
                <w:sz w:val="28"/>
                <w:szCs w:val="28"/>
              </w:rPr>
              <w:t>Student Presentation ID</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8 - Intellectual Disabilities (formerly MR)</w:t>
            </w: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10</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3/17, </w:t>
            </w:r>
            <w:r w:rsidRPr="00C43E08">
              <w:rPr>
                <w:rFonts w:ascii="Times New Roman" w:eastAsia="Times New Roman" w:hAnsi="Times New Roman" w:cs="Times New Roman"/>
                <w:color w:val="FF0000"/>
                <w:sz w:val="28"/>
                <w:szCs w:val="28"/>
              </w:rPr>
              <w:t>3/19*</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Deaf or Hard of Hearing (HH)</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color w:val="4F81BD" w:themeColor="accent1"/>
                <w:sz w:val="28"/>
                <w:szCs w:val="28"/>
              </w:rPr>
              <w:t>Student Presentation Deaf &amp; HH</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chapter10- Deaf or Hard of Hearing (HH)</w:t>
            </w:r>
          </w:p>
        </w:tc>
      </w:tr>
      <w:tr w:rsidR="009607F0" w:rsidRPr="00C43E08" w:rsidTr="008E2CC4">
        <w:trPr>
          <w:trHeight w:val="30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11</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color w:val="FF0000"/>
                <w:sz w:val="28"/>
                <w:szCs w:val="28"/>
              </w:rPr>
              <w:t>3/31, 4/2*</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Canvas Online Assignment</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9- Physical &amp; Health Disabilities</w:t>
            </w: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12</w:t>
            </w:r>
          </w:p>
        </w:tc>
        <w:tc>
          <w:tcPr>
            <w:tcW w:w="1046" w:type="dxa"/>
          </w:tcPr>
          <w:p w:rsidR="00C43E08" w:rsidRPr="00C43E08" w:rsidRDefault="00C43E08" w:rsidP="008E2CC4">
            <w:pPr>
              <w:rPr>
                <w:rFonts w:ascii="Times New Roman" w:eastAsia="Times New Roman" w:hAnsi="Times New Roman" w:cs="Times New Roman"/>
                <w:color w:val="000000" w:themeColor="text1"/>
                <w:sz w:val="28"/>
                <w:szCs w:val="28"/>
              </w:rPr>
            </w:pPr>
            <w:r w:rsidRPr="00C43E08">
              <w:rPr>
                <w:rFonts w:ascii="Times New Roman" w:eastAsia="Times New Roman" w:hAnsi="Times New Roman" w:cs="Times New Roman"/>
                <w:color w:val="000000" w:themeColor="text1"/>
                <w:sz w:val="28"/>
                <w:szCs w:val="28"/>
              </w:rPr>
              <w:t xml:space="preserve">4/7, </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color w:val="000000" w:themeColor="text1"/>
                <w:sz w:val="28"/>
                <w:szCs w:val="28"/>
              </w:rPr>
              <w:t>4/9</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Low Vision or Blindness </w:t>
            </w:r>
            <w:r w:rsidRPr="00C43E08">
              <w:rPr>
                <w:rFonts w:ascii="Times New Roman" w:eastAsia="Times New Roman" w:hAnsi="Times New Roman" w:cs="Times New Roman"/>
                <w:color w:val="4F81BD" w:themeColor="accent1"/>
                <w:sz w:val="28"/>
                <w:szCs w:val="28"/>
              </w:rPr>
              <w:t>Student Presentation Low Vision or Blindness</w:t>
            </w:r>
            <w:r w:rsidRPr="00C43E08">
              <w:rPr>
                <w:rFonts w:ascii="Times New Roman" w:eastAsia="Times New Roman" w:hAnsi="Times New Roman" w:cs="Times New Roman"/>
                <w:sz w:val="28"/>
                <w:szCs w:val="28"/>
              </w:rPr>
              <w:t xml:space="preserve"> Lesson Planning for Diverse Learners</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11 -Low Vision or Blindness</w:t>
            </w: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13</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4/14, </w:t>
            </w:r>
            <w:r w:rsidRPr="00C43E08">
              <w:rPr>
                <w:rFonts w:ascii="Times New Roman" w:eastAsia="Times New Roman" w:hAnsi="Times New Roman" w:cs="Times New Roman"/>
                <w:color w:val="FF0000"/>
                <w:sz w:val="28"/>
                <w:szCs w:val="28"/>
              </w:rPr>
              <w:t>4/16*</w:t>
            </w:r>
          </w:p>
        </w:tc>
        <w:tc>
          <w:tcPr>
            <w:tcW w:w="3297" w:type="dxa"/>
          </w:tcPr>
          <w:p w:rsidR="00C43E08" w:rsidRPr="00C43E08" w:rsidRDefault="00C43E08" w:rsidP="008E2CC4">
            <w:pPr>
              <w:rPr>
                <w:rFonts w:ascii="Times New Roman" w:eastAsia="Times New Roman" w:hAnsi="Times New Roman" w:cs="Times New Roman"/>
                <w:color w:val="4F81BD" w:themeColor="accent1"/>
                <w:sz w:val="28"/>
                <w:szCs w:val="28"/>
              </w:rPr>
            </w:pPr>
            <w:r w:rsidRPr="00C43E08">
              <w:rPr>
                <w:rFonts w:ascii="Times New Roman" w:eastAsia="Times New Roman" w:hAnsi="Times New Roman" w:cs="Times New Roman"/>
                <w:sz w:val="28"/>
                <w:szCs w:val="28"/>
              </w:rPr>
              <w:t xml:space="preserve">Autism Spectrum Disorders (ASD) </w:t>
            </w:r>
            <w:r w:rsidRPr="00C43E08">
              <w:rPr>
                <w:rFonts w:ascii="Times New Roman" w:eastAsia="Times New Roman" w:hAnsi="Times New Roman" w:cs="Times New Roman"/>
                <w:color w:val="4F81BD" w:themeColor="accent1"/>
                <w:sz w:val="28"/>
                <w:szCs w:val="28"/>
              </w:rPr>
              <w:t>Student Presentation ASD (2)</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12- / ABA/ FBA/BSP</w:t>
            </w:r>
          </w:p>
        </w:tc>
      </w:tr>
      <w:tr w:rsidR="009607F0" w:rsidRPr="00C43E08" w:rsidTr="008E2CC4">
        <w:trPr>
          <w:trHeight w:val="233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14</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4/21, 4/23</w:t>
            </w:r>
          </w:p>
        </w:tc>
        <w:tc>
          <w:tcPr>
            <w:tcW w:w="3297"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Low Incidence, Lesson Planning for Diverse Learners</w:t>
            </w:r>
          </w:p>
        </w:tc>
        <w:tc>
          <w:tcPr>
            <w:tcW w:w="3071"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13 - Low Incidence,</w:t>
            </w:r>
          </w:p>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Read chapter 14- Gifted/Talented</w:t>
            </w:r>
          </w:p>
          <w:p w:rsidR="00C43E08" w:rsidRPr="00C43E08" w:rsidRDefault="00C43E08" w:rsidP="008E2CC4">
            <w:pPr>
              <w:rPr>
                <w:rFonts w:ascii="Times New Roman" w:eastAsia="Times New Roman" w:hAnsi="Times New Roman" w:cs="Times New Roman"/>
                <w:sz w:val="28"/>
                <w:szCs w:val="28"/>
              </w:rPr>
            </w:pPr>
          </w:p>
        </w:tc>
      </w:tr>
      <w:tr w:rsidR="009607F0" w:rsidRPr="00C43E08" w:rsidTr="008E2CC4">
        <w:trPr>
          <w:trHeight w:val="280"/>
        </w:trPr>
        <w:tc>
          <w:tcPr>
            <w:tcW w:w="112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15</w:t>
            </w:r>
          </w:p>
        </w:tc>
        <w:tc>
          <w:tcPr>
            <w:tcW w:w="1046" w:type="dxa"/>
          </w:tcPr>
          <w:p w:rsidR="00C43E08" w:rsidRPr="00C43E08" w:rsidRDefault="00C43E08" w:rsidP="008E2CC4">
            <w:pPr>
              <w:rPr>
                <w:rFonts w:ascii="Times New Roman" w:eastAsia="Times New Roman" w:hAnsi="Times New Roman" w:cs="Times New Roman"/>
                <w:sz w:val="28"/>
                <w:szCs w:val="28"/>
              </w:rPr>
            </w:pPr>
            <w:r w:rsidRPr="00C43E08">
              <w:rPr>
                <w:rFonts w:ascii="Times New Roman" w:eastAsia="Times New Roman" w:hAnsi="Times New Roman" w:cs="Times New Roman"/>
                <w:sz w:val="28"/>
                <w:szCs w:val="28"/>
              </w:rPr>
              <w:t xml:space="preserve">3/28, </w:t>
            </w:r>
            <w:r w:rsidRPr="00C43E08">
              <w:rPr>
                <w:rFonts w:ascii="Times New Roman" w:eastAsia="Times New Roman" w:hAnsi="Times New Roman" w:cs="Times New Roman"/>
                <w:color w:val="FF0000"/>
                <w:sz w:val="28"/>
                <w:szCs w:val="28"/>
              </w:rPr>
              <w:t>4/30*</w:t>
            </w:r>
          </w:p>
        </w:tc>
        <w:tc>
          <w:tcPr>
            <w:tcW w:w="3297" w:type="dxa"/>
          </w:tcPr>
          <w:p w:rsidR="00C43E08" w:rsidRPr="00C43E08" w:rsidRDefault="00C43E08" w:rsidP="008E2CC4">
            <w:pPr>
              <w:ind w:left="720" w:hanging="720"/>
              <w:rPr>
                <w:rFonts w:ascii="Times New Roman" w:eastAsia="Times New Roman" w:hAnsi="Times New Roman" w:cs="Times New Roman"/>
                <w:sz w:val="28"/>
                <w:szCs w:val="28"/>
              </w:rPr>
            </w:pPr>
            <w:r w:rsidRPr="00C43E08">
              <w:rPr>
                <w:rFonts w:ascii="Times New Roman" w:eastAsia="Times New Roman" w:hAnsi="Times New Roman" w:cs="Times New Roman"/>
                <w:color w:val="4F81BD" w:themeColor="accent1"/>
                <w:sz w:val="28"/>
                <w:szCs w:val="28"/>
              </w:rPr>
              <w:t>Student Presentation G/T</w:t>
            </w:r>
          </w:p>
        </w:tc>
        <w:tc>
          <w:tcPr>
            <w:tcW w:w="3071" w:type="dxa"/>
          </w:tcPr>
          <w:p w:rsidR="00C43E08" w:rsidRPr="00C43E08" w:rsidRDefault="00C43E08" w:rsidP="008E2CC4">
            <w:pPr>
              <w:rPr>
                <w:rFonts w:ascii="Times New Roman" w:eastAsia="Times New Roman" w:hAnsi="Times New Roman" w:cs="Times New Roman"/>
                <w:sz w:val="28"/>
                <w:szCs w:val="28"/>
              </w:rPr>
            </w:pPr>
          </w:p>
        </w:tc>
      </w:tr>
    </w:tbl>
    <w:p w:rsidR="00C43E08" w:rsidRPr="00C43E08" w:rsidRDefault="00C43E08" w:rsidP="00C43E08">
      <w:pPr>
        <w:rPr>
          <w:sz w:val="28"/>
          <w:szCs w:val="28"/>
        </w:rPr>
      </w:pPr>
    </w:p>
    <w:p w:rsidR="00C43E08" w:rsidRPr="00C43E08" w:rsidRDefault="00C43E08" w:rsidP="00FA6F4C">
      <w:pPr>
        <w:rPr>
          <w:sz w:val="28"/>
          <w:szCs w:val="28"/>
        </w:rPr>
      </w:pPr>
      <w:r w:rsidRPr="00C43E08">
        <w:rPr>
          <w:color w:val="FF0000"/>
          <w:sz w:val="28"/>
          <w:szCs w:val="28"/>
        </w:rPr>
        <w:t>*</w:t>
      </w:r>
      <w:r w:rsidRPr="00C43E08">
        <w:rPr>
          <w:sz w:val="28"/>
          <w:szCs w:val="28"/>
        </w:rPr>
        <w:t>Students are expected to do 12 hours of Service-Learning.  This might be working with a struggling student in your O&amp;P classroom.</w:t>
      </w:r>
    </w:p>
    <w:p w:rsidR="00C43E08" w:rsidRPr="00FA6F4C" w:rsidRDefault="00C43E08" w:rsidP="00FA6F4C">
      <w:pPr>
        <w:rPr>
          <w:sz w:val="28"/>
          <w:szCs w:val="28"/>
        </w:rPr>
      </w:pPr>
      <w:r w:rsidRPr="00FA6F4C">
        <w:rPr>
          <w:sz w:val="28"/>
          <w:szCs w:val="28"/>
        </w:rPr>
        <w:t xml:space="preserve">If you are not doing an O&amp;P course, I will arrange a classroom setting for you. </w:t>
      </w:r>
    </w:p>
    <w:p w:rsidR="00C43E08" w:rsidRPr="00C43E08" w:rsidRDefault="00C43E08">
      <w:pPr>
        <w:rPr>
          <w:i/>
          <w:sz w:val="28"/>
          <w:szCs w:val="28"/>
        </w:rPr>
      </w:pPr>
    </w:p>
    <w:p w:rsidR="006E709F" w:rsidRPr="00C43E08" w:rsidRDefault="009C1ACF">
      <w:pPr>
        <w:rPr>
          <w:sz w:val="28"/>
          <w:szCs w:val="28"/>
        </w:rPr>
      </w:pPr>
      <w:r w:rsidRPr="00C43E08">
        <w:rPr>
          <w:sz w:val="28"/>
          <w:szCs w:val="28"/>
        </w:rPr>
        <w:t>P.S. Quizzes and due dates for all assignments are in CANVAS</w:t>
      </w:r>
    </w:p>
    <w:p w:rsidR="006E709F" w:rsidRPr="00C43E08" w:rsidRDefault="006E709F">
      <w:pPr>
        <w:rPr>
          <w:rFonts w:ascii="Cambria" w:eastAsia="Cambria" w:hAnsi="Cambria" w:cs="Cambria"/>
          <w:sz w:val="28"/>
          <w:szCs w:val="28"/>
        </w:rPr>
      </w:pPr>
    </w:p>
    <w:sectPr w:rsidR="006E709F" w:rsidRPr="00C43E08">
      <w:pgSz w:w="12240" w:h="15840"/>
      <w:pgMar w:top="1440" w:right="189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38D5"/>
    <w:multiLevelType w:val="hybridMultilevel"/>
    <w:tmpl w:val="E626C28E"/>
    <w:lvl w:ilvl="0" w:tplc="1F20596E">
      <w:start w:val="1"/>
      <w:numFmt w:val="bullet"/>
      <w:lvlText w:val=""/>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BE757F"/>
    <w:multiLevelType w:val="hybridMultilevel"/>
    <w:tmpl w:val="ADC883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FD707B"/>
    <w:multiLevelType w:val="multilevel"/>
    <w:tmpl w:val="C2DC2234"/>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lowerLetter"/>
      <w:lvlText w:val="%2."/>
      <w:lvlJc w:val="left"/>
      <w:pPr>
        <w:ind w:left="1440" w:hanging="360"/>
      </w:pPr>
      <w:rPr>
        <w:rFonts w:ascii="Times New Roman" w:eastAsia="Times New Roman" w:hAnsi="Times New Roman" w:cs="Times New Roman"/>
        <w:vertAlign w:val="baseline"/>
      </w:rPr>
    </w:lvl>
    <w:lvl w:ilvl="2">
      <w:start w:val="1"/>
      <w:numFmt w:val="lowerRoman"/>
      <w:lvlText w:val="%3."/>
      <w:lvlJc w:val="right"/>
      <w:pPr>
        <w:ind w:left="2160" w:hanging="180"/>
      </w:pPr>
      <w:rPr>
        <w:rFonts w:ascii="Times New Roman" w:eastAsia="Times New Roman" w:hAnsi="Times New Roman" w:cs="Times New Roman"/>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rFonts w:ascii="Times New Roman" w:eastAsia="Times New Roman" w:hAnsi="Times New Roman" w:cs="Times New Roman"/>
        <w:vertAlign w:val="baseline"/>
      </w:rPr>
    </w:lvl>
    <w:lvl w:ilvl="5">
      <w:start w:val="1"/>
      <w:numFmt w:val="lowerRoman"/>
      <w:lvlText w:val="%6."/>
      <w:lvlJc w:val="right"/>
      <w:pPr>
        <w:ind w:left="4320" w:hanging="180"/>
      </w:pPr>
      <w:rPr>
        <w:rFonts w:ascii="Times New Roman" w:eastAsia="Times New Roman" w:hAnsi="Times New Roman" w:cs="Times New Roman"/>
        <w:vertAlign w:val="baseline"/>
      </w:rPr>
    </w:lvl>
    <w:lvl w:ilvl="6">
      <w:start w:val="1"/>
      <w:numFmt w:val="decimal"/>
      <w:lvlText w:val="%7."/>
      <w:lvlJc w:val="left"/>
      <w:pPr>
        <w:ind w:left="5040" w:hanging="360"/>
      </w:pPr>
      <w:rPr>
        <w:rFonts w:ascii="Times New Roman" w:eastAsia="Times New Roman" w:hAnsi="Times New Roman" w:cs="Times New Roman"/>
        <w:vertAlign w:val="baseline"/>
      </w:rPr>
    </w:lvl>
    <w:lvl w:ilvl="7">
      <w:start w:val="1"/>
      <w:numFmt w:val="lowerLetter"/>
      <w:lvlText w:val="%8."/>
      <w:lvlJc w:val="left"/>
      <w:pPr>
        <w:ind w:left="5760" w:hanging="360"/>
      </w:pPr>
      <w:rPr>
        <w:rFonts w:ascii="Times New Roman" w:eastAsia="Times New Roman" w:hAnsi="Times New Roman" w:cs="Times New Roman"/>
        <w:vertAlign w:val="baseline"/>
      </w:rPr>
    </w:lvl>
    <w:lvl w:ilvl="8">
      <w:start w:val="1"/>
      <w:numFmt w:val="lowerRoman"/>
      <w:lvlText w:val="%9."/>
      <w:lvlJc w:val="right"/>
      <w:pPr>
        <w:ind w:left="6480" w:hanging="180"/>
      </w:pPr>
      <w:rPr>
        <w:rFonts w:ascii="Times New Roman" w:eastAsia="Times New Roman" w:hAnsi="Times New Roman" w:cs="Times New Roman"/>
        <w:vertAlign w:val="baseline"/>
      </w:rPr>
    </w:lvl>
  </w:abstractNum>
  <w:abstractNum w:abstractNumId="3" w15:restartNumberingAfterBreak="0">
    <w:nsid w:val="26C3362E"/>
    <w:multiLevelType w:val="multilevel"/>
    <w:tmpl w:val="604A6D82"/>
    <w:lvl w:ilvl="0">
      <w:start w:val="1"/>
      <w:numFmt w:val="decimal"/>
      <w:lvlText w:val="%1."/>
      <w:lvlJc w:val="left"/>
      <w:pPr>
        <w:ind w:left="360" w:hanging="360"/>
      </w:pPr>
      <w:rPr>
        <w:rFonts w:ascii="Times New Roman" w:eastAsia="Times New Roman" w:hAnsi="Times New Roman" w:cs="Times New Roman"/>
        <w:vertAlign w:val="baseline"/>
      </w:rPr>
    </w:lvl>
    <w:lvl w:ilvl="1">
      <w:start w:val="1"/>
      <w:numFmt w:val="lowerLetter"/>
      <w:lvlText w:val="%2."/>
      <w:lvlJc w:val="left"/>
      <w:pPr>
        <w:ind w:left="1080" w:hanging="360"/>
      </w:pPr>
      <w:rPr>
        <w:rFonts w:ascii="Times New Roman" w:eastAsia="Times New Roman" w:hAnsi="Times New Roman" w:cs="Times New Roman"/>
        <w:vertAlign w:val="baseline"/>
      </w:rPr>
    </w:lvl>
    <w:lvl w:ilvl="2">
      <w:start w:val="1"/>
      <w:numFmt w:val="lowerLetter"/>
      <w:lvlText w:val="%3."/>
      <w:lvlJc w:val="left"/>
      <w:pPr>
        <w:ind w:left="1800" w:hanging="360"/>
      </w:pPr>
      <w:rPr>
        <w:rFonts w:ascii="Times New Roman" w:eastAsia="Times New Roman" w:hAnsi="Times New Roman" w:cs="Times New Roman"/>
        <w:vertAlign w:val="baseline"/>
      </w:rPr>
    </w:lvl>
    <w:lvl w:ilvl="3">
      <w:start w:val="1"/>
      <w:numFmt w:val="decimal"/>
      <w:lvlText w:val="%4."/>
      <w:lvlJc w:val="left"/>
      <w:pPr>
        <w:ind w:left="2520" w:hanging="360"/>
      </w:pPr>
      <w:rPr>
        <w:rFonts w:ascii="Times New Roman" w:eastAsia="Times New Roman" w:hAnsi="Times New Roman" w:cs="Times New Roman"/>
        <w:vertAlign w:val="baseline"/>
      </w:rPr>
    </w:lvl>
    <w:lvl w:ilvl="4">
      <w:start w:val="1"/>
      <w:numFmt w:val="decimal"/>
      <w:lvlText w:val="%5."/>
      <w:lvlJc w:val="left"/>
      <w:pPr>
        <w:ind w:left="3240" w:hanging="360"/>
      </w:pPr>
      <w:rPr>
        <w:rFonts w:ascii="Times New Roman" w:eastAsia="Times New Roman" w:hAnsi="Times New Roman" w:cs="Times New Roman"/>
        <w:vertAlign w:val="baseline"/>
      </w:rPr>
    </w:lvl>
    <w:lvl w:ilvl="5">
      <w:start w:val="1"/>
      <w:numFmt w:val="decimal"/>
      <w:lvlText w:val="%6."/>
      <w:lvlJc w:val="left"/>
      <w:pPr>
        <w:ind w:left="3960" w:hanging="360"/>
      </w:pPr>
      <w:rPr>
        <w:rFonts w:ascii="Times New Roman" w:eastAsia="Times New Roman" w:hAnsi="Times New Roman" w:cs="Times New Roman"/>
        <w:vertAlign w:val="baseline"/>
      </w:rPr>
    </w:lvl>
    <w:lvl w:ilvl="6">
      <w:start w:val="1"/>
      <w:numFmt w:val="decimal"/>
      <w:lvlText w:val="%7."/>
      <w:lvlJc w:val="left"/>
      <w:pPr>
        <w:ind w:left="4680" w:hanging="360"/>
      </w:pPr>
      <w:rPr>
        <w:rFonts w:ascii="Times New Roman" w:eastAsia="Times New Roman" w:hAnsi="Times New Roman" w:cs="Times New Roman"/>
        <w:vertAlign w:val="baseline"/>
      </w:rPr>
    </w:lvl>
    <w:lvl w:ilvl="7">
      <w:start w:val="1"/>
      <w:numFmt w:val="decimal"/>
      <w:lvlText w:val="%8."/>
      <w:lvlJc w:val="left"/>
      <w:pPr>
        <w:ind w:left="5400" w:hanging="360"/>
      </w:pPr>
      <w:rPr>
        <w:rFonts w:ascii="Times New Roman" w:eastAsia="Times New Roman" w:hAnsi="Times New Roman" w:cs="Times New Roman"/>
        <w:vertAlign w:val="baseline"/>
      </w:rPr>
    </w:lvl>
    <w:lvl w:ilvl="8">
      <w:start w:val="1"/>
      <w:numFmt w:val="decimal"/>
      <w:lvlText w:val="%9."/>
      <w:lvlJc w:val="left"/>
      <w:pPr>
        <w:ind w:left="6120" w:hanging="360"/>
      </w:pPr>
      <w:rPr>
        <w:rFonts w:ascii="Times New Roman" w:eastAsia="Times New Roman" w:hAnsi="Times New Roman" w:cs="Times New Roman"/>
        <w:vertAlign w:val="baseline"/>
      </w:rPr>
    </w:lvl>
  </w:abstractNum>
  <w:abstractNum w:abstractNumId="4" w15:restartNumberingAfterBreak="0">
    <w:nsid w:val="3526335F"/>
    <w:multiLevelType w:val="multilevel"/>
    <w:tmpl w:val="051EA5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3D3A219C"/>
    <w:multiLevelType w:val="multilevel"/>
    <w:tmpl w:val="4FD03B5A"/>
    <w:lvl w:ilvl="0">
      <w:start w:val="1"/>
      <w:numFmt w:val="decimal"/>
      <w:lvlText w:val="%1."/>
      <w:lvlJc w:val="left"/>
      <w:pPr>
        <w:ind w:left="360" w:hanging="360"/>
      </w:pPr>
      <w:rPr>
        <w:rFonts w:ascii="Times New Roman" w:eastAsia="Times New Roman" w:hAnsi="Times New Roman" w:cs="Times New Roman"/>
        <w:b/>
        <w:u w:val="none"/>
        <w:vertAlign w:val="baseline"/>
      </w:rPr>
    </w:lvl>
    <w:lvl w:ilvl="1">
      <w:start w:val="1"/>
      <w:numFmt w:val="decimal"/>
      <w:lvlText w:val="%1.%2."/>
      <w:lvlJc w:val="left"/>
      <w:pPr>
        <w:ind w:left="360" w:hanging="360"/>
      </w:pPr>
      <w:rPr>
        <w:rFonts w:ascii="Times New Roman" w:eastAsia="Times New Roman" w:hAnsi="Times New Roman" w:cs="Times New Roman"/>
        <w:vertAlign w:val="baseline"/>
      </w:rPr>
    </w:lvl>
    <w:lvl w:ilvl="2">
      <w:start w:val="1"/>
      <w:numFmt w:val="decimal"/>
      <w:lvlText w:val="%1.%2.%3."/>
      <w:lvlJc w:val="left"/>
      <w:pPr>
        <w:ind w:left="720" w:hanging="720"/>
      </w:pPr>
      <w:rPr>
        <w:rFonts w:ascii="Times New Roman" w:eastAsia="Times New Roman" w:hAnsi="Times New Roman" w:cs="Times New Roman"/>
        <w:vertAlign w:val="baseline"/>
      </w:rPr>
    </w:lvl>
    <w:lvl w:ilvl="3">
      <w:start w:val="1"/>
      <w:numFmt w:val="decimal"/>
      <w:lvlText w:val="%1.%2.%3.%4."/>
      <w:lvlJc w:val="left"/>
      <w:pPr>
        <w:ind w:left="720" w:hanging="720"/>
      </w:pPr>
      <w:rPr>
        <w:rFonts w:ascii="Times New Roman" w:eastAsia="Times New Roman" w:hAnsi="Times New Roman" w:cs="Times New Roman"/>
        <w:vertAlign w:val="baseline"/>
      </w:rPr>
    </w:lvl>
    <w:lvl w:ilvl="4">
      <w:start w:val="1"/>
      <w:numFmt w:val="decimal"/>
      <w:lvlText w:val="%1.%2.%3.%4.%5."/>
      <w:lvlJc w:val="left"/>
      <w:pPr>
        <w:ind w:left="1080" w:hanging="1080"/>
      </w:pPr>
      <w:rPr>
        <w:rFonts w:ascii="Times New Roman" w:eastAsia="Times New Roman" w:hAnsi="Times New Roman" w:cs="Times New Roman"/>
        <w:vertAlign w:val="baseline"/>
      </w:rPr>
    </w:lvl>
    <w:lvl w:ilvl="5">
      <w:start w:val="1"/>
      <w:numFmt w:val="decimal"/>
      <w:lvlText w:val="%1.%2.%3.%4.%5.%6."/>
      <w:lvlJc w:val="left"/>
      <w:pPr>
        <w:ind w:left="1080" w:hanging="1080"/>
      </w:pPr>
      <w:rPr>
        <w:rFonts w:ascii="Times New Roman" w:eastAsia="Times New Roman" w:hAnsi="Times New Roman" w:cs="Times New Roman"/>
        <w:vertAlign w:val="baseline"/>
      </w:rPr>
    </w:lvl>
    <w:lvl w:ilvl="6">
      <w:start w:val="1"/>
      <w:numFmt w:val="decimal"/>
      <w:lvlText w:val="%1.%2.%3.%4.%5.%6.%7."/>
      <w:lvlJc w:val="left"/>
      <w:pPr>
        <w:ind w:left="1440" w:hanging="1440"/>
      </w:pPr>
      <w:rPr>
        <w:rFonts w:ascii="Times New Roman" w:eastAsia="Times New Roman" w:hAnsi="Times New Roman" w:cs="Times New Roman"/>
        <w:vertAlign w:val="baseline"/>
      </w:rPr>
    </w:lvl>
    <w:lvl w:ilvl="7">
      <w:start w:val="1"/>
      <w:numFmt w:val="decimal"/>
      <w:lvlText w:val="%1.%2.%3.%4.%5.%6.%7.%8."/>
      <w:lvlJc w:val="left"/>
      <w:pPr>
        <w:ind w:left="1440" w:hanging="1440"/>
      </w:pPr>
      <w:rPr>
        <w:rFonts w:ascii="Times New Roman" w:eastAsia="Times New Roman" w:hAnsi="Times New Roman" w:cs="Times New Roman"/>
        <w:vertAlign w:val="baseline"/>
      </w:rPr>
    </w:lvl>
    <w:lvl w:ilvl="8">
      <w:start w:val="1"/>
      <w:numFmt w:val="decimal"/>
      <w:lvlText w:val="%1.%2.%3.%4.%5.%6.%7.%8.%9."/>
      <w:lvlJc w:val="left"/>
      <w:pPr>
        <w:ind w:left="1800" w:hanging="1800"/>
      </w:pPr>
      <w:rPr>
        <w:rFonts w:ascii="Times New Roman" w:eastAsia="Times New Roman" w:hAnsi="Times New Roman" w:cs="Times New Roman"/>
        <w:vertAlign w:val="baseline"/>
      </w:rPr>
    </w:lvl>
  </w:abstractNum>
  <w:abstractNum w:abstractNumId="6" w15:restartNumberingAfterBreak="0">
    <w:nsid w:val="4CE11DC0"/>
    <w:multiLevelType w:val="hybridMultilevel"/>
    <w:tmpl w:val="E814E5C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FBC2EC3"/>
    <w:multiLevelType w:val="hybridMultilevel"/>
    <w:tmpl w:val="D12C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FF7B92"/>
    <w:multiLevelType w:val="multilevel"/>
    <w:tmpl w:val="DABAB5D8"/>
    <w:lvl w:ilvl="0">
      <w:start w:val="2"/>
      <w:numFmt w:val="decimal"/>
      <w:lvlText w:val="%1"/>
      <w:lvlJc w:val="left"/>
      <w:pPr>
        <w:ind w:left="360" w:hanging="360"/>
      </w:pPr>
      <w:rPr>
        <w:rFonts w:ascii="Times New Roman" w:eastAsia="Times New Roman" w:hAnsi="Times New Roman" w:cs="Times New Roman"/>
        <w:vertAlign w:val="baseline"/>
      </w:rPr>
    </w:lvl>
    <w:lvl w:ilvl="1">
      <w:start w:val="2"/>
      <w:numFmt w:val="decimal"/>
      <w:lvlText w:val="%1.%2"/>
      <w:lvlJc w:val="left"/>
      <w:pPr>
        <w:ind w:left="360" w:hanging="360"/>
      </w:pPr>
      <w:rPr>
        <w:rFonts w:ascii="Times New Roman" w:eastAsia="Times New Roman" w:hAnsi="Times New Roman" w:cs="Times New Roman"/>
        <w:vertAlign w:val="baseline"/>
      </w:rPr>
    </w:lvl>
    <w:lvl w:ilvl="2">
      <w:start w:val="1"/>
      <w:numFmt w:val="decimal"/>
      <w:lvlText w:val="%1.%2.%3"/>
      <w:lvlJc w:val="left"/>
      <w:pPr>
        <w:ind w:left="720" w:hanging="720"/>
      </w:pPr>
      <w:rPr>
        <w:rFonts w:ascii="Times New Roman" w:eastAsia="Times New Roman" w:hAnsi="Times New Roman" w:cs="Times New Roman"/>
        <w:vertAlign w:val="baseline"/>
      </w:rPr>
    </w:lvl>
    <w:lvl w:ilvl="3">
      <w:start w:val="1"/>
      <w:numFmt w:val="decimal"/>
      <w:lvlText w:val="%1.%2.%3.%4"/>
      <w:lvlJc w:val="left"/>
      <w:pPr>
        <w:ind w:left="720" w:hanging="720"/>
      </w:pPr>
      <w:rPr>
        <w:rFonts w:ascii="Times New Roman" w:eastAsia="Times New Roman" w:hAnsi="Times New Roman" w:cs="Times New Roman"/>
        <w:vertAlign w:val="baseline"/>
      </w:rPr>
    </w:lvl>
    <w:lvl w:ilvl="4">
      <w:start w:val="1"/>
      <w:numFmt w:val="decimal"/>
      <w:lvlText w:val="%1.%2.%3.%4.%5"/>
      <w:lvlJc w:val="left"/>
      <w:pPr>
        <w:ind w:left="1080" w:hanging="1080"/>
      </w:pPr>
      <w:rPr>
        <w:rFonts w:ascii="Times New Roman" w:eastAsia="Times New Roman" w:hAnsi="Times New Roman" w:cs="Times New Roman"/>
        <w:vertAlign w:val="baseline"/>
      </w:rPr>
    </w:lvl>
    <w:lvl w:ilvl="5">
      <w:start w:val="1"/>
      <w:numFmt w:val="decimal"/>
      <w:lvlText w:val="%1.%2.%3.%4.%5.%6"/>
      <w:lvlJc w:val="left"/>
      <w:pPr>
        <w:ind w:left="1080" w:hanging="1080"/>
      </w:pPr>
      <w:rPr>
        <w:rFonts w:ascii="Times New Roman" w:eastAsia="Times New Roman" w:hAnsi="Times New Roman" w:cs="Times New Roman"/>
        <w:vertAlign w:val="baseline"/>
      </w:rPr>
    </w:lvl>
    <w:lvl w:ilvl="6">
      <w:start w:val="1"/>
      <w:numFmt w:val="decimal"/>
      <w:lvlText w:val="%1.%2.%3.%4.%5.%6.%7"/>
      <w:lvlJc w:val="left"/>
      <w:pPr>
        <w:ind w:left="1440" w:hanging="1440"/>
      </w:pPr>
      <w:rPr>
        <w:rFonts w:ascii="Times New Roman" w:eastAsia="Times New Roman" w:hAnsi="Times New Roman" w:cs="Times New Roman"/>
        <w:vertAlign w:val="baseline"/>
      </w:rPr>
    </w:lvl>
    <w:lvl w:ilvl="7">
      <w:start w:val="1"/>
      <w:numFmt w:val="decimal"/>
      <w:lvlText w:val="%1.%2.%3.%4.%5.%6.%7.%8"/>
      <w:lvlJc w:val="left"/>
      <w:pPr>
        <w:ind w:left="1440" w:hanging="1440"/>
      </w:pPr>
      <w:rPr>
        <w:rFonts w:ascii="Times New Roman" w:eastAsia="Times New Roman" w:hAnsi="Times New Roman" w:cs="Times New Roman"/>
        <w:vertAlign w:val="baseline"/>
      </w:rPr>
    </w:lvl>
    <w:lvl w:ilvl="8">
      <w:start w:val="1"/>
      <w:numFmt w:val="decimal"/>
      <w:lvlText w:val="%1.%2.%3.%4.%5.%6.%7.%8.%9"/>
      <w:lvlJc w:val="left"/>
      <w:pPr>
        <w:ind w:left="1800" w:hanging="1800"/>
      </w:pPr>
      <w:rPr>
        <w:rFonts w:ascii="Times New Roman" w:eastAsia="Times New Roman" w:hAnsi="Times New Roman" w:cs="Times New Roman"/>
        <w:vertAlign w:val="baseline"/>
      </w:rPr>
    </w:lvl>
  </w:abstractNum>
  <w:abstractNum w:abstractNumId="9" w15:restartNumberingAfterBreak="0">
    <w:nsid w:val="590D0855"/>
    <w:multiLevelType w:val="multilevel"/>
    <w:tmpl w:val="B0AE8B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7E7347AD"/>
    <w:multiLevelType w:val="multilevel"/>
    <w:tmpl w:val="0E1EE3D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1" w15:restartNumberingAfterBreak="0">
    <w:nsid w:val="7F967F90"/>
    <w:multiLevelType w:val="multilevel"/>
    <w:tmpl w:val="0A2ED0C2"/>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lowerLetter"/>
      <w:lvlText w:val="%2."/>
      <w:lvlJc w:val="left"/>
      <w:pPr>
        <w:ind w:left="1440" w:hanging="360"/>
      </w:pPr>
      <w:rPr>
        <w:rFonts w:ascii="Times New Roman" w:eastAsia="Times New Roman" w:hAnsi="Times New Roman" w:cs="Times New Roman"/>
        <w:vertAlign w:val="baseline"/>
      </w:rPr>
    </w:lvl>
    <w:lvl w:ilvl="2">
      <w:start w:val="1"/>
      <w:numFmt w:val="lowerRoman"/>
      <w:lvlText w:val="%3."/>
      <w:lvlJc w:val="right"/>
      <w:pPr>
        <w:ind w:left="2160" w:hanging="180"/>
      </w:pPr>
      <w:rPr>
        <w:rFonts w:ascii="Times New Roman" w:eastAsia="Times New Roman" w:hAnsi="Times New Roman" w:cs="Times New Roman"/>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rFonts w:ascii="Times New Roman" w:eastAsia="Times New Roman" w:hAnsi="Times New Roman" w:cs="Times New Roman"/>
        <w:vertAlign w:val="baseline"/>
      </w:rPr>
    </w:lvl>
    <w:lvl w:ilvl="5">
      <w:start w:val="1"/>
      <w:numFmt w:val="lowerRoman"/>
      <w:lvlText w:val="%6."/>
      <w:lvlJc w:val="right"/>
      <w:pPr>
        <w:ind w:left="4320" w:hanging="180"/>
      </w:pPr>
      <w:rPr>
        <w:rFonts w:ascii="Times New Roman" w:eastAsia="Times New Roman" w:hAnsi="Times New Roman" w:cs="Times New Roman"/>
        <w:vertAlign w:val="baseline"/>
      </w:rPr>
    </w:lvl>
    <w:lvl w:ilvl="6">
      <w:start w:val="1"/>
      <w:numFmt w:val="decimal"/>
      <w:lvlText w:val="%7."/>
      <w:lvlJc w:val="left"/>
      <w:pPr>
        <w:ind w:left="5040" w:hanging="360"/>
      </w:pPr>
      <w:rPr>
        <w:rFonts w:ascii="Times New Roman" w:eastAsia="Times New Roman" w:hAnsi="Times New Roman" w:cs="Times New Roman"/>
        <w:vertAlign w:val="baseline"/>
      </w:rPr>
    </w:lvl>
    <w:lvl w:ilvl="7">
      <w:start w:val="1"/>
      <w:numFmt w:val="lowerLetter"/>
      <w:lvlText w:val="%8."/>
      <w:lvlJc w:val="left"/>
      <w:pPr>
        <w:ind w:left="5760" w:hanging="360"/>
      </w:pPr>
      <w:rPr>
        <w:rFonts w:ascii="Times New Roman" w:eastAsia="Times New Roman" w:hAnsi="Times New Roman" w:cs="Times New Roman"/>
        <w:vertAlign w:val="baseline"/>
      </w:rPr>
    </w:lvl>
    <w:lvl w:ilvl="8">
      <w:start w:val="1"/>
      <w:numFmt w:val="lowerRoman"/>
      <w:lvlText w:val="%9."/>
      <w:lvlJc w:val="right"/>
      <w:pPr>
        <w:ind w:left="6480" w:hanging="180"/>
      </w:pPr>
      <w:rPr>
        <w:rFonts w:ascii="Times New Roman" w:eastAsia="Times New Roman" w:hAnsi="Times New Roman" w:cs="Times New Roman"/>
        <w:vertAlign w:val="baseline"/>
      </w:rPr>
    </w:lvl>
  </w:abstractNum>
  <w:num w:numId="1">
    <w:abstractNumId w:val="3"/>
  </w:num>
  <w:num w:numId="2">
    <w:abstractNumId w:val="5"/>
  </w:num>
  <w:num w:numId="3">
    <w:abstractNumId w:val="4"/>
  </w:num>
  <w:num w:numId="4">
    <w:abstractNumId w:val="9"/>
  </w:num>
  <w:num w:numId="5">
    <w:abstractNumId w:val="10"/>
  </w:num>
  <w:num w:numId="6">
    <w:abstractNumId w:val="11"/>
  </w:num>
  <w:num w:numId="7">
    <w:abstractNumId w:val="2"/>
  </w:num>
  <w:num w:numId="8">
    <w:abstractNumId w:val="8"/>
  </w:num>
  <w:num w:numId="9">
    <w:abstractNumId w:val="7"/>
  </w:num>
  <w:num w:numId="10">
    <w:abstractNumId w:val="1"/>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09F"/>
    <w:rsid w:val="00272DE7"/>
    <w:rsid w:val="003C7C94"/>
    <w:rsid w:val="005C5C19"/>
    <w:rsid w:val="00656DA8"/>
    <w:rsid w:val="006A1379"/>
    <w:rsid w:val="006E709F"/>
    <w:rsid w:val="00767ED6"/>
    <w:rsid w:val="007B0098"/>
    <w:rsid w:val="00864A76"/>
    <w:rsid w:val="008E2CC4"/>
    <w:rsid w:val="009607F0"/>
    <w:rsid w:val="009C1ACF"/>
    <w:rsid w:val="00B45506"/>
    <w:rsid w:val="00C43E08"/>
    <w:rsid w:val="00D77D9F"/>
    <w:rsid w:val="00FA6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B67949-A86A-554B-AB5C-E7B91780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spacing w:after="0" w:line="240" w:lineRule="auto"/>
      <w:outlineLvl w:val="0"/>
    </w:pPr>
    <w:rPr>
      <w:b/>
    </w:rPr>
  </w:style>
  <w:style w:type="paragraph" w:styleId="Heading2">
    <w:name w:val="heading 2"/>
    <w:basedOn w:val="Normal"/>
    <w:next w:val="Normal"/>
    <w:uiPriority w:val="9"/>
    <w:unhideWhenUsed/>
    <w:qFormat/>
    <w:pPr>
      <w:keepNext/>
      <w:spacing w:after="0" w:line="240" w:lineRule="auto"/>
      <w:outlineLvl w:val="1"/>
    </w:pPr>
  </w:style>
  <w:style w:type="paragraph" w:styleId="Heading3">
    <w:name w:val="heading 3"/>
    <w:basedOn w:val="Normal"/>
    <w:next w:val="Normal"/>
    <w:uiPriority w:val="9"/>
    <w:unhideWhenUsed/>
    <w:qFormat/>
    <w:pPr>
      <w:keepNext/>
      <w:spacing w:after="0" w:line="240" w:lineRule="auto"/>
      <w:outlineLvl w:val="2"/>
    </w:pPr>
    <w:rPr>
      <w:b/>
      <w:u w:val="single"/>
    </w:rPr>
  </w:style>
  <w:style w:type="paragraph" w:styleId="Heading4">
    <w:name w:val="heading 4"/>
    <w:basedOn w:val="Normal"/>
    <w:next w:val="Normal"/>
    <w:uiPriority w:val="9"/>
    <w:semiHidden/>
    <w:unhideWhenUsed/>
    <w:qFormat/>
    <w:pPr>
      <w:keepNext/>
      <w:jc w:val="center"/>
      <w:outlineLvl w:val="3"/>
    </w:pPr>
    <w:rPr>
      <w:rFonts w:ascii="Arial" w:eastAsia="Arial" w:hAnsi="Arial" w:cs="Arial"/>
      <w:b/>
      <w:smallCaps/>
    </w:rPr>
  </w:style>
  <w:style w:type="paragraph" w:styleId="Heading5">
    <w:name w:val="heading 5"/>
    <w:basedOn w:val="Normal"/>
    <w:next w:val="Normal"/>
    <w:uiPriority w:val="9"/>
    <w:semiHidden/>
    <w:unhideWhenUsed/>
    <w:qFormat/>
    <w:pPr>
      <w:keepNext/>
      <w:spacing w:line="240" w:lineRule="auto"/>
      <w:outlineLvl w:val="4"/>
    </w:pPr>
    <w:rPr>
      <w:b/>
      <w:i/>
      <w:color w:val="000000"/>
    </w:rPr>
  </w:style>
  <w:style w:type="paragraph" w:styleId="Heading6">
    <w:name w:val="heading 6"/>
    <w:basedOn w:val="Normal"/>
    <w:next w:val="Normal"/>
    <w:uiPriority w:val="9"/>
    <w:semiHidden/>
    <w:unhideWhenUsed/>
    <w:qFormat/>
    <w:pPr>
      <w:keepNext/>
      <w:jc w:val="center"/>
      <w:outlineLvl w:val="5"/>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styleId="TableGrid">
    <w:name w:val="Table Grid"/>
    <w:basedOn w:val="TableNormal"/>
    <w:uiPriority w:val="39"/>
    <w:rsid w:val="00C43E08"/>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E08"/>
    <w:pPr>
      <w:spacing w:after="0" w:line="240"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iris.peabody.vanderbilt.edu/resources.html" TargetMode="External"/><Relationship Id="rId13" Type="http://schemas.openxmlformats.org/officeDocument/2006/relationships/hyperlink" Target="http://idea.ed.go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2.ed.gov/policy/gen/guid/fpco/ferpa/index.html" TargetMode="External"/><Relationship Id="rId12" Type="http://schemas.openxmlformats.org/officeDocument/2006/relationships/hyperlink" Target="http://www.htsb.org/html/details/teacherstandards/teacher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uhedoffice.googlepages.com" TargetMode="External"/><Relationship Id="rId1" Type="http://schemas.openxmlformats.org/officeDocument/2006/relationships/numbering" Target="numbering.xml"/><Relationship Id="rId6" Type="http://schemas.openxmlformats.org/officeDocument/2006/relationships/hyperlink" Target="http://doe.k12.hi.us/specialeducation/index.references/htm" TargetMode="External"/><Relationship Id="rId11" Type="http://schemas.openxmlformats.org/officeDocument/2006/relationships/hyperlink" Target="http://reportcard.k12.hi.us/teachers_admin/files/GLO_rubric_1022.pdf" TargetMode="External"/><Relationship Id="rId5" Type="http://schemas.openxmlformats.org/officeDocument/2006/relationships/image" Target="media/image1.jpg"/><Relationship Id="rId15" Type="http://schemas.openxmlformats.org/officeDocument/2006/relationships/hyperlink" Target="mailto:helpdesk@chaminade.ecollege.com" TargetMode="External"/><Relationship Id="rId10" Type="http://schemas.openxmlformats.org/officeDocument/2006/relationships/hyperlink" Target="http://standardstoolkit.k12.hi.us/index.html" TargetMode="External"/><Relationship Id="rId4" Type="http://schemas.openxmlformats.org/officeDocument/2006/relationships/webSettings" Target="webSettings.xml"/><Relationship Id="rId9" Type="http://schemas.openxmlformats.org/officeDocument/2006/relationships/hyperlink" Target="http://www.chaminade.edu/library" TargetMode="External"/><Relationship Id="rId14" Type="http://schemas.openxmlformats.org/officeDocument/2006/relationships/hyperlink" Target="http://iris.peabody.vanderbilt.edu/resourc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2846</Words>
  <Characters>16226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Smith</dc:creator>
  <cp:lastModifiedBy>Mary Smith</cp:lastModifiedBy>
  <cp:revision>2</cp:revision>
  <cp:lastPrinted>2020-01-12T04:44:00Z</cp:lastPrinted>
  <dcterms:created xsi:type="dcterms:W3CDTF">2020-01-13T23:15:00Z</dcterms:created>
  <dcterms:modified xsi:type="dcterms:W3CDTF">2020-01-13T23:15:00Z</dcterms:modified>
</cp:coreProperties>
</file>