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7DADA6" w14:textId="050CB28F" w:rsidR="00C964F9" w:rsidRPr="00643EC3" w:rsidRDefault="00C964F9" w:rsidP="00C964F9">
      <w:pPr>
        <w:spacing w:after="0"/>
        <w:jc w:val="center"/>
        <w:rPr>
          <w:b/>
          <w:sz w:val="24"/>
        </w:rPr>
      </w:pPr>
      <w:r w:rsidRPr="00643EC3">
        <w:rPr>
          <w:b/>
          <w:sz w:val="24"/>
        </w:rPr>
        <w:t xml:space="preserve">Psychology </w:t>
      </w:r>
      <w:r>
        <w:rPr>
          <w:b/>
          <w:sz w:val="24"/>
        </w:rPr>
        <w:t>636</w:t>
      </w:r>
      <w:r w:rsidRPr="00643EC3">
        <w:rPr>
          <w:b/>
          <w:sz w:val="24"/>
        </w:rPr>
        <w:t xml:space="preserve">:  </w:t>
      </w:r>
      <w:r>
        <w:rPr>
          <w:b/>
          <w:sz w:val="24"/>
        </w:rPr>
        <w:t>Counseling Theories</w:t>
      </w:r>
    </w:p>
    <w:p w14:paraId="4D7B7A0B" w14:textId="0CB1C960" w:rsidR="00C964F9" w:rsidRPr="00643EC3" w:rsidRDefault="00C964F9" w:rsidP="00C964F9">
      <w:pPr>
        <w:spacing w:after="0"/>
        <w:jc w:val="center"/>
        <w:rPr>
          <w:i/>
        </w:rPr>
      </w:pPr>
      <w:r>
        <w:rPr>
          <w:i/>
        </w:rPr>
        <w:t>Winter</w:t>
      </w:r>
      <w:r w:rsidRPr="00643EC3">
        <w:rPr>
          <w:i/>
        </w:rPr>
        <w:t xml:space="preserve"> 20</w:t>
      </w:r>
      <w:r>
        <w:rPr>
          <w:i/>
        </w:rPr>
        <w:t>20</w:t>
      </w:r>
    </w:p>
    <w:p w14:paraId="1AF3E005" w14:textId="6AB03C23" w:rsidR="00C964F9" w:rsidRPr="00FE5232" w:rsidRDefault="00C964F9" w:rsidP="00C964F9">
      <w:pPr>
        <w:spacing w:after="0"/>
        <w:rPr>
          <w:sz w:val="20"/>
          <w:szCs w:val="20"/>
        </w:rPr>
      </w:pPr>
      <w:r w:rsidRPr="00FE5232">
        <w:rPr>
          <w:b/>
          <w:sz w:val="20"/>
          <w:szCs w:val="20"/>
        </w:rPr>
        <w:t>Instructor</w:t>
      </w:r>
      <w:r w:rsidRPr="00FE5232">
        <w:rPr>
          <w:sz w:val="20"/>
          <w:szCs w:val="20"/>
        </w:rPr>
        <w:t>: Tracy Trevorrow</w:t>
      </w:r>
      <w:r w:rsidR="008513FC" w:rsidRPr="00FE5232">
        <w:rPr>
          <w:sz w:val="20"/>
          <w:szCs w:val="20"/>
        </w:rPr>
        <w:t>, Ph.D.</w:t>
      </w:r>
    </w:p>
    <w:p w14:paraId="05FFF5F1" w14:textId="3BB8DBB5" w:rsidR="00FD1779" w:rsidRPr="00FE5232" w:rsidRDefault="00FD1779" w:rsidP="00C964F9">
      <w:pPr>
        <w:spacing w:after="0"/>
        <w:rPr>
          <w:sz w:val="20"/>
          <w:szCs w:val="20"/>
        </w:rPr>
      </w:pPr>
      <w:r w:rsidRPr="00FE5232">
        <w:rPr>
          <w:b/>
          <w:bCs/>
          <w:sz w:val="20"/>
          <w:szCs w:val="20"/>
        </w:rPr>
        <w:t>Classroom:</w:t>
      </w:r>
      <w:r w:rsidRPr="00FE5232">
        <w:rPr>
          <w:sz w:val="20"/>
          <w:szCs w:val="20"/>
        </w:rPr>
        <w:t xml:space="preserve"> Henry Hall 202</w:t>
      </w:r>
    </w:p>
    <w:p w14:paraId="3DD18BD1" w14:textId="606596BF" w:rsidR="00FD1779" w:rsidRPr="00FE5232" w:rsidRDefault="00FD1779" w:rsidP="00C964F9">
      <w:pPr>
        <w:spacing w:after="0"/>
        <w:rPr>
          <w:b/>
          <w:bCs/>
          <w:sz w:val="20"/>
          <w:szCs w:val="20"/>
        </w:rPr>
      </w:pPr>
      <w:r w:rsidRPr="00FE5232">
        <w:rPr>
          <w:b/>
          <w:bCs/>
          <w:sz w:val="20"/>
          <w:szCs w:val="20"/>
        </w:rPr>
        <w:t xml:space="preserve">Day &amp; Time: </w:t>
      </w:r>
      <w:r w:rsidRPr="00FE5232">
        <w:rPr>
          <w:sz w:val="20"/>
          <w:szCs w:val="20"/>
        </w:rPr>
        <w:t>Tuesdays 5:30 to 9:30</w:t>
      </w:r>
    </w:p>
    <w:p w14:paraId="18E5DB9D" w14:textId="7FB8AC20" w:rsidR="00C964F9" w:rsidRPr="00FE5232" w:rsidRDefault="00C964F9" w:rsidP="00C964F9">
      <w:pPr>
        <w:spacing w:after="0"/>
        <w:rPr>
          <w:sz w:val="20"/>
          <w:szCs w:val="20"/>
        </w:rPr>
      </w:pPr>
      <w:r w:rsidRPr="00FE5232">
        <w:rPr>
          <w:b/>
          <w:sz w:val="20"/>
          <w:szCs w:val="20"/>
        </w:rPr>
        <w:t>Office</w:t>
      </w:r>
      <w:r w:rsidRPr="00FE5232">
        <w:rPr>
          <w:sz w:val="20"/>
          <w:szCs w:val="20"/>
        </w:rPr>
        <w:t>: Henry Hall 20</w:t>
      </w:r>
      <w:r w:rsidR="00FD1779" w:rsidRPr="00FE5232">
        <w:rPr>
          <w:sz w:val="20"/>
          <w:szCs w:val="20"/>
        </w:rPr>
        <w:t>4</w:t>
      </w:r>
    </w:p>
    <w:p w14:paraId="4526C790" w14:textId="77777777" w:rsidR="00C964F9" w:rsidRPr="00FE5232" w:rsidRDefault="00C964F9" w:rsidP="00C964F9">
      <w:pPr>
        <w:spacing w:after="0"/>
        <w:rPr>
          <w:sz w:val="20"/>
          <w:szCs w:val="20"/>
        </w:rPr>
      </w:pPr>
      <w:r w:rsidRPr="00FE5232">
        <w:rPr>
          <w:b/>
          <w:sz w:val="20"/>
          <w:szCs w:val="20"/>
        </w:rPr>
        <w:t>Phone</w:t>
      </w:r>
      <w:r w:rsidRPr="00FE5232">
        <w:rPr>
          <w:sz w:val="20"/>
          <w:szCs w:val="20"/>
        </w:rPr>
        <w:t xml:space="preserve">: 739-4685 </w:t>
      </w:r>
      <w:r w:rsidRPr="00FE5232">
        <w:rPr>
          <w:b/>
          <w:sz w:val="20"/>
          <w:szCs w:val="20"/>
        </w:rPr>
        <w:t>Email:</w:t>
      </w:r>
      <w:r w:rsidRPr="00FE5232">
        <w:rPr>
          <w:sz w:val="20"/>
          <w:szCs w:val="20"/>
        </w:rPr>
        <w:t xml:space="preserve"> ttrevorr@chaminade.edu</w:t>
      </w:r>
    </w:p>
    <w:p w14:paraId="7BC2BB9F" w14:textId="153C9E9A" w:rsidR="00C964F9" w:rsidRPr="00FE5232" w:rsidRDefault="00C964F9" w:rsidP="00C964F9">
      <w:pPr>
        <w:spacing w:after="0"/>
        <w:rPr>
          <w:sz w:val="20"/>
          <w:szCs w:val="20"/>
        </w:rPr>
      </w:pPr>
      <w:r w:rsidRPr="00FE5232">
        <w:rPr>
          <w:b/>
          <w:sz w:val="20"/>
          <w:szCs w:val="20"/>
        </w:rPr>
        <w:t>Office Hours</w:t>
      </w:r>
      <w:r w:rsidRPr="00FE5232">
        <w:rPr>
          <w:sz w:val="20"/>
          <w:szCs w:val="20"/>
        </w:rPr>
        <w:t xml:space="preserve">: </w:t>
      </w:r>
      <w:r w:rsidR="00E07389" w:rsidRPr="00FE5232">
        <w:rPr>
          <w:sz w:val="20"/>
          <w:szCs w:val="20"/>
        </w:rPr>
        <w:t>Wednesday 10:30-12:30</w:t>
      </w:r>
      <w:r w:rsidRPr="00FE5232">
        <w:rPr>
          <w:sz w:val="20"/>
          <w:szCs w:val="20"/>
        </w:rPr>
        <w:t>, or by appointment</w:t>
      </w:r>
    </w:p>
    <w:p w14:paraId="519D446C" w14:textId="77777777" w:rsidR="00085B20" w:rsidRPr="00FE5232" w:rsidRDefault="00085B20" w:rsidP="00C964F9">
      <w:pPr>
        <w:spacing w:after="0"/>
        <w:rPr>
          <w:sz w:val="20"/>
          <w:szCs w:val="20"/>
        </w:rPr>
      </w:pPr>
    </w:p>
    <w:p w14:paraId="07FA37D3" w14:textId="77777777" w:rsidR="00085B20" w:rsidRPr="00FE5232" w:rsidRDefault="00C964F9" w:rsidP="00085B20">
      <w:pPr>
        <w:spacing w:after="0" w:line="240" w:lineRule="auto"/>
        <w:rPr>
          <w:rFonts w:eastAsia="Times New Roman" w:cstheme="minorHAnsi"/>
          <w:color w:val="222222"/>
          <w:sz w:val="20"/>
          <w:szCs w:val="20"/>
        </w:rPr>
      </w:pPr>
      <w:r w:rsidRPr="00FE5232">
        <w:rPr>
          <w:b/>
          <w:sz w:val="20"/>
          <w:szCs w:val="20"/>
        </w:rPr>
        <w:t>Required Textbook</w:t>
      </w:r>
      <w:r w:rsidRPr="00FE5232">
        <w:rPr>
          <w:sz w:val="20"/>
          <w:szCs w:val="20"/>
        </w:rPr>
        <w:t xml:space="preserve">:  </w:t>
      </w:r>
      <w:r w:rsidR="00085B20" w:rsidRPr="00FE5232">
        <w:rPr>
          <w:rFonts w:eastAsia="Times New Roman" w:cstheme="minorHAnsi"/>
          <w:color w:val="222222"/>
          <w:sz w:val="20"/>
          <w:szCs w:val="20"/>
          <w:shd w:val="clear" w:color="auto" w:fill="FFFFFF"/>
        </w:rPr>
        <w:t xml:space="preserve">Sommers-Flanagan, J., &amp; Sommers-Flanagan, R. (2018). </w:t>
      </w:r>
      <w:r w:rsidR="00085B20" w:rsidRPr="00FE5232">
        <w:rPr>
          <w:rFonts w:eastAsia="Times New Roman" w:cstheme="minorHAnsi"/>
          <w:i/>
          <w:iCs/>
          <w:color w:val="222222"/>
          <w:sz w:val="20"/>
          <w:szCs w:val="20"/>
        </w:rPr>
        <w:t>Counseling and psychotherapy theories in context and practice: Skills, strategies, and techniques</w:t>
      </w:r>
      <w:r w:rsidR="00085B20" w:rsidRPr="00FE5232">
        <w:rPr>
          <w:rFonts w:eastAsia="Times New Roman" w:cstheme="minorHAnsi"/>
          <w:color w:val="222222"/>
          <w:sz w:val="20"/>
          <w:szCs w:val="20"/>
          <w:shd w:val="clear" w:color="auto" w:fill="FFFFFF"/>
        </w:rPr>
        <w:t>. John Wiley &amp; Sons.</w:t>
      </w:r>
    </w:p>
    <w:p w14:paraId="32CAEF1B" w14:textId="4E19C90B" w:rsidR="00085B20" w:rsidRPr="00FE5232" w:rsidRDefault="00085B20" w:rsidP="00085B20">
      <w:pPr>
        <w:spacing w:after="0"/>
        <w:rPr>
          <w:sz w:val="20"/>
          <w:szCs w:val="20"/>
        </w:rPr>
      </w:pPr>
    </w:p>
    <w:p w14:paraId="4E427A92" w14:textId="2896599B" w:rsidR="008E45FD" w:rsidRPr="00FE5232" w:rsidRDefault="008E45FD" w:rsidP="00085B20">
      <w:pPr>
        <w:spacing w:after="0"/>
        <w:rPr>
          <w:b/>
          <w:bCs/>
          <w:sz w:val="20"/>
          <w:szCs w:val="20"/>
        </w:rPr>
      </w:pPr>
      <w:r w:rsidRPr="00FE5232">
        <w:rPr>
          <w:b/>
          <w:bCs/>
          <w:sz w:val="20"/>
          <w:szCs w:val="20"/>
        </w:rPr>
        <w:t>Optional reading:</w:t>
      </w:r>
    </w:p>
    <w:p w14:paraId="31080F03" w14:textId="77777777" w:rsidR="008E45FD" w:rsidRPr="00FE5232" w:rsidRDefault="008E45FD" w:rsidP="008E45FD">
      <w:pPr>
        <w:spacing w:after="0" w:line="240" w:lineRule="auto"/>
        <w:rPr>
          <w:rFonts w:eastAsia="Times New Roman" w:cstheme="minorHAnsi"/>
          <w:color w:val="222222"/>
          <w:sz w:val="20"/>
          <w:szCs w:val="20"/>
        </w:rPr>
      </w:pPr>
      <w:r w:rsidRPr="00FE5232">
        <w:rPr>
          <w:rFonts w:eastAsia="Times New Roman" w:cstheme="minorHAnsi"/>
          <w:color w:val="222222"/>
          <w:sz w:val="20"/>
          <w:szCs w:val="20"/>
          <w:shd w:val="clear" w:color="auto" w:fill="FFFFFF"/>
        </w:rPr>
        <w:t xml:space="preserve">Corey, G. (2017). </w:t>
      </w:r>
      <w:r w:rsidRPr="00FE5232">
        <w:rPr>
          <w:rFonts w:eastAsia="Times New Roman" w:cstheme="minorHAnsi"/>
          <w:i/>
          <w:iCs/>
          <w:color w:val="222222"/>
          <w:sz w:val="20"/>
          <w:szCs w:val="20"/>
        </w:rPr>
        <w:t>Theory and practice of counseling and psychotherapy</w:t>
      </w:r>
      <w:r w:rsidRPr="00FE5232">
        <w:rPr>
          <w:rFonts w:eastAsia="Times New Roman" w:cstheme="minorHAnsi"/>
          <w:color w:val="222222"/>
          <w:sz w:val="20"/>
          <w:szCs w:val="20"/>
          <w:shd w:val="clear" w:color="auto" w:fill="FFFFFF"/>
        </w:rPr>
        <w:t>. Nelson Education.</w:t>
      </w:r>
    </w:p>
    <w:p w14:paraId="2AF8658D" w14:textId="77777777" w:rsidR="008E45FD" w:rsidRPr="00FE5232" w:rsidRDefault="008E45FD" w:rsidP="00085B20">
      <w:pPr>
        <w:spacing w:after="0"/>
        <w:rPr>
          <w:sz w:val="20"/>
          <w:szCs w:val="20"/>
        </w:rPr>
      </w:pPr>
    </w:p>
    <w:p w14:paraId="117DA9F9" w14:textId="32A8CAC6" w:rsidR="00325F79" w:rsidRPr="00FE5232" w:rsidRDefault="00325F79" w:rsidP="00567C5A">
      <w:pPr>
        <w:spacing w:after="0"/>
        <w:rPr>
          <w:bCs/>
          <w:sz w:val="20"/>
          <w:szCs w:val="20"/>
        </w:rPr>
      </w:pPr>
      <w:r w:rsidRPr="00FE5232">
        <w:rPr>
          <w:b/>
          <w:sz w:val="20"/>
          <w:szCs w:val="20"/>
        </w:rPr>
        <w:t>Catalog description.</w:t>
      </w:r>
      <w:r w:rsidRPr="00FE5232">
        <w:rPr>
          <w:bCs/>
          <w:sz w:val="20"/>
          <w:szCs w:val="20"/>
        </w:rPr>
        <w:t xml:space="preserve"> PSY 636 COUNSELING THEORIES (3) An overview of the theoretical background and practical application of selected contemporary approaches to counseling, with an emphasis on demonstration and participation. Prerequisite: PSY 521, 524, 601. </w:t>
      </w:r>
    </w:p>
    <w:p w14:paraId="0230BF82" w14:textId="77777777" w:rsidR="00325F79" w:rsidRDefault="00325F79" w:rsidP="00567C5A">
      <w:pPr>
        <w:spacing w:after="0"/>
        <w:rPr>
          <w:bCs/>
          <w:sz w:val="20"/>
          <w:szCs w:val="20"/>
        </w:rPr>
      </w:pPr>
    </w:p>
    <w:p w14:paraId="76DD5C1D" w14:textId="1CEE6F4E" w:rsidR="00C964F9" w:rsidRPr="00972320" w:rsidRDefault="00C964F9" w:rsidP="00567C5A">
      <w:pPr>
        <w:spacing w:after="0"/>
        <w:rPr>
          <w:b/>
          <w:sz w:val="20"/>
          <w:szCs w:val="20"/>
        </w:rPr>
      </w:pPr>
      <w:r w:rsidRPr="00972320">
        <w:rPr>
          <w:b/>
          <w:sz w:val="20"/>
          <w:szCs w:val="20"/>
        </w:rPr>
        <w:t>Course Overview</w:t>
      </w:r>
    </w:p>
    <w:p w14:paraId="0A55DD55" w14:textId="33516FE0" w:rsidR="00454979" w:rsidRDefault="00E07389" w:rsidP="00F425A7">
      <w:pPr>
        <w:rPr>
          <w:rFonts w:ascii="Calibri" w:hAnsi="Calibri"/>
          <w:sz w:val="20"/>
        </w:rPr>
      </w:pPr>
      <w:r w:rsidRPr="00D41D4B">
        <w:rPr>
          <w:rFonts w:ascii="Calibri" w:hAnsi="Calibri"/>
          <w:sz w:val="20"/>
        </w:rPr>
        <w:t xml:space="preserve">This course will provide you with an overview of </w:t>
      </w:r>
      <w:r>
        <w:rPr>
          <w:rFonts w:ascii="Calibri" w:hAnsi="Calibri"/>
          <w:sz w:val="20"/>
        </w:rPr>
        <w:t>theories used in counseling and psychotherapy</w:t>
      </w:r>
      <w:r w:rsidRPr="00D41D4B">
        <w:rPr>
          <w:rFonts w:ascii="Calibri" w:hAnsi="Calibri"/>
          <w:sz w:val="20"/>
        </w:rPr>
        <w:t xml:space="preserve">.  You will explore </w:t>
      </w:r>
      <w:r w:rsidR="008513FC">
        <w:rPr>
          <w:rFonts w:ascii="Calibri" w:hAnsi="Calibri"/>
          <w:sz w:val="20"/>
        </w:rPr>
        <w:t>how such theories inform your own emerging counseling</w:t>
      </w:r>
      <w:r w:rsidR="00071D47">
        <w:rPr>
          <w:rFonts w:ascii="Calibri" w:hAnsi="Calibri"/>
          <w:sz w:val="20"/>
        </w:rPr>
        <w:t xml:space="preserve"> practice</w:t>
      </w:r>
      <w:r w:rsidR="008513FC">
        <w:rPr>
          <w:rFonts w:ascii="Calibri" w:hAnsi="Calibri"/>
          <w:sz w:val="20"/>
        </w:rPr>
        <w:t xml:space="preserve">. </w:t>
      </w:r>
      <w:r w:rsidR="009A5EE5">
        <w:rPr>
          <w:rFonts w:ascii="Calibri" w:hAnsi="Calibri"/>
          <w:sz w:val="20"/>
        </w:rPr>
        <w:t xml:space="preserve"> Ethical and professional issues will also be reviewed.</w:t>
      </w:r>
      <w:r w:rsidRPr="00D41D4B">
        <w:rPr>
          <w:rFonts w:ascii="Calibri" w:hAnsi="Calibri"/>
          <w:sz w:val="20"/>
        </w:rPr>
        <w:t xml:space="preserve"> </w:t>
      </w:r>
      <w:r w:rsidR="008513FC">
        <w:rPr>
          <w:rFonts w:ascii="Calibri" w:hAnsi="Calibri"/>
          <w:sz w:val="20"/>
        </w:rPr>
        <w:t xml:space="preserve">Your learning will be facilitated </w:t>
      </w:r>
      <w:r w:rsidRPr="00D41D4B">
        <w:rPr>
          <w:rFonts w:ascii="Calibri" w:hAnsi="Calibri"/>
          <w:sz w:val="20"/>
        </w:rPr>
        <w:t xml:space="preserve">through </w:t>
      </w:r>
      <w:r w:rsidR="00454979">
        <w:rPr>
          <w:rFonts w:ascii="Calibri" w:hAnsi="Calibri"/>
          <w:sz w:val="20"/>
        </w:rPr>
        <w:t xml:space="preserve">lectures, videos, </w:t>
      </w:r>
      <w:r w:rsidRPr="00D41D4B">
        <w:rPr>
          <w:rFonts w:ascii="Calibri" w:hAnsi="Calibri"/>
          <w:sz w:val="20"/>
        </w:rPr>
        <w:t>classroom discussions and activities</w:t>
      </w:r>
      <w:r w:rsidR="008513FC">
        <w:rPr>
          <w:rFonts w:ascii="Calibri" w:hAnsi="Calibri"/>
          <w:sz w:val="20"/>
        </w:rPr>
        <w:t>. You will have the opportunity to practice counseling that employs specific theor</w:t>
      </w:r>
      <w:r w:rsidR="00071D47">
        <w:rPr>
          <w:rFonts w:ascii="Calibri" w:hAnsi="Calibri"/>
          <w:sz w:val="20"/>
        </w:rPr>
        <w:t>ies</w:t>
      </w:r>
      <w:r w:rsidR="008513FC">
        <w:rPr>
          <w:rFonts w:ascii="Calibri" w:hAnsi="Calibri"/>
          <w:sz w:val="20"/>
        </w:rPr>
        <w:t xml:space="preserve"> with dyad exercises. </w:t>
      </w:r>
    </w:p>
    <w:p w14:paraId="547701A6" w14:textId="02852F9D" w:rsidR="00FD1779" w:rsidRDefault="009A5EE5" w:rsidP="00F425A7">
      <w:pPr>
        <w:rPr>
          <w:rFonts w:ascii="Calibri" w:hAnsi="Calibri"/>
          <w:sz w:val="20"/>
        </w:rPr>
      </w:pPr>
      <w:r>
        <w:rPr>
          <w:rFonts w:ascii="Calibri" w:hAnsi="Calibri"/>
          <w:sz w:val="20"/>
        </w:rPr>
        <w:t xml:space="preserve">This course requires that </w:t>
      </w:r>
      <w:r w:rsidR="00F425A7">
        <w:rPr>
          <w:rFonts w:ascii="Calibri" w:hAnsi="Calibri"/>
          <w:sz w:val="20"/>
        </w:rPr>
        <w:t>you engage</w:t>
      </w:r>
      <w:r>
        <w:rPr>
          <w:rFonts w:ascii="Calibri" w:hAnsi="Calibri"/>
          <w:sz w:val="20"/>
        </w:rPr>
        <w:t xml:space="preserve"> with </w:t>
      </w:r>
      <w:r w:rsidR="00F425A7">
        <w:rPr>
          <w:rFonts w:ascii="Calibri" w:hAnsi="Calibri"/>
          <w:sz w:val="20"/>
        </w:rPr>
        <w:t xml:space="preserve">different theories of counseling by </w:t>
      </w:r>
      <w:r>
        <w:rPr>
          <w:rFonts w:ascii="Calibri" w:hAnsi="Calibri"/>
          <w:sz w:val="20"/>
        </w:rPr>
        <w:t>attempting new techniques</w:t>
      </w:r>
      <w:r w:rsidR="00F425A7">
        <w:rPr>
          <w:rFonts w:ascii="Calibri" w:hAnsi="Calibri"/>
          <w:sz w:val="20"/>
        </w:rPr>
        <w:t>. You are encouraged to</w:t>
      </w:r>
      <w:r>
        <w:rPr>
          <w:rFonts w:ascii="Calibri" w:hAnsi="Calibri"/>
          <w:sz w:val="20"/>
        </w:rPr>
        <w:t xml:space="preserve"> reflect of your own reactions and appreciation of theory. </w:t>
      </w:r>
    </w:p>
    <w:p w14:paraId="5CC6F8DC" w14:textId="77777777" w:rsidR="00FD1779" w:rsidRPr="00FD1779" w:rsidRDefault="00FD1779" w:rsidP="00FD1779">
      <w:pPr>
        <w:pStyle w:val="Title"/>
        <w:jc w:val="left"/>
        <w:rPr>
          <w:rFonts w:ascii="Calibri" w:hAnsi="Calibri" w:cs="Calibri"/>
          <w:b/>
          <w:bCs/>
          <w:i w:val="0"/>
          <w:sz w:val="20"/>
          <w:szCs w:val="16"/>
        </w:rPr>
      </w:pPr>
      <w:r w:rsidRPr="00FD1779">
        <w:rPr>
          <w:rFonts w:ascii="Calibri" w:hAnsi="Calibri" w:cs="Calibri"/>
          <w:b/>
          <w:bCs/>
          <w:i w:val="0"/>
          <w:sz w:val="20"/>
          <w:szCs w:val="16"/>
        </w:rPr>
        <w:t>Course links to MSCP learning outcomes</w:t>
      </w:r>
    </w:p>
    <w:p w14:paraId="5FEE2F1F" w14:textId="51DD50CD" w:rsidR="00E07389" w:rsidRDefault="00FD1779" w:rsidP="00FD1779">
      <w:pPr>
        <w:pStyle w:val="Title"/>
        <w:jc w:val="left"/>
        <w:rPr>
          <w:rFonts w:ascii="Calibri" w:hAnsi="Calibri"/>
          <w:i w:val="0"/>
          <w:iCs/>
          <w:sz w:val="20"/>
        </w:rPr>
      </w:pPr>
      <w:r w:rsidRPr="00FD1779">
        <w:rPr>
          <w:rFonts w:ascii="Calibri" w:hAnsi="Calibri"/>
          <w:i w:val="0"/>
          <w:iCs/>
          <w:sz w:val="20"/>
        </w:rPr>
        <w:t>This course develops and assesses knowledge and competencies you are expected to acquire while engaged in core MSCP coursework</w:t>
      </w:r>
      <w:r>
        <w:rPr>
          <w:rFonts w:ascii="Calibri" w:hAnsi="Calibri"/>
          <w:i w:val="0"/>
          <w:iCs/>
          <w:sz w:val="20"/>
        </w:rPr>
        <w:t xml:space="preserve">, specifically </w:t>
      </w:r>
      <w:r w:rsidRPr="00FD1779">
        <w:rPr>
          <w:rFonts w:ascii="Calibri" w:hAnsi="Calibri" w:cs="Calibri"/>
          <w:i w:val="0"/>
          <w:sz w:val="20"/>
          <w:szCs w:val="16"/>
        </w:rPr>
        <w:t>skills and competencies</w:t>
      </w:r>
      <w:r>
        <w:rPr>
          <w:rFonts w:ascii="Calibri" w:hAnsi="Calibri" w:cs="Calibri"/>
          <w:i w:val="0"/>
          <w:sz w:val="20"/>
          <w:szCs w:val="16"/>
        </w:rPr>
        <w:t xml:space="preserve"> regarding</w:t>
      </w:r>
      <w:r w:rsidRPr="00FD1779">
        <w:rPr>
          <w:rFonts w:ascii="Calibri" w:hAnsi="Calibri" w:cs="Calibri"/>
          <w:i w:val="0"/>
          <w:sz w:val="20"/>
          <w:szCs w:val="16"/>
        </w:rPr>
        <w:t xml:space="preserve"> counseling theories and skills. In addition, this course also addresses the MSCP core program student learning outcomes of 1) professional issues and ethics, 2) research and evaluation and 3) social and cultural foundations.</w:t>
      </w:r>
      <w:r>
        <w:rPr>
          <w:rFonts w:ascii="Calibri" w:hAnsi="Calibri" w:cs="Calibri"/>
          <w:i w:val="0"/>
          <w:sz w:val="20"/>
          <w:szCs w:val="16"/>
        </w:rPr>
        <w:t xml:space="preserve"> </w:t>
      </w:r>
      <w:r>
        <w:rPr>
          <w:rFonts w:ascii="Calibri" w:hAnsi="Calibri"/>
          <w:i w:val="0"/>
          <w:iCs/>
          <w:sz w:val="20"/>
        </w:rPr>
        <w:t>A</w:t>
      </w:r>
      <w:r w:rsidR="00E07389" w:rsidRPr="00FD1779">
        <w:rPr>
          <w:rFonts w:ascii="Calibri" w:hAnsi="Calibri"/>
          <w:i w:val="0"/>
          <w:iCs/>
          <w:sz w:val="20"/>
        </w:rPr>
        <w:t xml:space="preserve">fter completing this course, you will have demonstrated understanding of </w:t>
      </w:r>
      <w:r w:rsidR="00454979" w:rsidRPr="00FD1779">
        <w:rPr>
          <w:rFonts w:ascii="Calibri" w:hAnsi="Calibri"/>
          <w:i w:val="0"/>
          <w:iCs/>
          <w:sz w:val="20"/>
        </w:rPr>
        <w:t>the following</w:t>
      </w:r>
      <w:r w:rsidR="00E07389" w:rsidRPr="00FD1779">
        <w:rPr>
          <w:rFonts w:ascii="Calibri" w:hAnsi="Calibri"/>
          <w:i w:val="0"/>
          <w:iCs/>
          <w:sz w:val="20"/>
        </w:rPr>
        <w:t>.</w:t>
      </w:r>
    </w:p>
    <w:p w14:paraId="32719BCB" w14:textId="77777777" w:rsidR="00FD1779" w:rsidRPr="00FD1779" w:rsidRDefault="00FD1779" w:rsidP="00FD1779">
      <w:pPr>
        <w:pStyle w:val="Title"/>
        <w:jc w:val="left"/>
        <w:rPr>
          <w:rFonts w:ascii="Calibri" w:hAnsi="Calibri" w:cs="Calibri"/>
          <w:i w:val="0"/>
          <w:iCs/>
          <w:sz w:val="20"/>
          <w:szCs w:val="16"/>
        </w:rPr>
      </w:pPr>
    </w:p>
    <w:p w14:paraId="490F322C" w14:textId="642834B5" w:rsidR="00E07389" w:rsidRPr="00D41D4B" w:rsidRDefault="00325F79" w:rsidP="00E07389">
      <w:pPr>
        <w:pStyle w:val="Heading2"/>
        <w:rPr>
          <w:rFonts w:ascii="Calibri" w:hAnsi="Calibri"/>
          <w:sz w:val="20"/>
        </w:rPr>
      </w:pPr>
      <w:r>
        <w:rPr>
          <w:rFonts w:ascii="Calibri" w:hAnsi="Calibri"/>
          <w:sz w:val="20"/>
        </w:rPr>
        <w:t xml:space="preserve">Student </w:t>
      </w:r>
      <w:r w:rsidR="00E07389" w:rsidRPr="00D41D4B">
        <w:rPr>
          <w:rFonts w:ascii="Calibri" w:hAnsi="Calibri"/>
          <w:sz w:val="20"/>
        </w:rPr>
        <w:t>Learning Outcomes</w:t>
      </w:r>
    </w:p>
    <w:p w14:paraId="0F06217A" w14:textId="1A7BCD3D" w:rsidR="00325F79" w:rsidRPr="00325F79" w:rsidRDefault="00E07389" w:rsidP="00325F79">
      <w:pPr>
        <w:ind w:firstLine="720"/>
        <w:rPr>
          <w:rFonts w:ascii="Calibri" w:hAnsi="Calibri"/>
          <w:sz w:val="20"/>
        </w:rPr>
      </w:pPr>
      <w:r w:rsidRPr="00D41D4B">
        <w:rPr>
          <w:rFonts w:ascii="Calibri" w:hAnsi="Calibri"/>
          <w:sz w:val="20"/>
        </w:rPr>
        <w:t>You will demonstrate an understanding of the following</w:t>
      </w:r>
      <w:r w:rsidR="00567C5A">
        <w:rPr>
          <w:rFonts w:ascii="Calibri" w:hAnsi="Calibri"/>
          <w:sz w:val="20"/>
        </w:rPr>
        <w:t>:</w:t>
      </w:r>
    </w:p>
    <w:p w14:paraId="6C602D55" w14:textId="0ED08F82" w:rsidR="00325F79" w:rsidRDefault="00325F79" w:rsidP="00325F79">
      <w:pPr>
        <w:spacing w:after="0" w:line="240" w:lineRule="auto"/>
        <w:ind w:left="720"/>
        <w:rPr>
          <w:rFonts w:ascii="Calibri" w:hAnsi="Calibri"/>
          <w:sz w:val="20"/>
        </w:rPr>
      </w:pPr>
      <w:r w:rsidRPr="00325F79">
        <w:rPr>
          <w:rFonts w:ascii="Calibri" w:hAnsi="Calibri"/>
          <w:sz w:val="20"/>
        </w:rPr>
        <w:t xml:space="preserve">1. the scientific method and research and how these apply to </w:t>
      </w:r>
      <w:r>
        <w:rPr>
          <w:rFonts w:ascii="Calibri" w:hAnsi="Calibri"/>
          <w:sz w:val="20"/>
        </w:rPr>
        <w:t>counseling theories</w:t>
      </w:r>
      <w:r w:rsidRPr="00325F79">
        <w:rPr>
          <w:rFonts w:ascii="Calibri" w:hAnsi="Calibri"/>
          <w:sz w:val="20"/>
        </w:rPr>
        <w:t xml:space="preserve">  </w:t>
      </w:r>
    </w:p>
    <w:p w14:paraId="6CF84634" w14:textId="03BAD337" w:rsidR="00325F79" w:rsidRDefault="00325F79" w:rsidP="00325F79">
      <w:pPr>
        <w:spacing w:after="0" w:line="240" w:lineRule="auto"/>
        <w:ind w:left="720"/>
        <w:rPr>
          <w:rFonts w:ascii="Calibri" w:hAnsi="Calibri"/>
          <w:sz w:val="20"/>
        </w:rPr>
      </w:pPr>
      <w:r w:rsidRPr="00325F79">
        <w:rPr>
          <w:rFonts w:ascii="Calibri" w:hAnsi="Calibri"/>
          <w:sz w:val="20"/>
        </w:rPr>
        <w:t xml:space="preserve">2. the impact of cultural diversity in the field of </w:t>
      </w:r>
      <w:r>
        <w:rPr>
          <w:rFonts w:ascii="Calibri" w:hAnsi="Calibri"/>
          <w:sz w:val="20"/>
        </w:rPr>
        <w:t>counseling</w:t>
      </w:r>
      <w:r w:rsidRPr="00325F79">
        <w:rPr>
          <w:rFonts w:ascii="Calibri" w:hAnsi="Calibri"/>
          <w:sz w:val="20"/>
        </w:rPr>
        <w:t xml:space="preserve">  </w:t>
      </w:r>
    </w:p>
    <w:p w14:paraId="1B7FC980" w14:textId="544A8C1F" w:rsidR="00325F79" w:rsidRDefault="00325F79" w:rsidP="00325F79">
      <w:pPr>
        <w:spacing w:after="0" w:line="240" w:lineRule="auto"/>
        <w:ind w:left="720"/>
        <w:rPr>
          <w:rFonts w:ascii="Calibri" w:hAnsi="Calibri"/>
          <w:sz w:val="20"/>
        </w:rPr>
      </w:pPr>
      <w:r w:rsidRPr="00325F79">
        <w:rPr>
          <w:rFonts w:ascii="Calibri" w:hAnsi="Calibri"/>
          <w:sz w:val="20"/>
        </w:rPr>
        <w:t xml:space="preserve">3. ethics relative to the field </w:t>
      </w:r>
      <w:r>
        <w:rPr>
          <w:rFonts w:ascii="Calibri" w:hAnsi="Calibri"/>
          <w:sz w:val="20"/>
        </w:rPr>
        <w:t>of counseling</w:t>
      </w:r>
      <w:r w:rsidRPr="00325F79">
        <w:rPr>
          <w:rFonts w:ascii="Calibri" w:hAnsi="Calibri"/>
          <w:sz w:val="20"/>
        </w:rPr>
        <w:t xml:space="preserve">  </w:t>
      </w:r>
    </w:p>
    <w:p w14:paraId="43061650" w14:textId="77777777" w:rsidR="00325F79" w:rsidRDefault="00325F79" w:rsidP="00325F79">
      <w:pPr>
        <w:spacing w:after="0" w:line="240" w:lineRule="auto"/>
        <w:ind w:left="720"/>
        <w:rPr>
          <w:rFonts w:ascii="Calibri" w:hAnsi="Calibri"/>
          <w:sz w:val="20"/>
        </w:rPr>
      </w:pPr>
      <w:r w:rsidRPr="00325F79">
        <w:rPr>
          <w:rFonts w:ascii="Calibri" w:hAnsi="Calibri"/>
          <w:sz w:val="20"/>
        </w:rPr>
        <w:t xml:space="preserve">4. </w:t>
      </w:r>
      <w:r>
        <w:rPr>
          <w:rFonts w:ascii="Calibri" w:hAnsi="Calibri"/>
          <w:sz w:val="20"/>
        </w:rPr>
        <w:t>counseling theories</w:t>
      </w:r>
      <w:r w:rsidRPr="00325F79">
        <w:rPr>
          <w:rFonts w:ascii="Calibri" w:hAnsi="Calibri"/>
          <w:sz w:val="20"/>
        </w:rPr>
        <w:t xml:space="preserve"> in the context of school counseling, community counseling, and marriage and</w:t>
      </w:r>
    </w:p>
    <w:p w14:paraId="065A38F9" w14:textId="287D706E" w:rsidR="00325F79" w:rsidRPr="00D41D4B" w:rsidRDefault="00325F79" w:rsidP="00325F79">
      <w:pPr>
        <w:spacing w:after="0" w:line="240" w:lineRule="auto"/>
        <w:ind w:left="720"/>
        <w:rPr>
          <w:rFonts w:ascii="Calibri" w:hAnsi="Calibri"/>
          <w:sz w:val="20"/>
        </w:rPr>
      </w:pPr>
      <w:r>
        <w:rPr>
          <w:rFonts w:ascii="Calibri" w:hAnsi="Calibri"/>
          <w:sz w:val="20"/>
        </w:rPr>
        <w:t xml:space="preserve">  </w:t>
      </w:r>
      <w:r w:rsidRPr="00325F79">
        <w:rPr>
          <w:rFonts w:ascii="Calibri" w:hAnsi="Calibri"/>
          <w:sz w:val="20"/>
        </w:rPr>
        <w:t xml:space="preserve"> </w:t>
      </w:r>
      <w:r>
        <w:rPr>
          <w:rFonts w:ascii="Calibri" w:hAnsi="Calibri"/>
          <w:sz w:val="20"/>
        </w:rPr>
        <w:t xml:space="preserve"> </w:t>
      </w:r>
      <w:r w:rsidRPr="00325F79">
        <w:rPr>
          <w:rFonts w:ascii="Calibri" w:hAnsi="Calibri"/>
          <w:sz w:val="20"/>
        </w:rPr>
        <w:t>family counseling.</w:t>
      </w:r>
    </w:p>
    <w:p w14:paraId="36D21FB7" w14:textId="38AF7720" w:rsidR="00E07389" w:rsidRPr="00D41D4B" w:rsidRDefault="00325F79" w:rsidP="00325F79">
      <w:pPr>
        <w:pStyle w:val="Heading3"/>
        <w:ind w:left="720"/>
        <w:jc w:val="left"/>
        <w:rPr>
          <w:rFonts w:ascii="Calibri" w:hAnsi="Calibri"/>
          <w:i w:val="0"/>
          <w:iCs/>
          <w:sz w:val="20"/>
        </w:rPr>
      </w:pPr>
      <w:r>
        <w:rPr>
          <w:rFonts w:ascii="Calibri" w:hAnsi="Calibri"/>
          <w:i w:val="0"/>
          <w:iCs/>
          <w:sz w:val="20"/>
        </w:rPr>
        <w:t xml:space="preserve">5. </w:t>
      </w:r>
      <w:r w:rsidR="00567C5A">
        <w:rPr>
          <w:rFonts w:ascii="Calibri" w:hAnsi="Calibri"/>
          <w:i w:val="0"/>
          <w:iCs/>
          <w:sz w:val="20"/>
        </w:rPr>
        <w:t>m</w:t>
      </w:r>
      <w:r w:rsidR="00E07389" w:rsidRPr="00D41D4B">
        <w:rPr>
          <w:rFonts w:ascii="Calibri" w:hAnsi="Calibri"/>
          <w:i w:val="0"/>
          <w:iCs/>
          <w:sz w:val="20"/>
        </w:rPr>
        <w:t>ajor theories</w:t>
      </w:r>
      <w:r w:rsidR="00454979">
        <w:rPr>
          <w:rFonts w:ascii="Calibri" w:hAnsi="Calibri"/>
          <w:i w:val="0"/>
          <w:iCs/>
          <w:sz w:val="20"/>
        </w:rPr>
        <w:t xml:space="preserve"> that shape the practice of counseling and psychotherapy</w:t>
      </w:r>
      <w:r w:rsidR="0078566A">
        <w:rPr>
          <w:rFonts w:ascii="Calibri" w:hAnsi="Calibri"/>
          <w:i w:val="0"/>
          <w:iCs/>
          <w:sz w:val="20"/>
        </w:rPr>
        <w:t xml:space="preserve"> </w:t>
      </w:r>
    </w:p>
    <w:p w14:paraId="454AFEE5" w14:textId="77777777" w:rsidR="00325F79" w:rsidRDefault="00325F79" w:rsidP="00325F79">
      <w:pPr>
        <w:spacing w:after="0" w:line="240" w:lineRule="auto"/>
        <w:ind w:left="720"/>
        <w:rPr>
          <w:rFonts w:ascii="Calibri" w:hAnsi="Calibri"/>
          <w:sz w:val="20"/>
        </w:rPr>
      </w:pPr>
      <w:r>
        <w:rPr>
          <w:rFonts w:ascii="Calibri" w:hAnsi="Calibri"/>
          <w:sz w:val="20"/>
        </w:rPr>
        <w:t xml:space="preserve">6. </w:t>
      </w:r>
      <w:r w:rsidR="00567C5A">
        <w:rPr>
          <w:rFonts w:ascii="Calibri" w:hAnsi="Calibri"/>
          <w:sz w:val="20"/>
        </w:rPr>
        <w:t>t</w:t>
      </w:r>
      <w:r w:rsidR="00454979">
        <w:rPr>
          <w:rFonts w:ascii="Calibri" w:hAnsi="Calibri"/>
          <w:sz w:val="20"/>
        </w:rPr>
        <w:t>he history of the development of counseling theories</w:t>
      </w:r>
      <w:r w:rsidR="0078566A" w:rsidRPr="0078566A">
        <w:rPr>
          <w:rFonts w:ascii="Calibri" w:hAnsi="Calibri"/>
          <w:i/>
          <w:iCs/>
          <w:sz w:val="20"/>
        </w:rPr>
        <w:t xml:space="preserve"> </w:t>
      </w:r>
      <w:r w:rsidR="0078566A" w:rsidRPr="0078566A">
        <w:rPr>
          <w:rFonts w:ascii="Calibri" w:hAnsi="Calibri"/>
          <w:sz w:val="20"/>
        </w:rPr>
        <w:t>to include the social and cultural context in</w:t>
      </w:r>
    </w:p>
    <w:p w14:paraId="36176EDF" w14:textId="515B8A40" w:rsidR="00E07389" w:rsidRPr="0078566A" w:rsidRDefault="00325F79" w:rsidP="00325F79">
      <w:pPr>
        <w:spacing w:after="0" w:line="240" w:lineRule="auto"/>
        <w:ind w:left="720"/>
        <w:rPr>
          <w:rFonts w:ascii="Calibri" w:hAnsi="Calibri"/>
          <w:sz w:val="20"/>
        </w:rPr>
      </w:pPr>
      <w:r>
        <w:rPr>
          <w:rFonts w:ascii="Calibri" w:hAnsi="Calibri"/>
          <w:sz w:val="20"/>
        </w:rPr>
        <w:t xml:space="preserve">   </w:t>
      </w:r>
      <w:r w:rsidR="0078566A" w:rsidRPr="0078566A">
        <w:rPr>
          <w:rFonts w:ascii="Calibri" w:hAnsi="Calibri"/>
          <w:sz w:val="20"/>
        </w:rPr>
        <w:t xml:space="preserve"> which they developed and have evolved</w:t>
      </w:r>
    </w:p>
    <w:p w14:paraId="3C052E1D" w14:textId="25032559" w:rsidR="00E07389" w:rsidRPr="00D41D4B" w:rsidRDefault="00325F79" w:rsidP="00972320">
      <w:pPr>
        <w:spacing w:after="0" w:line="240" w:lineRule="auto"/>
        <w:ind w:left="720"/>
        <w:rPr>
          <w:rFonts w:ascii="Calibri" w:hAnsi="Calibri"/>
          <w:sz w:val="20"/>
        </w:rPr>
      </w:pPr>
      <w:r>
        <w:rPr>
          <w:rFonts w:ascii="Calibri" w:hAnsi="Calibri"/>
          <w:sz w:val="20"/>
        </w:rPr>
        <w:t xml:space="preserve">7.  </w:t>
      </w:r>
      <w:r w:rsidR="00567C5A">
        <w:rPr>
          <w:rFonts w:ascii="Calibri" w:hAnsi="Calibri"/>
          <w:sz w:val="20"/>
        </w:rPr>
        <w:t>h</w:t>
      </w:r>
      <w:r w:rsidR="00E07389" w:rsidRPr="00D41D4B">
        <w:rPr>
          <w:rFonts w:ascii="Calibri" w:hAnsi="Calibri"/>
          <w:sz w:val="20"/>
        </w:rPr>
        <w:t xml:space="preserve">ow </w:t>
      </w:r>
      <w:r w:rsidR="00567C5A">
        <w:rPr>
          <w:rFonts w:ascii="Calibri" w:hAnsi="Calibri"/>
          <w:sz w:val="20"/>
        </w:rPr>
        <w:t xml:space="preserve">theory is employed in specific counseling practices, including assessment </w:t>
      </w:r>
      <w:r w:rsidR="00972320">
        <w:rPr>
          <w:rFonts w:ascii="Calibri" w:hAnsi="Calibri"/>
          <w:sz w:val="20"/>
        </w:rPr>
        <w:t xml:space="preserve">and </w:t>
      </w:r>
      <w:r w:rsidR="00567C5A">
        <w:rPr>
          <w:rFonts w:ascii="Calibri" w:hAnsi="Calibri"/>
          <w:sz w:val="20"/>
        </w:rPr>
        <w:t>counseling</w:t>
      </w:r>
      <w:r w:rsidR="00E07389" w:rsidRPr="00D41D4B">
        <w:rPr>
          <w:rFonts w:ascii="Calibri" w:hAnsi="Calibri"/>
          <w:sz w:val="20"/>
        </w:rPr>
        <w:t>.</w:t>
      </w:r>
    </w:p>
    <w:p w14:paraId="58446754" w14:textId="77777777" w:rsidR="00325F79" w:rsidRDefault="00325F79" w:rsidP="00325F79">
      <w:pPr>
        <w:spacing w:after="0" w:line="240" w:lineRule="auto"/>
        <w:ind w:left="720"/>
        <w:rPr>
          <w:rFonts w:ascii="Calibri" w:hAnsi="Calibri"/>
          <w:sz w:val="20"/>
        </w:rPr>
      </w:pPr>
      <w:r>
        <w:rPr>
          <w:rFonts w:ascii="Calibri" w:hAnsi="Calibri"/>
          <w:sz w:val="20"/>
        </w:rPr>
        <w:t xml:space="preserve">8. </w:t>
      </w:r>
      <w:r w:rsidR="00586745">
        <w:rPr>
          <w:rFonts w:ascii="Calibri" w:hAnsi="Calibri"/>
          <w:sz w:val="20"/>
        </w:rPr>
        <w:t>h</w:t>
      </w:r>
      <w:r w:rsidR="00567C5A">
        <w:rPr>
          <w:rFonts w:ascii="Calibri" w:hAnsi="Calibri"/>
          <w:sz w:val="20"/>
        </w:rPr>
        <w:t>ow</w:t>
      </w:r>
      <w:r w:rsidR="00586745">
        <w:rPr>
          <w:rFonts w:ascii="Calibri" w:hAnsi="Calibri"/>
          <w:sz w:val="20"/>
        </w:rPr>
        <w:t>,</w:t>
      </w:r>
      <w:r w:rsidR="00567C5A">
        <w:rPr>
          <w:rFonts w:ascii="Calibri" w:hAnsi="Calibri"/>
          <w:sz w:val="20"/>
        </w:rPr>
        <w:t xml:space="preserve"> through critical analysis</w:t>
      </w:r>
      <w:r w:rsidR="00586745">
        <w:rPr>
          <w:rFonts w:ascii="Calibri" w:hAnsi="Calibri"/>
          <w:sz w:val="20"/>
        </w:rPr>
        <w:t>,</w:t>
      </w:r>
      <w:r w:rsidR="00567C5A">
        <w:rPr>
          <w:rFonts w:ascii="Calibri" w:hAnsi="Calibri"/>
          <w:sz w:val="20"/>
        </w:rPr>
        <w:t xml:space="preserve"> you </w:t>
      </w:r>
      <w:r w:rsidR="00071D47">
        <w:rPr>
          <w:rFonts w:ascii="Calibri" w:hAnsi="Calibri"/>
          <w:sz w:val="20"/>
        </w:rPr>
        <w:t>can be</w:t>
      </w:r>
      <w:r w:rsidR="00567C5A">
        <w:rPr>
          <w:rFonts w:ascii="Calibri" w:hAnsi="Calibri"/>
          <w:sz w:val="20"/>
        </w:rPr>
        <w:t xml:space="preserve"> mindful of what aspects and theory-specific skills you </w:t>
      </w:r>
      <w:r w:rsidR="00071D47">
        <w:rPr>
          <w:rFonts w:ascii="Calibri" w:hAnsi="Calibri"/>
          <w:sz w:val="20"/>
        </w:rPr>
        <w:t>can</w:t>
      </w:r>
    </w:p>
    <w:p w14:paraId="2DC6E4DB" w14:textId="5908F9C8" w:rsidR="00E07389" w:rsidRPr="00D41D4B" w:rsidRDefault="00325F79" w:rsidP="00325F79">
      <w:pPr>
        <w:spacing w:after="0" w:line="240" w:lineRule="auto"/>
        <w:ind w:left="720"/>
        <w:rPr>
          <w:rFonts w:ascii="Calibri" w:hAnsi="Calibri"/>
          <w:sz w:val="20"/>
        </w:rPr>
      </w:pPr>
      <w:r>
        <w:rPr>
          <w:rFonts w:ascii="Calibri" w:hAnsi="Calibri"/>
          <w:sz w:val="20"/>
        </w:rPr>
        <w:t xml:space="preserve">   </w:t>
      </w:r>
      <w:r w:rsidR="00567C5A">
        <w:rPr>
          <w:rFonts w:ascii="Calibri" w:hAnsi="Calibri"/>
          <w:sz w:val="20"/>
        </w:rPr>
        <w:t xml:space="preserve"> incorporat</w:t>
      </w:r>
      <w:r w:rsidR="00071D47">
        <w:rPr>
          <w:rFonts w:ascii="Calibri" w:hAnsi="Calibri"/>
          <w:sz w:val="20"/>
        </w:rPr>
        <w:t>e</w:t>
      </w:r>
      <w:r w:rsidR="00567C5A">
        <w:rPr>
          <w:rFonts w:ascii="Calibri" w:hAnsi="Calibri"/>
          <w:sz w:val="20"/>
        </w:rPr>
        <w:t xml:space="preserve"> into your counseling</w:t>
      </w:r>
      <w:r w:rsidR="00071D47">
        <w:rPr>
          <w:rFonts w:ascii="Calibri" w:hAnsi="Calibri"/>
          <w:sz w:val="20"/>
        </w:rPr>
        <w:t xml:space="preserve"> practice</w:t>
      </w:r>
    </w:p>
    <w:p w14:paraId="0957952C" w14:textId="12257945" w:rsidR="0078566A" w:rsidRDefault="00325F79" w:rsidP="00972320">
      <w:pPr>
        <w:spacing w:after="0" w:line="240" w:lineRule="auto"/>
        <w:ind w:left="720"/>
        <w:rPr>
          <w:rFonts w:ascii="Calibri" w:hAnsi="Calibri"/>
          <w:sz w:val="20"/>
        </w:rPr>
      </w:pPr>
      <w:r>
        <w:rPr>
          <w:rFonts w:ascii="Calibri" w:hAnsi="Calibri"/>
          <w:sz w:val="20"/>
        </w:rPr>
        <w:t xml:space="preserve">9. </w:t>
      </w:r>
      <w:r w:rsidR="00567C5A">
        <w:rPr>
          <w:rFonts w:ascii="Calibri" w:hAnsi="Calibri"/>
          <w:sz w:val="20"/>
        </w:rPr>
        <w:t xml:space="preserve">how to articulate your own </w:t>
      </w:r>
      <w:r w:rsidR="00071D47">
        <w:rPr>
          <w:rFonts w:ascii="Calibri" w:hAnsi="Calibri"/>
          <w:sz w:val="20"/>
        </w:rPr>
        <w:t xml:space="preserve">counseling </w:t>
      </w:r>
      <w:r w:rsidR="00567C5A">
        <w:rPr>
          <w:rFonts w:ascii="Calibri" w:hAnsi="Calibri"/>
          <w:sz w:val="20"/>
        </w:rPr>
        <w:t>process through the lens of various counseling theories</w:t>
      </w:r>
      <w:r w:rsidR="00FE5232">
        <w:rPr>
          <w:rFonts w:ascii="Calibri" w:hAnsi="Calibri"/>
          <w:sz w:val="20"/>
        </w:rPr>
        <w:t>.</w:t>
      </w:r>
    </w:p>
    <w:p w14:paraId="42A9F906" w14:textId="77777777" w:rsidR="00FE5232" w:rsidRPr="00972320" w:rsidRDefault="00FE5232" w:rsidP="00972320">
      <w:pPr>
        <w:spacing w:after="0" w:line="240" w:lineRule="auto"/>
        <w:ind w:left="720"/>
        <w:rPr>
          <w:rFonts w:ascii="Calibri" w:hAnsi="Calibri"/>
          <w:sz w:val="20"/>
        </w:rPr>
      </w:pPr>
    </w:p>
    <w:p w14:paraId="7A69D3CF" w14:textId="3DA1F598" w:rsidR="00567C5A" w:rsidRPr="00972320" w:rsidRDefault="00567C5A" w:rsidP="00567C5A">
      <w:pPr>
        <w:rPr>
          <w:b/>
          <w:iCs/>
          <w:sz w:val="20"/>
          <w:szCs w:val="20"/>
        </w:rPr>
      </w:pPr>
      <w:r w:rsidRPr="00972320">
        <w:rPr>
          <w:b/>
          <w:iCs/>
          <w:sz w:val="20"/>
          <w:szCs w:val="20"/>
        </w:rPr>
        <w:lastRenderedPageBreak/>
        <w:t>Your progress will be monitored and evaluated by the following:</w:t>
      </w:r>
    </w:p>
    <w:p w14:paraId="48EFAE5A" w14:textId="2D459B54" w:rsidR="00567C5A" w:rsidRPr="00567C5A" w:rsidRDefault="00567C5A" w:rsidP="00085B20">
      <w:pPr>
        <w:numPr>
          <w:ilvl w:val="0"/>
          <w:numId w:val="3"/>
        </w:numPr>
        <w:overflowPunct w:val="0"/>
        <w:autoSpaceDE w:val="0"/>
        <w:autoSpaceDN w:val="0"/>
        <w:adjustRightInd w:val="0"/>
        <w:spacing w:after="0" w:line="240" w:lineRule="auto"/>
        <w:rPr>
          <w:sz w:val="20"/>
          <w:szCs w:val="20"/>
        </w:rPr>
      </w:pPr>
      <w:r w:rsidRPr="00567C5A">
        <w:rPr>
          <w:sz w:val="20"/>
          <w:szCs w:val="20"/>
        </w:rPr>
        <w:t xml:space="preserve">Participation and engagement in class. You will be expected to attend every session and to be prepared to discuss your </w:t>
      </w:r>
      <w:r w:rsidR="007A5274">
        <w:rPr>
          <w:sz w:val="20"/>
          <w:szCs w:val="20"/>
        </w:rPr>
        <w:t>understanding of your reading</w:t>
      </w:r>
      <w:r w:rsidRPr="00567C5A">
        <w:rPr>
          <w:sz w:val="20"/>
          <w:szCs w:val="20"/>
        </w:rPr>
        <w:t xml:space="preserve"> assignments for that week. More than </w:t>
      </w:r>
      <w:r w:rsidR="003A36A1">
        <w:rPr>
          <w:sz w:val="20"/>
          <w:szCs w:val="20"/>
        </w:rPr>
        <w:t>1</w:t>
      </w:r>
      <w:r w:rsidRPr="00567C5A">
        <w:rPr>
          <w:sz w:val="20"/>
          <w:szCs w:val="20"/>
        </w:rPr>
        <w:t xml:space="preserve"> absence will result in you having to retake the course. (O</w:t>
      </w:r>
      <w:r w:rsidR="00586745">
        <w:rPr>
          <w:sz w:val="20"/>
          <w:szCs w:val="20"/>
        </w:rPr>
        <w:t>utcomes</w:t>
      </w:r>
      <w:r w:rsidRPr="00567C5A">
        <w:rPr>
          <w:sz w:val="20"/>
          <w:szCs w:val="20"/>
        </w:rPr>
        <w:t xml:space="preserve"> 1-</w:t>
      </w:r>
      <w:r w:rsidR="00325F79">
        <w:rPr>
          <w:sz w:val="20"/>
          <w:szCs w:val="20"/>
        </w:rPr>
        <w:t>8</w:t>
      </w:r>
      <w:r w:rsidRPr="00567C5A">
        <w:rPr>
          <w:sz w:val="20"/>
          <w:szCs w:val="20"/>
        </w:rPr>
        <w:t>)</w:t>
      </w:r>
    </w:p>
    <w:p w14:paraId="66BD2E32" w14:textId="4C4D6BE8" w:rsidR="00567C5A" w:rsidRPr="00567C5A" w:rsidRDefault="007A5274" w:rsidP="00085B20">
      <w:pPr>
        <w:numPr>
          <w:ilvl w:val="0"/>
          <w:numId w:val="4"/>
        </w:numPr>
        <w:overflowPunct w:val="0"/>
        <w:autoSpaceDE w:val="0"/>
        <w:autoSpaceDN w:val="0"/>
        <w:adjustRightInd w:val="0"/>
        <w:spacing w:after="0" w:line="240" w:lineRule="auto"/>
        <w:rPr>
          <w:sz w:val="20"/>
          <w:szCs w:val="20"/>
        </w:rPr>
      </w:pPr>
      <w:r>
        <w:rPr>
          <w:sz w:val="20"/>
          <w:szCs w:val="20"/>
        </w:rPr>
        <w:t>Quiz scores</w:t>
      </w:r>
      <w:r w:rsidR="00567C5A" w:rsidRPr="00567C5A">
        <w:rPr>
          <w:sz w:val="20"/>
          <w:szCs w:val="20"/>
        </w:rPr>
        <w:t xml:space="preserve">. You will </w:t>
      </w:r>
      <w:r>
        <w:rPr>
          <w:sz w:val="20"/>
          <w:szCs w:val="20"/>
        </w:rPr>
        <w:t xml:space="preserve">take 8 weekly quizzes on the theory covered </w:t>
      </w:r>
      <w:r w:rsidR="00071D47">
        <w:rPr>
          <w:sz w:val="20"/>
          <w:szCs w:val="20"/>
        </w:rPr>
        <w:t>i</w:t>
      </w:r>
      <w:r>
        <w:rPr>
          <w:sz w:val="20"/>
          <w:szCs w:val="20"/>
        </w:rPr>
        <w:t>n the previous week</w:t>
      </w:r>
      <w:r w:rsidR="00071D47">
        <w:rPr>
          <w:sz w:val="20"/>
          <w:szCs w:val="20"/>
        </w:rPr>
        <w:t>’s class</w:t>
      </w:r>
      <w:r w:rsidR="00567C5A" w:rsidRPr="00567C5A">
        <w:rPr>
          <w:sz w:val="20"/>
          <w:szCs w:val="20"/>
        </w:rPr>
        <w:t>. (O</w:t>
      </w:r>
      <w:r w:rsidR="00586745">
        <w:rPr>
          <w:sz w:val="20"/>
          <w:szCs w:val="20"/>
        </w:rPr>
        <w:t>utcomes</w:t>
      </w:r>
      <w:r w:rsidR="00567C5A" w:rsidRPr="00567C5A">
        <w:rPr>
          <w:sz w:val="20"/>
          <w:szCs w:val="20"/>
        </w:rPr>
        <w:t xml:space="preserve"> </w:t>
      </w:r>
      <w:r>
        <w:rPr>
          <w:sz w:val="20"/>
          <w:szCs w:val="20"/>
        </w:rPr>
        <w:t>1-</w:t>
      </w:r>
      <w:r w:rsidR="00325F79">
        <w:rPr>
          <w:sz w:val="20"/>
          <w:szCs w:val="20"/>
        </w:rPr>
        <w:t>8</w:t>
      </w:r>
      <w:r>
        <w:rPr>
          <w:sz w:val="20"/>
          <w:szCs w:val="20"/>
        </w:rPr>
        <w:t>)</w:t>
      </w:r>
    </w:p>
    <w:p w14:paraId="23978DA2" w14:textId="1927375E" w:rsidR="00567C5A" w:rsidRPr="00567C5A" w:rsidRDefault="005C7E10" w:rsidP="00085B20">
      <w:pPr>
        <w:numPr>
          <w:ilvl w:val="0"/>
          <w:numId w:val="5"/>
        </w:numPr>
        <w:overflowPunct w:val="0"/>
        <w:autoSpaceDE w:val="0"/>
        <w:autoSpaceDN w:val="0"/>
        <w:adjustRightInd w:val="0"/>
        <w:spacing w:after="0" w:line="240" w:lineRule="auto"/>
        <w:rPr>
          <w:sz w:val="20"/>
          <w:szCs w:val="20"/>
        </w:rPr>
      </w:pPr>
      <w:r>
        <w:rPr>
          <w:sz w:val="20"/>
          <w:szCs w:val="20"/>
        </w:rPr>
        <w:t>Final</w:t>
      </w:r>
      <w:r w:rsidR="007A5274">
        <w:rPr>
          <w:sz w:val="20"/>
          <w:szCs w:val="20"/>
        </w:rPr>
        <w:t xml:space="preserve"> paper </w:t>
      </w:r>
      <w:r>
        <w:rPr>
          <w:sz w:val="20"/>
          <w:szCs w:val="20"/>
        </w:rPr>
        <w:t xml:space="preserve">1 </w:t>
      </w:r>
      <w:r w:rsidR="007A5274">
        <w:rPr>
          <w:sz w:val="20"/>
          <w:szCs w:val="20"/>
        </w:rPr>
        <w:t>regarding your critical appreciation of each of the theories reviewed in class</w:t>
      </w:r>
      <w:r w:rsidR="00567C5A" w:rsidRPr="00567C5A">
        <w:rPr>
          <w:sz w:val="20"/>
          <w:szCs w:val="20"/>
        </w:rPr>
        <w:t xml:space="preserve"> (O</w:t>
      </w:r>
      <w:r w:rsidR="00586745">
        <w:rPr>
          <w:sz w:val="20"/>
          <w:szCs w:val="20"/>
        </w:rPr>
        <w:t>utcomes</w:t>
      </w:r>
      <w:r w:rsidR="00567C5A" w:rsidRPr="00567C5A">
        <w:rPr>
          <w:sz w:val="20"/>
          <w:szCs w:val="20"/>
        </w:rPr>
        <w:t xml:space="preserve"> 4, 5, </w:t>
      </w:r>
      <w:r w:rsidR="00325F79">
        <w:rPr>
          <w:sz w:val="20"/>
          <w:szCs w:val="20"/>
        </w:rPr>
        <w:t>7, 8</w:t>
      </w:r>
      <w:r w:rsidR="00567C5A" w:rsidRPr="00567C5A">
        <w:rPr>
          <w:sz w:val="20"/>
          <w:szCs w:val="20"/>
        </w:rPr>
        <w:t>)</w:t>
      </w:r>
    </w:p>
    <w:p w14:paraId="7F8F6599" w14:textId="7479FEE7" w:rsidR="00567C5A" w:rsidRPr="00567C5A" w:rsidRDefault="005C7E10" w:rsidP="00085B20">
      <w:pPr>
        <w:numPr>
          <w:ilvl w:val="0"/>
          <w:numId w:val="6"/>
        </w:numPr>
        <w:overflowPunct w:val="0"/>
        <w:autoSpaceDE w:val="0"/>
        <w:autoSpaceDN w:val="0"/>
        <w:adjustRightInd w:val="0"/>
        <w:spacing w:after="0" w:line="240" w:lineRule="auto"/>
        <w:rPr>
          <w:sz w:val="20"/>
          <w:szCs w:val="20"/>
        </w:rPr>
      </w:pPr>
      <w:r>
        <w:rPr>
          <w:sz w:val="20"/>
          <w:szCs w:val="20"/>
        </w:rPr>
        <w:t>Final</w:t>
      </w:r>
      <w:r w:rsidR="007A5274">
        <w:rPr>
          <w:sz w:val="20"/>
          <w:szCs w:val="20"/>
        </w:rPr>
        <w:t xml:space="preserve"> paper </w:t>
      </w:r>
      <w:r>
        <w:rPr>
          <w:sz w:val="20"/>
          <w:szCs w:val="20"/>
        </w:rPr>
        <w:t xml:space="preserve">2 </w:t>
      </w:r>
      <w:r w:rsidR="007A5274">
        <w:rPr>
          <w:sz w:val="20"/>
          <w:szCs w:val="20"/>
        </w:rPr>
        <w:t xml:space="preserve">regarding your own </w:t>
      </w:r>
      <w:r w:rsidR="00085B20">
        <w:rPr>
          <w:sz w:val="20"/>
          <w:szCs w:val="20"/>
        </w:rPr>
        <w:t>model</w:t>
      </w:r>
      <w:r w:rsidR="007A5274">
        <w:rPr>
          <w:sz w:val="20"/>
          <w:szCs w:val="20"/>
        </w:rPr>
        <w:t xml:space="preserve"> of counseling</w:t>
      </w:r>
      <w:r w:rsidR="00085B20">
        <w:rPr>
          <w:sz w:val="20"/>
          <w:szCs w:val="20"/>
        </w:rPr>
        <w:t xml:space="preserve"> (or intended model if you have not been in a counseling role)</w:t>
      </w:r>
      <w:r w:rsidR="007A5274">
        <w:rPr>
          <w:sz w:val="20"/>
          <w:szCs w:val="20"/>
        </w:rPr>
        <w:t xml:space="preserve"> and </w:t>
      </w:r>
      <w:r w:rsidR="00085B20">
        <w:rPr>
          <w:sz w:val="20"/>
          <w:szCs w:val="20"/>
        </w:rPr>
        <w:t>how theory is reflected in your counseling practice.</w:t>
      </w:r>
      <w:r w:rsidR="00567C5A" w:rsidRPr="00567C5A">
        <w:rPr>
          <w:sz w:val="20"/>
          <w:szCs w:val="20"/>
        </w:rPr>
        <w:t xml:space="preserve"> (O</w:t>
      </w:r>
      <w:r w:rsidR="00586745">
        <w:rPr>
          <w:sz w:val="20"/>
          <w:szCs w:val="20"/>
        </w:rPr>
        <w:t>utcome</w:t>
      </w:r>
      <w:r w:rsidR="00325F79">
        <w:rPr>
          <w:sz w:val="20"/>
          <w:szCs w:val="20"/>
        </w:rPr>
        <w:t>s</w:t>
      </w:r>
      <w:r w:rsidR="00567C5A" w:rsidRPr="00567C5A">
        <w:rPr>
          <w:sz w:val="20"/>
          <w:szCs w:val="20"/>
        </w:rPr>
        <w:t xml:space="preserve"> </w:t>
      </w:r>
      <w:r w:rsidR="00325F79">
        <w:rPr>
          <w:sz w:val="20"/>
          <w:szCs w:val="20"/>
        </w:rPr>
        <w:t>8, 9</w:t>
      </w:r>
      <w:r w:rsidR="00567C5A" w:rsidRPr="00567C5A">
        <w:rPr>
          <w:sz w:val="20"/>
          <w:szCs w:val="20"/>
        </w:rPr>
        <w:t>)</w:t>
      </w:r>
    </w:p>
    <w:p w14:paraId="69CDC1BF" w14:textId="77777777" w:rsidR="005C7E10" w:rsidRDefault="005C7E10" w:rsidP="00085B20">
      <w:pPr>
        <w:spacing w:after="0" w:line="240" w:lineRule="auto"/>
        <w:rPr>
          <w:b/>
          <w:i/>
          <w:sz w:val="20"/>
          <w:szCs w:val="20"/>
        </w:rPr>
      </w:pPr>
    </w:p>
    <w:p w14:paraId="18599AB1" w14:textId="297D53C7" w:rsidR="00567C5A" w:rsidRPr="00085B20" w:rsidRDefault="00567C5A" w:rsidP="00085B20">
      <w:pPr>
        <w:spacing w:after="0" w:line="240" w:lineRule="auto"/>
        <w:rPr>
          <w:b/>
          <w:i/>
          <w:sz w:val="20"/>
          <w:szCs w:val="20"/>
        </w:rPr>
      </w:pPr>
      <w:r w:rsidRPr="00085B20">
        <w:rPr>
          <w:b/>
          <w:i/>
          <w:sz w:val="20"/>
          <w:szCs w:val="20"/>
        </w:rPr>
        <w:t>Grading</w:t>
      </w:r>
      <w:r w:rsidR="00F425A7">
        <w:rPr>
          <w:b/>
          <w:i/>
          <w:sz w:val="20"/>
          <w:szCs w:val="20"/>
        </w:rPr>
        <w:t xml:space="preserve">                                                                            Points</w:t>
      </w:r>
    </w:p>
    <w:p w14:paraId="4090240F" w14:textId="0466108E" w:rsidR="00567C5A" w:rsidRPr="00085B20" w:rsidRDefault="00085B20" w:rsidP="00085B20">
      <w:pPr>
        <w:spacing w:after="0" w:line="240" w:lineRule="auto"/>
        <w:rPr>
          <w:sz w:val="20"/>
          <w:szCs w:val="20"/>
        </w:rPr>
      </w:pPr>
      <w:r>
        <w:rPr>
          <w:sz w:val="20"/>
          <w:szCs w:val="20"/>
        </w:rPr>
        <w:t>Participation and engagement</w:t>
      </w:r>
      <w:r>
        <w:rPr>
          <w:sz w:val="20"/>
          <w:szCs w:val="20"/>
        </w:rPr>
        <w:tab/>
      </w:r>
      <w:r w:rsidR="00567C5A" w:rsidRPr="00085B20">
        <w:rPr>
          <w:sz w:val="20"/>
          <w:szCs w:val="20"/>
        </w:rPr>
        <w:tab/>
      </w:r>
      <w:r w:rsidR="00567C5A" w:rsidRPr="00085B20">
        <w:rPr>
          <w:sz w:val="20"/>
          <w:szCs w:val="20"/>
        </w:rPr>
        <w:tab/>
      </w:r>
      <w:r>
        <w:rPr>
          <w:sz w:val="20"/>
          <w:szCs w:val="20"/>
        </w:rPr>
        <w:t>3</w:t>
      </w:r>
      <w:r w:rsidR="00567C5A" w:rsidRPr="00085B20">
        <w:rPr>
          <w:sz w:val="20"/>
          <w:szCs w:val="20"/>
        </w:rPr>
        <w:t>0</w:t>
      </w:r>
    </w:p>
    <w:p w14:paraId="74C43048" w14:textId="101175D6" w:rsidR="00567C5A" w:rsidRPr="00085B20" w:rsidRDefault="00085B20" w:rsidP="00085B20">
      <w:pPr>
        <w:spacing w:after="0" w:line="240" w:lineRule="auto"/>
        <w:rPr>
          <w:sz w:val="20"/>
          <w:szCs w:val="20"/>
        </w:rPr>
      </w:pPr>
      <w:r>
        <w:rPr>
          <w:sz w:val="20"/>
          <w:szCs w:val="20"/>
        </w:rPr>
        <w:t>Quiz scores</w:t>
      </w:r>
      <w:r w:rsidR="00567C5A" w:rsidRPr="00085B20">
        <w:rPr>
          <w:sz w:val="20"/>
          <w:szCs w:val="20"/>
        </w:rPr>
        <w:t xml:space="preserve"> (8 X </w:t>
      </w:r>
      <w:r>
        <w:rPr>
          <w:sz w:val="20"/>
          <w:szCs w:val="20"/>
        </w:rPr>
        <w:t>10</w:t>
      </w:r>
      <w:r w:rsidR="00567C5A" w:rsidRPr="00085B20">
        <w:rPr>
          <w:sz w:val="20"/>
          <w:szCs w:val="20"/>
        </w:rPr>
        <w:t>)</w:t>
      </w:r>
      <w:r w:rsidR="00567C5A" w:rsidRPr="00085B20">
        <w:rPr>
          <w:sz w:val="20"/>
          <w:szCs w:val="20"/>
        </w:rPr>
        <w:tab/>
      </w:r>
      <w:r w:rsidR="00567C5A" w:rsidRPr="00085B20">
        <w:rPr>
          <w:sz w:val="20"/>
          <w:szCs w:val="20"/>
        </w:rPr>
        <w:tab/>
      </w:r>
      <w:r w:rsidR="00567C5A" w:rsidRPr="00085B20">
        <w:rPr>
          <w:sz w:val="20"/>
          <w:szCs w:val="20"/>
        </w:rPr>
        <w:tab/>
      </w:r>
      <w:r>
        <w:rPr>
          <w:sz w:val="20"/>
          <w:szCs w:val="20"/>
        </w:rPr>
        <w:tab/>
        <w:t>8</w:t>
      </w:r>
      <w:r w:rsidR="00567C5A" w:rsidRPr="00085B20">
        <w:rPr>
          <w:sz w:val="20"/>
          <w:szCs w:val="20"/>
        </w:rPr>
        <w:t>0</w:t>
      </w:r>
    </w:p>
    <w:p w14:paraId="257D3C62" w14:textId="714C0277" w:rsidR="00567C5A" w:rsidRPr="00085B20" w:rsidRDefault="004639AB" w:rsidP="00085B20">
      <w:pPr>
        <w:spacing w:after="0" w:line="240" w:lineRule="auto"/>
        <w:rPr>
          <w:sz w:val="20"/>
          <w:szCs w:val="20"/>
        </w:rPr>
      </w:pPr>
      <w:r>
        <w:rPr>
          <w:sz w:val="20"/>
          <w:szCs w:val="20"/>
        </w:rPr>
        <w:t>Final: critique</w:t>
      </w:r>
      <w:r w:rsidR="00085B20">
        <w:rPr>
          <w:sz w:val="20"/>
          <w:szCs w:val="20"/>
        </w:rPr>
        <w:t xml:space="preserve"> of theories</w:t>
      </w:r>
      <w:r w:rsidR="00085B20">
        <w:rPr>
          <w:sz w:val="20"/>
          <w:szCs w:val="20"/>
        </w:rPr>
        <w:tab/>
      </w:r>
      <w:r w:rsidR="00567C5A" w:rsidRPr="00085B20">
        <w:rPr>
          <w:sz w:val="20"/>
          <w:szCs w:val="20"/>
        </w:rPr>
        <w:tab/>
      </w:r>
      <w:r w:rsidR="00567C5A" w:rsidRPr="00085B20">
        <w:rPr>
          <w:sz w:val="20"/>
          <w:szCs w:val="20"/>
        </w:rPr>
        <w:tab/>
      </w:r>
      <w:r>
        <w:rPr>
          <w:sz w:val="20"/>
          <w:szCs w:val="20"/>
        </w:rPr>
        <w:tab/>
      </w:r>
      <w:r w:rsidR="00085B20">
        <w:rPr>
          <w:sz w:val="20"/>
          <w:szCs w:val="20"/>
        </w:rPr>
        <w:t>2</w:t>
      </w:r>
      <w:r w:rsidR="00567C5A" w:rsidRPr="00085B20">
        <w:rPr>
          <w:sz w:val="20"/>
          <w:szCs w:val="20"/>
        </w:rPr>
        <w:t>0</w:t>
      </w:r>
    </w:p>
    <w:p w14:paraId="508249C0" w14:textId="2BD3A41F" w:rsidR="00567C5A" w:rsidRPr="00085B20" w:rsidRDefault="004639AB" w:rsidP="00085B20">
      <w:pPr>
        <w:spacing w:after="0" w:line="240" w:lineRule="auto"/>
        <w:rPr>
          <w:sz w:val="20"/>
          <w:szCs w:val="20"/>
        </w:rPr>
      </w:pPr>
      <w:r>
        <w:rPr>
          <w:sz w:val="20"/>
          <w:szCs w:val="20"/>
        </w:rPr>
        <w:t xml:space="preserve">Final: </w:t>
      </w:r>
      <w:r w:rsidR="00085B20">
        <w:rPr>
          <w:sz w:val="20"/>
          <w:szCs w:val="20"/>
        </w:rPr>
        <w:t>paper-personal model of counseling</w:t>
      </w:r>
      <w:r w:rsidR="00567C5A" w:rsidRPr="00085B20">
        <w:rPr>
          <w:sz w:val="20"/>
          <w:szCs w:val="20"/>
        </w:rPr>
        <w:t xml:space="preserve">  </w:t>
      </w:r>
      <w:r w:rsidR="00567C5A" w:rsidRPr="00085B20">
        <w:rPr>
          <w:sz w:val="20"/>
          <w:szCs w:val="20"/>
        </w:rPr>
        <w:tab/>
      </w:r>
      <w:r w:rsidR="00567C5A" w:rsidRPr="00085B20">
        <w:rPr>
          <w:sz w:val="20"/>
          <w:szCs w:val="20"/>
        </w:rPr>
        <w:tab/>
      </w:r>
      <w:r w:rsidR="00085B20" w:rsidRPr="00F425A7">
        <w:rPr>
          <w:sz w:val="20"/>
          <w:szCs w:val="20"/>
          <w:u w:val="single"/>
        </w:rPr>
        <w:t>2</w:t>
      </w:r>
      <w:r w:rsidR="00567C5A" w:rsidRPr="00F425A7">
        <w:rPr>
          <w:sz w:val="20"/>
          <w:szCs w:val="20"/>
          <w:u w:val="single"/>
        </w:rPr>
        <w:t>0</w:t>
      </w:r>
    </w:p>
    <w:p w14:paraId="3FB94964" w14:textId="63F91797" w:rsidR="00567C5A" w:rsidRPr="00085B20" w:rsidRDefault="00567C5A" w:rsidP="00085B20">
      <w:pPr>
        <w:spacing w:after="0" w:line="240" w:lineRule="auto"/>
        <w:rPr>
          <w:b/>
          <w:sz w:val="20"/>
          <w:szCs w:val="20"/>
        </w:rPr>
      </w:pPr>
      <w:r w:rsidRPr="00085B20">
        <w:rPr>
          <w:b/>
          <w:sz w:val="20"/>
          <w:szCs w:val="20"/>
        </w:rPr>
        <w:t>Total</w:t>
      </w:r>
      <w:r w:rsidRPr="00085B20">
        <w:rPr>
          <w:b/>
          <w:sz w:val="20"/>
          <w:szCs w:val="20"/>
        </w:rPr>
        <w:tab/>
      </w:r>
      <w:r w:rsidRPr="00085B20">
        <w:rPr>
          <w:b/>
          <w:sz w:val="20"/>
          <w:szCs w:val="20"/>
        </w:rPr>
        <w:tab/>
      </w:r>
      <w:r w:rsidRPr="00085B20">
        <w:rPr>
          <w:b/>
          <w:sz w:val="20"/>
          <w:szCs w:val="20"/>
        </w:rPr>
        <w:tab/>
      </w:r>
      <w:r w:rsidRPr="00085B20">
        <w:rPr>
          <w:b/>
          <w:sz w:val="20"/>
          <w:szCs w:val="20"/>
        </w:rPr>
        <w:tab/>
      </w:r>
      <w:r w:rsidRPr="00085B20">
        <w:rPr>
          <w:b/>
          <w:sz w:val="20"/>
          <w:szCs w:val="20"/>
        </w:rPr>
        <w:tab/>
        <w:t xml:space="preserve">          </w:t>
      </w:r>
      <w:r w:rsidR="00085B20">
        <w:rPr>
          <w:b/>
          <w:sz w:val="20"/>
          <w:szCs w:val="20"/>
        </w:rPr>
        <w:t xml:space="preserve"> </w:t>
      </w:r>
      <w:r w:rsidR="008E45FD">
        <w:rPr>
          <w:b/>
          <w:sz w:val="20"/>
          <w:szCs w:val="20"/>
        </w:rPr>
        <w:t xml:space="preserve"> </w:t>
      </w:r>
      <w:r w:rsidR="00085B20">
        <w:rPr>
          <w:b/>
          <w:sz w:val="20"/>
          <w:szCs w:val="20"/>
        </w:rPr>
        <w:t xml:space="preserve">  15</w:t>
      </w:r>
      <w:r w:rsidRPr="00085B20">
        <w:rPr>
          <w:b/>
          <w:sz w:val="20"/>
          <w:szCs w:val="20"/>
        </w:rPr>
        <w:t>0</w:t>
      </w:r>
    </w:p>
    <w:p w14:paraId="5892028F" w14:textId="3587514E" w:rsidR="008E45FD" w:rsidRDefault="00F425A7" w:rsidP="008E45FD">
      <w:pPr>
        <w:spacing w:after="0" w:line="240" w:lineRule="auto"/>
        <w:rPr>
          <w:b/>
          <w:sz w:val="20"/>
          <w:szCs w:val="20"/>
        </w:rPr>
      </w:pPr>
      <w:r>
        <w:rPr>
          <w:b/>
          <w:sz w:val="20"/>
          <w:szCs w:val="20"/>
        </w:rPr>
        <w:t xml:space="preserve">Grades: </w:t>
      </w:r>
      <w:r w:rsidR="00567C5A" w:rsidRPr="00085B20">
        <w:rPr>
          <w:b/>
          <w:sz w:val="20"/>
          <w:szCs w:val="20"/>
        </w:rPr>
        <w:t xml:space="preserve">A = </w:t>
      </w:r>
      <w:r w:rsidR="00085B20">
        <w:rPr>
          <w:b/>
          <w:sz w:val="20"/>
          <w:szCs w:val="20"/>
        </w:rPr>
        <w:t>135</w:t>
      </w:r>
      <w:r w:rsidR="00567C5A" w:rsidRPr="00085B20">
        <w:rPr>
          <w:b/>
          <w:sz w:val="20"/>
          <w:szCs w:val="20"/>
        </w:rPr>
        <w:t xml:space="preserve"> +; B = </w:t>
      </w:r>
      <w:r w:rsidR="00085B20">
        <w:rPr>
          <w:b/>
          <w:sz w:val="20"/>
          <w:szCs w:val="20"/>
        </w:rPr>
        <w:t>120-</w:t>
      </w:r>
      <w:r w:rsidR="00567C5A" w:rsidRPr="00085B20">
        <w:rPr>
          <w:noProof/>
          <w:sz w:val="20"/>
          <w:szCs w:val="20"/>
        </w:rPr>
        <w:sym w:font="Wingdings" w:char="F0E0"/>
      </w:r>
      <w:r w:rsidR="00085B20">
        <w:rPr>
          <w:b/>
          <w:sz w:val="20"/>
          <w:szCs w:val="20"/>
        </w:rPr>
        <w:t>134</w:t>
      </w:r>
    </w:p>
    <w:p w14:paraId="641513B9" w14:textId="77777777" w:rsidR="008E45FD" w:rsidRDefault="008E45FD" w:rsidP="008E45FD">
      <w:pPr>
        <w:spacing w:after="0" w:line="240" w:lineRule="auto"/>
        <w:rPr>
          <w:b/>
          <w:sz w:val="20"/>
          <w:szCs w:val="20"/>
        </w:rPr>
      </w:pPr>
    </w:p>
    <w:p w14:paraId="787CE9F6" w14:textId="0CCBC647" w:rsidR="00DE684C" w:rsidRPr="00DE684C" w:rsidRDefault="00DE684C" w:rsidP="00F425A7">
      <w:pPr>
        <w:pStyle w:val="Heading2"/>
        <w:keepNext w:val="0"/>
        <w:rPr>
          <w:rFonts w:asciiTheme="minorHAnsi" w:hAnsiTheme="minorHAnsi" w:cstheme="minorHAnsi"/>
          <w:sz w:val="20"/>
        </w:rPr>
      </w:pPr>
      <w:r w:rsidRPr="00DE684C">
        <w:rPr>
          <w:rFonts w:asciiTheme="minorHAnsi" w:hAnsiTheme="minorHAnsi" w:cstheme="minorHAnsi"/>
          <w:sz w:val="20"/>
        </w:rPr>
        <w:t>Course Policies</w:t>
      </w:r>
    </w:p>
    <w:p w14:paraId="15794C74" w14:textId="77777777" w:rsidR="00F425A7" w:rsidRPr="00F425A7" w:rsidRDefault="00DE684C" w:rsidP="00F425A7">
      <w:pPr>
        <w:pStyle w:val="Heading3"/>
        <w:ind w:firstLine="720"/>
        <w:jc w:val="left"/>
        <w:rPr>
          <w:rFonts w:asciiTheme="minorHAnsi" w:eastAsia="Calibri" w:hAnsiTheme="minorHAnsi" w:cstheme="minorHAnsi"/>
          <w:i w:val="0"/>
          <w:iCs/>
          <w:sz w:val="20"/>
        </w:rPr>
      </w:pPr>
      <w:bookmarkStart w:id="0" w:name="_1evkuikj1kzc" w:colFirst="0" w:colLast="0"/>
      <w:bookmarkEnd w:id="0"/>
      <w:r w:rsidRPr="00F425A7">
        <w:rPr>
          <w:rFonts w:asciiTheme="minorHAnsi" w:hAnsiTheme="minorHAnsi" w:cstheme="minorHAnsi"/>
          <w:b/>
          <w:bCs/>
          <w:i w:val="0"/>
          <w:iCs/>
          <w:sz w:val="20"/>
        </w:rPr>
        <w:t>Late Work Policy</w:t>
      </w:r>
      <w:r w:rsidR="00F425A7" w:rsidRPr="00F425A7">
        <w:rPr>
          <w:rFonts w:asciiTheme="minorHAnsi" w:hAnsiTheme="minorHAnsi" w:cstheme="minorHAnsi"/>
          <w:b/>
          <w:bCs/>
          <w:i w:val="0"/>
          <w:iCs/>
          <w:sz w:val="20"/>
        </w:rPr>
        <w:t xml:space="preserve">. </w:t>
      </w:r>
      <w:r w:rsidRPr="00F425A7">
        <w:rPr>
          <w:rFonts w:asciiTheme="minorHAnsi" w:eastAsia="Calibri" w:hAnsiTheme="minorHAnsi" w:cstheme="minorHAnsi"/>
          <w:i w:val="0"/>
          <w:iCs/>
          <w:sz w:val="20"/>
        </w:rPr>
        <w:t>You are expected to submit all materials that require grading on the day noted in this</w:t>
      </w:r>
    </w:p>
    <w:p w14:paraId="0AADFEE2" w14:textId="77777777" w:rsidR="00F425A7" w:rsidRPr="00F425A7" w:rsidRDefault="00DE684C" w:rsidP="00F425A7">
      <w:pPr>
        <w:pStyle w:val="Heading3"/>
        <w:ind w:firstLine="720"/>
        <w:jc w:val="left"/>
        <w:rPr>
          <w:rFonts w:asciiTheme="minorHAnsi" w:eastAsia="Calibri" w:hAnsiTheme="minorHAnsi" w:cstheme="minorHAnsi"/>
          <w:i w:val="0"/>
          <w:iCs/>
          <w:sz w:val="20"/>
        </w:rPr>
      </w:pPr>
      <w:r w:rsidRPr="00F425A7">
        <w:rPr>
          <w:rFonts w:asciiTheme="minorHAnsi" w:eastAsia="Calibri" w:hAnsiTheme="minorHAnsi" w:cstheme="minorHAnsi"/>
          <w:i w:val="0"/>
          <w:iCs/>
          <w:sz w:val="20"/>
        </w:rPr>
        <w:t xml:space="preserve"> syllabus. Late work within a week of due date will be graded out of 80% of possible total score. Work</w:t>
      </w:r>
    </w:p>
    <w:p w14:paraId="3BEC1911" w14:textId="6976B942" w:rsidR="00F425A7" w:rsidRPr="00F425A7" w:rsidRDefault="00DE684C" w:rsidP="00F425A7">
      <w:pPr>
        <w:pStyle w:val="Heading3"/>
        <w:ind w:firstLine="720"/>
        <w:jc w:val="left"/>
        <w:rPr>
          <w:rFonts w:asciiTheme="minorHAnsi" w:eastAsia="Calibri" w:hAnsiTheme="minorHAnsi" w:cstheme="minorHAnsi"/>
          <w:i w:val="0"/>
          <w:iCs/>
          <w:sz w:val="20"/>
        </w:rPr>
      </w:pPr>
      <w:r w:rsidRPr="00F425A7">
        <w:rPr>
          <w:rFonts w:asciiTheme="minorHAnsi" w:eastAsia="Calibri" w:hAnsiTheme="minorHAnsi" w:cstheme="minorHAnsi"/>
          <w:i w:val="0"/>
          <w:iCs/>
          <w:sz w:val="20"/>
        </w:rPr>
        <w:t xml:space="preserve"> submitted after one week will not be graded.</w:t>
      </w:r>
    </w:p>
    <w:p w14:paraId="0860183E" w14:textId="19285907" w:rsidR="00DE684C" w:rsidRPr="00F425A7" w:rsidRDefault="00DE684C" w:rsidP="00F425A7">
      <w:pPr>
        <w:pStyle w:val="Heading3"/>
        <w:ind w:firstLine="720"/>
        <w:jc w:val="left"/>
        <w:rPr>
          <w:rFonts w:asciiTheme="minorHAnsi" w:hAnsiTheme="minorHAnsi" w:cstheme="minorHAnsi"/>
          <w:b/>
          <w:bCs/>
          <w:i w:val="0"/>
          <w:iCs/>
          <w:sz w:val="20"/>
        </w:rPr>
      </w:pPr>
      <w:r>
        <w:rPr>
          <w:rFonts w:eastAsia="Calibri" w:cstheme="minorHAnsi"/>
          <w:sz w:val="20"/>
        </w:rPr>
        <w:t xml:space="preserve"> </w:t>
      </w:r>
    </w:p>
    <w:p w14:paraId="26BB6786" w14:textId="77777777" w:rsidR="00F425A7" w:rsidRDefault="00DE684C" w:rsidP="00F425A7">
      <w:pPr>
        <w:pStyle w:val="Heading3"/>
        <w:ind w:firstLine="720"/>
        <w:jc w:val="left"/>
        <w:rPr>
          <w:rFonts w:asciiTheme="minorHAnsi" w:eastAsia="Calibri" w:hAnsiTheme="minorHAnsi" w:cstheme="minorHAnsi"/>
          <w:i w:val="0"/>
          <w:iCs/>
          <w:sz w:val="20"/>
        </w:rPr>
      </w:pPr>
      <w:bookmarkStart w:id="1" w:name="_jjxmwypv5g8j" w:colFirst="0" w:colLast="0"/>
      <w:bookmarkEnd w:id="1"/>
      <w:r w:rsidRPr="00DE684C">
        <w:rPr>
          <w:rFonts w:asciiTheme="minorHAnsi" w:hAnsiTheme="minorHAnsi" w:cstheme="minorHAnsi"/>
          <w:b/>
          <w:bCs/>
          <w:i w:val="0"/>
          <w:iCs/>
          <w:sz w:val="20"/>
        </w:rPr>
        <w:t>Grades of Incomplete</w:t>
      </w:r>
      <w:r w:rsidR="00F425A7">
        <w:rPr>
          <w:rFonts w:asciiTheme="minorHAnsi" w:hAnsiTheme="minorHAnsi" w:cstheme="minorHAnsi"/>
          <w:b/>
          <w:bCs/>
          <w:i w:val="0"/>
          <w:iCs/>
          <w:sz w:val="20"/>
        </w:rPr>
        <w:t xml:space="preserve">. </w:t>
      </w:r>
      <w:r w:rsidR="0078566A" w:rsidRPr="00F425A7">
        <w:rPr>
          <w:rFonts w:asciiTheme="minorHAnsi" w:eastAsia="Calibri" w:hAnsiTheme="minorHAnsi" w:cstheme="minorHAnsi"/>
          <w:i w:val="0"/>
          <w:iCs/>
          <w:sz w:val="20"/>
        </w:rPr>
        <w:t>An i</w:t>
      </w:r>
      <w:r w:rsidRPr="00F425A7">
        <w:rPr>
          <w:rFonts w:asciiTheme="minorHAnsi" w:eastAsia="Calibri" w:hAnsiTheme="minorHAnsi" w:cstheme="minorHAnsi"/>
          <w:i w:val="0"/>
          <w:iCs/>
          <w:sz w:val="20"/>
        </w:rPr>
        <w:t>ncomplete</w:t>
      </w:r>
      <w:r w:rsidR="0078566A" w:rsidRPr="00F425A7">
        <w:rPr>
          <w:rFonts w:asciiTheme="minorHAnsi" w:eastAsia="Calibri" w:hAnsiTheme="minorHAnsi" w:cstheme="minorHAnsi"/>
          <w:i w:val="0"/>
          <w:iCs/>
          <w:sz w:val="20"/>
        </w:rPr>
        <w:t xml:space="preserve"> grade</w:t>
      </w:r>
      <w:r w:rsidRPr="00F425A7">
        <w:rPr>
          <w:rFonts w:asciiTheme="minorHAnsi" w:eastAsia="Calibri" w:hAnsiTheme="minorHAnsi" w:cstheme="minorHAnsi"/>
          <w:i w:val="0"/>
          <w:iCs/>
          <w:sz w:val="20"/>
        </w:rPr>
        <w:t xml:space="preserve"> will be permitted on a case-by-case basis consistent with</w:t>
      </w:r>
    </w:p>
    <w:p w14:paraId="246FDE16" w14:textId="2215506F" w:rsidR="00DE684C" w:rsidRPr="00F425A7" w:rsidRDefault="00DE684C" w:rsidP="00F425A7">
      <w:pPr>
        <w:pStyle w:val="Heading3"/>
        <w:ind w:firstLine="720"/>
        <w:jc w:val="left"/>
        <w:rPr>
          <w:rFonts w:asciiTheme="minorHAnsi" w:hAnsiTheme="minorHAnsi" w:cstheme="minorHAnsi"/>
          <w:b/>
          <w:bCs/>
          <w:i w:val="0"/>
          <w:iCs/>
          <w:sz w:val="20"/>
        </w:rPr>
      </w:pPr>
      <w:r w:rsidRPr="00F425A7">
        <w:rPr>
          <w:rFonts w:asciiTheme="minorHAnsi" w:eastAsia="Calibri" w:hAnsiTheme="minorHAnsi" w:cstheme="minorHAnsi"/>
          <w:i w:val="0"/>
          <w:iCs/>
          <w:sz w:val="20"/>
        </w:rPr>
        <w:t xml:space="preserve"> University policies.</w:t>
      </w:r>
      <w:r w:rsidR="0078566A" w:rsidRPr="00F425A7">
        <w:rPr>
          <w:rFonts w:asciiTheme="minorHAnsi" w:eastAsia="Calibri" w:hAnsiTheme="minorHAnsi" w:cstheme="minorHAnsi"/>
          <w:i w:val="0"/>
          <w:iCs/>
          <w:sz w:val="20"/>
        </w:rPr>
        <w:t xml:space="preserve"> An incomplete grade will not be granted to accommodate class absences.</w:t>
      </w:r>
    </w:p>
    <w:p w14:paraId="26481C25" w14:textId="77777777" w:rsidR="00F425A7" w:rsidRDefault="00F425A7" w:rsidP="00DE684C">
      <w:pPr>
        <w:pStyle w:val="Heading3"/>
        <w:jc w:val="left"/>
        <w:rPr>
          <w:rFonts w:asciiTheme="minorHAnsi" w:hAnsiTheme="minorHAnsi" w:cstheme="minorHAnsi"/>
          <w:b/>
          <w:bCs/>
          <w:i w:val="0"/>
          <w:iCs/>
          <w:sz w:val="20"/>
        </w:rPr>
      </w:pPr>
      <w:bookmarkStart w:id="2" w:name="_9n6t8ejicnxr" w:colFirst="0" w:colLast="0"/>
      <w:bookmarkEnd w:id="2"/>
    </w:p>
    <w:p w14:paraId="36465955" w14:textId="4C4E6ABE" w:rsidR="0078566A" w:rsidRPr="00F425A7" w:rsidRDefault="00DE684C" w:rsidP="00F425A7">
      <w:pPr>
        <w:pStyle w:val="Heading3"/>
        <w:ind w:left="720"/>
        <w:jc w:val="left"/>
        <w:rPr>
          <w:rFonts w:asciiTheme="minorHAnsi" w:hAnsiTheme="minorHAnsi" w:cstheme="minorHAnsi"/>
          <w:b/>
          <w:bCs/>
          <w:i w:val="0"/>
          <w:iCs/>
          <w:sz w:val="20"/>
        </w:rPr>
      </w:pPr>
      <w:r w:rsidRPr="00DE684C">
        <w:rPr>
          <w:rFonts w:asciiTheme="minorHAnsi" w:hAnsiTheme="minorHAnsi" w:cstheme="minorHAnsi"/>
          <w:b/>
          <w:bCs/>
          <w:i w:val="0"/>
          <w:iCs/>
          <w:sz w:val="20"/>
        </w:rPr>
        <w:t>Writing Policy</w:t>
      </w:r>
      <w:r w:rsidR="00F425A7">
        <w:rPr>
          <w:rFonts w:asciiTheme="minorHAnsi" w:hAnsiTheme="minorHAnsi" w:cstheme="minorHAnsi"/>
          <w:b/>
          <w:bCs/>
          <w:i w:val="0"/>
          <w:iCs/>
          <w:sz w:val="20"/>
        </w:rPr>
        <w:t>.</w:t>
      </w:r>
      <w:r w:rsidRPr="00DE684C">
        <w:rPr>
          <w:rFonts w:asciiTheme="minorHAnsi" w:hAnsiTheme="minorHAnsi" w:cstheme="minorHAnsi"/>
          <w:b/>
          <w:bCs/>
          <w:i w:val="0"/>
          <w:iCs/>
          <w:sz w:val="20"/>
        </w:rPr>
        <w:t xml:space="preserve"> </w:t>
      </w:r>
      <w:r w:rsidR="00F425A7">
        <w:rPr>
          <w:rFonts w:asciiTheme="minorHAnsi" w:hAnsiTheme="minorHAnsi" w:cstheme="minorHAnsi"/>
          <w:b/>
          <w:bCs/>
          <w:i w:val="0"/>
          <w:iCs/>
          <w:sz w:val="20"/>
        </w:rPr>
        <w:t xml:space="preserve"> </w:t>
      </w:r>
      <w:r w:rsidR="003A36A1">
        <w:rPr>
          <w:rFonts w:asciiTheme="minorHAnsi" w:eastAsia="Calibri" w:hAnsiTheme="minorHAnsi" w:cstheme="minorHAnsi"/>
          <w:i w:val="0"/>
          <w:iCs/>
          <w:sz w:val="20"/>
        </w:rPr>
        <w:t>Final</w:t>
      </w:r>
      <w:r w:rsidRPr="00F425A7">
        <w:rPr>
          <w:rFonts w:asciiTheme="minorHAnsi" w:eastAsia="Calibri" w:hAnsiTheme="minorHAnsi" w:cstheme="minorHAnsi"/>
          <w:i w:val="0"/>
          <w:iCs/>
          <w:sz w:val="20"/>
        </w:rPr>
        <w:t xml:space="preserve"> paper</w:t>
      </w:r>
      <w:r w:rsidR="0078566A" w:rsidRPr="00F425A7">
        <w:rPr>
          <w:rFonts w:asciiTheme="minorHAnsi" w:eastAsia="Calibri" w:hAnsiTheme="minorHAnsi" w:cstheme="minorHAnsi"/>
          <w:i w:val="0"/>
          <w:iCs/>
          <w:sz w:val="20"/>
        </w:rPr>
        <w:t>s</w:t>
      </w:r>
      <w:r w:rsidRPr="00F425A7">
        <w:rPr>
          <w:rFonts w:asciiTheme="minorHAnsi" w:eastAsia="Calibri" w:hAnsiTheme="minorHAnsi" w:cstheme="minorHAnsi"/>
          <w:i w:val="0"/>
          <w:iCs/>
          <w:sz w:val="20"/>
        </w:rPr>
        <w:t xml:space="preserve"> are to be </w:t>
      </w:r>
      <w:r w:rsidR="0078566A" w:rsidRPr="00F425A7">
        <w:rPr>
          <w:rFonts w:asciiTheme="minorHAnsi" w:eastAsia="Calibri" w:hAnsiTheme="minorHAnsi" w:cstheme="minorHAnsi"/>
          <w:i w:val="0"/>
          <w:iCs/>
          <w:sz w:val="20"/>
        </w:rPr>
        <w:t>written using</w:t>
      </w:r>
      <w:r w:rsidRPr="00F425A7">
        <w:rPr>
          <w:rFonts w:asciiTheme="minorHAnsi" w:eastAsia="Calibri" w:hAnsiTheme="minorHAnsi" w:cstheme="minorHAnsi"/>
          <w:i w:val="0"/>
          <w:iCs/>
          <w:sz w:val="20"/>
        </w:rPr>
        <w:t xml:space="preserve"> APA format</w:t>
      </w:r>
      <w:r w:rsidR="003A36A1">
        <w:rPr>
          <w:rFonts w:asciiTheme="minorHAnsi" w:eastAsia="Calibri" w:hAnsiTheme="minorHAnsi" w:cstheme="minorHAnsi"/>
          <w:i w:val="0"/>
          <w:iCs/>
          <w:sz w:val="20"/>
        </w:rPr>
        <w:t>, include references, and be between 10-15 pages double-spaced</w:t>
      </w:r>
      <w:r w:rsidRPr="00F425A7">
        <w:rPr>
          <w:rFonts w:asciiTheme="minorHAnsi" w:eastAsia="Calibri" w:hAnsiTheme="minorHAnsi" w:cstheme="minorHAnsi"/>
          <w:i w:val="0"/>
          <w:iCs/>
          <w:sz w:val="20"/>
        </w:rPr>
        <w:t>.</w:t>
      </w:r>
      <w:r w:rsidRPr="00DE684C">
        <w:rPr>
          <w:rFonts w:asciiTheme="minorHAnsi" w:eastAsia="Calibri" w:hAnsiTheme="minorHAnsi" w:cstheme="minorHAnsi"/>
          <w:sz w:val="20"/>
        </w:rPr>
        <w:br/>
      </w:r>
      <w:r w:rsidRPr="00DE684C">
        <w:rPr>
          <w:rFonts w:asciiTheme="minorHAnsi" w:eastAsia="Calibri" w:hAnsiTheme="minorHAnsi" w:cstheme="minorHAnsi"/>
          <w:sz w:val="20"/>
        </w:rPr>
        <w:br/>
      </w:r>
      <w:r w:rsidRPr="00F425A7">
        <w:rPr>
          <w:rFonts w:asciiTheme="minorHAnsi" w:eastAsia="Calibri" w:hAnsiTheme="minorHAnsi" w:cstheme="minorHAnsi"/>
          <w:b/>
          <w:i w:val="0"/>
          <w:iCs/>
          <w:sz w:val="20"/>
        </w:rPr>
        <w:t>Instructor and Student Communication</w:t>
      </w:r>
      <w:r w:rsidR="00F425A7" w:rsidRPr="00F425A7">
        <w:rPr>
          <w:rFonts w:asciiTheme="minorHAnsi" w:eastAsia="Calibri" w:hAnsiTheme="minorHAnsi" w:cstheme="minorHAnsi"/>
          <w:b/>
          <w:i w:val="0"/>
          <w:iCs/>
          <w:sz w:val="20"/>
        </w:rPr>
        <w:t xml:space="preserve">. </w:t>
      </w:r>
      <w:r w:rsidRPr="00F425A7">
        <w:rPr>
          <w:rFonts w:asciiTheme="minorHAnsi" w:eastAsia="Calibri" w:hAnsiTheme="minorHAnsi" w:cstheme="minorHAnsi"/>
          <w:i w:val="0"/>
          <w:iCs/>
          <w:sz w:val="20"/>
        </w:rPr>
        <w:t xml:space="preserve">Questions for this course can be emailed to me. In-person and phone conferences can be arranged. </w:t>
      </w:r>
      <w:r w:rsidRPr="00F425A7">
        <w:rPr>
          <w:rFonts w:asciiTheme="minorHAnsi" w:eastAsia="Calibri" w:hAnsiTheme="minorHAnsi" w:cstheme="minorHAnsi"/>
          <w:i w:val="0"/>
          <w:iCs/>
          <w:sz w:val="20"/>
        </w:rPr>
        <w:br/>
      </w:r>
    </w:p>
    <w:p w14:paraId="26B1652E" w14:textId="18BDE11F" w:rsidR="00DE684C" w:rsidRDefault="00DE684C" w:rsidP="00F425A7">
      <w:pPr>
        <w:spacing w:line="240" w:lineRule="auto"/>
        <w:ind w:left="720"/>
        <w:rPr>
          <w:rFonts w:eastAsia="Calibri" w:cstheme="minorHAnsi"/>
          <w:sz w:val="20"/>
          <w:szCs w:val="20"/>
        </w:rPr>
      </w:pPr>
      <w:r w:rsidRPr="00DE684C">
        <w:rPr>
          <w:rFonts w:eastAsia="Calibri" w:cstheme="minorHAnsi"/>
          <w:b/>
          <w:sz w:val="20"/>
          <w:szCs w:val="20"/>
        </w:rPr>
        <w:t>Cell phones, tablets, and laptops</w:t>
      </w:r>
      <w:r w:rsidR="00F425A7">
        <w:rPr>
          <w:rFonts w:eastAsia="Calibri" w:cstheme="minorHAnsi"/>
          <w:b/>
          <w:sz w:val="20"/>
          <w:szCs w:val="20"/>
        </w:rPr>
        <w:t>.</w:t>
      </w:r>
      <w:r w:rsidR="00F425A7">
        <w:rPr>
          <w:rFonts w:eastAsia="Calibri" w:cstheme="minorHAnsi"/>
          <w:sz w:val="20"/>
          <w:szCs w:val="20"/>
        </w:rPr>
        <w:t xml:space="preserve"> </w:t>
      </w:r>
      <w:r w:rsidRPr="00DE684C">
        <w:rPr>
          <w:rFonts w:eastAsia="Calibri" w:cstheme="minorHAnsi"/>
          <w:sz w:val="20"/>
          <w:szCs w:val="20"/>
        </w:rPr>
        <w:t xml:space="preserve">Out of consideration for your classmates, set your cell phone to silent mode during class. </w:t>
      </w:r>
      <w:r w:rsidR="00BF15BB">
        <w:rPr>
          <w:rFonts w:eastAsia="Calibri" w:cstheme="minorHAnsi"/>
          <w:sz w:val="20"/>
          <w:szCs w:val="20"/>
        </w:rPr>
        <w:t>You</w:t>
      </w:r>
      <w:r w:rsidRPr="00DE684C">
        <w:rPr>
          <w:rFonts w:eastAsia="Calibri" w:cstheme="minorHAnsi"/>
          <w:sz w:val="20"/>
          <w:szCs w:val="20"/>
        </w:rPr>
        <w:t xml:space="preserve"> are encouraged to bring laptops or tablets to class</w:t>
      </w:r>
      <w:r>
        <w:rPr>
          <w:rFonts w:eastAsia="Calibri" w:cstheme="minorHAnsi"/>
          <w:sz w:val="20"/>
          <w:szCs w:val="20"/>
        </w:rPr>
        <w:t xml:space="preserve"> as needed</w:t>
      </w:r>
      <w:r w:rsidRPr="00DE684C">
        <w:rPr>
          <w:rFonts w:eastAsia="Calibri" w:cstheme="minorHAnsi"/>
          <w:sz w:val="20"/>
          <w:szCs w:val="20"/>
        </w:rPr>
        <w:t xml:space="preserve"> </w:t>
      </w:r>
      <w:r>
        <w:rPr>
          <w:rFonts w:eastAsia="Calibri" w:cstheme="minorHAnsi"/>
          <w:sz w:val="20"/>
          <w:szCs w:val="20"/>
        </w:rPr>
        <w:t xml:space="preserve">for note taking. </w:t>
      </w:r>
      <w:r w:rsidRPr="00DE684C">
        <w:rPr>
          <w:rFonts w:eastAsia="Calibri" w:cstheme="minorHAnsi"/>
          <w:sz w:val="20"/>
          <w:szCs w:val="20"/>
        </w:rPr>
        <w:t xml:space="preserve">Laptops and tablets should not be misused, such as checking distracting websites. Use your best judgment and respect your classmates and </w:t>
      </w:r>
      <w:r w:rsidR="0078566A">
        <w:rPr>
          <w:rFonts w:eastAsia="Calibri" w:cstheme="minorHAnsi"/>
          <w:sz w:val="20"/>
          <w:szCs w:val="20"/>
        </w:rPr>
        <w:t>me</w:t>
      </w:r>
      <w:r w:rsidRPr="00DE684C">
        <w:rPr>
          <w:rFonts w:eastAsia="Calibri" w:cstheme="minorHAnsi"/>
          <w:sz w:val="20"/>
          <w:szCs w:val="20"/>
        </w:rPr>
        <w:t>.</w:t>
      </w:r>
    </w:p>
    <w:p w14:paraId="086942A5" w14:textId="745061B7" w:rsidR="00E764AA" w:rsidRPr="00E764AA" w:rsidRDefault="00E764AA" w:rsidP="00E764AA">
      <w:pPr>
        <w:spacing w:after="0" w:line="240" w:lineRule="auto"/>
        <w:ind w:left="720"/>
        <w:rPr>
          <w:rFonts w:eastAsia="Times New Roman" w:cstheme="minorHAnsi"/>
          <w:color w:val="222222"/>
          <w:sz w:val="20"/>
          <w:szCs w:val="20"/>
        </w:rPr>
      </w:pPr>
      <w:r w:rsidRPr="00E764AA">
        <w:rPr>
          <w:rFonts w:eastAsia="Times New Roman" w:cstheme="minorHAnsi"/>
          <w:b/>
          <w:bCs/>
          <w:color w:val="222222"/>
          <w:sz w:val="20"/>
          <w:szCs w:val="20"/>
        </w:rPr>
        <w:t>Academic Honesty</w:t>
      </w:r>
      <w:r>
        <w:rPr>
          <w:rFonts w:eastAsia="Times New Roman" w:cstheme="minorHAnsi"/>
          <w:color w:val="222222"/>
          <w:sz w:val="20"/>
          <w:szCs w:val="20"/>
        </w:rPr>
        <w:t xml:space="preserve">. </w:t>
      </w:r>
      <w:r w:rsidRPr="00E764AA">
        <w:rPr>
          <w:rFonts w:eastAsia="Times New Roman" w:cstheme="minorHAnsi"/>
          <w:color w:val="222222"/>
          <w:sz w:val="20"/>
          <w:szCs w:val="2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492E6731" w14:textId="77777777" w:rsidR="00E764AA" w:rsidRPr="00E764AA" w:rsidRDefault="00E764AA" w:rsidP="00E764AA">
      <w:pPr>
        <w:spacing w:after="0" w:line="240" w:lineRule="auto"/>
        <w:ind w:left="720"/>
        <w:rPr>
          <w:rFonts w:eastAsia="Times New Roman" w:cstheme="minorHAnsi"/>
          <w:color w:val="222222"/>
          <w:sz w:val="20"/>
          <w:szCs w:val="20"/>
        </w:rPr>
      </w:pPr>
      <w:r w:rsidRPr="00E764AA">
        <w:rPr>
          <w:rFonts w:eastAsia="Times New Roman" w:cstheme="minorHAnsi"/>
          <w:color w:val="222222"/>
          <w:sz w:val="20"/>
          <w:szCs w:val="20"/>
        </w:rPr>
        <w:t> </w:t>
      </w:r>
    </w:p>
    <w:p w14:paraId="1439A5EF" w14:textId="77777777" w:rsidR="00E764AA" w:rsidRPr="00E764AA" w:rsidRDefault="00E764AA" w:rsidP="00E764AA">
      <w:pPr>
        <w:spacing w:after="0" w:line="240" w:lineRule="auto"/>
        <w:ind w:left="720"/>
        <w:rPr>
          <w:rFonts w:eastAsia="Times New Roman" w:cstheme="minorHAnsi"/>
          <w:color w:val="222222"/>
          <w:sz w:val="20"/>
          <w:szCs w:val="20"/>
        </w:rPr>
      </w:pPr>
      <w:r w:rsidRPr="00E764AA">
        <w:rPr>
          <w:rFonts w:eastAsia="Times New Roman" w:cstheme="minorHAnsi"/>
          <w:color w:val="222222"/>
          <w:sz w:val="20"/>
          <w:szCs w:val="20"/>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14:paraId="029F8138" w14:textId="77777777" w:rsidR="00E764AA" w:rsidRPr="00E764AA" w:rsidRDefault="00E764AA" w:rsidP="00E764AA">
      <w:pPr>
        <w:spacing w:after="0" w:line="240" w:lineRule="auto"/>
        <w:ind w:left="720"/>
        <w:rPr>
          <w:rFonts w:eastAsia="Times New Roman" w:cstheme="minorHAnsi"/>
          <w:color w:val="222222"/>
          <w:sz w:val="20"/>
          <w:szCs w:val="20"/>
        </w:rPr>
      </w:pPr>
      <w:r w:rsidRPr="00E764AA">
        <w:rPr>
          <w:rFonts w:eastAsia="Times New Roman" w:cstheme="minorHAnsi"/>
          <w:color w:val="222222"/>
          <w:sz w:val="20"/>
          <w:szCs w:val="20"/>
        </w:rPr>
        <w:t> </w:t>
      </w:r>
    </w:p>
    <w:p w14:paraId="3C2CE815" w14:textId="3C62F2B3" w:rsidR="00E764AA" w:rsidRPr="00E764AA" w:rsidRDefault="00E764AA" w:rsidP="00E764AA">
      <w:pPr>
        <w:spacing w:after="0" w:line="240" w:lineRule="auto"/>
        <w:ind w:left="720"/>
        <w:rPr>
          <w:rFonts w:eastAsia="Times New Roman" w:cstheme="minorHAnsi"/>
          <w:color w:val="222222"/>
          <w:sz w:val="20"/>
          <w:szCs w:val="20"/>
        </w:rPr>
      </w:pPr>
      <w:r w:rsidRPr="00E764AA">
        <w:rPr>
          <w:rFonts w:eastAsia="Times New Roman" w:cstheme="minorHAnsi"/>
          <w:color w:val="222222"/>
          <w:sz w:val="20"/>
          <w:szCs w:val="20"/>
        </w:rPr>
        <w:t xml:space="preserve">Questions of academic dishonesty </w:t>
      </w:r>
      <w:r>
        <w:rPr>
          <w:rFonts w:eastAsia="Times New Roman" w:cstheme="minorHAnsi"/>
          <w:color w:val="222222"/>
          <w:sz w:val="20"/>
          <w:szCs w:val="20"/>
        </w:rPr>
        <w:t xml:space="preserve">will be reviewed by me and I will </w:t>
      </w:r>
      <w:r w:rsidRPr="00E764AA">
        <w:rPr>
          <w:rFonts w:eastAsia="Times New Roman" w:cstheme="minorHAnsi"/>
          <w:color w:val="222222"/>
          <w:sz w:val="20"/>
          <w:szCs w:val="20"/>
        </w:rPr>
        <w:t xml:space="preserve">make a report with recommendations to the Dean of the Academic Division. Punishment for academic dishonesty will be determined by </w:t>
      </w:r>
      <w:r>
        <w:rPr>
          <w:rFonts w:eastAsia="Times New Roman" w:cstheme="minorHAnsi"/>
          <w:color w:val="222222"/>
          <w:sz w:val="20"/>
          <w:szCs w:val="20"/>
        </w:rPr>
        <w:t>me</w:t>
      </w:r>
      <w:r w:rsidRPr="00E764AA">
        <w:rPr>
          <w:rFonts w:eastAsia="Times New Roman" w:cstheme="minorHAnsi"/>
          <w:color w:val="222222"/>
          <w:sz w:val="20"/>
          <w:szCs w:val="20"/>
        </w:rPr>
        <w:t xml:space="preserve"> and the Dean of the Academic Division and may range from an 'F' grade for the work in question to an 'F' for the course to suspension or dismissal from the University.</w:t>
      </w:r>
    </w:p>
    <w:p w14:paraId="477221F3" w14:textId="77777777" w:rsidR="00E764AA" w:rsidRPr="00F425A7" w:rsidRDefault="00E764AA" w:rsidP="00F425A7">
      <w:pPr>
        <w:spacing w:line="240" w:lineRule="auto"/>
        <w:ind w:left="720"/>
        <w:rPr>
          <w:rFonts w:eastAsia="Calibri" w:cstheme="minorHAnsi"/>
          <w:sz w:val="20"/>
          <w:szCs w:val="20"/>
        </w:rPr>
      </w:pPr>
    </w:p>
    <w:p w14:paraId="2811450A" w14:textId="77777777" w:rsidR="0078566A" w:rsidRPr="0078566A" w:rsidRDefault="0078566A" w:rsidP="0078566A">
      <w:pPr>
        <w:pStyle w:val="Heading2"/>
        <w:spacing w:before="240" w:after="60"/>
        <w:rPr>
          <w:sz w:val="20"/>
        </w:rPr>
      </w:pPr>
      <w:r w:rsidRPr="0078566A">
        <w:rPr>
          <w:rFonts w:ascii="Calibri" w:eastAsia="Calibri" w:hAnsi="Calibri" w:cs="Calibri"/>
          <w:sz w:val="20"/>
        </w:rPr>
        <w:lastRenderedPageBreak/>
        <w:t>Title IX Compliance</w:t>
      </w:r>
    </w:p>
    <w:p w14:paraId="39926707" w14:textId="77777777" w:rsidR="0078566A" w:rsidRPr="0078566A" w:rsidRDefault="0078566A" w:rsidP="0078566A">
      <w:pPr>
        <w:widowControl w:val="0"/>
        <w:spacing w:line="240" w:lineRule="auto"/>
        <w:ind w:right="340"/>
        <w:rPr>
          <w:rFonts w:ascii="Calibri" w:eastAsia="Calibri" w:hAnsi="Calibri" w:cs="Calibri"/>
          <w:color w:val="1A1A1A"/>
          <w:sz w:val="20"/>
          <w:szCs w:val="20"/>
        </w:rPr>
      </w:pPr>
      <w:r w:rsidRPr="0078566A">
        <w:rPr>
          <w:rFonts w:ascii="Calibri" w:eastAsia="Calibri" w:hAnsi="Calibri" w:cs="Calibri"/>
          <w:color w:val="1A1A1A"/>
          <w:sz w:val="20"/>
          <w:szCs w:val="20"/>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56A6373A" w14:textId="133200AA" w:rsidR="008F520C" w:rsidRPr="008E45FD" w:rsidRDefault="008F520C" w:rsidP="008E45FD">
      <w:pPr>
        <w:spacing w:after="0" w:line="240" w:lineRule="auto"/>
        <w:rPr>
          <w:b/>
          <w:sz w:val="20"/>
          <w:szCs w:val="20"/>
        </w:rPr>
      </w:pPr>
      <w:r w:rsidRPr="008E45FD">
        <w:rPr>
          <w:rFonts w:cstheme="minorHAnsi"/>
          <w:b/>
          <w:bCs/>
          <w:color w:val="222222"/>
          <w:sz w:val="20"/>
          <w:szCs w:val="20"/>
        </w:rPr>
        <w:t xml:space="preserve">Students </w:t>
      </w:r>
      <w:r w:rsidR="00F425A7">
        <w:rPr>
          <w:rFonts w:cstheme="minorHAnsi"/>
          <w:b/>
          <w:bCs/>
          <w:color w:val="222222"/>
          <w:sz w:val="20"/>
          <w:szCs w:val="20"/>
        </w:rPr>
        <w:t>w</w:t>
      </w:r>
      <w:r w:rsidRPr="008E45FD">
        <w:rPr>
          <w:rFonts w:cstheme="minorHAnsi"/>
          <w:b/>
          <w:bCs/>
          <w:color w:val="222222"/>
          <w:sz w:val="20"/>
          <w:szCs w:val="20"/>
        </w:rPr>
        <w:t>ith Disabilities</w:t>
      </w:r>
    </w:p>
    <w:p w14:paraId="52993E59" w14:textId="737B36B5" w:rsidR="008E45FD" w:rsidRDefault="008F520C" w:rsidP="008E45FD">
      <w:pPr>
        <w:pStyle w:val="NormalWeb"/>
        <w:spacing w:before="0" w:beforeAutospacing="0" w:after="0" w:afterAutospacing="0"/>
        <w:jc w:val="both"/>
        <w:rPr>
          <w:rFonts w:asciiTheme="minorHAnsi" w:hAnsiTheme="minorHAnsi" w:cstheme="minorHAnsi"/>
          <w:color w:val="222222"/>
          <w:sz w:val="20"/>
          <w:szCs w:val="20"/>
        </w:rPr>
      </w:pPr>
      <w:r w:rsidRPr="008E45FD">
        <w:rPr>
          <w:rFonts w:asciiTheme="minorHAnsi" w:hAnsiTheme="minorHAnsi" w:cstheme="minorHAnsi"/>
          <w:color w:val="222222"/>
          <w:sz w:val="20"/>
          <w:szCs w:val="20"/>
        </w:rPr>
        <w:t xml:space="preserve">In compliance with Section 504 of the Rehabilitation Act of 1973, the Americans with Disabilities Act (ADA) of 1990, and the ADA Amendments Act (2008), Chaminade University of Honolulu offers accommodations for individuals with disabilities. If you would like to determine if you qualify for ADA accommodations, please contact the Counseling Center at (808) 735-4845. Once documentation is submitted, assessments will be </w:t>
      </w:r>
      <w:r w:rsidR="008E45FD" w:rsidRPr="008E45FD">
        <w:rPr>
          <w:rFonts w:asciiTheme="minorHAnsi" w:hAnsiTheme="minorHAnsi" w:cstheme="minorHAnsi"/>
          <w:color w:val="222222"/>
          <w:sz w:val="20"/>
          <w:szCs w:val="20"/>
        </w:rPr>
        <w:t>reviewed,</w:t>
      </w:r>
      <w:r w:rsidRPr="008E45FD">
        <w:rPr>
          <w:rFonts w:asciiTheme="minorHAnsi" w:hAnsiTheme="minorHAnsi" w:cstheme="minorHAnsi"/>
          <w:color w:val="222222"/>
          <w:sz w:val="20"/>
          <w:szCs w:val="20"/>
        </w:rPr>
        <w:t xml:space="preserve"> and student will be notified.</w:t>
      </w:r>
    </w:p>
    <w:p w14:paraId="17E24FBC" w14:textId="77777777" w:rsidR="008E45FD" w:rsidRDefault="008E45FD" w:rsidP="008E45FD">
      <w:pPr>
        <w:pStyle w:val="NormalWeb"/>
        <w:spacing w:before="0" w:beforeAutospacing="0" w:after="0" w:afterAutospacing="0"/>
        <w:jc w:val="both"/>
        <w:rPr>
          <w:rFonts w:asciiTheme="minorHAnsi" w:hAnsiTheme="minorHAnsi" w:cstheme="minorHAnsi"/>
          <w:color w:val="222222"/>
          <w:sz w:val="20"/>
          <w:szCs w:val="20"/>
        </w:rPr>
      </w:pPr>
    </w:p>
    <w:p w14:paraId="7CC40EA4" w14:textId="04B803A1" w:rsidR="008F520C" w:rsidRDefault="008F520C" w:rsidP="008E45FD">
      <w:pPr>
        <w:pStyle w:val="NormalWeb"/>
        <w:spacing w:before="0" w:beforeAutospacing="0" w:after="0" w:afterAutospacing="0"/>
        <w:jc w:val="both"/>
        <w:rPr>
          <w:rFonts w:asciiTheme="minorHAnsi" w:hAnsiTheme="minorHAnsi" w:cstheme="minorHAnsi"/>
          <w:color w:val="222222"/>
          <w:sz w:val="20"/>
          <w:szCs w:val="20"/>
        </w:rPr>
      </w:pPr>
      <w:r w:rsidRPr="008E45FD">
        <w:rPr>
          <w:rFonts w:asciiTheme="minorHAnsi" w:hAnsiTheme="minorHAnsi" w:cstheme="minorHAnsi"/>
          <w:color w:val="222222"/>
          <w:sz w:val="20"/>
          <w:szCs w:val="20"/>
        </w:rPr>
        <w:t>If one qualifies for ADA accommodations, an ADA agreement will be signed by the student. Each semester, the student will contact the ADA Coordinator to identify which instructors are to be notified.</w:t>
      </w:r>
      <w:r w:rsidR="008E45FD">
        <w:rPr>
          <w:rFonts w:asciiTheme="minorHAnsi" w:hAnsiTheme="minorHAnsi" w:cstheme="minorHAnsi"/>
          <w:color w:val="222222"/>
          <w:sz w:val="20"/>
          <w:szCs w:val="20"/>
        </w:rPr>
        <w:t xml:space="preserve"> </w:t>
      </w:r>
      <w:r w:rsidRPr="008E45FD">
        <w:rPr>
          <w:rFonts w:asciiTheme="minorHAnsi" w:hAnsiTheme="minorHAnsi" w:cstheme="minorHAnsi"/>
          <w:color w:val="222222"/>
          <w:sz w:val="20"/>
          <w:szCs w:val="20"/>
        </w:rPr>
        <w:t>Faculty will be sent a letter via email to inform them of the accommodations a student is to receive. However, the nature of your disability if confidential. Once the appropriate documentation is received by the ADA Coordinator, please allow two to three weeks to process your paperwork. Processing time may vary pending the volume of requests received.</w:t>
      </w:r>
    </w:p>
    <w:p w14:paraId="226FDF81" w14:textId="38DE0B31" w:rsidR="00DE684C" w:rsidRDefault="00DE684C" w:rsidP="008E45FD">
      <w:pPr>
        <w:pStyle w:val="NormalWeb"/>
        <w:spacing w:before="0" w:beforeAutospacing="0" w:after="0" w:afterAutospacing="0"/>
        <w:jc w:val="both"/>
        <w:rPr>
          <w:rFonts w:asciiTheme="minorHAnsi" w:hAnsiTheme="minorHAnsi" w:cstheme="minorHAnsi"/>
          <w:color w:val="222222"/>
          <w:sz w:val="20"/>
          <w:szCs w:val="20"/>
        </w:rPr>
      </w:pPr>
    </w:p>
    <w:p w14:paraId="36E6DB67" w14:textId="78D965CE" w:rsidR="00DE684C" w:rsidRPr="00DE684C" w:rsidRDefault="00DE684C" w:rsidP="00DE684C">
      <w:pPr>
        <w:pStyle w:val="Heading3"/>
        <w:jc w:val="left"/>
        <w:rPr>
          <w:rFonts w:asciiTheme="minorHAnsi" w:hAnsiTheme="minorHAnsi" w:cstheme="minorHAnsi"/>
          <w:b/>
          <w:bCs/>
          <w:i w:val="0"/>
          <w:iCs/>
          <w:sz w:val="20"/>
        </w:rPr>
      </w:pPr>
      <w:r w:rsidRPr="00DE684C">
        <w:rPr>
          <w:rFonts w:asciiTheme="minorHAnsi" w:hAnsiTheme="minorHAnsi" w:cstheme="minorHAnsi"/>
          <w:b/>
          <w:bCs/>
          <w:i w:val="0"/>
          <w:iCs/>
          <w:sz w:val="20"/>
        </w:rPr>
        <w:t>Technical Assistance for Canvas Users</w:t>
      </w:r>
    </w:p>
    <w:p w14:paraId="517BCBE5" w14:textId="77777777" w:rsidR="00DE684C" w:rsidRPr="00DE684C" w:rsidRDefault="00DE684C" w:rsidP="00DE684C">
      <w:pPr>
        <w:pStyle w:val="NoSpacing"/>
        <w:numPr>
          <w:ilvl w:val="0"/>
          <w:numId w:val="13"/>
        </w:numPr>
        <w:rPr>
          <w:rFonts w:asciiTheme="minorHAnsi" w:hAnsiTheme="minorHAnsi" w:cstheme="minorHAnsi"/>
          <w:sz w:val="20"/>
          <w:szCs w:val="20"/>
        </w:rPr>
      </w:pPr>
      <w:r w:rsidRPr="00DE684C">
        <w:rPr>
          <w:rFonts w:asciiTheme="minorHAnsi" w:hAnsiTheme="minorHAnsi" w:cstheme="minorHAnsi"/>
          <w:color w:val="222222"/>
          <w:sz w:val="20"/>
          <w:szCs w:val="20"/>
          <w:shd w:val="clear" w:color="auto" w:fill="FFFFFF"/>
        </w:rPr>
        <w:t>Search for help on specific topics at </w:t>
      </w:r>
      <w:hyperlink r:id="rId7" w:tgtFrame="_blank" w:history="1">
        <w:r w:rsidRPr="00DE684C">
          <w:rPr>
            <w:rStyle w:val="Hyperlink"/>
            <w:rFonts w:asciiTheme="minorHAnsi" w:hAnsiTheme="minorHAnsi" w:cstheme="minorHAnsi"/>
            <w:color w:val="1155CC"/>
            <w:sz w:val="20"/>
            <w:szCs w:val="20"/>
            <w:shd w:val="clear" w:color="auto" w:fill="FFFFFF"/>
          </w:rPr>
          <w:t>help.instructure.com</w:t>
        </w:r>
      </w:hyperlink>
    </w:p>
    <w:p w14:paraId="1549E2FD" w14:textId="77777777" w:rsidR="00DE684C" w:rsidRPr="00DE684C" w:rsidRDefault="00DE684C" w:rsidP="00DE684C">
      <w:pPr>
        <w:pStyle w:val="NoSpacing"/>
        <w:numPr>
          <w:ilvl w:val="0"/>
          <w:numId w:val="13"/>
        </w:numPr>
        <w:rPr>
          <w:rFonts w:asciiTheme="minorHAnsi" w:hAnsiTheme="minorHAnsi" w:cstheme="minorHAnsi"/>
          <w:sz w:val="20"/>
          <w:szCs w:val="20"/>
        </w:rPr>
      </w:pPr>
      <w:r w:rsidRPr="00DE684C">
        <w:rPr>
          <w:rFonts w:asciiTheme="minorHAnsi" w:hAnsiTheme="minorHAnsi" w:cstheme="minorHAnsi"/>
          <w:color w:val="222222"/>
          <w:sz w:val="20"/>
          <w:szCs w:val="20"/>
          <w:shd w:val="clear" w:color="auto" w:fill="FFFFFF"/>
        </w:rPr>
        <w:t> </w:t>
      </w:r>
      <w:hyperlink r:id="rId8" w:tgtFrame="_blank" w:history="1">
        <w:r w:rsidRPr="00DE684C">
          <w:rPr>
            <w:rStyle w:val="Hyperlink"/>
            <w:rFonts w:asciiTheme="minorHAnsi" w:hAnsiTheme="minorHAnsi" w:cstheme="minorHAnsi"/>
            <w:color w:val="1155CC"/>
            <w:sz w:val="20"/>
            <w:szCs w:val="20"/>
            <w:shd w:val="clear" w:color="auto" w:fill="FFFFFF"/>
          </w:rPr>
          <w:t>Chat live with Canvas Support 24/7/365</w:t>
        </w:r>
      </w:hyperlink>
    </w:p>
    <w:p w14:paraId="4E95D2BC" w14:textId="77777777" w:rsidR="00DE684C" w:rsidRPr="00DE684C" w:rsidRDefault="00DE684C" w:rsidP="00DE684C">
      <w:pPr>
        <w:pStyle w:val="NoSpacing"/>
        <w:numPr>
          <w:ilvl w:val="0"/>
          <w:numId w:val="13"/>
        </w:numPr>
        <w:rPr>
          <w:rFonts w:asciiTheme="minorHAnsi" w:hAnsiTheme="minorHAnsi" w:cstheme="minorHAnsi"/>
          <w:color w:val="222222"/>
          <w:sz w:val="20"/>
          <w:szCs w:val="20"/>
          <w:shd w:val="clear" w:color="auto" w:fill="FFFFFF"/>
        </w:rPr>
      </w:pPr>
      <w:r w:rsidRPr="00DE684C">
        <w:rPr>
          <w:rFonts w:asciiTheme="minorHAnsi" w:hAnsiTheme="minorHAnsi" w:cstheme="minorHAnsi"/>
          <w:color w:val="222222"/>
          <w:sz w:val="20"/>
          <w:szCs w:val="20"/>
          <w:shd w:val="clear" w:color="auto" w:fill="FFFFFF"/>
        </w:rPr>
        <w:t xml:space="preserve">Watch this </w:t>
      </w:r>
      <w:hyperlink r:id="rId9" w:history="1">
        <w:r w:rsidRPr="00DE684C">
          <w:rPr>
            <w:rStyle w:val="Hyperlink"/>
            <w:rFonts w:asciiTheme="minorHAnsi" w:hAnsiTheme="minorHAnsi" w:cstheme="minorHAnsi"/>
            <w:sz w:val="20"/>
            <w:szCs w:val="20"/>
            <w:shd w:val="clear" w:color="auto" w:fill="FFFFFF"/>
          </w:rPr>
          <w:t>video to get you started</w:t>
        </w:r>
      </w:hyperlink>
      <w:r w:rsidRPr="00DE684C">
        <w:rPr>
          <w:rFonts w:asciiTheme="minorHAnsi" w:hAnsiTheme="minorHAnsi" w:cstheme="minorHAnsi"/>
          <w:color w:val="222222"/>
          <w:sz w:val="20"/>
          <w:szCs w:val="20"/>
          <w:shd w:val="clear" w:color="auto" w:fill="FFFFFF"/>
        </w:rPr>
        <w:t xml:space="preserve"> with online guides and tutorials</w:t>
      </w:r>
    </w:p>
    <w:p w14:paraId="64C2536E" w14:textId="77777777" w:rsidR="00DE684C" w:rsidRPr="00DE684C" w:rsidRDefault="00DE684C" w:rsidP="00DE684C">
      <w:pPr>
        <w:pStyle w:val="NoSpacing"/>
        <w:numPr>
          <w:ilvl w:val="0"/>
          <w:numId w:val="13"/>
        </w:numPr>
        <w:rPr>
          <w:rFonts w:asciiTheme="minorHAnsi" w:hAnsiTheme="minorHAnsi" w:cstheme="minorHAnsi"/>
          <w:sz w:val="20"/>
          <w:szCs w:val="20"/>
        </w:rPr>
      </w:pPr>
      <w:r w:rsidRPr="00DE684C">
        <w:rPr>
          <w:rFonts w:asciiTheme="minorHAnsi" w:hAnsiTheme="minorHAnsi" w:cstheme="minorHAnsi"/>
          <w:sz w:val="20"/>
          <w:szCs w:val="20"/>
        </w:rPr>
        <w:t xml:space="preserve">Contact the Chaminade IT Helpdesk for technical issues: </w:t>
      </w:r>
      <w:r w:rsidRPr="00DE684C">
        <w:rPr>
          <w:rFonts w:asciiTheme="minorHAnsi" w:hAnsiTheme="minorHAnsi" w:cstheme="minorHAnsi"/>
          <w:color w:val="222222"/>
          <w:sz w:val="20"/>
          <w:szCs w:val="20"/>
          <w:shd w:val="clear" w:color="auto" w:fill="FFFFFF"/>
        </w:rPr>
        <w:t> </w:t>
      </w:r>
      <w:hyperlink r:id="rId10" w:tgtFrame="_blank" w:history="1">
        <w:r w:rsidRPr="00DE684C">
          <w:rPr>
            <w:rStyle w:val="Hyperlink"/>
            <w:rFonts w:asciiTheme="minorHAnsi" w:hAnsiTheme="minorHAnsi" w:cstheme="minorHAnsi"/>
            <w:color w:val="1155CC"/>
            <w:sz w:val="20"/>
            <w:szCs w:val="20"/>
            <w:shd w:val="clear" w:color="auto" w:fill="FFFFFF"/>
          </w:rPr>
          <w:t>helpdesk@chaminade.edu</w:t>
        </w:r>
      </w:hyperlink>
      <w:r w:rsidRPr="00DE684C">
        <w:rPr>
          <w:rFonts w:asciiTheme="minorHAnsi" w:hAnsiTheme="minorHAnsi" w:cstheme="minorHAnsi"/>
          <w:color w:val="222222"/>
          <w:sz w:val="20"/>
          <w:szCs w:val="20"/>
          <w:shd w:val="clear" w:color="auto" w:fill="FFFFFF"/>
        </w:rPr>
        <w:t>, or call (808) 735-4855</w:t>
      </w:r>
    </w:p>
    <w:p w14:paraId="09E3F642" w14:textId="480B1A3C" w:rsidR="008F520C" w:rsidRDefault="008F520C" w:rsidP="007A4D40"/>
    <w:tbl>
      <w:tblPr>
        <w:tblStyle w:val="TableGrid"/>
        <w:tblW w:w="0" w:type="auto"/>
        <w:tblLook w:val="04A0" w:firstRow="1" w:lastRow="0" w:firstColumn="1" w:lastColumn="0" w:noHBand="0" w:noVBand="1"/>
      </w:tblPr>
      <w:tblGrid>
        <w:gridCol w:w="715"/>
        <w:gridCol w:w="810"/>
        <w:gridCol w:w="6480"/>
        <w:gridCol w:w="1345"/>
      </w:tblGrid>
      <w:tr w:rsidR="00392EEC" w:rsidRPr="00392EEC" w14:paraId="05693F08" w14:textId="77777777" w:rsidTr="00486CD5">
        <w:tc>
          <w:tcPr>
            <w:tcW w:w="715" w:type="dxa"/>
            <w:tcBorders>
              <w:top w:val="nil"/>
              <w:left w:val="nil"/>
              <w:bottom w:val="nil"/>
              <w:right w:val="nil"/>
            </w:tcBorders>
          </w:tcPr>
          <w:p w14:paraId="79DE4FFE" w14:textId="77777777" w:rsidR="00392EEC" w:rsidRPr="00392EEC" w:rsidRDefault="00392EEC" w:rsidP="00F425A7">
            <w:pPr>
              <w:spacing w:line="276" w:lineRule="auto"/>
              <w:jc w:val="center"/>
              <w:rPr>
                <w:b/>
                <w:bCs/>
              </w:rPr>
            </w:pPr>
          </w:p>
        </w:tc>
        <w:tc>
          <w:tcPr>
            <w:tcW w:w="810" w:type="dxa"/>
            <w:tcBorders>
              <w:top w:val="nil"/>
              <w:left w:val="nil"/>
              <w:bottom w:val="nil"/>
              <w:right w:val="nil"/>
            </w:tcBorders>
          </w:tcPr>
          <w:p w14:paraId="60AFCA25" w14:textId="77777777" w:rsidR="00392EEC" w:rsidRPr="00392EEC" w:rsidRDefault="00392EEC" w:rsidP="00F425A7">
            <w:pPr>
              <w:spacing w:line="276" w:lineRule="auto"/>
              <w:jc w:val="center"/>
              <w:rPr>
                <w:b/>
                <w:bCs/>
              </w:rPr>
            </w:pPr>
          </w:p>
        </w:tc>
        <w:tc>
          <w:tcPr>
            <w:tcW w:w="6480" w:type="dxa"/>
            <w:tcBorders>
              <w:top w:val="nil"/>
              <w:left w:val="nil"/>
              <w:bottom w:val="nil"/>
              <w:right w:val="nil"/>
            </w:tcBorders>
          </w:tcPr>
          <w:p w14:paraId="270B69A1" w14:textId="77777777" w:rsidR="00486CD5" w:rsidRDefault="00392EEC" w:rsidP="00F425A7">
            <w:pPr>
              <w:spacing w:line="276" w:lineRule="auto"/>
              <w:jc w:val="center"/>
              <w:rPr>
                <w:b/>
                <w:bCs/>
              </w:rPr>
            </w:pPr>
            <w:r>
              <w:rPr>
                <w:b/>
                <w:bCs/>
              </w:rPr>
              <w:t>Course Schedule</w:t>
            </w:r>
            <w:r w:rsidR="00486CD5">
              <w:rPr>
                <w:b/>
                <w:bCs/>
              </w:rPr>
              <w:t xml:space="preserve"> </w:t>
            </w:r>
          </w:p>
          <w:p w14:paraId="52EAC57B" w14:textId="65F5F02A" w:rsidR="00392EEC" w:rsidRPr="00392EEC" w:rsidRDefault="00486CD5" w:rsidP="00F425A7">
            <w:pPr>
              <w:spacing w:line="276" w:lineRule="auto"/>
              <w:jc w:val="center"/>
              <w:rPr>
                <w:b/>
                <w:bCs/>
              </w:rPr>
            </w:pPr>
            <w:r w:rsidRPr="00486CD5">
              <w:rPr>
                <w:sz w:val="18"/>
                <w:szCs w:val="18"/>
              </w:rPr>
              <w:t>(subject to change)</w:t>
            </w:r>
          </w:p>
        </w:tc>
        <w:tc>
          <w:tcPr>
            <w:tcW w:w="1345" w:type="dxa"/>
            <w:tcBorders>
              <w:top w:val="nil"/>
              <w:left w:val="nil"/>
              <w:bottom w:val="nil"/>
              <w:right w:val="nil"/>
            </w:tcBorders>
          </w:tcPr>
          <w:p w14:paraId="13A6E9EF" w14:textId="77777777" w:rsidR="00392EEC" w:rsidRPr="00392EEC" w:rsidRDefault="00392EEC" w:rsidP="00F425A7">
            <w:pPr>
              <w:spacing w:line="276" w:lineRule="auto"/>
              <w:jc w:val="center"/>
              <w:rPr>
                <w:b/>
                <w:bCs/>
              </w:rPr>
            </w:pPr>
          </w:p>
        </w:tc>
      </w:tr>
      <w:tr w:rsidR="00906D73" w:rsidRPr="00392EEC" w14:paraId="55F90AB6" w14:textId="77777777" w:rsidTr="00486CD5">
        <w:tc>
          <w:tcPr>
            <w:tcW w:w="715" w:type="dxa"/>
            <w:tcBorders>
              <w:top w:val="nil"/>
            </w:tcBorders>
          </w:tcPr>
          <w:p w14:paraId="16826D0D" w14:textId="7ECCE284" w:rsidR="00906D73" w:rsidRPr="00392EEC" w:rsidRDefault="00906D73" w:rsidP="00F425A7">
            <w:pPr>
              <w:spacing w:line="276" w:lineRule="auto"/>
              <w:jc w:val="center"/>
              <w:rPr>
                <w:b/>
                <w:bCs/>
              </w:rPr>
            </w:pPr>
            <w:r w:rsidRPr="00392EEC">
              <w:rPr>
                <w:b/>
                <w:bCs/>
              </w:rPr>
              <w:t>Class</w:t>
            </w:r>
          </w:p>
        </w:tc>
        <w:tc>
          <w:tcPr>
            <w:tcW w:w="810" w:type="dxa"/>
            <w:tcBorders>
              <w:top w:val="nil"/>
            </w:tcBorders>
          </w:tcPr>
          <w:p w14:paraId="249E377C" w14:textId="798DD861" w:rsidR="00906D73" w:rsidRPr="00392EEC" w:rsidRDefault="00906D73" w:rsidP="00F425A7">
            <w:pPr>
              <w:spacing w:line="276" w:lineRule="auto"/>
              <w:jc w:val="center"/>
              <w:rPr>
                <w:b/>
                <w:bCs/>
              </w:rPr>
            </w:pPr>
            <w:r w:rsidRPr="00392EEC">
              <w:rPr>
                <w:b/>
                <w:bCs/>
              </w:rPr>
              <w:t>Date</w:t>
            </w:r>
          </w:p>
        </w:tc>
        <w:tc>
          <w:tcPr>
            <w:tcW w:w="6480" w:type="dxa"/>
            <w:tcBorders>
              <w:top w:val="nil"/>
            </w:tcBorders>
          </w:tcPr>
          <w:p w14:paraId="64C34685" w14:textId="1C09DDBD" w:rsidR="00906D73" w:rsidRPr="00392EEC" w:rsidRDefault="00906D73" w:rsidP="00F425A7">
            <w:pPr>
              <w:spacing w:line="276" w:lineRule="auto"/>
              <w:jc w:val="center"/>
              <w:rPr>
                <w:b/>
                <w:bCs/>
              </w:rPr>
            </w:pPr>
            <w:r w:rsidRPr="00392EEC">
              <w:rPr>
                <w:b/>
                <w:bCs/>
              </w:rPr>
              <w:t>Topic &amp; Activity</w:t>
            </w:r>
          </w:p>
        </w:tc>
        <w:tc>
          <w:tcPr>
            <w:tcW w:w="1345" w:type="dxa"/>
            <w:tcBorders>
              <w:top w:val="nil"/>
            </w:tcBorders>
          </w:tcPr>
          <w:p w14:paraId="3275382E" w14:textId="56D0CEAC" w:rsidR="00906D73" w:rsidRPr="00392EEC" w:rsidRDefault="00906D73" w:rsidP="00F425A7">
            <w:pPr>
              <w:spacing w:line="276" w:lineRule="auto"/>
              <w:jc w:val="center"/>
              <w:rPr>
                <w:b/>
                <w:bCs/>
              </w:rPr>
            </w:pPr>
            <w:r w:rsidRPr="00392EEC">
              <w:rPr>
                <w:b/>
                <w:bCs/>
              </w:rPr>
              <w:t xml:space="preserve">Reading </w:t>
            </w:r>
          </w:p>
        </w:tc>
      </w:tr>
      <w:tr w:rsidR="00906D73" w14:paraId="533E1652" w14:textId="77777777" w:rsidTr="00486CD5">
        <w:tc>
          <w:tcPr>
            <w:tcW w:w="715" w:type="dxa"/>
          </w:tcPr>
          <w:p w14:paraId="4E1CC554" w14:textId="250AEC91" w:rsidR="00906D73" w:rsidRDefault="00906D73" w:rsidP="00F425A7">
            <w:pPr>
              <w:spacing w:line="276" w:lineRule="auto"/>
              <w:jc w:val="center"/>
            </w:pPr>
            <w:r>
              <w:t>1</w:t>
            </w:r>
          </w:p>
        </w:tc>
        <w:tc>
          <w:tcPr>
            <w:tcW w:w="810" w:type="dxa"/>
          </w:tcPr>
          <w:p w14:paraId="40CAFFDB" w14:textId="5422E461" w:rsidR="00906D73" w:rsidRDefault="00906D73" w:rsidP="00F425A7">
            <w:pPr>
              <w:spacing w:line="276" w:lineRule="auto"/>
              <w:jc w:val="center"/>
            </w:pPr>
            <w:r>
              <w:t>1/7</w:t>
            </w:r>
          </w:p>
        </w:tc>
        <w:tc>
          <w:tcPr>
            <w:tcW w:w="6480" w:type="dxa"/>
          </w:tcPr>
          <w:p w14:paraId="46C65451" w14:textId="06996229" w:rsidR="00906D73" w:rsidRDefault="00906D73" w:rsidP="00F425A7">
            <w:pPr>
              <w:spacing w:line="276" w:lineRule="auto"/>
            </w:pPr>
            <w:r>
              <w:t>Introduction to the course, theory, major issues</w:t>
            </w:r>
          </w:p>
        </w:tc>
        <w:tc>
          <w:tcPr>
            <w:tcW w:w="1345" w:type="dxa"/>
          </w:tcPr>
          <w:p w14:paraId="419D8683" w14:textId="656B8574" w:rsidR="00906D73" w:rsidRDefault="00906D73" w:rsidP="00F425A7">
            <w:pPr>
              <w:spacing w:line="276" w:lineRule="auto"/>
            </w:pPr>
            <w:r>
              <w:t>Chapter 1</w:t>
            </w:r>
          </w:p>
        </w:tc>
      </w:tr>
      <w:tr w:rsidR="00906D73" w14:paraId="0D3C72B4" w14:textId="77777777" w:rsidTr="00486CD5">
        <w:tc>
          <w:tcPr>
            <w:tcW w:w="715" w:type="dxa"/>
          </w:tcPr>
          <w:p w14:paraId="0FEB339D" w14:textId="2F224FEB" w:rsidR="00906D73" w:rsidRDefault="00906D73" w:rsidP="00F425A7">
            <w:pPr>
              <w:spacing w:line="276" w:lineRule="auto"/>
              <w:jc w:val="center"/>
            </w:pPr>
            <w:r>
              <w:t>2</w:t>
            </w:r>
          </w:p>
        </w:tc>
        <w:tc>
          <w:tcPr>
            <w:tcW w:w="810" w:type="dxa"/>
          </w:tcPr>
          <w:p w14:paraId="4D27D01F" w14:textId="485509CC" w:rsidR="00906D73" w:rsidRDefault="00906D73" w:rsidP="00F425A7">
            <w:pPr>
              <w:spacing w:line="276" w:lineRule="auto"/>
              <w:jc w:val="center"/>
            </w:pPr>
            <w:r>
              <w:t>1/14</w:t>
            </w:r>
          </w:p>
        </w:tc>
        <w:tc>
          <w:tcPr>
            <w:tcW w:w="6480" w:type="dxa"/>
          </w:tcPr>
          <w:p w14:paraId="0B68170C" w14:textId="1289ECA0" w:rsidR="00906D73" w:rsidRDefault="00486CD5" w:rsidP="00F425A7">
            <w:pPr>
              <w:spacing w:line="276" w:lineRule="auto"/>
            </w:pPr>
            <w:r>
              <w:t xml:space="preserve">Q1: </w:t>
            </w:r>
            <w:r w:rsidR="00906D73">
              <w:t>Psychoanalytic theory</w:t>
            </w:r>
            <w:r w:rsidR="00392EEC">
              <w:t xml:space="preserve"> &amp; therapy</w:t>
            </w:r>
            <w:r w:rsidR="000F6992">
              <w:t>:</w:t>
            </w:r>
            <w:r>
              <w:t xml:space="preserve"> Video: Dyads</w:t>
            </w:r>
          </w:p>
        </w:tc>
        <w:tc>
          <w:tcPr>
            <w:tcW w:w="1345" w:type="dxa"/>
          </w:tcPr>
          <w:p w14:paraId="3348DC69" w14:textId="64178697" w:rsidR="00906D73" w:rsidRDefault="00906D73" w:rsidP="00F425A7">
            <w:pPr>
              <w:spacing w:line="276" w:lineRule="auto"/>
            </w:pPr>
            <w:r>
              <w:t>Chapter 2</w:t>
            </w:r>
          </w:p>
        </w:tc>
      </w:tr>
      <w:tr w:rsidR="00906D73" w14:paraId="31A00A64" w14:textId="77777777" w:rsidTr="00486CD5">
        <w:tc>
          <w:tcPr>
            <w:tcW w:w="715" w:type="dxa"/>
          </w:tcPr>
          <w:p w14:paraId="63090C99" w14:textId="5260AAA9" w:rsidR="00906D73" w:rsidRDefault="00906D73" w:rsidP="00F425A7">
            <w:pPr>
              <w:spacing w:line="276" w:lineRule="auto"/>
              <w:jc w:val="center"/>
            </w:pPr>
            <w:r>
              <w:t>3</w:t>
            </w:r>
          </w:p>
        </w:tc>
        <w:tc>
          <w:tcPr>
            <w:tcW w:w="810" w:type="dxa"/>
          </w:tcPr>
          <w:p w14:paraId="6D354609" w14:textId="67945A47" w:rsidR="00906D73" w:rsidRDefault="00906D73" w:rsidP="00F425A7">
            <w:pPr>
              <w:spacing w:line="276" w:lineRule="auto"/>
              <w:jc w:val="center"/>
            </w:pPr>
            <w:r>
              <w:t>1/21</w:t>
            </w:r>
          </w:p>
        </w:tc>
        <w:tc>
          <w:tcPr>
            <w:tcW w:w="6480" w:type="dxa"/>
          </w:tcPr>
          <w:p w14:paraId="2FCCBC29" w14:textId="55E93819" w:rsidR="00906D73" w:rsidRDefault="00486CD5" w:rsidP="00F425A7">
            <w:pPr>
              <w:spacing w:line="276" w:lineRule="auto"/>
            </w:pPr>
            <w:r>
              <w:t xml:space="preserve">Q2: </w:t>
            </w:r>
            <w:r w:rsidR="00906D73">
              <w:t>Person-Centered theory</w:t>
            </w:r>
            <w:r w:rsidR="00392EEC">
              <w:t xml:space="preserve"> &amp; therapy</w:t>
            </w:r>
            <w:r w:rsidR="000F6992">
              <w:t xml:space="preserve">: </w:t>
            </w:r>
            <w:r>
              <w:t>Video: Dyads</w:t>
            </w:r>
          </w:p>
        </w:tc>
        <w:tc>
          <w:tcPr>
            <w:tcW w:w="1345" w:type="dxa"/>
          </w:tcPr>
          <w:p w14:paraId="5C5B3228" w14:textId="30EC295E" w:rsidR="00906D73" w:rsidRDefault="00906D73" w:rsidP="00F425A7">
            <w:pPr>
              <w:spacing w:line="276" w:lineRule="auto"/>
            </w:pPr>
            <w:r>
              <w:t>Chapter 5</w:t>
            </w:r>
          </w:p>
        </w:tc>
      </w:tr>
      <w:tr w:rsidR="00906D73" w14:paraId="4E8BE1F1" w14:textId="77777777" w:rsidTr="00486CD5">
        <w:tc>
          <w:tcPr>
            <w:tcW w:w="715" w:type="dxa"/>
          </w:tcPr>
          <w:p w14:paraId="63BB5A58" w14:textId="617FE963" w:rsidR="00906D73" w:rsidRDefault="00906D73" w:rsidP="00F425A7">
            <w:pPr>
              <w:spacing w:line="276" w:lineRule="auto"/>
              <w:jc w:val="center"/>
            </w:pPr>
            <w:r>
              <w:t>4</w:t>
            </w:r>
          </w:p>
        </w:tc>
        <w:tc>
          <w:tcPr>
            <w:tcW w:w="810" w:type="dxa"/>
          </w:tcPr>
          <w:p w14:paraId="2585CEC4" w14:textId="6038D09F" w:rsidR="00906D73" w:rsidRDefault="00906D73" w:rsidP="00F425A7">
            <w:pPr>
              <w:spacing w:line="276" w:lineRule="auto"/>
              <w:jc w:val="center"/>
            </w:pPr>
            <w:r>
              <w:t>1/28</w:t>
            </w:r>
          </w:p>
        </w:tc>
        <w:tc>
          <w:tcPr>
            <w:tcW w:w="6480" w:type="dxa"/>
          </w:tcPr>
          <w:p w14:paraId="195A0528" w14:textId="2F2900AA" w:rsidR="00906D73" w:rsidRDefault="00486CD5" w:rsidP="00F425A7">
            <w:pPr>
              <w:spacing w:line="276" w:lineRule="auto"/>
            </w:pPr>
            <w:r>
              <w:t xml:space="preserve">Q3: </w:t>
            </w:r>
            <w:r w:rsidR="00FE5232">
              <w:t xml:space="preserve">Behavioral theory &amp; therapy: Video: Dyads </w:t>
            </w:r>
          </w:p>
        </w:tc>
        <w:tc>
          <w:tcPr>
            <w:tcW w:w="1345" w:type="dxa"/>
          </w:tcPr>
          <w:p w14:paraId="2D847BBE" w14:textId="035AF0E6" w:rsidR="00906D73" w:rsidRDefault="00906D73" w:rsidP="00F425A7">
            <w:pPr>
              <w:spacing w:line="276" w:lineRule="auto"/>
            </w:pPr>
            <w:r>
              <w:t xml:space="preserve">Chapter </w:t>
            </w:r>
            <w:r w:rsidR="00FE5232">
              <w:t>7</w:t>
            </w:r>
          </w:p>
        </w:tc>
      </w:tr>
      <w:tr w:rsidR="00906D73" w14:paraId="4D62A475" w14:textId="77777777" w:rsidTr="00486CD5">
        <w:tc>
          <w:tcPr>
            <w:tcW w:w="715" w:type="dxa"/>
          </w:tcPr>
          <w:p w14:paraId="6767C40C" w14:textId="03296C8F" w:rsidR="00906D73" w:rsidRDefault="00906D73" w:rsidP="00F425A7">
            <w:pPr>
              <w:spacing w:line="276" w:lineRule="auto"/>
              <w:jc w:val="center"/>
            </w:pPr>
            <w:r>
              <w:t>5</w:t>
            </w:r>
          </w:p>
        </w:tc>
        <w:tc>
          <w:tcPr>
            <w:tcW w:w="810" w:type="dxa"/>
          </w:tcPr>
          <w:p w14:paraId="12D8F6F9" w14:textId="1EA68087" w:rsidR="00906D73" w:rsidRDefault="00906D73" w:rsidP="00F425A7">
            <w:pPr>
              <w:spacing w:line="276" w:lineRule="auto"/>
              <w:jc w:val="center"/>
            </w:pPr>
            <w:r>
              <w:t>2/4</w:t>
            </w:r>
          </w:p>
        </w:tc>
        <w:tc>
          <w:tcPr>
            <w:tcW w:w="6480" w:type="dxa"/>
          </w:tcPr>
          <w:p w14:paraId="2887768A" w14:textId="08FDFA23" w:rsidR="00906D73" w:rsidRDefault="00486CD5" w:rsidP="00F425A7">
            <w:pPr>
              <w:spacing w:line="276" w:lineRule="auto"/>
            </w:pPr>
            <w:r>
              <w:t xml:space="preserve">Q4: </w:t>
            </w:r>
            <w:r w:rsidR="00392EEC">
              <w:t>Cognitive behavioral theory &amp; therapy</w:t>
            </w:r>
            <w:r w:rsidR="000F6992">
              <w:t>:</w:t>
            </w:r>
            <w:r>
              <w:t xml:space="preserve"> Video: Dyads</w:t>
            </w:r>
          </w:p>
        </w:tc>
        <w:tc>
          <w:tcPr>
            <w:tcW w:w="1345" w:type="dxa"/>
          </w:tcPr>
          <w:p w14:paraId="6FDB5BEE" w14:textId="288A2570" w:rsidR="00906D73" w:rsidRDefault="00392EEC" w:rsidP="00F425A7">
            <w:pPr>
              <w:spacing w:line="276" w:lineRule="auto"/>
            </w:pPr>
            <w:r>
              <w:t>Chapter 8</w:t>
            </w:r>
          </w:p>
        </w:tc>
      </w:tr>
      <w:tr w:rsidR="00906D73" w14:paraId="549D98BC" w14:textId="77777777" w:rsidTr="00486CD5">
        <w:tc>
          <w:tcPr>
            <w:tcW w:w="715" w:type="dxa"/>
          </w:tcPr>
          <w:p w14:paraId="5C4C0507" w14:textId="67366B82" w:rsidR="00906D73" w:rsidRDefault="00906D73" w:rsidP="00F425A7">
            <w:pPr>
              <w:spacing w:line="276" w:lineRule="auto"/>
              <w:jc w:val="center"/>
            </w:pPr>
            <w:r>
              <w:t>6</w:t>
            </w:r>
          </w:p>
        </w:tc>
        <w:tc>
          <w:tcPr>
            <w:tcW w:w="810" w:type="dxa"/>
          </w:tcPr>
          <w:p w14:paraId="6B69C64A" w14:textId="5AECE4B7" w:rsidR="00906D73" w:rsidRDefault="00906D73" w:rsidP="00F425A7">
            <w:pPr>
              <w:spacing w:line="276" w:lineRule="auto"/>
              <w:jc w:val="center"/>
            </w:pPr>
            <w:r>
              <w:t>2/11</w:t>
            </w:r>
          </w:p>
        </w:tc>
        <w:tc>
          <w:tcPr>
            <w:tcW w:w="6480" w:type="dxa"/>
          </w:tcPr>
          <w:p w14:paraId="53E90289" w14:textId="530B56BE" w:rsidR="00906D73" w:rsidRDefault="00486CD5" w:rsidP="00F425A7">
            <w:pPr>
              <w:spacing w:line="276" w:lineRule="auto"/>
            </w:pPr>
            <w:r>
              <w:t xml:space="preserve">Q5: </w:t>
            </w:r>
            <w:r w:rsidR="00FE5232">
              <w:t>Existential theory &amp; therapy: Video: Dyads</w:t>
            </w:r>
          </w:p>
        </w:tc>
        <w:tc>
          <w:tcPr>
            <w:tcW w:w="1345" w:type="dxa"/>
          </w:tcPr>
          <w:p w14:paraId="2D133323" w14:textId="534B3B01" w:rsidR="00906D73" w:rsidRDefault="00392EEC" w:rsidP="00F425A7">
            <w:pPr>
              <w:spacing w:line="276" w:lineRule="auto"/>
            </w:pPr>
            <w:r>
              <w:t xml:space="preserve">Chapter </w:t>
            </w:r>
            <w:r w:rsidR="00FE5232">
              <w:t>4</w:t>
            </w:r>
          </w:p>
        </w:tc>
      </w:tr>
      <w:tr w:rsidR="00906D73" w14:paraId="389F2AFB" w14:textId="77777777" w:rsidTr="00486CD5">
        <w:tc>
          <w:tcPr>
            <w:tcW w:w="715" w:type="dxa"/>
          </w:tcPr>
          <w:p w14:paraId="3CF94807" w14:textId="2DC757F6" w:rsidR="00906D73" w:rsidRDefault="00906D73" w:rsidP="00F425A7">
            <w:pPr>
              <w:spacing w:line="276" w:lineRule="auto"/>
              <w:jc w:val="center"/>
            </w:pPr>
            <w:r>
              <w:t>7</w:t>
            </w:r>
          </w:p>
        </w:tc>
        <w:tc>
          <w:tcPr>
            <w:tcW w:w="810" w:type="dxa"/>
          </w:tcPr>
          <w:p w14:paraId="424D0551" w14:textId="57CD8952" w:rsidR="00906D73" w:rsidRDefault="00906D73" w:rsidP="00F425A7">
            <w:pPr>
              <w:spacing w:line="276" w:lineRule="auto"/>
              <w:jc w:val="center"/>
            </w:pPr>
            <w:r>
              <w:t>2/18</w:t>
            </w:r>
          </w:p>
        </w:tc>
        <w:tc>
          <w:tcPr>
            <w:tcW w:w="6480" w:type="dxa"/>
          </w:tcPr>
          <w:p w14:paraId="1FD1C6ED" w14:textId="65505D9E" w:rsidR="00906D73" w:rsidRDefault="00486CD5" w:rsidP="00F425A7">
            <w:pPr>
              <w:spacing w:line="276" w:lineRule="auto"/>
            </w:pPr>
            <w:r>
              <w:t xml:space="preserve">Q6: </w:t>
            </w:r>
            <w:r w:rsidR="00392EEC">
              <w:t>Choice/Reality theory &amp; therapy</w:t>
            </w:r>
            <w:r w:rsidR="000F6992">
              <w:t xml:space="preserve">: </w:t>
            </w:r>
            <w:r>
              <w:t>Video: Dyads</w:t>
            </w:r>
          </w:p>
        </w:tc>
        <w:tc>
          <w:tcPr>
            <w:tcW w:w="1345" w:type="dxa"/>
          </w:tcPr>
          <w:p w14:paraId="4DC9250C" w14:textId="76DFA108" w:rsidR="00906D73" w:rsidRDefault="00392EEC" w:rsidP="00F425A7">
            <w:pPr>
              <w:spacing w:line="276" w:lineRule="auto"/>
            </w:pPr>
            <w:r>
              <w:t>Chapter 9</w:t>
            </w:r>
          </w:p>
        </w:tc>
      </w:tr>
      <w:tr w:rsidR="00906D73" w14:paraId="3813DC00" w14:textId="77777777" w:rsidTr="00486CD5">
        <w:tc>
          <w:tcPr>
            <w:tcW w:w="715" w:type="dxa"/>
          </w:tcPr>
          <w:p w14:paraId="27CB1B49" w14:textId="0A478845" w:rsidR="00906D73" w:rsidRDefault="00906D73" w:rsidP="00F425A7">
            <w:pPr>
              <w:spacing w:line="276" w:lineRule="auto"/>
              <w:jc w:val="center"/>
            </w:pPr>
            <w:r>
              <w:t>8</w:t>
            </w:r>
          </w:p>
        </w:tc>
        <w:tc>
          <w:tcPr>
            <w:tcW w:w="810" w:type="dxa"/>
          </w:tcPr>
          <w:p w14:paraId="35E2940A" w14:textId="1728D5B1" w:rsidR="00906D73" w:rsidRDefault="00906D73" w:rsidP="00F425A7">
            <w:pPr>
              <w:spacing w:line="276" w:lineRule="auto"/>
              <w:jc w:val="center"/>
            </w:pPr>
            <w:r>
              <w:t>2/25</w:t>
            </w:r>
          </w:p>
        </w:tc>
        <w:tc>
          <w:tcPr>
            <w:tcW w:w="6480" w:type="dxa"/>
          </w:tcPr>
          <w:p w14:paraId="50561946" w14:textId="119DDE0D" w:rsidR="00906D73" w:rsidRDefault="00486CD5" w:rsidP="00F425A7">
            <w:pPr>
              <w:spacing w:line="276" w:lineRule="auto"/>
            </w:pPr>
            <w:r>
              <w:t xml:space="preserve">Q7: </w:t>
            </w:r>
            <w:r w:rsidR="00392EEC">
              <w:t>Family systems theory &amp; therapy</w:t>
            </w:r>
            <w:r w:rsidR="000F6992">
              <w:t xml:space="preserve">: </w:t>
            </w:r>
            <w:r>
              <w:t>Video: Dyads</w:t>
            </w:r>
          </w:p>
        </w:tc>
        <w:tc>
          <w:tcPr>
            <w:tcW w:w="1345" w:type="dxa"/>
          </w:tcPr>
          <w:p w14:paraId="121483E0" w14:textId="42B9D706" w:rsidR="00906D73" w:rsidRDefault="00392EEC" w:rsidP="00F425A7">
            <w:pPr>
              <w:spacing w:line="276" w:lineRule="auto"/>
            </w:pPr>
            <w:r>
              <w:t>Chapter 12</w:t>
            </w:r>
          </w:p>
        </w:tc>
      </w:tr>
      <w:tr w:rsidR="00906D73" w14:paraId="7D047739" w14:textId="77777777" w:rsidTr="00486CD5">
        <w:tc>
          <w:tcPr>
            <w:tcW w:w="715" w:type="dxa"/>
          </w:tcPr>
          <w:p w14:paraId="24718588" w14:textId="75436773" w:rsidR="00906D73" w:rsidRDefault="00906D73" w:rsidP="00F425A7">
            <w:pPr>
              <w:spacing w:line="276" w:lineRule="auto"/>
              <w:jc w:val="center"/>
            </w:pPr>
            <w:r>
              <w:t>9</w:t>
            </w:r>
          </w:p>
        </w:tc>
        <w:tc>
          <w:tcPr>
            <w:tcW w:w="810" w:type="dxa"/>
          </w:tcPr>
          <w:p w14:paraId="321C710C" w14:textId="6253B77E" w:rsidR="00906D73" w:rsidRDefault="00906D73" w:rsidP="00F425A7">
            <w:pPr>
              <w:spacing w:line="276" w:lineRule="auto"/>
              <w:jc w:val="center"/>
            </w:pPr>
            <w:r>
              <w:t>3/3</w:t>
            </w:r>
          </w:p>
        </w:tc>
        <w:tc>
          <w:tcPr>
            <w:tcW w:w="6480" w:type="dxa"/>
          </w:tcPr>
          <w:p w14:paraId="0829AD82" w14:textId="3774AFD2" w:rsidR="00906D73" w:rsidRDefault="00486CD5" w:rsidP="00F425A7">
            <w:pPr>
              <w:spacing w:line="276" w:lineRule="auto"/>
            </w:pPr>
            <w:r>
              <w:t xml:space="preserve">Q8: </w:t>
            </w:r>
            <w:r w:rsidR="00392EEC">
              <w:t>Theory review &amp; integrating theory</w:t>
            </w:r>
            <w:r w:rsidR="000F6992">
              <w:t xml:space="preserve">: </w:t>
            </w:r>
            <w:r>
              <w:t>Video: Dyads</w:t>
            </w:r>
          </w:p>
        </w:tc>
        <w:tc>
          <w:tcPr>
            <w:tcW w:w="1345" w:type="dxa"/>
          </w:tcPr>
          <w:p w14:paraId="41F20707" w14:textId="637775C7" w:rsidR="00906D73" w:rsidRDefault="00392EEC" w:rsidP="00F425A7">
            <w:pPr>
              <w:spacing w:line="276" w:lineRule="auto"/>
            </w:pPr>
            <w:r>
              <w:t>Chapter 14</w:t>
            </w:r>
          </w:p>
        </w:tc>
      </w:tr>
      <w:tr w:rsidR="00906D73" w14:paraId="044FEE5B" w14:textId="77777777" w:rsidTr="00486CD5">
        <w:tc>
          <w:tcPr>
            <w:tcW w:w="715" w:type="dxa"/>
          </w:tcPr>
          <w:p w14:paraId="5F81476F" w14:textId="1F59E358" w:rsidR="00906D73" w:rsidRDefault="00906D73" w:rsidP="00F425A7">
            <w:pPr>
              <w:spacing w:line="276" w:lineRule="auto"/>
              <w:jc w:val="center"/>
            </w:pPr>
            <w:r>
              <w:t>10</w:t>
            </w:r>
          </w:p>
        </w:tc>
        <w:tc>
          <w:tcPr>
            <w:tcW w:w="810" w:type="dxa"/>
          </w:tcPr>
          <w:p w14:paraId="7D9E46DC" w14:textId="458E48F1" w:rsidR="00906D73" w:rsidRDefault="00906D73" w:rsidP="00F425A7">
            <w:pPr>
              <w:spacing w:line="276" w:lineRule="auto"/>
              <w:jc w:val="center"/>
            </w:pPr>
            <w:r>
              <w:t>3/10</w:t>
            </w:r>
          </w:p>
        </w:tc>
        <w:tc>
          <w:tcPr>
            <w:tcW w:w="6480" w:type="dxa"/>
          </w:tcPr>
          <w:p w14:paraId="3C116873" w14:textId="1B7340DF" w:rsidR="00906D73" w:rsidRDefault="0076624A" w:rsidP="00F425A7">
            <w:pPr>
              <w:spacing w:line="276" w:lineRule="auto"/>
            </w:pPr>
            <w:r>
              <w:t xml:space="preserve">Final submitted. </w:t>
            </w:r>
            <w:r w:rsidR="000F6992">
              <w:t>D</w:t>
            </w:r>
            <w:r w:rsidR="00392EEC">
              <w:t>iscussion of personal models</w:t>
            </w:r>
            <w:r w:rsidR="000F6992">
              <w:t xml:space="preserve"> (Term papers due)</w:t>
            </w:r>
          </w:p>
        </w:tc>
        <w:tc>
          <w:tcPr>
            <w:tcW w:w="1345" w:type="dxa"/>
          </w:tcPr>
          <w:p w14:paraId="02E0C771" w14:textId="77777777" w:rsidR="00906D73" w:rsidRDefault="00906D73" w:rsidP="00F425A7">
            <w:pPr>
              <w:spacing w:line="276" w:lineRule="auto"/>
            </w:pPr>
          </w:p>
        </w:tc>
      </w:tr>
    </w:tbl>
    <w:p w14:paraId="0D8A7059" w14:textId="1304BE75" w:rsidR="00BF15BB" w:rsidRDefault="00BF15BB" w:rsidP="00FD1779">
      <w:pPr>
        <w:pStyle w:val="BodyText"/>
        <w:rPr>
          <w:sz w:val="20"/>
        </w:rPr>
      </w:pPr>
    </w:p>
    <w:p w14:paraId="380B43DB" w14:textId="3B058EA0" w:rsidR="00BF15BB" w:rsidRDefault="00BF15BB" w:rsidP="00FD1779">
      <w:pPr>
        <w:pStyle w:val="BodyText"/>
        <w:rPr>
          <w:sz w:val="20"/>
        </w:rPr>
      </w:pPr>
    </w:p>
    <w:p w14:paraId="5F3D628B" w14:textId="77777777" w:rsidR="00E764AA" w:rsidRDefault="00E764AA" w:rsidP="00FD1779">
      <w:pPr>
        <w:pStyle w:val="BodyText"/>
        <w:rPr>
          <w:sz w:val="20"/>
        </w:rPr>
      </w:pPr>
    </w:p>
    <w:p w14:paraId="25C65F1E" w14:textId="77777777" w:rsidR="00966743" w:rsidRDefault="00966743" w:rsidP="00966743">
      <w:pPr>
        <w:rPr>
          <w:b/>
          <w:u w:val="single"/>
        </w:rPr>
      </w:pPr>
    </w:p>
    <w:p w14:paraId="4D0E09A8" w14:textId="7A0EC096" w:rsidR="00CE75DB" w:rsidRDefault="00CE75DB" w:rsidP="00CE75DB">
      <w:pPr>
        <w:pStyle w:val="Title"/>
        <w:rPr>
          <w:rFonts w:asciiTheme="minorHAnsi" w:hAnsiTheme="minorHAnsi" w:cstheme="minorHAnsi"/>
          <w:b/>
          <w:bCs/>
          <w:i w:val="0"/>
          <w:iCs/>
          <w:sz w:val="20"/>
        </w:rPr>
      </w:pPr>
      <w:r w:rsidRPr="00CE75DB">
        <w:rPr>
          <w:rFonts w:asciiTheme="minorHAnsi" w:hAnsiTheme="minorHAnsi" w:cstheme="minorHAnsi"/>
          <w:b/>
          <w:bCs/>
          <w:i w:val="0"/>
          <w:iCs/>
          <w:sz w:val="20"/>
        </w:rPr>
        <w:lastRenderedPageBreak/>
        <w:t>Scientific Method Definitions</w:t>
      </w:r>
    </w:p>
    <w:p w14:paraId="22FF3467" w14:textId="77777777" w:rsidR="00CE75DB" w:rsidRPr="00CE75DB" w:rsidRDefault="00CE75DB" w:rsidP="00CE75DB">
      <w:pPr>
        <w:pStyle w:val="Title"/>
        <w:rPr>
          <w:rFonts w:asciiTheme="minorHAnsi" w:hAnsiTheme="minorHAnsi" w:cstheme="minorHAnsi"/>
          <w:b/>
          <w:bCs/>
          <w:i w:val="0"/>
          <w:iCs/>
          <w:sz w:val="20"/>
        </w:rPr>
      </w:pPr>
    </w:p>
    <w:p w14:paraId="2E954B59" w14:textId="77777777" w:rsidR="00CE75DB" w:rsidRPr="00CE75DB" w:rsidRDefault="00CE75DB" w:rsidP="00CE75DB">
      <w:pPr>
        <w:rPr>
          <w:rFonts w:eastAsia="Batang" w:cstheme="minorHAnsi"/>
          <w:sz w:val="20"/>
          <w:szCs w:val="20"/>
        </w:rPr>
      </w:pPr>
      <w:r w:rsidRPr="00CE75DB">
        <w:rPr>
          <w:rFonts w:eastAsia="Batang" w:cstheme="minorHAnsi"/>
          <w:sz w:val="20"/>
          <w:szCs w:val="20"/>
        </w:rPr>
        <w:t xml:space="preserve">The </w:t>
      </w:r>
      <w:r w:rsidRPr="00CE75DB">
        <w:rPr>
          <w:rFonts w:eastAsia="Batang" w:cstheme="minorHAnsi"/>
          <w:b/>
          <w:bCs/>
          <w:sz w:val="20"/>
          <w:szCs w:val="20"/>
        </w:rPr>
        <w:t>METHODS OF SCIENCE</w:t>
      </w:r>
      <w:r w:rsidRPr="00CE75DB">
        <w:rPr>
          <w:rFonts w:eastAsia="Batang" w:cstheme="minorHAnsi"/>
          <w:sz w:val="20"/>
          <w:szCs w:val="20"/>
        </w:rPr>
        <w:t xml:space="preserve"> are only tools, tools that we use to obtain knowledge about phenomena.</w:t>
      </w:r>
    </w:p>
    <w:p w14:paraId="1484DCBB" w14:textId="77777777" w:rsidR="00CE75DB" w:rsidRPr="00CE75DB" w:rsidRDefault="00CE75DB" w:rsidP="00CE75DB">
      <w:pPr>
        <w:rPr>
          <w:rFonts w:eastAsia="Batang" w:cstheme="minorHAnsi"/>
          <w:sz w:val="20"/>
          <w:szCs w:val="20"/>
        </w:rPr>
      </w:pPr>
      <w:r w:rsidRPr="00CE75DB">
        <w:rPr>
          <w:rFonts w:eastAsia="Batang" w:cstheme="minorHAnsi"/>
          <w:sz w:val="20"/>
          <w:szCs w:val="20"/>
        </w:rPr>
        <w:t xml:space="preserve">The </w:t>
      </w:r>
      <w:r w:rsidRPr="00CE75DB">
        <w:rPr>
          <w:rFonts w:eastAsia="Batang" w:cstheme="minorHAnsi"/>
          <w:b/>
          <w:bCs/>
          <w:sz w:val="20"/>
          <w:szCs w:val="20"/>
        </w:rPr>
        <w:t>SCIENTIFIC METHOD</w:t>
      </w:r>
      <w:r w:rsidRPr="00CE75DB">
        <w:rPr>
          <w:rFonts w:eastAsia="Batang" w:cstheme="minorHAnsi"/>
          <w:sz w:val="20"/>
          <w:szCs w:val="20"/>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w:t>
      </w:r>
      <w:proofErr w:type="gramStart"/>
      <w:r w:rsidRPr="00CE75DB">
        <w:rPr>
          <w:rFonts w:eastAsia="Batang" w:cstheme="minorHAnsi"/>
          <w:sz w:val="20"/>
          <w:szCs w:val="20"/>
        </w:rPr>
        <w:t>In essence, stripped</w:t>
      </w:r>
      <w:proofErr w:type="gramEnd"/>
      <w:r w:rsidRPr="00CE75DB">
        <w:rPr>
          <w:rFonts w:eastAsia="Batang" w:cstheme="minorHAnsi"/>
          <w:sz w:val="20"/>
          <w:szCs w:val="20"/>
        </w:rPr>
        <w:t xml:space="preserve"> of all its glamour, scientific inquiry is nothing more </w:t>
      </w:r>
      <w:r w:rsidRPr="00CE75DB">
        <w:rPr>
          <w:rFonts w:eastAsia="Batang" w:cstheme="minorHAnsi"/>
          <w:b/>
          <w:bCs/>
          <w:sz w:val="20"/>
          <w:szCs w:val="20"/>
        </w:rPr>
        <w:t>THAN A WAY OF LIMITING FALSE CONCLUSIONS ABOUT NATURAL EVENTS.</w:t>
      </w:r>
    </w:p>
    <w:p w14:paraId="5EB8152C" w14:textId="77777777" w:rsidR="00CE75DB" w:rsidRPr="00CE75DB" w:rsidRDefault="00CE75DB" w:rsidP="00CE75DB">
      <w:pPr>
        <w:rPr>
          <w:rFonts w:eastAsia="Batang" w:cstheme="minorHAnsi"/>
          <w:sz w:val="20"/>
          <w:szCs w:val="20"/>
        </w:rPr>
      </w:pPr>
      <w:r w:rsidRPr="00CE75DB">
        <w:rPr>
          <w:rFonts w:eastAsia="Batang" w:cstheme="minorHAnsi"/>
          <w:sz w:val="20"/>
          <w:szCs w:val="20"/>
        </w:rPr>
        <w:t>Knowledge of which the credibility of a profession is based must be objective and verifiable (testable) rather than subjective and untestable.</w:t>
      </w:r>
    </w:p>
    <w:p w14:paraId="47565FF1" w14:textId="77777777" w:rsidR="00CE75DB" w:rsidRPr="00CE75DB" w:rsidRDefault="00CE75DB" w:rsidP="00CE75DB">
      <w:pPr>
        <w:rPr>
          <w:rFonts w:eastAsia="Batang" w:cstheme="minorHAnsi"/>
          <w:sz w:val="20"/>
          <w:szCs w:val="20"/>
        </w:rPr>
      </w:pPr>
      <w:r w:rsidRPr="00CE75DB">
        <w:rPr>
          <w:rFonts w:eastAsia="Batang" w:cstheme="minorHAnsi"/>
          <w:b/>
          <w:bCs/>
          <w:sz w:val="20"/>
          <w:szCs w:val="20"/>
        </w:rPr>
        <w:t>SCIENCE</w:t>
      </w:r>
      <w:r w:rsidRPr="00CE75DB">
        <w:rPr>
          <w:rFonts w:eastAsia="Batang" w:cstheme="minorHAnsi"/>
          <w:sz w:val="20"/>
          <w:szCs w:val="20"/>
        </w:rPr>
        <w:t xml:space="preserve"> is a mode of controlled inquiry to develop an objective, effective, and credible way of knowing.</w:t>
      </w:r>
    </w:p>
    <w:p w14:paraId="68F05B15" w14:textId="77777777" w:rsidR="00CE75DB" w:rsidRPr="00CE75DB" w:rsidRDefault="00CE75DB" w:rsidP="00CE75DB">
      <w:pPr>
        <w:rPr>
          <w:rFonts w:eastAsia="Batang" w:cstheme="minorHAnsi"/>
          <w:sz w:val="20"/>
          <w:szCs w:val="20"/>
        </w:rPr>
      </w:pPr>
      <w:r w:rsidRPr="00CE75DB">
        <w:rPr>
          <w:rFonts w:eastAsia="Batang" w:cstheme="minorHAnsi"/>
          <w:sz w:val="20"/>
          <w:szCs w:val="20"/>
        </w:rPr>
        <w:t>The assumptions one makes regarding the basic qualities of human nature (that is, cognitive, affective, behavioral, and physiological processes) affect how one conceptualizes human behavior.</w:t>
      </w:r>
    </w:p>
    <w:p w14:paraId="0BF16E5D" w14:textId="4697967F" w:rsidR="00CE75DB" w:rsidRPr="00CE75DB" w:rsidRDefault="00CE75DB" w:rsidP="00CE75DB">
      <w:pPr>
        <w:rPr>
          <w:rFonts w:eastAsia="Batang" w:cstheme="minorHAnsi"/>
          <w:sz w:val="20"/>
          <w:szCs w:val="20"/>
        </w:rPr>
      </w:pPr>
      <w:r w:rsidRPr="00CE75DB">
        <w:rPr>
          <w:rFonts w:eastAsia="Batang" w:cstheme="minorHAnsi"/>
          <w:sz w:val="20"/>
          <w:szCs w:val="20"/>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25"/>
        <w:gridCol w:w="855"/>
        <w:gridCol w:w="3780"/>
      </w:tblGrid>
      <w:tr w:rsidR="00CE75DB" w:rsidRPr="00CE75DB" w14:paraId="06B539A3" w14:textId="77777777" w:rsidTr="00CE75DB">
        <w:tc>
          <w:tcPr>
            <w:tcW w:w="4725" w:type="dxa"/>
            <w:hideMark/>
          </w:tcPr>
          <w:p w14:paraId="4823A207" w14:textId="77777777" w:rsidR="00CE75DB" w:rsidRPr="00CE75DB" w:rsidRDefault="00CE75DB">
            <w:pPr>
              <w:rPr>
                <w:rFonts w:eastAsia="Batang" w:cstheme="minorHAnsi"/>
                <w:sz w:val="20"/>
                <w:szCs w:val="20"/>
              </w:rPr>
            </w:pPr>
            <w:r w:rsidRPr="00CE75DB">
              <w:rPr>
                <w:rFonts w:eastAsia="Batang" w:cstheme="minorHAnsi"/>
                <w:i/>
                <w:sz w:val="20"/>
                <w:szCs w:val="20"/>
              </w:rPr>
              <w:t>The above quotes were taken directly from:</w:t>
            </w:r>
          </w:p>
        </w:tc>
        <w:tc>
          <w:tcPr>
            <w:tcW w:w="855" w:type="dxa"/>
          </w:tcPr>
          <w:p w14:paraId="1A0BC1E2" w14:textId="77777777" w:rsidR="00CE75DB" w:rsidRPr="00CE75DB" w:rsidRDefault="00CE75DB">
            <w:pPr>
              <w:rPr>
                <w:rFonts w:eastAsia="Batang" w:cstheme="minorHAnsi"/>
                <w:sz w:val="20"/>
                <w:szCs w:val="20"/>
              </w:rPr>
            </w:pPr>
          </w:p>
        </w:tc>
        <w:tc>
          <w:tcPr>
            <w:tcW w:w="3780" w:type="dxa"/>
            <w:hideMark/>
          </w:tcPr>
          <w:p w14:paraId="5019BEB0" w14:textId="77777777" w:rsidR="00CE75DB" w:rsidRPr="00CE75DB" w:rsidRDefault="00CE75DB">
            <w:pPr>
              <w:jc w:val="right"/>
              <w:rPr>
                <w:rFonts w:eastAsia="Batang" w:cstheme="minorHAnsi"/>
                <w:sz w:val="20"/>
                <w:szCs w:val="20"/>
              </w:rPr>
            </w:pPr>
            <w:r w:rsidRPr="00CE75DB">
              <w:rPr>
                <w:rFonts w:eastAsia="Batang" w:cstheme="minorHAnsi"/>
                <w:sz w:val="20"/>
                <w:szCs w:val="20"/>
                <w:u w:val="single"/>
              </w:rPr>
              <w:t xml:space="preserve">Research Design </w:t>
            </w:r>
            <w:proofErr w:type="gramStart"/>
            <w:r w:rsidRPr="00CE75DB">
              <w:rPr>
                <w:rFonts w:eastAsia="Batang" w:cstheme="minorHAnsi"/>
                <w:sz w:val="20"/>
                <w:szCs w:val="20"/>
                <w:u w:val="single"/>
              </w:rPr>
              <w:t>And</w:t>
            </w:r>
            <w:proofErr w:type="gramEnd"/>
            <w:r w:rsidRPr="00CE75DB">
              <w:rPr>
                <w:rFonts w:eastAsia="Batang" w:cstheme="minorHAnsi"/>
                <w:sz w:val="20"/>
                <w:szCs w:val="20"/>
                <w:u w:val="single"/>
              </w:rPr>
              <w:t xml:space="preserve"> Counseling</w:t>
            </w:r>
          </w:p>
        </w:tc>
      </w:tr>
      <w:tr w:rsidR="00CE75DB" w:rsidRPr="00CE75DB" w14:paraId="6BD454C6" w14:textId="77777777" w:rsidTr="00CE75DB">
        <w:tc>
          <w:tcPr>
            <w:tcW w:w="4725" w:type="dxa"/>
          </w:tcPr>
          <w:p w14:paraId="7170D191" w14:textId="77777777" w:rsidR="00CE75DB" w:rsidRPr="00CE75DB" w:rsidRDefault="00CE75DB">
            <w:pPr>
              <w:rPr>
                <w:rFonts w:eastAsia="Batang" w:cstheme="minorHAnsi"/>
                <w:sz w:val="20"/>
                <w:szCs w:val="20"/>
              </w:rPr>
            </w:pPr>
          </w:p>
        </w:tc>
        <w:tc>
          <w:tcPr>
            <w:tcW w:w="855" w:type="dxa"/>
          </w:tcPr>
          <w:p w14:paraId="1024A017" w14:textId="77777777" w:rsidR="00CE75DB" w:rsidRPr="00CE75DB" w:rsidRDefault="00CE75DB">
            <w:pPr>
              <w:rPr>
                <w:rFonts w:eastAsia="Batang" w:cstheme="minorHAnsi"/>
                <w:sz w:val="20"/>
                <w:szCs w:val="20"/>
              </w:rPr>
            </w:pPr>
          </w:p>
        </w:tc>
        <w:tc>
          <w:tcPr>
            <w:tcW w:w="3780" w:type="dxa"/>
            <w:hideMark/>
          </w:tcPr>
          <w:p w14:paraId="681E41EF" w14:textId="77777777" w:rsidR="00CE75DB" w:rsidRPr="00CE75DB" w:rsidRDefault="00CE75DB">
            <w:pPr>
              <w:jc w:val="right"/>
              <w:rPr>
                <w:rFonts w:eastAsia="Batang" w:cstheme="minorHAnsi"/>
                <w:sz w:val="20"/>
                <w:szCs w:val="20"/>
              </w:rPr>
            </w:pPr>
            <w:r w:rsidRPr="00CE75DB">
              <w:rPr>
                <w:rFonts w:eastAsia="Batang" w:cstheme="minorHAnsi"/>
                <w:sz w:val="20"/>
                <w:szCs w:val="20"/>
              </w:rPr>
              <w:t xml:space="preserve">Heppner, Kivlighan, and </w:t>
            </w:r>
            <w:proofErr w:type="spellStart"/>
            <w:r w:rsidRPr="00CE75DB">
              <w:rPr>
                <w:rFonts w:eastAsia="Batang" w:cstheme="minorHAnsi"/>
                <w:sz w:val="20"/>
                <w:szCs w:val="20"/>
              </w:rPr>
              <w:t>Wampold</w:t>
            </w:r>
            <w:proofErr w:type="spellEnd"/>
          </w:p>
        </w:tc>
      </w:tr>
    </w:tbl>
    <w:p w14:paraId="4BC51FCC" w14:textId="77777777" w:rsidR="00CE75DB" w:rsidRPr="00CE75DB" w:rsidRDefault="00CE75DB" w:rsidP="00CE75DB">
      <w:pPr>
        <w:rPr>
          <w:rFonts w:eastAsia="Batang" w:cstheme="minorHAnsi"/>
          <w:sz w:val="20"/>
          <w:szCs w:val="20"/>
        </w:rPr>
      </w:pPr>
    </w:p>
    <w:p w14:paraId="6461B64A" w14:textId="77777777" w:rsidR="00CE75DB" w:rsidRPr="00CE75DB" w:rsidRDefault="00CE75DB" w:rsidP="00CE75DB">
      <w:pPr>
        <w:rPr>
          <w:rFonts w:eastAsia="Batang" w:cstheme="minorHAnsi"/>
          <w:sz w:val="20"/>
          <w:szCs w:val="20"/>
        </w:rPr>
      </w:pPr>
      <w:r w:rsidRPr="00CE75DB">
        <w:rPr>
          <w:rFonts w:eastAsia="Batang" w:cstheme="minorHAnsi"/>
          <w:sz w:val="20"/>
          <w:szCs w:val="20"/>
        </w:rPr>
        <w:t xml:space="preserve">A </w:t>
      </w:r>
      <w:r w:rsidRPr="00CE75DB">
        <w:rPr>
          <w:rFonts w:eastAsia="Batang" w:cstheme="minorHAnsi"/>
          <w:b/>
          <w:bCs/>
          <w:sz w:val="20"/>
          <w:szCs w:val="20"/>
        </w:rPr>
        <w:t>THEORY</w:t>
      </w:r>
      <w:r w:rsidRPr="00CE75DB">
        <w:rPr>
          <w:rFonts w:eastAsia="Batang" w:cstheme="minorHAnsi"/>
          <w:sz w:val="20"/>
          <w:szCs w:val="20"/>
        </w:rPr>
        <w:t xml:space="preserve"> is a large body of interconnected propositions about how some portion of the world operates; a </w:t>
      </w:r>
      <w:r w:rsidRPr="00CE75DB">
        <w:rPr>
          <w:rFonts w:eastAsia="Batang" w:cstheme="minorHAnsi"/>
          <w:b/>
          <w:bCs/>
          <w:sz w:val="20"/>
          <w:szCs w:val="20"/>
        </w:rPr>
        <w:t>HYPOTHESIS</w:t>
      </w:r>
      <w:r w:rsidRPr="00CE75DB">
        <w:rPr>
          <w:rFonts w:eastAsia="Batang" w:cstheme="minorHAnsi"/>
          <w:sz w:val="20"/>
          <w:szCs w:val="20"/>
        </w:rPr>
        <w:t xml:space="preserve"> is a smaller body of propositions.  </w:t>
      </w:r>
      <w:r w:rsidRPr="00CE75DB">
        <w:rPr>
          <w:rFonts w:eastAsia="Batang" w:cstheme="minorHAnsi"/>
          <w:b/>
          <w:bCs/>
          <w:sz w:val="20"/>
          <w:szCs w:val="20"/>
        </w:rPr>
        <w:t>HYPOTHESES</w:t>
      </w:r>
      <w:r w:rsidRPr="00CE75DB">
        <w:rPr>
          <w:rFonts w:eastAsia="Batang" w:cstheme="minorHAnsi"/>
          <w:sz w:val="20"/>
          <w:szCs w:val="20"/>
        </w:rPr>
        <w:t xml:space="preserve"> are smaller versions of theories.  Some are derived or born from theories.  Others begin as researchers’ hunches and develop into theories.</w:t>
      </w:r>
    </w:p>
    <w:p w14:paraId="76433237" w14:textId="40756DB0" w:rsidR="00CE75DB" w:rsidRPr="00CE75DB" w:rsidRDefault="00CE75DB" w:rsidP="00CE75DB">
      <w:pPr>
        <w:rPr>
          <w:rFonts w:eastAsia="Batang" w:cstheme="minorHAnsi"/>
          <w:sz w:val="20"/>
          <w:szCs w:val="20"/>
        </w:rPr>
      </w:pPr>
      <w:r w:rsidRPr="00CE75DB">
        <w:rPr>
          <w:rFonts w:eastAsia="Batang" w:cstheme="minorHAnsi"/>
          <w:sz w:val="20"/>
          <w:szCs w:val="20"/>
        </w:rPr>
        <w:t xml:space="preserve">The </w:t>
      </w:r>
      <w:r w:rsidRPr="00CE75DB">
        <w:rPr>
          <w:rFonts w:eastAsia="Batang" w:cstheme="minorHAnsi"/>
          <w:b/>
          <w:bCs/>
          <w:sz w:val="20"/>
          <w:szCs w:val="20"/>
        </w:rPr>
        <w:t>PHILOSOPHY OF SCIENCE</w:t>
      </w:r>
      <w:r w:rsidRPr="00CE75DB">
        <w:rPr>
          <w:rFonts w:eastAsia="Batang" w:cstheme="minorHAnsi"/>
          <w:sz w:val="20"/>
          <w:szCs w:val="20"/>
        </w:rPr>
        <w:t xml:space="preserve"> decrees we can only falsify, not verify (prove), theories because we can never be sure that any given theory provides the best explanation for a set of observations.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36"/>
        <w:gridCol w:w="754"/>
        <w:gridCol w:w="3870"/>
      </w:tblGrid>
      <w:tr w:rsidR="00CE75DB" w:rsidRPr="00CE75DB" w14:paraId="49B720B2" w14:textId="77777777" w:rsidTr="00CE75DB">
        <w:tc>
          <w:tcPr>
            <w:tcW w:w="4736" w:type="dxa"/>
            <w:hideMark/>
          </w:tcPr>
          <w:p w14:paraId="0AEA5A40" w14:textId="77777777" w:rsidR="00CE75DB" w:rsidRPr="00CE75DB" w:rsidRDefault="00CE75DB">
            <w:pPr>
              <w:rPr>
                <w:rFonts w:eastAsia="Batang" w:cstheme="minorHAnsi"/>
                <w:sz w:val="20"/>
                <w:szCs w:val="20"/>
              </w:rPr>
            </w:pPr>
            <w:r w:rsidRPr="00CE75DB">
              <w:rPr>
                <w:rFonts w:eastAsia="Batang" w:cstheme="minorHAnsi"/>
                <w:i/>
                <w:sz w:val="20"/>
                <w:szCs w:val="20"/>
              </w:rPr>
              <w:t>The above quotes were taken directly from:</w:t>
            </w:r>
          </w:p>
        </w:tc>
        <w:tc>
          <w:tcPr>
            <w:tcW w:w="754" w:type="dxa"/>
          </w:tcPr>
          <w:p w14:paraId="5B94FCE0" w14:textId="77777777" w:rsidR="00CE75DB" w:rsidRPr="00CE75DB" w:rsidRDefault="00CE75DB">
            <w:pPr>
              <w:rPr>
                <w:rFonts w:eastAsia="Batang" w:cstheme="minorHAnsi"/>
                <w:sz w:val="20"/>
                <w:szCs w:val="20"/>
              </w:rPr>
            </w:pPr>
          </w:p>
        </w:tc>
        <w:tc>
          <w:tcPr>
            <w:tcW w:w="3870" w:type="dxa"/>
            <w:hideMark/>
          </w:tcPr>
          <w:p w14:paraId="7DB5FCFB" w14:textId="77777777" w:rsidR="00CE75DB" w:rsidRPr="00CE75DB" w:rsidRDefault="00CE75DB">
            <w:pPr>
              <w:jc w:val="right"/>
              <w:rPr>
                <w:rFonts w:eastAsia="Batang" w:cstheme="minorHAnsi"/>
                <w:sz w:val="20"/>
                <w:szCs w:val="20"/>
              </w:rPr>
            </w:pPr>
            <w:r w:rsidRPr="00CE75DB">
              <w:rPr>
                <w:rFonts w:eastAsia="Batang" w:cstheme="minorHAnsi"/>
                <w:sz w:val="20"/>
                <w:szCs w:val="20"/>
                <w:u w:val="single"/>
              </w:rPr>
              <w:t xml:space="preserve">Research Method </w:t>
            </w:r>
            <w:proofErr w:type="gramStart"/>
            <w:r w:rsidRPr="00CE75DB">
              <w:rPr>
                <w:rFonts w:eastAsia="Batang" w:cstheme="minorHAnsi"/>
                <w:sz w:val="20"/>
                <w:szCs w:val="20"/>
                <w:u w:val="single"/>
              </w:rPr>
              <w:t>In</w:t>
            </w:r>
            <w:proofErr w:type="gramEnd"/>
            <w:r w:rsidRPr="00CE75DB">
              <w:rPr>
                <w:rFonts w:eastAsia="Batang" w:cstheme="minorHAnsi"/>
                <w:sz w:val="20"/>
                <w:szCs w:val="20"/>
                <w:u w:val="single"/>
              </w:rPr>
              <w:t xml:space="preserve"> Social Relations</w:t>
            </w:r>
          </w:p>
        </w:tc>
      </w:tr>
      <w:tr w:rsidR="00CE75DB" w:rsidRPr="00CE75DB" w14:paraId="28CEA6EC" w14:textId="77777777" w:rsidTr="00CE75DB">
        <w:tc>
          <w:tcPr>
            <w:tcW w:w="4736" w:type="dxa"/>
          </w:tcPr>
          <w:p w14:paraId="116E1BB7" w14:textId="77777777" w:rsidR="00CE75DB" w:rsidRPr="00CE75DB" w:rsidRDefault="00CE75DB">
            <w:pPr>
              <w:rPr>
                <w:rFonts w:eastAsia="Batang" w:cstheme="minorHAnsi"/>
                <w:sz w:val="20"/>
                <w:szCs w:val="20"/>
              </w:rPr>
            </w:pPr>
          </w:p>
        </w:tc>
        <w:tc>
          <w:tcPr>
            <w:tcW w:w="754" w:type="dxa"/>
          </w:tcPr>
          <w:p w14:paraId="482A0728" w14:textId="77777777" w:rsidR="00CE75DB" w:rsidRPr="00CE75DB" w:rsidRDefault="00CE75DB">
            <w:pPr>
              <w:rPr>
                <w:rFonts w:eastAsia="Batang" w:cstheme="minorHAnsi"/>
                <w:sz w:val="20"/>
                <w:szCs w:val="20"/>
              </w:rPr>
            </w:pPr>
          </w:p>
        </w:tc>
        <w:tc>
          <w:tcPr>
            <w:tcW w:w="3870" w:type="dxa"/>
            <w:hideMark/>
          </w:tcPr>
          <w:p w14:paraId="0F6174E8" w14:textId="77777777" w:rsidR="00CE75DB" w:rsidRPr="00CE75DB" w:rsidRDefault="00CE75DB">
            <w:pPr>
              <w:jc w:val="right"/>
              <w:rPr>
                <w:rFonts w:eastAsia="Batang" w:cstheme="minorHAnsi"/>
                <w:sz w:val="20"/>
                <w:szCs w:val="20"/>
              </w:rPr>
            </w:pPr>
            <w:r w:rsidRPr="00CE75DB">
              <w:rPr>
                <w:rFonts w:eastAsia="Batang" w:cstheme="minorHAnsi"/>
                <w:sz w:val="20"/>
                <w:szCs w:val="20"/>
              </w:rPr>
              <w:t>Kidder</w:t>
            </w:r>
          </w:p>
        </w:tc>
      </w:tr>
    </w:tbl>
    <w:p w14:paraId="70368499" w14:textId="77777777" w:rsidR="00CE75DB" w:rsidRPr="00CE75DB" w:rsidRDefault="00CE75DB" w:rsidP="00CE75DB">
      <w:pPr>
        <w:rPr>
          <w:rFonts w:eastAsia="Batang" w:cstheme="minorHAnsi"/>
          <w:sz w:val="20"/>
          <w:szCs w:val="20"/>
        </w:rPr>
      </w:pPr>
      <w:r w:rsidRPr="00CE75DB">
        <w:rPr>
          <w:rFonts w:eastAsia="Batang" w:cstheme="minorHAnsi"/>
          <w:b/>
          <w:bCs/>
          <w:sz w:val="20"/>
          <w:szCs w:val="20"/>
        </w:rPr>
        <w:t>THEORIES</w:t>
      </w:r>
      <w:r w:rsidRPr="00CE75DB">
        <w:rPr>
          <w:rFonts w:eastAsia="Batang" w:cstheme="minorHAnsi"/>
          <w:sz w:val="20"/>
          <w:szCs w:val="20"/>
        </w:rPr>
        <w:t xml:space="preserve"> are not themselves directly proved or disproved by research.  Even </w:t>
      </w:r>
      <w:r w:rsidRPr="00CE75DB">
        <w:rPr>
          <w:rFonts w:eastAsia="Batang" w:cstheme="minorHAnsi"/>
          <w:b/>
          <w:bCs/>
          <w:sz w:val="20"/>
          <w:szCs w:val="20"/>
        </w:rPr>
        <w:t>HYPOTHESES</w:t>
      </w:r>
      <w:r w:rsidRPr="00CE75DB">
        <w:rPr>
          <w:rFonts w:eastAsia="Batang" w:cstheme="minorHAnsi"/>
          <w:sz w:val="20"/>
          <w:szCs w:val="20"/>
        </w:rPr>
        <w:t xml:space="preserve"> cannot be proved or disproved directly.  Rather, research may either support or fail to support a </w:t>
      </w:r>
      <w:proofErr w:type="gramStart"/>
      <w:r w:rsidRPr="00CE75DB">
        <w:rPr>
          <w:rFonts w:eastAsia="Batang" w:cstheme="minorHAnsi"/>
          <w:sz w:val="20"/>
          <w:szCs w:val="20"/>
        </w:rPr>
        <w:t>particular hypothesis</w:t>
      </w:r>
      <w:proofErr w:type="gramEnd"/>
      <w:r w:rsidRPr="00CE75DB">
        <w:rPr>
          <w:rFonts w:eastAsia="Batang" w:cstheme="minorHAnsi"/>
          <w:sz w:val="20"/>
          <w:szCs w:val="20"/>
        </w:rPr>
        <w:t xml:space="preserve"> derived from a theory. </w:t>
      </w:r>
    </w:p>
    <w:p w14:paraId="2D6BB548" w14:textId="73FDD3D3" w:rsidR="00CE75DB" w:rsidRPr="00CE75DB" w:rsidRDefault="00CE75DB" w:rsidP="00CE75DB">
      <w:pPr>
        <w:rPr>
          <w:rFonts w:eastAsia="Batang" w:cstheme="minorHAnsi"/>
          <w:sz w:val="20"/>
          <w:szCs w:val="20"/>
        </w:rPr>
      </w:pPr>
      <w:r w:rsidRPr="00CE75DB">
        <w:rPr>
          <w:rFonts w:eastAsia="Batang" w:cstheme="minorHAnsi"/>
          <w:sz w:val="20"/>
          <w:szCs w:val="20"/>
        </w:rPr>
        <w:t>Scientific research has four general goals: (1) to describe behavior, (2) to predict behavior, (3) to determine the causes of behavior, and (4) to understand or explain behavior.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32"/>
        <w:gridCol w:w="902"/>
        <w:gridCol w:w="3726"/>
      </w:tblGrid>
      <w:tr w:rsidR="00CE75DB" w:rsidRPr="00CE75DB" w14:paraId="37EDF8B1" w14:textId="77777777" w:rsidTr="00CE75DB">
        <w:tc>
          <w:tcPr>
            <w:tcW w:w="5238" w:type="dxa"/>
            <w:hideMark/>
          </w:tcPr>
          <w:p w14:paraId="181657BC" w14:textId="77777777" w:rsidR="00CE75DB" w:rsidRPr="00CE75DB" w:rsidRDefault="00CE75DB">
            <w:pPr>
              <w:rPr>
                <w:rFonts w:eastAsia="Batang" w:cstheme="minorHAnsi"/>
                <w:sz w:val="20"/>
                <w:szCs w:val="20"/>
              </w:rPr>
            </w:pPr>
            <w:r w:rsidRPr="00CE75DB">
              <w:rPr>
                <w:rFonts w:eastAsia="Batang" w:cstheme="minorHAnsi"/>
                <w:i/>
                <w:sz w:val="20"/>
                <w:szCs w:val="20"/>
              </w:rPr>
              <w:t>The above quotes were taken directly from:</w:t>
            </w:r>
          </w:p>
        </w:tc>
        <w:tc>
          <w:tcPr>
            <w:tcW w:w="990" w:type="dxa"/>
          </w:tcPr>
          <w:p w14:paraId="2C309333" w14:textId="77777777" w:rsidR="00CE75DB" w:rsidRPr="00CE75DB" w:rsidRDefault="00CE75DB">
            <w:pPr>
              <w:rPr>
                <w:rFonts w:eastAsia="Batang" w:cstheme="minorHAnsi"/>
                <w:sz w:val="20"/>
                <w:szCs w:val="20"/>
              </w:rPr>
            </w:pPr>
          </w:p>
        </w:tc>
        <w:tc>
          <w:tcPr>
            <w:tcW w:w="4068" w:type="dxa"/>
            <w:hideMark/>
          </w:tcPr>
          <w:p w14:paraId="5E8BE571" w14:textId="77777777" w:rsidR="00CE75DB" w:rsidRPr="00CE75DB" w:rsidRDefault="00CE75DB">
            <w:pPr>
              <w:jc w:val="right"/>
              <w:rPr>
                <w:rFonts w:eastAsia="Batang" w:cstheme="minorHAnsi"/>
                <w:sz w:val="20"/>
                <w:szCs w:val="20"/>
              </w:rPr>
            </w:pPr>
            <w:r w:rsidRPr="00CE75DB">
              <w:rPr>
                <w:rFonts w:eastAsia="Batang" w:cstheme="minorHAnsi"/>
                <w:sz w:val="20"/>
                <w:szCs w:val="20"/>
                <w:u w:val="single"/>
              </w:rPr>
              <w:t xml:space="preserve">Methods </w:t>
            </w:r>
            <w:proofErr w:type="gramStart"/>
            <w:r w:rsidRPr="00CE75DB">
              <w:rPr>
                <w:rFonts w:eastAsia="Batang" w:cstheme="minorHAnsi"/>
                <w:sz w:val="20"/>
                <w:szCs w:val="20"/>
                <w:u w:val="single"/>
              </w:rPr>
              <w:t>In</w:t>
            </w:r>
            <w:proofErr w:type="gramEnd"/>
            <w:r w:rsidRPr="00CE75DB">
              <w:rPr>
                <w:rFonts w:eastAsia="Batang" w:cstheme="minorHAnsi"/>
                <w:sz w:val="20"/>
                <w:szCs w:val="20"/>
                <w:u w:val="single"/>
              </w:rPr>
              <w:t xml:space="preserve"> Behavioral Research</w:t>
            </w:r>
          </w:p>
        </w:tc>
      </w:tr>
      <w:tr w:rsidR="00CE75DB" w:rsidRPr="00CE75DB" w14:paraId="2D9A97F0" w14:textId="77777777" w:rsidTr="00CE75DB">
        <w:tc>
          <w:tcPr>
            <w:tcW w:w="5238" w:type="dxa"/>
          </w:tcPr>
          <w:p w14:paraId="3F6A7392" w14:textId="77777777" w:rsidR="00CE75DB" w:rsidRPr="00CE75DB" w:rsidRDefault="00CE75DB">
            <w:pPr>
              <w:rPr>
                <w:rFonts w:eastAsia="Batang" w:cstheme="minorHAnsi"/>
                <w:i/>
                <w:sz w:val="20"/>
                <w:szCs w:val="20"/>
              </w:rPr>
            </w:pPr>
          </w:p>
        </w:tc>
        <w:tc>
          <w:tcPr>
            <w:tcW w:w="990" w:type="dxa"/>
          </w:tcPr>
          <w:p w14:paraId="71E076A3" w14:textId="77777777" w:rsidR="00CE75DB" w:rsidRPr="00CE75DB" w:rsidRDefault="00CE75DB">
            <w:pPr>
              <w:rPr>
                <w:rFonts w:eastAsia="Batang" w:cstheme="minorHAnsi"/>
                <w:sz w:val="20"/>
                <w:szCs w:val="20"/>
              </w:rPr>
            </w:pPr>
          </w:p>
        </w:tc>
        <w:tc>
          <w:tcPr>
            <w:tcW w:w="4068" w:type="dxa"/>
            <w:hideMark/>
          </w:tcPr>
          <w:p w14:paraId="4B3439CF" w14:textId="77777777" w:rsidR="00CE75DB" w:rsidRPr="00CE75DB" w:rsidRDefault="00CE75DB">
            <w:pPr>
              <w:jc w:val="right"/>
              <w:rPr>
                <w:rFonts w:eastAsia="Batang" w:cstheme="minorHAnsi"/>
                <w:sz w:val="20"/>
                <w:szCs w:val="20"/>
              </w:rPr>
            </w:pPr>
            <w:proofErr w:type="spellStart"/>
            <w:r w:rsidRPr="00CE75DB">
              <w:rPr>
                <w:rFonts w:eastAsia="Batang" w:cstheme="minorHAnsi"/>
                <w:sz w:val="20"/>
                <w:szCs w:val="20"/>
              </w:rPr>
              <w:t>Cozby</w:t>
            </w:r>
            <w:proofErr w:type="spellEnd"/>
          </w:p>
        </w:tc>
      </w:tr>
    </w:tbl>
    <w:p w14:paraId="25983A57" w14:textId="6BB42C27" w:rsidR="00CE75DB" w:rsidRPr="00CE75DB" w:rsidRDefault="00CE75DB" w:rsidP="00CE75DB">
      <w:pPr>
        <w:rPr>
          <w:rFonts w:eastAsia="Batang" w:cstheme="minorHAnsi"/>
          <w:sz w:val="20"/>
          <w:szCs w:val="20"/>
        </w:rPr>
      </w:pPr>
      <w:r w:rsidRPr="00CE75DB">
        <w:rPr>
          <w:rFonts w:eastAsia="Batang" w:cstheme="minorHAnsi"/>
          <w:sz w:val="20"/>
          <w:szCs w:val="20"/>
        </w:rPr>
        <w:t>In order to verify the reliability and validity of scientific research it is important to replicate the results.  It is the preponderance of evidence that establishes/supports the theory.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03"/>
        <w:gridCol w:w="5557"/>
      </w:tblGrid>
      <w:tr w:rsidR="00CE75DB" w:rsidRPr="00CE75DB" w14:paraId="199CA542" w14:textId="77777777" w:rsidTr="00CE75DB">
        <w:tc>
          <w:tcPr>
            <w:tcW w:w="4518" w:type="dxa"/>
            <w:hideMark/>
          </w:tcPr>
          <w:p w14:paraId="5C02F00C" w14:textId="77777777" w:rsidR="00CE75DB" w:rsidRPr="00CE75DB" w:rsidRDefault="00CE75DB">
            <w:pPr>
              <w:rPr>
                <w:rFonts w:eastAsia="Batang" w:cstheme="minorHAnsi"/>
                <w:sz w:val="20"/>
                <w:szCs w:val="20"/>
              </w:rPr>
            </w:pPr>
            <w:r w:rsidRPr="00CE75DB">
              <w:rPr>
                <w:rFonts w:eastAsia="Batang" w:cstheme="minorHAnsi"/>
                <w:i/>
                <w:sz w:val="20"/>
                <w:szCs w:val="20"/>
              </w:rPr>
              <w:t>The above quotes were taken  from:</w:t>
            </w:r>
          </w:p>
        </w:tc>
        <w:tc>
          <w:tcPr>
            <w:tcW w:w="5760" w:type="dxa"/>
            <w:hideMark/>
          </w:tcPr>
          <w:p w14:paraId="77BFF165" w14:textId="77777777" w:rsidR="00CE75DB" w:rsidRPr="00CE75DB" w:rsidRDefault="00CE75DB">
            <w:pPr>
              <w:rPr>
                <w:rFonts w:eastAsia="Batang" w:cstheme="minorHAnsi"/>
                <w:sz w:val="20"/>
                <w:szCs w:val="20"/>
              </w:rPr>
            </w:pPr>
            <w:hyperlink r:id="rId11" w:history="1">
              <w:r w:rsidRPr="00CE75DB">
                <w:rPr>
                  <w:rStyle w:val="Hyperlink"/>
                  <w:rFonts w:eastAsia="Batang" w:cstheme="minorHAnsi"/>
                  <w:sz w:val="20"/>
                  <w:szCs w:val="20"/>
                </w:rPr>
                <w:t>http://allpsych.com/researchmethods/replication.html</w:t>
              </w:r>
            </w:hyperlink>
          </w:p>
        </w:tc>
      </w:tr>
    </w:tbl>
    <w:p w14:paraId="297C884E" w14:textId="77777777" w:rsidR="00CE75DB" w:rsidRDefault="00CE75DB" w:rsidP="00CE75DB">
      <w:pPr>
        <w:rPr>
          <w:rFonts w:eastAsia="Batang"/>
          <w:sz w:val="24"/>
          <w:szCs w:val="24"/>
        </w:rPr>
      </w:pPr>
    </w:p>
    <w:p w14:paraId="2985DC13" w14:textId="338A1B46" w:rsidR="00CE75DB" w:rsidRDefault="00CE75DB" w:rsidP="00CE75DB"/>
    <w:p w14:paraId="54452DB0" w14:textId="77777777" w:rsidR="00CE75DB" w:rsidRDefault="00CE75DB" w:rsidP="00CE75DB">
      <w:bookmarkStart w:id="3" w:name="_GoBack"/>
      <w:bookmarkEnd w:id="3"/>
    </w:p>
    <w:p w14:paraId="77D632FF" w14:textId="463BD96A" w:rsidR="00966743" w:rsidRPr="00966743" w:rsidRDefault="00966743" w:rsidP="00966743">
      <w:pPr>
        <w:jc w:val="center"/>
        <w:rPr>
          <w:b/>
        </w:rPr>
      </w:pPr>
      <w:r w:rsidRPr="00966743">
        <w:rPr>
          <w:b/>
        </w:rPr>
        <w:lastRenderedPageBreak/>
        <w:t>MARIANIST EDUCATIONAL VALUES</w:t>
      </w:r>
    </w:p>
    <w:p w14:paraId="1D507BF6" w14:textId="77777777" w:rsidR="00966743" w:rsidRDefault="00966743" w:rsidP="00966743">
      <w:r w:rsidRPr="007B77DB">
        <w:rPr>
          <w:b/>
        </w:rPr>
        <w:t>Educate for Formation in Faith</w:t>
      </w:r>
      <w:r>
        <w:t xml:space="preserve"> </w:t>
      </w:r>
    </w:p>
    <w:p w14:paraId="33B047F0" w14:textId="77777777" w:rsidR="00966743" w:rsidRDefault="00966743" w:rsidP="00966743">
      <w:r>
        <w:t xml:space="preserve">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 as well as from those who may have no religious faith at all. </w:t>
      </w:r>
    </w:p>
    <w:p w14:paraId="6A35D1A8" w14:textId="77777777" w:rsidR="00966743" w:rsidRDefault="00966743" w:rsidP="00966743">
      <w:r w:rsidRPr="007B77DB">
        <w:rPr>
          <w:b/>
        </w:rPr>
        <w:t xml:space="preserve">Provide an Excellent Education </w:t>
      </w:r>
    </w:p>
    <w:p w14:paraId="2DB910B8" w14:textId="77777777" w:rsidR="00966743" w:rsidRDefault="00966743" w:rsidP="00966743">
      <w:r>
        <w:t xml:space="preserve">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 </w:t>
      </w:r>
    </w:p>
    <w:p w14:paraId="6E5DE9DE" w14:textId="77777777" w:rsidR="00966743" w:rsidRDefault="00966743" w:rsidP="00966743">
      <w:pPr>
        <w:rPr>
          <w:b/>
        </w:rPr>
      </w:pPr>
      <w:r w:rsidRPr="007B77DB">
        <w:rPr>
          <w:b/>
        </w:rPr>
        <w:t xml:space="preserve">Educate in Family Spirit </w:t>
      </w:r>
    </w:p>
    <w:p w14:paraId="23E1D506" w14:textId="77777777" w:rsidR="00966743" w:rsidRDefault="00966743" w:rsidP="00966743">
      <w:r>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w:t>
      </w:r>
      <w:proofErr w:type="gramStart"/>
      <w:r>
        <w:t>respect, and</w:t>
      </w:r>
      <w:proofErr w:type="gramEnd"/>
      <w:r>
        <w:t xml:space="preserve">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 </w:t>
      </w:r>
    </w:p>
    <w:p w14:paraId="470CFD4E" w14:textId="77777777" w:rsidR="00966743" w:rsidRDefault="00966743" w:rsidP="00966743">
      <w:r w:rsidRPr="007B77DB">
        <w:rPr>
          <w:b/>
        </w:rPr>
        <w:t xml:space="preserve">Educate for Service, Justice, and Peace </w:t>
      </w:r>
    </w:p>
    <w:p w14:paraId="585E6E61" w14:textId="77777777" w:rsidR="00966743" w:rsidRDefault="00966743" w:rsidP="00966743">
      <w: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dignity, rights and responsibilities of all people. </w:t>
      </w:r>
    </w:p>
    <w:p w14:paraId="30FDBB34" w14:textId="77777777" w:rsidR="00966743" w:rsidRDefault="00966743" w:rsidP="00966743">
      <w:r w:rsidRPr="007B77DB">
        <w:rPr>
          <w:b/>
        </w:rPr>
        <w:t>Educate for Adaptation and Change</w:t>
      </w:r>
      <w:r>
        <w:t xml:space="preserve"> </w:t>
      </w:r>
    </w:p>
    <w:p w14:paraId="11039681" w14:textId="77777777" w:rsidR="00966743" w:rsidRDefault="00966743" w:rsidP="00966743">
      <w:proofErr w:type="gramStart"/>
      <w:r>
        <w:t>In the midst of</w:t>
      </w:r>
      <w:proofErr w:type="gramEnd"/>
      <w:r>
        <w:t xml:space="preserve">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w:t>
      </w:r>
      <w:r>
        <w:lastRenderedPageBreak/>
        <w:t>educational philosophy, and on the other fully aware for that philosophy to remain vibrant in changing times, adaptations need to be met.</w:t>
      </w:r>
    </w:p>
    <w:p w14:paraId="2566E7A8" w14:textId="77777777" w:rsidR="00966743" w:rsidRDefault="00966743" w:rsidP="00966743">
      <w:r>
        <w:t>Selected from Characteristics of Marianist Universities: A Resource Paper Published in 1999 by Chaminade University of Honolulu, St. Mary’s University and University of Dayton.</w:t>
      </w:r>
    </w:p>
    <w:p w14:paraId="4943D95B" w14:textId="77777777" w:rsidR="0078566A" w:rsidRPr="00014967" w:rsidRDefault="0078566A" w:rsidP="00966743">
      <w:r>
        <w:t>Each of these characteristics is integrated into this course.</w:t>
      </w:r>
    </w:p>
    <w:p w14:paraId="0E0894DE" w14:textId="77777777" w:rsidR="00FD1779" w:rsidRDefault="00FD1779" w:rsidP="00FC6935">
      <w:pPr>
        <w:spacing w:line="360" w:lineRule="auto"/>
      </w:pPr>
    </w:p>
    <w:sectPr w:rsidR="00FD1779">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955CBD" w14:textId="77777777" w:rsidR="00EC0C8B" w:rsidRDefault="00EC0C8B" w:rsidP="000F6992">
      <w:pPr>
        <w:spacing w:after="0" w:line="240" w:lineRule="auto"/>
      </w:pPr>
      <w:r>
        <w:separator/>
      </w:r>
    </w:p>
  </w:endnote>
  <w:endnote w:type="continuationSeparator" w:id="0">
    <w:p w14:paraId="6BE3B358" w14:textId="77777777" w:rsidR="00EC0C8B" w:rsidRDefault="00EC0C8B" w:rsidP="000F69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230529" w14:textId="77777777" w:rsidR="000B6291" w:rsidRPr="000F6992" w:rsidRDefault="00F95FE2">
    <w:pPr>
      <w:pStyle w:val="Footer"/>
      <w:rPr>
        <w:rFonts w:asciiTheme="minorHAnsi" w:hAnsiTheme="minorHAnsi" w:cstheme="minorHAnsi"/>
        <w:sz w:val="16"/>
        <w:szCs w:val="16"/>
      </w:rPr>
    </w:pPr>
    <w:r>
      <w:tab/>
    </w:r>
    <w:r w:rsidRPr="000F6992">
      <w:rPr>
        <w:rStyle w:val="PageNumber"/>
        <w:rFonts w:asciiTheme="minorHAnsi" w:hAnsiTheme="minorHAnsi" w:cstheme="minorHAnsi"/>
        <w:sz w:val="16"/>
        <w:szCs w:val="16"/>
      </w:rPr>
      <w:fldChar w:fldCharType="begin"/>
    </w:r>
    <w:r w:rsidRPr="000F6992">
      <w:rPr>
        <w:rStyle w:val="PageNumber"/>
        <w:rFonts w:asciiTheme="minorHAnsi" w:hAnsiTheme="minorHAnsi" w:cstheme="minorHAnsi"/>
        <w:sz w:val="16"/>
        <w:szCs w:val="16"/>
      </w:rPr>
      <w:instrText xml:space="preserve"> PAGE </w:instrText>
    </w:r>
    <w:r w:rsidRPr="000F6992">
      <w:rPr>
        <w:rStyle w:val="PageNumber"/>
        <w:rFonts w:asciiTheme="minorHAnsi" w:hAnsiTheme="minorHAnsi" w:cstheme="minorHAnsi"/>
        <w:sz w:val="16"/>
        <w:szCs w:val="16"/>
      </w:rPr>
      <w:fldChar w:fldCharType="separate"/>
    </w:r>
    <w:r w:rsidRPr="000F6992">
      <w:rPr>
        <w:rStyle w:val="PageNumber"/>
        <w:rFonts w:asciiTheme="minorHAnsi" w:hAnsiTheme="minorHAnsi" w:cstheme="minorHAnsi"/>
        <w:noProof/>
        <w:sz w:val="16"/>
        <w:szCs w:val="16"/>
      </w:rPr>
      <w:t>1</w:t>
    </w:r>
    <w:r w:rsidRPr="000F6992">
      <w:rPr>
        <w:rStyle w:val="PageNumber"/>
        <w:rFonts w:asciiTheme="minorHAnsi" w:hAnsiTheme="minorHAnsi" w:cstheme="minorHAns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FB7B74" w14:textId="77777777" w:rsidR="00EC0C8B" w:rsidRDefault="00EC0C8B" w:rsidP="000F6992">
      <w:pPr>
        <w:spacing w:after="0" w:line="240" w:lineRule="auto"/>
      </w:pPr>
      <w:r>
        <w:separator/>
      </w:r>
    </w:p>
  </w:footnote>
  <w:footnote w:type="continuationSeparator" w:id="0">
    <w:p w14:paraId="76520F6E" w14:textId="77777777" w:rsidR="00EC0C8B" w:rsidRDefault="00EC0C8B" w:rsidP="000F69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7221B5"/>
    <w:multiLevelType w:val="singleLevel"/>
    <w:tmpl w:val="6546A128"/>
    <w:lvl w:ilvl="0">
      <w:start w:val="1"/>
      <w:numFmt w:val="none"/>
      <w:lvlText w:val=""/>
      <w:legacy w:legacy="1" w:legacySpace="0" w:legacyIndent="360"/>
      <w:lvlJc w:val="left"/>
      <w:pPr>
        <w:ind w:left="360" w:hanging="360"/>
      </w:pPr>
      <w:rPr>
        <w:rFonts w:ascii="Symbol" w:hAnsi="Symbol" w:hint="default"/>
      </w:rPr>
    </w:lvl>
  </w:abstractNum>
  <w:abstractNum w:abstractNumId="2" w15:restartNumberingAfterBreak="0">
    <w:nsid w:val="1562041B"/>
    <w:multiLevelType w:val="multilevel"/>
    <w:tmpl w:val="68E2243C"/>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3" w15:restartNumberingAfterBreak="0">
    <w:nsid w:val="1567485C"/>
    <w:multiLevelType w:val="singleLevel"/>
    <w:tmpl w:val="6546A128"/>
    <w:lvl w:ilvl="0">
      <w:start w:val="1"/>
      <w:numFmt w:val="none"/>
      <w:lvlText w:val=""/>
      <w:legacy w:legacy="1" w:legacySpace="0" w:legacyIndent="360"/>
      <w:lvlJc w:val="left"/>
      <w:pPr>
        <w:ind w:left="360" w:hanging="360"/>
      </w:pPr>
      <w:rPr>
        <w:rFonts w:ascii="Symbol" w:hAnsi="Symbol" w:hint="default"/>
      </w:rPr>
    </w:lvl>
  </w:abstractNum>
  <w:abstractNum w:abstractNumId="4" w15:restartNumberingAfterBreak="0">
    <w:nsid w:val="1DCD74C7"/>
    <w:multiLevelType w:val="singleLevel"/>
    <w:tmpl w:val="6546A128"/>
    <w:lvl w:ilvl="0">
      <w:start w:val="1"/>
      <w:numFmt w:val="none"/>
      <w:lvlText w:val=""/>
      <w:legacy w:legacy="1" w:legacySpace="0" w:legacyIndent="360"/>
      <w:lvlJc w:val="left"/>
      <w:pPr>
        <w:ind w:left="360" w:hanging="360"/>
      </w:pPr>
      <w:rPr>
        <w:rFonts w:ascii="Symbol" w:hAnsi="Symbol" w:hint="default"/>
      </w:rPr>
    </w:lvl>
  </w:abstractNum>
  <w:abstractNum w:abstractNumId="5" w15:restartNumberingAfterBreak="0">
    <w:nsid w:val="36AB0321"/>
    <w:multiLevelType w:val="singleLevel"/>
    <w:tmpl w:val="6546A128"/>
    <w:lvl w:ilvl="0">
      <w:start w:val="1"/>
      <w:numFmt w:val="none"/>
      <w:lvlText w:val=""/>
      <w:legacy w:legacy="1" w:legacySpace="0" w:legacyIndent="360"/>
      <w:lvlJc w:val="left"/>
      <w:pPr>
        <w:ind w:left="360" w:hanging="360"/>
      </w:pPr>
      <w:rPr>
        <w:rFonts w:ascii="Symbol" w:hAnsi="Symbol" w:hint="default"/>
      </w:rPr>
    </w:lvl>
  </w:abstractNum>
  <w:abstractNum w:abstractNumId="6" w15:restartNumberingAfterBreak="0">
    <w:nsid w:val="3FFB4115"/>
    <w:multiLevelType w:val="singleLevel"/>
    <w:tmpl w:val="6546A128"/>
    <w:lvl w:ilvl="0">
      <w:start w:val="1"/>
      <w:numFmt w:val="none"/>
      <w:lvlText w:val=""/>
      <w:legacy w:legacy="1" w:legacySpace="0" w:legacyIndent="360"/>
      <w:lvlJc w:val="left"/>
      <w:pPr>
        <w:ind w:left="360" w:hanging="360"/>
      </w:pPr>
      <w:rPr>
        <w:rFonts w:ascii="Symbol" w:hAnsi="Symbol" w:hint="default"/>
      </w:rPr>
    </w:lvl>
  </w:abstractNum>
  <w:abstractNum w:abstractNumId="7" w15:restartNumberingAfterBreak="0">
    <w:nsid w:val="49D24A4C"/>
    <w:multiLevelType w:val="singleLevel"/>
    <w:tmpl w:val="6546A128"/>
    <w:lvl w:ilvl="0">
      <w:start w:val="1"/>
      <w:numFmt w:val="none"/>
      <w:lvlText w:val=""/>
      <w:legacy w:legacy="1" w:legacySpace="0" w:legacyIndent="360"/>
      <w:lvlJc w:val="left"/>
      <w:pPr>
        <w:ind w:left="360" w:hanging="360"/>
      </w:pPr>
      <w:rPr>
        <w:rFonts w:ascii="Symbol" w:hAnsi="Symbol" w:hint="default"/>
      </w:rPr>
    </w:lvl>
  </w:abstractNum>
  <w:abstractNum w:abstractNumId="8" w15:restartNumberingAfterBreak="0">
    <w:nsid w:val="57CC76AF"/>
    <w:multiLevelType w:val="singleLevel"/>
    <w:tmpl w:val="6546A128"/>
    <w:lvl w:ilvl="0">
      <w:start w:val="1"/>
      <w:numFmt w:val="none"/>
      <w:lvlText w:val=""/>
      <w:legacy w:legacy="1" w:legacySpace="0" w:legacyIndent="360"/>
      <w:lvlJc w:val="left"/>
      <w:pPr>
        <w:ind w:left="360" w:hanging="360"/>
      </w:pPr>
      <w:rPr>
        <w:rFonts w:ascii="Symbol" w:hAnsi="Symbol" w:hint="default"/>
      </w:rPr>
    </w:lvl>
  </w:abstractNum>
  <w:abstractNum w:abstractNumId="9" w15:restartNumberingAfterBreak="0">
    <w:nsid w:val="5B854E29"/>
    <w:multiLevelType w:val="singleLevel"/>
    <w:tmpl w:val="6546A128"/>
    <w:lvl w:ilvl="0">
      <w:start w:val="1"/>
      <w:numFmt w:val="none"/>
      <w:lvlText w:val=""/>
      <w:legacy w:legacy="1" w:legacySpace="0" w:legacyIndent="360"/>
      <w:lvlJc w:val="left"/>
      <w:pPr>
        <w:ind w:left="360" w:hanging="360"/>
      </w:pPr>
      <w:rPr>
        <w:rFonts w:ascii="Symbol" w:hAnsi="Symbol" w:hint="default"/>
      </w:rPr>
    </w:lvl>
  </w:abstractNum>
  <w:abstractNum w:abstractNumId="10" w15:restartNumberingAfterBreak="0">
    <w:nsid w:val="69C61F9C"/>
    <w:multiLevelType w:val="singleLevel"/>
    <w:tmpl w:val="95F4610E"/>
    <w:lvl w:ilvl="0">
      <w:start w:val="1"/>
      <w:numFmt w:val="decimal"/>
      <w:lvlText w:val="%1."/>
      <w:lvlJc w:val="left"/>
      <w:pPr>
        <w:tabs>
          <w:tab w:val="num" w:pos="1080"/>
        </w:tabs>
        <w:ind w:left="1080" w:hanging="360"/>
      </w:pPr>
      <w:rPr>
        <w:rFonts w:hint="default"/>
      </w:rPr>
    </w:lvl>
  </w:abstractNum>
  <w:abstractNum w:abstractNumId="11"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FBF1BEB"/>
    <w:multiLevelType w:val="multilevel"/>
    <w:tmpl w:val="3472742E"/>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num w:numId="1">
    <w:abstractNumId w:val="1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num>
  <w:num w:numId="4">
    <w:abstractNumId w:val="3"/>
    <w:lvlOverride w:ilvl="0">
      <w:startOverride w:val="1"/>
    </w:lvlOverride>
  </w:num>
  <w:num w:numId="5">
    <w:abstractNumId w:val="9"/>
    <w:lvlOverride w:ilvl="0">
      <w:startOverride w:val="1"/>
    </w:lvlOverride>
  </w:num>
  <w:num w:numId="6">
    <w:abstractNumId w:val="7"/>
    <w:lvlOverride w:ilvl="0">
      <w:startOverride w:val="1"/>
    </w:lvlOverride>
  </w:num>
  <w:num w:numId="7">
    <w:abstractNumId w:val="8"/>
    <w:lvlOverride w:ilvl="0">
      <w:startOverride w:val="1"/>
    </w:lvlOverride>
  </w:num>
  <w:num w:numId="8">
    <w:abstractNumId w:val="1"/>
    <w:lvlOverride w:ilvl="0">
      <w:startOverride w:val="1"/>
    </w:lvlOverride>
  </w:num>
  <w:num w:numId="9">
    <w:abstractNumId w:val="6"/>
    <w:lvlOverride w:ilvl="0">
      <w:startOverride w:val="1"/>
    </w:lvlOverride>
  </w:num>
  <w:num w:numId="10">
    <w:abstractNumId w:val="4"/>
    <w:lvlOverride w:ilvl="0">
      <w:startOverride w:val="1"/>
    </w:lvlOverride>
  </w:num>
  <w:num w:numId="11">
    <w:abstractNumId w:val="12"/>
  </w:num>
  <w:num w:numId="12">
    <w:abstractNumId w:val="1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389B"/>
    <w:rsid w:val="00022BAC"/>
    <w:rsid w:val="00071D47"/>
    <w:rsid w:val="00085B20"/>
    <w:rsid w:val="000C5122"/>
    <w:rsid w:val="000F6992"/>
    <w:rsid w:val="001856D9"/>
    <w:rsid w:val="00325F79"/>
    <w:rsid w:val="00392EEC"/>
    <w:rsid w:val="003A36A1"/>
    <w:rsid w:val="003F5572"/>
    <w:rsid w:val="00454979"/>
    <w:rsid w:val="004639AB"/>
    <w:rsid w:val="00486CD5"/>
    <w:rsid w:val="00567C5A"/>
    <w:rsid w:val="00586745"/>
    <w:rsid w:val="005C7E10"/>
    <w:rsid w:val="0076624A"/>
    <w:rsid w:val="0078566A"/>
    <w:rsid w:val="00786B68"/>
    <w:rsid w:val="007A4D40"/>
    <w:rsid w:val="007A5274"/>
    <w:rsid w:val="007F3571"/>
    <w:rsid w:val="008513FC"/>
    <w:rsid w:val="008E45FD"/>
    <w:rsid w:val="008F520C"/>
    <w:rsid w:val="00906D73"/>
    <w:rsid w:val="00966743"/>
    <w:rsid w:val="00972320"/>
    <w:rsid w:val="009A5EE5"/>
    <w:rsid w:val="009F5D3B"/>
    <w:rsid w:val="00AE2CF0"/>
    <w:rsid w:val="00BF15BB"/>
    <w:rsid w:val="00C964F9"/>
    <w:rsid w:val="00CE75DB"/>
    <w:rsid w:val="00DB1529"/>
    <w:rsid w:val="00DB389B"/>
    <w:rsid w:val="00DE684C"/>
    <w:rsid w:val="00E07389"/>
    <w:rsid w:val="00E415FC"/>
    <w:rsid w:val="00E65BA1"/>
    <w:rsid w:val="00E764AA"/>
    <w:rsid w:val="00EC0C8B"/>
    <w:rsid w:val="00F425A7"/>
    <w:rsid w:val="00F95FE2"/>
    <w:rsid w:val="00FC6935"/>
    <w:rsid w:val="00FD1779"/>
    <w:rsid w:val="00FE52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A731E"/>
  <w15:chartTrackingRefBased/>
  <w15:docId w15:val="{DD645CD7-C66E-4462-A8C6-5009A4E34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7C5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E07389"/>
    <w:pPr>
      <w:keepNext/>
      <w:spacing w:after="0" w:line="240" w:lineRule="auto"/>
      <w:outlineLvl w:val="1"/>
    </w:pPr>
    <w:rPr>
      <w:rFonts w:ascii="Times New Roman" w:eastAsia="Times New Roman" w:hAnsi="Times New Roman" w:cs="Times New Roman"/>
      <w:b/>
      <w:sz w:val="24"/>
      <w:szCs w:val="20"/>
    </w:rPr>
  </w:style>
  <w:style w:type="paragraph" w:styleId="Heading3">
    <w:name w:val="heading 3"/>
    <w:basedOn w:val="Normal"/>
    <w:next w:val="Normal"/>
    <w:link w:val="Heading3Char"/>
    <w:qFormat/>
    <w:rsid w:val="00E07389"/>
    <w:pPr>
      <w:keepNext/>
      <w:spacing w:after="0" w:line="240" w:lineRule="auto"/>
      <w:jc w:val="center"/>
      <w:outlineLvl w:val="2"/>
    </w:pPr>
    <w:rPr>
      <w:rFonts w:ascii="Times New Roman" w:eastAsia="Times New Roman" w:hAnsi="Times New Roman" w:cs="Times New Roman"/>
      <w:i/>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E2CF0"/>
    <w:rPr>
      <w:color w:val="0000FF"/>
      <w:u w:val="single"/>
    </w:rPr>
  </w:style>
  <w:style w:type="paragraph" w:styleId="NormalWeb">
    <w:name w:val="Normal (Web)"/>
    <w:basedOn w:val="Normal"/>
    <w:uiPriority w:val="99"/>
    <w:unhideWhenUsed/>
    <w:rsid w:val="008F520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rsid w:val="00E07389"/>
    <w:rPr>
      <w:rFonts w:ascii="Times New Roman" w:eastAsia="Times New Roman" w:hAnsi="Times New Roman" w:cs="Times New Roman"/>
      <w:b/>
      <w:sz w:val="24"/>
      <w:szCs w:val="20"/>
    </w:rPr>
  </w:style>
  <w:style w:type="character" w:customStyle="1" w:styleId="Heading3Char">
    <w:name w:val="Heading 3 Char"/>
    <w:basedOn w:val="DefaultParagraphFont"/>
    <w:link w:val="Heading3"/>
    <w:rsid w:val="00E07389"/>
    <w:rPr>
      <w:rFonts w:ascii="Times New Roman" w:eastAsia="Times New Roman" w:hAnsi="Times New Roman" w:cs="Times New Roman"/>
      <w:i/>
      <w:sz w:val="24"/>
      <w:szCs w:val="20"/>
    </w:rPr>
  </w:style>
  <w:style w:type="character" w:customStyle="1" w:styleId="Heading1Char">
    <w:name w:val="Heading 1 Char"/>
    <w:basedOn w:val="DefaultParagraphFont"/>
    <w:link w:val="Heading1"/>
    <w:uiPriority w:val="9"/>
    <w:rsid w:val="00567C5A"/>
    <w:rPr>
      <w:rFonts w:asciiTheme="majorHAnsi" w:eastAsiaTheme="majorEastAsia" w:hAnsiTheme="majorHAnsi" w:cstheme="majorBidi"/>
      <w:color w:val="2F5496" w:themeColor="accent1" w:themeShade="BF"/>
      <w:sz w:val="32"/>
      <w:szCs w:val="32"/>
    </w:rPr>
  </w:style>
  <w:style w:type="paragraph" w:styleId="BodyText">
    <w:name w:val="Body Text"/>
    <w:basedOn w:val="Normal"/>
    <w:link w:val="BodyTextChar"/>
    <w:semiHidden/>
    <w:unhideWhenUsed/>
    <w:rsid w:val="00567C5A"/>
    <w:pPr>
      <w:widowControl w:val="0"/>
      <w:overflowPunct w:val="0"/>
      <w:autoSpaceDE w:val="0"/>
      <w:autoSpaceDN w:val="0"/>
      <w:adjustRightInd w:val="0"/>
      <w:spacing w:after="0" w:line="240" w:lineRule="auto"/>
    </w:pPr>
    <w:rPr>
      <w:rFonts w:ascii="Times New Roman" w:eastAsia="Times New Roman" w:hAnsi="Times New Roman" w:cs="Times New Roman"/>
      <w:sz w:val="24"/>
      <w:szCs w:val="20"/>
    </w:rPr>
  </w:style>
  <w:style w:type="character" w:customStyle="1" w:styleId="BodyTextChar">
    <w:name w:val="Body Text Char"/>
    <w:basedOn w:val="DefaultParagraphFont"/>
    <w:link w:val="BodyText"/>
    <w:semiHidden/>
    <w:rsid w:val="00567C5A"/>
    <w:rPr>
      <w:rFonts w:ascii="Times New Roman" w:eastAsia="Times New Roman" w:hAnsi="Times New Roman" w:cs="Times New Roman"/>
      <w:sz w:val="24"/>
      <w:szCs w:val="20"/>
    </w:rPr>
  </w:style>
  <w:style w:type="paragraph" w:styleId="Footer">
    <w:name w:val="footer"/>
    <w:basedOn w:val="Normal"/>
    <w:link w:val="FooterChar"/>
    <w:rsid w:val="009F5D3B"/>
    <w:pPr>
      <w:tabs>
        <w:tab w:val="center" w:pos="4320"/>
        <w:tab w:val="right" w:pos="8640"/>
      </w:tabs>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character" w:customStyle="1" w:styleId="FooterChar">
    <w:name w:val="Footer Char"/>
    <w:basedOn w:val="DefaultParagraphFont"/>
    <w:link w:val="Footer"/>
    <w:rsid w:val="009F5D3B"/>
    <w:rPr>
      <w:rFonts w:ascii="Times New Roman" w:eastAsia="Times New Roman" w:hAnsi="Times New Roman" w:cs="Times New Roman"/>
      <w:sz w:val="20"/>
      <w:szCs w:val="20"/>
    </w:rPr>
  </w:style>
  <w:style w:type="character" w:styleId="PageNumber">
    <w:name w:val="page number"/>
    <w:basedOn w:val="DefaultParagraphFont"/>
    <w:rsid w:val="009F5D3B"/>
  </w:style>
  <w:style w:type="table" w:styleId="TableGrid">
    <w:name w:val="Table Grid"/>
    <w:basedOn w:val="TableNormal"/>
    <w:uiPriority w:val="59"/>
    <w:rsid w:val="00906D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F69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F6992"/>
  </w:style>
  <w:style w:type="paragraph" w:styleId="BodyText2">
    <w:name w:val="Body Text 2"/>
    <w:basedOn w:val="Normal"/>
    <w:link w:val="BodyText2Char"/>
    <w:uiPriority w:val="99"/>
    <w:semiHidden/>
    <w:unhideWhenUsed/>
    <w:rsid w:val="00FD1779"/>
    <w:pPr>
      <w:spacing w:after="120" w:line="480" w:lineRule="auto"/>
    </w:pPr>
  </w:style>
  <w:style w:type="character" w:customStyle="1" w:styleId="BodyText2Char">
    <w:name w:val="Body Text 2 Char"/>
    <w:basedOn w:val="DefaultParagraphFont"/>
    <w:link w:val="BodyText2"/>
    <w:uiPriority w:val="99"/>
    <w:semiHidden/>
    <w:rsid w:val="00FD1779"/>
  </w:style>
  <w:style w:type="paragraph" w:styleId="Title">
    <w:name w:val="Title"/>
    <w:basedOn w:val="Normal"/>
    <w:link w:val="TitleChar"/>
    <w:qFormat/>
    <w:rsid w:val="00FD1779"/>
    <w:pPr>
      <w:overflowPunct w:val="0"/>
      <w:autoSpaceDE w:val="0"/>
      <w:autoSpaceDN w:val="0"/>
      <w:adjustRightInd w:val="0"/>
      <w:spacing w:after="0" w:line="240" w:lineRule="auto"/>
      <w:jc w:val="center"/>
      <w:textAlignment w:val="baseline"/>
    </w:pPr>
    <w:rPr>
      <w:rFonts w:ascii="Times New Roman" w:eastAsia="Times New Roman" w:hAnsi="Times New Roman" w:cs="Times New Roman"/>
      <w:i/>
      <w:sz w:val="28"/>
      <w:szCs w:val="20"/>
    </w:rPr>
  </w:style>
  <w:style w:type="character" w:customStyle="1" w:styleId="TitleChar">
    <w:name w:val="Title Char"/>
    <w:basedOn w:val="DefaultParagraphFont"/>
    <w:link w:val="Title"/>
    <w:rsid w:val="00FD1779"/>
    <w:rPr>
      <w:rFonts w:ascii="Times New Roman" w:eastAsia="Times New Roman" w:hAnsi="Times New Roman" w:cs="Times New Roman"/>
      <w:i/>
      <w:sz w:val="28"/>
      <w:szCs w:val="20"/>
    </w:rPr>
  </w:style>
  <w:style w:type="paragraph" w:styleId="NoSpacing">
    <w:name w:val="No Spacing"/>
    <w:uiPriority w:val="1"/>
    <w:qFormat/>
    <w:rsid w:val="00DE684C"/>
    <w:pPr>
      <w:spacing w:after="0" w:line="240" w:lineRule="auto"/>
    </w:pPr>
    <w:rPr>
      <w:rFonts w:ascii="Arial" w:eastAsia="Arial" w:hAnsi="Arial" w:cs="Arial"/>
      <w:lang w:val="en"/>
    </w:rPr>
  </w:style>
  <w:style w:type="paragraph" w:styleId="ListParagraph">
    <w:name w:val="List Paragraph"/>
    <w:basedOn w:val="Normal"/>
    <w:uiPriority w:val="34"/>
    <w:qFormat/>
    <w:rsid w:val="0078566A"/>
    <w:pPr>
      <w:ind w:left="720"/>
      <w:contextualSpacing/>
    </w:pPr>
  </w:style>
  <w:style w:type="character" w:customStyle="1" w:styleId="il">
    <w:name w:val="il"/>
    <w:basedOn w:val="DefaultParagraphFont"/>
    <w:rsid w:val="00E764AA"/>
  </w:style>
  <w:style w:type="paragraph" w:styleId="BalloonText">
    <w:name w:val="Balloon Text"/>
    <w:basedOn w:val="Normal"/>
    <w:link w:val="BalloonTextChar"/>
    <w:uiPriority w:val="99"/>
    <w:semiHidden/>
    <w:unhideWhenUsed/>
    <w:rsid w:val="00FE523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523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9670087">
      <w:bodyDiv w:val="1"/>
      <w:marLeft w:val="0"/>
      <w:marRight w:val="0"/>
      <w:marTop w:val="0"/>
      <w:marBottom w:val="0"/>
      <w:divBdr>
        <w:top w:val="none" w:sz="0" w:space="0" w:color="auto"/>
        <w:left w:val="none" w:sz="0" w:space="0" w:color="auto"/>
        <w:bottom w:val="none" w:sz="0" w:space="0" w:color="auto"/>
        <w:right w:val="none" w:sz="0" w:space="0" w:color="auto"/>
      </w:divBdr>
    </w:div>
    <w:div w:id="674891038">
      <w:bodyDiv w:val="1"/>
      <w:marLeft w:val="0"/>
      <w:marRight w:val="0"/>
      <w:marTop w:val="0"/>
      <w:marBottom w:val="0"/>
      <w:divBdr>
        <w:top w:val="none" w:sz="0" w:space="0" w:color="auto"/>
        <w:left w:val="none" w:sz="0" w:space="0" w:color="auto"/>
        <w:bottom w:val="none" w:sz="0" w:space="0" w:color="auto"/>
        <w:right w:val="none" w:sz="0" w:space="0" w:color="auto"/>
      </w:divBdr>
    </w:div>
    <w:div w:id="1182822564">
      <w:bodyDiv w:val="1"/>
      <w:marLeft w:val="0"/>
      <w:marRight w:val="0"/>
      <w:marTop w:val="0"/>
      <w:marBottom w:val="0"/>
      <w:divBdr>
        <w:top w:val="none" w:sz="0" w:space="0" w:color="auto"/>
        <w:left w:val="none" w:sz="0" w:space="0" w:color="auto"/>
        <w:bottom w:val="none" w:sz="0" w:space="0" w:color="auto"/>
        <w:right w:val="none" w:sz="0" w:space="0" w:color="auto"/>
      </w:divBdr>
    </w:div>
    <w:div w:id="1498961417">
      <w:bodyDiv w:val="1"/>
      <w:marLeft w:val="0"/>
      <w:marRight w:val="0"/>
      <w:marTop w:val="0"/>
      <w:marBottom w:val="0"/>
      <w:divBdr>
        <w:top w:val="none" w:sz="0" w:space="0" w:color="auto"/>
        <w:left w:val="none" w:sz="0" w:space="0" w:color="auto"/>
        <w:bottom w:val="none" w:sz="0" w:space="0" w:color="auto"/>
        <w:right w:val="none" w:sz="0" w:space="0" w:color="auto"/>
      </w:divBdr>
      <w:divsChild>
        <w:div w:id="970866167">
          <w:marLeft w:val="0"/>
          <w:marRight w:val="0"/>
          <w:marTop w:val="0"/>
          <w:marBottom w:val="0"/>
          <w:divBdr>
            <w:top w:val="none" w:sz="0" w:space="0" w:color="auto"/>
            <w:left w:val="none" w:sz="0" w:space="0" w:color="auto"/>
            <w:bottom w:val="none" w:sz="0" w:space="0" w:color="auto"/>
            <w:right w:val="none" w:sz="0" w:space="0" w:color="auto"/>
          </w:divBdr>
          <w:divsChild>
            <w:div w:id="290939489">
              <w:marLeft w:val="0"/>
              <w:marRight w:val="0"/>
              <w:marTop w:val="0"/>
              <w:marBottom w:val="0"/>
              <w:divBdr>
                <w:top w:val="none" w:sz="0" w:space="0" w:color="auto"/>
                <w:left w:val="none" w:sz="0" w:space="0" w:color="auto"/>
                <w:bottom w:val="none" w:sz="0" w:space="0" w:color="auto"/>
                <w:right w:val="none" w:sz="0" w:space="0" w:color="auto"/>
              </w:divBdr>
              <w:divsChild>
                <w:div w:id="1372921552">
                  <w:marLeft w:val="0"/>
                  <w:marRight w:val="0"/>
                  <w:marTop w:val="0"/>
                  <w:marBottom w:val="0"/>
                  <w:divBdr>
                    <w:top w:val="none" w:sz="0" w:space="0" w:color="auto"/>
                    <w:left w:val="none" w:sz="0" w:space="0" w:color="auto"/>
                    <w:bottom w:val="none" w:sz="0" w:space="0" w:color="auto"/>
                    <w:right w:val="none" w:sz="0" w:space="0" w:color="auto"/>
                  </w:divBdr>
                  <w:divsChild>
                    <w:div w:id="571935567">
                      <w:marLeft w:val="0"/>
                      <w:marRight w:val="0"/>
                      <w:marTop w:val="0"/>
                      <w:marBottom w:val="0"/>
                      <w:divBdr>
                        <w:top w:val="none" w:sz="0" w:space="0" w:color="auto"/>
                        <w:left w:val="none" w:sz="0" w:space="0" w:color="auto"/>
                        <w:bottom w:val="none" w:sz="0" w:space="0" w:color="auto"/>
                        <w:right w:val="none" w:sz="0" w:space="0" w:color="auto"/>
                      </w:divBdr>
                      <w:divsChild>
                        <w:div w:id="618532626">
                          <w:marLeft w:val="0"/>
                          <w:marRight w:val="0"/>
                          <w:marTop w:val="0"/>
                          <w:marBottom w:val="0"/>
                          <w:divBdr>
                            <w:top w:val="none" w:sz="0" w:space="0" w:color="auto"/>
                            <w:left w:val="none" w:sz="0" w:space="0" w:color="auto"/>
                            <w:bottom w:val="none" w:sz="0" w:space="0" w:color="auto"/>
                            <w:right w:val="none" w:sz="0" w:space="0" w:color="auto"/>
                          </w:divBdr>
                          <w:divsChild>
                            <w:div w:id="1687975198">
                              <w:marLeft w:val="0"/>
                              <w:marRight w:val="0"/>
                              <w:marTop w:val="0"/>
                              <w:marBottom w:val="0"/>
                              <w:divBdr>
                                <w:top w:val="none" w:sz="0" w:space="0" w:color="auto"/>
                                <w:left w:val="none" w:sz="0" w:space="0" w:color="auto"/>
                                <w:bottom w:val="none" w:sz="0" w:space="0" w:color="auto"/>
                                <w:right w:val="none" w:sz="0" w:space="0" w:color="auto"/>
                              </w:divBdr>
                              <w:divsChild>
                                <w:div w:id="593590450">
                                  <w:marLeft w:val="0"/>
                                  <w:marRight w:val="0"/>
                                  <w:marTop w:val="0"/>
                                  <w:marBottom w:val="0"/>
                                  <w:divBdr>
                                    <w:top w:val="none" w:sz="0" w:space="0" w:color="auto"/>
                                    <w:left w:val="none" w:sz="0" w:space="0" w:color="auto"/>
                                    <w:bottom w:val="none" w:sz="0" w:space="0" w:color="auto"/>
                                    <w:right w:val="none" w:sz="0" w:space="0" w:color="auto"/>
                                  </w:divBdr>
                                  <w:divsChild>
                                    <w:div w:id="61610824">
                                      <w:marLeft w:val="0"/>
                                      <w:marRight w:val="0"/>
                                      <w:marTop w:val="0"/>
                                      <w:marBottom w:val="0"/>
                                      <w:divBdr>
                                        <w:top w:val="none" w:sz="0" w:space="0" w:color="auto"/>
                                        <w:left w:val="none" w:sz="0" w:space="0" w:color="auto"/>
                                        <w:bottom w:val="none" w:sz="0" w:space="0" w:color="auto"/>
                                        <w:right w:val="none" w:sz="0" w:space="0" w:color="auto"/>
                                      </w:divBdr>
                                      <w:divsChild>
                                        <w:div w:id="2096507410">
                                          <w:marLeft w:val="0"/>
                                          <w:marRight w:val="0"/>
                                          <w:marTop w:val="0"/>
                                          <w:marBottom w:val="0"/>
                                          <w:divBdr>
                                            <w:top w:val="none" w:sz="0" w:space="0" w:color="auto"/>
                                            <w:left w:val="none" w:sz="0" w:space="0" w:color="auto"/>
                                            <w:bottom w:val="none" w:sz="0" w:space="0" w:color="auto"/>
                                            <w:right w:val="none" w:sz="0" w:space="0" w:color="auto"/>
                                          </w:divBdr>
                                          <w:divsChild>
                                            <w:div w:id="1843546607">
                                              <w:marLeft w:val="0"/>
                                              <w:marRight w:val="0"/>
                                              <w:marTop w:val="0"/>
                                              <w:marBottom w:val="0"/>
                                              <w:divBdr>
                                                <w:top w:val="none" w:sz="0" w:space="0" w:color="auto"/>
                                                <w:left w:val="none" w:sz="0" w:space="0" w:color="auto"/>
                                                <w:bottom w:val="none" w:sz="0" w:space="0" w:color="auto"/>
                                                <w:right w:val="none" w:sz="0" w:space="0" w:color="auto"/>
                                              </w:divBdr>
                                              <w:divsChild>
                                                <w:div w:id="89283647">
                                                  <w:marLeft w:val="0"/>
                                                  <w:marRight w:val="0"/>
                                                  <w:marTop w:val="0"/>
                                                  <w:marBottom w:val="0"/>
                                                  <w:divBdr>
                                                    <w:top w:val="none" w:sz="0" w:space="0" w:color="auto"/>
                                                    <w:left w:val="none" w:sz="0" w:space="0" w:color="auto"/>
                                                    <w:bottom w:val="none" w:sz="0" w:space="0" w:color="auto"/>
                                                    <w:right w:val="none" w:sz="0" w:space="0" w:color="auto"/>
                                                  </w:divBdr>
                                                  <w:divsChild>
                                                    <w:div w:id="1884514061">
                                                      <w:marLeft w:val="0"/>
                                                      <w:marRight w:val="0"/>
                                                      <w:marTop w:val="0"/>
                                                      <w:marBottom w:val="0"/>
                                                      <w:divBdr>
                                                        <w:top w:val="none" w:sz="0" w:space="0" w:color="auto"/>
                                                        <w:left w:val="none" w:sz="0" w:space="0" w:color="auto"/>
                                                        <w:bottom w:val="none" w:sz="0" w:space="0" w:color="auto"/>
                                                        <w:right w:val="none" w:sz="0" w:space="0" w:color="auto"/>
                                                      </w:divBdr>
                                                      <w:divsChild>
                                                        <w:div w:id="583488831">
                                                          <w:marLeft w:val="0"/>
                                                          <w:marRight w:val="0"/>
                                                          <w:marTop w:val="0"/>
                                                          <w:marBottom w:val="0"/>
                                                          <w:divBdr>
                                                            <w:top w:val="none" w:sz="0" w:space="0" w:color="auto"/>
                                                            <w:left w:val="none" w:sz="0" w:space="0" w:color="auto"/>
                                                            <w:bottom w:val="none" w:sz="0" w:space="0" w:color="auto"/>
                                                            <w:right w:val="none" w:sz="0" w:space="0" w:color="auto"/>
                                                          </w:divBdr>
                                                          <w:divsChild>
                                                            <w:div w:id="1812166775">
                                                              <w:marLeft w:val="0"/>
                                                              <w:marRight w:val="0"/>
                                                              <w:marTop w:val="0"/>
                                                              <w:marBottom w:val="0"/>
                                                              <w:divBdr>
                                                                <w:top w:val="none" w:sz="0" w:space="0" w:color="auto"/>
                                                                <w:left w:val="none" w:sz="0" w:space="0" w:color="auto"/>
                                                                <w:bottom w:val="none" w:sz="0" w:space="0" w:color="auto"/>
                                                                <w:right w:val="none" w:sz="0" w:space="0" w:color="auto"/>
                                                              </w:divBdr>
                                                            </w:div>
                                                            <w:div w:id="1096943374">
                                                              <w:marLeft w:val="0"/>
                                                              <w:marRight w:val="0"/>
                                                              <w:marTop w:val="0"/>
                                                              <w:marBottom w:val="0"/>
                                                              <w:divBdr>
                                                                <w:top w:val="none" w:sz="0" w:space="0" w:color="auto"/>
                                                                <w:left w:val="none" w:sz="0" w:space="0" w:color="auto"/>
                                                                <w:bottom w:val="none" w:sz="0" w:space="0" w:color="auto"/>
                                                                <w:right w:val="none" w:sz="0" w:space="0" w:color="auto"/>
                                                              </w:divBdr>
                                                              <w:divsChild>
                                                                <w:div w:id="210310534">
                                                                  <w:marLeft w:val="0"/>
                                                                  <w:marRight w:val="0"/>
                                                                  <w:marTop w:val="0"/>
                                                                  <w:marBottom w:val="0"/>
                                                                  <w:divBdr>
                                                                    <w:top w:val="none" w:sz="0" w:space="0" w:color="auto"/>
                                                                    <w:left w:val="none" w:sz="0" w:space="0" w:color="auto"/>
                                                                    <w:bottom w:val="none" w:sz="0" w:space="0" w:color="auto"/>
                                                                    <w:right w:val="none" w:sz="0" w:space="0" w:color="auto"/>
                                                                  </w:divBdr>
                                                                  <w:divsChild>
                                                                    <w:div w:id="2142074145">
                                                                      <w:marLeft w:val="0"/>
                                                                      <w:marRight w:val="0"/>
                                                                      <w:marTop w:val="0"/>
                                                                      <w:marBottom w:val="0"/>
                                                                      <w:divBdr>
                                                                        <w:top w:val="none" w:sz="0" w:space="0" w:color="auto"/>
                                                                        <w:left w:val="none" w:sz="0" w:space="0" w:color="auto"/>
                                                                        <w:bottom w:val="none" w:sz="0" w:space="0" w:color="auto"/>
                                                                        <w:right w:val="none" w:sz="0" w:space="0" w:color="auto"/>
                                                                      </w:divBdr>
                                                                      <w:divsChild>
                                                                        <w:div w:id="1855025613">
                                                                          <w:marLeft w:val="0"/>
                                                                          <w:marRight w:val="0"/>
                                                                          <w:marTop w:val="0"/>
                                                                          <w:marBottom w:val="0"/>
                                                                          <w:divBdr>
                                                                            <w:top w:val="none" w:sz="0" w:space="0" w:color="auto"/>
                                                                            <w:left w:val="none" w:sz="0" w:space="0" w:color="auto"/>
                                                                            <w:bottom w:val="none" w:sz="0" w:space="0" w:color="auto"/>
                                                                            <w:right w:val="none" w:sz="0" w:space="0" w:color="auto"/>
                                                                          </w:divBdr>
                                                                          <w:divsChild>
                                                                            <w:div w:id="1530143442">
                                                                              <w:marLeft w:val="0"/>
                                                                              <w:marRight w:val="0"/>
                                                                              <w:marTop w:val="0"/>
                                                                              <w:marBottom w:val="0"/>
                                                                              <w:divBdr>
                                                                                <w:top w:val="none" w:sz="0" w:space="0" w:color="auto"/>
                                                                                <w:left w:val="none" w:sz="0" w:space="0" w:color="auto"/>
                                                                                <w:bottom w:val="none" w:sz="0" w:space="0" w:color="auto"/>
                                                                                <w:right w:val="none" w:sz="0" w:space="0" w:color="auto"/>
                                                                              </w:divBdr>
                                                                              <w:divsChild>
                                                                                <w:div w:id="385371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cure.livechatinc.com/licence/2695732/open_chat.cgi?groups=46"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help.instructure.com/"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allpsych.com/researchmethods/replication.html" TargetMode="External"/><Relationship Id="rId5" Type="http://schemas.openxmlformats.org/officeDocument/2006/relationships/footnotes" Target="footnotes.xml"/><Relationship Id="rId10" Type="http://schemas.openxmlformats.org/officeDocument/2006/relationships/hyperlink" Target="mailto:helpdesk@chaminade.edu" TargetMode="External"/><Relationship Id="rId4" Type="http://schemas.openxmlformats.org/officeDocument/2006/relationships/webSettings" Target="webSettings.xml"/><Relationship Id="rId9" Type="http://schemas.openxmlformats.org/officeDocument/2006/relationships/hyperlink" Target="https://vimeo.com/7277790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487</TotalTime>
  <Pages>6</Pages>
  <Words>2384</Words>
  <Characters>13592</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Trevorrow</dc:creator>
  <cp:keywords/>
  <dc:description/>
  <cp:lastModifiedBy>Tracy Trevorrow</cp:lastModifiedBy>
  <cp:revision>19</cp:revision>
  <cp:lastPrinted>2020-01-07T00:41:00Z</cp:lastPrinted>
  <dcterms:created xsi:type="dcterms:W3CDTF">2020-01-02T22:03:00Z</dcterms:created>
  <dcterms:modified xsi:type="dcterms:W3CDTF">2020-01-09T19:30:00Z</dcterms:modified>
</cp:coreProperties>
</file>