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7B5377DB" w14:textId="77777777" w:rsidR="00B244B9" w:rsidRDefault="00B244B9" w:rsidP="003824EF">
      <w:pPr>
        <w:pStyle w:val="NoSpacing"/>
      </w:pPr>
      <w:bookmarkStart w:id="0" w:name="_wnq2hjrelnnx" w:colFirst="0" w:colLast="0"/>
      <w:bookmarkEnd w:id="0"/>
    </w:p>
    <w:p w14:paraId="7B5377DC" w14:textId="77777777" w:rsidR="00B244B9" w:rsidRDefault="00B244B9">
      <w:pPr>
        <w:spacing w:line="240" w:lineRule="auto"/>
        <w:ind w:left="720"/>
        <w:rPr>
          <w:rFonts w:ascii="Calibri" w:eastAsia="Calibri" w:hAnsi="Calibri" w:cs="Calibri"/>
          <w:sz w:val="23"/>
          <w:szCs w:val="23"/>
        </w:rPr>
      </w:pPr>
    </w:p>
    <w:p w14:paraId="7B5377DD" w14:textId="77777777" w:rsidR="00B244B9" w:rsidRDefault="00B244B9">
      <w:pPr>
        <w:pStyle w:val="Heading1"/>
        <w:keepNext w:val="0"/>
        <w:keepLines w:val="0"/>
        <w:spacing w:before="0" w:after="0" w:line="240" w:lineRule="auto"/>
        <w:rPr>
          <w:rFonts w:ascii="Calibri" w:eastAsia="Calibri" w:hAnsi="Calibri" w:cs="Calibr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B244B9" w14:paraId="7B5377E3" w14:textId="77777777">
        <w:trPr>
          <w:trHeight w:val="2420"/>
        </w:trPr>
        <w:tc>
          <w:tcPr>
            <w:tcW w:w="3708" w:type="dxa"/>
          </w:tcPr>
          <w:p w14:paraId="7B5377DE" w14:textId="77777777" w:rsidR="00B244B9" w:rsidRDefault="003824EF">
            <w:pPr>
              <w:spacing w:line="240" w:lineRule="auto"/>
              <w:rPr>
                <w:rFonts w:ascii="Calibri" w:eastAsia="Calibri" w:hAnsi="Calibri" w:cs="Calibri"/>
              </w:rPr>
            </w:pPr>
            <w:r>
              <w:rPr>
                <w:rFonts w:ascii="Calibri" w:eastAsia="Calibri" w:hAnsi="Calibri" w:cs="Calibri"/>
                <w:noProof/>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881188" cy="1485573"/>
                          </a:xfrm>
                          <a:prstGeom prst="rect">
                            <a:avLst/>
                          </a:prstGeom>
                          <a:ln/>
                        </pic:spPr>
                      </pic:pic>
                    </a:graphicData>
                  </a:graphic>
                </wp:inline>
              </w:drawing>
            </w:r>
          </w:p>
        </w:tc>
        <w:tc>
          <w:tcPr>
            <w:tcW w:w="5868" w:type="dxa"/>
          </w:tcPr>
          <w:p w14:paraId="7B5377DF" w14:textId="77777777" w:rsidR="00B244B9" w:rsidRDefault="003824EF">
            <w:pPr>
              <w:spacing w:line="240" w:lineRule="auto"/>
              <w:rPr>
                <w:rFonts w:ascii="Calibri" w:eastAsia="Calibri" w:hAnsi="Calibri" w:cs="Calibri"/>
                <w:sz w:val="26"/>
                <w:szCs w:val="26"/>
              </w:rPr>
            </w:pPr>
            <w:r>
              <w:rPr>
                <w:rFonts w:ascii="Calibri" w:eastAsia="Calibri" w:hAnsi="Calibri" w:cs="Calibri"/>
                <w:b/>
                <w:sz w:val="26"/>
                <w:szCs w:val="26"/>
              </w:rPr>
              <w:t>Course Syllabus</w:t>
            </w:r>
          </w:p>
          <w:p w14:paraId="7B5377E0" w14:textId="77777777" w:rsidR="00B244B9" w:rsidRDefault="001B6372">
            <w:pPr>
              <w:widowControl w:val="0"/>
              <w:spacing w:line="240" w:lineRule="auto"/>
              <w:rPr>
                <w:rFonts w:ascii="Calibri" w:eastAsia="Calibri" w:hAnsi="Calibri" w:cs="Calibri"/>
                <w:color w:val="1A1A1A"/>
                <w:sz w:val="26"/>
                <w:szCs w:val="26"/>
              </w:rPr>
            </w:pPr>
            <w:hyperlink r:id="rId9">
              <w:r w:rsidR="003824EF">
                <w:rPr>
                  <w:rFonts w:ascii="Calibri" w:eastAsia="Calibri" w:hAnsi="Calibri" w:cs="Calibri"/>
                  <w:color w:val="0000FF"/>
                  <w:sz w:val="26"/>
                  <w:szCs w:val="26"/>
                  <w:u w:val="single"/>
                </w:rPr>
                <w:t>Chaminade University Honolulu</w:t>
              </w:r>
            </w:hyperlink>
          </w:p>
          <w:p w14:paraId="7B5377E1" w14:textId="77777777" w:rsidR="00B244B9" w:rsidRDefault="003824EF">
            <w:pPr>
              <w:widowControl w:val="0"/>
              <w:spacing w:line="240" w:lineRule="auto"/>
              <w:rPr>
                <w:rFonts w:ascii="Calibri" w:eastAsia="Calibri" w:hAnsi="Calibri" w:cs="Calibri"/>
                <w:color w:val="1A1A1A"/>
                <w:sz w:val="26"/>
                <w:szCs w:val="26"/>
              </w:rPr>
            </w:pPr>
            <w:r>
              <w:rPr>
                <w:rFonts w:ascii="Calibri" w:eastAsia="Calibri" w:hAnsi="Calibri" w:cs="Calibri"/>
                <w:color w:val="1A1A1A"/>
                <w:sz w:val="26"/>
                <w:szCs w:val="26"/>
              </w:rPr>
              <w:t xml:space="preserve">3140 </w:t>
            </w:r>
            <w:proofErr w:type="spellStart"/>
            <w:r>
              <w:rPr>
                <w:rFonts w:ascii="Calibri" w:eastAsia="Calibri" w:hAnsi="Calibri" w:cs="Calibri"/>
                <w:color w:val="1A1A1A"/>
                <w:sz w:val="26"/>
                <w:szCs w:val="26"/>
              </w:rPr>
              <w:t>Waialae</w:t>
            </w:r>
            <w:proofErr w:type="spellEnd"/>
            <w:r>
              <w:rPr>
                <w:rFonts w:ascii="Calibri" w:eastAsia="Calibri" w:hAnsi="Calibri" w:cs="Calibri"/>
                <w:color w:val="1A1A1A"/>
                <w:sz w:val="26"/>
                <w:szCs w:val="26"/>
              </w:rPr>
              <w:t xml:space="preserve"> Avenue - Honolulu, HI 96816</w:t>
            </w:r>
          </w:p>
          <w:p w14:paraId="7B5377E2" w14:textId="77777777" w:rsidR="00B244B9" w:rsidRDefault="001B6372">
            <w:pPr>
              <w:spacing w:line="240" w:lineRule="auto"/>
              <w:rPr>
                <w:rFonts w:ascii="Calibri" w:eastAsia="Calibri" w:hAnsi="Calibri" w:cs="Calibri"/>
              </w:rPr>
            </w:pPr>
            <w:hyperlink r:id="rId10">
              <w:r w:rsidR="003824EF">
                <w:rPr>
                  <w:rFonts w:ascii="Calibri" w:eastAsia="Calibri" w:hAnsi="Calibri" w:cs="Calibri"/>
                  <w:color w:val="0000FF"/>
                  <w:sz w:val="26"/>
                  <w:szCs w:val="26"/>
                  <w:u w:val="single"/>
                </w:rPr>
                <w:t>www.chaminade.edu</w:t>
              </w:r>
            </w:hyperlink>
            <w:r w:rsidR="003824EF">
              <w:rPr>
                <w:rFonts w:ascii="Calibri" w:eastAsia="Calibri" w:hAnsi="Calibri" w:cs="Calibri"/>
                <w:color w:val="1A1A1A"/>
                <w:sz w:val="26"/>
                <w:szCs w:val="26"/>
              </w:rPr>
              <w:t xml:space="preserve"> </w:t>
            </w:r>
          </w:p>
        </w:tc>
      </w:tr>
    </w:tbl>
    <w:p w14:paraId="7B5377E4" w14:textId="494C849C" w:rsidR="00B244B9" w:rsidRDefault="00AD0195">
      <w:pPr>
        <w:spacing w:line="240" w:lineRule="auto"/>
        <w:rPr>
          <w:rFonts w:ascii="Calibri" w:eastAsia="Calibri" w:hAnsi="Calibri" w:cs="Calibri"/>
        </w:rPr>
      </w:pPr>
      <w:r>
        <w:rPr>
          <w:rFonts w:ascii="Calibri" w:eastAsia="Calibri" w:hAnsi="Calibri" w:cs="Calibri"/>
          <w:b/>
        </w:rPr>
        <w:br/>
      </w:r>
      <w:r w:rsidR="003824EF">
        <w:rPr>
          <w:rFonts w:ascii="Calibri" w:eastAsia="Calibri" w:hAnsi="Calibri" w:cs="Calibri"/>
          <w:b/>
        </w:rPr>
        <w:t>Course Number</w:t>
      </w:r>
      <w:r w:rsidR="003824EF">
        <w:rPr>
          <w:rFonts w:ascii="Calibri" w:eastAsia="Calibri" w:hAnsi="Calibri" w:cs="Calibri"/>
        </w:rPr>
        <w:t xml:space="preserve">: </w:t>
      </w:r>
      <w:r w:rsidR="001233E1">
        <w:rPr>
          <w:rFonts w:ascii="Calibri" w:eastAsia="Calibri" w:hAnsi="Calibri" w:cs="Calibri"/>
        </w:rPr>
        <w:t>CH 490</w:t>
      </w:r>
    </w:p>
    <w:p w14:paraId="7B5377E5" w14:textId="17883E06" w:rsidR="00B244B9" w:rsidRDefault="003824EF">
      <w:pPr>
        <w:spacing w:line="240" w:lineRule="auto"/>
        <w:rPr>
          <w:rFonts w:ascii="Calibri" w:eastAsia="Calibri" w:hAnsi="Calibri" w:cs="Calibri"/>
        </w:rPr>
      </w:pPr>
      <w:r>
        <w:rPr>
          <w:rFonts w:ascii="Calibri" w:eastAsia="Calibri" w:hAnsi="Calibri" w:cs="Calibri"/>
          <w:b/>
        </w:rPr>
        <w:t>Course Title</w:t>
      </w:r>
      <w:r>
        <w:rPr>
          <w:rFonts w:ascii="Calibri" w:eastAsia="Calibri" w:hAnsi="Calibri" w:cs="Calibri"/>
        </w:rPr>
        <w:t xml:space="preserve">: </w:t>
      </w:r>
      <w:r w:rsidR="001233E1">
        <w:rPr>
          <w:rFonts w:ascii="Calibri" w:eastAsia="Calibri" w:hAnsi="Calibri" w:cs="Calibri"/>
        </w:rPr>
        <w:t>Chemistry Seminar</w:t>
      </w:r>
    </w:p>
    <w:p w14:paraId="7B5377E6" w14:textId="60C02E7D" w:rsidR="00B244B9" w:rsidRDefault="003824EF">
      <w:pPr>
        <w:spacing w:line="240" w:lineRule="auto"/>
        <w:rPr>
          <w:rFonts w:ascii="Calibri" w:eastAsia="Calibri" w:hAnsi="Calibri" w:cs="Calibri"/>
        </w:rPr>
      </w:pPr>
      <w:r>
        <w:rPr>
          <w:rFonts w:ascii="Calibri" w:eastAsia="Calibri" w:hAnsi="Calibri" w:cs="Calibri"/>
          <w:b/>
        </w:rPr>
        <w:t>Department Name</w:t>
      </w:r>
      <w:r>
        <w:rPr>
          <w:rFonts w:ascii="Calibri" w:eastAsia="Calibri" w:hAnsi="Calibri" w:cs="Calibri"/>
        </w:rPr>
        <w:t xml:space="preserve">: </w:t>
      </w:r>
      <w:r w:rsidR="001233E1">
        <w:rPr>
          <w:rFonts w:ascii="Calibri" w:eastAsia="Calibri" w:hAnsi="Calibri" w:cs="Calibri"/>
        </w:rPr>
        <w:t>Biochemistry/Chemistry</w:t>
      </w:r>
    </w:p>
    <w:p w14:paraId="7B5377E7" w14:textId="47C46819" w:rsidR="00B244B9" w:rsidRDefault="003824EF">
      <w:pPr>
        <w:spacing w:line="240" w:lineRule="auto"/>
        <w:rPr>
          <w:rFonts w:ascii="Calibri" w:eastAsia="Calibri" w:hAnsi="Calibri" w:cs="Calibri"/>
        </w:rPr>
      </w:pPr>
      <w:r>
        <w:rPr>
          <w:rFonts w:ascii="Calibri" w:eastAsia="Calibri" w:hAnsi="Calibri" w:cs="Calibri"/>
          <w:b/>
        </w:rPr>
        <w:t>College/School/Division Name</w:t>
      </w:r>
      <w:r>
        <w:rPr>
          <w:rFonts w:ascii="Calibri" w:eastAsia="Calibri" w:hAnsi="Calibri" w:cs="Calibri"/>
        </w:rPr>
        <w:t xml:space="preserve">: </w:t>
      </w:r>
      <w:r w:rsidR="001233E1">
        <w:rPr>
          <w:rFonts w:ascii="Calibri" w:eastAsia="Calibri" w:hAnsi="Calibri" w:cs="Calibri"/>
        </w:rPr>
        <w:t>School of Natural Sciences and Mathematics</w:t>
      </w:r>
    </w:p>
    <w:p w14:paraId="7B5377E8" w14:textId="54DA5621" w:rsidR="00B244B9" w:rsidRDefault="003824EF">
      <w:pPr>
        <w:spacing w:line="240" w:lineRule="auto"/>
        <w:rPr>
          <w:rFonts w:ascii="Calibri" w:eastAsia="Calibri" w:hAnsi="Calibri" w:cs="Calibri"/>
        </w:rPr>
      </w:pPr>
      <w:r>
        <w:rPr>
          <w:rFonts w:ascii="Calibri" w:eastAsia="Calibri" w:hAnsi="Calibri" w:cs="Calibri"/>
          <w:b/>
        </w:rPr>
        <w:t>Term</w:t>
      </w:r>
      <w:r>
        <w:rPr>
          <w:rFonts w:ascii="Calibri" w:eastAsia="Calibri" w:hAnsi="Calibri" w:cs="Calibri"/>
        </w:rPr>
        <w:t xml:space="preserve">: </w:t>
      </w:r>
      <w:r w:rsidR="001233E1">
        <w:rPr>
          <w:rFonts w:ascii="Calibri" w:eastAsia="Calibri" w:hAnsi="Calibri" w:cs="Calibri"/>
        </w:rPr>
        <w:t>Spring 2020</w:t>
      </w:r>
    </w:p>
    <w:p w14:paraId="7B5377E9" w14:textId="57272207" w:rsidR="00B244B9" w:rsidRDefault="003824EF">
      <w:pPr>
        <w:spacing w:line="240" w:lineRule="auto"/>
        <w:rPr>
          <w:rFonts w:ascii="Calibri" w:eastAsia="Calibri" w:hAnsi="Calibri" w:cs="Calibri"/>
        </w:rPr>
      </w:pPr>
      <w:r>
        <w:rPr>
          <w:rFonts w:ascii="Calibri" w:eastAsia="Calibri" w:hAnsi="Calibri" w:cs="Calibri"/>
          <w:b/>
        </w:rPr>
        <w:t>Course Credits</w:t>
      </w:r>
      <w:r>
        <w:rPr>
          <w:rFonts w:ascii="Calibri" w:eastAsia="Calibri" w:hAnsi="Calibri" w:cs="Calibri"/>
        </w:rPr>
        <w:t xml:space="preserve">: </w:t>
      </w:r>
      <w:r w:rsidR="001233E1">
        <w:rPr>
          <w:rFonts w:ascii="Calibri" w:eastAsia="Calibri" w:hAnsi="Calibri" w:cs="Calibri"/>
        </w:rPr>
        <w:t>2</w:t>
      </w:r>
    </w:p>
    <w:p w14:paraId="7B5377EA" w14:textId="12D6290E" w:rsidR="00B244B9" w:rsidRDefault="003824EF">
      <w:pPr>
        <w:spacing w:line="240" w:lineRule="auto"/>
        <w:rPr>
          <w:rFonts w:ascii="Calibri" w:eastAsia="Calibri" w:hAnsi="Calibri" w:cs="Calibri"/>
        </w:rPr>
      </w:pPr>
      <w:r>
        <w:rPr>
          <w:rFonts w:ascii="Calibri" w:eastAsia="Calibri" w:hAnsi="Calibri" w:cs="Calibri"/>
          <w:b/>
        </w:rPr>
        <w:t>Class Meeting Days</w:t>
      </w:r>
      <w:r>
        <w:rPr>
          <w:rFonts w:ascii="Calibri" w:eastAsia="Calibri" w:hAnsi="Calibri" w:cs="Calibri"/>
        </w:rPr>
        <w:t>:</w:t>
      </w:r>
      <w:r w:rsidR="00A25D96">
        <w:rPr>
          <w:rFonts w:ascii="Calibri" w:eastAsia="Calibri" w:hAnsi="Calibri" w:cs="Calibri"/>
        </w:rPr>
        <w:t xml:space="preserve"> Friday</w:t>
      </w:r>
      <w:r>
        <w:rPr>
          <w:rFonts w:ascii="Calibri" w:eastAsia="Calibri" w:hAnsi="Calibri" w:cs="Calibri"/>
        </w:rPr>
        <w:t xml:space="preserve"> </w:t>
      </w:r>
    </w:p>
    <w:p w14:paraId="7B5377EB" w14:textId="2772FEC0" w:rsidR="00B244B9" w:rsidRDefault="003824EF">
      <w:pPr>
        <w:spacing w:line="240" w:lineRule="auto"/>
        <w:rPr>
          <w:rFonts w:ascii="Calibri" w:eastAsia="Calibri" w:hAnsi="Calibri" w:cs="Calibri"/>
        </w:rPr>
      </w:pPr>
      <w:r>
        <w:rPr>
          <w:rFonts w:ascii="Calibri" w:eastAsia="Calibri" w:hAnsi="Calibri" w:cs="Calibri"/>
          <w:b/>
        </w:rPr>
        <w:t>Class Meeting Hours</w:t>
      </w:r>
      <w:r>
        <w:rPr>
          <w:rFonts w:ascii="Calibri" w:eastAsia="Calibri" w:hAnsi="Calibri" w:cs="Calibri"/>
        </w:rPr>
        <w:t xml:space="preserve">: </w:t>
      </w:r>
      <w:r w:rsidR="00A25D96">
        <w:rPr>
          <w:rFonts w:ascii="Calibri" w:eastAsia="Calibri" w:hAnsi="Calibri" w:cs="Calibri"/>
        </w:rPr>
        <w:t>8:30 – 9:20 AM</w:t>
      </w:r>
    </w:p>
    <w:p w14:paraId="7B5377EC" w14:textId="01A3DBC8" w:rsidR="00B244B9" w:rsidRDefault="003824EF">
      <w:pPr>
        <w:spacing w:line="240" w:lineRule="auto"/>
        <w:rPr>
          <w:rFonts w:ascii="Calibri" w:eastAsia="Calibri" w:hAnsi="Calibri" w:cs="Calibri"/>
        </w:rPr>
      </w:pPr>
      <w:r>
        <w:rPr>
          <w:rFonts w:ascii="Calibri" w:eastAsia="Calibri" w:hAnsi="Calibri" w:cs="Calibri"/>
          <w:b/>
        </w:rPr>
        <w:t>Class Location</w:t>
      </w:r>
      <w:r>
        <w:rPr>
          <w:rFonts w:ascii="Calibri" w:eastAsia="Calibri" w:hAnsi="Calibri" w:cs="Calibri"/>
        </w:rPr>
        <w:t xml:space="preserve">: </w:t>
      </w:r>
      <w:r w:rsidR="00A25D96">
        <w:rPr>
          <w:rFonts w:ascii="Calibri" w:eastAsia="Calibri" w:hAnsi="Calibri" w:cs="Calibri"/>
        </w:rPr>
        <w:t>Henry Lab 8</w:t>
      </w:r>
    </w:p>
    <w:p w14:paraId="7B5377ED" w14:textId="77777777" w:rsidR="00B244B9" w:rsidRDefault="00B244B9">
      <w:pPr>
        <w:spacing w:line="240" w:lineRule="auto"/>
        <w:rPr>
          <w:rFonts w:ascii="Calibri" w:eastAsia="Calibri" w:hAnsi="Calibri" w:cs="Calibri"/>
        </w:rPr>
      </w:pPr>
    </w:p>
    <w:p w14:paraId="7B5377EE" w14:textId="06332B7A" w:rsidR="00B244B9" w:rsidRDefault="003824EF">
      <w:pPr>
        <w:spacing w:line="240" w:lineRule="auto"/>
        <w:rPr>
          <w:rFonts w:ascii="Calibri" w:eastAsia="Calibri" w:hAnsi="Calibri" w:cs="Calibri"/>
        </w:rPr>
      </w:pPr>
      <w:r>
        <w:rPr>
          <w:rFonts w:ascii="Calibri" w:eastAsia="Calibri" w:hAnsi="Calibri" w:cs="Calibri"/>
          <w:b/>
        </w:rPr>
        <w:t>Instructor Name</w:t>
      </w:r>
      <w:r>
        <w:rPr>
          <w:rFonts w:ascii="Calibri" w:eastAsia="Calibri" w:hAnsi="Calibri" w:cs="Calibri"/>
        </w:rPr>
        <w:t xml:space="preserve">: </w:t>
      </w:r>
      <w:proofErr w:type="spellStart"/>
      <w:r w:rsidR="00A25D96">
        <w:rPr>
          <w:rFonts w:ascii="Calibri" w:eastAsia="Calibri" w:hAnsi="Calibri" w:cs="Calibri"/>
        </w:rPr>
        <w:t>Dr</w:t>
      </w:r>
      <w:proofErr w:type="spellEnd"/>
      <w:r w:rsidR="00A25D96">
        <w:rPr>
          <w:rFonts w:ascii="Calibri" w:eastAsia="Calibri" w:hAnsi="Calibri" w:cs="Calibri"/>
        </w:rPr>
        <w:t xml:space="preserve"> Joel Kawakami</w:t>
      </w:r>
    </w:p>
    <w:p w14:paraId="7B5377EF" w14:textId="2FBAA571" w:rsidR="00B244B9" w:rsidRDefault="003824EF">
      <w:pPr>
        <w:spacing w:line="240" w:lineRule="auto"/>
        <w:rPr>
          <w:rFonts w:ascii="Calibri" w:eastAsia="Calibri" w:hAnsi="Calibri" w:cs="Calibri"/>
        </w:rPr>
      </w:pPr>
      <w:r>
        <w:rPr>
          <w:rFonts w:ascii="Calibri" w:eastAsia="Calibri" w:hAnsi="Calibri" w:cs="Calibri"/>
          <w:b/>
        </w:rPr>
        <w:t>Email</w:t>
      </w:r>
      <w:r>
        <w:rPr>
          <w:rFonts w:ascii="Calibri" w:eastAsia="Calibri" w:hAnsi="Calibri" w:cs="Calibri"/>
        </w:rPr>
        <w:t xml:space="preserve">: </w:t>
      </w:r>
      <w:hyperlink r:id="rId11" w:history="1">
        <w:r w:rsidR="00A25D96" w:rsidRPr="004F7F06">
          <w:rPr>
            <w:rStyle w:val="Hyperlink"/>
            <w:rFonts w:ascii="Calibri" w:eastAsia="Calibri" w:hAnsi="Calibri" w:cs="Calibri"/>
          </w:rPr>
          <w:t>jkawakam@chaminade.edu</w:t>
        </w:r>
      </w:hyperlink>
      <w:r>
        <w:rPr>
          <w:rFonts w:ascii="Calibri" w:eastAsia="Calibri" w:hAnsi="Calibri" w:cs="Calibri"/>
        </w:rPr>
        <w:t xml:space="preserve"> </w:t>
      </w:r>
    </w:p>
    <w:p w14:paraId="7B5377F0" w14:textId="41C52939" w:rsidR="00B244B9" w:rsidRDefault="003824EF">
      <w:pPr>
        <w:spacing w:line="240" w:lineRule="auto"/>
        <w:rPr>
          <w:rFonts w:ascii="Calibri" w:eastAsia="Calibri" w:hAnsi="Calibri" w:cs="Calibri"/>
        </w:rPr>
      </w:pPr>
      <w:r>
        <w:rPr>
          <w:rFonts w:ascii="Calibri" w:eastAsia="Calibri" w:hAnsi="Calibri" w:cs="Calibri"/>
          <w:b/>
        </w:rPr>
        <w:t>Phone</w:t>
      </w:r>
      <w:r w:rsidR="00A25D96">
        <w:rPr>
          <w:rFonts w:ascii="Calibri" w:eastAsia="Calibri" w:hAnsi="Calibri" w:cs="Calibri"/>
        </w:rPr>
        <w:t>: 808.739-8576</w:t>
      </w:r>
    </w:p>
    <w:p w14:paraId="7B5377F1" w14:textId="43CB4DE4" w:rsidR="00B244B9" w:rsidRDefault="003824EF">
      <w:pPr>
        <w:spacing w:line="240" w:lineRule="auto"/>
        <w:rPr>
          <w:rFonts w:ascii="Calibri" w:eastAsia="Calibri" w:hAnsi="Calibri" w:cs="Calibri"/>
        </w:rPr>
      </w:pPr>
      <w:r>
        <w:rPr>
          <w:rFonts w:ascii="Calibri" w:eastAsia="Calibri" w:hAnsi="Calibri" w:cs="Calibri"/>
          <w:b/>
        </w:rPr>
        <w:t>Office Location</w:t>
      </w:r>
      <w:r>
        <w:rPr>
          <w:rFonts w:ascii="Calibri" w:eastAsia="Calibri" w:hAnsi="Calibri" w:cs="Calibri"/>
        </w:rPr>
        <w:t xml:space="preserve">: </w:t>
      </w:r>
      <w:r w:rsidR="00A25D96">
        <w:rPr>
          <w:rFonts w:ascii="Calibri" w:eastAsia="Calibri" w:hAnsi="Calibri" w:cs="Calibri"/>
        </w:rPr>
        <w:t>Henry 5</w:t>
      </w:r>
    </w:p>
    <w:p w14:paraId="7B5377F2" w14:textId="3FFDFDF3" w:rsidR="00B244B9" w:rsidRDefault="003824EF">
      <w:pPr>
        <w:spacing w:line="240" w:lineRule="auto"/>
        <w:rPr>
          <w:rFonts w:ascii="Calibri" w:eastAsia="Calibri" w:hAnsi="Calibri" w:cs="Calibri"/>
        </w:rPr>
      </w:pPr>
      <w:r>
        <w:rPr>
          <w:rFonts w:ascii="Calibri" w:eastAsia="Calibri" w:hAnsi="Calibri" w:cs="Calibri"/>
          <w:b/>
        </w:rPr>
        <w:t>Office Hours</w:t>
      </w:r>
      <w:r>
        <w:rPr>
          <w:rFonts w:ascii="Calibri" w:eastAsia="Calibri" w:hAnsi="Calibri" w:cs="Calibri"/>
        </w:rPr>
        <w:t xml:space="preserve">: </w:t>
      </w:r>
      <w:r w:rsidR="001B6372">
        <w:rPr>
          <w:rFonts w:ascii="Calibri" w:eastAsia="Calibri" w:hAnsi="Calibri" w:cs="Calibri"/>
        </w:rPr>
        <w:t>MWF 8:30-9:20AM</w:t>
      </w:r>
      <w:bookmarkStart w:id="1" w:name="_GoBack"/>
      <w:bookmarkEnd w:id="1"/>
    </w:p>
    <w:p w14:paraId="7B5377F3" w14:textId="77777777" w:rsidR="00B244B9" w:rsidRDefault="003824EF">
      <w:pPr>
        <w:spacing w:line="240" w:lineRule="auto"/>
        <w:rPr>
          <w:rFonts w:ascii="Calibri" w:eastAsia="Calibri" w:hAnsi="Calibri" w:cs="Calibri"/>
        </w:rPr>
      </w:pPr>
      <w:r>
        <w:rPr>
          <w:rFonts w:ascii="Calibri" w:eastAsia="Calibri" w:hAnsi="Calibri" w:cs="Calibri"/>
          <w:b/>
        </w:rPr>
        <w:t>Instructor Website</w:t>
      </w:r>
      <w:r>
        <w:rPr>
          <w:rFonts w:ascii="Calibri" w:eastAsia="Calibri" w:hAnsi="Calibri" w:cs="Calibri"/>
        </w:rPr>
        <w:t xml:space="preserve">: </w:t>
      </w:r>
    </w:p>
    <w:p w14:paraId="5AE50430" w14:textId="58DC976E" w:rsidR="00A25D96" w:rsidRDefault="00A25D96">
      <w:pPr>
        <w:spacing w:line="240" w:lineRule="auto"/>
        <w:rPr>
          <w:rFonts w:ascii="Calibri" w:eastAsia="Calibri" w:hAnsi="Calibri" w:cs="Calibri"/>
        </w:rPr>
      </w:pPr>
      <w:r w:rsidRPr="00A25D96">
        <w:rPr>
          <w:rFonts w:ascii="Calibri" w:eastAsia="Calibri" w:hAnsi="Calibri" w:cs="Calibri"/>
        </w:rPr>
        <w:t>https://chaminade.instructure.com/courses/11407</w:t>
      </w:r>
    </w:p>
    <w:p w14:paraId="7B5377F4" w14:textId="21AA35BF" w:rsidR="00B244B9" w:rsidRDefault="003824EF">
      <w:pPr>
        <w:spacing w:line="240" w:lineRule="auto"/>
        <w:rPr>
          <w:rFonts w:ascii="Calibri" w:eastAsia="Calibri" w:hAnsi="Calibri" w:cs="Calibri"/>
        </w:rPr>
      </w:pPr>
      <w:r>
        <w:rPr>
          <w:rFonts w:ascii="Calibri" w:eastAsia="Calibri" w:hAnsi="Calibri" w:cs="Calibri"/>
          <w:b/>
        </w:rPr>
        <w:t>Other Professional Contact Information</w:t>
      </w:r>
      <w:r>
        <w:rPr>
          <w:rFonts w:ascii="Calibri" w:eastAsia="Calibri" w:hAnsi="Calibri" w:cs="Calibri"/>
        </w:rPr>
        <w:t xml:space="preserve"> (Skype, Twitter, Blog, etc.): </w:t>
      </w:r>
      <w:r w:rsidR="00A25D96">
        <w:rPr>
          <w:rFonts w:ascii="Calibri" w:eastAsia="Calibri" w:hAnsi="Calibri" w:cs="Calibri"/>
        </w:rPr>
        <w:t>None</w:t>
      </w:r>
    </w:p>
    <w:p w14:paraId="7B5377F5" w14:textId="77777777" w:rsidR="00B244B9" w:rsidRDefault="003824EF">
      <w:pPr>
        <w:pStyle w:val="Heading3"/>
      </w:pPr>
      <w:bookmarkStart w:id="2" w:name="_kqtzqxzhho7o" w:colFirst="0" w:colLast="0"/>
      <w:bookmarkEnd w:id="2"/>
      <w:r>
        <w:t xml:space="preserve">University Course Catalog Description </w:t>
      </w:r>
    </w:p>
    <w:p w14:paraId="6674EE9D" w14:textId="77777777" w:rsidR="00A25D96" w:rsidRPr="00AB2F84" w:rsidRDefault="00A25D96" w:rsidP="00A25D96">
      <w:pPr>
        <w:spacing w:before="100" w:beforeAutospacing="1" w:after="100" w:afterAutospacing="1"/>
        <w:rPr>
          <w:rFonts w:ascii="Times New Roman" w:eastAsia="Times New Roman" w:hAnsi="Times New Roman" w:cs="Times New Roman"/>
        </w:rPr>
      </w:pPr>
      <w:r w:rsidRPr="00AB2F84">
        <w:rPr>
          <w:rFonts w:ascii="SegoeUI" w:eastAsia="Times New Roman" w:hAnsi="SegoeUI" w:cs="Times New Roman"/>
          <w:b/>
          <w:bCs/>
          <w:sz w:val="18"/>
          <w:szCs w:val="18"/>
        </w:rPr>
        <w:t xml:space="preserve">CH 490 Chemistry Seminar (2) </w:t>
      </w:r>
    </w:p>
    <w:p w14:paraId="7B5377F6" w14:textId="4578AC02" w:rsidR="00B244B9" w:rsidRPr="00A25D96" w:rsidRDefault="00A25D96" w:rsidP="00A25D96">
      <w:pPr>
        <w:spacing w:before="100" w:beforeAutospacing="1" w:after="100" w:afterAutospacing="1"/>
        <w:rPr>
          <w:rFonts w:ascii="Times New Roman" w:eastAsia="Times New Roman" w:hAnsi="Times New Roman" w:cs="Times New Roman"/>
        </w:rPr>
      </w:pPr>
      <w:r w:rsidRPr="00AB2F84">
        <w:rPr>
          <w:rFonts w:ascii="SegoeUI" w:eastAsia="Times New Roman" w:hAnsi="SegoeUI" w:cs="Times New Roman"/>
          <w:sz w:val="18"/>
          <w:szCs w:val="18"/>
        </w:rPr>
        <w:t xml:space="preserve">Special topics in organic, inorganic, physical, analytical, or biochemistry. Reading and discussion of current topics as well as expertise in modern library searching and retrieval methods to obtain information. One oral presentation by each participant required. This is a 2 credit laboratory course corresponding to 2 contact hours per week of the semester. </w:t>
      </w:r>
      <w:r w:rsidRPr="00AB2F84">
        <w:rPr>
          <w:rFonts w:ascii="SegoeUI" w:eastAsia="Times New Roman" w:hAnsi="SegoeUI" w:cs="Times New Roman"/>
          <w:i/>
          <w:iCs/>
          <w:sz w:val="18"/>
          <w:szCs w:val="18"/>
        </w:rPr>
        <w:t xml:space="preserve">Prerequisites: CH 360/CH 360L. </w:t>
      </w:r>
      <w:r>
        <w:rPr>
          <w:rFonts w:ascii="SegoeUI" w:eastAsia="Times New Roman" w:hAnsi="SegoeUI" w:cs="Times New Roman"/>
          <w:i/>
          <w:iCs/>
          <w:sz w:val="18"/>
          <w:szCs w:val="18"/>
        </w:rPr>
        <w:t>Fall and Spring</w:t>
      </w:r>
    </w:p>
    <w:p w14:paraId="7B5377F7" w14:textId="57B8D853" w:rsidR="00B244B9" w:rsidRDefault="00A25D96">
      <w:pPr>
        <w:pStyle w:val="Heading3"/>
      </w:pPr>
      <w:bookmarkStart w:id="3" w:name="_p6ygxyvhs4cq" w:colFirst="0" w:colLast="0"/>
      <w:bookmarkEnd w:id="3"/>
      <w:r>
        <w:t>Course Overview</w:t>
      </w:r>
      <w:r w:rsidR="003824EF">
        <w:t xml:space="preserve"> </w:t>
      </w:r>
    </w:p>
    <w:p w14:paraId="39B546E8" w14:textId="77777777" w:rsidR="006A307C" w:rsidRDefault="006A307C" w:rsidP="006A307C">
      <w:bookmarkStart w:id="4" w:name="_ei55tcz69eyo" w:colFirst="0" w:colLast="0"/>
      <w:bookmarkEnd w:id="4"/>
      <w:r>
        <w:t>New meeting times and location will be announced during the first week of Spring.  Office hours are Tue 11:30AM-12:20PM, Wed 12:30-1:30PM and Fri 1:30-2:20PM or by appointment</w:t>
      </w:r>
      <w:r w:rsidRPr="001A3226">
        <w:t>.</w:t>
      </w:r>
    </w:p>
    <w:p w14:paraId="7A6E0DC4" w14:textId="77777777" w:rsidR="006A307C" w:rsidRDefault="006A307C" w:rsidP="006A307C">
      <w:r>
        <w:t>This course is aimed to function as a “navigational aid” to help chemistry students who wish to go beyond the textbook content in their search for current chemical information. At the end of the semester the students are expected to accomplish the following:</w:t>
      </w:r>
    </w:p>
    <w:p w14:paraId="6B131016" w14:textId="77777777" w:rsidR="006A307C" w:rsidRDefault="006A307C" w:rsidP="006A307C"/>
    <w:p w14:paraId="704ED25D" w14:textId="77777777" w:rsidR="00B30B98" w:rsidRDefault="003824EF" w:rsidP="00B30B98">
      <w:pPr>
        <w:pStyle w:val="Heading3"/>
        <w:rPr>
          <w:b w:val="0"/>
        </w:rPr>
      </w:pPr>
      <w:r>
        <w:lastRenderedPageBreak/>
        <w:t>Marianist Values</w:t>
      </w:r>
      <w:r>
        <w:br/>
      </w:r>
      <w:r w:rsidRPr="00B30B98">
        <w:rPr>
          <w:b w:val="0"/>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5AC85AA3" w14:textId="77777777" w:rsidR="00B30B98" w:rsidRP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Education for formation in faith</w:t>
      </w:r>
    </w:p>
    <w:p w14:paraId="6579C05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Provide an integral, quality education</w:t>
      </w:r>
    </w:p>
    <w:p w14:paraId="7D48BDA4"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in family spirit</w:t>
      </w:r>
    </w:p>
    <w:p w14:paraId="3F70343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for service, justice and peace</w:t>
      </w:r>
    </w:p>
    <w:p w14:paraId="7B5377FB" w14:textId="76D8B475" w:rsidR="00B244B9" w:rsidRPr="00B30B98" w:rsidRDefault="003824EF" w:rsidP="00103B5E">
      <w:pPr>
        <w:pStyle w:val="NormalWeb"/>
        <w:numPr>
          <w:ilvl w:val="0"/>
          <w:numId w:val="1"/>
        </w:numPr>
        <w:spacing w:before="0" w:beforeAutospacing="0" w:after="0" w:afterAutospacing="0"/>
        <w:ind w:right="180"/>
        <w:textAlignment w:val="baseline"/>
        <w:rPr>
          <w:rFonts w:ascii="Calibri" w:eastAsia="Calibri" w:hAnsi="Calibri" w:cs="Calibri"/>
        </w:rPr>
      </w:pPr>
      <w:r w:rsidRPr="00B30B98">
        <w:rPr>
          <w:rFonts w:ascii="Calibri" w:hAnsi="Calibri" w:cs="Calibri"/>
          <w:color w:val="000000"/>
          <w:sz w:val="22"/>
          <w:szCs w:val="22"/>
        </w:rPr>
        <w:t>Ed</w:t>
      </w:r>
      <w:r w:rsidR="00B30B98" w:rsidRPr="00B30B98">
        <w:rPr>
          <w:rFonts w:ascii="Calibri" w:hAnsi="Calibri" w:cs="Calibri"/>
          <w:color w:val="000000"/>
          <w:sz w:val="22"/>
          <w:szCs w:val="22"/>
        </w:rPr>
        <w:t>ucate for adaptation and change</w:t>
      </w:r>
    </w:p>
    <w:p w14:paraId="51AD7A7B" w14:textId="57B672D9" w:rsidR="00B30B98" w:rsidRDefault="00B30B98">
      <w:pPr>
        <w:pStyle w:val="Heading3"/>
        <w:rPr>
          <w:color w:val="000000"/>
        </w:rPr>
      </w:pPr>
      <w:bookmarkStart w:id="5" w:name="_o4c5gflkntpt" w:colFirst="0" w:colLast="0"/>
      <w:bookmarkEnd w:id="5"/>
      <w:r>
        <w:rPr>
          <w:color w:val="000000"/>
        </w:rPr>
        <w:t>Native Hawaiian Values</w:t>
      </w:r>
    </w:p>
    <w:p w14:paraId="0D60C261" w14:textId="55CB58BA" w:rsidR="00B30B98" w:rsidRPr="00B30B98" w:rsidRDefault="00B30B98" w:rsidP="00B30B98">
      <w:pPr>
        <w:spacing w:line="240" w:lineRule="auto"/>
        <w:rPr>
          <w:rFonts w:ascii="Calibri" w:eastAsia="Calibri" w:hAnsi="Calibri" w:cs="Calibri"/>
        </w:rPr>
      </w:pPr>
      <w:r w:rsidRPr="00B30B98">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B30B98">
        <w:rPr>
          <w:rFonts w:ascii="Calibri" w:eastAsia="Calibri" w:hAnsi="Calibri" w:cs="Calibri"/>
        </w:rPr>
        <w:t>Ke</w:t>
      </w:r>
      <w:proofErr w:type="spellEnd"/>
      <w:r w:rsidRPr="00B30B98">
        <w:rPr>
          <w:rFonts w:ascii="Calibri" w:eastAsia="Calibri" w:hAnsi="Calibri" w:cs="Calibri"/>
        </w:rPr>
        <w:t xml:space="preserve"> </w:t>
      </w:r>
      <w:proofErr w:type="spellStart"/>
      <w:r w:rsidRPr="00B30B98">
        <w:rPr>
          <w:rFonts w:ascii="Calibri" w:eastAsia="Calibri" w:hAnsi="Calibri" w:cs="Calibri"/>
        </w:rPr>
        <w:t>Akua</w:t>
      </w:r>
      <w:proofErr w:type="spellEnd"/>
      <w:r w:rsidRPr="00B30B98">
        <w:rPr>
          <w:rFonts w:ascii="Calibri" w:eastAsia="Calibri" w:hAnsi="Calibri" w:cs="Calibri"/>
        </w:rPr>
        <w:t>). This is reflected in the ‘</w:t>
      </w:r>
      <w:proofErr w:type="spellStart"/>
      <w:r w:rsidRPr="00B30B98">
        <w:rPr>
          <w:rFonts w:ascii="Calibri" w:eastAsia="Calibri" w:hAnsi="Calibri" w:cs="Calibri"/>
        </w:rPr>
        <w:t>Olelo</w:t>
      </w:r>
      <w:proofErr w:type="spellEnd"/>
      <w:r w:rsidRPr="00B30B98">
        <w:rPr>
          <w:rFonts w:ascii="Calibri" w:eastAsia="Calibri" w:hAnsi="Calibri" w:cs="Calibri"/>
        </w:rPr>
        <w:t xml:space="preserve"> </w:t>
      </w:r>
      <w:proofErr w:type="spellStart"/>
      <w:r w:rsidRPr="00B30B98">
        <w:rPr>
          <w:rFonts w:ascii="Calibri" w:eastAsia="Calibri" w:hAnsi="Calibri" w:cs="Calibri"/>
        </w:rPr>
        <w:t>No’eau</w:t>
      </w:r>
      <w:proofErr w:type="spellEnd"/>
      <w:r w:rsidRPr="00B30B98">
        <w:rPr>
          <w:rFonts w:ascii="Calibri" w:eastAsia="Calibri" w:hAnsi="Calibri" w:cs="Calibri"/>
        </w:rPr>
        <w:t xml:space="preserve"> (Hawaiian proverbs) and Marianist core beliefs:</w:t>
      </w:r>
    </w:p>
    <w:p w14:paraId="56F40F5D"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Formation in Faith (Mana) E </w:t>
      </w:r>
      <w:proofErr w:type="spellStart"/>
      <w:r>
        <w:rPr>
          <w:rFonts w:ascii="Calibri" w:hAnsi="Calibri" w:cs="Calibri"/>
          <w:color w:val="000000"/>
          <w:sz w:val="22"/>
          <w:szCs w:val="22"/>
        </w:rPr>
        <w:t>ola</w:t>
      </w:r>
      <w:proofErr w:type="spellEnd"/>
      <w:r>
        <w:rPr>
          <w:rFonts w:ascii="Calibri" w:hAnsi="Calibri" w:cs="Calibri"/>
          <w:color w:val="000000"/>
          <w:sz w:val="22"/>
          <w:szCs w:val="22"/>
        </w:rPr>
        <w:t xml:space="preserve"> au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364) May I live by God</w:t>
      </w:r>
    </w:p>
    <w:p w14:paraId="6BFE4FE1"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Provide an Integral, Quality Education (</w:t>
      </w:r>
      <w:proofErr w:type="spellStart"/>
      <w:r>
        <w:rPr>
          <w:rFonts w:ascii="Calibri" w:hAnsi="Calibri" w:cs="Calibri"/>
          <w:color w:val="000000"/>
          <w:sz w:val="22"/>
          <w:szCs w:val="22"/>
        </w:rPr>
        <w:t>Na’auao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Lawe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maʻalea</w:t>
      </w:r>
      <w:proofErr w:type="spellEnd"/>
      <w:r>
        <w:rPr>
          <w:rFonts w:ascii="Calibri" w:hAnsi="Calibri" w:cs="Calibri"/>
          <w:color w:val="000000"/>
          <w:sz w:val="22"/>
          <w:szCs w:val="22"/>
        </w:rPr>
        <w:t xml:space="preserve"> a </w:t>
      </w:r>
      <w:proofErr w:type="spellStart"/>
      <w:r>
        <w:rPr>
          <w:rFonts w:ascii="Calibri" w:hAnsi="Calibri" w:cs="Calibri"/>
          <w:color w:val="000000"/>
          <w:sz w:val="22"/>
          <w:szCs w:val="22"/>
        </w:rPr>
        <w:t>kūʻonoʻono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1957) Acquire skill and make it deep</w:t>
      </w:r>
    </w:p>
    <w:p w14:paraId="164B5690"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in Family Spirit (‘</w:t>
      </w:r>
      <w:proofErr w:type="spellStart"/>
      <w:r>
        <w:rPr>
          <w:rFonts w:ascii="Calibri" w:hAnsi="Calibri" w:cs="Calibri"/>
          <w:color w:val="000000"/>
          <w:sz w:val="22"/>
          <w:szCs w:val="22"/>
        </w:rPr>
        <w:t>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pela </w:t>
      </w:r>
      <w:proofErr w:type="spellStart"/>
      <w:r>
        <w:rPr>
          <w:rFonts w:ascii="Calibri" w:hAnsi="Calibri" w:cs="Calibri"/>
          <w:color w:val="000000"/>
          <w:sz w:val="22"/>
          <w:szCs w:val="22"/>
        </w:rPr>
        <w:t>iho</w:t>
      </w:r>
      <w:proofErr w:type="spellEnd"/>
      <w:r>
        <w:rPr>
          <w:rFonts w:ascii="Calibri" w:hAnsi="Calibri" w:cs="Calibri"/>
          <w:color w:val="000000"/>
          <w:sz w:val="22"/>
          <w:szCs w:val="22"/>
        </w:rPr>
        <w:t xml:space="preserve"> la </w:t>
      </w:r>
      <w:proofErr w:type="spellStart"/>
      <w:r>
        <w:rPr>
          <w:rFonts w:ascii="Calibri" w:hAnsi="Calibri" w:cs="Calibri"/>
          <w:color w:val="000000"/>
          <w:sz w:val="22"/>
          <w:szCs w:val="22"/>
        </w:rPr>
        <w:t>ka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1200) Recognize others, be recognized, help others, be helped; such is a family relationship</w:t>
      </w:r>
    </w:p>
    <w:p w14:paraId="63449479"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Service, Justice and Peace (Aloha) </w:t>
      </w:r>
      <w:proofErr w:type="spellStart"/>
      <w:r>
        <w:rPr>
          <w:rFonts w:ascii="Calibri" w:hAnsi="Calibri" w:cs="Calibri"/>
          <w:color w:val="000000"/>
          <w:sz w:val="22"/>
          <w:szCs w:val="22"/>
        </w:rPr>
        <w:t>Ka</w:t>
      </w:r>
      <w:proofErr w:type="spellEnd"/>
      <w:r>
        <w:rPr>
          <w:rFonts w:ascii="Calibri" w:hAnsi="Calibri" w:cs="Calibri"/>
          <w:color w:val="000000"/>
          <w:sz w:val="22"/>
          <w:szCs w:val="22"/>
        </w:rPr>
        <w:t xml:space="preserve"> lama </w:t>
      </w:r>
      <w:proofErr w:type="spellStart"/>
      <w:r>
        <w:rPr>
          <w:rFonts w:ascii="Calibri" w:hAnsi="Calibri" w:cs="Calibri"/>
          <w:color w:val="000000"/>
          <w:sz w:val="22"/>
          <w:szCs w:val="22"/>
        </w:rPr>
        <w:t>kū</w:t>
      </w:r>
      <w:proofErr w:type="spellEnd"/>
      <w:r>
        <w:rPr>
          <w:rFonts w:ascii="Calibri" w:hAnsi="Calibri" w:cs="Calibri"/>
          <w:color w:val="000000"/>
          <w:sz w:val="22"/>
          <w:szCs w:val="22"/>
        </w:rPr>
        <w:t xml:space="preserve"> o </w:t>
      </w:r>
      <w:proofErr w:type="spellStart"/>
      <w:r>
        <w:rPr>
          <w:rFonts w:ascii="Calibri" w:hAnsi="Calibri" w:cs="Calibri"/>
          <w:color w:val="000000"/>
          <w:sz w:val="22"/>
          <w:szCs w:val="22"/>
        </w:rPr>
        <w:t>ka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1430) Education is the standing torch of wisdom</w:t>
      </w:r>
    </w:p>
    <w:p w14:paraId="5900CEB5"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Adaptation and Change (</w:t>
      </w:r>
      <w:proofErr w:type="spellStart"/>
      <w:r>
        <w:rPr>
          <w:rFonts w:ascii="Calibri" w:hAnsi="Calibri" w:cs="Calibri"/>
          <w:color w:val="000000"/>
          <w:sz w:val="22"/>
          <w:szCs w:val="22"/>
        </w:rPr>
        <w:t>Aina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ʻAʻohe</w:t>
      </w:r>
      <w:proofErr w:type="spellEnd"/>
      <w:r>
        <w:rPr>
          <w:rFonts w:ascii="Calibri" w:hAnsi="Calibri" w:cs="Calibri"/>
          <w:color w:val="000000"/>
          <w:sz w:val="22"/>
          <w:szCs w:val="22"/>
        </w:rPr>
        <w:t xml:space="preserve"> pau </w:t>
      </w:r>
      <w:proofErr w:type="spellStart"/>
      <w:r>
        <w:rPr>
          <w:rFonts w:ascii="Calibri" w:hAnsi="Calibri" w:cs="Calibri"/>
          <w:color w:val="000000"/>
          <w:sz w:val="22"/>
          <w:szCs w:val="22"/>
        </w:rPr>
        <w:t>ka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hālau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hoʻokahi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203) All knowledge is not taught in the same school</w:t>
      </w:r>
    </w:p>
    <w:p w14:paraId="2930CFB5" w14:textId="77777777" w:rsidR="00E81C4B" w:rsidRDefault="00E81C4B" w:rsidP="00E81C4B">
      <w:pPr>
        <w:pStyle w:val="NormalWeb"/>
        <w:spacing w:before="0" w:beforeAutospacing="0" w:after="0" w:afterAutospacing="0"/>
        <w:ind w:right="180"/>
        <w:textAlignment w:val="baseline"/>
        <w:rPr>
          <w:rFonts w:ascii="Calibri" w:hAnsi="Calibri" w:cs="Calibri"/>
          <w:color w:val="000000"/>
          <w:sz w:val="22"/>
          <w:szCs w:val="22"/>
        </w:rPr>
      </w:pPr>
    </w:p>
    <w:p w14:paraId="33891128" w14:textId="77777777" w:rsidR="00E81C4B" w:rsidRPr="00C97B4E" w:rsidRDefault="00E81C4B" w:rsidP="00E81C4B">
      <w:pPr>
        <w:rPr>
          <w:rFonts w:ascii="Times New Roman" w:eastAsia="Calibri" w:hAnsi="Times New Roman" w:cs="Times New Roman"/>
          <w:b/>
          <w:color w:val="434343"/>
          <w:sz w:val="23"/>
          <w:szCs w:val="23"/>
        </w:rPr>
      </w:pPr>
      <w:r>
        <w:rPr>
          <w:rFonts w:ascii="Times New Roman" w:eastAsia="Calibri" w:hAnsi="Times New Roman" w:cs="Times New Roman"/>
          <w:b/>
          <w:color w:val="434343"/>
          <w:sz w:val="23"/>
          <w:szCs w:val="23"/>
        </w:rPr>
        <w:t xml:space="preserve">Program </w:t>
      </w:r>
      <w:r w:rsidRPr="00C97B4E">
        <w:rPr>
          <w:rFonts w:ascii="Times New Roman" w:eastAsia="Calibri" w:hAnsi="Times New Roman" w:cs="Times New Roman"/>
          <w:b/>
          <w:color w:val="434343"/>
          <w:sz w:val="23"/>
          <w:szCs w:val="23"/>
        </w:rPr>
        <w:t>Learning Outcomes</w:t>
      </w:r>
    </w:p>
    <w:p w14:paraId="2C64072C" w14:textId="77777777" w:rsidR="00E81C4B" w:rsidRPr="00232AB2" w:rsidRDefault="00E81C4B" w:rsidP="00E81C4B">
      <w:pPr>
        <w:widowControl w:val="0"/>
        <w:autoSpaceDE w:val="0"/>
        <w:autoSpaceDN w:val="0"/>
        <w:adjustRightInd w:val="0"/>
        <w:rPr>
          <w:rFonts w:ascii="Times New Roman" w:hAnsi="Times New Roman" w:cs="Times New Roman"/>
          <w:u w:color="0000FF"/>
          <w:lang w:bidi="en-US"/>
        </w:rPr>
      </w:pPr>
      <w:r w:rsidRPr="00232AB2">
        <w:rPr>
          <w:rFonts w:ascii="Times New Roman" w:hAnsi="Times New Roman" w:cs="Times New Roman"/>
          <w:u w:color="0000FF"/>
          <w:lang w:bidi="en-US"/>
        </w:rPr>
        <w:t>Upon completion of the undergraduate program in Chemistry, students will have demonstrated the ability to:</w:t>
      </w:r>
    </w:p>
    <w:p w14:paraId="1473DC15" w14:textId="77777777" w:rsidR="00E81C4B" w:rsidRPr="00232AB2" w:rsidRDefault="00E81C4B" w:rsidP="00E81C4B">
      <w:pPr>
        <w:pStyle w:val="ListParagraph"/>
        <w:widowControl w:val="0"/>
        <w:numPr>
          <w:ilvl w:val="0"/>
          <w:numId w:val="7"/>
        </w:numPr>
        <w:autoSpaceDE w:val="0"/>
        <w:autoSpaceDN w:val="0"/>
        <w:adjustRightInd w:val="0"/>
        <w:rPr>
          <w:rFonts w:ascii="Times New Roman" w:hAnsi="Times New Roman" w:cs="Times New Roman"/>
          <w:u w:color="0000FF"/>
          <w:lang w:bidi="en-US"/>
        </w:rPr>
      </w:pPr>
      <w:r w:rsidRPr="00232AB2">
        <w:rPr>
          <w:rFonts w:ascii="Times New Roman" w:hAnsi="Times New Roman" w:cs="Times New Roman"/>
          <w:u w:color="0000FF"/>
          <w:lang w:bidi="en-US"/>
        </w:rPr>
        <w:t>Apply the scientific method as it is used in organic chemistry, inorganic chemistry, analytical chemistry, physical chemistry, and molecular sciences</w:t>
      </w:r>
    </w:p>
    <w:p w14:paraId="3BCED4D7" w14:textId="77777777" w:rsidR="00E81C4B" w:rsidRDefault="00E81C4B" w:rsidP="00E81C4B">
      <w:pPr>
        <w:pStyle w:val="ListParagraph"/>
        <w:widowControl w:val="0"/>
        <w:numPr>
          <w:ilvl w:val="0"/>
          <w:numId w:val="7"/>
        </w:numPr>
        <w:autoSpaceDE w:val="0"/>
        <w:autoSpaceDN w:val="0"/>
        <w:adjustRightInd w:val="0"/>
        <w:rPr>
          <w:rFonts w:ascii="Times New Roman" w:hAnsi="Times New Roman" w:cs="Times New Roman"/>
          <w:u w:color="0000FF"/>
          <w:lang w:bidi="en-US"/>
        </w:rPr>
      </w:pPr>
      <w:r w:rsidRPr="00232AB2">
        <w:rPr>
          <w:rFonts w:ascii="Times New Roman" w:hAnsi="Times New Roman" w:cs="Times New Roman"/>
          <w:u w:color="0000FF"/>
          <w:lang w:bidi="en-US"/>
        </w:rPr>
        <w:t>Recognize and explain chemical theory as it applies to the physical world</w:t>
      </w:r>
    </w:p>
    <w:p w14:paraId="08C81353" w14:textId="77777777" w:rsidR="00E81C4B" w:rsidRDefault="00E81C4B" w:rsidP="00E81C4B">
      <w:pPr>
        <w:pStyle w:val="ListParagraph"/>
        <w:widowControl w:val="0"/>
        <w:numPr>
          <w:ilvl w:val="0"/>
          <w:numId w:val="7"/>
        </w:numPr>
        <w:autoSpaceDE w:val="0"/>
        <w:autoSpaceDN w:val="0"/>
        <w:adjustRightInd w:val="0"/>
        <w:rPr>
          <w:rFonts w:ascii="Times New Roman" w:hAnsi="Times New Roman" w:cs="Times New Roman"/>
          <w:u w:color="0000FF"/>
          <w:lang w:bidi="en-US"/>
        </w:rPr>
      </w:pPr>
      <w:r w:rsidRPr="00232AB2">
        <w:rPr>
          <w:rFonts w:ascii="Times New Roman" w:hAnsi="Times New Roman" w:cs="Times New Roman"/>
          <w:u w:color="0000FF"/>
          <w:lang w:bidi="en-US"/>
        </w:rPr>
        <w:t>Visualize, evaluate, validate and interpret results of chemical analyses</w:t>
      </w:r>
    </w:p>
    <w:p w14:paraId="7E9A1B1C" w14:textId="77777777" w:rsidR="00E81C4B" w:rsidRDefault="00E81C4B" w:rsidP="00E81C4B">
      <w:pPr>
        <w:pStyle w:val="ListParagraph"/>
        <w:widowControl w:val="0"/>
        <w:numPr>
          <w:ilvl w:val="0"/>
          <w:numId w:val="7"/>
        </w:numPr>
        <w:autoSpaceDE w:val="0"/>
        <w:autoSpaceDN w:val="0"/>
        <w:adjustRightInd w:val="0"/>
        <w:rPr>
          <w:rFonts w:ascii="Times New Roman" w:hAnsi="Times New Roman" w:cs="Times New Roman"/>
          <w:u w:color="0000FF"/>
          <w:lang w:bidi="en-US"/>
        </w:rPr>
      </w:pPr>
      <w:r w:rsidRPr="00232AB2">
        <w:rPr>
          <w:rFonts w:ascii="Times New Roman" w:hAnsi="Times New Roman" w:cs="Times New Roman"/>
          <w:u w:color="0000FF"/>
          <w:lang w:bidi="en-US"/>
        </w:rPr>
        <w:t>Solves problems using analytical reasoning, professional resources, professional conduct, and ethical behavior</w:t>
      </w:r>
    </w:p>
    <w:p w14:paraId="509D09AD" w14:textId="7840B3E0" w:rsidR="00E81C4B" w:rsidRPr="00E81C4B" w:rsidRDefault="00E81C4B" w:rsidP="00E81C4B">
      <w:pPr>
        <w:pStyle w:val="ListParagraph"/>
        <w:widowControl w:val="0"/>
        <w:numPr>
          <w:ilvl w:val="0"/>
          <w:numId w:val="7"/>
        </w:numPr>
        <w:autoSpaceDE w:val="0"/>
        <w:autoSpaceDN w:val="0"/>
        <w:adjustRightInd w:val="0"/>
        <w:rPr>
          <w:rFonts w:ascii="Times New Roman" w:hAnsi="Times New Roman" w:cs="Times New Roman"/>
          <w:u w:color="0000FF"/>
          <w:lang w:bidi="en-US"/>
        </w:rPr>
      </w:pPr>
      <w:r w:rsidRPr="00232AB2">
        <w:rPr>
          <w:rFonts w:ascii="Times New Roman" w:hAnsi="Times New Roman" w:cs="Times New Roman"/>
          <w:u w:color="0000FF"/>
          <w:lang w:bidi="en-US"/>
        </w:rPr>
        <w:t>Communicate chemical information effectively in oral and written formats</w:t>
      </w:r>
    </w:p>
    <w:p w14:paraId="7B5377FC" w14:textId="65418A6A" w:rsidR="00B244B9" w:rsidRDefault="00E81C4B">
      <w:pPr>
        <w:pStyle w:val="Heading3"/>
        <w:rPr>
          <w:color w:val="000000"/>
        </w:rPr>
      </w:pPr>
      <w:r>
        <w:rPr>
          <w:color w:val="000000"/>
        </w:rPr>
        <w:t xml:space="preserve">Course </w:t>
      </w:r>
      <w:r w:rsidR="003824EF">
        <w:rPr>
          <w:color w:val="000000"/>
        </w:rPr>
        <w:t xml:space="preserve">Learning Outcomes </w:t>
      </w:r>
    </w:p>
    <w:p w14:paraId="7B5377FD" w14:textId="77777777" w:rsidR="00B244B9" w:rsidRDefault="003824EF">
      <w:pPr>
        <w:spacing w:line="240" w:lineRule="auto"/>
        <w:rPr>
          <w:rFonts w:ascii="Calibri" w:eastAsia="Calibri" w:hAnsi="Calibri" w:cs="Calibri"/>
        </w:rPr>
      </w:pPr>
      <w:r>
        <w:rPr>
          <w:rFonts w:ascii="Calibri" w:eastAsia="Calibri" w:hAnsi="Calibri" w:cs="Calibri"/>
        </w:rPr>
        <w:t>By the end of our course, students will be able to:</w:t>
      </w:r>
    </w:p>
    <w:p w14:paraId="630E3E54" w14:textId="77777777" w:rsidR="00DA0D9E" w:rsidRDefault="00DA0D9E">
      <w:pPr>
        <w:spacing w:line="240" w:lineRule="auto"/>
        <w:rPr>
          <w:rFonts w:ascii="Calibri" w:eastAsia="Calibri" w:hAnsi="Calibri" w:cs="Calibri"/>
        </w:rPr>
      </w:pPr>
    </w:p>
    <w:p w14:paraId="483CF817" w14:textId="77777777" w:rsidR="00DA0D9E" w:rsidRDefault="00DA0D9E" w:rsidP="00DA0D9E">
      <w:pPr>
        <w:numPr>
          <w:ilvl w:val="0"/>
          <w:numId w:val="6"/>
        </w:numPr>
        <w:spacing w:line="240" w:lineRule="auto"/>
      </w:pPr>
      <w:r>
        <w:t xml:space="preserve">Gain familiarity with a number of chemical journals highly regarded within the international chemical community. </w:t>
      </w:r>
    </w:p>
    <w:p w14:paraId="66065ECC" w14:textId="77777777" w:rsidR="00DA0D9E" w:rsidRDefault="00DA0D9E" w:rsidP="00DA0D9E">
      <w:pPr>
        <w:numPr>
          <w:ilvl w:val="0"/>
          <w:numId w:val="6"/>
        </w:numPr>
        <w:spacing w:line="240" w:lineRule="auto"/>
      </w:pPr>
      <w:r>
        <w:t>Develop skills to carry out literature searches using conventional methods, such as Chemical Abstracts, as well as online methods.</w:t>
      </w:r>
    </w:p>
    <w:p w14:paraId="1D6FAD26" w14:textId="77777777" w:rsidR="00DA0D9E" w:rsidRDefault="00DA0D9E" w:rsidP="00DA0D9E">
      <w:pPr>
        <w:numPr>
          <w:ilvl w:val="0"/>
          <w:numId w:val="6"/>
        </w:numPr>
        <w:spacing w:line="240" w:lineRule="auto"/>
      </w:pPr>
      <w:r>
        <w:t>Complete a literature search on a chosen topic.</w:t>
      </w:r>
    </w:p>
    <w:p w14:paraId="60525A01" w14:textId="77777777" w:rsidR="00DA0D9E" w:rsidRDefault="00DA0D9E" w:rsidP="00DA0D9E">
      <w:pPr>
        <w:numPr>
          <w:ilvl w:val="0"/>
          <w:numId w:val="6"/>
        </w:numPr>
        <w:spacing w:line="240" w:lineRule="auto"/>
      </w:pPr>
      <w:r>
        <w:t>Develop skills to give an oral presentation.</w:t>
      </w:r>
    </w:p>
    <w:p w14:paraId="5253B1FA" w14:textId="77777777" w:rsidR="00DA0D9E" w:rsidRDefault="00DA0D9E" w:rsidP="00DA0D9E">
      <w:pPr>
        <w:numPr>
          <w:ilvl w:val="0"/>
          <w:numId w:val="6"/>
        </w:numPr>
        <w:spacing w:line="240" w:lineRule="auto"/>
      </w:pPr>
      <w:r>
        <w:t xml:space="preserve">Learn how to use a number of visual aids such as MS Power Point, </w:t>
      </w:r>
      <w:proofErr w:type="spellStart"/>
      <w:r>
        <w:t>ChemDraw</w:t>
      </w:r>
      <w:proofErr w:type="spellEnd"/>
      <w:r>
        <w:t>.</w:t>
      </w:r>
    </w:p>
    <w:p w14:paraId="347A05CA" w14:textId="77777777" w:rsidR="00DA0D9E" w:rsidRDefault="00DA0D9E">
      <w:pPr>
        <w:spacing w:line="240" w:lineRule="auto"/>
        <w:rPr>
          <w:rFonts w:ascii="Calibri" w:eastAsia="Calibri" w:hAnsi="Calibri" w:cs="Calibri"/>
        </w:rPr>
      </w:pPr>
    </w:p>
    <w:p w14:paraId="6EE1239F" w14:textId="77777777" w:rsidR="00DA0D9E" w:rsidRDefault="00DA0D9E" w:rsidP="00DA0D9E">
      <w:pPr>
        <w:pStyle w:val="Heading3"/>
        <w:keepNext w:val="0"/>
        <w:keepLines w:val="0"/>
        <w:spacing w:before="480"/>
      </w:pPr>
      <w:r>
        <w:t>Alignment of Learning Outcomes</w:t>
      </w:r>
    </w:p>
    <w:p w14:paraId="4E207F46" w14:textId="77777777" w:rsidR="00DA0D9E" w:rsidRDefault="00DA0D9E" w:rsidP="00DA0D9E">
      <w:pPr>
        <w:spacing w:line="240" w:lineRule="auto"/>
        <w:rPr>
          <w:rFonts w:ascii="Calibri" w:eastAsia="Calibri" w:hAnsi="Calibri" w:cs="Calibri"/>
        </w:rPr>
      </w:pPr>
      <w:r>
        <w:rPr>
          <w:rFonts w:ascii="Calibri" w:eastAsia="Calibri" w:hAnsi="Calibri" w:cs="Calibri"/>
        </w:rPr>
        <w:t xml:space="preserve"> </w:t>
      </w:r>
    </w:p>
    <w:tbl>
      <w:tblPr>
        <w:tblStyle w:val="a0"/>
        <w:tblW w:w="997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070"/>
        <w:gridCol w:w="1740"/>
        <w:gridCol w:w="1455"/>
        <w:gridCol w:w="1440"/>
        <w:gridCol w:w="1565"/>
        <w:gridCol w:w="1700"/>
      </w:tblGrid>
      <w:tr w:rsidR="00DA0D9E" w14:paraId="53FBE8FE" w14:textId="77777777" w:rsidTr="00662D12">
        <w:trPr>
          <w:trHeight w:val="537"/>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BF8BA7" w14:textId="77777777" w:rsidR="00DA0D9E" w:rsidRPr="005E247B" w:rsidRDefault="00DA0D9E" w:rsidP="00662D12">
            <w:pPr>
              <w:spacing w:line="240" w:lineRule="auto"/>
              <w:ind w:left="120"/>
              <w:rPr>
                <w:rFonts w:ascii="Calibri" w:eastAsia="Calibri" w:hAnsi="Calibri" w:cs="Calibri"/>
              </w:rPr>
            </w:pPr>
            <w:r w:rsidRPr="005E247B">
              <w:rPr>
                <w:rFonts w:ascii="Calibri" w:eastAsia="Calibri" w:hAnsi="Calibri" w:cs="Calibri"/>
              </w:rPr>
              <w:lastRenderedPageBreak/>
              <w:t xml:space="preserve"> </w:t>
            </w:r>
          </w:p>
        </w:tc>
        <w:tc>
          <w:tcPr>
            <w:tcW w:w="17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25D5CBD" w14:textId="77777777" w:rsidR="00DA0D9E" w:rsidRPr="005E247B" w:rsidRDefault="00DA0D9E" w:rsidP="00662D12">
            <w:pPr>
              <w:spacing w:line="281" w:lineRule="auto"/>
              <w:ind w:left="480" w:right="360"/>
              <w:jc w:val="center"/>
              <w:rPr>
                <w:rFonts w:ascii="Calibri" w:eastAsia="Calibri" w:hAnsi="Calibri" w:cs="Calibri"/>
              </w:rPr>
            </w:pPr>
            <w:r w:rsidRPr="005E247B">
              <w:rPr>
                <w:rFonts w:ascii="Calibri" w:eastAsia="Calibri" w:hAnsi="Calibri" w:cs="Calibri"/>
              </w:rPr>
              <w:t>CLO 1</w:t>
            </w:r>
          </w:p>
        </w:tc>
        <w:tc>
          <w:tcPr>
            <w:tcW w:w="14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2BB74AF" w14:textId="77777777" w:rsidR="00DA0D9E" w:rsidRPr="005E247B" w:rsidRDefault="00DA0D9E" w:rsidP="00662D12">
            <w:pPr>
              <w:spacing w:line="281" w:lineRule="auto"/>
              <w:ind w:left="240" w:right="100"/>
              <w:jc w:val="center"/>
              <w:rPr>
                <w:rFonts w:ascii="Calibri" w:eastAsia="Calibri" w:hAnsi="Calibri" w:cs="Calibri"/>
              </w:rPr>
            </w:pPr>
            <w:r w:rsidRPr="005E247B">
              <w:rPr>
                <w:rFonts w:ascii="Calibri" w:eastAsia="Calibri" w:hAnsi="Calibri" w:cs="Calibri"/>
              </w:rPr>
              <w:t>CLO 2</w:t>
            </w:r>
          </w:p>
        </w:tc>
        <w:tc>
          <w:tcPr>
            <w:tcW w:w="14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C7835FD" w14:textId="77777777" w:rsidR="00DA0D9E" w:rsidRPr="005E247B" w:rsidRDefault="00DA0D9E" w:rsidP="00662D12">
            <w:pPr>
              <w:spacing w:line="281" w:lineRule="auto"/>
              <w:ind w:left="480" w:right="360"/>
              <w:jc w:val="center"/>
              <w:rPr>
                <w:rFonts w:ascii="Calibri" w:eastAsia="Calibri" w:hAnsi="Calibri" w:cs="Calibri"/>
              </w:rPr>
            </w:pPr>
            <w:r w:rsidRPr="005E247B">
              <w:rPr>
                <w:rFonts w:ascii="Calibri" w:eastAsia="Calibri" w:hAnsi="Calibri" w:cs="Calibri"/>
              </w:rPr>
              <w:t>CLO 3</w:t>
            </w:r>
          </w:p>
        </w:tc>
        <w:tc>
          <w:tcPr>
            <w:tcW w:w="15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ABC28A4" w14:textId="77777777" w:rsidR="00DA0D9E" w:rsidRPr="005E247B" w:rsidRDefault="00DA0D9E" w:rsidP="00662D12">
            <w:pPr>
              <w:spacing w:line="281" w:lineRule="auto"/>
              <w:ind w:left="240" w:right="100"/>
              <w:jc w:val="center"/>
              <w:rPr>
                <w:rFonts w:ascii="Calibri" w:eastAsia="Calibri" w:hAnsi="Calibri" w:cs="Calibri"/>
              </w:rPr>
            </w:pPr>
            <w:r w:rsidRPr="005E247B">
              <w:rPr>
                <w:rFonts w:ascii="Calibri" w:eastAsia="Calibri" w:hAnsi="Calibri" w:cs="Calibri"/>
              </w:rPr>
              <w:t>CLO 4</w:t>
            </w:r>
          </w:p>
        </w:tc>
        <w:tc>
          <w:tcPr>
            <w:tcW w:w="170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F6FEDA1" w14:textId="77777777" w:rsidR="00DA0D9E" w:rsidRPr="005E247B" w:rsidRDefault="00DA0D9E" w:rsidP="00662D12">
            <w:pPr>
              <w:spacing w:line="281" w:lineRule="auto"/>
              <w:ind w:left="480" w:right="340"/>
              <w:jc w:val="center"/>
              <w:rPr>
                <w:rFonts w:ascii="Calibri" w:eastAsia="Calibri" w:hAnsi="Calibri" w:cs="Calibri"/>
              </w:rPr>
            </w:pPr>
            <w:r w:rsidRPr="005E247B">
              <w:rPr>
                <w:rFonts w:ascii="Calibri" w:eastAsia="Calibri" w:hAnsi="Calibri" w:cs="Calibri"/>
              </w:rPr>
              <w:t>CLO 5</w:t>
            </w:r>
          </w:p>
        </w:tc>
      </w:tr>
      <w:tr w:rsidR="00DA0D9E" w14:paraId="7296E003" w14:textId="77777777" w:rsidTr="00662D12">
        <w:trPr>
          <w:trHeight w:val="557"/>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2263843" w14:textId="77777777" w:rsidR="00DA0D9E" w:rsidRPr="005E247B" w:rsidRDefault="00DA0D9E" w:rsidP="00662D12">
            <w:pPr>
              <w:spacing w:line="298" w:lineRule="auto"/>
              <w:ind w:left="240" w:right="540"/>
              <w:rPr>
                <w:rFonts w:ascii="Calibri" w:eastAsia="Calibri" w:hAnsi="Calibri" w:cs="Calibri"/>
              </w:rPr>
            </w:pPr>
            <w:r w:rsidRPr="005E247B">
              <w:rPr>
                <w:rFonts w:ascii="Calibri" w:eastAsia="Calibri" w:hAnsi="Calibri" w:cs="Calibri"/>
              </w:rPr>
              <w:t xml:space="preserve">Marianist </w:t>
            </w:r>
            <w:r>
              <w:rPr>
                <w:rFonts w:ascii="Calibri" w:eastAsia="Calibri" w:hAnsi="Calibri" w:cs="Calibri"/>
              </w:rPr>
              <w:t xml:space="preserve">&amp; Native Hawaiian </w:t>
            </w:r>
            <w:r w:rsidRPr="005E247B">
              <w:rPr>
                <w:rFonts w:ascii="Calibri" w:eastAsia="Calibri" w:hAnsi="Calibri" w:cs="Calibri"/>
              </w:rPr>
              <w:t>Values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0F49099B" w14:textId="77777777" w:rsidR="00DA0D9E" w:rsidRPr="005E247B" w:rsidRDefault="00DA0D9E" w:rsidP="00662D12">
            <w:pPr>
              <w:spacing w:line="297" w:lineRule="auto"/>
              <w:ind w:left="480" w:right="360"/>
              <w:jc w:val="center"/>
              <w:rPr>
                <w:rFonts w:ascii="Calibri" w:eastAsia="Calibri" w:hAnsi="Calibri" w:cs="Calibri"/>
              </w:rPr>
            </w:pPr>
            <w:r>
              <w:rPr>
                <w:rFonts w:ascii="Calibri" w:eastAsia="Calibri" w:hAnsi="Calibri" w:cs="Calibri"/>
              </w:rPr>
              <w:t>1, 2 &amp; 3</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000239AF" w14:textId="77777777" w:rsidR="00DA0D9E" w:rsidRPr="005E247B" w:rsidRDefault="00DA0D9E" w:rsidP="00662D12">
            <w:pPr>
              <w:spacing w:line="297" w:lineRule="auto"/>
              <w:ind w:left="240" w:right="100"/>
              <w:jc w:val="center"/>
              <w:rPr>
                <w:rFonts w:ascii="Calibri" w:eastAsia="Calibri" w:hAnsi="Calibri" w:cs="Calibri"/>
              </w:rPr>
            </w:pPr>
            <w:r>
              <w:rPr>
                <w:rFonts w:ascii="Calibri" w:eastAsia="Calibri" w:hAnsi="Calibri" w:cs="Calibri"/>
              </w:rPr>
              <w:t>1, 2 &amp; 3</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06BA5CB" w14:textId="77777777" w:rsidR="00DA0D9E" w:rsidRPr="005E247B" w:rsidRDefault="00DA0D9E" w:rsidP="00662D12">
            <w:pPr>
              <w:spacing w:line="297" w:lineRule="auto"/>
              <w:ind w:left="120"/>
              <w:jc w:val="center"/>
              <w:rPr>
                <w:rFonts w:ascii="Calibri" w:eastAsia="Calibri" w:hAnsi="Calibri" w:cs="Calibri"/>
              </w:rPr>
            </w:pPr>
            <w:r>
              <w:rPr>
                <w:rFonts w:ascii="Calibri" w:eastAsia="Calibri" w:hAnsi="Calibri" w:cs="Calibri"/>
              </w:rPr>
              <w:t>1, 2 &amp; 3</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6CC457ED" w14:textId="77777777" w:rsidR="00DA0D9E" w:rsidRPr="005E247B" w:rsidRDefault="00DA0D9E" w:rsidP="00662D12">
            <w:pPr>
              <w:spacing w:line="297" w:lineRule="auto"/>
              <w:ind w:left="240" w:right="100"/>
              <w:jc w:val="center"/>
              <w:rPr>
                <w:rFonts w:ascii="Calibri" w:eastAsia="Calibri" w:hAnsi="Calibri" w:cs="Calibri"/>
              </w:rPr>
            </w:pPr>
            <w:r>
              <w:rPr>
                <w:rFonts w:ascii="Calibri" w:eastAsia="Calibri" w:hAnsi="Calibri" w:cs="Calibri"/>
              </w:rPr>
              <w:t>1, 2 &amp; 3</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436E1E8D" w14:textId="77777777" w:rsidR="00DA0D9E" w:rsidRPr="005E247B" w:rsidRDefault="00DA0D9E" w:rsidP="00662D12">
            <w:pPr>
              <w:spacing w:line="297" w:lineRule="auto"/>
              <w:ind w:left="480" w:right="340"/>
              <w:jc w:val="center"/>
              <w:rPr>
                <w:rFonts w:ascii="Calibri" w:eastAsia="Calibri" w:hAnsi="Calibri" w:cs="Calibri"/>
              </w:rPr>
            </w:pPr>
            <w:r>
              <w:rPr>
                <w:rFonts w:ascii="Calibri" w:eastAsia="Calibri" w:hAnsi="Calibri" w:cs="Calibri"/>
              </w:rPr>
              <w:t>1, 2 &amp; 3</w:t>
            </w:r>
          </w:p>
        </w:tc>
      </w:tr>
      <w:tr w:rsidR="00DA0D9E" w14:paraId="264F3E52" w14:textId="77777777" w:rsidTr="00662D12">
        <w:trPr>
          <w:trHeight w:val="863"/>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11CB64C" w14:textId="77777777" w:rsidR="00DA0D9E" w:rsidRPr="005E247B" w:rsidRDefault="00DA0D9E" w:rsidP="00662D12">
            <w:pPr>
              <w:spacing w:line="235" w:lineRule="auto"/>
              <w:ind w:left="120" w:right="600"/>
              <w:rPr>
                <w:rFonts w:ascii="Calibri" w:eastAsia="Calibri" w:hAnsi="Calibri" w:cs="Calibri"/>
              </w:rPr>
            </w:pPr>
            <w:r w:rsidRPr="005E247B">
              <w:rPr>
                <w:rFonts w:ascii="Calibri" w:eastAsia="Calibri" w:hAnsi="Calibri" w:cs="Calibri"/>
              </w:rPr>
              <w:t>Program Learning</w:t>
            </w:r>
          </w:p>
          <w:p w14:paraId="658A47F7" w14:textId="77777777" w:rsidR="00DA0D9E" w:rsidRPr="005E247B" w:rsidRDefault="00DA0D9E" w:rsidP="00662D12">
            <w:pPr>
              <w:spacing w:line="280" w:lineRule="auto"/>
              <w:ind w:left="120"/>
              <w:rPr>
                <w:rFonts w:ascii="Calibri" w:eastAsia="Calibri" w:hAnsi="Calibri" w:cs="Calibri"/>
              </w:rPr>
            </w:pPr>
            <w:r w:rsidRPr="005E247B">
              <w:rPr>
                <w:rFonts w:ascii="Calibri" w:eastAsia="Calibri" w:hAnsi="Calibri" w:cs="Calibri"/>
              </w:rPr>
              <w:t>Outcomes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04F7BE14" w14:textId="77777777" w:rsidR="00DA0D9E" w:rsidRPr="005E247B" w:rsidRDefault="00DA0D9E" w:rsidP="00662D12">
            <w:pPr>
              <w:spacing w:line="297" w:lineRule="auto"/>
              <w:ind w:left="480" w:right="360"/>
              <w:jc w:val="center"/>
              <w:rPr>
                <w:rFonts w:ascii="Calibri" w:eastAsia="Calibri" w:hAnsi="Calibri" w:cs="Calibri"/>
              </w:rPr>
            </w:pPr>
            <w:r>
              <w:rPr>
                <w:rFonts w:ascii="Calibri" w:eastAsia="Calibri" w:hAnsi="Calibri" w:cs="Calibri"/>
              </w:rPr>
              <w:t>1, 2 &amp; 3</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2F43B599" w14:textId="77777777" w:rsidR="00DA0D9E" w:rsidRPr="005E247B" w:rsidRDefault="00DA0D9E" w:rsidP="00662D12">
            <w:pPr>
              <w:spacing w:line="297" w:lineRule="auto"/>
              <w:ind w:left="240" w:right="100"/>
              <w:jc w:val="center"/>
              <w:rPr>
                <w:rFonts w:ascii="Calibri" w:eastAsia="Calibri" w:hAnsi="Calibri" w:cs="Calibri"/>
              </w:rPr>
            </w:pPr>
            <w:r>
              <w:rPr>
                <w:rFonts w:ascii="Calibri" w:eastAsia="Calibri" w:hAnsi="Calibri" w:cs="Calibri"/>
              </w:rPr>
              <w:t>1, 2, 3 &amp; 4</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539A6820" w14:textId="77777777" w:rsidR="00DA0D9E" w:rsidRPr="005E247B" w:rsidRDefault="00DA0D9E" w:rsidP="00662D12">
            <w:pPr>
              <w:spacing w:line="297" w:lineRule="auto"/>
              <w:ind w:left="480" w:right="360"/>
              <w:jc w:val="center"/>
              <w:rPr>
                <w:rFonts w:ascii="Calibri" w:eastAsia="Calibri" w:hAnsi="Calibri" w:cs="Calibri"/>
              </w:rPr>
            </w:pPr>
            <w:r>
              <w:rPr>
                <w:rFonts w:ascii="Calibri" w:eastAsia="Calibri" w:hAnsi="Calibri" w:cs="Calibri"/>
              </w:rPr>
              <w:t>1, 2 &amp; 5</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659980A5" w14:textId="77777777" w:rsidR="00DA0D9E" w:rsidRPr="005E247B" w:rsidRDefault="00DA0D9E" w:rsidP="00662D12">
            <w:pPr>
              <w:spacing w:line="297" w:lineRule="auto"/>
              <w:ind w:left="240" w:right="100"/>
              <w:jc w:val="center"/>
              <w:rPr>
                <w:rFonts w:ascii="Calibri" w:eastAsia="Calibri" w:hAnsi="Calibri" w:cs="Calibri"/>
              </w:rPr>
            </w:pPr>
            <w:r>
              <w:rPr>
                <w:rFonts w:ascii="Calibri" w:eastAsia="Calibri" w:hAnsi="Calibri" w:cs="Calibri"/>
              </w:rPr>
              <w:t>1, 2 &amp; 3</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4CE91ECB" w14:textId="77777777" w:rsidR="00DA0D9E" w:rsidRPr="005E247B" w:rsidRDefault="00DA0D9E" w:rsidP="00662D12">
            <w:pPr>
              <w:spacing w:line="297" w:lineRule="auto"/>
              <w:ind w:left="480" w:right="340"/>
              <w:jc w:val="center"/>
              <w:rPr>
                <w:rFonts w:ascii="Calibri" w:eastAsia="Calibri" w:hAnsi="Calibri" w:cs="Calibri"/>
              </w:rPr>
            </w:pPr>
            <w:r>
              <w:rPr>
                <w:rFonts w:ascii="Calibri" w:eastAsia="Calibri" w:hAnsi="Calibri" w:cs="Calibri"/>
              </w:rPr>
              <w:t>1, 2, 3 &amp; 5</w:t>
            </w:r>
          </w:p>
        </w:tc>
      </w:tr>
    </w:tbl>
    <w:p w14:paraId="6908B349" w14:textId="77777777" w:rsidR="00DA0D9E" w:rsidRDefault="00DA0D9E">
      <w:pPr>
        <w:pStyle w:val="Heading3"/>
      </w:pPr>
      <w:bookmarkStart w:id="6" w:name="_ya8hoiwdsw79" w:colFirst="0" w:colLast="0"/>
      <w:bookmarkStart w:id="7" w:name="_3tx06nelqr7l" w:colFirst="0" w:colLast="0"/>
      <w:bookmarkEnd w:id="6"/>
      <w:bookmarkEnd w:id="7"/>
    </w:p>
    <w:p w14:paraId="7B53781E" w14:textId="77777777" w:rsidR="00B244B9" w:rsidRDefault="003824EF">
      <w:pPr>
        <w:pStyle w:val="Heading3"/>
      </w:pPr>
      <w:r>
        <w:t>Course Prerequisites</w:t>
      </w:r>
    </w:p>
    <w:p w14:paraId="627AD8FB" w14:textId="77777777" w:rsidR="00DA0D9E" w:rsidRDefault="00DA0D9E" w:rsidP="00DA0D9E"/>
    <w:p w14:paraId="1DE30CA9" w14:textId="47A7BF23" w:rsidR="00DA0D9E" w:rsidRPr="00DA0D9E" w:rsidRDefault="00DA0D9E" w:rsidP="00DA0D9E">
      <w:r>
        <w:t>BC/CH 360/L Biochemistry I and Laboratory</w:t>
      </w:r>
    </w:p>
    <w:p w14:paraId="7B537820" w14:textId="77777777" w:rsidR="00B244B9" w:rsidRDefault="003824EF">
      <w:pPr>
        <w:pStyle w:val="Heading3"/>
      </w:pPr>
      <w:bookmarkStart w:id="8" w:name="_z8rlxh31wh96" w:colFirst="0" w:colLast="0"/>
      <w:bookmarkEnd w:id="8"/>
      <w:r>
        <w:t xml:space="preserve">Required Learning Materials </w:t>
      </w:r>
    </w:p>
    <w:p w14:paraId="7B537821" w14:textId="77777777" w:rsidR="00B244B9" w:rsidRDefault="003824EF">
      <w:pPr>
        <w:spacing w:line="240" w:lineRule="auto"/>
        <w:rPr>
          <w:rFonts w:ascii="Calibri" w:eastAsia="Calibri" w:hAnsi="Calibri" w:cs="Calibri"/>
        </w:rPr>
      </w:pPr>
      <w:r>
        <w:rPr>
          <w:rFonts w:ascii="Calibri" w:eastAsia="Calibri" w:hAnsi="Calibri" w:cs="Calibri"/>
        </w:rPr>
        <w:t xml:space="preserve">Can include textbooks, but also consider other materials, such as websites eBooks, applications, software, etc. Include full text citations of all required materials; minimal technology required. </w:t>
      </w:r>
    </w:p>
    <w:p w14:paraId="406EF44C" w14:textId="1B91AF8D" w:rsidR="00B30B98" w:rsidRDefault="00B30B98" w:rsidP="00B30B98">
      <w:pPr>
        <w:pStyle w:val="Heading3"/>
      </w:pPr>
      <w:r>
        <w:t>Course Website:</w:t>
      </w:r>
    </w:p>
    <w:p w14:paraId="7B9EF108" w14:textId="28614B58" w:rsidR="00B30B98" w:rsidRDefault="00B30B98">
      <w:pPr>
        <w:spacing w:line="240" w:lineRule="auto"/>
        <w:rPr>
          <w:rFonts w:ascii="Calibri" w:eastAsia="Calibri" w:hAnsi="Calibri" w:cs="Calibri"/>
        </w:rPr>
      </w:pPr>
      <w:r>
        <w:rPr>
          <w:rFonts w:ascii="Calibri" w:eastAsia="Calibri" w:hAnsi="Calibri" w:cs="Calibri"/>
        </w:rPr>
        <w:t>Provide the link to your Canvas course site here.  All course evaluations will be conducted via Canvas, so even if you are teaching face-to-face courses, your students will have to access the site.</w:t>
      </w:r>
    </w:p>
    <w:p w14:paraId="37942EA9" w14:textId="7A752E8E" w:rsidR="00B30B98" w:rsidRDefault="00B30B98" w:rsidP="00B30B98">
      <w:pPr>
        <w:pStyle w:val="Heading3"/>
      </w:pPr>
      <w:r>
        <w:t>Technical Assistance for Canvas Users:</w:t>
      </w:r>
    </w:p>
    <w:p w14:paraId="592B103C" w14:textId="0F750299"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Search for help on specific topics at </w:t>
      </w:r>
      <w:hyperlink r:id="rId12" w:tgtFrame="_blank" w:history="1">
        <w:r w:rsidRPr="00667EFF">
          <w:rPr>
            <w:rStyle w:val="Hyperlink"/>
            <w:rFonts w:asciiTheme="majorHAnsi" w:hAnsiTheme="majorHAnsi" w:cstheme="majorHAnsi"/>
            <w:color w:val="1155CC"/>
            <w:shd w:val="clear" w:color="auto" w:fill="FFFFFF"/>
          </w:rPr>
          <w:t>help.instructure.com</w:t>
        </w:r>
      </w:hyperlink>
    </w:p>
    <w:p w14:paraId="16F16E78" w14:textId="14D90AEC"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 </w:t>
      </w:r>
      <w:hyperlink r:id="rId13" w:tgtFrame="_blank" w:history="1">
        <w:r w:rsidRPr="00667EFF">
          <w:rPr>
            <w:rStyle w:val="Hyperlink"/>
            <w:rFonts w:asciiTheme="majorHAnsi" w:hAnsiTheme="majorHAnsi" w:cstheme="majorHAnsi"/>
            <w:color w:val="1155CC"/>
            <w:shd w:val="clear" w:color="auto" w:fill="FFFFFF"/>
          </w:rPr>
          <w:t>Chat live with Canvas Support 24/7/365</w:t>
        </w:r>
      </w:hyperlink>
    </w:p>
    <w:p w14:paraId="436033A3" w14:textId="78AE449C" w:rsidR="00667EFF" w:rsidRPr="00667EFF" w:rsidRDefault="00667EFF" w:rsidP="00667EFF">
      <w:pPr>
        <w:pStyle w:val="NoSpacing"/>
        <w:numPr>
          <w:ilvl w:val="0"/>
          <w:numId w:val="5"/>
        </w:numPr>
        <w:rPr>
          <w:rFonts w:asciiTheme="majorHAnsi" w:hAnsiTheme="majorHAnsi" w:cstheme="majorHAnsi"/>
          <w:color w:val="222222"/>
          <w:shd w:val="clear" w:color="auto" w:fill="FFFFFF"/>
        </w:rPr>
      </w:pPr>
      <w:r>
        <w:rPr>
          <w:rFonts w:asciiTheme="majorHAnsi" w:hAnsiTheme="majorHAnsi" w:cstheme="majorHAnsi"/>
          <w:color w:val="222222"/>
          <w:shd w:val="clear" w:color="auto" w:fill="FFFFFF"/>
        </w:rPr>
        <w:t xml:space="preserve">Watch this </w:t>
      </w:r>
      <w:hyperlink r:id="rId14" w:history="1">
        <w:r w:rsidRPr="00667EFF">
          <w:rPr>
            <w:rStyle w:val="Hyperlink"/>
            <w:rFonts w:asciiTheme="majorHAnsi" w:hAnsiTheme="majorHAnsi" w:cstheme="majorHAnsi"/>
            <w:shd w:val="clear" w:color="auto" w:fill="FFFFFF"/>
          </w:rPr>
          <w:t>video to get you started</w:t>
        </w:r>
      </w:hyperlink>
      <w:r w:rsidRPr="00667EFF">
        <w:rPr>
          <w:rFonts w:asciiTheme="majorHAnsi" w:hAnsiTheme="majorHAnsi" w:cstheme="majorHAnsi"/>
          <w:color w:val="222222"/>
          <w:shd w:val="clear" w:color="auto" w:fill="FFFFFF"/>
        </w:rPr>
        <w:t xml:space="preserve"> with online guides and tutorials</w:t>
      </w:r>
    </w:p>
    <w:p w14:paraId="6584BB4D" w14:textId="234A29AF" w:rsidR="00667EFF" w:rsidRPr="00AD0195" w:rsidRDefault="00667EFF" w:rsidP="00AD0195">
      <w:pPr>
        <w:pStyle w:val="NoSpacing"/>
        <w:numPr>
          <w:ilvl w:val="0"/>
          <w:numId w:val="5"/>
        </w:numPr>
        <w:rPr>
          <w:rFonts w:asciiTheme="majorHAnsi" w:hAnsiTheme="majorHAnsi" w:cstheme="majorHAnsi"/>
        </w:rPr>
      </w:pPr>
      <w:r w:rsidRPr="00667EFF">
        <w:rPr>
          <w:rFonts w:asciiTheme="majorHAnsi" w:hAnsiTheme="majorHAnsi" w:cstheme="majorHAnsi"/>
        </w:rPr>
        <w:t>C</w:t>
      </w:r>
      <w:r>
        <w:rPr>
          <w:rFonts w:asciiTheme="majorHAnsi" w:hAnsiTheme="majorHAnsi" w:cstheme="majorHAnsi"/>
        </w:rPr>
        <w:t>ontact the C</w:t>
      </w:r>
      <w:r w:rsidRPr="00667EFF">
        <w:rPr>
          <w:rFonts w:asciiTheme="majorHAnsi" w:hAnsiTheme="majorHAnsi" w:cstheme="majorHAnsi"/>
        </w:rPr>
        <w:t>haminade IT Helpdesk</w:t>
      </w:r>
      <w:r>
        <w:rPr>
          <w:rFonts w:asciiTheme="majorHAnsi" w:hAnsiTheme="majorHAnsi" w:cstheme="majorHAnsi"/>
        </w:rPr>
        <w:t xml:space="preserve"> for technical issues</w:t>
      </w:r>
      <w:r w:rsidRPr="00667EFF">
        <w:rPr>
          <w:rFonts w:asciiTheme="majorHAnsi" w:hAnsiTheme="majorHAnsi" w:cstheme="majorHAnsi"/>
        </w:rPr>
        <w:t xml:space="preserve">: </w:t>
      </w:r>
      <w:r>
        <w:rPr>
          <w:rFonts w:ascii="Tahoma" w:hAnsi="Tahoma" w:cs="Tahoma"/>
          <w:color w:val="222222"/>
          <w:shd w:val="clear" w:color="auto" w:fill="FFFFFF"/>
        </w:rPr>
        <w:t> </w:t>
      </w:r>
      <w:hyperlink r:id="rId15" w:tgtFrame="_blank" w:history="1">
        <w:r w:rsidRPr="00667EFF">
          <w:rPr>
            <w:rStyle w:val="Hyperlink"/>
            <w:rFonts w:asciiTheme="majorHAnsi" w:hAnsiTheme="majorHAnsi" w:cstheme="majorHAnsi"/>
            <w:color w:val="1155CC"/>
            <w:shd w:val="clear" w:color="auto" w:fill="FFFFFF"/>
          </w:rPr>
          <w:t>helpdesk@chaminade.edu</w:t>
        </w:r>
      </w:hyperlink>
      <w:r w:rsidRPr="00667EFF">
        <w:rPr>
          <w:rFonts w:asciiTheme="majorHAnsi" w:hAnsiTheme="majorHAnsi" w:cstheme="majorHAnsi"/>
          <w:color w:val="222222"/>
          <w:shd w:val="clear" w:color="auto" w:fill="FFFFFF"/>
        </w:rPr>
        <w:t>, or call (808) 735-4855</w:t>
      </w:r>
    </w:p>
    <w:p w14:paraId="1C585A96" w14:textId="77777777" w:rsidR="00AD0195" w:rsidRDefault="00AD0195" w:rsidP="00AD0195">
      <w:pPr>
        <w:pStyle w:val="Heading3"/>
      </w:pPr>
      <w:r>
        <w:t xml:space="preserve">Tutoring and Writing Services </w:t>
      </w:r>
    </w:p>
    <w:p w14:paraId="09BA5395" w14:textId="4C2ACB08" w:rsidR="00AD0195" w:rsidRPr="00AD0195" w:rsidRDefault="00AD0195" w:rsidP="00AD0195">
      <w:pPr>
        <w:rPr>
          <w:rFonts w:ascii="Calibri" w:hAnsi="Calibri"/>
        </w:rPr>
      </w:pPr>
      <w:proofErr w:type="spellStart"/>
      <w:r>
        <w:rPr>
          <w:rFonts w:ascii="Calibri" w:hAnsi="Calibri"/>
        </w:rPr>
        <w:t>Chaminade</w:t>
      </w:r>
      <w:proofErr w:type="spellEnd"/>
      <w:r>
        <w:rPr>
          <w:rFonts w:ascii="Calibri" w:hAnsi="Calibri"/>
        </w:rPr>
        <w:t xml:space="preserve"> is proud to offer free, one-on-one tutoring and writing assistance to all students. Tutoring and writing help is available on campus at </w:t>
      </w:r>
      <w:proofErr w:type="spellStart"/>
      <w:r>
        <w:rPr>
          <w:rFonts w:ascii="Calibri" w:hAnsi="Calibri"/>
        </w:rPr>
        <w:t>Kōkua</w:t>
      </w:r>
      <w:proofErr w:type="spellEnd"/>
      <w:r>
        <w:rPr>
          <w:rFonts w:ascii="Calibri" w:hAnsi="Calibri"/>
        </w:rPr>
        <w:t xml:space="preserve"> `Ike: Center for Student Learning in a variety of subjects (including, but are not limited to: biology, chemistry, math, nursing, English, etc.) from trained Peer and Professional Tutors. Please check </w:t>
      </w:r>
      <w:proofErr w:type="spellStart"/>
      <w:r>
        <w:rPr>
          <w:rFonts w:ascii="Calibri" w:hAnsi="Calibri"/>
        </w:rPr>
        <w:t>Kōkua</w:t>
      </w:r>
      <w:proofErr w:type="spellEnd"/>
      <w:r>
        <w:rPr>
          <w:rFonts w:ascii="Calibri" w:hAnsi="Calibri"/>
        </w:rPr>
        <w:t xml:space="preserve"> `Ike’s website (</w:t>
      </w:r>
      <w:hyperlink r:id="rId16" w:tgtFrame="_blank" w:history="1">
        <w:r>
          <w:rPr>
            <w:rStyle w:val="Hyperlink"/>
            <w:rFonts w:ascii="Calibri" w:hAnsi="Calibri"/>
          </w:rPr>
          <w:t>https://chaminade.edu/advising/kokua-ike/</w:t>
        </w:r>
      </w:hyperlink>
      <w:r>
        <w:rPr>
          <w:rFonts w:ascii="Calibri" w:hAnsi="Calibri"/>
        </w:rPr>
        <w:t xml:space="preserve">) for the latest times, list of drop-in hours, and information on scheduling an appointment. Free online tutoring is also available via </w:t>
      </w:r>
      <w:proofErr w:type="spellStart"/>
      <w:r>
        <w:rPr>
          <w:rFonts w:ascii="Calibri" w:hAnsi="Calibri"/>
        </w:rPr>
        <w:t>Smarthinking</w:t>
      </w:r>
      <w:proofErr w:type="spellEnd"/>
      <w:r>
        <w:rPr>
          <w:rFonts w:ascii="Calibri" w:hAnsi="Calibri"/>
        </w:rPr>
        <w:t xml:space="preserve">. </w:t>
      </w:r>
      <w:proofErr w:type="spellStart"/>
      <w:r>
        <w:rPr>
          <w:rFonts w:ascii="Calibri" w:hAnsi="Calibri"/>
        </w:rPr>
        <w:t>Smarthinking</w:t>
      </w:r>
      <w:proofErr w:type="spellEnd"/>
      <w:r>
        <w:rPr>
          <w:rFonts w:ascii="Calibri" w:hAnsi="Calibri"/>
        </w:rPr>
        <w:t xml:space="preserve"> can be accessed 24/7 from your Canvas account. Simply click Account – Notifications – </w:t>
      </w:r>
      <w:proofErr w:type="spellStart"/>
      <w:r>
        <w:rPr>
          <w:rFonts w:ascii="Calibri" w:hAnsi="Calibri"/>
        </w:rPr>
        <w:t>Smarthinking</w:t>
      </w:r>
      <w:proofErr w:type="spellEnd"/>
      <w:r>
        <w:rPr>
          <w:rFonts w:ascii="Calibri" w:hAnsi="Calibri"/>
        </w:rPr>
        <w:t xml:space="preserve">. For more information, please contact </w:t>
      </w:r>
      <w:proofErr w:type="spellStart"/>
      <w:r>
        <w:rPr>
          <w:rFonts w:ascii="Calibri" w:hAnsi="Calibri"/>
        </w:rPr>
        <w:t>Kōkua</w:t>
      </w:r>
      <w:proofErr w:type="spellEnd"/>
      <w:r>
        <w:rPr>
          <w:rFonts w:ascii="Calibri" w:hAnsi="Calibri"/>
        </w:rPr>
        <w:t xml:space="preserve"> `Ike at </w:t>
      </w:r>
      <w:hyperlink r:id="rId17" w:tgtFrame="_blank" w:history="1">
        <w:r>
          <w:rPr>
            <w:rStyle w:val="Hyperlink"/>
            <w:rFonts w:ascii="Calibri" w:hAnsi="Calibri"/>
          </w:rPr>
          <w:t>tutoring@chaminade.edu</w:t>
        </w:r>
      </w:hyperlink>
      <w:r>
        <w:rPr>
          <w:rFonts w:ascii="Calibri" w:hAnsi="Calibri"/>
        </w:rPr>
        <w:t> or 808-739-8305.</w:t>
      </w:r>
    </w:p>
    <w:p w14:paraId="4823B15F" w14:textId="77777777" w:rsidR="00AD0195" w:rsidRDefault="00AD0195">
      <w:pPr>
        <w:spacing w:line="240" w:lineRule="auto"/>
        <w:rPr>
          <w:rFonts w:ascii="Calibri" w:eastAsia="Calibri" w:hAnsi="Calibri" w:cs="Calibri"/>
        </w:rPr>
      </w:pPr>
    </w:p>
    <w:p w14:paraId="7B537823" w14:textId="77777777" w:rsidR="00B244B9" w:rsidRDefault="003824EF">
      <w:pPr>
        <w:pStyle w:val="Heading3"/>
        <w:keepNext w:val="0"/>
        <w:keepLines w:val="0"/>
        <w:spacing w:before="0" w:after="0"/>
        <w:rPr>
          <w:color w:val="000000"/>
        </w:rPr>
      </w:pPr>
      <w:bookmarkStart w:id="9" w:name="_2vpuyyb1rzpk" w:colFirst="0" w:colLast="0"/>
      <w:bookmarkEnd w:id="9"/>
      <w:r>
        <w:rPr>
          <w:color w:val="000000"/>
        </w:rPr>
        <w:t>Assessment</w:t>
      </w:r>
    </w:p>
    <w:p w14:paraId="7B537824" w14:textId="0A2EA035" w:rsidR="00B244B9" w:rsidRDefault="00DA0D9E">
      <w:pPr>
        <w:spacing w:line="240" w:lineRule="auto"/>
        <w:rPr>
          <w:rFonts w:ascii="Calibri" w:eastAsia="Calibri" w:hAnsi="Calibri" w:cs="Calibri"/>
        </w:rPr>
      </w:pPr>
      <w:r>
        <w:rPr>
          <w:rFonts w:ascii="Calibri" w:eastAsia="Calibri" w:hAnsi="Calibri" w:cs="Calibri"/>
        </w:rPr>
        <w:t>See Grading Scale below.</w:t>
      </w:r>
    </w:p>
    <w:p w14:paraId="7B537825" w14:textId="77777777" w:rsidR="00B244B9" w:rsidRDefault="003824EF">
      <w:pPr>
        <w:pStyle w:val="Heading3"/>
        <w:rPr>
          <w:color w:val="000000"/>
        </w:rPr>
      </w:pPr>
      <w:bookmarkStart w:id="10" w:name="_7961evk6e563" w:colFirst="0" w:colLast="0"/>
      <w:bookmarkEnd w:id="10"/>
      <w:r>
        <w:rPr>
          <w:color w:val="000000"/>
        </w:rPr>
        <w:lastRenderedPageBreak/>
        <w:t>Grading Scale</w:t>
      </w:r>
    </w:p>
    <w:p w14:paraId="7B537826" w14:textId="77777777" w:rsidR="00B244B9" w:rsidRDefault="003824EF">
      <w:pPr>
        <w:spacing w:line="240" w:lineRule="auto"/>
        <w:rPr>
          <w:rFonts w:ascii="Calibri" w:eastAsia="Calibri" w:hAnsi="Calibri" w:cs="Calibri"/>
        </w:rPr>
      </w:pPr>
      <w:r>
        <w:rPr>
          <w:rFonts w:ascii="Calibri" w:eastAsia="Calibri" w:hAnsi="Calibri" w:cs="Calibri"/>
        </w:rPr>
        <w:t xml:space="preserve">Letter grades are given in all courses except those conducted on a credit/no credit basis. Grades are calculated from the student’s daily work, class participation, quizzes, tests, term papers, reports and the final examination. They are interpreted as follows: </w:t>
      </w:r>
    </w:p>
    <w:p w14:paraId="7B537827"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A Outstanding scholarship and an unusual degree of intellectual initiative </w:t>
      </w:r>
    </w:p>
    <w:p w14:paraId="7B537828"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B Superior work done in a consistent and intellectual manner </w:t>
      </w:r>
    </w:p>
    <w:p w14:paraId="7B537829"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C Average grade indicating a competent grasp of subject matter </w:t>
      </w:r>
    </w:p>
    <w:p w14:paraId="7B53782A"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D Inferior work of the lowest passing grade, not satisfactory for fulfillment of prerequisite course work </w:t>
      </w:r>
    </w:p>
    <w:p w14:paraId="7B53782B" w14:textId="77777777" w:rsidR="00B244B9" w:rsidRDefault="003824EF">
      <w:pPr>
        <w:spacing w:line="240" w:lineRule="auto"/>
        <w:ind w:left="720"/>
        <w:rPr>
          <w:rFonts w:ascii="Calibri" w:eastAsia="Calibri" w:hAnsi="Calibri" w:cs="Calibri"/>
        </w:rPr>
      </w:pPr>
      <w:r>
        <w:rPr>
          <w:rFonts w:ascii="Calibri" w:eastAsia="Calibri" w:hAnsi="Calibri" w:cs="Calibri"/>
        </w:rPr>
        <w:t>F Failed to grasp the minimum subject matter; no credit given</w:t>
      </w:r>
    </w:p>
    <w:p w14:paraId="4292AA10" w14:textId="77777777" w:rsidR="00DA0D9E" w:rsidRDefault="00DA0D9E">
      <w:pPr>
        <w:spacing w:line="240" w:lineRule="auto"/>
        <w:ind w:left="720"/>
        <w:rPr>
          <w:rFonts w:ascii="Calibri" w:eastAsia="Calibri" w:hAnsi="Calibri" w:cs="Calibri"/>
        </w:rPr>
      </w:pPr>
    </w:p>
    <w:p w14:paraId="15DB7388" w14:textId="77777777" w:rsidR="00DA0D9E" w:rsidRDefault="00DA0D9E" w:rsidP="00DA0D9E">
      <w:pPr>
        <w:rPr>
          <w:b/>
          <w:sz w:val="24"/>
        </w:rPr>
      </w:pPr>
      <w:r>
        <w:rPr>
          <w:b/>
          <w:sz w:val="24"/>
        </w:rPr>
        <w:t>Evaluation and Grading:</w:t>
      </w:r>
    </w:p>
    <w:p w14:paraId="1EEBEE77" w14:textId="77777777" w:rsidR="00DA0D9E" w:rsidRDefault="00DA0D9E" w:rsidP="00DA0D9E">
      <w:r>
        <w:t xml:space="preserve">In order to pass the course each student is required to complete the literature search assignment on his/her chosen topic and present a seminar on a different but chosen topic. The seminar will be evaluated by the instructor as well as the audience present. The course grade is based on class participation (15%), assignments (35%), and the final oral presentation (50%). </w:t>
      </w:r>
    </w:p>
    <w:p w14:paraId="0F9302B4" w14:textId="77777777" w:rsidR="00DA0D9E" w:rsidRDefault="00DA0D9E" w:rsidP="00DA0D9E">
      <w:pPr>
        <w:spacing w:line="240" w:lineRule="auto"/>
        <w:rPr>
          <w:rFonts w:ascii="Calibri" w:eastAsia="Calibri" w:hAnsi="Calibri" w:cs="Calibri"/>
        </w:rPr>
      </w:pPr>
    </w:p>
    <w:p w14:paraId="7B53782F" w14:textId="77777777" w:rsidR="00B244B9" w:rsidRDefault="00B244B9">
      <w:pPr>
        <w:pStyle w:val="Heading3"/>
        <w:keepNext w:val="0"/>
        <w:keepLines w:val="0"/>
        <w:spacing w:before="0" w:after="0"/>
        <w:rPr>
          <w:color w:val="000000"/>
        </w:rPr>
      </w:pPr>
      <w:bookmarkStart w:id="11" w:name="_27in7lbdf8w7" w:colFirst="0" w:colLast="0"/>
      <w:bookmarkStart w:id="12" w:name="_n28fpzhjrej7" w:colFirst="0" w:colLast="0"/>
      <w:bookmarkStart w:id="13" w:name="_ssueod6e3xwc" w:colFirst="0" w:colLast="0"/>
      <w:bookmarkEnd w:id="11"/>
      <w:bookmarkEnd w:id="12"/>
      <w:bookmarkEnd w:id="13"/>
    </w:p>
    <w:p w14:paraId="7B537830" w14:textId="77777777" w:rsidR="00B244B9" w:rsidRDefault="003824EF">
      <w:pPr>
        <w:pStyle w:val="Heading2"/>
        <w:keepNext w:val="0"/>
        <w:keepLines w:val="0"/>
        <w:spacing w:before="0" w:after="0"/>
      </w:pPr>
      <w:bookmarkStart w:id="14" w:name="_kxcnphdmd0vo" w:colFirst="0" w:colLast="0"/>
      <w:bookmarkEnd w:id="14"/>
      <w:r>
        <w:t xml:space="preserve">Course Policies </w:t>
      </w:r>
    </w:p>
    <w:p w14:paraId="7B537831" w14:textId="77777777" w:rsidR="00B244B9" w:rsidRDefault="003824EF">
      <w:pPr>
        <w:pStyle w:val="Heading3"/>
      </w:pPr>
      <w:bookmarkStart w:id="15" w:name="_1evkuikj1kzc" w:colFirst="0" w:colLast="0"/>
      <w:bookmarkEnd w:id="15"/>
      <w:r>
        <w:t xml:space="preserve">Late Work Policy </w:t>
      </w:r>
    </w:p>
    <w:p w14:paraId="7B537832" w14:textId="77777777" w:rsidR="00B244B9" w:rsidRDefault="003824EF">
      <w:pPr>
        <w:spacing w:line="240" w:lineRule="auto"/>
        <w:rPr>
          <w:rFonts w:ascii="Calibri" w:eastAsia="Calibri" w:hAnsi="Calibri" w:cs="Calibri"/>
        </w:rPr>
      </w:pPr>
      <w:r>
        <w:rPr>
          <w:rFonts w:ascii="Calibri" w:eastAsia="Calibri" w:hAnsi="Calibri" w:cs="Calibri"/>
        </w:rPr>
        <w:t>Offer specifics about your policy on late work</w:t>
      </w:r>
    </w:p>
    <w:p w14:paraId="7B537833" w14:textId="77777777" w:rsidR="00B244B9" w:rsidRDefault="003824EF">
      <w:pPr>
        <w:pStyle w:val="Heading3"/>
      </w:pPr>
      <w:bookmarkStart w:id="16" w:name="_jjxmwypv5g8j" w:colFirst="0" w:colLast="0"/>
      <w:bookmarkEnd w:id="16"/>
      <w:r>
        <w:t>Grades of "Incomplete"</w:t>
      </w:r>
    </w:p>
    <w:p w14:paraId="7B537834" w14:textId="77777777" w:rsidR="00B244B9" w:rsidRDefault="003824EF">
      <w:pPr>
        <w:spacing w:line="240" w:lineRule="auto"/>
        <w:rPr>
          <w:rFonts w:ascii="Calibri" w:eastAsia="Calibri" w:hAnsi="Calibri" w:cs="Calibri"/>
        </w:rPr>
      </w:pPr>
      <w:r>
        <w:rPr>
          <w:rFonts w:ascii="Calibri" w:eastAsia="Calibri" w:hAnsi="Calibri" w:cs="Calibri"/>
        </w:rPr>
        <w:t xml:space="preserve"> Offer specifics about your policy on incomplete grades as they align with the University policies</w:t>
      </w:r>
    </w:p>
    <w:p w14:paraId="7B537835" w14:textId="77777777" w:rsidR="00B244B9" w:rsidRDefault="003824EF">
      <w:pPr>
        <w:pStyle w:val="Heading3"/>
      </w:pPr>
      <w:bookmarkStart w:id="17" w:name="_9n6t8ejicnxr" w:colFirst="0" w:colLast="0"/>
      <w:bookmarkEnd w:id="17"/>
      <w:r>
        <w:t xml:space="preserve">Writing Policy </w:t>
      </w:r>
    </w:p>
    <w:p w14:paraId="7B537836" w14:textId="77777777" w:rsidR="00B244B9" w:rsidRDefault="003824EF">
      <w:pPr>
        <w:spacing w:line="240" w:lineRule="auto"/>
        <w:rPr>
          <w:rFonts w:ascii="Calibri" w:eastAsia="Calibri" w:hAnsi="Calibri" w:cs="Calibri"/>
        </w:rPr>
      </w:pPr>
      <w:r>
        <w:rPr>
          <w:rFonts w:ascii="Calibri" w:eastAsia="Calibri" w:hAnsi="Calibri" w:cs="Calibri"/>
        </w:rPr>
        <w:t>Offer specifics about your policy on formatting, e.g., use of MLA or APA.</w:t>
      </w:r>
      <w:r>
        <w:rPr>
          <w:rFonts w:ascii="Calibri" w:eastAsia="Calibri" w:hAnsi="Calibri" w:cs="Calibri"/>
        </w:rPr>
        <w:br/>
      </w:r>
      <w:r>
        <w:rPr>
          <w:rFonts w:ascii="Calibri" w:eastAsia="Calibri" w:hAnsi="Calibri" w:cs="Calibri"/>
        </w:rPr>
        <w:br/>
      </w:r>
      <w:r>
        <w:rPr>
          <w:rFonts w:ascii="Calibri" w:eastAsia="Calibri" w:hAnsi="Calibri" w:cs="Calibri"/>
          <w:b/>
          <w:color w:val="434343"/>
          <w:sz w:val="23"/>
          <w:szCs w:val="23"/>
        </w:rPr>
        <w:t>Instructor and Student Communication</w:t>
      </w:r>
      <w:r>
        <w:rPr>
          <w:rFonts w:ascii="Calibri" w:eastAsia="Calibri" w:hAnsi="Calibri" w:cs="Calibri"/>
          <w:b/>
        </w:rPr>
        <w:t xml:space="preserve"> </w:t>
      </w:r>
      <w:r>
        <w:rPr>
          <w:rFonts w:ascii="Calibri" w:eastAsia="Calibri" w:hAnsi="Calibri" w:cs="Calibri"/>
        </w:rPr>
        <w:br/>
        <w:t>Questions for this course can be emailed to the instructor at [email address]. Online, in-person and phone conferences can be arranged. Response time will take place up to [number of hours or days].</w:t>
      </w:r>
      <w:r>
        <w:rPr>
          <w:rFonts w:ascii="Calibri" w:eastAsia="Calibri" w:hAnsi="Calibri" w:cs="Calibri"/>
        </w:rPr>
        <w:br/>
      </w:r>
      <w:r>
        <w:rPr>
          <w:rFonts w:ascii="Calibri" w:eastAsia="Calibri" w:hAnsi="Calibri" w:cs="Calibri"/>
        </w:rPr>
        <w:br/>
      </w:r>
      <w:r>
        <w:rPr>
          <w:rFonts w:ascii="Calibri" w:eastAsia="Calibri" w:hAnsi="Calibri" w:cs="Calibri"/>
          <w:b/>
          <w:color w:val="434343"/>
          <w:sz w:val="23"/>
          <w:szCs w:val="23"/>
        </w:rPr>
        <w:t>Cell phones, tablets, and laptops</w:t>
      </w:r>
      <w:r>
        <w:rPr>
          <w:rFonts w:ascii="Calibri" w:eastAsia="Calibri" w:hAnsi="Calibri" w:cs="Calibri"/>
        </w:rPr>
        <w:b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6C93A43C" w14:textId="77777777" w:rsidR="00C74EF5" w:rsidRDefault="00C74EF5" w:rsidP="00C74EF5">
      <w:pPr>
        <w:spacing w:before="240" w:line="240" w:lineRule="auto"/>
        <w:rPr>
          <w:rFonts w:ascii="Calibri" w:eastAsia="Calibri" w:hAnsi="Calibri" w:cs="Calibri"/>
          <w:b/>
          <w:color w:val="434343"/>
          <w:sz w:val="23"/>
          <w:szCs w:val="23"/>
        </w:rPr>
      </w:pPr>
      <w:bookmarkStart w:id="18" w:name="_m58nglkroe1n" w:colFirst="0" w:colLast="0"/>
      <w:bookmarkEnd w:id="18"/>
      <w:r w:rsidRPr="00C74EF5">
        <w:rPr>
          <w:rFonts w:ascii="Calibri" w:eastAsia="Calibri" w:hAnsi="Calibri" w:cs="Calibri"/>
          <w:b/>
          <w:color w:val="434343"/>
          <w:sz w:val="23"/>
          <w:szCs w:val="23"/>
        </w:rPr>
        <w:t xml:space="preserve">ADA Policy </w:t>
      </w:r>
    </w:p>
    <w:p w14:paraId="45B5647F" w14:textId="6F9A1E8C" w:rsidR="00C74EF5" w:rsidRPr="00C74EF5" w:rsidRDefault="003824EF" w:rsidP="00C74EF5">
      <w:pPr>
        <w:spacing w:line="240" w:lineRule="auto"/>
        <w:rPr>
          <w:rFonts w:ascii="Calibri" w:eastAsia="Calibri" w:hAnsi="Calibri" w:cs="Calibri"/>
        </w:rPr>
      </w:pPr>
      <w:r>
        <w:rPr>
          <w:rFonts w:ascii="Calibri" w:eastAsia="Calibri" w:hAnsi="Calibri" w:cs="Calibri"/>
        </w:rPr>
        <w:t>S</w:t>
      </w:r>
      <w:r w:rsidR="00902F3F">
        <w:rPr>
          <w:rFonts w:ascii="Calibri" w:eastAsia="Calibri" w:hAnsi="Calibri" w:cs="Calibri"/>
        </w:rPr>
        <w:t>tatement from</w:t>
      </w:r>
      <w:r w:rsidR="00BC2580">
        <w:rPr>
          <w:rFonts w:ascii="Calibri" w:eastAsia="Calibri" w:hAnsi="Calibri" w:cs="Calibri"/>
        </w:rPr>
        <w:t xml:space="preserve"> the</w:t>
      </w:r>
      <w:r w:rsidR="00902F3F">
        <w:rPr>
          <w:rFonts w:ascii="Calibri" w:eastAsia="Calibri" w:hAnsi="Calibri" w:cs="Calibri"/>
        </w:rPr>
        <w:t xml:space="preserve"> </w:t>
      </w:r>
      <w:hyperlink r:id="rId18" w:history="1">
        <w:r w:rsidR="00C74EF5" w:rsidRPr="00C74EF5">
          <w:rPr>
            <w:rStyle w:val="Hyperlink"/>
            <w:rFonts w:ascii="Calibri" w:eastAsia="Calibri" w:hAnsi="Calibri" w:cs="Calibri"/>
          </w:rPr>
          <w:t>New Student Handbook</w:t>
        </w:r>
      </w:hyperlink>
      <w:r w:rsidR="00902F3F">
        <w:rPr>
          <w:rFonts w:ascii="Calibri" w:eastAsia="Calibri" w:hAnsi="Calibri" w:cs="Calibri"/>
        </w:rPr>
        <w:t xml:space="preserve"> </w:t>
      </w:r>
    </w:p>
    <w:p w14:paraId="6F87BDBC" w14:textId="77777777" w:rsidR="00C74EF5" w:rsidRPr="00C74EF5" w:rsidRDefault="00C74EF5" w:rsidP="00C74EF5">
      <w:pPr>
        <w:spacing w:line="240" w:lineRule="auto"/>
        <w:rPr>
          <w:rFonts w:ascii="Calibri" w:eastAsia="Calibri" w:hAnsi="Calibri" w:cs="Calibri"/>
        </w:rPr>
      </w:pPr>
      <w:r w:rsidRPr="00C74EF5">
        <w:rPr>
          <w:rFonts w:ascii="Calibri" w:eastAsia="Calibri" w:hAnsi="Calibri" w:cs="Calibri"/>
        </w:rPr>
        <w:t>Pursuant to federal and state laws, including the Americans with Disabilities Act of 1990 as amended by the ADA</w:t>
      </w:r>
    </w:p>
    <w:p w14:paraId="7B537838" w14:textId="5405CF0D" w:rsidR="00B244B9" w:rsidRDefault="00C74EF5" w:rsidP="00C74EF5">
      <w:pPr>
        <w:spacing w:line="240" w:lineRule="auto"/>
        <w:rPr>
          <w:rFonts w:ascii="Calibri" w:eastAsia="Calibri" w:hAnsi="Calibri" w:cs="Calibri"/>
        </w:rPr>
      </w:pPr>
      <w:r w:rsidRPr="00C74EF5">
        <w:rPr>
          <w:rFonts w:ascii="Calibri" w:eastAsia="Calibri" w:hAnsi="Calibri" w:cs="Calibri"/>
        </w:rPr>
        <w:t>Amendments Act of 2008 and Section 504 of the Rehabilitation Act of 1973, all qualified students with disabilities are</w:t>
      </w:r>
      <w:r>
        <w:rPr>
          <w:rFonts w:ascii="Calibri" w:eastAsia="Calibri" w:hAnsi="Calibri" w:cs="Calibri"/>
        </w:rPr>
        <w:t xml:space="preserve"> </w:t>
      </w:r>
      <w:r w:rsidRPr="00C74EF5">
        <w:rPr>
          <w:rFonts w:ascii="Calibri" w:eastAsia="Calibri" w:hAnsi="Calibri" w:cs="Calibri"/>
        </w:rPr>
        <w:t>protected from discrimination on the basis of disability and are eligible for reasonable accommodations or modifications in</w:t>
      </w:r>
      <w:r>
        <w:rPr>
          <w:rFonts w:ascii="Calibri" w:eastAsia="Calibri" w:hAnsi="Calibri" w:cs="Calibri"/>
        </w:rPr>
        <w:t xml:space="preserve"> </w:t>
      </w:r>
      <w:r w:rsidRPr="00C74EF5">
        <w:rPr>
          <w:rFonts w:ascii="Calibri" w:eastAsia="Calibri" w:hAnsi="Calibri" w:cs="Calibri"/>
        </w:rPr>
        <w:t>the academic environment to enable them to equal access to academic programs, services, or activities. If a student would</w:t>
      </w:r>
      <w:r>
        <w:rPr>
          <w:rFonts w:ascii="Calibri" w:eastAsia="Calibri" w:hAnsi="Calibri" w:cs="Calibri"/>
        </w:rPr>
        <w:t xml:space="preserve"> </w:t>
      </w:r>
      <w:r w:rsidRPr="00C74EF5">
        <w:rPr>
          <w:rFonts w:ascii="Calibri" w:eastAsia="Calibri" w:hAnsi="Calibri" w:cs="Calibri"/>
        </w:rPr>
        <w:t>like to determine if they meet the criteria for accommodations, they should contact the Counseling Center</w:t>
      </w:r>
      <w:r>
        <w:rPr>
          <w:rFonts w:ascii="Calibri" w:eastAsia="Calibri" w:hAnsi="Calibri" w:cs="Calibri"/>
        </w:rPr>
        <w:t xml:space="preserve"> in the Student Support Services Building, Room 101, by phone</w:t>
      </w:r>
      <w:r w:rsidRPr="00C74EF5">
        <w:rPr>
          <w:rFonts w:ascii="Calibri" w:eastAsia="Calibri" w:hAnsi="Calibri" w:cs="Calibri"/>
        </w:rPr>
        <w:t xml:space="preserve"> at (808) 735-4845</w:t>
      </w:r>
      <w:r>
        <w:rPr>
          <w:rFonts w:ascii="Calibri" w:eastAsia="Calibri" w:hAnsi="Calibri" w:cs="Calibri"/>
        </w:rPr>
        <w:t xml:space="preserve"> </w:t>
      </w:r>
      <w:r w:rsidRPr="00C74EF5">
        <w:rPr>
          <w:rFonts w:ascii="Calibri" w:eastAsia="Calibri" w:hAnsi="Calibri" w:cs="Calibri"/>
        </w:rPr>
        <w:t>or email: counselingcenter@chamiande.edu for further information.</w:t>
      </w:r>
      <w:r>
        <w:rPr>
          <w:rFonts w:ascii="Calibri" w:eastAsia="Calibri" w:hAnsi="Calibri" w:cs="Calibri"/>
        </w:rPr>
        <w:t xml:space="preserve"> Web: </w:t>
      </w:r>
      <w:hyperlink r:id="rId19" w:history="1">
        <w:r w:rsidRPr="00C74EF5">
          <w:rPr>
            <w:rStyle w:val="Hyperlink"/>
            <w:rFonts w:ascii="Calibri" w:eastAsia="Calibri" w:hAnsi="Calibri" w:cs="Calibri"/>
          </w:rPr>
          <w:t>studentaffairs.chaminade.edu/counseling-center/counseling-services</w:t>
        </w:r>
      </w:hyperlink>
    </w:p>
    <w:p w14:paraId="7B537839" w14:textId="77777777" w:rsidR="00B244B9" w:rsidRDefault="003824EF">
      <w:pPr>
        <w:pStyle w:val="Heading2"/>
        <w:keepLines w:val="0"/>
        <w:spacing w:before="240" w:after="60"/>
      </w:pPr>
      <w:bookmarkStart w:id="19" w:name="_l4p9bh6ymaps" w:colFirst="0" w:colLast="0"/>
      <w:bookmarkEnd w:id="19"/>
      <w:r>
        <w:rPr>
          <w:rFonts w:ascii="Calibri" w:eastAsia="Calibri" w:hAnsi="Calibri" w:cs="Calibri"/>
          <w:b/>
          <w:color w:val="434343"/>
          <w:sz w:val="23"/>
          <w:szCs w:val="23"/>
        </w:rPr>
        <w:lastRenderedPageBreak/>
        <w:t>Title IX Compliance</w:t>
      </w:r>
    </w:p>
    <w:p w14:paraId="7B53783A" w14:textId="77777777" w:rsidR="00B244B9" w:rsidRDefault="003824EF">
      <w:pPr>
        <w:widowControl w:val="0"/>
        <w:spacing w:line="240" w:lineRule="auto"/>
        <w:ind w:right="340"/>
        <w:rPr>
          <w:rFonts w:ascii="Calibri" w:eastAsia="Calibri" w:hAnsi="Calibri" w:cs="Calibri"/>
          <w:color w:val="1A1A1A"/>
        </w:rPr>
      </w:pPr>
      <w:r>
        <w:rPr>
          <w:rFonts w:ascii="Calibri" w:eastAsia="Calibri" w:hAnsi="Calibri" w:cs="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7B53783B" w14:textId="77777777" w:rsidR="00B244B9" w:rsidRDefault="00B244B9">
      <w:pPr>
        <w:spacing w:line="240" w:lineRule="auto"/>
        <w:rPr>
          <w:rFonts w:ascii="Calibri" w:eastAsia="Calibri" w:hAnsi="Calibri" w:cs="Calibri"/>
        </w:rPr>
      </w:pPr>
    </w:p>
    <w:p w14:paraId="7B53783C" w14:textId="77777777" w:rsidR="00B244B9" w:rsidRDefault="003824EF">
      <w:pPr>
        <w:spacing w:line="240" w:lineRule="auto"/>
        <w:rPr>
          <w:rFonts w:ascii="Calibri" w:eastAsia="Calibri" w:hAnsi="Calibri" w:cs="Calibri"/>
        </w:rPr>
      </w:pPr>
      <w:r>
        <w:rPr>
          <w:rFonts w:ascii="Calibri" w:eastAsia="Calibri" w:hAnsi="Calibri" w:cs="Calibri"/>
          <w:b/>
          <w:color w:val="434343"/>
          <w:sz w:val="23"/>
          <w:szCs w:val="23"/>
        </w:rPr>
        <w:t>Attendance Policy</w:t>
      </w:r>
      <w:r>
        <w:rPr>
          <w:rFonts w:ascii="Calibri" w:eastAsia="Calibri" w:hAnsi="Calibri" w:cs="Calibri"/>
        </w:rPr>
        <w:t xml:space="preserve"> </w:t>
      </w:r>
    </w:p>
    <w:p w14:paraId="7B53783D" w14:textId="77777777" w:rsidR="00B244B9" w:rsidRDefault="003824EF">
      <w:pPr>
        <w:spacing w:line="240" w:lineRule="auto"/>
        <w:rPr>
          <w:rFonts w:ascii="Calibri" w:eastAsia="Calibri" w:hAnsi="Calibri" w:cs="Calibri"/>
        </w:rPr>
      </w:pPr>
      <w:r>
        <w:rPr>
          <w:rFonts w:ascii="Calibri" w:eastAsia="Calibri" w:hAnsi="Calibri" w:cs="Calibri"/>
        </w:rPr>
        <w:t xml:space="preserve">The following attendance policy is from the 2018-2019 Academic Catalog (p. 57-58). Faculty members should also check with their divisions for division-specific guidelines. </w:t>
      </w:r>
    </w:p>
    <w:p w14:paraId="7B53783E" w14:textId="77777777" w:rsidR="00B244B9" w:rsidRDefault="00B244B9">
      <w:pPr>
        <w:spacing w:line="240" w:lineRule="auto"/>
        <w:ind w:right="360"/>
        <w:rPr>
          <w:rFonts w:ascii="Calibri" w:eastAsia="Calibri" w:hAnsi="Calibri" w:cs="Calibri"/>
        </w:rPr>
      </w:pPr>
    </w:p>
    <w:p w14:paraId="7B53783F" w14:textId="77777777" w:rsidR="00B244B9" w:rsidRDefault="003824EF">
      <w:pPr>
        <w:spacing w:line="240" w:lineRule="auto"/>
        <w:rPr>
          <w:rFonts w:ascii="Calibri" w:eastAsia="Calibri" w:hAnsi="Calibri" w:cs="Calibri"/>
        </w:rPr>
      </w:pPr>
      <w:r>
        <w:rPr>
          <w:rFonts w:ascii="Calibri" w:eastAsia="Calibri" w:hAnsi="Calibri" w:cs="Calibri"/>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w:t>
      </w:r>
    </w:p>
    <w:p w14:paraId="7B537840" w14:textId="77777777" w:rsidR="00B244B9" w:rsidRDefault="003824EF">
      <w:pPr>
        <w:spacing w:line="240" w:lineRule="auto"/>
        <w:rPr>
          <w:rFonts w:ascii="Calibri" w:eastAsia="Calibri" w:hAnsi="Calibri" w:cs="Calibri"/>
        </w:rPr>
      </w:pPr>
      <w:r>
        <w:rPr>
          <w:rFonts w:ascii="Calibri" w:eastAsia="Calibri" w:hAnsi="Calibri" w:cs="Calibri"/>
        </w:rPr>
        <w:t>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7B537841" w14:textId="77777777" w:rsidR="00B244B9" w:rsidRDefault="003824EF">
      <w:pPr>
        <w:spacing w:line="240" w:lineRule="auto"/>
        <w:rPr>
          <w:rFonts w:ascii="Calibri" w:eastAsia="Calibri" w:hAnsi="Calibri" w:cs="Calibri"/>
        </w:rPr>
      </w:pPr>
      <w:r>
        <w:rPr>
          <w:rFonts w:ascii="Calibri" w:eastAsia="Calibri" w:hAnsi="Calibri" w:cs="Calibri"/>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7B537842" w14:textId="77777777" w:rsidR="00B244B9" w:rsidRDefault="00B244B9">
      <w:pPr>
        <w:spacing w:line="240" w:lineRule="auto"/>
        <w:rPr>
          <w:rFonts w:ascii="Calibri" w:eastAsia="Calibri" w:hAnsi="Calibri" w:cs="Calibri"/>
        </w:rPr>
      </w:pPr>
    </w:p>
    <w:p w14:paraId="7B537844" w14:textId="0F625D85" w:rsidR="00B244B9" w:rsidRDefault="003824EF">
      <w:pPr>
        <w:spacing w:line="240" w:lineRule="auto"/>
        <w:rPr>
          <w:rFonts w:ascii="Calibri" w:eastAsia="Calibri" w:hAnsi="Calibri" w:cs="Calibri"/>
        </w:rPr>
      </w:pPr>
      <w:r>
        <w:rPr>
          <w:rFonts w:ascii="Calibri" w:eastAsia="Calibri" w:hAnsi="Calibri" w:cs="Calibri"/>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w:t>
      </w:r>
      <w:r w:rsidR="00B30B98">
        <w:rPr>
          <w:rFonts w:ascii="Calibri" w:eastAsia="Calibri" w:hAnsi="Calibri" w:cs="Calibri"/>
        </w:rPr>
        <w:t xml:space="preserve"> </w:t>
      </w:r>
      <w:r>
        <w:rPr>
          <w:rFonts w:ascii="Calibri" w:eastAsia="Calibri" w:hAnsi="Calibri" w:cs="Calibri"/>
        </w:rPr>
        <w:t>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7B537845" w14:textId="77777777" w:rsidR="00B244B9" w:rsidRDefault="00B244B9">
      <w:pPr>
        <w:spacing w:line="240" w:lineRule="auto"/>
        <w:rPr>
          <w:rFonts w:ascii="Calibri" w:eastAsia="Calibri" w:hAnsi="Calibri" w:cs="Calibri"/>
        </w:rPr>
      </w:pPr>
    </w:p>
    <w:p w14:paraId="7B537846" w14:textId="77777777" w:rsidR="00B244B9" w:rsidRDefault="003824EF">
      <w:pPr>
        <w:spacing w:line="240" w:lineRule="auto"/>
        <w:rPr>
          <w:rFonts w:ascii="Calibri" w:eastAsia="Calibri" w:hAnsi="Calibri" w:cs="Calibri"/>
          <w:b/>
          <w:sz w:val="23"/>
          <w:szCs w:val="23"/>
        </w:rPr>
      </w:pPr>
      <w:r>
        <w:rPr>
          <w:rFonts w:ascii="Calibri" w:eastAsia="Calibri" w:hAnsi="Calibri" w:cs="Calibri"/>
          <w:b/>
          <w:color w:val="434343"/>
          <w:sz w:val="23"/>
          <w:szCs w:val="23"/>
        </w:rPr>
        <w:t>Academic Conduct Policy</w:t>
      </w:r>
    </w:p>
    <w:p w14:paraId="7B537847" w14:textId="77777777" w:rsidR="00B244B9" w:rsidRDefault="003824EF">
      <w:pPr>
        <w:spacing w:line="240" w:lineRule="auto"/>
        <w:rPr>
          <w:rFonts w:ascii="Calibri" w:eastAsia="Calibri" w:hAnsi="Calibri" w:cs="Calibri"/>
        </w:rPr>
      </w:pPr>
      <w:r>
        <w:rPr>
          <w:rFonts w:ascii="Calibri" w:eastAsia="Calibri" w:hAnsi="Calibri" w:cs="Calibri"/>
        </w:rPr>
        <w:t xml:space="preserve">From the 2018-2019 Undergraduate Academic Catalog (p. 42):  </w:t>
      </w:r>
    </w:p>
    <w:p w14:paraId="7B537848" w14:textId="77777777" w:rsidR="00B244B9" w:rsidRDefault="003824EF">
      <w:pPr>
        <w:spacing w:line="240" w:lineRule="auto"/>
        <w:rPr>
          <w:rFonts w:ascii="Calibri" w:eastAsia="Calibri" w:hAnsi="Calibri" w:cs="Calibri"/>
        </w:rPr>
      </w:pPr>
      <w:r>
        <w:rPr>
          <w:rFonts w:ascii="Calibri" w:eastAsia="Calibri" w:hAnsi="Calibri" w:cs="Calibri"/>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w:t>
      </w:r>
    </w:p>
    <w:p w14:paraId="7B537849" w14:textId="77777777" w:rsidR="00B244B9" w:rsidRDefault="00B244B9">
      <w:pPr>
        <w:spacing w:line="240" w:lineRule="auto"/>
        <w:rPr>
          <w:rFonts w:ascii="Calibri" w:eastAsia="Calibri" w:hAnsi="Calibri" w:cs="Calibri"/>
        </w:rPr>
      </w:pPr>
    </w:p>
    <w:p w14:paraId="7B53784A" w14:textId="77777777" w:rsidR="00B244B9" w:rsidRDefault="003824EF">
      <w:pPr>
        <w:spacing w:line="240" w:lineRule="auto"/>
        <w:rPr>
          <w:rFonts w:ascii="Calibri" w:eastAsia="Calibri" w:hAnsi="Calibri" w:cs="Calibri"/>
        </w:rPr>
      </w:pPr>
      <w:r>
        <w:rPr>
          <w:rFonts w:ascii="Calibri" w:eastAsia="Calibri" w:hAnsi="Calibri" w:cs="Calibri"/>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7B53784B" w14:textId="77777777" w:rsidR="00B244B9" w:rsidRDefault="00B244B9">
      <w:pPr>
        <w:spacing w:line="240" w:lineRule="auto"/>
        <w:rPr>
          <w:rFonts w:ascii="Calibri" w:eastAsia="Calibri" w:hAnsi="Calibri" w:cs="Calibri"/>
        </w:rPr>
      </w:pPr>
    </w:p>
    <w:p w14:paraId="6320674E" w14:textId="7EE3D2AE" w:rsidR="00B30B98" w:rsidRPr="00AD0195" w:rsidRDefault="003824EF" w:rsidP="00AD0195">
      <w:pPr>
        <w:spacing w:line="240" w:lineRule="auto"/>
        <w:rPr>
          <w:rFonts w:ascii="Calibri" w:eastAsia="Calibri" w:hAnsi="Calibri" w:cs="Calibri"/>
        </w:rPr>
      </w:pPr>
      <w:r>
        <w:rPr>
          <w:rFonts w:ascii="Calibri" w:eastAsia="Calibri" w:hAnsi="Calibri" w:cs="Calibri"/>
        </w:rPr>
        <w:t xml:space="preserve">For further information, please refer to the Student Handbook: </w:t>
      </w:r>
      <w:bookmarkStart w:id="20" w:name="_1da90cgnpluf" w:colFirst="0" w:colLast="0"/>
      <w:bookmarkEnd w:id="20"/>
      <w:r w:rsidR="006602B8">
        <w:rPr>
          <w:rFonts w:ascii="Calibri" w:eastAsia="Calibri" w:hAnsi="Calibri" w:cs="Calibri"/>
        </w:rPr>
        <w:fldChar w:fldCharType="begin"/>
      </w:r>
      <w:r w:rsidR="006602B8">
        <w:rPr>
          <w:rFonts w:ascii="Calibri" w:eastAsia="Calibri" w:hAnsi="Calibri" w:cs="Calibri"/>
        </w:rPr>
        <w:instrText xml:space="preserve"> HYPERLINK "</w:instrText>
      </w:r>
      <w:r w:rsidR="006602B8" w:rsidRPr="006602B8">
        <w:rPr>
          <w:rFonts w:ascii="Calibri" w:eastAsia="Calibri" w:hAnsi="Calibri" w:cs="Calibri"/>
        </w:rPr>
        <w:instrText>https://chaminade.edu/wp-content/uploads/2019/08/NEW-STUDENT-HANDBOOK-19-20-Final-8.20.19.pdf</w:instrText>
      </w:r>
      <w:r w:rsidR="006602B8">
        <w:rPr>
          <w:rFonts w:ascii="Calibri" w:eastAsia="Calibri" w:hAnsi="Calibri" w:cs="Calibri"/>
        </w:rPr>
        <w:instrText xml:space="preserve">" </w:instrText>
      </w:r>
      <w:r w:rsidR="006602B8">
        <w:rPr>
          <w:rFonts w:ascii="Calibri" w:eastAsia="Calibri" w:hAnsi="Calibri" w:cs="Calibri"/>
        </w:rPr>
        <w:fldChar w:fldCharType="separate"/>
      </w:r>
      <w:r w:rsidR="006602B8" w:rsidRPr="00817C03">
        <w:rPr>
          <w:rStyle w:val="Hyperlink"/>
          <w:rFonts w:ascii="Calibri" w:eastAsia="Calibri" w:hAnsi="Calibri" w:cs="Calibri"/>
        </w:rPr>
        <w:t>https://chaminade.edu/wp-content/uploads/2019/08/NEW-STUDENT-HANDBOOK-19-20-Final-8.20.19.pdf</w:t>
      </w:r>
      <w:r w:rsidR="006602B8">
        <w:rPr>
          <w:rFonts w:ascii="Calibri" w:eastAsia="Calibri" w:hAnsi="Calibri" w:cs="Calibri"/>
        </w:rPr>
        <w:fldChar w:fldCharType="end"/>
      </w:r>
      <w:r w:rsidR="006602B8">
        <w:rPr>
          <w:rFonts w:ascii="Calibri" w:eastAsia="Calibri" w:hAnsi="Calibri" w:cs="Calibri"/>
        </w:rPr>
        <w:t xml:space="preserve"> </w:t>
      </w:r>
    </w:p>
    <w:p w14:paraId="7B53784E" w14:textId="77777777" w:rsidR="00B244B9" w:rsidRDefault="003824EF">
      <w:pPr>
        <w:pStyle w:val="Heading3"/>
      </w:pPr>
      <w:r>
        <w:t xml:space="preserve">Schedule </w:t>
      </w:r>
    </w:p>
    <w:p w14:paraId="085E18CB" w14:textId="535692E8" w:rsidR="00B30B98" w:rsidRDefault="00B30B98">
      <w:pPr>
        <w:spacing w:line="240" w:lineRule="auto"/>
        <w:rPr>
          <w:rFonts w:ascii="Calibri" w:eastAsia="Calibri" w:hAnsi="Calibri" w:cs="Calibri"/>
        </w:rPr>
      </w:pPr>
    </w:p>
    <w:p w14:paraId="56C1FA55" w14:textId="77777777" w:rsidR="00C2067B" w:rsidRDefault="00C2067B" w:rsidP="00C2067B">
      <w:r>
        <w:lastRenderedPageBreak/>
        <w:t>Week 1</w:t>
      </w:r>
      <w:r>
        <w:tab/>
      </w:r>
      <w:r>
        <w:tab/>
        <w:t>A discussion of primary, secondary, and tertiary sources in chemical literature</w:t>
      </w:r>
    </w:p>
    <w:p w14:paraId="6AAD7F45" w14:textId="77777777" w:rsidR="00C2067B" w:rsidRDefault="00C2067B" w:rsidP="00C2067B">
      <w:r>
        <w:t>Week 2</w:t>
      </w:r>
      <w:r>
        <w:tab/>
      </w:r>
      <w:r>
        <w:tab/>
        <w:t>A survey of commonly referred chemical journals</w:t>
      </w:r>
    </w:p>
    <w:p w14:paraId="1CF86597" w14:textId="77777777" w:rsidR="00C2067B" w:rsidRDefault="00C2067B" w:rsidP="00C2067B">
      <w:r>
        <w:t>Week 3</w:t>
      </w:r>
      <w:r>
        <w:tab/>
      </w:r>
      <w:r>
        <w:tab/>
        <w:t xml:space="preserve">Primary sources available on </w:t>
      </w:r>
      <w:proofErr w:type="spellStart"/>
      <w:r>
        <w:t>Chaminade</w:t>
      </w:r>
      <w:proofErr w:type="spellEnd"/>
      <w:r>
        <w:t xml:space="preserve"> campus: from individual faculty and Sullivan Library</w:t>
      </w:r>
    </w:p>
    <w:p w14:paraId="005E1E70" w14:textId="77777777" w:rsidR="00C2067B" w:rsidRDefault="00C2067B" w:rsidP="00C2067B">
      <w:r>
        <w:t>Week 4</w:t>
      </w:r>
      <w:r>
        <w:tab/>
      </w:r>
      <w:r>
        <w:tab/>
        <w:t>American Chemical Society URL Sites; accessing primary sources online</w:t>
      </w:r>
    </w:p>
    <w:p w14:paraId="35C2543A" w14:textId="77777777" w:rsidR="00C2067B" w:rsidRDefault="00C2067B" w:rsidP="00C2067B">
      <w:r>
        <w:t>Week 5</w:t>
      </w:r>
      <w:r>
        <w:tab/>
      </w:r>
      <w:r>
        <w:tab/>
        <w:t>Online information about chemicals: structural, physical, chemical, biomedical properties</w:t>
      </w:r>
    </w:p>
    <w:p w14:paraId="7B260EFC" w14:textId="77777777" w:rsidR="00C2067B" w:rsidRDefault="00C2067B" w:rsidP="00C2067B">
      <w:r>
        <w:t>Week 6</w:t>
      </w:r>
      <w:r>
        <w:tab/>
      </w:r>
      <w:r>
        <w:tab/>
        <w:t>Discussion of seminar topics</w:t>
      </w:r>
    </w:p>
    <w:p w14:paraId="7E19C092" w14:textId="77777777" w:rsidR="00C2067B" w:rsidRDefault="00C2067B" w:rsidP="00C2067B">
      <w:r>
        <w:t>Week 7</w:t>
      </w:r>
      <w:r>
        <w:tab/>
      </w:r>
      <w:r>
        <w:tab/>
        <w:t xml:space="preserve">Visit to Hamilton Library </w:t>
      </w:r>
    </w:p>
    <w:p w14:paraId="3CFD97F3" w14:textId="77777777" w:rsidR="00C2067B" w:rsidRDefault="00C2067B" w:rsidP="00C2067B">
      <w:r>
        <w:t>Week 8</w:t>
      </w:r>
      <w:r>
        <w:tab/>
      </w:r>
      <w:r>
        <w:tab/>
        <w:t xml:space="preserve">Chemical Abstracts: Cumulative Index Volumes; </w:t>
      </w:r>
    </w:p>
    <w:p w14:paraId="67BB294E" w14:textId="77777777" w:rsidR="00C2067B" w:rsidRDefault="00C2067B" w:rsidP="00C2067B">
      <w:r>
        <w:t xml:space="preserve">Week 9 </w:t>
      </w:r>
      <w:r>
        <w:tab/>
      </w:r>
      <w:r>
        <w:tab/>
        <w:t>Literature Search</w:t>
      </w:r>
    </w:p>
    <w:p w14:paraId="122C81FC" w14:textId="77777777" w:rsidR="00C2067B" w:rsidRDefault="00C2067B" w:rsidP="00C2067B">
      <w:r>
        <w:t>Week 10</w:t>
      </w:r>
      <w:r>
        <w:tab/>
      </w:r>
      <w:r>
        <w:tab/>
        <w:t>Basic Principles of Chemical Presentations… Literature Search Assignments due</w:t>
      </w:r>
    </w:p>
    <w:p w14:paraId="5083628F" w14:textId="77777777" w:rsidR="00C2067B" w:rsidRDefault="00C2067B" w:rsidP="00C2067B">
      <w:r>
        <w:t>Week 11</w:t>
      </w:r>
      <w:r>
        <w:tab/>
      </w:r>
      <w:r>
        <w:tab/>
        <w:t>Use of visual aids in presentations… Seminar outlines due</w:t>
      </w:r>
    </w:p>
    <w:p w14:paraId="5B68E2C3" w14:textId="77777777" w:rsidR="00C2067B" w:rsidRDefault="00C2067B" w:rsidP="00C2067B">
      <w:r>
        <w:t>Week 12</w:t>
      </w:r>
      <w:r>
        <w:tab/>
      </w:r>
      <w:r>
        <w:tab/>
        <w:t xml:space="preserve">Trial runs for presentations… Power Point slides </w:t>
      </w:r>
    </w:p>
    <w:p w14:paraId="61D0325F" w14:textId="77777777" w:rsidR="00C2067B" w:rsidRDefault="00C2067B" w:rsidP="00C2067B">
      <w:pPr>
        <w:ind w:left="1440" w:hanging="1440"/>
      </w:pPr>
      <w:r>
        <w:t>Week 13</w:t>
      </w:r>
      <w:r>
        <w:tab/>
        <w:t>Trial runs for presentations: “Dress Rehearsals”; abstracts due… Difference between oral and written presentations</w:t>
      </w:r>
    </w:p>
    <w:p w14:paraId="0B29570F" w14:textId="77777777" w:rsidR="00C2067B" w:rsidRDefault="00C2067B" w:rsidP="00C2067B">
      <w:r>
        <w:t>Week 14</w:t>
      </w:r>
      <w:r>
        <w:tab/>
      </w:r>
      <w:r>
        <w:tab/>
        <w:t>Presentations</w:t>
      </w:r>
    </w:p>
    <w:p w14:paraId="4BFD872E" w14:textId="77777777" w:rsidR="00C2067B" w:rsidRDefault="00C2067B" w:rsidP="00C2067B">
      <w:r>
        <w:t>Week 15</w:t>
      </w:r>
      <w:r>
        <w:tab/>
      </w:r>
      <w:r>
        <w:tab/>
        <w:t xml:space="preserve">Evaluations of presentations…  Written “Proceedings” due </w:t>
      </w:r>
    </w:p>
    <w:p w14:paraId="3B4EBD53" w14:textId="77777777" w:rsidR="00C2067B" w:rsidRDefault="00C2067B">
      <w:pPr>
        <w:spacing w:line="240" w:lineRule="auto"/>
        <w:rPr>
          <w:rFonts w:ascii="Calibri" w:eastAsia="Calibri" w:hAnsi="Calibri" w:cs="Calibri"/>
        </w:rPr>
      </w:pPr>
    </w:p>
    <w:sectPr w:rsidR="00C2067B">
      <w:pgSz w:w="12240" w:h="15840"/>
      <w:pgMar w:top="720" w:right="1080" w:bottom="720" w:left="108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SegoeUI">
    <w:altName w:val="Cambria"/>
    <w:panose1 w:val="00000000000000000000"/>
    <w:charset w:val="00"/>
    <w:family w:val="roman"/>
    <w:notTrueType/>
    <w:pitch w:val="default"/>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CD6F2E"/>
    <w:multiLevelType w:val="singleLevel"/>
    <w:tmpl w:val="01CAFB4C"/>
    <w:lvl w:ilvl="0">
      <w:start w:val="1"/>
      <w:numFmt w:val="upperRoman"/>
      <w:lvlText w:val="%1."/>
      <w:lvlJc w:val="left"/>
      <w:pPr>
        <w:tabs>
          <w:tab w:val="num" w:pos="1440"/>
        </w:tabs>
        <w:ind w:left="1440" w:hanging="720"/>
      </w:pPr>
      <w:rPr>
        <w:rFonts w:hint="default"/>
      </w:rPr>
    </w:lvl>
  </w:abstractNum>
  <w:abstractNum w:abstractNumId="4">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D5F33D4"/>
    <w:multiLevelType w:val="hybridMultilevel"/>
    <w:tmpl w:val="691E05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DD7645A"/>
    <w:multiLevelType w:val="hybridMultilevel"/>
    <w:tmpl w:val="B79672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
  </w:num>
  <w:num w:numId="3">
    <w:abstractNumId w:val="2"/>
  </w:num>
  <w:num w:numId="4">
    <w:abstractNumId w:val="6"/>
  </w:num>
  <w:num w:numId="5">
    <w:abstractNumId w:val="0"/>
  </w:num>
  <w:num w:numId="6">
    <w:abstractNumId w:val="3"/>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4B9"/>
    <w:rsid w:val="000843AE"/>
    <w:rsid w:val="001233E1"/>
    <w:rsid w:val="001B6372"/>
    <w:rsid w:val="003824EF"/>
    <w:rsid w:val="00456899"/>
    <w:rsid w:val="005E247B"/>
    <w:rsid w:val="00647573"/>
    <w:rsid w:val="00651FA7"/>
    <w:rsid w:val="006602B8"/>
    <w:rsid w:val="00667EFF"/>
    <w:rsid w:val="006A307C"/>
    <w:rsid w:val="006F3220"/>
    <w:rsid w:val="00902F3F"/>
    <w:rsid w:val="00A25D96"/>
    <w:rsid w:val="00AD0195"/>
    <w:rsid w:val="00B244B9"/>
    <w:rsid w:val="00B30B98"/>
    <w:rsid w:val="00BC2580"/>
    <w:rsid w:val="00BF4C63"/>
    <w:rsid w:val="00C2067B"/>
    <w:rsid w:val="00C74EF5"/>
    <w:rsid w:val="00DA0D9E"/>
    <w:rsid w:val="00E81C4B"/>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character" w:customStyle="1" w:styleId="UnresolvedMention">
    <w:name w:val="Unresolved Mention"/>
    <w:basedOn w:val="DefaultParagraphFont"/>
    <w:uiPriority w:val="99"/>
    <w:semiHidden/>
    <w:unhideWhenUsed/>
    <w:rsid w:val="00902F3F"/>
    <w:rPr>
      <w:color w:val="605E5C"/>
      <w:shd w:val="clear" w:color="auto" w:fill="E1DFDD"/>
    </w:rPr>
  </w:style>
  <w:style w:type="character" w:styleId="FollowedHyperlink">
    <w:name w:val="FollowedHyperlink"/>
    <w:basedOn w:val="DefaultParagraphFont"/>
    <w:uiPriority w:val="99"/>
    <w:semiHidden/>
    <w:unhideWhenUsed/>
    <w:rsid w:val="00C74EF5"/>
    <w:rPr>
      <w:color w:val="800080" w:themeColor="followedHyperlink"/>
      <w:u w:val="single"/>
    </w:rPr>
  </w:style>
  <w:style w:type="paragraph" w:styleId="ListParagraph">
    <w:name w:val="List Paragraph"/>
    <w:basedOn w:val="Normal"/>
    <w:uiPriority w:val="34"/>
    <w:qFormat/>
    <w:rsid w:val="00E81C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043990915">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649090533">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chaminade.edu"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http://www.chaminade.edu" TargetMode="External"/><Relationship Id="rId11" Type="http://schemas.openxmlformats.org/officeDocument/2006/relationships/hyperlink" Target="mailto:jkawakam@chaminade.edu" TargetMode="External"/><Relationship Id="rId12" Type="http://schemas.openxmlformats.org/officeDocument/2006/relationships/hyperlink" Target="http://help.instructure.com/" TargetMode="External"/><Relationship Id="rId13" Type="http://schemas.openxmlformats.org/officeDocument/2006/relationships/hyperlink" Target="https://secure.livechatinc.com/licence/2695732/open_chat.cgi?groups=46" TargetMode="External"/><Relationship Id="rId14" Type="http://schemas.openxmlformats.org/officeDocument/2006/relationships/hyperlink" Target="https://vimeo.com/72777900" TargetMode="External"/><Relationship Id="rId15" Type="http://schemas.openxmlformats.org/officeDocument/2006/relationships/hyperlink" Target="mailto:helpdesk@chaminade.edu" TargetMode="External"/><Relationship Id="rId16" Type="http://schemas.openxmlformats.org/officeDocument/2006/relationships/hyperlink" Target="https://chaminade.edu/advising/kokua-ike/" TargetMode="External"/><Relationship Id="rId17" Type="http://schemas.openxmlformats.org/officeDocument/2006/relationships/hyperlink" Target="mailto:tutoring@chaminade.edu" TargetMode="External"/><Relationship Id="rId18" Type="http://schemas.openxmlformats.org/officeDocument/2006/relationships/hyperlink" Target="https://chaminade.edu/wp-content/uploads/2019/08/NEW-STUDENT-HANDBOOK-19-20-Final-8.20.19.pdf" TargetMode="External"/><Relationship Id="rId19" Type="http://schemas.openxmlformats.org/officeDocument/2006/relationships/hyperlink" Target="https://portal.chaminade.edu/faculty/CTL/Shared%20Documents/studentaffairs.chaminade.edu/counseling-center/counseling-services"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3.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2221</Words>
  <Characters>12661</Characters>
  <Application>Microsoft Macintosh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Joel Kawakami</cp:lastModifiedBy>
  <cp:revision>9</cp:revision>
  <dcterms:created xsi:type="dcterms:W3CDTF">2020-01-08T23:20:00Z</dcterms:created>
  <dcterms:modified xsi:type="dcterms:W3CDTF">2020-01-09T19:12:00Z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