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F92" w:rsidRDefault="00124F92" w:rsidP="00FF0D22">
      <w:pPr>
        <w:pStyle w:val="Title"/>
        <w:rPr>
          <w:rFonts w:ascii="Arial" w:hAnsi="Arial" w:cs="Arial"/>
          <w:b w:val="0"/>
          <w:i/>
          <w:sz w:val="22"/>
          <w:szCs w:val="22"/>
        </w:rPr>
      </w:pPr>
      <w:r w:rsidRPr="005F4093">
        <w:rPr>
          <w:noProof/>
        </w:rPr>
        <w:drawing>
          <wp:inline distT="0" distB="0" distL="0" distR="0" wp14:anchorId="4A1EA1C6" wp14:editId="143115F4">
            <wp:extent cx="2182439" cy="816964"/>
            <wp:effectExtent l="0" t="0" r="0" b="0"/>
            <wp:docPr id="6" name="Picture 6" descr="Image result for chaminad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haminade university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3567" cy="832360"/>
                    </a:xfrm>
                    <a:prstGeom prst="rect">
                      <a:avLst/>
                    </a:prstGeom>
                    <a:noFill/>
                    <a:ln>
                      <a:noFill/>
                    </a:ln>
                  </pic:spPr>
                </pic:pic>
              </a:graphicData>
            </a:graphic>
          </wp:inline>
        </w:drawing>
      </w:r>
    </w:p>
    <w:p w:rsidR="00124F92" w:rsidRPr="00124F92" w:rsidRDefault="00124F92" w:rsidP="00FF0D22">
      <w:pPr>
        <w:pStyle w:val="Title"/>
        <w:rPr>
          <w:rFonts w:ascii="Arial" w:hAnsi="Arial" w:cs="Arial"/>
          <w:b w:val="0"/>
          <w:sz w:val="22"/>
          <w:szCs w:val="22"/>
        </w:rPr>
      </w:pPr>
    </w:p>
    <w:p w:rsidR="00124F92" w:rsidRDefault="00124F92" w:rsidP="00FF0D22">
      <w:pPr>
        <w:pStyle w:val="Title"/>
        <w:rPr>
          <w:rFonts w:ascii="Arial" w:hAnsi="Arial" w:cs="Arial"/>
          <w:b w:val="0"/>
          <w:i/>
          <w:sz w:val="22"/>
          <w:szCs w:val="22"/>
        </w:rPr>
      </w:pPr>
    </w:p>
    <w:p w:rsidR="005E0B44" w:rsidRPr="00E1380D" w:rsidRDefault="005E0B44" w:rsidP="00FF0D22">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00DC3A60">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p>
    <w:p w:rsidR="00FF0D22" w:rsidRDefault="00D73AF7" w:rsidP="00FF0D22">
      <w:pPr>
        <w:pStyle w:val="Title"/>
        <w:rPr>
          <w:rFonts w:ascii="Arial" w:hAnsi="Arial" w:cs="Arial"/>
          <w:sz w:val="22"/>
          <w:szCs w:val="22"/>
        </w:rPr>
      </w:pPr>
      <w:r>
        <w:rPr>
          <w:rFonts w:ascii="Arial" w:hAnsi="Arial" w:cs="Arial"/>
          <w:sz w:val="22"/>
          <w:szCs w:val="22"/>
        </w:rPr>
        <w:t xml:space="preserve">Internship A </w:t>
      </w:r>
      <w:r w:rsidR="006C268F">
        <w:rPr>
          <w:rFonts w:ascii="Arial" w:hAnsi="Arial" w:cs="Arial"/>
          <w:sz w:val="22"/>
          <w:szCs w:val="22"/>
        </w:rPr>
        <w:t>Mental Health Counseling</w:t>
      </w:r>
    </w:p>
    <w:p w:rsidR="005E0B44" w:rsidRPr="005E0B44" w:rsidRDefault="00E1380D" w:rsidP="00FF0D22">
      <w:pPr>
        <w:pStyle w:val="Title"/>
        <w:rPr>
          <w:rFonts w:ascii="Arial" w:hAnsi="Arial" w:cs="Arial"/>
          <w:b w:val="0"/>
          <w:sz w:val="22"/>
          <w:szCs w:val="22"/>
        </w:rPr>
      </w:pPr>
      <w:r>
        <w:rPr>
          <w:rFonts w:ascii="Arial" w:hAnsi="Arial" w:cs="Arial"/>
          <w:b w:val="0"/>
          <w:sz w:val="22"/>
          <w:szCs w:val="22"/>
        </w:rPr>
        <w:t xml:space="preserve">Winter </w:t>
      </w:r>
      <w:r w:rsidR="008B57CA">
        <w:rPr>
          <w:rFonts w:ascii="Arial" w:hAnsi="Arial" w:cs="Arial"/>
          <w:b w:val="0"/>
          <w:sz w:val="22"/>
          <w:szCs w:val="22"/>
        </w:rPr>
        <w:t>20</w:t>
      </w:r>
      <w:r w:rsidR="00124F92">
        <w:rPr>
          <w:rFonts w:ascii="Arial" w:hAnsi="Arial" w:cs="Arial"/>
          <w:b w:val="0"/>
          <w:sz w:val="22"/>
          <w:szCs w:val="22"/>
        </w:rPr>
        <w:t>20</w:t>
      </w:r>
      <w:r w:rsidR="00A45CC9">
        <w:rPr>
          <w:rFonts w:ascii="Arial" w:hAnsi="Arial" w:cs="Arial"/>
          <w:b w:val="0"/>
          <w:sz w:val="22"/>
          <w:szCs w:val="22"/>
        </w:rPr>
        <w:t xml:space="preserve">  </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124F92" w:rsidRDefault="00E73F08" w:rsidP="00124F92">
      <w:pPr>
        <w:rPr>
          <w:rFonts w:ascii="Arial" w:hAnsi="Arial" w:cs="Arial"/>
          <w:b/>
          <w:bCs/>
          <w:sz w:val="22"/>
          <w:szCs w:val="22"/>
        </w:rPr>
      </w:pPr>
      <w:r w:rsidRPr="00124F92">
        <w:rPr>
          <w:rFonts w:ascii="Arial" w:hAnsi="Arial" w:cs="Arial"/>
          <w:b/>
          <w:bCs/>
          <w:sz w:val="22"/>
          <w:szCs w:val="22"/>
          <w:u w:val="single"/>
        </w:rPr>
        <w:t>Instructor:</w:t>
      </w:r>
      <w:r w:rsidRPr="0006218E">
        <w:rPr>
          <w:rFonts w:ascii="Arial" w:hAnsi="Arial" w:cs="Arial"/>
          <w:b/>
          <w:bCs/>
          <w:sz w:val="22"/>
          <w:szCs w:val="22"/>
        </w:rPr>
        <w:t xml:space="preserve">  </w:t>
      </w:r>
      <w:r w:rsidR="00E10FB7">
        <w:rPr>
          <w:rFonts w:ascii="Arial" w:hAnsi="Arial" w:cs="Arial"/>
          <w:b/>
          <w:bCs/>
          <w:sz w:val="22"/>
          <w:szCs w:val="22"/>
        </w:rPr>
        <w:tab/>
      </w:r>
      <w:r w:rsidR="008E32AC">
        <w:rPr>
          <w:rFonts w:ascii="Arial" w:hAnsi="Arial" w:cs="Arial"/>
          <w:b/>
          <w:bCs/>
          <w:sz w:val="22"/>
          <w:szCs w:val="22"/>
        </w:rPr>
        <w:t xml:space="preserve"> </w:t>
      </w:r>
      <w:r w:rsidRPr="0006218E">
        <w:rPr>
          <w:rFonts w:ascii="Arial" w:hAnsi="Arial" w:cs="Arial"/>
          <w:b/>
          <w:bCs/>
          <w:sz w:val="22"/>
          <w:szCs w:val="22"/>
        </w:rPr>
        <w:t xml:space="preserve">Dorothy Bach </w:t>
      </w:r>
      <w:r w:rsidR="00BB5ECF">
        <w:rPr>
          <w:rFonts w:ascii="Arial" w:hAnsi="Arial" w:cs="Arial"/>
          <w:b/>
          <w:bCs/>
          <w:sz w:val="22"/>
          <w:szCs w:val="22"/>
        </w:rPr>
        <w:t xml:space="preserve">Ph.D., </w:t>
      </w:r>
      <w:r w:rsidR="00AE12D4">
        <w:rPr>
          <w:rFonts w:ascii="Arial" w:hAnsi="Arial" w:cs="Arial"/>
          <w:b/>
          <w:bCs/>
          <w:sz w:val="22"/>
          <w:szCs w:val="22"/>
        </w:rPr>
        <w:t>L</w:t>
      </w:r>
      <w:r w:rsidRPr="0006218E">
        <w:rPr>
          <w:rFonts w:ascii="Arial" w:hAnsi="Arial" w:cs="Arial"/>
          <w:b/>
          <w:bCs/>
          <w:sz w:val="22"/>
          <w:szCs w:val="22"/>
        </w:rPr>
        <w:t>MHC</w:t>
      </w:r>
      <w:r w:rsidR="00BB5ECF">
        <w:rPr>
          <w:rFonts w:ascii="Arial" w:hAnsi="Arial" w:cs="Arial"/>
          <w:b/>
          <w:bCs/>
          <w:sz w:val="22"/>
          <w:szCs w:val="22"/>
        </w:rPr>
        <w:t>, NCC</w:t>
      </w:r>
      <w:r w:rsidRPr="0006218E">
        <w:rPr>
          <w:rFonts w:ascii="Arial" w:hAnsi="Arial" w:cs="Arial"/>
          <w:b/>
          <w:bCs/>
          <w:sz w:val="22"/>
          <w:szCs w:val="22"/>
        </w:rPr>
        <w:tab/>
      </w:r>
      <w:r w:rsidR="00124F92" w:rsidRPr="00124F92">
        <w:rPr>
          <w:rFonts w:ascii="Arial" w:hAnsi="Arial" w:cs="Arial"/>
          <w:b/>
          <w:bCs/>
          <w:sz w:val="22"/>
          <w:szCs w:val="22"/>
          <w:u w:val="single"/>
        </w:rPr>
        <w:t>Time:</w:t>
      </w:r>
      <w:r w:rsidR="00124F92">
        <w:rPr>
          <w:rFonts w:ascii="Arial" w:hAnsi="Arial" w:cs="Arial"/>
          <w:b/>
          <w:bCs/>
          <w:sz w:val="22"/>
          <w:szCs w:val="22"/>
        </w:rPr>
        <w:t xml:space="preserve">     </w:t>
      </w:r>
      <w:r w:rsidR="008E32AC">
        <w:rPr>
          <w:rFonts w:ascii="Arial" w:hAnsi="Arial" w:cs="Arial"/>
          <w:b/>
          <w:bCs/>
          <w:sz w:val="22"/>
          <w:szCs w:val="22"/>
        </w:rPr>
        <w:t xml:space="preserve">     Wednesday </w:t>
      </w:r>
      <w:r w:rsidR="00124F92">
        <w:rPr>
          <w:rFonts w:ascii="Arial" w:hAnsi="Arial" w:cs="Arial"/>
          <w:b/>
          <w:bCs/>
          <w:sz w:val="22"/>
          <w:szCs w:val="22"/>
        </w:rPr>
        <w:t>5:30-9:30</w:t>
      </w:r>
    </w:p>
    <w:p w:rsidR="00124F92" w:rsidRPr="00124F92" w:rsidRDefault="00124F92" w:rsidP="00124F92">
      <w:pPr>
        <w:rPr>
          <w:rFonts w:ascii="Arial" w:hAnsi="Arial" w:cs="Arial"/>
          <w:b/>
          <w:bCs/>
          <w:sz w:val="22"/>
          <w:szCs w:val="22"/>
          <w:u w:val="single"/>
        </w:rPr>
      </w:pPr>
      <w:r w:rsidRPr="00124F92">
        <w:rPr>
          <w:rFonts w:ascii="Arial" w:hAnsi="Arial" w:cs="Arial"/>
          <w:b/>
          <w:bCs/>
          <w:sz w:val="22"/>
          <w:szCs w:val="22"/>
          <w:u w:val="single"/>
        </w:rPr>
        <w:t>Phone:</w:t>
      </w:r>
      <w:r w:rsidRPr="0006218E">
        <w:rPr>
          <w:rFonts w:ascii="Arial" w:hAnsi="Arial" w:cs="Arial"/>
          <w:b/>
          <w:bCs/>
          <w:sz w:val="22"/>
          <w:szCs w:val="22"/>
        </w:rPr>
        <w:t xml:space="preserve">  </w:t>
      </w:r>
      <w:r>
        <w:rPr>
          <w:rFonts w:ascii="Arial" w:hAnsi="Arial" w:cs="Arial"/>
          <w:b/>
          <w:bCs/>
          <w:sz w:val="22"/>
          <w:szCs w:val="22"/>
        </w:rPr>
        <w:tab/>
        <w:t xml:space="preserve"> </w:t>
      </w:r>
      <w:r w:rsidRPr="0006218E">
        <w:rPr>
          <w:rFonts w:ascii="Arial" w:hAnsi="Arial" w:cs="Arial"/>
          <w:b/>
          <w:bCs/>
          <w:sz w:val="22"/>
          <w:szCs w:val="22"/>
        </w:rPr>
        <w:t>739-8557</w:t>
      </w:r>
      <w:r w:rsidRPr="00124F92">
        <w:rPr>
          <w:rFonts w:ascii="Arial" w:hAnsi="Arial" w:cs="Arial"/>
          <w:b/>
          <w:bCs/>
          <w:sz w:val="22"/>
          <w:szCs w:val="22"/>
        </w:rPr>
        <w:tab/>
      </w:r>
      <w:r w:rsidRPr="00124F92">
        <w:rPr>
          <w:rFonts w:ascii="Arial" w:hAnsi="Arial" w:cs="Arial"/>
          <w:b/>
          <w:bCs/>
          <w:sz w:val="22"/>
          <w:szCs w:val="22"/>
        </w:rPr>
        <w:tab/>
      </w:r>
      <w:r w:rsidRPr="00124F92">
        <w:rPr>
          <w:rFonts w:ascii="Arial" w:hAnsi="Arial" w:cs="Arial"/>
          <w:b/>
          <w:bCs/>
          <w:sz w:val="22"/>
          <w:szCs w:val="22"/>
        </w:rPr>
        <w:tab/>
      </w:r>
      <w:r w:rsidRPr="00124F92">
        <w:rPr>
          <w:rFonts w:ascii="Arial" w:hAnsi="Arial" w:cs="Arial"/>
          <w:b/>
          <w:bCs/>
          <w:sz w:val="22"/>
          <w:szCs w:val="22"/>
        </w:rPr>
        <w:tab/>
      </w:r>
      <w:r w:rsidR="008E32AC" w:rsidRPr="008E32AC">
        <w:rPr>
          <w:rFonts w:ascii="Arial" w:hAnsi="Arial" w:cs="Arial"/>
          <w:b/>
          <w:bCs/>
          <w:sz w:val="22"/>
          <w:szCs w:val="22"/>
          <w:u w:val="single"/>
        </w:rPr>
        <w:t>Location</w:t>
      </w:r>
      <w:r w:rsidRPr="008E32AC">
        <w:rPr>
          <w:rFonts w:ascii="Arial" w:hAnsi="Arial" w:cs="Arial"/>
          <w:b/>
          <w:bCs/>
          <w:sz w:val="22"/>
          <w:szCs w:val="22"/>
          <w:u w:val="single"/>
        </w:rPr>
        <w:t>:</w:t>
      </w:r>
      <w:r w:rsidR="008E32AC" w:rsidRPr="008E32AC">
        <w:rPr>
          <w:rFonts w:ascii="Arial" w:hAnsi="Arial" w:cs="Arial"/>
          <w:b/>
          <w:bCs/>
          <w:sz w:val="22"/>
          <w:szCs w:val="22"/>
        </w:rPr>
        <w:t xml:space="preserve">    B</w:t>
      </w:r>
      <w:r w:rsidR="008E32AC">
        <w:rPr>
          <w:rFonts w:ascii="Arial" w:hAnsi="Arial" w:cs="Arial"/>
          <w:b/>
          <w:bCs/>
          <w:sz w:val="22"/>
          <w:szCs w:val="22"/>
        </w:rPr>
        <w:t>S 102</w:t>
      </w:r>
      <w:r w:rsidR="008E32AC" w:rsidRPr="008E32AC">
        <w:rPr>
          <w:rFonts w:ascii="Arial" w:hAnsi="Arial" w:cs="Arial"/>
          <w:b/>
          <w:bCs/>
          <w:sz w:val="22"/>
          <w:szCs w:val="22"/>
        </w:rPr>
        <w:t xml:space="preserve"> </w:t>
      </w:r>
    </w:p>
    <w:p w:rsidR="00124F92" w:rsidRDefault="00124F92" w:rsidP="00124F92">
      <w:pPr>
        <w:rPr>
          <w:rFonts w:ascii="Arial" w:hAnsi="Arial" w:cs="Arial"/>
          <w:b/>
          <w:bCs/>
          <w:sz w:val="22"/>
          <w:szCs w:val="22"/>
          <w:u w:val="single"/>
        </w:rPr>
      </w:pPr>
      <w:r w:rsidRPr="00124F92">
        <w:rPr>
          <w:rFonts w:ascii="Arial" w:hAnsi="Arial" w:cs="Arial"/>
          <w:b/>
          <w:bCs/>
          <w:sz w:val="22"/>
          <w:szCs w:val="22"/>
          <w:u w:val="single"/>
        </w:rPr>
        <w:t>Office Hours:</w:t>
      </w:r>
      <w:r w:rsidRPr="0006218E">
        <w:rPr>
          <w:rFonts w:ascii="Arial" w:hAnsi="Arial" w:cs="Arial"/>
          <w:b/>
          <w:bCs/>
          <w:sz w:val="22"/>
          <w:szCs w:val="22"/>
        </w:rPr>
        <w:t xml:space="preserve">  By Appointment</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124F92">
        <w:rPr>
          <w:rFonts w:ascii="Arial" w:hAnsi="Arial" w:cs="Arial"/>
          <w:b/>
          <w:bCs/>
          <w:sz w:val="22"/>
          <w:szCs w:val="22"/>
          <w:u w:val="single"/>
        </w:rPr>
        <w:t>Email:</w:t>
      </w:r>
      <w:r w:rsidRPr="0006218E">
        <w:rPr>
          <w:rFonts w:ascii="Arial" w:hAnsi="Arial" w:cs="Arial"/>
          <w:b/>
          <w:bCs/>
          <w:sz w:val="22"/>
          <w:szCs w:val="22"/>
        </w:rPr>
        <w:t xml:space="preserve">     </w:t>
      </w:r>
      <w:r w:rsidR="008E32AC">
        <w:rPr>
          <w:rFonts w:ascii="Arial" w:hAnsi="Arial" w:cs="Arial"/>
          <w:b/>
          <w:bCs/>
          <w:sz w:val="22"/>
          <w:szCs w:val="22"/>
        </w:rPr>
        <w:t xml:space="preserve">    </w:t>
      </w:r>
      <w:hyperlink r:id="rId9" w:history="1">
        <w:r w:rsidRPr="006A6DE5">
          <w:rPr>
            <w:rStyle w:val="Hyperlink"/>
            <w:rFonts w:ascii="Arial" w:hAnsi="Arial" w:cs="Arial"/>
            <w:b/>
            <w:bCs/>
            <w:sz w:val="22"/>
            <w:szCs w:val="22"/>
          </w:rPr>
          <w:t>dbach@chaminade.edu</w:t>
        </w:r>
      </w:hyperlink>
    </w:p>
    <w:p w:rsidR="0095458E" w:rsidRPr="00591B9B" w:rsidRDefault="00E73F08" w:rsidP="00E73F08">
      <w:pPr>
        <w:rPr>
          <w:rFonts w:ascii="Arial" w:hAnsi="Arial" w:cs="Arial"/>
          <w:bCs/>
          <w:sz w:val="22"/>
          <w:szCs w:val="22"/>
        </w:rPr>
      </w:pP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ab/>
      </w:r>
      <w:r w:rsidRPr="0006218E">
        <w:rPr>
          <w:rFonts w:ascii="Arial" w:hAnsi="Arial" w:cs="Arial"/>
          <w:b/>
          <w:bCs/>
          <w:sz w:val="22"/>
          <w:szCs w:val="22"/>
        </w:rPr>
        <w:tab/>
      </w: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1C6CAD">
        <w:rPr>
          <w:rFonts w:ascii="Arial" w:hAnsi="Arial" w:cs="Arial"/>
          <w:bCs/>
          <w:i/>
          <w:sz w:val="22"/>
          <w:szCs w:val="22"/>
        </w:rPr>
        <w:t xml:space="preserve"> </w:t>
      </w:r>
      <w:r w:rsidR="001C6CAD">
        <w:rPr>
          <w:rFonts w:ascii="Arial" w:hAnsi="Arial" w:cs="Arial"/>
          <w:bCs/>
          <w:sz w:val="22"/>
          <w:szCs w:val="22"/>
        </w:rPr>
        <w:t>5</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316440" w:rsidRPr="0006218E">
        <w:rPr>
          <w:rFonts w:ascii="Arial" w:hAnsi="Arial" w:cs="Arial"/>
          <w:bCs/>
          <w:sz w:val="22"/>
          <w:szCs w:val="22"/>
        </w:rPr>
        <w:t>.</w:t>
      </w:r>
      <w:r w:rsidR="001C6CAD">
        <w:rPr>
          <w:rFonts w:ascii="Arial" w:hAnsi="Arial" w:cs="Arial"/>
          <w:bCs/>
          <w:sz w:val="22"/>
          <w:szCs w:val="22"/>
        </w:rPr>
        <w:t xml:space="preserve"> </w:t>
      </w:r>
      <w:r w:rsidRPr="0006218E">
        <w:rPr>
          <w:rFonts w:ascii="Arial" w:hAnsi="Arial" w:cs="Arial"/>
          <w:bCs/>
          <w:sz w:val="22"/>
          <w:szCs w:val="22"/>
        </w:rPr>
        <w:t xml:space="preserve"> </w:t>
      </w:r>
      <w:r w:rsidR="003E487B" w:rsidRPr="0006218E">
        <w:rPr>
          <w:rFonts w:ascii="Arial" w:hAnsi="Arial" w:cs="Arial"/>
          <w:bCs/>
          <w:sz w:val="22"/>
          <w:szCs w:val="22"/>
        </w:rPr>
        <w:t>A</w:t>
      </w:r>
      <w:r w:rsidR="001C6CAD">
        <w:rPr>
          <w:rFonts w:ascii="Arial" w:hAnsi="Arial" w:cs="Arial"/>
          <w:bCs/>
          <w:sz w:val="22"/>
          <w:szCs w:val="22"/>
        </w:rPr>
        <w:t>merican Psychiatric Association</w:t>
      </w:r>
      <w:r w:rsidR="003E487B" w:rsidRPr="0006218E">
        <w:rPr>
          <w:rFonts w:ascii="Arial" w:hAnsi="Arial" w:cs="Arial"/>
          <w:bCs/>
          <w:sz w:val="22"/>
          <w:szCs w:val="22"/>
        </w:rPr>
        <w:t>. Washington DC.</w:t>
      </w:r>
    </w:p>
    <w:p w:rsidR="00A01CD3" w:rsidRDefault="00A01CD3" w:rsidP="00A01CD3">
      <w:pPr>
        <w:rPr>
          <w:rFonts w:ascii="Arial" w:hAnsi="Arial" w:cs="Arial"/>
          <w:bCs/>
          <w:sz w:val="22"/>
          <w:szCs w:val="22"/>
        </w:rPr>
      </w:pPr>
    </w:p>
    <w:p w:rsidR="00BB5ECF" w:rsidRDefault="006E215B" w:rsidP="00A01CD3">
      <w:pPr>
        <w:rPr>
          <w:rFonts w:ascii="Arial" w:hAnsi="Arial" w:cs="Arial"/>
          <w:bCs/>
          <w:sz w:val="22"/>
          <w:szCs w:val="22"/>
        </w:rPr>
      </w:pPr>
      <w:r>
        <w:rPr>
          <w:rFonts w:ascii="Arial" w:hAnsi="Arial" w:cs="Arial"/>
          <w:bCs/>
          <w:i/>
          <w:sz w:val="22"/>
          <w:szCs w:val="22"/>
        </w:rPr>
        <w:t>The complete psychotherapy treatment p</w:t>
      </w:r>
      <w:r w:rsidR="00BB5ECF" w:rsidRPr="006E215B">
        <w:rPr>
          <w:rFonts w:ascii="Arial" w:hAnsi="Arial" w:cs="Arial"/>
          <w:bCs/>
          <w:i/>
          <w:sz w:val="22"/>
          <w:szCs w:val="22"/>
        </w:rPr>
        <w:t>lanne</w:t>
      </w:r>
      <w:r w:rsidR="00BB5ECF">
        <w:rPr>
          <w:rFonts w:ascii="Arial" w:hAnsi="Arial" w:cs="Arial"/>
          <w:bCs/>
          <w:sz w:val="22"/>
          <w:szCs w:val="22"/>
        </w:rPr>
        <w:t>r</w:t>
      </w:r>
      <w:r>
        <w:rPr>
          <w:rFonts w:ascii="Arial" w:hAnsi="Arial" w:cs="Arial"/>
          <w:bCs/>
          <w:sz w:val="22"/>
          <w:szCs w:val="22"/>
        </w:rPr>
        <w:t>. (2015</w:t>
      </w:r>
      <w:r w:rsidR="00BB5ECF">
        <w:rPr>
          <w:rFonts w:ascii="Arial" w:hAnsi="Arial" w:cs="Arial"/>
          <w:bCs/>
          <w:sz w:val="22"/>
          <w:szCs w:val="22"/>
        </w:rPr>
        <w:t>). 5</w:t>
      </w:r>
      <w:r w:rsidR="00BB5ECF" w:rsidRPr="00BB5ECF">
        <w:rPr>
          <w:rFonts w:ascii="Arial" w:hAnsi="Arial" w:cs="Arial"/>
          <w:bCs/>
          <w:sz w:val="22"/>
          <w:szCs w:val="22"/>
          <w:vertAlign w:val="superscript"/>
        </w:rPr>
        <w:t>th</w:t>
      </w:r>
      <w:r w:rsidR="00BB5ECF">
        <w:rPr>
          <w:rFonts w:ascii="Arial" w:hAnsi="Arial" w:cs="Arial"/>
          <w:bCs/>
          <w:sz w:val="22"/>
          <w:szCs w:val="22"/>
        </w:rPr>
        <w:t xml:space="preserve"> ed., Hoboken, NJ</w:t>
      </w:r>
      <w:r>
        <w:rPr>
          <w:rFonts w:ascii="Arial" w:hAnsi="Arial" w:cs="Arial"/>
          <w:bCs/>
          <w:sz w:val="22"/>
          <w:szCs w:val="22"/>
        </w:rPr>
        <w:t>:</w:t>
      </w:r>
      <w:r w:rsidRPr="006E215B">
        <w:rPr>
          <w:rFonts w:ascii="Arial" w:hAnsi="Arial" w:cs="Arial"/>
          <w:bCs/>
          <w:sz w:val="22"/>
          <w:szCs w:val="22"/>
        </w:rPr>
        <w:t xml:space="preserve"> </w:t>
      </w:r>
      <w:r w:rsidR="0053450B">
        <w:rPr>
          <w:rFonts w:ascii="Arial" w:hAnsi="Arial" w:cs="Arial"/>
          <w:bCs/>
          <w:sz w:val="22"/>
          <w:szCs w:val="22"/>
        </w:rPr>
        <w:t>John Wiley &amp; Sons Inc.</w:t>
      </w:r>
    </w:p>
    <w:p w:rsidR="006E215B" w:rsidRDefault="006E215B" w:rsidP="00A01CD3">
      <w:pPr>
        <w:rPr>
          <w:rFonts w:ascii="Arial" w:hAnsi="Arial" w:cs="Arial"/>
          <w:bCs/>
          <w:sz w:val="22"/>
          <w:szCs w:val="22"/>
        </w:rPr>
      </w:pPr>
    </w:p>
    <w:p w:rsidR="006E215B" w:rsidRDefault="006E215B" w:rsidP="00A01CD3">
      <w:pPr>
        <w:rPr>
          <w:rFonts w:ascii="Arial" w:hAnsi="Arial" w:cs="Arial"/>
          <w:bCs/>
          <w:sz w:val="22"/>
          <w:szCs w:val="22"/>
        </w:rPr>
      </w:pPr>
      <w:r>
        <w:rPr>
          <w:rFonts w:ascii="Arial" w:hAnsi="Arial" w:cs="Arial"/>
          <w:bCs/>
          <w:sz w:val="22"/>
          <w:szCs w:val="22"/>
        </w:rPr>
        <w:t xml:space="preserve">Zuckerman, Edward. (2010). </w:t>
      </w:r>
      <w:r>
        <w:rPr>
          <w:rFonts w:ascii="Arial" w:hAnsi="Arial" w:cs="Arial"/>
          <w:bCs/>
          <w:i/>
          <w:sz w:val="22"/>
          <w:szCs w:val="22"/>
        </w:rPr>
        <w:t xml:space="preserve">Clinician’s thesaurus. </w:t>
      </w:r>
      <w:r>
        <w:rPr>
          <w:rFonts w:ascii="Arial" w:hAnsi="Arial" w:cs="Arial"/>
          <w:bCs/>
          <w:sz w:val="22"/>
          <w:szCs w:val="22"/>
        </w:rPr>
        <w:t>New York, NY: Guilford Press</w:t>
      </w:r>
      <w:r w:rsidR="0053450B">
        <w:rPr>
          <w:rFonts w:ascii="Arial" w:hAnsi="Arial" w:cs="Arial"/>
          <w:bCs/>
          <w:sz w:val="22"/>
          <w:szCs w:val="22"/>
        </w:rPr>
        <w:t>.</w:t>
      </w:r>
    </w:p>
    <w:p w:rsidR="00124F92" w:rsidRDefault="00124F92" w:rsidP="00A01CD3">
      <w:pPr>
        <w:rPr>
          <w:rFonts w:ascii="Arial" w:hAnsi="Arial" w:cs="Arial"/>
          <w:b/>
          <w:bCs/>
          <w:sz w:val="22"/>
          <w:szCs w:val="22"/>
        </w:rPr>
      </w:pPr>
    </w:p>
    <w:p w:rsidR="006E215B" w:rsidRPr="00124F92" w:rsidRDefault="00124F92" w:rsidP="00A01CD3">
      <w:pPr>
        <w:rPr>
          <w:rFonts w:ascii="Arial" w:hAnsi="Arial" w:cs="Arial"/>
          <w:b/>
          <w:bCs/>
          <w:sz w:val="22"/>
          <w:szCs w:val="22"/>
          <w:u w:val="single"/>
        </w:rPr>
      </w:pPr>
      <w:r w:rsidRPr="00124F92">
        <w:rPr>
          <w:rFonts w:ascii="Arial" w:hAnsi="Arial" w:cs="Arial"/>
          <w:b/>
          <w:bCs/>
          <w:sz w:val="22"/>
          <w:szCs w:val="22"/>
          <w:u w:val="single"/>
        </w:rPr>
        <w:t>Suggested Reading</w:t>
      </w:r>
    </w:p>
    <w:p w:rsidR="00124F92" w:rsidRPr="00124F92" w:rsidRDefault="00124F92" w:rsidP="00A01CD3">
      <w:pPr>
        <w:rPr>
          <w:rFonts w:ascii="Arial" w:hAnsi="Arial" w:cs="Arial"/>
          <w:b/>
          <w:bCs/>
          <w:sz w:val="22"/>
          <w:szCs w:val="22"/>
        </w:rPr>
      </w:pPr>
    </w:p>
    <w:p w:rsidR="00124F92" w:rsidRDefault="00124F92" w:rsidP="00124F92">
      <w:pPr>
        <w:rPr>
          <w:rFonts w:ascii="Arial" w:hAnsi="Arial" w:cs="Arial"/>
          <w:bCs/>
          <w:sz w:val="22"/>
          <w:szCs w:val="22"/>
        </w:rPr>
      </w:pPr>
      <w:r>
        <w:rPr>
          <w:rFonts w:ascii="Arial" w:hAnsi="Arial" w:cs="Arial"/>
          <w:bCs/>
          <w:sz w:val="22"/>
          <w:szCs w:val="22"/>
        </w:rPr>
        <w:t xml:space="preserve">Van der Kolk, Bessel. (2015). </w:t>
      </w:r>
      <w:r>
        <w:rPr>
          <w:rFonts w:ascii="Arial" w:hAnsi="Arial" w:cs="Arial"/>
          <w:bCs/>
          <w:i/>
          <w:sz w:val="22"/>
          <w:szCs w:val="22"/>
        </w:rPr>
        <w:t xml:space="preserve">The body keeps the score. </w:t>
      </w:r>
      <w:r>
        <w:rPr>
          <w:rFonts w:ascii="Arial" w:hAnsi="Arial" w:cs="Arial"/>
          <w:bCs/>
          <w:sz w:val="22"/>
          <w:szCs w:val="22"/>
        </w:rPr>
        <w:t>New York, NY: Random House LLC.</w:t>
      </w:r>
    </w:p>
    <w:p w:rsidR="008E32AC" w:rsidRDefault="008E32AC" w:rsidP="00124F92">
      <w:pPr>
        <w:rPr>
          <w:rFonts w:ascii="Arial" w:hAnsi="Arial" w:cs="Arial"/>
          <w:bCs/>
          <w:sz w:val="22"/>
          <w:szCs w:val="22"/>
        </w:rPr>
      </w:pPr>
    </w:p>
    <w:p w:rsidR="008E32AC" w:rsidRDefault="008E32AC" w:rsidP="00124F92">
      <w:pPr>
        <w:rPr>
          <w:rFonts w:ascii="Arial" w:hAnsi="Arial" w:cs="Arial"/>
          <w:b/>
          <w:bCs/>
          <w:sz w:val="22"/>
          <w:szCs w:val="22"/>
          <w:u w:val="single"/>
        </w:rPr>
      </w:pPr>
      <w:r w:rsidRPr="008E32AC">
        <w:rPr>
          <w:rFonts w:ascii="Arial" w:hAnsi="Arial" w:cs="Arial"/>
          <w:b/>
          <w:bCs/>
          <w:sz w:val="22"/>
          <w:szCs w:val="22"/>
          <w:u w:val="single"/>
        </w:rPr>
        <w:t>ACA 2014 Code of Ethics</w:t>
      </w:r>
    </w:p>
    <w:p w:rsidR="008E32AC" w:rsidRDefault="008E32AC" w:rsidP="00124F92">
      <w:pPr>
        <w:rPr>
          <w:rFonts w:ascii="Arial" w:hAnsi="Arial" w:cs="Arial"/>
          <w:b/>
          <w:bCs/>
          <w:sz w:val="22"/>
          <w:szCs w:val="22"/>
          <w:u w:val="single"/>
        </w:rPr>
      </w:pPr>
    </w:p>
    <w:p w:rsidR="008E32AC" w:rsidRPr="005F4093" w:rsidRDefault="008E32AC" w:rsidP="008E32AC">
      <w:r w:rsidRPr="005F4093">
        <w:rPr>
          <w:b/>
          <w:bCs/>
        </w:rPr>
        <w:t>Section C  Professional Responsibility</w:t>
      </w:r>
    </w:p>
    <w:p w:rsidR="008E32AC" w:rsidRPr="005F4093" w:rsidRDefault="008E32AC" w:rsidP="008E32AC">
      <w:r w:rsidRPr="005F4093">
        <w:rPr>
          <w:b/>
          <w:bCs/>
        </w:rPr>
        <w:t>Introduction</w:t>
      </w:r>
    </w:p>
    <w:p w:rsidR="008E32AC" w:rsidRPr="005F4093" w:rsidRDefault="008E32AC" w:rsidP="008E32AC">
      <w:r w:rsidRPr="005F4093">
        <w:t>… counselors engage in self-care activities to maintain and promote their own emotional, physical, mental, and spiritual well-being to best meet their professional responsibilities.</w:t>
      </w:r>
    </w:p>
    <w:p w:rsidR="008E32AC" w:rsidRPr="005F4093" w:rsidRDefault="008E32AC" w:rsidP="008E32AC">
      <w:r w:rsidRPr="005F4093">
        <w:rPr>
          <w:b/>
          <w:bCs/>
        </w:rPr>
        <w:t> </w:t>
      </w:r>
    </w:p>
    <w:p w:rsidR="008E32AC" w:rsidRPr="005F4093" w:rsidRDefault="008E32AC" w:rsidP="008E32AC">
      <w:r w:rsidRPr="005F4093">
        <w:rPr>
          <w:b/>
          <w:bCs/>
        </w:rPr>
        <w:t>C.2.g. Impairment</w:t>
      </w:r>
    </w:p>
    <w:p w:rsidR="008E32AC" w:rsidRPr="005F4093" w:rsidRDefault="008E32AC" w:rsidP="008E32AC">
      <w:r w:rsidRPr="005F4093">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rsidR="008E32AC" w:rsidRPr="005F4093" w:rsidRDefault="005E007F" w:rsidP="008E32AC">
      <w:hyperlink r:id="rId10" w:history="1">
        <w:r w:rsidR="008E32AC" w:rsidRPr="005F4093">
          <w:rPr>
            <w:rStyle w:val="Hyperlink"/>
          </w:rPr>
          <w:t>https://www.counseling.org/Resources/aca-code-of-ethics.pdf</w:t>
        </w:r>
      </w:hyperlink>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lastRenderedPageBreak/>
        <w:t xml:space="preserve">This course is the first of two Internship courses designed to expose you to a near full-case-load experience as a counselor in a community agency. During this field </w:t>
      </w:r>
      <w:r w:rsidR="00B550D0" w:rsidRPr="007B4646">
        <w:rPr>
          <w:rFonts w:ascii="Arial" w:hAnsi="Arial" w:cs="Arial"/>
        </w:rPr>
        <w:t>experience,</w:t>
      </w:r>
      <w:r w:rsidRPr="007B4646">
        <w:rPr>
          <w:rFonts w:ascii="Arial" w:hAnsi="Arial" w:cs="Arial"/>
        </w:rPr>
        <w:t xml:space="preserve"> you will have advanced training in the areas of counseling skills, case management, and counseling-related tasks, such as report writing. While you will have supervision at your site, this course will also provide you with the opportunity to discuss </w:t>
      </w:r>
      <w:r w:rsidR="0053450B">
        <w:rPr>
          <w:rFonts w:ascii="Arial" w:hAnsi="Arial" w:cs="Arial"/>
        </w:rPr>
        <w:t xml:space="preserve">your </w:t>
      </w:r>
      <w:r w:rsidRPr="007B4646">
        <w:rPr>
          <w:rFonts w:ascii="Arial" w:hAnsi="Arial" w:cs="Arial"/>
        </w:rPr>
        <w:t>experiences from your site and receive feedback and support from your instructo</w:t>
      </w:r>
      <w:r w:rsidR="00A45CC9">
        <w:rPr>
          <w:rFonts w:ascii="Arial" w:hAnsi="Arial" w:cs="Arial"/>
        </w:rPr>
        <w:t>r and your peers.</w:t>
      </w:r>
      <w:r w:rsidRPr="007B4646">
        <w:rPr>
          <w:rFonts w:ascii="Arial" w:hAnsi="Arial" w:cs="Arial"/>
        </w:rPr>
        <w:t xml:space="preserve">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w:t>
      </w:r>
      <w:r w:rsidR="00A45CC9">
        <w:rPr>
          <w:rFonts w:ascii="Arial" w:hAnsi="Arial" w:cs="Arial"/>
        </w:rPr>
        <w:t xml:space="preserve">Mental Health </w:t>
      </w:r>
      <w:r w:rsidRPr="007B4646">
        <w:rPr>
          <w:rFonts w:ascii="Arial" w:hAnsi="Arial" w:cs="Arial"/>
        </w:rPr>
        <w:t xml:space="preserve">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95458E" w:rsidRPr="00A45CC9" w:rsidRDefault="00D95E9C">
      <w:pPr>
        <w:pStyle w:val="BodyText"/>
        <w:tabs>
          <w:tab w:val="left" w:pos="360"/>
        </w:tabs>
        <w:rPr>
          <w:rFonts w:ascii="Arial" w:hAnsi="Arial" w:cs="Arial"/>
          <w:szCs w:val="24"/>
        </w:rPr>
      </w:pPr>
      <w:r w:rsidRPr="00A45CC9">
        <w:rPr>
          <w:rFonts w:ascii="Arial" w:hAnsi="Arial" w:cs="Arial"/>
          <w:szCs w:val="24"/>
        </w:rPr>
        <w:t>This course, incorporating a 3</w:t>
      </w:r>
      <w:r w:rsidR="0095458E" w:rsidRPr="00A45CC9">
        <w:rPr>
          <w:rFonts w:ascii="Arial" w:hAnsi="Arial" w:cs="Arial"/>
          <w:szCs w:val="24"/>
        </w:rPr>
        <w:t xml:space="preserve">00 hour supervised </w:t>
      </w:r>
      <w:r w:rsidR="00AE12D4" w:rsidRPr="00A45CC9">
        <w:rPr>
          <w:rFonts w:ascii="Arial" w:hAnsi="Arial" w:cs="Arial"/>
          <w:szCs w:val="24"/>
        </w:rPr>
        <w:t xml:space="preserve">mental health </w:t>
      </w:r>
      <w:r w:rsidR="0095458E" w:rsidRPr="00A45CC9">
        <w:rPr>
          <w:rFonts w:ascii="Arial" w:hAnsi="Arial" w:cs="Arial"/>
          <w:szCs w:val="24"/>
        </w:rPr>
        <w:t>counseling practicum, develops and assesses the integrative clinical skills and competencies for the MSCP program student learning outcome of clinical instruction.</w:t>
      </w:r>
    </w:p>
    <w:p w:rsidR="00D73AF7" w:rsidRDefault="00D73AF7">
      <w:pPr>
        <w:pStyle w:val="BodyText"/>
        <w:tabs>
          <w:tab w:val="left" w:pos="360"/>
        </w:tabs>
        <w:rPr>
          <w:rFonts w:ascii="Arial" w:hAnsi="Arial" w:cs="Arial"/>
          <w:sz w:val="22"/>
          <w:szCs w:val="22"/>
        </w:rPr>
      </w:pPr>
    </w:p>
    <w:p w:rsidR="00D73AF7" w:rsidRDefault="00D73AF7">
      <w:pPr>
        <w:pStyle w:val="BodyText"/>
        <w:tabs>
          <w:tab w:val="left" w:pos="360"/>
        </w:tabs>
        <w:rPr>
          <w:rFonts w:ascii="Arial" w:hAnsi="Arial" w:cs="Arial"/>
          <w:sz w:val="22"/>
          <w:szCs w:val="22"/>
        </w:rPr>
      </w:pPr>
    </w:p>
    <w:p w:rsidR="0053450B" w:rsidRDefault="0053450B">
      <w:pPr>
        <w:pStyle w:val="BodyText"/>
        <w:tabs>
          <w:tab w:val="left" w:pos="360"/>
        </w:tabs>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w:t>
      </w:r>
      <w:r w:rsidR="002E54AE">
        <w:rPr>
          <w:rFonts w:ascii="Arial" w:hAnsi="Arial" w:cs="Arial"/>
          <w:sz w:val="22"/>
          <w:szCs w:val="22"/>
        </w:rPr>
        <w:t xml:space="preserve">at sites </w:t>
      </w:r>
      <w:r w:rsidR="003E487B" w:rsidRPr="00E10FB7">
        <w:rPr>
          <w:rFonts w:ascii="Arial" w:hAnsi="Arial" w:cs="Arial"/>
          <w:sz w:val="22"/>
          <w:szCs w:val="22"/>
        </w:rPr>
        <w:t>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sidRPr="0011063E">
        <w:rPr>
          <w:rFonts w:ascii="Arial" w:hAnsi="Arial" w:cs="Arial"/>
          <w:b/>
          <w:sz w:val="22"/>
          <w:szCs w:val="22"/>
        </w:rPr>
        <w:t>a</w:t>
      </w:r>
      <w:r w:rsidR="00FA127B" w:rsidRPr="0011063E">
        <w:rPr>
          <w:rFonts w:ascii="Arial" w:hAnsi="Arial" w:cs="Arial"/>
          <w:b/>
          <w:sz w:val="22"/>
          <w:szCs w:val="22"/>
        </w:rPr>
        <w:t xml:space="preserve">pply </w:t>
      </w:r>
      <w:r w:rsidR="00FA127B">
        <w:rPr>
          <w:rFonts w:ascii="Arial" w:hAnsi="Arial" w:cs="Arial"/>
          <w:sz w:val="22"/>
          <w:szCs w:val="22"/>
        </w:rPr>
        <w:t>theoretical/didactic information you covered in previous courses to counseling and clinica</w:t>
      </w:r>
      <w:r w:rsidR="00F9731C">
        <w:rPr>
          <w:rFonts w:ascii="Arial" w:hAnsi="Arial" w:cs="Arial"/>
          <w:sz w:val="22"/>
          <w:szCs w:val="22"/>
        </w:rPr>
        <w:t>l duties at the internship site</w:t>
      </w:r>
      <w:r w:rsidR="0053450B">
        <w:rPr>
          <w:rFonts w:ascii="Arial" w:hAnsi="Arial" w:cs="Arial"/>
          <w:sz w:val="22"/>
          <w:szCs w:val="22"/>
        </w:rPr>
        <w:t>.</w:t>
      </w:r>
    </w:p>
    <w:p w:rsidR="002328F3" w:rsidRPr="00C32460" w:rsidRDefault="00D51625" w:rsidP="00C32460">
      <w:pPr>
        <w:pStyle w:val="ListParagraph"/>
        <w:numPr>
          <w:ilvl w:val="0"/>
          <w:numId w:val="24"/>
        </w:numPr>
        <w:spacing w:line="240" w:lineRule="auto"/>
        <w:rPr>
          <w:rFonts w:ascii="Arial" w:hAnsi="Arial" w:cs="Arial"/>
        </w:rPr>
      </w:pPr>
      <w:r w:rsidRPr="0011063E">
        <w:rPr>
          <w:rFonts w:ascii="Arial" w:hAnsi="Arial" w:cs="Arial"/>
          <w:b/>
        </w:rPr>
        <w:t>articulate</w:t>
      </w:r>
      <w:r w:rsidRPr="00C32460">
        <w:rPr>
          <w:rFonts w:ascii="Arial" w:hAnsi="Arial" w:cs="Arial"/>
        </w:rPr>
        <w:t xml:space="preserve"> your own process and model of counseling</w:t>
      </w:r>
      <w:r w:rsidR="0053450B">
        <w:rPr>
          <w:rFonts w:ascii="Arial" w:hAnsi="Arial" w:cs="Arial"/>
        </w:rPr>
        <w:t>.</w:t>
      </w:r>
    </w:p>
    <w:p w:rsidR="00D51625" w:rsidRPr="00C32460" w:rsidRDefault="00D51625" w:rsidP="00C32460">
      <w:pPr>
        <w:pStyle w:val="ListParagraph"/>
        <w:numPr>
          <w:ilvl w:val="0"/>
          <w:numId w:val="24"/>
        </w:numPr>
        <w:spacing w:line="240" w:lineRule="auto"/>
        <w:rPr>
          <w:rFonts w:ascii="Arial" w:hAnsi="Arial" w:cs="Arial"/>
        </w:rPr>
      </w:pPr>
      <w:r w:rsidRPr="0011063E">
        <w:rPr>
          <w:rFonts w:ascii="Arial" w:hAnsi="Arial" w:cs="Arial"/>
          <w:b/>
        </w:rPr>
        <w:t>demonstrate</w:t>
      </w:r>
      <w:r w:rsidRPr="00C32460">
        <w:rPr>
          <w:rFonts w:ascii="Arial" w:hAnsi="Arial" w:cs="Arial"/>
        </w:rPr>
        <w:t xml:space="preserve"> basic counseling competencies, i.e., as reviewed in Psy 603 and Psy 646      </w:t>
      </w:r>
      <w:r w:rsidR="00C32460">
        <w:rPr>
          <w:rFonts w:ascii="Arial" w:hAnsi="Arial" w:cs="Arial"/>
        </w:rPr>
        <w:t xml:space="preserve">   </w:t>
      </w:r>
      <w:r w:rsidRPr="00C32460">
        <w:rPr>
          <w:rFonts w:ascii="Arial" w:hAnsi="Arial" w:cs="Arial"/>
        </w:rPr>
        <w:t>through video/taped sessions</w:t>
      </w:r>
      <w:r w:rsidR="0053450B">
        <w:rPr>
          <w:rFonts w:ascii="Arial" w:hAnsi="Arial" w:cs="Arial"/>
        </w:rPr>
        <w:t>.</w:t>
      </w:r>
    </w:p>
    <w:p w:rsidR="0031729D" w:rsidRPr="00C32460" w:rsidRDefault="00D51625" w:rsidP="00C32460">
      <w:pPr>
        <w:pStyle w:val="ListParagraph"/>
        <w:numPr>
          <w:ilvl w:val="0"/>
          <w:numId w:val="24"/>
        </w:numPr>
        <w:spacing w:line="240" w:lineRule="auto"/>
        <w:rPr>
          <w:rFonts w:ascii="Arial" w:hAnsi="Arial" w:cs="Arial"/>
        </w:rPr>
      </w:pPr>
      <w:r w:rsidRPr="0011063E">
        <w:rPr>
          <w:rFonts w:ascii="Arial" w:hAnsi="Arial" w:cs="Arial"/>
          <w:b/>
        </w:rPr>
        <w:lastRenderedPageBreak/>
        <w:t>understanding</w:t>
      </w:r>
      <w:r w:rsidRPr="00C32460">
        <w:rPr>
          <w:rFonts w:ascii="Arial" w:hAnsi="Arial" w:cs="Arial"/>
        </w:rPr>
        <w:t xml:space="preserve">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r w:rsidR="0053450B">
        <w:rPr>
          <w:rFonts w:ascii="Arial" w:hAnsi="Arial" w:cs="Arial"/>
        </w:rPr>
        <w:t>.</w:t>
      </w:r>
    </w:p>
    <w:p w:rsidR="00D51625" w:rsidRPr="00C32460" w:rsidRDefault="00F9731C" w:rsidP="00C32460">
      <w:pPr>
        <w:pStyle w:val="ListParagraph"/>
        <w:numPr>
          <w:ilvl w:val="0"/>
          <w:numId w:val="24"/>
        </w:numPr>
        <w:spacing w:line="240" w:lineRule="auto"/>
        <w:rPr>
          <w:rFonts w:ascii="Arial" w:hAnsi="Arial" w:cs="Arial"/>
        </w:rPr>
      </w:pPr>
      <w:r w:rsidRPr="0011063E">
        <w:rPr>
          <w:rFonts w:ascii="Arial" w:hAnsi="Arial" w:cs="Arial"/>
          <w:b/>
        </w:rPr>
        <w:t>p</w:t>
      </w:r>
      <w:r w:rsidR="00D51625" w:rsidRPr="0011063E">
        <w:rPr>
          <w:rFonts w:ascii="Arial" w:hAnsi="Arial" w:cs="Arial"/>
          <w:b/>
        </w:rPr>
        <w:t>reparation</w:t>
      </w:r>
      <w:r w:rsidR="00D51625" w:rsidRPr="00C32460">
        <w:rPr>
          <w:rFonts w:ascii="Arial" w:hAnsi="Arial" w:cs="Arial"/>
        </w:rPr>
        <w:t xml:space="preserve"> for and learning from supervision</w:t>
      </w:r>
      <w:r w:rsidR="0053450B">
        <w:rPr>
          <w:rFonts w:ascii="Arial" w:hAnsi="Arial" w:cs="Arial"/>
        </w:rPr>
        <w:t>.</w:t>
      </w:r>
      <w:r w:rsidR="00D51625" w:rsidRPr="00C32460">
        <w:rPr>
          <w:rFonts w:ascii="Arial" w:hAnsi="Arial" w:cs="Arial"/>
        </w:rPr>
        <w:t xml:space="preserve"> </w:t>
      </w:r>
    </w:p>
    <w:p w:rsidR="0031729D" w:rsidRPr="00C32460" w:rsidRDefault="00F9731C" w:rsidP="00C32460">
      <w:pPr>
        <w:pStyle w:val="ListParagraph"/>
        <w:numPr>
          <w:ilvl w:val="0"/>
          <w:numId w:val="24"/>
        </w:numPr>
        <w:spacing w:line="240" w:lineRule="auto"/>
        <w:rPr>
          <w:rFonts w:ascii="Arial" w:hAnsi="Arial" w:cs="Arial"/>
        </w:rPr>
      </w:pPr>
      <w:r w:rsidRPr="0011063E">
        <w:rPr>
          <w:rFonts w:ascii="Arial" w:hAnsi="Arial" w:cs="Arial"/>
          <w:b/>
        </w:rPr>
        <w:t>w</w:t>
      </w:r>
      <w:r w:rsidR="00D51625" w:rsidRPr="0011063E">
        <w:rPr>
          <w:rFonts w:ascii="Arial" w:hAnsi="Arial" w:cs="Arial"/>
          <w:b/>
        </w:rPr>
        <w:t xml:space="preserve">rite </w:t>
      </w:r>
      <w:r w:rsidR="00D51625" w:rsidRPr="00C32460">
        <w:rPr>
          <w:rFonts w:ascii="Arial" w:hAnsi="Arial" w:cs="Arial"/>
        </w:rPr>
        <w:t>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sidRPr="0011063E">
        <w:rPr>
          <w:rFonts w:ascii="Arial" w:hAnsi="Arial" w:cs="Arial"/>
          <w:b/>
        </w:rPr>
        <w:t>u</w:t>
      </w:r>
      <w:r w:rsidR="00D51625" w:rsidRPr="0011063E">
        <w:rPr>
          <w:rFonts w:ascii="Arial" w:hAnsi="Arial" w:cs="Arial"/>
          <w:b/>
        </w:rPr>
        <w:t>nderstanding</w:t>
      </w:r>
      <w:r w:rsidR="00D51625" w:rsidRPr="00C32460">
        <w:rPr>
          <w:rFonts w:ascii="Arial" w:hAnsi="Arial" w:cs="Arial"/>
        </w:rPr>
        <w:t xml:space="preserve"> of your level of skill and knowledge regarding personal and professional competencies</w:t>
      </w:r>
      <w:r w:rsidR="0053450B">
        <w:rPr>
          <w:rFonts w:ascii="Arial" w:hAnsi="Arial" w:cs="Arial"/>
        </w:rPr>
        <w:t>.</w:t>
      </w:r>
    </w:p>
    <w:p w:rsidR="0031729D" w:rsidRPr="00C32460" w:rsidRDefault="00F9731C" w:rsidP="00C32460">
      <w:pPr>
        <w:pStyle w:val="ListParagraph"/>
        <w:numPr>
          <w:ilvl w:val="0"/>
          <w:numId w:val="24"/>
        </w:numPr>
        <w:spacing w:line="240" w:lineRule="auto"/>
        <w:rPr>
          <w:rFonts w:ascii="Arial" w:hAnsi="Arial" w:cs="Arial"/>
        </w:rPr>
      </w:pPr>
      <w:r w:rsidRPr="0011063E">
        <w:rPr>
          <w:rFonts w:ascii="Arial" w:hAnsi="Arial" w:cs="Arial"/>
          <w:b/>
        </w:rPr>
        <w:t>c</w:t>
      </w:r>
      <w:r w:rsidR="00C32460" w:rsidRPr="0011063E">
        <w:rPr>
          <w:rFonts w:ascii="Arial" w:hAnsi="Arial" w:cs="Arial"/>
          <w:b/>
        </w:rPr>
        <w:t>onsult</w:t>
      </w:r>
      <w:r w:rsidR="00C32460" w:rsidRPr="00C32460">
        <w:rPr>
          <w:rFonts w:ascii="Arial" w:hAnsi="Arial" w:cs="Arial"/>
        </w:rPr>
        <w:t xml:space="preserve">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r w:rsidR="0053450B">
        <w:rPr>
          <w:rFonts w:ascii="Arial" w:hAnsi="Arial" w:cs="Arial"/>
        </w:rPr>
        <w:t>.</w:t>
      </w:r>
    </w:p>
    <w:p w:rsidR="0031729D" w:rsidRDefault="0031729D" w:rsidP="0031729D">
      <w:pPr>
        <w:pStyle w:val="Title"/>
        <w:jc w:val="left"/>
        <w:rPr>
          <w:rFonts w:ascii="Arial" w:hAnsi="Arial" w:cs="Arial"/>
          <w:b w:val="0"/>
          <w:iCs/>
          <w:sz w:val="22"/>
          <w:szCs w:val="22"/>
        </w:rPr>
      </w:pPr>
    </w:p>
    <w:p w:rsidR="0053450B" w:rsidRDefault="0053450B" w:rsidP="0031729D">
      <w:pPr>
        <w:pStyle w:val="Title"/>
        <w:jc w:val="left"/>
        <w:rPr>
          <w:rFonts w:ascii="Arial" w:hAnsi="Arial" w:cs="Arial"/>
          <w:b w:val="0"/>
          <w:iCs/>
          <w:sz w:val="22"/>
          <w:szCs w:val="22"/>
        </w:rPr>
      </w:pPr>
    </w:p>
    <w:p w:rsidR="0053450B" w:rsidRDefault="0053450B" w:rsidP="0031729D">
      <w:pPr>
        <w:pStyle w:val="Title"/>
        <w:jc w:val="left"/>
        <w:rPr>
          <w:rFonts w:ascii="Arial" w:hAnsi="Arial" w:cs="Arial"/>
          <w:b w:val="0"/>
          <w:iCs/>
          <w:sz w:val="22"/>
          <w:szCs w:val="22"/>
        </w:rPr>
      </w:pPr>
    </w:p>
    <w:p w:rsidR="0053450B" w:rsidRDefault="0053450B" w:rsidP="0031729D">
      <w:pPr>
        <w:pStyle w:val="Title"/>
        <w:jc w:val="left"/>
        <w:rPr>
          <w:rFonts w:ascii="Arial" w:hAnsi="Arial" w:cs="Arial"/>
          <w:b w:val="0"/>
          <w:iCs/>
          <w:sz w:val="22"/>
          <w:szCs w:val="22"/>
        </w:rPr>
      </w:pPr>
    </w:p>
    <w:p w:rsidR="0053450B" w:rsidRDefault="0053450B"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w:t>
      </w:r>
      <w:r w:rsidR="0083606D">
        <w:rPr>
          <w:rFonts w:ascii="Arial" w:hAnsi="Arial" w:cs="Arial"/>
          <w:b w:val="0"/>
          <w:iCs/>
          <w:sz w:val="22"/>
          <w:szCs w:val="22"/>
        </w:rPr>
        <w:t>r</w:t>
      </w:r>
      <w:r w:rsidR="00F9731C">
        <w:rPr>
          <w:rFonts w:ascii="Arial" w:hAnsi="Arial" w:cs="Arial"/>
          <w:b w:val="0"/>
          <w:iCs/>
          <w:sz w:val="22"/>
          <w:szCs w:val="22"/>
        </w:rPr>
        <w:t>ough various activities.</w:t>
      </w:r>
    </w:p>
    <w:p w:rsidR="00844144"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414"/>
        <w:gridCol w:w="265"/>
        <w:gridCol w:w="1509"/>
      </w:tblGrid>
      <w:tr w:rsidR="00844144" w:rsidRPr="00446286" w:rsidTr="00D73AF7">
        <w:tc>
          <w:tcPr>
            <w:tcW w:w="2162"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0" w:name="OLE_LINK3"/>
            <w:bookmarkStart w:id="1" w:name="OLE_LINK2"/>
            <w:r w:rsidRPr="00446286">
              <w:rPr>
                <w:rFonts w:ascii="Arial" w:hAnsi="Arial" w:cs="Arial"/>
                <w:b w:val="0"/>
                <w:sz w:val="20"/>
                <w:szCs w:val="20"/>
              </w:rPr>
              <w:t>Assignment</w:t>
            </w:r>
          </w:p>
        </w:tc>
        <w:tc>
          <w:tcPr>
            <w:tcW w:w="5414"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65"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414"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w:t>
            </w:r>
            <w:r w:rsidR="002E54AE">
              <w:rPr>
                <w:rFonts w:ascii="Arial" w:hAnsi="Arial" w:cs="Arial"/>
                <w:b w:val="0"/>
                <w:bCs w:val="0"/>
                <w:sz w:val="20"/>
                <w:szCs w:val="20"/>
              </w:rPr>
              <w:t>plete an approximate total of 100 hours of direct service and 10</w:t>
            </w:r>
            <w:r w:rsidRPr="00446286">
              <w:rPr>
                <w:rFonts w:ascii="Arial" w:hAnsi="Arial" w:cs="Arial"/>
                <w:b w:val="0"/>
                <w:bCs w:val="0"/>
                <w:sz w:val="20"/>
                <w:szCs w:val="20"/>
              </w:rPr>
              <w:t>0 hours administrative by the end of this class in order to register for Internship B.</w:t>
            </w:r>
            <w:r w:rsidRPr="00446286">
              <w:rPr>
                <w:rFonts w:ascii="Arial" w:hAnsi="Arial" w:cs="Arial"/>
                <w:b w:val="0"/>
                <w:sz w:val="20"/>
                <w:szCs w:val="20"/>
              </w:rPr>
              <w:t xml:space="preserve"> </w:t>
            </w:r>
          </w:p>
        </w:tc>
        <w:tc>
          <w:tcPr>
            <w:tcW w:w="265"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5414"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414" w:type="dxa"/>
          </w:tcPr>
          <w:p w:rsidR="00844144" w:rsidRPr="002E54AE" w:rsidRDefault="00844144" w:rsidP="001776F3">
            <w:pPr>
              <w:pStyle w:val="Title"/>
              <w:overflowPunct w:val="0"/>
              <w:autoSpaceDE w:val="0"/>
              <w:autoSpaceDN w:val="0"/>
              <w:adjustRightInd w:val="0"/>
              <w:jc w:val="left"/>
              <w:textAlignment w:val="baseline"/>
              <w:rPr>
                <w:rFonts w:ascii="Arial" w:hAnsi="Arial" w:cs="Arial"/>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r w:rsidR="002E54AE">
              <w:rPr>
                <w:rFonts w:ascii="Arial" w:hAnsi="Arial" w:cs="Arial"/>
                <w:b w:val="0"/>
                <w:sz w:val="20"/>
                <w:szCs w:val="20"/>
              </w:rPr>
              <w:t xml:space="preserve"> </w:t>
            </w:r>
            <w:r w:rsidR="002E54AE">
              <w:rPr>
                <w:rFonts w:ascii="Arial" w:hAnsi="Arial" w:cs="Arial"/>
                <w:sz w:val="20"/>
                <w:szCs w:val="20"/>
              </w:rPr>
              <w:t>It is to be filled out PRIOR to internship class.</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414"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You will present 2 cases that you have been actively involved with. Cases should be of a client you have seen at least 3 times so that you have sufficient information. The case presentation should be accompanied by a video of </w:t>
            </w:r>
            <w:r w:rsidR="0083606D">
              <w:rPr>
                <w:rFonts w:ascii="Arial" w:hAnsi="Arial" w:cs="Arial"/>
                <w:b w:val="0"/>
                <w:sz w:val="20"/>
                <w:szCs w:val="20"/>
              </w:rPr>
              <w:t xml:space="preserve">a </w:t>
            </w:r>
            <w:r w:rsidR="002E54AE">
              <w:rPr>
                <w:rFonts w:ascii="Arial" w:hAnsi="Arial" w:cs="Arial"/>
                <w:b w:val="0"/>
                <w:sz w:val="20"/>
                <w:szCs w:val="20"/>
              </w:rPr>
              <w:t>30-</w:t>
            </w:r>
            <w:r w:rsidR="0083606D">
              <w:rPr>
                <w:rFonts w:ascii="Arial" w:hAnsi="Arial" w:cs="Arial"/>
                <w:b w:val="0"/>
                <w:sz w:val="20"/>
                <w:szCs w:val="20"/>
              </w:rPr>
              <w:t xml:space="preserve">40 </w:t>
            </w:r>
            <w:r w:rsidRPr="00446286">
              <w:rPr>
                <w:rFonts w:ascii="Arial" w:hAnsi="Arial" w:cs="Arial"/>
                <w:b w:val="0"/>
                <w:sz w:val="20"/>
                <w:szCs w:val="20"/>
              </w:rPr>
              <w:t xml:space="preserve">minute </w:t>
            </w:r>
            <w:r w:rsidR="0083606D">
              <w:rPr>
                <w:rFonts w:ascii="Arial" w:hAnsi="Arial" w:cs="Arial"/>
                <w:b w:val="0"/>
                <w:sz w:val="20"/>
                <w:szCs w:val="20"/>
              </w:rPr>
              <w:t>video</w:t>
            </w:r>
            <w:r w:rsidRPr="00446286">
              <w:rPr>
                <w:rFonts w:ascii="Arial" w:hAnsi="Arial" w:cs="Arial"/>
                <w:b w:val="0"/>
                <w:sz w:val="20"/>
                <w:szCs w:val="20"/>
              </w:rPr>
              <w:t xml:space="preserve">. If taping is not permissible, a verbatim </w:t>
            </w:r>
            <w:r w:rsidR="002E54AE">
              <w:rPr>
                <w:rFonts w:ascii="Arial" w:hAnsi="Arial" w:cs="Arial"/>
                <w:b w:val="0"/>
                <w:sz w:val="20"/>
                <w:szCs w:val="20"/>
              </w:rPr>
              <w:t xml:space="preserve">transcription </w:t>
            </w:r>
            <w:r w:rsidRPr="00446286">
              <w:rPr>
                <w:rFonts w:ascii="Arial" w:hAnsi="Arial" w:cs="Arial"/>
                <w:b w:val="0"/>
                <w:sz w:val="20"/>
                <w:szCs w:val="20"/>
              </w:rPr>
              <w:t>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Deliverables: 1) Consent form; 2) A copy of your session or session transcript; and 3) a minimum of 3 abstracts of the journal articles you used for your presentation.  Your presentation, including the video of your session (or review of your transcription) should be approximately 30</w:t>
            </w:r>
            <w:r w:rsidR="00D73AF7">
              <w:rPr>
                <w:rFonts w:ascii="Arial" w:hAnsi="Arial" w:cs="Arial"/>
                <w:b w:val="0"/>
                <w:sz w:val="20"/>
                <w:szCs w:val="20"/>
              </w:rPr>
              <w:t>-40</w:t>
            </w:r>
            <w:r w:rsidRPr="00446286">
              <w:rPr>
                <w:rFonts w:ascii="Arial" w:hAnsi="Arial" w:cs="Arial"/>
                <w:b w:val="0"/>
                <w:sz w:val="20"/>
                <w:szCs w:val="20"/>
              </w:rPr>
              <w:t xml:space="preserve"> minutes in length.  </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414"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Personal/Professional Characteristics</w:t>
            </w:r>
          </w:p>
        </w:tc>
        <w:tc>
          <w:tcPr>
            <w:tcW w:w="5414"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r w:rsidR="002E54AE">
              <w:rPr>
                <w:rFonts w:ascii="Arial" w:hAnsi="Arial" w:cs="Arial"/>
                <w:b w:val="0"/>
                <w:i w:val="0"/>
                <w:sz w:val="20"/>
              </w:rPr>
              <w:t xml:space="preserve"> You will use the video tape critique in the MH Handbook and email to the instructor.</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414"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w:t>
            </w:r>
            <w:r w:rsidR="002E54AE">
              <w:rPr>
                <w:rFonts w:ascii="Arial" w:hAnsi="Arial" w:cs="Arial"/>
                <w:sz w:val="20"/>
                <w:szCs w:val="20"/>
              </w:rPr>
              <w:t>uation comprises approximately 3</w:t>
            </w:r>
            <w:r w:rsidRPr="00446286">
              <w:rPr>
                <w:rFonts w:ascii="Arial" w:hAnsi="Arial" w:cs="Arial"/>
                <w:sz w:val="20"/>
                <w:szCs w:val="20"/>
              </w:rPr>
              <w:t>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w:t>
      </w:r>
      <w:r w:rsidR="0083606D">
        <w:rPr>
          <w:rFonts w:ascii="Arial" w:hAnsi="Arial" w:cs="Arial"/>
          <w:sz w:val="22"/>
          <w:szCs w:val="22"/>
        </w:rPr>
        <w:t xml:space="preserve"> Supervision form</w:t>
      </w:r>
      <w:r w:rsidR="00FF0D22" w:rsidRPr="0006218E">
        <w:rPr>
          <w:rFonts w:ascii="Arial" w:hAnsi="Arial" w:cs="Arial"/>
          <w:sz w:val="22"/>
          <w:szCs w:val="22"/>
        </w:rPr>
        <w:t xml:space="preserve">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w:t>
      </w:r>
      <w:r w:rsidR="0083606D">
        <w:rPr>
          <w:rFonts w:ascii="Arial" w:hAnsi="Arial" w:cs="Arial"/>
          <w:sz w:val="22"/>
          <w:szCs w:val="22"/>
        </w:rPr>
        <w:t>also use this form/</w:t>
      </w:r>
      <w:r w:rsidR="00FF0D22" w:rsidRPr="0006218E">
        <w:rPr>
          <w:rFonts w:ascii="Arial" w:hAnsi="Arial" w:cs="Arial"/>
          <w:sz w:val="22"/>
          <w:szCs w:val="22"/>
        </w:rPr>
        <w:t xml:space="preserve">log to journal about your </w:t>
      </w:r>
      <w:r w:rsidR="00FF0D22" w:rsidRPr="0053450B">
        <w:rPr>
          <w:rFonts w:ascii="Arial" w:hAnsi="Arial" w:cs="Arial"/>
          <w:b/>
          <w:sz w:val="22"/>
          <w:szCs w:val="22"/>
          <w:u w:val="single"/>
        </w:rPr>
        <w:t>concerns, thoughts, 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w:t>
      </w:r>
      <w:r w:rsidR="0011063E" w:rsidRPr="0006218E">
        <w:rPr>
          <w:rFonts w:ascii="Arial" w:hAnsi="Arial" w:cs="Arial"/>
          <w:sz w:val="22"/>
          <w:szCs w:val="22"/>
        </w:rPr>
        <w:t xml:space="preserve">practicum instructor or </w:t>
      </w:r>
      <w:r w:rsidR="00FF0D22" w:rsidRPr="0006218E">
        <w:rPr>
          <w:rFonts w:ascii="Arial" w:hAnsi="Arial" w:cs="Arial"/>
          <w:sz w:val="22"/>
          <w:szCs w:val="22"/>
        </w:rPr>
        <w:t xml:space="preserve">clinical director.    </w:t>
      </w:r>
      <w:r>
        <w:rPr>
          <w:rFonts w:ascii="Arial" w:hAnsi="Arial" w:cs="Arial"/>
          <w:b/>
          <w:bCs/>
          <w:sz w:val="22"/>
          <w:szCs w:val="22"/>
        </w:rPr>
        <w:t>4</w:t>
      </w:r>
      <w:r w:rsidR="00FF0D22" w:rsidRPr="0006218E">
        <w:rPr>
          <w:rFonts w:ascii="Arial" w:hAnsi="Arial" w:cs="Arial"/>
          <w:b/>
          <w:bCs/>
          <w:sz w:val="22"/>
          <w:szCs w:val="22"/>
        </w:rPr>
        <w:t>0 pts.</w:t>
      </w:r>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Log</w:t>
      </w:r>
      <w:r w:rsidR="008D77F0">
        <w:rPr>
          <w:rFonts w:ascii="Arial" w:hAnsi="Arial" w:cs="Arial"/>
          <w:sz w:val="22"/>
          <w:szCs w:val="22"/>
        </w:rPr>
        <w:t>s</w:t>
      </w:r>
      <w:r w:rsidR="00FF0D22" w:rsidRPr="0006218E">
        <w:rPr>
          <w:rFonts w:ascii="Arial" w:hAnsi="Arial" w:cs="Arial"/>
          <w:sz w:val="22"/>
          <w:szCs w:val="22"/>
        </w:rPr>
        <w:t xml:space="preserve">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w:t>
      </w:r>
      <w:r w:rsidR="008D77F0">
        <w:rPr>
          <w:rFonts w:ascii="Arial" w:hAnsi="Arial" w:cs="Arial"/>
          <w:sz w:val="22"/>
          <w:szCs w:val="22"/>
        </w:rPr>
        <w:t xml:space="preserve">Internship A </w:t>
      </w:r>
      <w:r w:rsidR="00FF0D22" w:rsidRPr="0006218E">
        <w:rPr>
          <w:rFonts w:ascii="Arial" w:hAnsi="Arial" w:cs="Arial"/>
          <w:sz w:val="22"/>
          <w:szCs w:val="22"/>
        </w:rPr>
        <w:t>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w:t>
      </w:r>
      <w:r w:rsidRPr="0006218E">
        <w:rPr>
          <w:rFonts w:ascii="Arial" w:hAnsi="Arial" w:cs="Arial"/>
          <w:b w:val="0"/>
          <w:bCs w:val="0"/>
          <w:sz w:val="22"/>
          <w:szCs w:val="22"/>
          <w:u w:val="none"/>
        </w:rPr>
        <w:lastRenderedPageBreak/>
        <w:t xml:space="preserve">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6F5A96" w:rsidRPr="00862FC8">
        <w:rPr>
          <w:rFonts w:ascii="Arial" w:hAnsi="Arial" w:cs="Arial"/>
          <w:bCs w:val="0"/>
          <w:color w:val="FF0000"/>
          <w:sz w:val="22"/>
          <w:szCs w:val="22"/>
          <w:u w:val="none"/>
        </w:rPr>
        <w:t>ust be turned in by week 9.</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complete a person</w:t>
      </w:r>
      <w:r w:rsidR="0053450B">
        <w:rPr>
          <w:rFonts w:ascii="Arial" w:hAnsi="Arial" w:cs="Arial"/>
          <w:sz w:val="22"/>
          <w:szCs w:val="22"/>
        </w:rPr>
        <w:t>al</w:t>
      </w:r>
      <w:r>
        <w:rPr>
          <w:rFonts w:ascii="Arial" w:hAnsi="Arial" w:cs="Arial"/>
          <w:sz w:val="22"/>
          <w:szCs w:val="22"/>
        </w:rPr>
        <w:t xml:space="preserve">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00D73AF7">
        <w:rPr>
          <w:rFonts w:ascii="Arial" w:hAnsi="Arial" w:cs="Arial"/>
          <w:sz w:val="22"/>
          <w:szCs w:val="22"/>
        </w:rPr>
        <w:t xml:space="preserve">a </w:t>
      </w:r>
      <w:r w:rsidR="008D77F0">
        <w:rPr>
          <w:rFonts w:ascii="Arial" w:hAnsi="Arial" w:cs="Arial"/>
          <w:sz w:val="22"/>
          <w:szCs w:val="22"/>
        </w:rPr>
        <w:t>30-</w:t>
      </w:r>
      <w:r w:rsidR="0083606D">
        <w:rPr>
          <w:rFonts w:ascii="Arial" w:hAnsi="Arial" w:cs="Arial"/>
          <w:sz w:val="22"/>
          <w:szCs w:val="22"/>
        </w:rPr>
        <w:t xml:space="preserve">40 </w:t>
      </w:r>
      <w:r w:rsidRPr="0006218E">
        <w:rPr>
          <w:rFonts w:ascii="Arial" w:hAnsi="Arial" w:cs="Arial"/>
          <w:sz w:val="22"/>
          <w:szCs w:val="22"/>
        </w:rPr>
        <w:t>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actual client counseling session with the student as the counselor.</w:t>
      </w:r>
      <w:r w:rsidRPr="0006218E">
        <w:rPr>
          <w:rFonts w:ascii="Arial" w:hAnsi="Arial" w:cs="Arial"/>
          <w:sz w:val="22"/>
          <w:szCs w:val="22"/>
        </w:rPr>
        <w:t xml:space="preserve"> </w:t>
      </w:r>
      <w:r w:rsidR="008D77F0">
        <w:rPr>
          <w:rFonts w:ascii="Arial" w:hAnsi="Arial" w:cs="Arial"/>
          <w:sz w:val="22"/>
          <w:szCs w:val="22"/>
        </w:rPr>
        <w:t>A t</w:t>
      </w:r>
      <w:r w:rsidRPr="0006218E">
        <w:rPr>
          <w:rFonts w:ascii="Arial" w:hAnsi="Arial" w:cs="Arial"/>
          <w:sz w:val="22"/>
          <w:szCs w:val="22"/>
        </w:rPr>
        <w:t xml:space="preserve">ape of </w:t>
      </w:r>
      <w:r w:rsidR="008D77F0">
        <w:rPr>
          <w:rFonts w:ascii="Arial" w:hAnsi="Arial" w:cs="Arial"/>
          <w:sz w:val="22"/>
          <w:szCs w:val="22"/>
        </w:rPr>
        <w:t xml:space="preserve">the </w:t>
      </w:r>
      <w:r w:rsidRPr="0006218E">
        <w:rPr>
          <w:rFonts w:ascii="Arial" w:hAnsi="Arial" w:cs="Arial"/>
          <w:sz w:val="22"/>
          <w:szCs w:val="22"/>
        </w:rPr>
        <w:t xml:space="preserve">session will be presented in-class with 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ensuring you will be able to tape</w:t>
      </w:r>
      <w:r w:rsidR="008D77F0">
        <w:rPr>
          <w:rFonts w:ascii="Arial" w:hAnsi="Arial" w:cs="Arial"/>
          <w:i/>
          <w:iCs/>
          <w:sz w:val="22"/>
          <w:szCs w:val="22"/>
        </w:rPr>
        <w:t xml:space="preserve"> either video/</w:t>
      </w:r>
      <w:r w:rsidR="006F5A96">
        <w:rPr>
          <w:rFonts w:ascii="Arial" w:hAnsi="Arial" w:cs="Arial"/>
          <w:i/>
          <w:iCs/>
          <w:sz w:val="22"/>
          <w:szCs w:val="22"/>
        </w:rPr>
        <w:t>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8D77F0" w:rsidRDefault="008D77F0"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9C4CEF" w:rsidP="00C27BC2">
      <w:pPr>
        <w:numPr>
          <w:ilvl w:val="0"/>
          <w:numId w:val="11"/>
        </w:numPr>
        <w:rPr>
          <w:rFonts w:ascii="Arial" w:hAnsi="Arial" w:cs="Arial"/>
          <w:color w:val="000000"/>
          <w:sz w:val="22"/>
          <w:szCs w:val="22"/>
        </w:rPr>
      </w:pPr>
      <w:r>
        <w:rPr>
          <w:rFonts w:ascii="Arial" w:hAnsi="Arial" w:cs="Arial"/>
          <w:b/>
          <w:color w:val="000000"/>
          <w:sz w:val="22"/>
          <w:szCs w:val="22"/>
        </w:rPr>
        <w:t>T</w:t>
      </w:r>
      <w:r w:rsidR="00F577CA" w:rsidRPr="006F5A96">
        <w:rPr>
          <w:rFonts w:ascii="Arial" w:hAnsi="Arial" w:cs="Arial"/>
          <w:b/>
          <w:color w:val="000000"/>
          <w:sz w:val="22"/>
          <w:szCs w:val="22"/>
        </w:rPr>
        <w:t xml:space="preserve">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sidR="00F577CA">
        <w:rPr>
          <w:rFonts w:ascii="Arial" w:hAnsi="Arial" w:cs="Arial"/>
          <w:color w:val="000000"/>
          <w:sz w:val="22"/>
          <w:szCs w:val="22"/>
        </w:rPr>
        <w:t xml:space="preserve">a </w:t>
      </w:r>
      <w:r w:rsidR="008D77F0">
        <w:rPr>
          <w:rFonts w:ascii="Arial" w:hAnsi="Arial" w:cs="Arial"/>
          <w:color w:val="000000"/>
          <w:sz w:val="22"/>
          <w:szCs w:val="22"/>
        </w:rPr>
        <w:t>30-</w:t>
      </w:r>
      <w:r w:rsidR="0083606D">
        <w:rPr>
          <w:rFonts w:ascii="Arial" w:hAnsi="Arial" w:cs="Arial"/>
          <w:color w:val="000000"/>
          <w:sz w:val="22"/>
          <w:szCs w:val="22"/>
        </w:rPr>
        <w:t>40</w:t>
      </w:r>
      <w:r w:rsidR="003972BA">
        <w:rPr>
          <w:rFonts w:ascii="Arial" w:hAnsi="Arial" w:cs="Arial"/>
          <w:color w:val="000000"/>
          <w:sz w:val="22"/>
          <w:szCs w:val="22"/>
        </w:rPr>
        <w:t xml:space="preserve">  </w:t>
      </w:r>
      <w:r w:rsidR="0083606D">
        <w:rPr>
          <w:rFonts w:ascii="Arial" w:hAnsi="Arial" w:cs="Arial"/>
          <w:color w:val="000000"/>
          <w:sz w:val="22"/>
          <w:szCs w:val="22"/>
        </w:rPr>
        <w:t xml:space="preserve"> </w:t>
      </w:r>
      <w:r w:rsidR="00C27BC2" w:rsidRPr="0006218E">
        <w:rPr>
          <w:rFonts w:ascii="Arial" w:hAnsi="Arial" w:cs="Arial"/>
          <w:color w:val="000000"/>
          <w:sz w:val="22"/>
          <w:szCs w:val="22"/>
        </w:rPr>
        <w:t xml:space="preserve">minute video, or audio tape. </w:t>
      </w:r>
      <w:r w:rsidR="00F577CA">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r w:rsidR="0053450B">
        <w:rPr>
          <w:rFonts w:ascii="Arial" w:hAnsi="Arial" w:cs="Arial"/>
          <w:color w:val="000000"/>
          <w:sz w:val="22"/>
          <w:szCs w:val="22"/>
        </w:rPr>
        <w:t xml:space="preserve"> The third case summary will be emailed to the instructor.</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DSM</w:t>
      </w:r>
      <w:r w:rsidR="00AA4B48">
        <w:rPr>
          <w:rFonts w:ascii="Arial" w:hAnsi="Arial" w:cs="Arial"/>
          <w:color w:val="000000"/>
          <w:sz w:val="22"/>
          <w:szCs w:val="22"/>
        </w:rPr>
        <w:t xml:space="preserve"> </w:t>
      </w:r>
      <w:r w:rsidR="0053450B">
        <w:rPr>
          <w:rFonts w:ascii="Arial" w:hAnsi="Arial" w:cs="Arial"/>
          <w:color w:val="000000"/>
          <w:sz w:val="22"/>
          <w:szCs w:val="22"/>
        </w:rPr>
        <w:t>5</w:t>
      </w:r>
      <w:r w:rsidR="00F577CA">
        <w:rPr>
          <w:rFonts w:ascii="Arial" w:hAnsi="Arial" w:cs="Arial"/>
          <w:color w:val="000000"/>
          <w:sz w:val="22"/>
          <w:szCs w:val="22"/>
        </w:rPr>
        <w:t xml:space="preserve">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sidR="0011063E">
        <w:rPr>
          <w:rFonts w:ascii="Arial" w:hAnsi="Arial" w:cs="Arial"/>
          <w:bCs/>
          <w:sz w:val="22"/>
          <w:szCs w:val="22"/>
        </w:rPr>
        <w:tab/>
      </w:r>
      <w:r>
        <w:rPr>
          <w:rFonts w:ascii="Arial" w:hAnsi="Arial" w:cs="Arial"/>
          <w:bCs/>
          <w:sz w:val="22"/>
          <w:szCs w:val="22"/>
        </w:rPr>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008E32AC">
        <w:rPr>
          <w:rFonts w:ascii="Arial" w:hAnsi="Arial" w:cs="Arial"/>
          <w:sz w:val="22"/>
          <w:szCs w:val="22"/>
        </w:rPr>
        <w:t xml:space="preserve">  </w:t>
      </w:r>
      <w:r w:rsidRPr="0006218E">
        <w:rPr>
          <w:rFonts w:ascii="Arial" w:hAnsi="Arial" w:cs="Arial"/>
          <w:sz w:val="22"/>
          <w:szCs w:val="22"/>
        </w:rPr>
        <w:t xml:space="preserve">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w:t>
      </w:r>
      <w:r>
        <w:rPr>
          <w:rFonts w:ascii="Arial" w:hAnsi="Arial" w:cs="Arial"/>
          <w:sz w:val="22"/>
          <w:szCs w:val="22"/>
        </w:rPr>
        <w:lastRenderedPageBreak/>
        <w:t xml:space="preserve">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D73AF7">
        <w:rPr>
          <w:rFonts w:ascii="Arial" w:hAnsi="Arial" w:cs="Arial"/>
          <w:sz w:val="22"/>
          <w:szCs w:val="22"/>
        </w:rPr>
        <w:t xml:space="preserve"> at their site</w:t>
      </w:r>
      <w:r w:rsidRPr="0006218E">
        <w:rPr>
          <w:rFonts w:ascii="Arial" w:hAnsi="Arial" w:cs="Arial"/>
          <w:sz w:val="22"/>
          <w:szCs w:val="22"/>
        </w:rPr>
        <w:t>,</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extreme tardiness, specifically more than 15 minutes late on 3 or more occasions, will be viewed as an absence by this instructo</w:t>
      </w:r>
      <w:r w:rsidR="0053450B">
        <w:rPr>
          <w:rFonts w:ascii="Arial" w:hAnsi="Arial" w:cs="Arial"/>
          <w:sz w:val="22"/>
          <w:szCs w:val="22"/>
          <w:u w:val="single"/>
        </w:rPr>
        <w:t xml:space="preserve">r. If you are 45 minutes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 xml:space="preserve">Chaminade will provide assistance for any student with documented disabilities.  Any student who believes </w:t>
      </w:r>
      <w:r w:rsidR="008E32AC">
        <w:rPr>
          <w:rFonts w:ascii="Arial" w:hAnsi="Arial" w:cs="Arial"/>
          <w:sz w:val="22"/>
          <w:szCs w:val="22"/>
        </w:rPr>
        <w:t xml:space="preserve">s/he </w:t>
      </w:r>
      <w:r w:rsidRPr="0006218E">
        <w:rPr>
          <w:rFonts w:ascii="Arial" w:hAnsi="Arial" w:cs="Arial"/>
          <w:sz w:val="22"/>
          <w:szCs w:val="22"/>
        </w:rPr>
        <w:t>may need accommodations in this class must contact</w:t>
      </w:r>
      <w:r w:rsidR="00BE7A93">
        <w:rPr>
          <w:rFonts w:ascii="Arial" w:hAnsi="Arial" w:cs="Arial"/>
          <w:sz w:val="22"/>
          <w:szCs w:val="22"/>
        </w:rPr>
        <w:t xml:space="preserve"> </w:t>
      </w:r>
      <w:r w:rsidR="001C6CAD">
        <w:rPr>
          <w:rFonts w:ascii="Arial" w:hAnsi="Arial" w:cs="Arial"/>
          <w:sz w:val="22"/>
          <w:szCs w:val="22"/>
        </w:rPr>
        <w:t>at 735-4845</w:t>
      </w:r>
      <w:r w:rsidR="008E32AC">
        <w:rPr>
          <w:rFonts w:ascii="Arial" w:hAnsi="Arial" w:cs="Arial"/>
          <w:sz w:val="22"/>
          <w:szCs w:val="22"/>
        </w:rPr>
        <w:t>.</w:t>
      </w:r>
      <w:r w:rsidR="008E32AC">
        <w:t xml:space="preserve"> </w:t>
      </w:r>
    </w:p>
    <w:p w:rsidR="0095458E" w:rsidRDefault="008E32AC">
      <w:pPr>
        <w:rPr>
          <w:rFonts w:ascii="Arial" w:hAnsi="Arial" w:cs="Arial"/>
          <w:sz w:val="22"/>
          <w:szCs w:val="22"/>
        </w:rPr>
      </w:pPr>
      <w:r>
        <w:rPr>
          <w:rFonts w:ascii="Arial" w:hAnsi="Arial" w:cs="Arial"/>
          <w:sz w:val="22"/>
          <w:szCs w:val="22"/>
        </w:rPr>
        <w:t>T</w:t>
      </w:r>
      <w:r w:rsidR="0095458E" w:rsidRPr="0006218E">
        <w:rPr>
          <w:rFonts w:ascii="Arial" w:hAnsi="Arial" w:cs="Arial"/>
          <w:sz w:val="22"/>
          <w:szCs w:val="22"/>
        </w:rPr>
        <w: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A4B48" w:rsidRPr="008E32AC" w:rsidRDefault="00AA4B48" w:rsidP="00AA4B48">
      <w:pPr>
        <w:spacing w:before="100" w:beforeAutospacing="1" w:after="100" w:afterAutospacing="1"/>
        <w:rPr>
          <w:rFonts w:ascii="Arial" w:hAnsi="Arial" w:cs="Arial"/>
          <w:b/>
          <w:sz w:val="22"/>
          <w:szCs w:val="22"/>
          <w:u w:val="single"/>
        </w:rPr>
      </w:pPr>
      <w:r w:rsidRPr="008E32AC">
        <w:rPr>
          <w:rFonts w:ascii="Arial" w:hAnsi="Arial" w:cs="Arial"/>
          <w:b/>
          <w:sz w:val="22"/>
          <w:szCs w:val="22"/>
          <w:u w:val="single"/>
        </w:rPr>
        <w:t>Sexual Misconduct Statement</w:t>
      </w:r>
    </w:p>
    <w:p w:rsidR="00AA4B48" w:rsidRPr="003972BA" w:rsidRDefault="00AA4B48" w:rsidP="00AA4B48">
      <w:pPr>
        <w:shd w:val="clear" w:color="auto" w:fill="FFFFFF"/>
        <w:rPr>
          <w:rFonts w:ascii="Arial" w:hAnsi="Arial" w:cs="Arial"/>
          <w:color w:val="222222"/>
          <w:sz w:val="22"/>
          <w:szCs w:val="22"/>
        </w:rPr>
      </w:pPr>
      <w:r w:rsidRPr="003972BA">
        <w:rPr>
          <w:rFonts w:ascii="Arial" w:hAnsi="Arial" w:cs="Arial"/>
          <w:color w:val="222222"/>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AA4B48" w:rsidRPr="003972BA" w:rsidRDefault="00AA4B48" w:rsidP="00AA4B48">
      <w:pPr>
        <w:shd w:val="clear" w:color="auto" w:fill="FFFFFF"/>
        <w:rPr>
          <w:rFonts w:ascii="Arial" w:hAnsi="Arial" w:cs="Arial"/>
          <w:color w:val="222222"/>
          <w:sz w:val="22"/>
          <w:szCs w:val="22"/>
        </w:rPr>
      </w:pPr>
      <w:r w:rsidRPr="003972BA">
        <w:rPr>
          <w:rFonts w:ascii="Arial" w:hAnsi="Arial" w:cs="Arial"/>
          <w:color w:val="222222"/>
          <w:sz w:val="22"/>
          <w:szCs w:val="22"/>
        </w:rPr>
        <w:t>• Chaminade Counseling Center| </w:t>
      </w:r>
      <w:hyperlink r:id="rId11" w:tgtFrame="_blank" w:history="1">
        <w:r w:rsidRPr="003972BA">
          <w:rPr>
            <w:rStyle w:val="Hyperlink"/>
            <w:rFonts w:ascii="Arial" w:hAnsi="Arial" w:cs="Arial"/>
            <w:color w:val="1155CC"/>
            <w:sz w:val="22"/>
            <w:szCs w:val="22"/>
          </w:rPr>
          <w:t>808 735-4845</w:t>
        </w:r>
      </w:hyperlink>
      <w:r w:rsidRPr="003972BA">
        <w:rPr>
          <w:rFonts w:ascii="Arial" w:hAnsi="Arial" w:cs="Arial"/>
          <w:color w:val="222222"/>
          <w:sz w:val="22"/>
          <w:szCs w:val="22"/>
        </w:rPr>
        <w:t>.</w:t>
      </w:r>
    </w:p>
    <w:p w:rsidR="00AA4B48" w:rsidRPr="003972BA" w:rsidRDefault="00AA4B48" w:rsidP="00AA4B48">
      <w:pPr>
        <w:shd w:val="clear" w:color="auto" w:fill="FFFFFF"/>
        <w:rPr>
          <w:rFonts w:ascii="Arial" w:hAnsi="Arial" w:cs="Arial"/>
          <w:color w:val="222222"/>
          <w:sz w:val="22"/>
          <w:szCs w:val="22"/>
        </w:rPr>
      </w:pPr>
      <w:r w:rsidRPr="003972BA">
        <w:rPr>
          <w:rFonts w:ascii="Arial" w:hAnsi="Arial" w:cs="Arial"/>
          <w:color w:val="222222"/>
          <w:sz w:val="22"/>
          <w:szCs w:val="22"/>
        </w:rPr>
        <w:lastRenderedPageBreak/>
        <w:t>• Any priest serving as a sacramental confessor or any ordained religious leader serving in the sacred confidence role.</w:t>
      </w:r>
    </w:p>
    <w:p w:rsidR="00AA4B48" w:rsidRPr="00AA4B48" w:rsidRDefault="00AA4B48" w:rsidP="00580EED">
      <w:pPr>
        <w:rPr>
          <w:rFonts w:ascii="Arial" w:hAnsi="Arial" w:cs="Arial"/>
          <w:sz w:val="22"/>
          <w:szCs w:val="22"/>
        </w:rPr>
      </w:pPr>
    </w:p>
    <w:p w:rsidR="00446286" w:rsidRDefault="00446286"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8E32AC" w:rsidRDefault="008E32AC"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3972BA" w:rsidRDefault="003972BA"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30544" w:rsidRDefault="00430544" w:rsidP="00591B9B">
      <w:pPr>
        <w:jc w:val="center"/>
        <w:rPr>
          <w:rFonts w:ascii="Arial" w:hAnsi="Arial" w:cs="Arial"/>
          <w:b/>
          <w:bCs/>
          <w:sz w:val="22"/>
          <w:szCs w:val="22"/>
          <w:u w:val="single"/>
        </w:rPr>
      </w:pPr>
    </w:p>
    <w:p w:rsidR="00430544" w:rsidRDefault="00430544" w:rsidP="00591B9B">
      <w:pPr>
        <w:jc w:val="center"/>
        <w:rPr>
          <w:rFonts w:ascii="Arial" w:hAnsi="Arial" w:cs="Arial"/>
          <w:b/>
          <w:bCs/>
          <w:sz w:val="22"/>
          <w:szCs w:val="22"/>
          <w:u w:val="single"/>
        </w:rPr>
      </w:pPr>
    </w:p>
    <w:p w:rsidR="0078316D" w:rsidRDefault="0078316D" w:rsidP="00591B9B">
      <w:pPr>
        <w:jc w:val="center"/>
        <w:rPr>
          <w:rFonts w:ascii="Arial" w:hAnsi="Arial" w:cs="Arial"/>
          <w:b/>
          <w:bCs/>
          <w:sz w:val="22"/>
          <w:szCs w:val="22"/>
          <w:u w:val="single"/>
        </w:rPr>
      </w:pPr>
    </w:p>
    <w:p w:rsidR="0078316D" w:rsidRDefault="0078316D" w:rsidP="00591B9B">
      <w:pPr>
        <w:jc w:val="center"/>
        <w:rPr>
          <w:rFonts w:ascii="Arial" w:hAnsi="Arial" w:cs="Arial"/>
          <w:b/>
          <w:bCs/>
          <w:sz w:val="22"/>
          <w:szCs w:val="22"/>
          <w:u w:val="single"/>
        </w:rPr>
      </w:pPr>
    </w:p>
    <w:p w:rsidR="0078316D" w:rsidRDefault="0078316D" w:rsidP="00591B9B">
      <w:pPr>
        <w:jc w:val="center"/>
        <w:rPr>
          <w:rFonts w:ascii="Arial" w:hAnsi="Arial" w:cs="Arial"/>
          <w:b/>
          <w:bCs/>
          <w:sz w:val="22"/>
          <w:szCs w:val="22"/>
          <w:u w:val="single"/>
        </w:rPr>
      </w:pPr>
    </w:p>
    <w:p w:rsidR="00430544" w:rsidRDefault="00430544" w:rsidP="00591B9B">
      <w:pPr>
        <w:jc w:val="center"/>
        <w:rPr>
          <w:rFonts w:ascii="Arial" w:hAnsi="Arial" w:cs="Arial"/>
          <w:b/>
          <w:bCs/>
          <w:sz w:val="22"/>
          <w:szCs w:val="22"/>
          <w:u w:val="single"/>
        </w:rPr>
      </w:pPr>
    </w:p>
    <w:p w:rsidR="00446286" w:rsidRDefault="00446286" w:rsidP="00E71242">
      <w:pPr>
        <w:pBdr>
          <w:bottom w:val="single" w:sz="4" w:space="1" w:color="auto"/>
        </w:pBdr>
        <w:jc w:val="center"/>
        <w:rPr>
          <w:rFonts w:ascii="Arial" w:hAnsi="Arial" w:cs="Arial"/>
          <w:b/>
          <w:bCs/>
          <w:sz w:val="22"/>
          <w:szCs w:val="22"/>
          <w:u w:val="single"/>
        </w:rPr>
      </w:pPr>
    </w:p>
    <w:p w:rsidR="00591B9B" w:rsidRPr="0006218E" w:rsidRDefault="00591B9B" w:rsidP="00E71242">
      <w:pPr>
        <w:pBdr>
          <w:bottom w:val="single" w:sz="4" w:space="1" w:color="auto"/>
        </w:pBdr>
        <w:jc w:val="center"/>
        <w:rPr>
          <w:rFonts w:ascii="Arial" w:hAnsi="Arial" w:cs="Arial"/>
          <w:b/>
          <w:bCs/>
          <w:sz w:val="22"/>
          <w:szCs w:val="22"/>
          <w:u w:val="single"/>
        </w:rPr>
      </w:pPr>
      <w:r w:rsidRPr="0006218E">
        <w:rPr>
          <w:rFonts w:ascii="Arial" w:hAnsi="Arial" w:cs="Arial"/>
          <w:b/>
          <w:bCs/>
          <w:sz w:val="22"/>
          <w:szCs w:val="22"/>
          <w:u w:val="single"/>
        </w:rPr>
        <w:lastRenderedPageBreak/>
        <w:t>Tentative Course Schedule</w:t>
      </w:r>
    </w:p>
    <w:p w:rsidR="00591B9B" w:rsidRDefault="00591B9B" w:rsidP="00E71242">
      <w:pPr>
        <w:pStyle w:val="BodyText2"/>
        <w:pBdr>
          <w:bottom w:val="single" w:sz="4" w:space="1" w:color="auto"/>
        </w:pBdr>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E71242">
      <w:pPr>
        <w:pStyle w:val="BodyText2"/>
        <w:pBdr>
          <w:bottom w:val="single" w:sz="4" w:space="1" w:color="auto"/>
        </w:pBdr>
        <w:rPr>
          <w:rFonts w:ascii="Arial" w:hAnsi="Arial" w:cs="Arial"/>
          <w:i w:val="0"/>
          <w:iCs w:val="0"/>
          <w:sz w:val="22"/>
          <w:szCs w:val="22"/>
        </w:rPr>
      </w:pPr>
    </w:p>
    <w:p w:rsidR="00591B9B" w:rsidRPr="002A37AA" w:rsidRDefault="00DC3A60" w:rsidP="00E71242">
      <w:pPr>
        <w:pStyle w:val="BodyText2"/>
        <w:pBdr>
          <w:bottom w:val="single" w:sz="4" w:space="1" w:color="auto"/>
        </w:pBdr>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3972BA">
        <w:rPr>
          <w:rFonts w:ascii="Arial" w:hAnsi="Arial" w:cs="Arial"/>
          <w:b w:val="0"/>
          <w:i w:val="0"/>
          <w:iCs w:val="0"/>
          <w:sz w:val="22"/>
          <w:szCs w:val="22"/>
        </w:rPr>
        <w:t>Review syllabus</w:t>
      </w:r>
      <w:r w:rsidR="003972BA">
        <w:rPr>
          <w:rFonts w:ascii="Arial" w:hAnsi="Arial" w:cs="Arial"/>
          <w:b w:val="0"/>
          <w:i w:val="0"/>
          <w:iCs w:val="0"/>
          <w:sz w:val="22"/>
          <w:szCs w:val="22"/>
        </w:rPr>
        <w:tab/>
        <w:t>Self-e</w:t>
      </w:r>
      <w:r w:rsidR="003972BA" w:rsidRPr="002A37AA">
        <w:rPr>
          <w:rFonts w:ascii="Arial" w:hAnsi="Arial" w:cs="Arial"/>
          <w:b w:val="0"/>
          <w:i w:val="0"/>
          <w:iCs w:val="0"/>
          <w:sz w:val="22"/>
          <w:szCs w:val="22"/>
        </w:rPr>
        <w:t>val</w:t>
      </w:r>
      <w:r w:rsidR="003972BA">
        <w:rPr>
          <w:rFonts w:ascii="Arial" w:hAnsi="Arial" w:cs="Arial"/>
          <w:b w:val="0"/>
          <w:i w:val="0"/>
          <w:iCs w:val="0"/>
          <w:sz w:val="22"/>
          <w:szCs w:val="22"/>
        </w:rPr>
        <w:t>uation</w:t>
      </w:r>
      <w:r w:rsidR="00591B9B" w:rsidRPr="002A37AA">
        <w:rPr>
          <w:rFonts w:ascii="Arial" w:hAnsi="Arial" w:cs="Arial"/>
          <w:b w:val="0"/>
          <w:i w:val="0"/>
          <w:iCs w:val="0"/>
          <w:sz w:val="22"/>
          <w:szCs w:val="22"/>
        </w:rPr>
        <w:tab/>
      </w:r>
      <w:r w:rsidR="003972BA">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E71242">
      <w:pPr>
        <w:pStyle w:val="BodyText2"/>
        <w:pBdr>
          <w:bottom w:val="single" w:sz="4" w:space="1" w:color="auto"/>
        </w:pBdr>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E71242">
      <w:pPr>
        <w:pStyle w:val="BodyText2"/>
        <w:pBdr>
          <w:bottom w:val="single" w:sz="4" w:space="1" w:color="auto"/>
        </w:pBdr>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E71242">
      <w:pPr>
        <w:pStyle w:val="BodyText2"/>
        <w:pBdr>
          <w:bottom w:val="single" w:sz="4" w:space="1" w:color="auto"/>
        </w:pBdr>
        <w:rPr>
          <w:rFonts w:ascii="Arial" w:hAnsi="Arial" w:cs="Arial"/>
          <w:i w:val="0"/>
          <w:iCs w:val="0"/>
          <w:sz w:val="22"/>
          <w:szCs w:val="22"/>
        </w:rPr>
      </w:pPr>
    </w:p>
    <w:p w:rsidR="00591B9B" w:rsidRPr="002A37AA" w:rsidRDefault="00DC3A60" w:rsidP="00E71242">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E71242">
        <w:rPr>
          <w:rFonts w:ascii="Arial" w:hAnsi="Arial" w:cs="Arial"/>
          <w:b w:val="0"/>
          <w:i w:val="0"/>
          <w:iCs w:val="0"/>
          <w:sz w:val="22"/>
          <w:szCs w:val="22"/>
        </w:rPr>
        <w:t>DSM 5</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3972BA" w:rsidRDefault="00271EA6" w:rsidP="00E71242">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p>
    <w:p w:rsidR="00591B9B" w:rsidRPr="002A37AA" w:rsidRDefault="003972BA" w:rsidP="00E71242">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Case presentation</w:t>
      </w:r>
      <w:r w:rsidR="00591B9B" w:rsidRPr="002A37AA">
        <w:rPr>
          <w:rFonts w:ascii="Arial" w:hAnsi="Arial" w:cs="Arial"/>
          <w:b w:val="0"/>
          <w:i w:val="0"/>
          <w:iCs w:val="0"/>
          <w:sz w:val="22"/>
          <w:szCs w:val="22"/>
        </w:rPr>
        <w:tab/>
      </w:r>
    </w:p>
    <w:p w:rsidR="00591B9B" w:rsidRDefault="00591B9B" w:rsidP="00E71242">
      <w:pPr>
        <w:pStyle w:val="BodyText2"/>
        <w:pBdr>
          <w:bottom w:val="single" w:sz="4" w:space="1" w:color="auto"/>
        </w:pBdr>
        <w:rPr>
          <w:rFonts w:ascii="Arial" w:hAnsi="Arial" w:cs="Arial"/>
          <w:i w:val="0"/>
          <w:iCs w:val="0"/>
          <w:sz w:val="22"/>
          <w:szCs w:val="22"/>
        </w:rPr>
      </w:pPr>
    </w:p>
    <w:p w:rsidR="00591B9B" w:rsidRPr="002A37AA" w:rsidRDefault="00271EA6" w:rsidP="00E71242">
      <w:pPr>
        <w:pStyle w:val="BodyText2"/>
        <w:pBdr>
          <w:bottom w:val="single" w:sz="4" w:space="1" w:color="auto"/>
        </w:pBdr>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E71242">
      <w:pPr>
        <w:pStyle w:val="BodyText"/>
        <w:pBdr>
          <w:bottom w:val="single" w:sz="4" w:space="1" w:color="auto"/>
        </w:pBdr>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E71242" w:rsidRDefault="003972BA"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Case presentations</w:t>
      </w:r>
      <w:r w:rsidR="00E71242" w:rsidRPr="00E71242">
        <w:rPr>
          <w:rFonts w:ascii="Arial" w:hAnsi="Arial" w:cs="Arial"/>
          <w:sz w:val="22"/>
          <w:szCs w:val="22"/>
        </w:rPr>
        <w:t xml:space="preserve"> </w:t>
      </w:r>
      <w:r w:rsidR="00E71242">
        <w:rPr>
          <w:rFonts w:ascii="Arial" w:hAnsi="Arial" w:cs="Arial"/>
          <w:sz w:val="22"/>
          <w:szCs w:val="22"/>
        </w:rPr>
        <w:t>DSM 5</w:t>
      </w:r>
    </w:p>
    <w:p w:rsidR="003972BA" w:rsidRDefault="003972BA" w:rsidP="00E71242">
      <w:pPr>
        <w:pStyle w:val="BodyText"/>
        <w:pBdr>
          <w:bottom w:val="single" w:sz="4" w:space="1" w:color="auto"/>
        </w:pBdr>
        <w:rPr>
          <w:rFonts w:ascii="Arial" w:hAnsi="Arial" w:cs="Arial"/>
          <w:sz w:val="22"/>
          <w:szCs w:val="22"/>
        </w:rPr>
      </w:pPr>
    </w:p>
    <w:p w:rsidR="00591B9B" w:rsidRDefault="00271EA6"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E71242">
      <w:pPr>
        <w:pStyle w:val="BodyText"/>
        <w:pBdr>
          <w:bottom w:val="single" w:sz="4" w:space="1" w:color="auto"/>
        </w:pBdr>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3972BA">
        <w:rPr>
          <w:rFonts w:ascii="Arial" w:hAnsi="Arial" w:cs="Arial"/>
          <w:sz w:val="22"/>
          <w:szCs w:val="22"/>
        </w:rPr>
        <w:t>Self-evaluation</w:t>
      </w:r>
      <w:r w:rsidR="00F637F2">
        <w:rPr>
          <w:rFonts w:ascii="Arial" w:hAnsi="Arial" w:cs="Arial"/>
          <w:sz w:val="22"/>
          <w:szCs w:val="22"/>
        </w:rPr>
        <w:t xml:space="preserve"> form</w:t>
      </w:r>
    </w:p>
    <w:p w:rsidR="003972BA" w:rsidRDefault="003972BA"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Case Presentations</w:t>
      </w:r>
    </w:p>
    <w:p w:rsidR="00E71242" w:rsidRDefault="00E71242"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Counseling Theories</w:t>
      </w:r>
    </w:p>
    <w:p w:rsidR="00591B9B" w:rsidRDefault="00591B9B" w:rsidP="00E71242">
      <w:pPr>
        <w:pStyle w:val="BodyText"/>
        <w:pBdr>
          <w:bottom w:val="single" w:sz="4" w:space="1" w:color="auto"/>
        </w:pBdr>
        <w:rPr>
          <w:rFonts w:ascii="Arial" w:hAnsi="Arial" w:cs="Arial"/>
          <w:sz w:val="22"/>
          <w:szCs w:val="22"/>
        </w:rPr>
      </w:pPr>
    </w:p>
    <w:p w:rsidR="00591B9B" w:rsidRDefault="00F637F2" w:rsidP="00E71242">
      <w:pPr>
        <w:pStyle w:val="BodyText"/>
        <w:pBdr>
          <w:bottom w:val="single" w:sz="4" w:space="1" w:color="auto"/>
        </w:pBdr>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r>
      <w:r w:rsidR="003972BA">
        <w:rPr>
          <w:rFonts w:ascii="Arial" w:hAnsi="Arial" w:cs="Arial"/>
          <w:sz w:val="22"/>
          <w:szCs w:val="22"/>
        </w:rPr>
        <w:t>Logs, Supervision Prep</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3972BA">
        <w:rPr>
          <w:rFonts w:ascii="Arial" w:hAnsi="Arial" w:cs="Arial"/>
          <w:sz w:val="22"/>
          <w:szCs w:val="22"/>
        </w:rPr>
        <w:tab/>
      </w:r>
      <w:r w:rsidR="003972BA">
        <w:rPr>
          <w:rFonts w:ascii="Arial" w:hAnsi="Arial" w:cs="Arial"/>
          <w:sz w:val="22"/>
          <w:szCs w:val="22"/>
        </w:rPr>
        <w:tab/>
      </w:r>
      <w:r w:rsidR="003972BA">
        <w:rPr>
          <w:rFonts w:ascii="Arial" w:hAnsi="Arial" w:cs="Arial"/>
          <w:sz w:val="22"/>
          <w:szCs w:val="22"/>
        </w:rPr>
        <w:tab/>
      </w:r>
      <w:r w:rsidR="00591B9B">
        <w:rPr>
          <w:rFonts w:ascii="Arial" w:hAnsi="Arial" w:cs="Arial"/>
          <w:sz w:val="22"/>
          <w:szCs w:val="22"/>
        </w:rPr>
        <w:t>Mid-Course Evals</w:t>
      </w:r>
      <w:r w:rsidR="003972BA">
        <w:rPr>
          <w:rFonts w:ascii="Arial" w:hAnsi="Arial" w:cs="Arial"/>
          <w:sz w:val="22"/>
          <w:szCs w:val="22"/>
        </w:rPr>
        <w:tab/>
      </w:r>
      <w:r w:rsidR="003972BA">
        <w:rPr>
          <w:rFonts w:ascii="Arial" w:hAnsi="Arial" w:cs="Arial"/>
          <w:sz w:val="22"/>
          <w:szCs w:val="22"/>
        </w:rPr>
        <w:tab/>
        <w:t>Case Presentations</w:t>
      </w:r>
    </w:p>
    <w:p w:rsidR="00591B9B" w:rsidRDefault="00591B9B"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t>Counseling Theories</w:t>
      </w:r>
    </w:p>
    <w:p w:rsidR="00591B9B" w:rsidRDefault="00591B9B" w:rsidP="00E71242">
      <w:pPr>
        <w:pStyle w:val="BodyText"/>
        <w:pBdr>
          <w:bottom w:val="single" w:sz="4" w:space="1" w:color="auto"/>
        </w:pBdr>
        <w:rPr>
          <w:rFonts w:ascii="Arial" w:hAnsi="Arial" w:cs="Arial"/>
          <w:sz w:val="22"/>
          <w:szCs w:val="22"/>
        </w:rPr>
      </w:pPr>
    </w:p>
    <w:p w:rsidR="00591B9B" w:rsidRDefault="00F637F2" w:rsidP="00E71242">
      <w:pPr>
        <w:pStyle w:val="BodyText"/>
        <w:pBdr>
          <w:bottom w:val="single" w:sz="4" w:space="1" w:color="auto"/>
        </w:pBdr>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r w:rsidR="003972BA">
        <w:rPr>
          <w:rFonts w:ascii="Arial" w:hAnsi="Arial" w:cs="Arial"/>
          <w:sz w:val="22"/>
          <w:szCs w:val="22"/>
        </w:rPr>
        <w:t>s</w:t>
      </w:r>
    </w:p>
    <w:p w:rsidR="00591B9B" w:rsidRDefault="00A10853"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r>
      <w:r w:rsidR="00E71242">
        <w:rPr>
          <w:rFonts w:ascii="Arial" w:hAnsi="Arial" w:cs="Arial"/>
          <w:sz w:val="22"/>
          <w:szCs w:val="22"/>
        </w:rPr>
        <w:tab/>
        <w:t>DSM 5/Theories</w:t>
      </w:r>
    </w:p>
    <w:p w:rsidR="00E71242" w:rsidRDefault="00E71242"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Research Methods</w:t>
      </w:r>
    </w:p>
    <w:p w:rsidR="00591B9B" w:rsidRDefault="00591B9B" w:rsidP="00E71242">
      <w:pPr>
        <w:pStyle w:val="BodyText"/>
        <w:pBdr>
          <w:bottom w:val="single" w:sz="4" w:space="1" w:color="auto"/>
        </w:pBdr>
        <w:rPr>
          <w:rFonts w:ascii="Arial" w:hAnsi="Arial" w:cs="Arial"/>
          <w:sz w:val="22"/>
          <w:szCs w:val="22"/>
        </w:rPr>
      </w:pPr>
    </w:p>
    <w:p w:rsidR="00591B9B" w:rsidRDefault="00F637F2" w:rsidP="00E71242">
      <w:pPr>
        <w:pStyle w:val="BodyText"/>
        <w:pBdr>
          <w:bottom w:val="single" w:sz="4" w:space="1" w:color="auto"/>
        </w:pBdr>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E71242">
      <w:pPr>
        <w:pStyle w:val="BodyText"/>
        <w:pBdr>
          <w:bottom w:val="single" w:sz="4" w:space="1" w:color="auto"/>
        </w:pBdr>
        <w:rPr>
          <w:rFonts w:ascii="Arial" w:hAnsi="Arial" w:cs="Arial"/>
          <w:sz w:val="22"/>
          <w:szCs w:val="22"/>
        </w:rPr>
      </w:pPr>
    </w:p>
    <w:p w:rsidR="00591B9B" w:rsidRDefault="00F637F2" w:rsidP="00E71242">
      <w:pPr>
        <w:pStyle w:val="BodyText"/>
        <w:pBdr>
          <w:bottom w:val="single" w:sz="4" w:space="1" w:color="auto"/>
        </w:pBdr>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 xml:space="preserve">Closing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E71242">
      <w:pPr>
        <w:pStyle w:val="BodyText"/>
        <w:pBdr>
          <w:bottom w:val="single" w:sz="4" w:space="1" w:color="auto"/>
        </w:pBdr>
        <w:rPr>
          <w:rFonts w:ascii="Arial" w:hAnsi="Arial" w:cs="Arial"/>
          <w:sz w:val="22"/>
          <w:szCs w:val="22"/>
        </w:rPr>
      </w:pPr>
    </w:p>
    <w:p w:rsidR="00591B9B" w:rsidRDefault="00F637F2" w:rsidP="00E71242">
      <w:pPr>
        <w:pStyle w:val="BodyText"/>
        <w:pBdr>
          <w:bottom w:val="single" w:sz="4" w:space="1" w:color="auto"/>
        </w:pBdr>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E71242">
      <w:pPr>
        <w:pStyle w:val="BodyText"/>
        <w:pBdr>
          <w:bottom w:val="single" w:sz="4" w:space="1" w:color="auto"/>
        </w:pBdr>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E71242">
      <w:pPr>
        <w:pStyle w:val="BodyText"/>
        <w:pBdr>
          <w:bottom w:val="single" w:sz="4" w:space="1" w:color="auto"/>
        </w:pBdr>
        <w:rPr>
          <w:rFonts w:ascii="Arial" w:hAnsi="Arial" w:cs="Arial"/>
          <w:sz w:val="22"/>
          <w:szCs w:val="22"/>
        </w:rPr>
      </w:pPr>
    </w:p>
    <w:p w:rsidR="00591B9B" w:rsidRDefault="00F637F2" w:rsidP="00E71242">
      <w:pPr>
        <w:pStyle w:val="BodyText"/>
        <w:pBdr>
          <w:bottom w:val="single" w:sz="4" w:space="1" w:color="auto"/>
        </w:pBdr>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100 direct and at least 100 admin to proceed to 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Default="007B26F5" w:rsidP="00430544">
      <w:pPr>
        <w:pStyle w:val="BodyText"/>
        <w:jc w:val="center"/>
        <w:rPr>
          <w:rFonts w:ascii="Arial" w:hAnsi="Arial" w:cs="Arial"/>
          <w:b/>
          <w:color w:val="FF0000"/>
          <w:sz w:val="22"/>
          <w:szCs w:val="22"/>
          <w:u w:val="single"/>
        </w:rPr>
      </w:pPr>
      <w:r w:rsidRPr="007B26F5">
        <w:rPr>
          <w:rFonts w:ascii="Arial" w:hAnsi="Arial" w:cs="Arial"/>
          <w:b/>
          <w:color w:val="FF0000"/>
          <w:sz w:val="22"/>
          <w:szCs w:val="22"/>
          <w:u w:val="single"/>
        </w:rPr>
        <w:t xml:space="preserve">ALL PAPERWORK NEEDS TO BE COMPLETED </w:t>
      </w:r>
      <w:r w:rsidR="00430544">
        <w:rPr>
          <w:rFonts w:ascii="Arial" w:hAnsi="Arial" w:cs="Arial"/>
          <w:b/>
          <w:color w:val="FF0000"/>
          <w:sz w:val="22"/>
          <w:szCs w:val="22"/>
          <w:u w:val="single"/>
        </w:rPr>
        <w:t xml:space="preserve">AND TURNED IN </w:t>
      </w:r>
      <w:r w:rsidR="003972BA">
        <w:rPr>
          <w:rFonts w:ascii="Arial" w:hAnsi="Arial" w:cs="Arial"/>
          <w:b/>
          <w:color w:val="FF0000"/>
          <w:sz w:val="22"/>
          <w:szCs w:val="22"/>
          <w:u w:val="single"/>
        </w:rPr>
        <w:t xml:space="preserve">BY </w:t>
      </w:r>
      <w:r w:rsidR="00430544">
        <w:rPr>
          <w:rFonts w:ascii="Arial" w:hAnsi="Arial" w:cs="Arial"/>
          <w:b/>
          <w:color w:val="FF0000"/>
          <w:sz w:val="22"/>
          <w:szCs w:val="22"/>
          <w:u w:val="single"/>
        </w:rPr>
        <w:t xml:space="preserve">CLASS TIME IN THE      </w:t>
      </w:r>
      <w:r w:rsidRPr="007B26F5">
        <w:rPr>
          <w:rFonts w:ascii="Arial" w:hAnsi="Arial" w:cs="Arial"/>
          <w:b/>
          <w:color w:val="FF0000"/>
          <w:sz w:val="22"/>
          <w:szCs w:val="22"/>
          <w:u w:val="single"/>
        </w:rPr>
        <w:t>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3972BA" w:rsidRPr="003972BA" w:rsidRDefault="003972BA" w:rsidP="00430544">
      <w:pPr>
        <w:pStyle w:val="BodyText"/>
        <w:jc w:val="center"/>
        <w:rPr>
          <w:rFonts w:ascii="Arial" w:hAnsi="Arial" w:cs="Arial"/>
          <w:i/>
          <w:color w:val="0070C0"/>
          <w:sz w:val="22"/>
          <w:szCs w:val="22"/>
        </w:rPr>
      </w:pPr>
      <w:r>
        <w:rPr>
          <w:rFonts w:ascii="Arial" w:hAnsi="Arial" w:cs="Arial"/>
          <w:i/>
          <w:color w:val="0070C0"/>
          <w:sz w:val="22"/>
          <w:szCs w:val="22"/>
        </w:rPr>
        <w:t>Failure to complete paperwork by the 10</w:t>
      </w:r>
      <w:r w:rsidRPr="003972BA">
        <w:rPr>
          <w:rFonts w:ascii="Arial" w:hAnsi="Arial" w:cs="Arial"/>
          <w:i/>
          <w:color w:val="0070C0"/>
          <w:sz w:val="22"/>
          <w:szCs w:val="22"/>
          <w:vertAlign w:val="superscript"/>
        </w:rPr>
        <w:t>th</w:t>
      </w:r>
      <w:r>
        <w:rPr>
          <w:rFonts w:ascii="Arial" w:hAnsi="Arial" w:cs="Arial"/>
          <w:i/>
          <w:color w:val="0070C0"/>
          <w:sz w:val="22"/>
          <w:szCs w:val="22"/>
        </w:rPr>
        <w:t xml:space="preserve"> week may delay your comps and/or require you to </w:t>
      </w:r>
      <w:r>
        <w:rPr>
          <w:rFonts w:ascii="Arial" w:hAnsi="Arial" w:cs="Arial"/>
          <w:i/>
          <w:color w:val="0070C0"/>
          <w:sz w:val="22"/>
          <w:szCs w:val="22"/>
        </w:rPr>
        <w:lastRenderedPageBreak/>
        <w:t>return next year for internship.</w:t>
      </w:r>
    </w:p>
    <w:p w:rsidR="007B26F5" w:rsidRPr="007B26F5" w:rsidRDefault="007B26F5" w:rsidP="00591B9B">
      <w:pPr>
        <w:pStyle w:val="BodyText"/>
        <w:rPr>
          <w:rFonts w:ascii="Arial" w:hAnsi="Arial" w:cs="Arial"/>
          <w:b/>
          <w:color w:val="FF0000"/>
          <w:sz w:val="22"/>
          <w:szCs w:val="22"/>
        </w:rPr>
      </w:pPr>
    </w:p>
    <w:p w:rsidR="00282084" w:rsidRDefault="00282084">
      <w:pPr>
        <w:pStyle w:val="BodyText2"/>
        <w:rPr>
          <w:rFonts w:ascii="Arial" w:hAnsi="Arial" w:cs="Arial"/>
          <w:i w:val="0"/>
          <w:iCs w:val="0"/>
          <w:sz w:val="22"/>
          <w:szCs w:val="22"/>
          <w:u w:val="single"/>
        </w:rPr>
      </w:pPr>
    </w:p>
    <w:p w:rsidR="00282084" w:rsidRDefault="00282084" w:rsidP="00282084">
      <w:pPr>
        <w:jc w:val="center"/>
        <w:rPr>
          <w:b/>
          <w:bCs/>
        </w:rPr>
      </w:pPr>
      <w:r>
        <w:rPr>
          <w:b/>
          <w:bCs/>
        </w:rPr>
        <w:t>Recommended Readings</w:t>
      </w:r>
    </w:p>
    <w:p w:rsidR="00282084" w:rsidRPr="006962AC" w:rsidRDefault="00282084" w:rsidP="00282084">
      <w:pPr>
        <w:jc w:val="center"/>
        <w:rPr>
          <w:b/>
          <w:bCs/>
        </w:rPr>
      </w:pPr>
    </w:p>
    <w:p w:rsidR="00282084" w:rsidRDefault="00282084" w:rsidP="00282084">
      <w:r>
        <w:t>Barrett, M. S., Chua, Wee-Jhong, Crits-Christoph, P. (2008). Early withdrawal from</w:t>
      </w:r>
    </w:p>
    <w:p w:rsidR="00282084" w:rsidRDefault="00282084" w:rsidP="00282084">
      <w:r>
        <w:tab/>
        <w:t>mental health treatment: Implications for psychotherapy practice.</w:t>
      </w:r>
      <w:r>
        <w:tab/>
      </w:r>
    </w:p>
    <w:p w:rsidR="00282084" w:rsidRDefault="00282084" w:rsidP="00282084">
      <w:r>
        <w:tab/>
      </w:r>
      <w:r>
        <w:rPr>
          <w:i/>
          <w:iCs/>
        </w:rPr>
        <w:t xml:space="preserve">Psychotherapy Theory, Research, Practice, Training, 45(2), </w:t>
      </w:r>
      <w:r>
        <w:t>247-267</w:t>
      </w:r>
    </w:p>
    <w:p w:rsidR="00282084" w:rsidRDefault="00282084" w:rsidP="00282084"/>
    <w:p w:rsidR="00282084" w:rsidRDefault="00282084" w:rsidP="00282084">
      <w:r>
        <w:t xml:space="preserve">Constantine, M. G. &amp; Sue, D. W. (2006). Factors contributing to optimal human </w:t>
      </w:r>
    </w:p>
    <w:p w:rsidR="00282084" w:rsidRDefault="00282084" w:rsidP="00282084">
      <w:pPr>
        <w:rPr>
          <w:i/>
          <w:iCs/>
        </w:rPr>
      </w:pPr>
      <w:r>
        <w:tab/>
        <w:t xml:space="preserve">functioning in people of color in the United States. </w:t>
      </w:r>
      <w:r>
        <w:rPr>
          <w:i/>
          <w:iCs/>
        </w:rPr>
        <w:t>The Counseling</w:t>
      </w:r>
    </w:p>
    <w:p w:rsidR="00282084" w:rsidRDefault="00282084" w:rsidP="00282084">
      <w:r>
        <w:rPr>
          <w:i/>
          <w:iCs/>
        </w:rPr>
        <w:tab/>
        <w:t xml:space="preserve">Psychologist, 34(2), </w:t>
      </w:r>
      <w:r>
        <w:t>228-244.</w:t>
      </w:r>
    </w:p>
    <w:p w:rsidR="00282084" w:rsidRDefault="00282084" w:rsidP="00282084"/>
    <w:p w:rsidR="00282084" w:rsidRDefault="00282084" w:rsidP="00282084">
      <w:r>
        <w:t>Daniel, M. S. &amp; Crider, C. J. (2003). Mental status examination. In,  Michel Hersen &amp;</w:t>
      </w:r>
    </w:p>
    <w:p w:rsidR="00282084" w:rsidRDefault="00282084" w:rsidP="00282084">
      <w:r>
        <w:tab/>
        <w:t xml:space="preserve">Samuel M. Turner (eds.). </w:t>
      </w:r>
      <w:r>
        <w:rPr>
          <w:i/>
          <w:iCs/>
        </w:rPr>
        <w:t>Diagnostic interviewing (3</w:t>
      </w:r>
      <w:r>
        <w:rPr>
          <w:i/>
          <w:iCs/>
          <w:vertAlign w:val="superscript"/>
        </w:rPr>
        <w:t>rd</w:t>
      </w:r>
      <w:r>
        <w:rPr>
          <w:i/>
          <w:iCs/>
        </w:rPr>
        <w:t xml:space="preserve"> ed.). </w:t>
      </w:r>
      <w:r>
        <w:t>21-39. NY: Klewer</w:t>
      </w:r>
    </w:p>
    <w:p w:rsidR="00282084" w:rsidRDefault="00282084" w:rsidP="00282084">
      <w:r>
        <w:tab/>
        <w:t>Academic Publishers.</w:t>
      </w:r>
    </w:p>
    <w:p w:rsidR="00282084" w:rsidRDefault="00282084" w:rsidP="00282084"/>
    <w:p w:rsidR="00282084" w:rsidRDefault="00282084" w:rsidP="00282084">
      <w:r>
        <w:t>Hage, S. M. (2006). Profiles of women survivors: The development of agency in abusive</w:t>
      </w:r>
    </w:p>
    <w:p w:rsidR="00282084" w:rsidRDefault="00282084" w:rsidP="00282084">
      <w:r>
        <w:tab/>
        <w:t xml:space="preserve">relationships. </w:t>
      </w:r>
      <w:r>
        <w:rPr>
          <w:i/>
          <w:iCs/>
        </w:rPr>
        <w:t xml:space="preserve"> Journal of Counseling and Development, (84), </w:t>
      </w:r>
      <w:r>
        <w:t>83-93.</w:t>
      </w:r>
    </w:p>
    <w:p w:rsidR="00282084" w:rsidRDefault="00282084" w:rsidP="00282084"/>
    <w:p w:rsidR="00282084" w:rsidRDefault="00282084" w:rsidP="00282084">
      <w:pPr>
        <w:rPr>
          <w:i/>
          <w:iCs/>
        </w:rPr>
      </w:pPr>
      <w:r>
        <w:t xml:space="preserve">Jorgensen, C. R. (2004). Active ingredients in individual psychotherapy. </w:t>
      </w:r>
      <w:r>
        <w:rPr>
          <w:i/>
          <w:iCs/>
        </w:rPr>
        <w:t xml:space="preserve">Psychoanalytic </w:t>
      </w:r>
    </w:p>
    <w:p w:rsidR="00282084" w:rsidRDefault="00282084" w:rsidP="00282084">
      <w:r>
        <w:rPr>
          <w:i/>
          <w:iCs/>
        </w:rPr>
        <w:tab/>
        <w:t xml:space="preserve">Psychology, 21(4), </w:t>
      </w:r>
      <w:r>
        <w:t>516-540.</w:t>
      </w:r>
    </w:p>
    <w:p w:rsidR="00282084" w:rsidRDefault="00282084" w:rsidP="00282084"/>
    <w:p w:rsidR="00282084" w:rsidRDefault="00282084" w:rsidP="00282084">
      <w:r>
        <w:t xml:space="preserve">La Roche, M. J. (2005). The cultural context and the psychotherapeutic process: Toward </w:t>
      </w:r>
    </w:p>
    <w:p w:rsidR="00282084" w:rsidRDefault="00282084" w:rsidP="00282084">
      <w:pPr>
        <w:rPr>
          <w:i/>
          <w:iCs/>
        </w:rPr>
      </w:pPr>
      <w:r>
        <w:tab/>
        <w:t xml:space="preserve">a culturally sensitive psychotherapy. </w:t>
      </w:r>
      <w:r>
        <w:rPr>
          <w:i/>
          <w:iCs/>
        </w:rPr>
        <w:t>Journal of Psychotherapy Integration, 15(2)</w:t>
      </w:r>
    </w:p>
    <w:p w:rsidR="00282084" w:rsidRDefault="00282084" w:rsidP="00282084">
      <w:r>
        <w:tab/>
        <w:t>169-185.</w:t>
      </w:r>
    </w:p>
    <w:p w:rsidR="00282084" w:rsidRDefault="00282084" w:rsidP="00282084"/>
    <w:p w:rsidR="00282084" w:rsidRDefault="00282084" w:rsidP="00282084">
      <w:r>
        <w:t>*McCollom, M. (1990). Reevaluating group development: A critique of familiar models.</w:t>
      </w:r>
    </w:p>
    <w:p w:rsidR="00282084" w:rsidRDefault="00282084" w:rsidP="00282084">
      <w:r>
        <w:tab/>
        <w:t xml:space="preserve">In J. Gillette &amp; M. McCollom (Eds.), </w:t>
      </w:r>
      <w:r>
        <w:rPr>
          <w:i/>
          <w:iCs/>
        </w:rPr>
        <w:t xml:space="preserve">Groups in context </w:t>
      </w:r>
      <w:r>
        <w:t xml:space="preserve">(pp. 134-154). MA: </w:t>
      </w:r>
    </w:p>
    <w:p w:rsidR="00282084" w:rsidRDefault="00282084" w:rsidP="00282084">
      <w:r>
        <w:tab/>
        <w:t>Addison-Wesley.</w:t>
      </w:r>
    </w:p>
    <w:p w:rsidR="00282084" w:rsidRDefault="00282084" w:rsidP="00282084"/>
    <w:p w:rsidR="00282084" w:rsidRDefault="00282084" w:rsidP="00282084">
      <w:pPr>
        <w:rPr>
          <w:i/>
          <w:iCs/>
        </w:rPr>
      </w:pPr>
      <w:r>
        <w:t xml:space="preserve">O’Brien, M. (2004). An integrative therapy framework: Research and practice. </w:t>
      </w:r>
      <w:r>
        <w:rPr>
          <w:i/>
          <w:iCs/>
        </w:rPr>
        <w:t>Journal of</w:t>
      </w:r>
    </w:p>
    <w:p w:rsidR="00282084" w:rsidRDefault="00282084" w:rsidP="00282084">
      <w:r>
        <w:rPr>
          <w:i/>
          <w:iCs/>
        </w:rPr>
        <w:tab/>
        <w:t xml:space="preserve">Psychotherapy Integration, 14(1), </w:t>
      </w:r>
      <w:r>
        <w:t>21-37.</w:t>
      </w:r>
    </w:p>
    <w:p w:rsidR="00282084" w:rsidRDefault="00282084" w:rsidP="00282084"/>
    <w:p w:rsidR="00282084" w:rsidRDefault="00282084" w:rsidP="00282084">
      <w:r>
        <w:t xml:space="preserve">Turner, S. M., Hersen, M., &amp; Heiser, N. (2003). The interviewing process. In, Michel </w:t>
      </w:r>
    </w:p>
    <w:p w:rsidR="00282084" w:rsidRDefault="00282084" w:rsidP="00282084">
      <w:r>
        <w:tab/>
        <w:t xml:space="preserve">Hersen &amp; Samuel Turner (eds.). </w:t>
      </w:r>
      <w:r>
        <w:rPr>
          <w:i/>
          <w:iCs/>
        </w:rPr>
        <w:t>Diagnostic interviewing (3</w:t>
      </w:r>
      <w:r>
        <w:rPr>
          <w:i/>
          <w:iCs/>
          <w:vertAlign w:val="superscript"/>
        </w:rPr>
        <w:t>rd</w:t>
      </w:r>
      <w:r>
        <w:rPr>
          <w:i/>
          <w:iCs/>
        </w:rPr>
        <w:t xml:space="preserve"> ed). </w:t>
      </w:r>
      <w:r>
        <w:t>3-17.</w:t>
      </w:r>
    </w:p>
    <w:p w:rsidR="00282084" w:rsidRDefault="00282084" w:rsidP="00282084">
      <w:pPr>
        <w:ind w:firstLine="720"/>
      </w:pPr>
      <w:r>
        <w:rPr>
          <w:i/>
          <w:iCs/>
        </w:rPr>
        <w:t xml:space="preserve"> </w:t>
      </w:r>
      <w:r>
        <w:t>NY: Klewer Academic Publishers.</w:t>
      </w:r>
    </w:p>
    <w:p w:rsidR="00282084" w:rsidRDefault="00282084" w:rsidP="00282084"/>
    <w:p w:rsidR="00282084" w:rsidRDefault="00282084" w:rsidP="00282084">
      <w:pPr>
        <w:rPr>
          <w:i/>
          <w:iCs/>
        </w:rPr>
      </w:pPr>
      <w:r>
        <w:t xml:space="preserve">Wachtel, P. (1993). Therapist self-disclosure: Prospects and pitfalls.  In, P. Wachtel: </w:t>
      </w:r>
    </w:p>
    <w:p w:rsidR="00282084" w:rsidRDefault="00282084" w:rsidP="00282084">
      <w:r>
        <w:rPr>
          <w:i/>
          <w:iCs/>
        </w:rPr>
        <w:tab/>
        <w:t xml:space="preserve">Therapeutic Communication: Principles and effective practice, </w:t>
      </w:r>
      <w:r>
        <w:t>206-233.</w:t>
      </w:r>
    </w:p>
    <w:p w:rsidR="00282084" w:rsidRDefault="00282084" w:rsidP="00282084">
      <w:pPr>
        <w:ind w:firstLine="720"/>
      </w:pPr>
      <w:r>
        <w:rPr>
          <w:i/>
          <w:iCs/>
        </w:rPr>
        <w:t xml:space="preserve"> </w:t>
      </w:r>
      <w:r>
        <w:t>NY: Guilford Press.</w:t>
      </w:r>
    </w:p>
    <w:p w:rsidR="00282084" w:rsidRDefault="00282084" w:rsidP="00282084"/>
    <w:p w:rsidR="00282084" w:rsidRDefault="00282084" w:rsidP="00282084">
      <w:r>
        <w:t xml:space="preserve">White, K. P. (2002). Surviving hating and being hated: Some personal thoughts about </w:t>
      </w:r>
    </w:p>
    <w:p w:rsidR="00282084" w:rsidRDefault="00282084" w:rsidP="00282084">
      <w:pPr>
        <w:rPr>
          <w:i/>
          <w:iCs/>
        </w:rPr>
      </w:pPr>
      <w:r>
        <w:tab/>
        <w:t xml:space="preserve">racism from a psychoanalytic perspective. </w:t>
      </w:r>
      <w:r>
        <w:rPr>
          <w:i/>
          <w:iCs/>
        </w:rPr>
        <w:t xml:space="preserve">Contemporary Psychoanalysis, </w:t>
      </w:r>
    </w:p>
    <w:p w:rsidR="00282084" w:rsidRDefault="00282084" w:rsidP="00282084">
      <w:pPr>
        <w:ind w:firstLine="720"/>
      </w:pPr>
      <w:r>
        <w:rPr>
          <w:i/>
          <w:iCs/>
        </w:rPr>
        <w:t xml:space="preserve">38(3), </w:t>
      </w:r>
      <w:r>
        <w:t>401-422.</w:t>
      </w:r>
    </w:p>
    <w:p w:rsidR="00282084" w:rsidRDefault="00282084" w:rsidP="00282084"/>
    <w:p w:rsidR="00282084" w:rsidRDefault="00282084" w:rsidP="00282084">
      <w:r>
        <w:t>Zalaquett, C. P., Fuerth, K. M., Stein, C., Ivey, A. E., &amp; Ivey, M. B. (2008). Reframing</w:t>
      </w:r>
    </w:p>
    <w:p w:rsidR="00282084" w:rsidRDefault="00282084" w:rsidP="00282084">
      <w:r>
        <w:tab/>
        <w:t>the DSM-IV-TR from a multicultural/social justice perspective.</w:t>
      </w:r>
    </w:p>
    <w:p w:rsidR="00282084" w:rsidRDefault="00282084" w:rsidP="00282084">
      <w:pPr>
        <w:ind w:firstLine="720"/>
        <w:rPr>
          <w:i/>
          <w:iCs/>
        </w:rPr>
      </w:pPr>
      <w:r>
        <w:rPr>
          <w:i/>
          <w:iCs/>
        </w:rPr>
        <w:lastRenderedPageBreak/>
        <w:t xml:space="preserve"> Journal of Counseling and Development, 86, </w:t>
      </w:r>
      <w:r>
        <w:t>364-371.</w:t>
      </w:r>
    </w:p>
    <w:p w:rsidR="00282084" w:rsidRDefault="00282084" w:rsidP="00282084"/>
    <w:p w:rsidR="00282084" w:rsidRDefault="00282084" w:rsidP="00282084"/>
    <w:p w:rsidR="00282084" w:rsidRDefault="00282084" w:rsidP="00282084">
      <w:pPr>
        <w:rPr>
          <w:b/>
          <w:u w:val="single"/>
        </w:rPr>
      </w:pPr>
    </w:p>
    <w:p w:rsidR="00282084" w:rsidRPr="006962AC" w:rsidRDefault="00282084" w:rsidP="00282084">
      <w:pPr>
        <w:jc w:val="center"/>
        <w:rPr>
          <w:b/>
        </w:rPr>
      </w:pPr>
      <w:r>
        <w:rPr>
          <w:b/>
        </w:rPr>
        <w:t>Other Resources</w:t>
      </w:r>
    </w:p>
    <w:p w:rsidR="00282084" w:rsidRDefault="00282084" w:rsidP="00282084">
      <w:pPr>
        <w:rPr>
          <w:bCs/>
        </w:rPr>
      </w:pPr>
    </w:p>
    <w:p w:rsidR="00282084" w:rsidRDefault="00282084" w:rsidP="00282084">
      <w:pPr>
        <w:rPr>
          <w:bCs/>
          <w:i/>
          <w:iCs/>
        </w:rPr>
      </w:pPr>
      <w:r>
        <w:rPr>
          <w:bCs/>
        </w:rPr>
        <w:t xml:space="preserve">Bender, S. &amp; Messner, E. (2003). </w:t>
      </w:r>
      <w:r>
        <w:rPr>
          <w:bCs/>
          <w:i/>
          <w:iCs/>
        </w:rPr>
        <w:t>Becoming a therapist: what do I say and why?</w:t>
      </w:r>
    </w:p>
    <w:p w:rsidR="00282084" w:rsidRDefault="00282084" w:rsidP="00282084">
      <w:pPr>
        <w:rPr>
          <w:bCs/>
        </w:rPr>
      </w:pPr>
      <w:r>
        <w:rPr>
          <w:bCs/>
          <w:i/>
          <w:iCs/>
        </w:rPr>
        <w:tab/>
      </w:r>
      <w:r>
        <w:rPr>
          <w:bCs/>
        </w:rPr>
        <w:t>NY: The Guilford Press.</w:t>
      </w:r>
    </w:p>
    <w:p w:rsidR="00282084" w:rsidRDefault="00282084" w:rsidP="00282084"/>
    <w:p w:rsidR="00282084" w:rsidRDefault="00282084" w:rsidP="00282084">
      <w:r>
        <w:t xml:space="preserve">Brown, S.E., &amp; Lent, R.W. (2000).  </w:t>
      </w:r>
      <w:r>
        <w:rPr>
          <w:i/>
        </w:rPr>
        <w:t xml:space="preserve">Handbook of counseling psychology.  </w:t>
      </w:r>
      <w:r>
        <w:t xml:space="preserve">New York: </w:t>
      </w:r>
    </w:p>
    <w:p w:rsidR="00282084" w:rsidRDefault="00282084" w:rsidP="00282084">
      <w:r>
        <w:tab/>
        <w:t>John Wiley.</w:t>
      </w:r>
    </w:p>
    <w:p w:rsidR="00282084" w:rsidRDefault="00282084" w:rsidP="00282084"/>
    <w:p w:rsidR="00282084" w:rsidRDefault="00282084" w:rsidP="00282084">
      <w:r>
        <w:t xml:space="preserve">Dass-Brailsford, P. (2007). </w:t>
      </w:r>
      <w:r>
        <w:rPr>
          <w:i/>
          <w:iCs/>
        </w:rPr>
        <w:t>A practical approach to trauma: Empowering interventions</w:t>
      </w:r>
      <w:r>
        <w:t>.</w:t>
      </w:r>
    </w:p>
    <w:p w:rsidR="00282084" w:rsidRDefault="00282084" w:rsidP="00282084">
      <w:r>
        <w:tab/>
        <w:t>New York: Sage</w:t>
      </w:r>
    </w:p>
    <w:p w:rsidR="00282084" w:rsidRDefault="00282084" w:rsidP="00282084"/>
    <w:p w:rsidR="00282084" w:rsidRDefault="00282084" w:rsidP="00282084">
      <w:pPr>
        <w:rPr>
          <w:i/>
          <w:iCs/>
        </w:rPr>
      </w:pPr>
      <w:r>
        <w:t xml:space="preserve">Lippincott, J.A. &amp; Lippincott, R.B (eds.) (2007). </w:t>
      </w:r>
      <w:r>
        <w:rPr>
          <w:i/>
          <w:iCs/>
        </w:rPr>
        <w:t xml:space="preserve"> Special populations in college </w:t>
      </w:r>
    </w:p>
    <w:p w:rsidR="00282084" w:rsidRDefault="00282084" w:rsidP="00282084">
      <w:r>
        <w:rPr>
          <w:i/>
          <w:iCs/>
        </w:rPr>
        <w:tab/>
        <w:t xml:space="preserve">counseling: A handbook for mental health professionals. </w:t>
      </w:r>
      <w:r>
        <w:t xml:space="preserve">American </w:t>
      </w:r>
    </w:p>
    <w:p w:rsidR="00282084" w:rsidRDefault="00282084" w:rsidP="00282084">
      <w:r>
        <w:rPr>
          <w:i/>
          <w:iCs/>
        </w:rPr>
        <w:tab/>
      </w:r>
      <w:r>
        <w:t>Counseling Association.</w:t>
      </w:r>
    </w:p>
    <w:p w:rsidR="00282084" w:rsidRDefault="00282084" w:rsidP="00282084"/>
    <w:p w:rsidR="00282084" w:rsidRDefault="00282084" w:rsidP="00282084">
      <w:r>
        <w:t xml:space="preserve">Luepnitz, D.A. (2002). </w:t>
      </w:r>
      <w:r>
        <w:rPr>
          <w:i/>
        </w:rPr>
        <w:t xml:space="preserve">Schopenhauer’s porcupines: Intimacy and its dilemmas. </w:t>
      </w:r>
      <w:r>
        <w:t xml:space="preserve">New </w:t>
      </w:r>
    </w:p>
    <w:p w:rsidR="00282084" w:rsidRDefault="00282084" w:rsidP="00282084">
      <w:r>
        <w:tab/>
        <w:t>York: Basic Books.</w:t>
      </w:r>
    </w:p>
    <w:p w:rsidR="00282084" w:rsidRDefault="00282084" w:rsidP="00282084"/>
    <w:p w:rsidR="00282084" w:rsidRDefault="00282084" w:rsidP="00282084">
      <w:pPr>
        <w:rPr>
          <w:i/>
          <w:iCs/>
        </w:rPr>
      </w:pPr>
      <w:r>
        <w:t xml:space="preserve">Peebles-Kleiger, M.J. (2002). </w:t>
      </w:r>
      <w:r>
        <w:rPr>
          <w:i/>
          <w:iCs/>
        </w:rPr>
        <w:t>Beginnings: The art and science of planning</w:t>
      </w:r>
    </w:p>
    <w:p w:rsidR="00282084" w:rsidRDefault="00282084" w:rsidP="00282084">
      <w:r>
        <w:rPr>
          <w:i/>
          <w:iCs/>
        </w:rPr>
        <w:tab/>
        <w:t xml:space="preserve">psychotherapy. </w:t>
      </w:r>
      <w:r>
        <w:t>Hillsdale, NJ: Analytic Press.</w:t>
      </w:r>
      <w:r>
        <w:rPr>
          <w:i/>
          <w:iCs/>
        </w:rPr>
        <w:tab/>
      </w:r>
    </w:p>
    <w:p w:rsidR="00282084" w:rsidRDefault="00282084" w:rsidP="00282084"/>
    <w:p w:rsidR="00282084" w:rsidRDefault="00282084" w:rsidP="00282084">
      <w:pPr>
        <w:rPr>
          <w:i/>
        </w:rPr>
      </w:pPr>
      <w:r>
        <w:t xml:space="preserve">Ponterotto, J.G., Casas, J.M., Suzuki, L.A., &amp; Alexander, C.M. (1995).  </w:t>
      </w:r>
      <w:r>
        <w:rPr>
          <w:i/>
        </w:rPr>
        <w:t>The handbook</w:t>
      </w:r>
    </w:p>
    <w:p w:rsidR="00282084" w:rsidRDefault="00282084" w:rsidP="00282084">
      <w:pPr>
        <w:rPr>
          <w:iCs/>
        </w:rPr>
      </w:pPr>
      <w:r>
        <w:rPr>
          <w:i/>
        </w:rPr>
        <w:tab/>
        <w:t xml:space="preserve">of multicultural counseling. </w:t>
      </w:r>
      <w:r>
        <w:rPr>
          <w:iCs/>
        </w:rPr>
        <w:t>Thousand Oaks, CA: Sage Publications.</w:t>
      </w:r>
    </w:p>
    <w:p w:rsidR="00282084" w:rsidRDefault="00282084" w:rsidP="00282084"/>
    <w:p w:rsidR="00282084" w:rsidRDefault="00282084" w:rsidP="00282084">
      <w:r>
        <w:t xml:space="preserve">Raskin, P.M. (1987). </w:t>
      </w:r>
      <w:r>
        <w:rPr>
          <w:i/>
        </w:rPr>
        <w:t xml:space="preserve">Vocational counseling: A guide for the practitioner.  </w:t>
      </w:r>
      <w:r>
        <w:t>New York:</w:t>
      </w:r>
    </w:p>
    <w:p w:rsidR="00282084" w:rsidRDefault="00282084" w:rsidP="00282084">
      <w:r>
        <w:t xml:space="preserve">     Teachers College Press.  </w:t>
      </w:r>
    </w:p>
    <w:p w:rsidR="00282084" w:rsidRDefault="00282084" w:rsidP="00282084"/>
    <w:p w:rsidR="00282084" w:rsidRDefault="00282084" w:rsidP="00282084">
      <w:r>
        <w:t xml:space="preserve">Seligman, L. (1980). </w:t>
      </w:r>
      <w:r>
        <w:rPr>
          <w:i/>
        </w:rPr>
        <w:t xml:space="preserve">Assessment in developmental career counseling. </w:t>
      </w:r>
      <w:r>
        <w:t>Cranston, RI:</w:t>
      </w:r>
    </w:p>
    <w:p w:rsidR="00282084" w:rsidRDefault="00282084" w:rsidP="00282084">
      <w:r>
        <w:t xml:space="preserve">     Carroll Press.</w:t>
      </w:r>
    </w:p>
    <w:p w:rsidR="00282084" w:rsidRDefault="00282084" w:rsidP="00282084"/>
    <w:p w:rsidR="00282084" w:rsidRDefault="00282084" w:rsidP="00282084">
      <w:pPr>
        <w:rPr>
          <w:i/>
          <w:iCs/>
        </w:rPr>
      </w:pPr>
      <w:r>
        <w:t xml:space="preserve">Shea, S.C. (1998). </w:t>
      </w:r>
      <w:r>
        <w:rPr>
          <w:i/>
          <w:iCs/>
        </w:rPr>
        <w:t xml:space="preserve">Psychiatric interviewing: The art of understanding. A practical guide </w:t>
      </w:r>
    </w:p>
    <w:p w:rsidR="00282084" w:rsidRDefault="00282084" w:rsidP="00282084">
      <w:pPr>
        <w:rPr>
          <w:i/>
          <w:iCs/>
        </w:rPr>
      </w:pPr>
      <w:r>
        <w:rPr>
          <w:i/>
          <w:iCs/>
        </w:rPr>
        <w:tab/>
        <w:t>for psychiatrists, psychologists, counselors, social workers, nurses and other</w:t>
      </w:r>
    </w:p>
    <w:p w:rsidR="00282084" w:rsidRDefault="00282084" w:rsidP="00282084">
      <w:r>
        <w:rPr>
          <w:i/>
          <w:iCs/>
        </w:rPr>
        <w:tab/>
        <w:t>Mental health professionals (2</w:t>
      </w:r>
      <w:r>
        <w:rPr>
          <w:i/>
          <w:iCs/>
          <w:vertAlign w:val="superscript"/>
        </w:rPr>
        <w:t>nd</w:t>
      </w:r>
      <w:r>
        <w:rPr>
          <w:i/>
          <w:iCs/>
        </w:rPr>
        <w:t xml:space="preserve"> ed.). </w:t>
      </w:r>
      <w:r>
        <w:t>Philadelphia: Saunders.</w:t>
      </w:r>
    </w:p>
    <w:p w:rsidR="00282084" w:rsidRDefault="00282084" w:rsidP="00282084"/>
    <w:p w:rsidR="00282084" w:rsidRDefault="00282084" w:rsidP="00282084">
      <w:pPr>
        <w:rPr>
          <w:i/>
          <w:iCs/>
        </w:rPr>
      </w:pPr>
      <w:r>
        <w:t xml:space="preserve">Stevens, P. &amp; Smith, R.L. (2005). </w:t>
      </w:r>
      <w:r>
        <w:rPr>
          <w:i/>
          <w:iCs/>
        </w:rPr>
        <w:t xml:space="preserve">Substance abuse counseling: Theory and practice </w:t>
      </w:r>
    </w:p>
    <w:p w:rsidR="00282084" w:rsidRDefault="00282084" w:rsidP="00282084">
      <w:pPr>
        <w:rPr>
          <w:i/>
          <w:iCs/>
        </w:rPr>
      </w:pPr>
      <w:r>
        <w:rPr>
          <w:i/>
          <w:iCs/>
        </w:rPr>
        <w:tab/>
        <w:t>(3</w:t>
      </w:r>
      <w:r>
        <w:rPr>
          <w:i/>
          <w:iCs/>
          <w:vertAlign w:val="superscript"/>
        </w:rPr>
        <w:t>rd</w:t>
      </w:r>
      <w:r>
        <w:rPr>
          <w:i/>
          <w:iCs/>
        </w:rPr>
        <w:t xml:space="preserve"> ed). </w:t>
      </w:r>
      <w:r>
        <w:t>Pearson/Merrill Prentice Hall.</w:t>
      </w:r>
      <w:r>
        <w:rPr>
          <w:i/>
          <w:iCs/>
        </w:rPr>
        <w:t xml:space="preserve"> </w:t>
      </w:r>
    </w:p>
    <w:p w:rsidR="00282084" w:rsidRDefault="00282084" w:rsidP="00282084"/>
    <w:p w:rsidR="00282084" w:rsidRDefault="00282084" w:rsidP="00282084">
      <w:pPr>
        <w:rPr>
          <w:i/>
        </w:rPr>
      </w:pPr>
      <w:r>
        <w:t xml:space="preserve">Sue, D.W. &amp; Sue, D. (1999). </w:t>
      </w:r>
      <w:r>
        <w:rPr>
          <w:i/>
        </w:rPr>
        <w:t>Counseling the culturally different: Theory and practice.</w:t>
      </w:r>
    </w:p>
    <w:p w:rsidR="00282084" w:rsidRDefault="00282084" w:rsidP="00282084">
      <w:pPr>
        <w:rPr>
          <w:iCs/>
        </w:rPr>
      </w:pPr>
      <w:r>
        <w:rPr>
          <w:i/>
        </w:rPr>
        <w:tab/>
      </w:r>
      <w:r>
        <w:rPr>
          <w:iCs/>
        </w:rPr>
        <w:t>New York: Wiley.</w:t>
      </w:r>
    </w:p>
    <w:p w:rsidR="00282084" w:rsidRDefault="00282084" w:rsidP="00282084"/>
    <w:p w:rsidR="00282084" w:rsidRDefault="00282084" w:rsidP="00282084">
      <w:pPr>
        <w:rPr>
          <w:i/>
          <w:iCs/>
        </w:rPr>
      </w:pPr>
      <w:r>
        <w:t xml:space="preserve">Teyber, E. (2000). </w:t>
      </w:r>
      <w:r>
        <w:rPr>
          <w:i/>
          <w:iCs/>
        </w:rPr>
        <w:t>Interpersonal process in psychotherapy: A relational approach.</w:t>
      </w:r>
    </w:p>
    <w:p w:rsidR="00282084" w:rsidRDefault="00282084" w:rsidP="00282084">
      <w:r>
        <w:rPr>
          <w:i/>
          <w:iCs/>
        </w:rPr>
        <w:tab/>
      </w:r>
      <w:r>
        <w:t>Belmont, CA: Brooks/Cole</w:t>
      </w:r>
    </w:p>
    <w:p w:rsidR="00282084" w:rsidRDefault="00282084" w:rsidP="00282084"/>
    <w:p w:rsidR="00282084" w:rsidRDefault="00282084" w:rsidP="00282084">
      <w:pPr>
        <w:rPr>
          <w:i/>
        </w:rPr>
      </w:pPr>
      <w:r>
        <w:t xml:space="preserve">Yost, E.B. &amp; Corbishley, M.A. (1987).  </w:t>
      </w:r>
      <w:r>
        <w:rPr>
          <w:i/>
        </w:rPr>
        <w:t>Career counseling: A psychological approach.</w:t>
      </w:r>
    </w:p>
    <w:p w:rsidR="00282084" w:rsidRDefault="00282084" w:rsidP="00282084">
      <w:r>
        <w:rPr>
          <w:i/>
        </w:rPr>
        <w:lastRenderedPageBreak/>
        <w:t xml:space="preserve">     </w:t>
      </w:r>
      <w:r>
        <w:t>San Francisco, CA: Jossey-Bass, Inc.</w:t>
      </w:r>
    </w:p>
    <w:p w:rsidR="00282084" w:rsidRDefault="00282084" w:rsidP="00282084"/>
    <w:p w:rsidR="00282084" w:rsidRDefault="00282084" w:rsidP="00282084">
      <w:r>
        <w:t>http://ccvillage.buffalo.edu/vpc.html  (this site has links to different college counseling centers and information they provide students on a wide-range of mental health issues)</w:t>
      </w:r>
    </w:p>
    <w:p w:rsidR="00282084" w:rsidRDefault="00282084" w:rsidP="00282084"/>
    <w:p w:rsidR="00282084" w:rsidRDefault="00282084" w:rsidP="00282084">
      <w:r>
        <w:t>http://www.utexas.edu/student/cmhc/RelaxationTape/index.html  (This site has relaxation tapes that clients often find helpful)</w:t>
      </w:r>
    </w:p>
    <w:p w:rsidR="00282084" w:rsidRDefault="00282084" w:rsidP="00282084"/>
    <w:p w:rsidR="00282084" w:rsidRDefault="00282084" w:rsidP="00282084">
      <w:r>
        <w:rPr>
          <w:b/>
        </w:rPr>
        <w:t>Journals</w:t>
      </w:r>
      <w:r>
        <w:t>:</w:t>
      </w:r>
      <w:r>
        <w:tab/>
        <w:t>The Counseling Psychologist</w:t>
      </w:r>
    </w:p>
    <w:p w:rsidR="00282084" w:rsidRDefault="00282084" w:rsidP="00282084">
      <w:r>
        <w:tab/>
      </w:r>
      <w:r>
        <w:tab/>
        <w:t>Journal of Counseling Psychology</w:t>
      </w:r>
    </w:p>
    <w:p w:rsidR="00282084" w:rsidRDefault="00282084" w:rsidP="00282084">
      <w:r>
        <w:tab/>
      </w:r>
      <w:r>
        <w:tab/>
        <w:t>Journal of Multicultural Counseling and Development</w:t>
      </w:r>
    </w:p>
    <w:p w:rsidR="00282084" w:rsidRDefault="00282084" w:rsidP="00282084">
      <w:r>
        <w:tab/>
      </w:r>
      <w:r>
        <w:tab/>
        <w:t>Journal of Counseling and Development</w:t>
      </w:r>
    </w:p>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rsidP="00282084"/>
    <w:p w:rsidR="00282084" w:rsidRDefault="00282084">
      <w:pPr>
        <w:pStyle w:val="BodyText2"/>
        <w:rPr>
          <w:rFonts w:ascii="Arial" w:hAnsi="Arial" w:cs="Arial"/>
          <w:i w:val="0"/>
          <w:iCs w:val="0"/>
          <w:sz w:val="22"/>
          <w:szCs w:val="22"/>
          <w:u w:val="single"/>
        </w:rPr>
      </w:pP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 xml:space="preserve">Characteristics of Marianist Universities: A </w:t>
      </w:r>
      <w:r w:rsidRPr="0006218E">
        <w:rPr>
          <w:rFonts w:ascii="Arial" w:hAnsi="Arial" w:cs="Arial"/>
          <w:i/>
          <w:iCs/>
          <w:sz w:val="22"/>
          <w:szCs w:val="22"/>
        </w:rPr>
        <w:lastRenderedPageBreak/>
        <w:t>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Methods In Behav</w:t>
      </w:r>
      <w:bookmarkStart w:id="2" w:name="_GoBack"/>
      <w:bookmarkEnd w:id="2"/>
      <w:r w:rsidRPr="00EE10AF">
        <w:rPr>
          <w:rFonts w:ascii="Verdana" w:eastAsia="Batang" w:hAnsi="Verdana"/>
          <w:sz w:val="22"/>
          <w:szCs w:val="22"/>
          <w:u w:val="single"/>
        </w:rPr>
        <w:t>ioral Research</w:t>
      </w:r>
      <w:r w:rsidRPr="00EE10AF">
        <w:rPr>
          <w:rFonts w:ascii="Verdana" w:eastAsia="Batang" w:hAnsi="Verdana"/>
          <w:sz w:val="22"/>
          <w:szCs w:val="22"/>
        </w:rPr>
        <w:t>; Cozby</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282084" w:rsidRDefault="00282084"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headerReference w:type="default" r:id="rId12"/>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07F" w:rsidRDefault="005E007F" w:rsidP="00FF0D22">
      <w:r>
        <w:separator/>
      </w:r>
    </w:p>
  </w:endnote>
  <w:endnote w:type="continuationSeparator" w:id="0">
    <w:p w:rsidR="005E007F" w:rsidRDefault="005E007F" w:rsidP="00F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07F" w:rsidRDefault="005E007F" w:rsidP="00FF0D22">
      <w:r>
        <w:separator/>
      </w:r>
    </w:p>
  </w:footnote>
  <w:footnote w:type="continuationSeparator" w:id="0">
    <w:p w:rsidR="005E007F" w:rsidRDefault="005E007F" w:rsidP="00FF0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D22" w:rsidRDefault="00FF0D22">
    <w:pPr>
      <w:pStyle w:val="Header"/>
      <w:jc w:val="right"/>
    </w:pPr>
    <w:r>
      <w:t xml:space="preserve">Page </w:t>
    </w:r>
    <w:r>
      <w:rPr>
        <w:b/>
      </w:rPr>
      <w:fldChar w:fldCharType="begin"/>
    </w:r>
    <w:r>
      <w:rPr>
        <w:b/>
      </w:rPr>
      <w:instrText xml:space="preserve"> PAGE </w:instrText>
    </w:r>
    <w:r>
      <w:rPr>
        <w:b/>
      </w:rPr>
      <w:fldChar w:fldCharType="separate"/>
    </w:r>
    <w:r w:rsidR="0078316D">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78316D">
      <w:rPr>
        <w:b/>
        <w:noProof/>
      </w:rPr>
      <w:t>15</w:t>
    </w:r>
    <w:r>
      <w:rPr>
        <w:b/>
      </w:rPr>
      <w:fldChar w:fldCharType="end"/>
    </w:r>
  </w:p>
  <w:p w:rsidR="00FF0D22" w:rsidRDefault="00FF0D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F0409"/>
    <w:lvl w:ilvl="0">
      <w:start w:val="1"/>
      <w:numFmt w:val="decimal"/>
      <w:lvlText w:val="%1."/>
      <w:lvlJc w:val="left"/>
      <w:pPr>
        <w:tabs>
          <w:tab w:val="num" w:pos="360"/>
        </w:tabs>
        <w:ind w:left="360" w:hanging="360"/>
      </w:pPr>
    </w:lvl>
  </w:abstractNum>
  <w:abstractNum w:abstractNumId="1" w15:restartNumberingAfterBreak="0">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15:restartNumberingAfterBreak="0">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15:restartNumberingAfterBreak="0">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15:restartNumberingAfterBreak="0">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15:restartNumberingAfterBreak="0">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15:restartNumberingAfterBreak="0">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15:restartNumberingAfterBreak="0">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D22"/>
    <w:rsid w:val="0000118B"/>
    <w:rsid w:val="00027BD4"/>
    <w:rsid w:val="00041844"/>
    <w:rsid w:val="0005231B"/>
    <w:rsid w:val="0005731B"/>
    <w:rsid w:val="0006218E"/>
    <w:rsid w:val="00075CD4"/>
    <w:rsid w:val="0009006F"/>
    <w:rsid w:val="000D121C"/>
    <w:rsid w:val="000E7309"/>
    <w:rsid w:val="0011063E"/>
    <w:rsid w:val="00124F92"/>
    <w:rsid w:val="00131645"/>
    <w:rsid w:val="00151164"/>
    <w:rsid w:val="00162AAB"/>
    <w:rsid w:val="001C6CAD"/>
    <w:rsid w:val="001C6D90"/>
    <w:rsid w:val="002328F3"/>
    <w:rsid w:val="00235AF1"/>
    <w:rsid w:val="00237E4E"/>
    <w:rsid w:val="00240FED"/>
    <w:rsid w:val="00271EA6"/>
    <w:rsid w:val="00282084"/>
    <w:rsid w:val="00291A14"/>
    <w:rsid w:val="00297CA1"/>
    <w:rsid w:val="002A230F"/>
    <w:rsid w:val="002A37AA"/>
    <w:rsid w:val="002C0DA1"/>
    <w:rsid w:val="002E54AE"/>
    <w:rsid w:val="00302F37"/>
    <w:rsid w:val="00316440"/>
    <w:rsid w:val="00316D74"/>
    <w:rsid w:val="0031729D"/>
    <w:rsid w:val="00367743"/>
    <w:rsid w:val="00396EBB"/>
    <w:rsid w:val="003972BA"/>
    <w:rsid w:val="003D3893"/>
    <w:rsid w:val="003E487B"/>
    <w:rsid w:val="003F7899"/>
    <w:rsid w:val="00410659"/>
    <w:rsid w:val="004134A6"/>
    <w:rsid w:val="00430544"/>
    <w:rsid w:val="00446286"/>
    <w:rsid w:val="00460F1C"/>
    <w:rsid w:val="0046195B"/>
    <w:rsid w:val="0046702E"/>
    <w:rsid w:val="004910E9"/>
    <w:rsid w:val="004B4122"/>
    <w:rsid w:val="0051560A"/>
    <w:rsid w:val="00524513"/>
    <w:rsid w:val="0053450B"/>
    <w:rsid w:val="00534C61"/>
    <w:rsid w:val="00580EED"/>
    <w:rsid w:val="00591B9B"/>
    <w:rsid w:val="005C5E50"/>
    <w:rsid w:val="005D17CA"/>
    <w:rsid w:val="005D6C90"/>
    <w:rsid w:val="005E007F"/>
    <w:rsid w:val="005E0B44"/>
    <w:rsid w:val="005F40D8"/>
    <w:rsid w:val="0064508F"/>
    <w:rsid w:val="00656B82"/>
    <w:rsid w:val="006636EB"/>
    <w:rsid w:val="006A6906"/>
    <w:rsid w:val="006C268F"/>
    <w:rsid w:val="006E215B"/>
    <w:rsid w:val="006E229A"/>
    <w:rsid w:val="006F5A6F"/>
    <w:rsid w:val="006F5A96"/>
    <w:rsid w:val="0072055D"/>
    <w:rsid w:val="00730455"/>
    <w:rsid w:val="00745595"/>
    <w:rsid w:val="00752797"/>
    <w:rsid w:val="0078316D"/>
    <w:rsid w:val="007B26F5"/>
    <w:rsid w:val="007B3CF3"/>
    <w:rsid w:val="007B4646"/>
    <w:rsid w:val="007C36BB"/>
    <w:rsid w:val="00802417"/>
    <w:rsid w:val="00830982"/>
    <w:rsid w:val="0083606D"/>
    <w:rsid w:val="008424B7"/>
    <w:rsid w:val="00844144"/>
    <w:rsid w:val="00857613"/>
    <w:rsid w:val="00862FC8"/>
    <w:rsid w:val="008A69F9"/>
    <w:rsid w:val="008B57CA"/>
    <w:rsid w:val="008D77F0"/>
    <w:rsid w:val="008E32AC"/>
    <w:rsid w:val="008E6FEE"/>
    <w:rsid w:val="00906CCF"/>
    <w:rsid w:val="00923120"/>
    <w:rsid w:val="0095458E"/>
    <w:rsid w:val="009B3455"/>
    <w:rsid w:val="009C4CEF"/>
    <w:rsid w:val="009D6C4E"/>
    <w:rsid w:val="009F5C44"/>
    <w:rsid w:val="00A01CD3"/>
    <w:rsid w:val="00A10853"/>
    <w:rsid w:val="00A45CC9"/>
    <w:rsid w:val="00A65D03"/>
    <w:rsid w:val="00A7024B"/>
    <w:rsid w:val="00AA4B48"/>
    <w:rsid w:val="00AE12D4"/>
    <w:rsid w:val="00B45D5D"/>
    <w:rsid w:val="00B550D0"/>
    <w:rsid w:val="00B622BC"/>
    <w:rsid w:val="00B938CD"/>
    <w:rsid w:val="00BA3BE3"/>
    <w:rsid w:val="00BB4C63"/>
    <w:rsid w:val="00BB5ECF"/>
    <w:rsid w:val="00BE1FA6"/>
    <w:rsid w:val="00BE7A93"/>
    <w:rsid w:val="00BF0609"/>
    <w:rsid w:val="00C03953"/>
    <w:rsid w:val="00C06FEC"/>
    <w:rsid w:val="00C11316"/>
    <w:rsid w:val="00C27BC2"/>
    <w:rsid w:val="00C32460"/>
    <w:rsid w:val="00C46E27"/>
    <w:rsid w:val="00C57D12"/>
    <w:rsid w:val="00C92867"/>
    <w:rsid w:val="00CD3F47"/>
    <w:rsid w:val="00D05978"/>
    <w:rsid w:val="00D51625"/>
    <w:rsid w:val="00D522A7"/>
    <w:rsid w:val="00D73AF7"/>
    <w:rsid w:val="00D95E9C"/>
    <w:rsid w:val="00DC3A60"/>
    <w:rsid w:val="00DC6D45"/>
    <w:rsid w:val="00E10FB7"/>
    <w:rsid w:val="00E1380D"/>
    <w:rsid w:val="00E20CEB"/>
    <w:rsid w:val="00E2755B"/>
    <w:rsid w:val="00E31AC7"/>
    <w:rsid w:val="00E367C1"/>
    <w:rsid w:val="00E42384"/>
    <w:rsid w:val="00E63D43"/>
    <w:rsid w:val="00E71242"/>
    <w:rsid w:val="00E73F08"/>
    <w:rsid w:val="00E978B6"/>
    <w:rsid w:val="00EA088E"/>
    <w:rsid w:val="00EB1999"/>
    <w:rsid w:val="00F577CA"/>
    <w:rsid w:val="00F637F2"/>
    <w:rsid w:val="00F70554"/>
    <w:rsid w:val="00F74D0F"/>
    <w:rsid w:val="00F7507C"/>
    <w:rsid w:val="00F9731C"/>
    <w:rsid w:val="00FA127B"/>
    <w:rsid w:val="00FF0D22"/>
    <w:rsid w:val="00FF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6E39DDF7"/>
  <w15:docId w15:val="{0D41AB0C-80AB-46ED-8016-3825F821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iPriority w:val="99"/>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808%20735-4845" TargetMode="External"/><Relationship Id="rId5" Type="http://schemas.openxmlformats.org/officeDocument/2006/relationships/webSettings" Target="webSettings.xml"/><Relationship Id="rId10" Type="http://schemas.openxmlformats.org/officeDocument/2006/relationships/hyperlink" Target="https://www.counseling.org/Resources/aca-code-of-ethics.pdf" TargetMode="External"/><Relationship Id="rId4" Type="http://schemas.openxmlformats.org/officeDocument/2006/relationships/settings" Target="settings.xml"/><Relationship Id="rId9" Type="http://schemas.openxmlformats.org/officeDocument/2006/relationships/hyperlink" Target="mailto:dbach@chaminade.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BE41C-470D-4785-B248-317670C4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4312</Words>
  <Characters>24580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28835</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Dorothy Bach</cp:lastModifiedBy>
  <cp:revision>2</cp:revision>
  <cp:lastPrinted>2013-12-31T22:21:00Z</cp:lastPrinted>
  <dcterms:created xsi:type="dcterms:W3CDTF">2020-01-06T22:56:00Z</dcterms:created>
  <dcterms:modified xsi:type="dcterms:W3CDTF">2020-01-06T22:56:00Z</dcterms:modified>
</cp:coreProperties>
</file>