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center" w:tblpY="-510"/>
        <w:tblW w:w="8928" w:type="dxa"/>
        <w:tblLook w:val="04A0" w:firstRow="1" w:lastRow="0" w:firstColumn="1" w:lastColumn="0" w:noHBand="0" w:noVBand="1"/>
      </w:tblPr>
      <w:tblGrid>
        <w:gridCol w:w="3546"/>
        <w:gridCol w:w="5382"/>
      </w:tblGrid>
      <w:tr w:rsidR="00750B65" w:rsidRPr="00750B65" w14:paraId="7D9550D2" w14:textId="77777777" w:rsidTr="003C6B6F">
        <w:tc>
          <w:tcPr>
            <w:tcW w:w="3546" w:type="dxa"/>
            <w:vMerge w:val="restart"/>
          </w:tcPr>
          <w:p w14:paraId="5A8CA284" w14:textId="77777777" w:rsidR="00750B65" w:rsidRPr="00750B65" w:rsidRDefault="00750B65" w:rsidP="00750B65">
            <w:pPr>
              <w:ind w:right="-720"/>
              <w:rPr>
                <w:sz w:val="24"/>
                <w:szCs w:val="24"/>
              </w:rPr>
            </w:pPr>
            <w:r w:rsidRPr="00750B65">
              <w:rPr>
                <w:noProof/>
                <w:sz w:val="24"/>
                <w:szCs w:val="24"/>
              </w:rPr>
              <w:drawing>
                <wp:inline distT="0" distB="0" distL="0" distR="0" wp14:anchorId="431C74DC" wp14:editId="35BBF16A">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14:paraId="6043762C" w14:textId="77777777" w:rsidR="00750B65" w:rsidRPr="00750B65" w:rsidRDefault="00750B65" w:rsidP="00750B65">
            <w:pPr>
              <w:pStyle w:val="Title"/>
              <w:spacing w:after="0"/>
              <w:rPr>
                <w:sz w:val="24"/>
                <w:szCs w:val="24"/>
              </w:rPr>
            </w:pPr>
          </w:p>
          <w:p w14:paraId="1719561F" w14:textId="77777777" w:rsidR="00750B65" w:rsidRPr="00750B65" w:rsidRDefault="00750B65" w:rsidP="00750B65">
            <w:pPr>
              <w:pStyle w:val="Title"/>
              <w:spacing w:after="0"/>
              <w:rPr>
                <w:sz w:val="24"/>
                <w:szCs w:val="24"/>
              </w:rPr>
            </w:pPr>
            <w:r w:rsidRPr="00750B65">
              <w:rPr>
                <w:sz w:val="24"/>
                <w:szCs w:val="24"/>
              </w:rPr>
              <w:t>CHAMINADE UNIVERSITY OF HONOLULU</w:t>
            </w:r>
          </w:p>
          <w:p w14:paraId="42099876" w14:textId="14DCA182" w:rsidR="00750B65" w:rsidRPr="00750B65" w:rsidRDefault="00750B65" w:rsidP="00750B65">
            <w:pPr>
              <w:pStyle w:val="Title"/>
              <w:spacing w:after="0"/>
              <w:jc w:val="center"/>
              <w:rPr>
                <w:sz w:val="24"/>
                <w:szCs w:val="24"/>
              </w:rPr>
            </w:pPr>
            <w:r>
              <w:rPr>
                <w:sz w:val="24"/>
                <w:szCs w:val="24"/>
              </w:rPr>
              <w:t>Spring</w:t>
            </w:r>
            <w:r w:rsidRPr="00750B65">
              <w:rPr>
                <w:sz w:val="24"/>
                <w:szCs w:val="24"/>
              </w:rPr>
              <w:t xml:space="preserve"> 20</w:t>
            </w:r>
            <w:r>
              <w:rPr>
                <w:sz w:val="24"/>
                <w:szCs w:val="24"/>
              </w:rPr>
              <w:t>20</w:t>
            </w:r>
            <w:r w:rsidRPr="00750B65">
              <w:rPr>
                <w:sz w:val="24"/>
                <w:szCs w:val="24"/>
              </w:rPr>
              <w:t xml:space="preserve"> (AY S19)</w:t>
            </w:r>
          </w:p>
          <w:p w14:paraId="052ABF5D" w14:textId="5D95A372" w:rsidR="00750B65" w:rsidRPr="00750B65" w:rsidRDefault="00750B65" w:rsidP="00750B65">
            <w:pPr>
              <w:pStyle w:val="Heading1"/>
              <w:spacing w:before="0" w:after="0"/>
              <w:jc w:val="center"/>
              <w:outlineLvl w:val="0"/>
              <w:rPr>
                <w:sz w:val="24"/>
                <w:szCs w:val="24"/>
              </w:rPr>
            </w:pPr>
            <w:r w:rsidRPr="00750B65">
              <w:rPr>
                <w:sz w:val="24"/>
                <w:szCs w:val="24"/>
              </w:rPr>
              <w:t>PSY 4</w:t>
            </w:r>
            <w:r>
              <w:rPr>
                <w:sz w:val="24"/>
                <w:szCs w:val="24"/>
              </w:rPr>
              <w:t>87 Field Experience</w:t>
            </w:r>
          </w:p>
          <w:p w14:paraId="53FBF3C1" w14:textId="08642D2B" w:rsidR="00750B65" w:rsidRPr="00750B65" w:rsidRDefault="00750B65" w:rsidP="00750B65">
            <w:pPr>
              <w:jc w:val="center"/>
              <w:rPr>
                <w:sz w:val="24"/>
                <w:szCs w:val="24"/>
              </w:rPr>
            </w:pPr>
            <w:r w:rsidRPr="00750B65">
              <w:rPr>
                <w:sz w:val="24"/>
                <w:szCs w:val="24"/>
              </w:rPr>
              <w:t xml:space="preserve">Class Time: </w:t>
            </w:r>
            <w:r>
              <w:rPr>
                <w:sz w:val="24"/>
                <w:szCs w:val="24"/>
              </w:rPr>
              <w:t>MWF 4:30 pm – 5:20 pm</w:t>
            </w:r>
          </w:p>
          <w:p w14:paraId="03C309F6" w14:textId="24C40D57" w:rsidR="00750B65" w:rsidRPr="00750B65" w:rsidRDefault="00750B65" w:rsidP="00750B65">
            <w:pPr>
              <w:jc w:val="center"/>
              <w:rPr>
                <w:sz w:val="24"/>
                <w:szCs w:val="24"/>
              </w:rPr>
            </w:pPr>
            <w:r w:rsidRPr="00750B65">
              <w:rPr>
                <w:sz w:val="24"/>
                <w:szCs w:val="24"/>
              </w:rPr>
              <w:t xml:space="preserve">Location: </w:t>
            </w:r>
            <w:r>
              <w:rPr>
                <w:sz w:val="24"/>
                <w:szCs w:val="24"/>
              </w:rPr>
              <w:t>Behavioral Sciences 111A</w:t>
            </w:r>
          </w:p>
          <w:p w14:paraId="6C61C37C" w14:textId="77777777" w:rsidR="00750B65" w:rsidRPr="00750B65" w:rsidRDefault="00750B65" w:rsidP="00750B65">
            <w:pPr>
              <w:jc w:val="center"/>
              <w:rPr>
                <w:sz w:val="24"/>
                <w:szCs w:val="24"/>
              </w:rPr>
            </w:pPr>
          </w:p>
        </w:tc>
      </w:tr>
      <w:tr w:rsidR="00750B65" w:rsidRPr="00750B65" w14:paraId="7698F865" w14:textId="77777777" w:rsidTr="003C6B6F">
        <w:tc>
          <w:tcPr>
            <w:tcW w:w="3546" w:type="dxa"/>
            <w:vMerge/>
          </w:tcPr>
          <w:p w14:paraId="644A9454" w14:textId="77777777" w:rsidR="00750B65" w:rsidRPr="00750B65" w:rsidRDefault="00750B65" w:rsidP="00750B65">
            <w:pPr>
              <w:ind w:right="-720"/>
              <w:rPr>
                <w:noProof/>
                <w:sz w:val="24"/>
                <w:szCs w:val="24"/>
              </w:rPr>
            </w:pPr>
          </w:p>
        </w:tc>
        <w:tc>
          <w:tcPr>
            <w:tcW w:w="5382" w:type="dxa"/>
          </w:tcPr>
          <w:p w14:paraId="1C294717" w14:textId="77777777" w:rsidR="00750B65" w:rsidRPr="00750B65" w:rsidRDefault="00750B65" w:rsidP="00750B65">
            <w:pPr>
              <w:pStyle w:val="Title"/>
              <w:spacing w:after="0"/>
              <w:rPr>
                <w:sz w:val="24"/>
                <w:szCs w:val="24"/>
              </w:rPr>
            </w:pPr>
          </w:p>
        </w:tc>
      </w:tr>
      <w:tr w:rsidR="00750B65" w:rsidRPr="00750B65" w14:paraId="2F82AC65" w14:textId="77777777" w:rsidTr="003C6B6F">
        <w:tc>
          <w:tcPr>
            <w:tcW w:w="3546" w:type="dxa"/>
            <w:vMerge/>
          </w:tcPr>
          <w:p w14:paraId="657E3FFD" w14:textId="77777777" w:rsidR="00750B65" w:rsidRPr="00750B65" w:rsidRDefault="00750B65" w:rsidP="00750B65">
            <w:pPr>
              <w:pStyle w:val="Title"/>
              <w:spacing w:after="0"/>
              <w:rPr>
                <w:sz w:val="24"/>
                <w:szCs w:val="24"/>
              </w:rPr>
            </w:pPr>
          </w:p>
        </w:tc>
        <w:tc>
          <w:tcPr>
            <w:tcW w:w="5382" w:type="dxa"/>
          </w:tcPr>
          <w:p w14:paraId="3769AC25" w14:textId="77777777" w:rsidR="00750B65" w:rsidRPr="00750B65" w:rsidRDefault="00750B65" w:rsidP="00750B65">
            <w:pPr>
              <w:ind w:right="-720"/>
              <w:rPr>
                <w:sz w:val="24"/>
                <w:szCs w:val="24"/>
              </w:rPr>
            </w:pPr>
            <w:r w:rsidRPr="00750B65">
              <w:rPr>
                <w:b/>
                <w:sz w:val="24"/>
                <w:szCs w:val="24"/>
              </w:rPr>
              <w:t xml:space="preserve">Instructor: </w:t>
            </w:r>
            <w:r w:rsidRPr="00750B65">
              <w:rPr>
                <w:sz w:val="24"/>
                <w:szCs w:val="24"/>
              </w:rPr>
              <w:t>Darren</w:t>
            </w:r>
            <w:r w:rsidRPr="00750B65">
              <w:rPr>
                <w:b/>
                <w:sz w:val="24"/>
                <w:szCs w:val="24"/>
              </w:rPr>
              <w:t xml:space="preserve"> </w:t>
            </w:r>
            <w:r w:rsidRPr="00750B65">
              <w:rPr>
                <w:sz w:val="24"/>
                <w:szCs w:val="24"/>
              </w:rPr>
              <w:t>Iwamoto, Ed.D., LMHC</w:t>
            </w:r>
          </w:p>
          <w:p w14:paraId="6BFDDC1C" w14:textId="77777777" w:rsidR="00750B65" w:rsidRPr="00750B65" w:rsidRDefault="00750B65" w:rsidP="00750B65">
            <w:pPr>
              <w:pStyle w:val="Title"/>
              <w:spacing w:after="0"/>
              <w:rPr>
                <w:b/>
                <w:sz w:val="24"/>
                <w:szCs w:val="24"/>
              </w:rPr>
            </w:pPr>
            <w:r w:rsidRPr="00750B65">
              <w:rPr>
                <w:sz w:val="24"/>
                <w:szCs w:val="24"/>
              </w:rPr>
              <w:t xml:space="preserve">Email: diwamoto@chaminade.edu               </w:t>
            </w:r>
          </w:p>
          <w:p w14:paraId="04F201C1" w14:textId="77777777" w:rsidR="00750B65" w:rsidRPr="00750B65" w:rsidRDefault="00750B65" w:rsidP="00750B65">
            <w:pPr>
              <w:pStyle w:val="Title"/>
              <w:spacing w:after="0"/>
              <w:rPr>
                <w:sz w:val="24"/>
                <w:szCs w:val="24"/>
              </w:rPr>
            </w:pPr>
            <w:r w:rsidRPr="00750B65">
              <w:rPr>
                <w:sz w:val="24"/>
                <w:szCs w:val="24"/>
              </w:rPr>
              <w:t>Office Telephone: 808-739-4604</w:t>
            </w:r>
          </w:p>
          <w:p w14:paraId="533A0C06" w14:textId="77777777" w:rsidR="00750B65" w:rsidRPr="00750B65" w:rsidRDefault="00750B65" w:rsidP="00750B65">
            <w:pPr>
              <w:pStyle w:val="Title"/>
              <w:spacing w:after="0"/>
              <w:rPr>
                <w:sz w:val="24"/>
                <w:szCs w:val="24"/>
              </w:rPr>
            </w:pPr>
            <w:r w:rsidRPr="00750B65">
              <w:rPr>
                <w:sz w:val="24"/>
                <w:szCs w:val="24"/>
              </w:rPr>
              <w:t>Office: BS 111A</w:t>
            </w:r>
          </w:p>
          <w:p w14:paraId="74EC23E2" w14:textId="77777777" w:rsidR="00750B65" w:rsidRPr="00750B65" w:rsidRDefault="00750B65" w:rsidP="00750B65">
            <w:pPr>
              <w:pStyle w:val="Title"/>
              <w:spacing w:after="0"/>
              <w:rPr>
                <w:b/>
                <w:sz w:val="24"/>
                <w:szCs w:val="24"/>
              </w:rPr>
            </w:pPr>
            <w:r w:rsidRPr="00750B65">
              <w:rPr>
                <w:sz w:val="24"/>
                <w:szCs w:val="24"/>
              </w:rPr>
              <w:t>Office Hours: MWF 12:20pm – 1:20 pm</w:t>
            </w:r>
          </w:p>
          <w:p w14:paraId="22298FE9" w14:textId="77777777" w:rsidR="00750B65" w:rsidRPr="00750B65" w:rsidRDefault="00750B65" w:rsidP="00750B65">
            <w:pPr>
              <w:pStyle w:val="Title"/>
              <w:spacing w:after="0"/>
              <w:rPr>
                <w:sz w:val="24"/>
                <w:szCs w:val="24"/>
              </w:rPr>
            </w:pPr>
            <w:r w:rsidRPr="00750B65">
              <w:rPr>
                <w:sz w:val="24"/>
                <w:szCs w:val="24"/>
              </w:rPr>
              <w:t xml:space="preserve">and by appointment </w:t>
            </w:r>
          </w:p>
        </w:tc>
      </w:tr>
    </w:tbl>
    <w:p w14:paraId="637CCB8B"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45997068"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Course Description</w:t>
      </w:r>
    </w:p>
    <w:p w14:paraId="2A7A289D"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Field experience is designed to allow the student “hand’s on” opportunities to observe, understand, and participate in an organization’s community services.  This experience will allow the student to test his or her ability to work and relate to both an academic and on-site supervisor who will provide the student with feedback about the student’s participation in therapeutic and educational activities.  The student will explore certain aspects of the placement (be those site analysis or questions about the particular population) by relating learning with his or her practical experience.</w:t>
      </w:r>
    </w:p>
    <w:p w14:paraId="2B74D8EB"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CB26698"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Required Texts:</w:t>
      </w:r>
    </w:p>
    <w:p w14:paraId="2316AA0A"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14:paraId="37860CC9"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None</w:t>
      </w:r>
    </w:p>
    <w:p w14:paraId="2CA55BFA"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5EC6614E"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Responsibilities:</w:t>
      </w:r>
    </w:p>
    <w:p w14:paraId="7B8FE538"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A598729" w14:textId="77777777" w:rsidR="00C93A99" w:rsidRDefault="00F556D7" w:rsidP="00750B65">
      <w:pPr>
        <w:numPr>
          <w:ilvl w:val="0"/>
          <w:numId w:val="4"/>
        </w:numPr>
        <w:pBdr>
          <w:top w:val="nil"/>
          <w:left w:val="nil"/>
          <w:bottom w:val="nil"/>
          <w:right w:val="nil"/>
          <w:between w:val="nil"/>
        </w:pBdr>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u w:val="single"/>
        </w:rPr>
        <w:t>The student will obtain professional liability insurance. (http://www.cphins.com/mentalhealth or http://www.hpso.com/)</w:t>
      </w:r>
    </w:p>
    <w:p w14:paraId="37A30670" w14:textId="77777777" w:rsidR="00C93A99" w:rsidRDefault="00F556D7" w:rsidP="00750B65">
      <w:pPr>
        <w:numPr>
          <w:ilvl w:val="0"/>
          <w:numId w:val="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student will select a community agency of interest, make contact with a supervisor and arrange an interview.</w:t>
      </w:r>
    </w:p>
    <w:p w14:paraId="043AC8AA" w14:textId="77777777" w:rsidR="00C93A99" w:rsidRDefault="00F556D7" w:rsidP="00750B65">
      <w:pPr>
        <w:numPr>
          <w:ilvl w:val="0"/>
          <w:numId w:val="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the student and agency (person/supervisor) agree on the work experience, hours of attendance, the supervisor/person in-charge and the student will sign a memorandum of understanding.</w:t>
      </w:r>
    </w:p>
    <w:p w14:paraId="5E30CA4B" w14:textId="77777777" w:rsidR="00C93A99" w:rsidRDefault="00F556D7" w:rsidP="00750B65">
      <w:pPr>
        <w:numPr>
          <w:ilvl w:val="0"/>
          <w:numId w:val="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first three weeks of the experience, the student will work to determine his or her learning objectives.  These objectives will be assessed by the final paper.  These objectives will be based on observations that are gathered by working at the site, and student’s specific areas of interest.</w:t>
      </w:r>
    </w:p>
    <w:p w14:paraId="10CD835A" w14:textId="77777777" w:rsidR="00C93A99" w:rsidRDefault="00F556D7" w:rsidP="00750B65">
      <w:pPr>
        <w:numPr>
          <w:ilvl w:val="0"/>
          <w:numId w:val="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student will work with agency/site for the agreed upon weekly hours.</w:t>
      </w:r>
    </w:p>
    <w:p w14:paraId="3734E0F2" w14:textId="77777777" w:rsidR="00C93A99" w:rsidRDefault="00F556D7" w:rsidP="00750B65">
      <w:pPr>
        <w:numPr>
          <w:ilvl w:val="0"/>
          <w:numId w:val="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student will keep a weekly journal (anecdotal experiences) that may help shape his or her development of a study.</w:t>
      </w:r>
    </w:p>
    <w:p w14:paraId="02A6882C" w14:textId="77777777" w:rsidR="00C93A99" w:rsidRDefault="00F556D7" w:rsidP="00750B65">
      <w:pPr>
        <w:numPr>
          <w:ilvl w:val="0"/>
          <w:numId w:val="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student will meet with the instructor on an arranged basis to discuss the field experience.</w:t>
      </w:r>
    </w:p>
    <w:p w14:paraId="49C2B4CF" w14:textId="77777777" w:rsidR="00C93A99" w:rsidRDefault="00F556D7" w:rsidP="00750B65">
      <w:pPr>
        <w:numPr>
          <w:ilvl w:val="0"/>
          <w:numId w:val="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Two weeks before the end of the Fall semester, the student will give the Student Evaluation Form (see attached) to the supervisor/agency. The Supervisor should </w:t>
      </w:r>
      <w:r>
        <w:rPr>
          <w:rFonts w:ascii="Times New Roman" w:eastAsia="Times New Roman" w:hAnsi="Times New Roman" w:cs="Times New Roman"/>
          <w:sz w:val="24"/>
          <w:szCs w:val="24"/>
        </w:rPr>
        <w:lastRenderedPageBreak/>
        <w:t>complete the form and review it with the student.  The student will than hand deliver the original Student Evaluation Form to the course instructor no later than the last day of the Fall semester.</w:t>
      </w:r>
    </w:p>
    <w:p w14:paraId="4D9F4537"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22F1B8E"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Instructor Responsibilities:</w:t>
      </w:r>
    </w:p>
    <w:p w14:paraId="144108DB"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DFD6D30" w14:textId="77777777" w:rsidR="00C93A99" w:rsidRDefault="00F556D7" w:rsidP="00750B65">
      <w:pPr>
        <w:numPr>
          <w:ilvl w:val="0"/>
          <w:numId w:val="3"/>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instructor will coordinate with the placement supervisor to ensure that the experience is meaningful and structured.</w:t>
      </w:r>
    </w:p>
    <w:p w14:paraId="1E5283AF" w14:textId="77777777" w:rsidR="00C93A99" w:rsidRDefault="00F556D7" w:rsidP="00750B65">
      <w:pPr>
        <w:numPr>
          <w:ilvl w:val="0"/>
          <w:numId w:val="3"/>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instructor will be available to answer questions regarding the project to expedite the learning process.</w:t>
      </w:r>
    </w:p>
    <w:p w14:paraId="5E92A1B8" w14:textId="77777777" w:rsidR="00C93A99" w:rsidRDefault="00F556D7" w:rsidP="00750B65">
      <w:pPr>
        <w:numPr>
          <w:ilvl w:val="0"/>
          <w:numId w:val="3"/>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instructor will read and comment upon the different components of this project in a timely manner.</w:t>
      </w:r>
    </w:p>
    <w:p w14:paraId="3A53052F"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DFAA0C9"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Assessment</w:t>
      </w:r>
    </w:p>
    <w:p w14:paraId="32F70827"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
        <w:tblW w:w="88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515"/>
        <w:gridCol w:w="6480"/>
        <w:gridCol w:w="885"/>
      </w:tblGrid>
      <w:tr w:rsidR="00C93A99" w14:paraId="0A748306" w14:textId="77777777">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007E6F"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Assessment</w:t>
            </w:r>
          </w:p>
        </w:tc>
        <w:tc>
          <w:tcPr>
            <w:tcW w:w="6480"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FF3FFE" w14:textId="77777777" w:rsidR="00C93A99"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Description</w:t>
            </w:r>
          </w:p>
        </w:tc>
        <w:tc>
          <w:tcPr>
            <w:tcW w:w="885"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46BAAE" w14:textId="77777777" w:rsidR="00C93A99"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Points (Max.)</w:t>
            </w:r>
          </w:p>
        </w:tc>
      </w:tr>
      <w:tr w:rsidR="00C93A99" w14:paraId="4DA6AE20" w14:textId="77777777">
        <w:tc>
          <w:tcPr>
            <w:tcW w:w="151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D3408B"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Final Paper</w:t>
            </w:r>
          </w:p>
        </w:tc>
        <w:tc>
          <w:tcPr>
            <w:tcW w:w="6480" w:type="dxa"/>
            <w:tcBorders>
              <w:bottom w:val="single" w:sz="8" w:space="0" w:color="000000"/>
              <w:right w:val="single" w:sz="8" w:space="0" w:color="000000"/>
            </w:tcBorders>
            <w:shd w:val="clear" w:color="auto" w:fill="auto"/>
            <w:tcMar>
              <w:top w:w="100" w:type="dxa"/>
              <w:left w:w="100" w:type="dxa"/>
              <w:bottom w:w="100" w:type="dxa"/>
              <w:right w:w="100" w:type="dxa"/>
            </w:tcMar>
          </w:tcPr>
          <w:p w14:paraId="6D5FD349"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Final Paper will include the following:</w:t>
            </w:r>
          </w:p>
          <w:p w14:paraId="1039799B" w14:textId="77777777" w:rsidR="00C93A99" w:rsidRDefault="00F556D7" w:rsidP="00750B65">
            <w:pPr>
              <w:pBdr>
                <w:top w:val="nil"/>
                <w:left w:val="nil"/>
                <w:bottom w:val="nil"/>
                <w:right w:val="nil"/>
                <w:between w:val="nil"/>
              </w:pBdr>
              <w:spacing w:line="240" w:lineRule="auto"/>
              <w:ind w:left="820"/>
              <w:rPr>
                <w:rFonts w:ascii="Times New Roman" w:eastAsia="Times New Roman" w:hAnsi="Times New Roman" w:cs="Times New Roman"/>
                <w:sz w:val="24"/>
                <w:szCs w:val="24"/>
              </w:rPr>
            </w:pPr>
            <w:r>
              <w:rPr>
                <w:rFonts w:ascii="Times New Roman" w:eastAsia="Times New Roman" w:hAnsi="Times New Roman" w:cs="Times New Roman"/>
                <w:sz w:val="24"/>
                <w:szCs w:val="24"/>
              </w:rPr>
              <w:t>·         Summary of the placement and the population that the site/agency services, along with the student’s responsibilities.</w:t>
            </w:r>
          </w:p>
          <w:p w14:paraId="07FAD9F2" w14:textId="77777777" w:rsidR="00C93A99" w:rsidRDefault="00F556D7" w:rsidP="00750B65">
            <w:pPr>
              <w:pBdr>
                <w:top w:val="nil"/>
                <w:left w:val="nil"/>
                <w:bottom w:val="nil"/>
                <w:right w:val="nil"/>
                <w:between w:val="nil"/>
              </w:pBdr>
              <w:spacing w:line="240" w:lineRule="auto"/>
              <w:ind w:left="820"/>
              <w:rPr>
                <w:rFonts w:ascii="Times New Roman" w:eastAsia="Times New Roman" w:hAnsi="Times New Roman" w:cs="Times New Roman"/>
                <w:sz w:val="24"/>
                <w:szCs w:val="24"/>
              </w:rPr>
            </w:pPr>
            <w:r>
              <w:rPr>
                <w:rFonts w:ascii="Times New Roman" w:eastAsia="Times New Roman" w:hAnsi="Times New Roman" w:cs="Times New Roman"/>
                <w:sz w:val="24"/>
                <w:szCs w:val="24"/>
              </w:rPr>
              <w:t>·         A statement of student’s objectives.</w:t>
            </w:r>
          </w:p>
          <w:p w14:paraId="3D87D9F4" w14:textId="77777777" w:rsidR="00C93A99" w:rsidRDefault="00F556D7" w:rsidP="00750B65">
            <w:pPr>
              <w:pBdr>
                <w:top w:val="nil"/>
                <w:left w:val="nil"/>
                <w:bottom w:val="nil"/>
                <w:right w:val="nil"/>
                <w:between w:val="nil"/>
              </w:pBdr>
              <w:spacing w:line="240" w:lineRule="auto"/>
              <w:ind w:left="820"/>
              <w:rPr>
                <w:rFonts w:ascii="Times New Roman" w:eastAsia="Times New Roman" w:hAnsi="Times New Roman" w:cs="Times New Roman"/>
                <w:sz w:val="24"/>
                <w:szCs w:val="24"/>
              </w:rPr>
            </w:pPr>
            <w:r>
              <w:rPr>
                <w:rFonts w:ascii="Times New Roman" w:eastAsia="Times New Roman" w:hAnsi="Times New Roman" w:cs="Times New Roman"/>
                <w:sz w:val="24"/>
                <w:szCs w:val="24"/>
              </w:rPr>
              <w:t>·         Assessment of how objectives were met.</w:t>
            </w:r>
          </w:p>
          <w:p w14:paraId="1FC13298" w14:textId="77777777" w:rsidR="00C93A99" w:rsidRDefault="00F556D7" w:rsidP="00750B65">
            <w:pPr>
              <w:pBdr>
                <w:top w:val="nil"/>
                <w:left w:val="nil"/>
                <w:bottom w:val="nil"/>
                <w:right w:val="nil"/>
                <w:between w:val="nil"/>
              </w:pBdr>
              <w:spacing w:line="240" w:lineRule="auto"/>
              <w:ind w:left="820"/>
              <w:rPr>
                <w:rFonts w:ascii="Times New Roman" w:eastAsia="Times New Roman" w:hAnsi="Times New Roman" w:cs="Times New Roman"/>
                <w:sz w:val="24"/>
                <w:szCs w:val="24"/>
              </w:rPr>
            </w:pPr>
            <w:r>
              <w:rPr>
                <w:rFonts w:ascii="Times New Roman" w:eastAsia="Times New Roman" w:hAnsi="Times New Roman" w:cs="Times New Roman"/>
                <w:sz w:val="24"/>
                <w:szCs w:val="24"/>
              </w:rPr>
              <w:t>·         A description of overall experience (include both strengths and areas of improvement).</w:t>
            </w:r>
          </w:p>
        </w:tc>
        <w:tc>
          <w:tcPr>
            <w:tcW w:w="885" w:type="dxa"/>
            <w:tcBorders>
              <w:bottom w:val="single" w:sz="8" w:space="0" w:color="000000"/>
              <w:right w:val="single" w:sz="8" w:space="0" w:color="000000"/>
            </w:tcBorders>
            <w:shd w:val="clear" w:color="auto" w:fill="auto"/>
            <w:tcMar>
              <w:top w:w="100" w:type="dxa"/>
              <w:left w:w="100" w:type="dxa"/>
              <w:bottom w:w="100" w:type="dxa"/>
              <w:right w:w="100" w:type="dxa"/>
            </w:tcMar>
          </w:tcPr>
          <w:p w14:paraId="51BEB999"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75 points</w:t>
            </w:r>
          </w:p>
          <w:p w14:paraId="1CE30E42"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C93A99" w14:paraId="195928B9" w14:textId="77777777">
        <w:tc>
          <w:tcPr>
            <w:tcW w:w="151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72EBA7"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Weekly Journals</w:t>
            </w:r>
          </w:p>
        </w:tc>
        <w:tc>
          <w:tcPr>
            <w:tcW w:w="6480" w:type="dxa"/>
            <w:tcBorders>
              <w:bottom w:val="single" w:sz="8" w:space="0" w:color="000000"/>
              <w:right w:val="single" w:sz="8" w:space="0" w:color="000000"/>
            </w:tcBorders>
            <w:shd w:val="clear" w:color="auto" w:fill="auto"/>
            <w:tcMar>
              <w:top w:w="100" w:type="dxa"/>
              <w:left w:w="100" w:type="dxa"/>
              <w:bottom w:w="100" w:type="dxa"/>
              <w:right w:w="100" w:type="dxa"/>
            </w:tcMar>
          </w:tcPr>
          <w:p w14:paraId="69C719F7"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 will reflect on his or her experiences at the site/agency.  Student will summarize weekly activities, what they felt good about and what areas that they felt needed improvement. </w:t>
            </w:r>
          </w:p>
        </w:tc>
        <w:tc>
          <w:tcPr>
            <w:tcW w:w="885" w:type="dxa"/>
            <w:tcBorders>
              <w:bottom w:val="single" w:sz="8" w:space="0" w:color="000000"/>
              <w:right w:val="single" w:sz="8" w:space="0" w:color="000000"/>
            </w:tcBorders>
            <w:shd w:val="clear" w:color="auto" w:fill="auto"/>
            <w:tcMar>
              <w:top w:w="100" w:type="dxa"/>
              <w:left w:w="100" w:type="dxa"/>
              <w:bottom w:w="100" w:type="dxa"/>
              <w:right w:w="100" w:type="dxa"/>
            </w:tcMar>
          </w:tcPr>
          <w:p w14:paraId="163C10B2"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 @ 3 points each</w:t>
            </w:r>
          </w:p>
        </w:tc>
      </w:tr>
      <w:tr w:rsidR="00C93A99" w14:paraId="1ACFCE8F" w14:textId="77777777">
        <w:tc>
          <w:tcPr>
            <w:tcW w:w="151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7C138F"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Supervision Sessions</w:t>
            </w:r>
          </w:p>
        </w:tc>
        <w:tc>
          <w:tcPr>
            <w:tcW w:w="6480" w:type="dxa"/>
            <w:tcBorders>
              <w:bottom w:val="single" w:sz="8" w:space="0" w:color="000000"/>
              <w:right w:val="single" w:sz="8" w:space="0" w:color="000000"/>
            </w:tcBorders>
            <w:shd w:val="clear" w:color="auto" w:fill="auto"/>
            <w:tcMar>
              <w:top w:w="100" w:type="dxa"/>
              <w:left w:w="100" w:type="dxa"/>
              <w:bottom w:w="100" w:type="dxa"/>
              <w:right w:w="100" w:type="dxa"/>
            </w:tcMar>
          </w:tcPr>
          <w:p w14:paraId="0F06F9F8"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 will meet with the instructor for a minimum of six (6) supervision sessions throughout this term.  The dates and times of these sessions will be determined once the term has begun.</w:t>
            </w:r>
          </w:p>
        </w:tc>
        <w:tc>
          <w:tcPr>
            <w:tcW w:w="885" w:type="dxa"/>
            <w:tcBorders>
              <w:bottom w:val="single" w:sz="8" w:space="0" w:color="000000"/>
              <w:right w:val="single" w:sz="8" w:space="0" w:color="000000"/>
            </w:tcBorders>
            <w:shd w:val="clear" w:color="auto" w:fill="auto"/>
            <w:tcMar>
              <w:top w:w="100" w:type="dxa"/>
              <w:left w:w="100" w:type="dxa"/>
              <w:bottom w:w="100" w:type="dxa"/>
              <w:right w:w="100" w:type="dxa"/>
            </w:tcMar>
          </w:tcPr>
          <w:p w14:paraId="19B0483B"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 @ 5 points each</w:t>
            </w:r>
          </w:p>
        </w:tc>
      </w:tr>
      <w:tr w:rsidR="00C93A99" w14:paraId="4C578D14" w14:textId="77777777">
        <w:tc>
          <w:tcPr>
            <w:tcW w:w="151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341699"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 Evaluation Form</w:t>
            </w:r>
          </w:p>
        </w:tc>
        <w:tc>
          <w:tcPr>
            <w:tcW w:w="6480" w:type="dxa"/>
            <w:tcBorders>
              <w:bottom w:val="single" w:sz="8" w:space="0" w:color="000000"/>
              <w:right w:val="single" w:sz="8" w:space="0" w:color="000000"/>
            </w:tcBorders>
            <w:shd w:val="clear" w:color="auto" w:fill="auto"/>
            <w:tcMar>
              <w:top w:w="100" w:type="dxa"/>
              <w:left w:w="100" w:type="dxa"/>
              <w:bottom w:w="100" w:type="dxa"/>
              <w:right w:w="100" w:type="dxa"/>
            </w:tcMar>
          </w:tcPr>
          <w:p w14:paraId="3653AC79"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Approximately one week prior to the conclusion of this course, the supervisor at the site/agency will be provided a student evaluation form to complete.  This Supervisor Evaluation Form will account for 50 percent of the student’s overall course grade.</w:t>
            </w:r>
          </w:p>
        </w:tc>
        <w:tc>
          <w:tcPr>
            <w:tcW w:w="885" w:type="dxa"/>
            <w:tcBorders>
              <w:bottom w:val="single" w:sz="8" w:space="0" w:color="000000"/>
              <w:right w:val="single" w:sz="8" w:space="0" w:color="000000"/>
            </w:tcBorders>
            <w:shd w:val="clear" w:color="auto" w:fill="auto"/>
            <w:tcMar>
              <w:top w:w="100" w:type="dxa"/>
              <w:left w:w="100" w:type="dxa"/>
              <w:bottom w:w="100" w:type="dxa"/>
              <w:right w:w="100" w:type="dxa"/>
            </w:tcMar>
          </w:tcPr>
          <w:p w14:paraId="430C5CF9"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150 points</w:t>
            </w:r>
          </w:p>
        </w:tc>
      </w:tr>
      <w:tr w:rsidR="00C93A99" w14:paraId="17BA0117" w14:textId="77777777">
        <w:tc>
          <w:tcPr>
            <w:tcW w:w="151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CC2330"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Field Experience Hours</w:t>
            </w:r>
          </w:p>
        </w:tc>
        <w:tc>
          <w:tcPr>
            <w:tcW w:w="6480" w:type="dxa"/>
            <w:tcBorders>
              <w:bottom w:val="single" w:sz="8" w:space="0" w:color="000000"/>
              <w:right w:val="single" w:sz="8" w:space="0" w:color="000000"/>
            </w:tcBorders>
            <w:shd w:val="clear" w:color="auto" w:fill="auto"/>
            <w:tcMar>
              <w:top w:w="100" w:type="dxa"/>
              <w:left w:w="100" w:type="dxa"/>
              <w:bottom w:w="100" w:type="dxa"/>
              <w:right w:w="100" w:type="dxa"/>
            </w:tcMar>
          </w:tcPr>
          <w:p w14:paraId="136EC9FF"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 will document hours completed at field experience site.  Hours will only be counted if student’s supervisor confirms hours by signing off on the student’s time log.  </w:t>
            </w:r>
          </w:p>
        </w:tc>
        <w:tc>
          <w:tcPr>
            <w:tcW w:w="885" w:type="dxa"/>
            <w:tcBorders>
              <w:bottom w:val="single" w:sz="8" w:space="0" w:color="000000"/>
              <w:right w:val="single" w:sz="8" w:space="0" w:color="000000"/>
            </w:tcBorders>
            <w:shd w:val="clear" w:color="auto" w:fill="auto"/>
            <w:tcMar>
              <w:top w:w="100" w:type="dxa"/>
              <w:left w:w="100" w:type="dxa"/>
              <w:bottom w:w="100" w:type="dxa"/>
              <w:right w:w="100" w:type="dxa"/>
            </w:tcMar>
          </w:tcPr>
          <w:p w14:paraId="1C480226"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&gt;</w:t>
            </w:r>
            <w:r>
              <w:rPr>
                <w:rFonts w:ascii="Times New Roman" w:eastAsia="Times New Roman" w:hAnsi="Times New Roman" w:cs="Times New Roman"/>
                <w:sz w:val="24"/>
                <w:szCs w:val="24"/>
              </w:rPr>
              <w:t>120 hours = 150 points</w:t>
            </w:r>
          </w:p>
          <w:p w14:paraId="11871C5D"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0757C3E0"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50-119 hours = 100 points</w:t>
            </w:r>
          </w:p>
          <w:p w14:paraId="4D0222AB"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65F8E019"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&lt;50 hours = 50 points</w:t>
            </w:r>
          </w:p>
        </w:tc>
      </w:tr>
    </w:tbl>
    <w:p w14:paraId="55C8994F"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Total         450 points</w:t>
      </w:r>
    </w:p>
    <w:p w14:paraId="0BAE5042"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Grading</w:t>
      </w:r>
    </w:p>
    <w:p w14:paraId="39499E50"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 450 - 405</w:t>
      </w:r>
    </w:p>
    <w:p w14:paraId="584B2E97"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 = 404 - 360</w:t>
      </w:r>
    </w:p>
    <w:p w14:paraId="5747344A"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 359 - 315</w:t>
      </w:r>
    </w:p>
    <w:p w14:paraId="61ADE820"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 = 314 - 270</w:t>
      </w:r>
    </w:p>
    <w:p w14:paraId="67AF0D62"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 = 269 and below</w:t>
      </w:r>
    </w:p>
    <w:p w14:paraId="41A148CF"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63730FBA"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Attendance</w:t>
      </w:r>
    </w:p>
    <w:p w14:paraId="502F4D4D"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1B5710B"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are expected to attend regularly all scheduled meetings and have a consistent online presence. Student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w:t>
      </w:r>
    </w:p>
    <w:p w14:paraId="68BE8650"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033AAAA"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Unexcused absences equivalent to more than three days of classes may lead to a grade reduction for the course. Any absence exceeding three </w:t>
      </w:r>
      <w:proofErr w:type="gramStart"/>
      <w:r>
        <w:rPr>
          <w:rFonts w:ascii="Times New Roman" w:eastAsia="Times New Roman" w:hAnsi="Times New Roman" w:cs="Times New Roman"/>
          <w:sz w:val="24"/>
          <w:szCs w:val="24"/>
        </w:rPr>
        <w:t>days</w:t>
      </w:r>
      <w:proofErr w:type="gramEnd"/>
      <w:r>
        <w:rPr>
          <w:rFonts w:ascii="Times New Roman" w:eastAsia="Times New Roman" w:hAnsi="Times New Roman" w:cs="Times New Roman"/>
          <w:sz w:val="24"/>
          <w:szCs w:val="24"/>
        </w:rPr>
        <w:t xml:space="preserve"> or more must be reported to the Associate Provost and the Records Office by the instructor.</w:t>
      </w:r>
    </w:p>
    <w:p w14:paraId="0927226A"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D5FEA4A"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w:t>
      </w:r>
    </w:p>
    <w:p w14:paraId="23ABF20D"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 xml:space="preserve"> </w:t>
      </w:r>
    </w:p>
    <w:p w14:paraId="1671960C" w14:textId="77777777" w:rsidR="00C93A99" w:rsidRDefault="00F556D7" w:rsidP="00750B65">
      <w:pPr>
        <w:shd w:val="clear" w:color="auto" w:fill="FFFFFF"/>
        <w:spacing w:line="240" w:lineRule="auto"/>
        <w:rPr>
          <w:rFonts w:ascii="Times New Roman" w:eastAsia="Times New Roman" w:hAnsi="Times New Roman" w:cs="Times New Roman"/>
          <w:b/>
          <w:color w:val="222222"/>
          <w:sz w:val="24"/>
          <w:szCs w:val="24"/>
          <w:u w:val="single"/>
        </w:rPr>
      </w:pPr>
      <w:r>
        <w:rPr>
          <w:rFonts w:ascii="Times New Roman" w:eastAsia="Times New Roman" w:hAnsi="Times New Roman" w:cs="Times New Roman"/>
          <w:b/>
          <w:color w:val="222222"/>
          <w:sz w:val="24"/>
          <w:szCs w:val="24"/>
          <w:u w:val="single"/>
        </w:rPr>
        <w:t>Academic Honesty</w:t>
      </w:r>
    </w:p>
    <w:p w14:paraId="1E95FC1D" w14:textId="77777777" w:rsidR="00C93A99" w:rsidRDefault="00C93A99" w:rsidP="00750B65">
      <w:pPr>
        <w:shd w:val="clear" w:color="auto" w:fill="FFFFFF"/>
        <w:spacing w:line="240" w:lineRule="auto"/>
        <w:rPr>
          <w:rFonts w:ascii="Times New Roman" w:eastAsia="Times New Roman" w:hAnsi="Times New Roman" w:cs="Times New Roman"/>
          <w:b/>
          <w:color w:val="222222"/>
          <w:sz w:val="24"/>
          <w:szCs w:val="24"/>
          <w:u w:val="single"/>
        </w:rPr>
      </w:pPr>
    </w:p>
    <w:p w14:paraId="7AF5AF63" w14:textId="77777777" w:rsidR="00C93A99" w:rsidRDefault="00F556D7" w:rsidP="00750B65">
      <w:pPr>
        <w:shd w:val="clear" w:color="auto" w:fill="FFFFFF"/>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3E56546A" w14:textId="77777777" w:rsidR="00C93A99" w:rsidRDefault="00F556D7" w:rsidP="00750B65">
      <w:pPr>
        <w:shd w:val="clear" w:color="auto" w:fill="FFFFFF"/>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p>
    <w:p w14:paraId="10F12C45" w14:textId="77777777" w:rsidR="00C93A99" w:rsidRDefault="00F556D7" w:rsidP="00750B65">
      <w:pPr>
        <w:shd w:val="clear" w:color="auto" w:fill="FFFFFF"/>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0F3C0AAB" w14:textId="77777777" w:rsidR="00C93A99" w:rsidRDefault="00F556D7" w:rsidP="00750B65">
      <w:pPr>
        <w:shd w:val="clear" w:color="auto" w:fill="FFFFFF"/>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p>
    <w:p w14:paraId="0D71ED0F" w14:textId="77777777" w:rsidR="00C93A99" w:rsidRDefault="00F556D7" w:rsidP="00750B65">
      <w:pPr>
        <w:shd w:val="clear" w:color="auto" w:fill="FFFFFF"/>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66A00EFF" w14:textId="77777777" w:rsidR="00C93A99" w:rsidRDefault="00F556D7" w:rsidP="00750B65">
      <w:pPr>
        <w:shd w:val="clear" w:color="auto" w:fill="FFFFFF"/>
        <w:spacing w:line="240" w:lineRule="auto"/>
        <w:rPr>
          <w:rFonts w:ascii="Times New Roman" w:eastAsia="Times New Roman" w:hAnsi="Times New Roman" w:cs="Times New Roman"/>
          <w:i/>
          <w:color w:val="222222"/>
          <w:sz w:val="24"/>
          <w:szCs w:val="24"/>
        </w:rPr>
      </w:pP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Chaminade University Undergraduate Catalog 2018/2019, pg. 55</w:t>
      </w:r>
    </w:p>
    <w:p w14:paraId="256C2F78"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b/>
          <w:sz w:val="24"/>
          <w:szCs w:val="24"/>
          <w:u w:val="single"/>
        </w:rPr>
      </w:pPr>
    </w:p>
    <w:p w14:paraId="4265D879"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Students with Disabilities</w:t>
      </w:r>
    </w:p>
    <w:p w14:paraId="582E778B"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9ACE452" w14:textId="5413EC4E"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Chaminade will provide assistance for any student with documented disabilities.  Any student who believes he/she may need accommodations in this class must contact </w:t>
      </w:r>
      <w:r w:rsidR="00732CB0">
        <w:rPr>
          <w:rFonts w:ascii="Times New Roman" w:eastAsia="Times New Roman" w:hAnsi="Times New Roman" w:cs="Times New Roman"/>
          <w:b/>
          <w:sz w:val="24"/>
          <w:szCs w:val="24"/>
        </w:rPr>
        <w:t>the Counseling Center at</w:t>
      </w:r>
      <w:r>
        <w:rPr>
          <w:rFonts w:ascii="Times New Roman" w:eastAsia="Times New Roman" w:hAnsi="Times New Roman" w:cs="Times New Roman"/>
          <w:b/>
          <w:sz w:val="24"/>
          <w:szCs w:val="24"/>
        </w:rPr>
        <w:t xml:space="preserve"> 735-4845</w:t>
      </w:r>
      <w:r w:rsidR="00732CB0">
        <w:rPr>
          <w:rFonts w:ascii="Times New Roman" w:eastAsia="Times New Roman" w:hAnsi="Times New Roman" w:cs="Times New Roman"/>
          <w:b/>
          <w:sz w:val="24"/>
          <w:szCs w:val="24"/>
        </w:rPr>
        <w:t xml:space="preserve"> or counselingcenter@chaminade.edu</w:t>
      </w:r>
      <w:r>
        <w:rPr>
          <w:rFonts w:ascii="Times New Roman" w:eastAsia="Times New Roman" w:hAnsi="Times New Roman" w:cs="Times New Roman"/>
          <w:sz w:val="24"/>
          <w:szCs w:val="24"/>
        </w:rPr>
        <w:t>, in order to determine if the student meets the requirements for documented disability in accordance with the Americans with Disabilities Act.  It is important to contact them as soon as possible so that accommodations are implemented in a timely fashion.</w:t>
      </w:r>
    </w:p>
    <w:p w14:paraId="48BFC294"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b/>
          <w:sz w:val="24"/>
          <w:szCs w:val="24"/>
          <w:u w:val="single"/>
        </w:rPr>
      </w:pPr>
    </w:p>
    <w:p w14:paraId="7F9888B8"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b/>
          <w:sz w:val="24"/>
          <w:szCs w:val="24"/>
          <w:u w:val="single"/>
        </w:rPr>
      </w:pPr>
    </w:p>
    <w:p w14:paraId="19C1FCB2"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Title IX Statement</w:t>
      </w:r>
    </w:p>
    <w:p w14:paraId="42080A43"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14:paraId="497E7EC3"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Chaminade University of Honolulu (CUH) recognizes the inherent dignity of all individuals and promotes respect for all people. Sexual misconduct, physical and/or psychological abuse will NOT be tolerated </w:t>
      </w:r>
      <w:bookmarkStart w:id="0" w:name="_GoBack"/>
      <w:bookmarkEnd w:id="0"/>
      <w:r>
        <w:rPr>
          <w:rFonts w:ascii="Times New Roman" w:eastAsia="Times New Roman" w:hAnsi="Times New Roman" w:cs="Times New Roman"/>
          <w:color w:val="222222"/>
          <w:sz w:val="24"/>
          <w:szCs w:val="24"/>
          <w:highlight w:val="white"/>
        </w:rPr>
        <w:t>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14D1D130" w14:textId="77777777" w:rsidR="00C93A99" w:rsidRDefault="00F556D7" w:rsidP="00750B65">
      <w:pPr>
        <w:pBdr>
          <w:top w:val="nil"/>
          <w:left w:val="nil"/>
          <w:bottom w:val="nil"/>
          <w:right w:val="nil"/>
          <w:between w:val="nil"/>
        </w:pBdr>
        <w:spacing w:line="240" w:lineRule="auto"/>
        <w:ind w:left="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Chaminade Counseling Center| </w:t>
      </w:r>
      <w:r>
        <w:rPr>
          <w:rFonts w:ascii="Times New Roman" w:eastAsia="Times New Roman" w:hAnsi="Times New Roman" w:cs="Times New Roman"/>
          <w:color w:val="1155CC"/>
          <w:sz w:val="24"/>
          <w:szCs w:val="24"/>
          <w:highlight w:val="white"/>
        </w:rPr>
        <w:t>808 735-4845</w:t>
      </w:r>
      <w:r>
        <w:rPr>
          <w:rFonts w:ascii="Times New Roman" w:eastAsia="Times New Roman" w:hAnsi="Times New Roman" w:cs="Times New Roman"/>
          <w:color w:val="222222"/>
          <w:sz w:val="24"/>
          <w:szCs w:val="24"/>
          <w:highlight w:val="white"/>
        </w:rPr>
        <w:t>.</w:t>
      </w:r>
    </w:p>
    <w:p w14:paraId="5052E9D1" w14:textId="77777777" w:rsidR="00C93A99" w:rsidRDefault="00F556D7" w:rsidP="00750B65">
      <w:pPr>
        <w:pBdr>
          <w:top w:val="nil"/>
          <w:left w:val="nil"/>
          <w:bottom w:val="nil"/>
          <w:right w:val="nil"/>
          <w:between w:val="nil"/>
        </w:pBdr>
        <w:spacing w:line="240" w:lineRule="auto"/>
        <w:ind w:left="900" w:hanging="18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Any priest serving as a sacramental confessor or any ordained religious leader </w:t>
      </w:r>
      <w:proofErr w:type="gramStart"/>
      <w:r>
        <w:rPr>
          <w:rFonts w:ascii="Times New Roman" w:eastAsia="Times New Roman" w:hAnsi="Times New Roman" w:cs="Times New Roman"/>
          <w:color w:val="222222"/>
          <w:sz w:val="24"/>
          <w:szCs w:val="24"/>
          <w:highlight w:val="white"/>
        </w:rPr>
        <w:t>serving  in</w:t>
      </w:r>
      <w:proofErr w:type="gramEnd"/>
      <w:r>
        <w:rPr>
          <w:rFonts w:ascii="Times New Roman" w:eastAsia="Times New Roman" w:hAnsi="Times New Roman" w:cs="Times New Roman"/>
          <w:color w:val="222222"/>
          <w:sz w:val="24"/>
          <w:szCs w:val="24"/>
          <w:highlight w:val="white"/>
        </w:rPr>
        <w:t xml:space="preserve"> the sacred confidence role.</w:t>
      </w:r>
    </w:p>
    <w:p w14:paraId="17E0C66D"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14:paraId="252912B9"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Tentative Course Schedule</w:t>
      </w:r>
    </w:p>
    <w:p w14:paraId="33C015DB"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student will participate in a minimum of six (6) supervision sessions with the course instructor throughout this term.  The dates of these supervision sessions are shown below.</w:t>
      </w:r>
    </w:p>
    <w:p w14:paraId="6B133372" w14:textId="77777777" w:rsidR="00C93A99" w:rsidRPr="00750B65" w:rsidRDefault="00F556D7" w:rsidP="00750B65">
      <w:pPr>
        <w:pBdr>
          <w:top w:val="nil"/>
          <w:left w:val="nil"/>
          <w:bottom w:val="nil"/>
          <w:right w:val="nil"/>
          <w:between w:val="nil"/>
        </w:pBdr>
        <w:spacing w:line="240" w:lineRule="auto"/>
        <w:rPr>
          <w:rFonts w:ascii="Times New Roman" w:eastAsia="Times New Roman" w:hAnsi="Times New Roman" w:cs="Times New Roman"/>
          <w:b/>
          <w:sz w:val="20"/>
          <w:szCs w:val="20"/>
          <w:u w:val="single"/>
        </w:rPr>
      </w:pPr>
      <w:r>
        <w:rPr>
          <w:rFonts w:ascii="Times New Roman" w:eastAsia="Times New Roman" w:hAnsi="Times New Roman" w:cs="Times New Roman"/>
          <w:b/>
          <w:sz w:val="24"/>
          <w:szCs w:val="24"/>
          <w:u w:val="single"/>
        </w:rPr>
        <w:t xml:space="preserve"> </w:t>
      </w:r>
    </w:p>
    <w:tbl>
      <w:tblPr>
        <w:tblStyle w:val="a0"/>
        <w:tblW w:w="88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175"/>
        <w:gridCol w:w="2295"/>
        <w:gridCol w:w="2145"/>
        <w:gridCol w:w="2265"/>
      </w:tblGrid>
      <w:tr w:rsidR="00C93A99" w:rsidRPr="00750B65" w14:paraId="53EFDFDE" w14:textId="77777777">
        <w:tc>
          <w:tcPr>
            <w:tcW w:w="21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A981CA" w14:textId="77777777" w:rsidR="00C93A99" w:rsidRPr="00750B65" w:rsidRDefault="00F556D7" w:rsidP="00750B65">
            <w:pPr>
              <w:spacing w:line="240" w:lineRule="auto"/>
              <w:jc w:val="center"/>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Date</w:t>
            </w:r>
          </w:p>
        </w:tc>
        <w:tc>
          <w:tcPr>
            <w:tcW w:w="2295"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E51972" w14:textId="77777777" w:rsidR="00C93A99" w:rsidRPr="00750B65" w:rsidRDefault="00F556D7" w:rsidP="00750B65">
            <w:pPr>
              <w:pBdr>
                <w:top w:val="nil"/>
                <w:left w:val="nil"/>
                <w:bottom w:val="nil"/>
                <w:right w:val="nil"/>
                <w:between w:val="nil"/>
              </w:pBdr>
              <w:spacing w:line="240" w:lineRule="auto"/>
              <w:jc w:val="center"/>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Class Activity</w:t>
            </w:r>
          </w:p>
        </w:tc>
        <w:tc>
          <w:tcPr>
            <w:tcW w:w="2145"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0DF5F0" w14:textId="77777777" w:rsidR="00C93A99" w:rsidRPr="00750B65" w:rsidRDefault="00F556D7" w:rsidP="00750B65">
            <w:pPr>
              <w:pBdr>
                <w:top w:val="nil"/>
                <w:left w:val="nil"/>
                <w:bottom w:val="nil"/>
                <w:right w:val="nil"/>
                <w:between w:val="nil"/>
              </w:pBdr>
              <w:spacing w:line="240" w:lineRule="auto"/>
              <w:jc w:val="center"/>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Readings Due:</w:t>
            </w:r>
          </w:p>
        </w:tc>
        <w:tc>
          <w:tcPr>
            <w:tcW w:w="2265"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A0FBFC" w14:textId="77777777" w:rsidR="00C93A99" w:rsidRPr="00750B65" w:rsidRDefault="00F556D7" w:rsidP="00750B65">
            <w:pPr>
              <w:pBdr>
                <w:top w:val="nil"/>
                <w:left w:val="nil"/>
                <w:bottom w:val="nil"/>
                <w:right w:val="nil"/>
                <w:between w:val="nil"/>
              </w:pBdr>
              <w:spacing w:line="240" w:lineRule="auto"/>
              <w:jc w:val="center"/>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Assignments Due:</w:t>
            </w:r>
          </w:p>
        </w:tc>
      </w:tr>
      <w:tr w:rsidR="00C93A99" w:rsidRPr="00750B65" w14:paraId="002EDEB1" w14:textId="77777777">
        <w:tc>
          <w:tcPr>
            <w:tcW w:w="217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64890C" w14:textId="558731D4" w:rsidR="00C93A99" w:rsidRPr="00750B65" w:rsidRDefault="00F556D7" w:rsidP="00750B65">
            <w:pP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Week 1</w:t>
            </w:r>
          </w:p>
        </w:tc>
        <w:tc>
          <w:tcPr>
            <w:tcW w:w="2295" w:type="dxa"/>
            <w:tcBorders>
              <w:bottom w:val="single" w:sz="8" w:space="0" w:color="000000"/>
              <w:right w:val="single" w:sz="8" w:space="0" w:color="000000"/>
            </w:tcBorders>
            <w:shd w:val="clear" w:color="auto" w:fill="auto"/>
            <w:tcMar>
              <w:top w:w="100" w:type="dxa"/>
              <w:left w:w="100" w:type="dxa"/>
              <w:bottom w:w="100" w:type="dxa"/>
              <w:right w:w="100" w:type="dxa"/>
            </w:tcMar>
          </w:tcPr>
          <w:p w14:paraId="32EA7025"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Welcome</w:t>
            </w:r>
          </w:p>
          <w:p w14:paraId="66DD0CA9"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Review Syllabus</w:t>
            </w:r>
          </w:p>
        </w:tc>
        <w:tc>
          <w:tcPr>
            <w:tcW w:w="2145" w:type="dxa"/>
            <w:tcBorders>
              <w:bottom w:val="single" w:sz="8" w:space="0" w:color="000000"/>
              <w:right w:val="single" w:sz="8" w:space="0" w:color="000000"/>
            </w:tcBorders>
            <w:shd w:val="clear" w:color="auto" w:fill="auto"/>
            <w:tcMar>
              <w:top w:w="100" w:type="dxa"/>
              <w:left w:w="100" w:type="dxa"/>
              <w:bottom w:w="100" w:type="dxa"/>
              <w:right w:w="100" w:type="dxa"/>
            </w:tcMar>
          </w:tcPr>
          <w:p w14:paraId="493BABB3"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265" w:type="dxa"/>
            <w:tcBorders>
              <w:bottom w:val="single" w:sz="8" w:space="0" w:color="000000"/>
              <w:right w:val="single" w:sz="8" w:space="0" w:color="000000"/>
            </w:tcBorders>
            <w:shd w:val="clear" w:color="auto" w:fill="auto"/>
            <w:tcMar>
              <w:top w:w="100" w:type="dxa"/>
              <w:left w:w="100" w:type="dxa"/>
              <w:bottom w:w="100" w:type="dxa"/>
              <w:right w:w="100" w:type="dxa"/>
            </w:tcMar>
          </w:tcPr>
          <w:p w14:paraId="1136D8FB" w14:textId="1C6DFA45"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r w:rsidR="00750B65" w:rsidRPr="00750B65">
              <w:rPr>
                <w:rFonts w:ascii="Times New Roman" w:eastAsia="Times New Roman" w:hAnsi="Times New Roman" w:cs="Times New Roman"/>
                <w:b/>
                <w:sz w:val="20"/>
                <w:szCs w:val="20"/>
              </w:rPr>
              <w:t>Week 1 Journal is Due on Friday</w:t>
            </w:r>
          </w:p>
        </w:tc>
      </w:tr>
      <w:tr w:rsidR="00C93A99" w:rsidRPr="00750B65" w14:paraId="24E9A3F1" w14:textId="77777777">
        <w:tc>
          <w:tcPr>
            <w:tcW w:w="217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2DE80C" w14:textId="00A11564"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Week 2</w:t>
            </w:r>
          </w:p>
        </w:tc>
        <w:tc>
          <w:tcPr>
            <w:tcW w:w="2295" w:type="dxa"/>
            <w:tcBorders>
              <w:bottom w:val="single" w:sz="8" w:space="0" w:color="000000"/>
              <w:right w:val="single" w:sz="8" w:space="0" w:color="000000"/>
            </w:tcBorders>
            <w:shd w:val="clear" w:color="auto" w:fill="auto"/>
            <w:tcMar>
              <w:top w:w="100" w:type="dxa"/>
              <w:left w:w="100" w:type="dxa"/>
              <w:bottom w:w="100" w:type="dxa"/>
              <w:right w:w="100" w:type="dxa"/>
            </w:tcMar>
          </w:tcPr>
          <w:p w14:paraId="132BBB40" w14:textId="77777777" w:rsidR="00C93A99" w:rsidRPr="00750B65" w:rsidRDefault="00F556D7" w:rsidP="00750B65">
            <w:pPr>
              <w:widowControl w:val="0"/>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Supervision</w:t>
            </w:r>
          </w:p>
          <w:p w14:paraId="0FBB4425" w14:textId="77777777"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145" w:type="dxa"/>
            <w:tcBorders>
              <w:bottom w:val="single" w:sz="8" w:space="0" w:color="000000"/>
              <w:right w:val="single" w:sz="8" w:space="0" w:color="000000"/>
            </w:tcBorders>
            <w:shd w:val="clear" w:color="auto" w:fill="auto"/>
            <w:tcMar>
              <w:top w:w="100" w:type="dxa"/>
              <w:left w:w="100" w:type="dxa"/>
              <w:bottom w:w="100" w:type="dxa"/>
              <w:right w:w="100" w:type="dxa"/>
            </w:tcMar>
          </w:tcPr>
          <w:p w14:paraId="1E320B45" w14:textId="77777777"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265" w:type="dxa"/>
            <w:tcBorders>
              <w:bottom w:val="single" w:sz="8" w:space="0" w:color="000000"/>
              <w:right w:val="single" w:sz="8" w:space="0" w:color="000000"/>
            </w:tcBorders>
            <w:shd w:val="clear" w:color="auto" w:fill="auto"/>
            <w:tcMar>
              <w:top w:w="100" w:type="dxa"/>
              <w:left w:w="100" w:type="dxa"/>
              <w:bottom w:w="100" w:type="dxa"/>
              <w:right w:w="100" w:type="dxa"/>
            </w:tcMar>
          </w:tcPr>
          <w:p w14:paraId="00E72904" w14:textId="77777777" w:rsidR="00C93A99" w:rsidRPr="00750B65" w:rsidRDefault="00F556D7" w:rsidP="00750B65">
            <w:pPr>
              <w:widowControl w:val="0"/>
              <w:spacing w:line="240" w:lineRule="auto"/>
              <w:rPr>
                <w:rFonts w:ascii="Times New Roman" w:eastAsia="Times New Roman" w:hAnsi="Times New Roman" w:cs="Times New Roman"/>
                <w:b/>
                <w:i/>
                <w:sz w:val="20"/>
                <w:szCs w:val="20"/>
                <w:u w:val="single"/>
              </w:rPr>
            </w:pPr>
            <w:r w:rsidRPr="00750B65">
              <w:rPr>
                <w:rFonts w:ascii="Times New Roman" w:eastAsia="Times New Roman" w:hAnsi="Times New Roman" w:cs="Times New Roman"/>
                <w:sz w:val="20"/>
                <w:szCs w:val="20"/>
              </w:rPr>
              <w:t xml:space="preserve"> </w:t>
            </w:r>
            <w:r w:rsidRPr="00750B65">
              <w:rPr>
                <w:rFonts w:ascii="Times New Roman" w:eastAsia="Times New Roman" w:hAnsi="Times New Roman" w:cs="Times New Roman"/>
                <w:b/>
                <w:i/>
                <w:sz w:val="20"/>
                <w:szCs w:val="20"/>
                <w:u w:val="single"/>
              </w:rPr>
              <w:t>Professional Liability Insurance</w:t>
            </w:r>
          </w:p>
          <w:p w14:paraId="3F1D34DA" w14:textId="77777777" w:rsidR="00C93A99" w:rsidRPr="00750B65" w:rsidRDefault="00C93A99" w:rsidP="00750B65">
            <w:pPr>
              <w:widowControl w:val="0"/>
              <w:spacing w:line="240" w:lineRule="auto"/>
              <w:rPr>
                <w:rFonts w:ascii="Times New Roman" w:eastAsia="Times New Roman" w:hAnsi="Times New Roman" w:cs="Times New Roman"/>
                <w:b/>
                <w:sz w:val="20"/>
                <w:szCs w:val="20"/>
              </w:rPr>
            </w:pPr>
          </w:p>
          <w:p w14:paraId="4F02F868" w14:textId="77777777" w:rsidR="00C93A99" w:rsidRPr="00750B65" w:rsidRDefault="00F556D7" w:rsidP="00750B65">
            <w:pPr>
              <w:widowControl w:val="0"/>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Supervision Session 1 (in-person)</w:t>
            </w:r>
          </w:p>
          <w:p w14:paraId="72482EEF" w14:textId="77777777" w:rsidR="00750B65" w:rsidRPr="00750B65" w:rsidRDefault="00750B65" w:rsidP="00750B65">
            <w:pPr>
              <w:widowControl w:val="0"/>
              <w:spacing w:line="240" w:lineRule="auto"/>
              <w:rPr>
                <w:rFonts w:ascii="Times New Roman" w:eastAsia="Times New Roman" w:hAnsi="Times New Roman" w:cs="Times New Roman"/>
                <w:b/>
                <w:sz w:val="20"/>
                <w:szCs w:val="20"/>
              </w:rPr>
            </w:pPr>
          </w:p>
          <w:p w14:paraId="5E816417" w14:textId="2D7933D0" w:rsidR="00750B65" w:rsidRPr="00750B65" w:rsidRDefault="00750B65"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b/>
                <w:sz w:val="20"/>
                <w:szCs w:val="20"/>
              </w:rPr>
              <w:t xml:space="preserve">Week </w:t>
            </w:r>
            <w:r>
              <w:rPr>
                <w:rFonts w:ascii="Times New Roman" w:eastAsia="Times New Roman" w:hAnsi="Times New Roman" w:cs="Times New Roman"/>
                <w:b/>
                <w:sz w:val="20"/>
                <w:szCs w:val="20"/>
              </w:rPr>
              <w:t>2</w:t>
            </w:r>
            <w:r w:rsidRPr="00750B65">
              <w:rPr>
                <w:rFonts w:ascii="Times New Roman" w:eastAsia="Times New Roman" w:hAnsi="Times New Roman" w:cs="Times New Roman"/>
                <w:b/>
                <w:sz w:val="20"/>
                <w:szCs w:val="20"/>
              </w:rPr>
              <w:t xml:space="preserve"> Journal is Due on Friday</w:t>
            </w:r>
          </w:p>
        </w:tc>
      </w:tr>
      <w:tr w:rsidR="00C93A99" w:rsidRPr="00750B65" w14:paraId="22F103A6" w14:textId="77777777">
        <w:tc>
          <w:tcPr>
            <w:tcW w:w="217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06262F" w14:textId="02EC3AB1"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lastRenderedPageBreak/>
              <w:t>Week 3</w:t>
            </w:r>
          </w:p>
        </w:tc>
        <w:tc>
          <w:tcPr>
            <w:tcW w:w="2295" w:type="dxa"/>
            <w:tcBorders>
              <w:bottom w:val="single" w:sz="8" w:space="0" w:color="000000"/>
              <w:right w:val="single" w:sz="8" w:space="0" w:color="000000"/>
            </w:tcBorders>
            <w:shd w:val="clear" w:color="auto" w:fill="auto"/>
            <w:tcMar>
              <w:top w:w="100" w:type="dxa"/>
              <w:left w:w="100" w:type="dxa"/>
              <w:bottom w:w="100" w:type="dxa"/>
              <w:right w:w="100" w:type="dxa"/>
            </w:tcMar>
          </w:tcPr>
          <w:p w14:paraId="78917B90" w14:textId="77777777" w:rsidR="00750B65" w:rsidRPr="00750B65" w:rsidRDefault="00750B65"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Field Experience</w:t>
            </w:r>
          </w:p>
          <w:p w14:paraId="48F3A4AD" w14:textId="031C87C6" w:rsidR="00C93A99" w:rsidRPr="00750B65" w:rsidRDefault="00C93A99" w:rsidP="00750B65">
            <w:pPr>
              <w:widowControl w:val="0"/>
              <w:spacing w:line="240" w:lineRule="auto"/>
              <w:rPr>
                <w:rFonts w:ascii="Times New Roman" w:eastAsia="Times New Roman" w:hAnsi="Times New Roman" w:cs="Times New Roman"/>
                <w:b/>
                <w:sz w:val="20"/>
                <w:szCs w:val="20"/>
              </w:rPr>
            </w:pPr>
          </w:p>
        </w:tc>
        <w:tc>
          <w:tcPr>
            <w:tcW w:w="2145" w:type="dxa"/>
            <w:tcBorders>
              <w:bottom w:val="single" w:sz="8" w:space="0" w:color="000000"/>
              <w:right w:val="single" w:sz="8" w:space="0" w:color="000000"/>
            </w:tcBorders>
            <w:shd w:val="clear" w:color="auto" w:fill="auto"/>
            <w:tcMar>
              <w:top w:w="100" w:type="dxa"/>
              <w:left w:w="100" w:type="dxa"/>
              <w:bottom w:w="100" w:type="dxa"/>
              <w:right w:w="100" w:type="dxa"/>
            </w:tcMar>
          </w:tcPr>
          <w:p w14:paraId="46016540"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265" w:type="dxa"/>
            <w:tcBorders>
              <w:bottom w:val="single" w:sz="8" w:space="0" w:color="000000"/>
              <w:right w:val="single" w:sz="8" w:space="0" w:color="000000"/>
            </w:tcBorders>
            <w:shd w:val="clear" w:color="auto" w:fill="auto"/>
            <w:tcMar>
              <w:top w:w="100" w:type="dxa"/>
              <w:left w:w="100" w:type="dxa"/>
              <w:bottom w:w="100" w:type="dxa"/>
              <w:right w:w="100" w:type="dxa"/>
            </w:tcMar>
          </w:tcPr>
          <w:p w14:paraId="3E963160" w14:textId="4133B310"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 xml:space="preserve"> </w:t>
            </w:r>
            <w:r w:rsidR="00750B65" w:rsidRPr="00750B65">
              <w:rPr>
                <w:rFonts w:ascii="Times New Roman" w:eastAsia="Times New Roman" w:hAnsi="Times New Roman" w:cs="Times New Roman"/>
                <w:b/>
                <w:sz w:val="20"/>
                <w:szCs w:val="20"/>
              </w:rPr>
              <w:t>Week 3 Journal is Due on Friday</w:t>
            </w:r>
          </w:p>
        </w:tc>
      </w:tr>
      <w:tr w:rsidR="00C93A99" w:rsidRPr="00750B65" w14:paraId="3EE69834" w14:textId="77777777">
        <w:tc>
          <w:tcPr>
            <w:tcW w:w="217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5A0C80" w14:textId="10500104"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Week 4</w:t>
            </w:r>
          </w:p>
        </w:tc>
        <w:tc>
          <w:tcPr>
            <w:tcW w:w="2295" w:type="dxa"/>
            <w:tcBorders>
              <w:bottom w:val="single" w:sz="8" w:space="0" w:color="000000"/>
              <w:right w:val="single" w:sz="8" w:space="0" w:color="000000"/>
            </w:tcBorders>
            <w:shd w:val="clear" w:color="auto" w:fill="auto"/>
            <w:tcMar>
              <w:top w:w="100" w:type="dxa"/>
              <w:left w:w="100" w:type="dxa"/>
              <w:bottom w:w="100" w:type="dxa"/>
              <w:right w:w="100" w:type="dxa"/>
            </w:tcMar>
          </w:tcPr>
          <w:p w14:paraId="3987AEC3" w14:textId="3AD6D378" w:rsidR="00C93A99" w:rsidRPr="00750B65" w:rsidRDefault="00C93A99"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p>
        </w:tc>
        <w:tc>
          <w:tcPr>
            <w:tcW w:w="2145" w:type="dxa"/>
            <w:tcBorders>
              <w:bottom w:val="single" w:sz="8" w:space="0" w:color="000000"/>
              <w:right w:val="single" w:sz="8" w:space="0" w:color="000000"/>
            </w:tcBorders>
            <w:shd w:val="clear" w:color="auto" w:fill="auto"/>
            <w:tcMar>
              <w:top w:w="100" w:type="dxa"/>
              <w:left w:w="100" w:type="dxa"/>
              <w:bottom w:w="100" w:type="dxa"/>
              <w:right w:w="100" w:type="dxa"/>
            </w:tcMar>
          </w:tcPr>
          <w:p w14:paraId="254837BF"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265" w:type="dxa"/>
            <w:tcBorders>
              <w:bottom w:val="single" w:sz="8" w:space="0" w:color="000000"/>
              <w:right w:val="single" w:sz="8" w:space="0" w:color="000000"/>
            </w:tcBorders>
            <w:shd w:val="clear" w:color="auto" w:fill="auto"/>
            <w:tcMar>
              <w:top w:w="100" w:type="dxa"/>
              <w:left w:w="100" w:type="dxa"/>
              <w:bottom w:w="100" w:type="dxa"/>
              <w:right w:w="100" w:type="dxa"/>
            </w:tcMar>
          </w:tcPr>
          <w:p w14:paraId="5E7B85CC" w14:textId="77777777" w:rsidR="00750B65" w:rsidRPr="00750B65" w:rsidRDefault="00750B65"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 xml:space="preserve">Supervision </w:t>
            </w:r>
          </w:p>
          <w:p w14:paraId="5C1EB771" w14:textId="77777777" w:rsidR="00750B65" w:rsidRDefault="00750B65"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 xml:space="preserve">MOU and Personal Learning Objectives are due </w:t>
            </w:r>
          </w:p>
          <w:p w14:paraId="6DC93264" w14:textId="77777777" w:rsidR="00750B65" w:rsidRDefault="00750B65"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p>
          <w:p w14:paraId="21A79106" w14:textId="77777777" w:rsidR="00C93A99"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Supervision Session 2 (in-person)</w:t>
            </w:r>
          </w:p>
          <w:p w14:paraId="4966DECB" w14:textId="77777777" w:rsidR="00750B65" w:rsidRDefault="00750B65"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p>
          <w:p w14:paraId="5E8F6A1C" w14:textId="6DE93DD8" w:rsidR="00750B65" w:rsidRPr="00750B65" w:rsidRDefault="00750B65"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 xml:space="preserve">Week </w:t>
            </w:r>
            <w:r>
              <w:rPr>
                <w:rFonts w:ascii="Times New Roman" w:eastAsia="Times New Roman" w:hAnsi="Times New Roman" w:cs="Times New Roman"/>
                <w:b/>
                <w:sz w:val="20"/>
                <w:szCs w:val="20"/>
              </w:rPr>
              <w:t>4</w:t>
            </w:r>
            <w:r w:rsidRPr="00750B65">
              <w:rPr>
                <w:rFonts w:ascii="Times New Roman" w:eastAsia="Times New Roman" w:hAnsi="Times New Roman" w:cs="Times New Roman"/>
                <w:b/>
                <w:sz w:val="20"/>
                <w:szCs w:val="20"/>
              </w:rPr>
              <w:t xml:space="preserve"> Journal is Due on Friday</w:t>
            </w:r>
          </w:p>
        </w:tc>
      </w:tr>
      <w:tr w:rsidR="00C93A99" w:rsidRPr="00750B65" w14:paraId="6CA5A00A" w14:textId="77777777">
        <w:tc>
          <w:tcPr>
            <w:tcW w:w="217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3FFB50" w14:textId="44FD69D5"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Week 5</w:t>
            </w:r>
          </w:p>
        </w:tc>
        <w:tc>
          <w:tcPr>
            <w:tcW w:w="2295" w:type="dxa"/>
            <w:tcBorders>
              <w:bottom w:val="single" w:sz="8" w:space="0" w:color="000000"/>
              <w:right w:val="single" w:sz="8" w:space="0" w:color="000000"/>
            </w:tcBorders>
            <w:shd w:val="clear" w:color="auto" w:fill="auto"/>
            <w:tcMar>
              <w:top w:w="100" w:type="dxa"/>
              <w:left w:w="100" w:type="dxa"/>
              <w:bottom w:w="100" w:type="dxa"/>
              <w:right w:w="100" w:type="dxa"/>
            </w:tcMar>
          </w:tcPr>
          <w:p w14:paraId="32992479"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Field Experience</w:t>
            </w:r>
          </w:p>
          <w:p w14:paraId="38190BE7"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 xml:space="preserve"> </w:t>
            </w:r>
          </w:p>
        </w:tc>
        <w:tc>
          <w:tcPr>
            <w:tcW w:w="2145" w:type="dxa"/>
            <w:tcBorders>
              <w:bottom w:val="single" w:sz="8" w:space="0" w:color="000000"/>
              <w:right w:val="single" w:sz="8" w:space="0" w:color="000000"/>
            </w:tcBorders>
            <w:shd w:val="clear" w:color="auto" w:fill="auto"/>
            <w:tcMar>
              <w:top w:w="100" w:type="dxa"/>
              <w:left w:w="100" w:type="dxa"/>
              <w:bottom w:w="100" w:type="dxa"/>
              <w:right w:w="100" w:type="dxa"/>
            </w:tcMar>
          </w:tcPr>
          <w:p w14:paraId="33EA5D82"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265" w:type="dxa"/>
            <w:tcBorders>
              <w:bottom w:val="single" w:sz="8" w:space="0" w:color="000000"/>
              <w:right w:val="single" w:sz="8" w:space="0" w:color="000000"/>
            </w:tcBorders>
            <w:shd w:val="clear" w:color="auto" w:fill="auto"/>
            <w:tcMar>
              <w:top w:w="100" w:type="dxa"/>
              <w:left w:w="100" w:type="dxa"/>
              <w:bottom w:w="100" w:type="dxa"/>
              <w:right w:w="100" w:type="dxa"/>
            </w:tcMar>
          </w:tcPr>
          <w:p w14:paraId="41120DBB" w14:textId="5E791E83"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r w:rsidR="00750B65" w:rsidRPr="00750B65">
              <w:rPr>
                <w:rFonts w:ascii="Times New Roman" w:eastAsia="Times New Roman" w:hAnsi="Times New Roman" w:cs="Times New Roman"/>
                <w:b/>
                <w:sz w:val="20"/>
                <w:szCs w:val="20"/>
              </w:rPr>
              <w:t xml:space="preserve">Week </w:t>
            </w:r>
            <w:r w:rsidR="00750B65">
              <w:rPr>
                <w:rFonts w:ascii="Times New Roman" w:eastAsia="Times New Roman" w:hAnsi="Times New Roman" w:cs="Times New Roman"/>
                <w:b/>
                <w:sz w:val="20"/>
                <w:szCs w:val="20"/>
              </w:rPr>
              <w:t>5</w:t>
            </w:r>
            <w:r w:rsidR="00750B65" w:rsidRPr="00750B65">
              <w:rPr>
                <w:rFonts w:ascii="Times New Roman" w:eastAsia="Times New Roman" w:hAnsi="Times New Roman" w:cs="Times New Roman"/>
                <w:b/>
                <w:sz w:val="20"/>
                <w:szCs w:val="20"/>
              </w:rPr>
              <w:t xml:space="preserve"> Journal is Due on Friday</w:t>
            </w:r>
          </w:p>
        </w:tc>
      </w:tr>
      <w:tr w:rsidR="00C93A99" w:rsidRPr="00750B65" w14:paraId="4B9E236B" w14:textId="77777777">
        <w:tc>
          <w:tcPr>
            <w:tcW w:w="217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CC8EAA" w14:textId="32769A93"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Week 6</w:t>
            </w:r>
          </w:p>
        </w:tc>
        <w:tc>
          <w:tcPr>
            <w:tcW w:w="2295" w:type="dxa"/>
            <w:tcBorders>
              <w:bottom w:val="single" w:sz="8" w:space="0" w:color="000000"/>
              <w:right w:val="single" w:sz="8" w:space="0" w:color="000000"/>
            </w:tcBorders>
            <w:shd w:val="clear" w:color="auto" w:fill="auto"/>
            <w:tcMar>
              <w:top w:w="100" w:type="dxa"/>
              <w:left w:w="100" w:type="dxa"/>
              <w:bottom w:w="100" w:type="dxa"/>
              <w:right w:w="100" w:type="dxa"/>
            </w:tcMar>
          </w:tcPr>
          <w:p w14:paraId="738A0804"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Field Experience</w:t>
            </w:r>
          </w:p>
          <w:p w14:paraId="11626FC0"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145" w:type="dxa"/>
            <w:tcBorders>
              <w:bottom w:val="single" w:sz="8" w:space="0" w:color="000000"/>
              <w:right w:val="single" w:sz="8" w:space="0" w:color="000000"/>
            </w:tcBorders>
            <w:shd w:val="clear" w:color="auto" w:fill="auto"/>
            <w:tcMar>
              <w:top w:w="100" w:type="dxa"/>
              <w:left w:w="100" w:type="dxa"/>
              <w:bottom w:w="100" w:type="dxa"/>
              <w:right w:w="100" w:type="dxa"/>
            </w:tcMar>
          </w:tcPr>
          <w:p w14:paraId="0865DA9E"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265" w:type="dxa"/>
            <w:tcBorders>
              <w:bottom w:val="single" w:sz="8" w:space="0" w:color="000000"/>
              <w:right w:val="single" w:sz="8" w:space="0" w:color="000000"/>
            </w:tcBorders>
            <w:shd w:val="clear" w:color="auto" w:fill="auto"/>
            <w:tcMar>
              <w:top w:w="100" w:type="dxa"/>
              <w:left w:w="100" w:type="dxa"/>
              <w:bottom w:w="100" w:type="dxa"/>
              <w:right w:w="100" w:type="dxa"/>
            </w:tcMar>
          </w:tcPr>
          <w:p w14:paraId="468085E9" w14:textId="06625BD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r w:rsidR="00750B65" w:rsidRPr="00750B65">
              <w:rPr>
                <w:rFonts w:ascii="Times New Roman" w:eastAsia="Times New Roman" w:hAnsi="Times New Roman" w:cs="Times New Roman"/>
                <w:b/>
                <w:sz w:val="20"/>
                <w:szCs w:val="20"/>
              </w:rPr>
              <w:t xml:space="preserve">Week </w:t>
            </w:r>
            <w:r w:rsidR="00750B65">
              <w:rPr>
                <w:rFonts w:ascii="Times New Roman" w:eastAsia="Times New Roman" w:hAnsi="Times New Roman" w:cs="Times New Roman"/>
                <w:b/>
                <w:sz w:val="20"/>
                <w:szCs w:val="20"/>
              </w:rPr>
              <w:t>6</w:t>
            </w:r>
            <w:r w:rsidR="00750B65" w:rsidRPr="00750B65">
              <w:rPr>
                <w:rFonts w:ascii="Times New Roman" w:eastAsia="Times New Roman" w:hAnsi="Times New Roman" w:cs="Times New Roman"/>
                <w:b/>
                <w:sz w:val="20"/>
                <w:szCs w:val="20"/>
              </w:rPr>
              <w:t xml:space="preserve"> Journal is Due on Friday</w:t>
            </w:r>
          </w:p>
        </w:tc>
      </w:tr>
      <w:tr w:rsidR="00C93A99" w:rsidRPr="00750B65" w14:paraId="406B197F" w14:textId="77777777">
        <w:tc>
          <w:tcPr>
            <w:tcW w:w="217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0BD565" w14:textId="50BBF271"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Week 7</w:t>
            </w:r>
          </w:p>
        </w:tc>
        <w:tc>
          <w:tcPr>
            <w:tcW w:w="2295" w:type="dxa"/>
            <w:tcBorders>
              <w:bottom w:val="single" w:sz="8" w:space="0" w:color="000000"/>
              <w:right w:val="single" w:sz="8" w:space="0" w:color="000000"/>
            </w:tcBorders>
            <w:shd w:val="clear" w:color="auto" w:fill="auto"/>
            <w:tcMar>
              <w:top w:w="100" w:type="dxa"/>
              <w:left w:w="100" w:type="dxa"/>
              <w:bottom w:w="100" w:type="dxa"/>
              <w:right w:w="100" w:type="dxa"/>
            </w:tcMar>
          </w:tcPr>
          <w:p w14:paraId="350674FC" w14:textId="77777777"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b/>
                <w:sz w:val="20"/>
                <w:szCs w:val="20"/>
              </w:rPr>
              <w:t>Supervision</w:t>
            </w:r>
          </w:p>
          <w:p w14:paraId="53C2B399" w14:textId="77777777" w:rsidR="00C93A99" w:rsidRPr="00750B65" w:rsidRDefault="00F556D7" w:rsidP="00750B65">
            <w:pPr>
              <w:widowControl w:val="0"/>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 xml:space="preserve"> </w:t>
            </w:r>
          </w:p>
        </w:tc>
        <w:tc>
          <w:tcPr>
            <w:tcW w:w="2145" w:type="dxa"/>
            <w:tcBorders>
              <w:bottom w:val="single" w:sz="8" w:space="0" w:color="000000"/>
              <w:right w:val="single" w:sz="8" w:space="0" w:color="000000"/>
            </w:tcBorders>
            <w:shd w:val="clear" w:color="auto" w:fill="auto"/>
            <w:tcMar>
              <w:top w:w="100" w:type="dxa"/>
              <w:left w:w="100" w:type="dxa"/>
              <w:bottom w:w="100" w:type="dxa"/>
              <w:right w:w="100" w:type="dxa"/>
            </w:tcMar>
          </w:tcPr>
          <w:p w14:paraId="6F70DC6E" w14:textId="77777777"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265" w:type="dxa"/>
            <w:tcBorders>
              <w:bottom w:val="single" w:sz="8" w:space="0" w:color="000000"/>
              <w:right w:val="single" w:sz="8" w:space="0" w:color="000000"/>
            </w:tcBorders>
            <w:shd w:val="clear" w:color="auto" w:fill="auto"/>
            <w:tcMar>
              <w:top w:w="100" w:type="dxa"/>
              <w:left w:w="100" w:type="dxa"/>
              <w:bottom w:w="100" w:type="dxa"/>
              <w:right w:w="100" w:type="dxa"/>
            </w:tcMar>
          </w:tcPr>
          <w:p w14:paraId="57C55EB9" w14:textId="0669F737" w:rsidR="00C93A99" w:rsidRDefault="00F556D7" w:rsidP="00750B65">
            <w:pPr>
              <w:widowControl w:val="0"/>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sz w:val="20"/>
                <w:szCs w:val="20"/>
              </w:rPr>
              <w:t xml:space="preserve"> </w:t>
            </w:r>
            <w:r w:rsidRPr="00750B65">
              <w:rPr>
                <w:rFonts w:ascii="Times New Roman" w:eastAsia="Times New Roman" w:hAnsi="Times New Roman" w:cs="Times New Roman"/>
                <w:b/>
                <w:sz w:val="20"/>
                <w:szCs w:val="20"/>
              </w:rPr>
              <w:t>Supervision Session 3 (in-person)</w:t>
            </w:r>
          </w:p>
          <w:p w14:paraId="2A3D9D9F" w14:textId="18D4AFC9" w:rsidR="00750B65" w:rsidRDefault="00750B65" w:rsidP="00750B65">
            <w:pPr>
              <w:widowControl w:val="0"/>
              <w:spacing w:line="240" w:lineRule="auto"/>
              <w:rPr>
                <w:rFonts w:ascii="Times New Roman" w:eastAsia="Times New Roman" w:hAnsi="Times New Roman" w:cs="Times New Roman"/>
                <w:b/>
                <w:sz w:val="20"/>
                <w:szCs w:val="20"/>
              </w:rPr>
            </w:pPr>
          </w:p>
          <w:p w14:paraId="32686F63" w14:textId="3088C9EC" w:rsidR="00750B65" w:rsidRPr="00750B65" w:rsidRDefault="00750B65"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b/>
                <w:sz w:val="20"/>
                <w:szCs w:val="20"/>
              </w:rPr>
              <w:t xml:space="preserve">Week </w:t>
            </w:r>
            <w:r>
              <w:rPr>
                <w:rFonts w:ascii="Times New Roman" w:eastAsia="Times New Roman" w:hAnsi="Times New Roman" w:cs="Times New Roman"/>
                <w:b/>
                <w:sz w:val="20"/>
                <w:szCs w:val="20"/>
              </w:rPr>
              <w:t>7</w:t>
            </w:r>
            <w:r w:rsidRPr="00750B65">
              <w:rPr>
                <w:rFonts w:ascii="Times New Roman" w:eastAsia="Times New Roman" w:hAnsi="Times New Roman" w:cs="Times New Roman"/>
                <w:b/>
                <w:sz w:val="20"/>
                <w:szCs w:val="20"/>
              </w:rPr>
              <w:t xml:space="preserve"> Journal is Due on Friday</w:t>
            </w:r>
          </w:p>
          <w:p w14:paraId="49CFB54D" w14:textId="77777777" w:rsidR="00C93A99" w:rsidRPr="00750B65" w:rsidRDefault="00C93A99" w:rsidP="00750B65">
            <w:pPr>
              <w:widowControl w:val="0"/>
              <w:spacing w:line="240" w:lineRule="auto"/>
              <w:rPr>
                <w:rFonts w:ascii="Times New Roman" w:eastAsia="Times New Roman" w:hAnsi="Times New Roman" w:cs="Times New Roman"/>
                <w:sz w:val="20"/>
                <w:szCs w:val="20"/>
              </w:rPr>
            </w:pPr>
          </w:p>
        </w:tc>
      </w:tr>
      <w:tr w:rsidR="00C93A99" w:rsidRPr="00750B65" w14:paraId="08696074" w14:textId="77777777">
        <w:tc>
          <w:tcPr>
            <w:tcW w:w="217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507044A" w14:textId="15639FE2"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Week 8</w:t>
            </w:r>
          </w:p>
          <w:p w14:paraId="193C3FB6" w14:textId="77777777"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295" w:type="dxa"/>
            <w:tcBorders>
              <w:bottom w:val="single" w:sz="8" w:space="0" w:color="000000"/>
              <w:right w:val="single" w:sz="8" w:space="0" w:color="000000"/>
            </w:tcBorders>
            <w:shd w:val="clear" w:color="auto" w:fill="auto"/>
            <w:tcMar>
              <w:top w:w="100" w:type="dxa"/>
              <w:left w:w="100" w:type="dxa"/>
              <w:bottom w:w="100" w:type="dxa"/>
              <w:right w:w="100" w:type="dxa"/>
            </w:tcMar>
          </w:tcPr>
          <w:p w14:paraId="0508B30C" w14:textId="77777777" w:rsidR="00750B65" w:rsidRPr="00750B65" w:rsidRDefault="00750B65"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Field Experience</w:t>
            </w:r>
          </w:p>
          <w:p w14:paraId="3764DEC4" w14:textId="5376863D" w:rsidR="00C93A99" w:rsidRPr="00750B65" w:rsidRDefault="00C93A99" w:rsidP="00750B65">
            <w:pPr>
              <w:widowControl w:val="0"/>
              <w:spacing w:line="240" w:lineRule="auto"/>
              <w:rPr>
                <w:rFonts w:ascii="Times New Roman" w:eastAsia="Times New Roman" w:hAnsi="Times New Roman" w:cs="Times New Roman"/>
                <w:b/>
                <w:sz w:val="20"/>
                <w:szCs w:val="20"/>
              </w:rPr>
            </w:pPr>
          </w:p>
        </w:tc>
        <w:tc>
          <w:tcPr>
            <w:tcW w:w="2145" w:type="dxa"/>
            <w:tcBorders>
              <w:bottom w:val="single" w:sz="8" w:space="0" w:color="000000"/>
              <w:right w:val="single" w:sz="8" w:space="0" w:color="000000"/>
            </w:tcBorders>
            <w:shd w:val="clear" w:color="auto" w:fill="auto"/>
            <w:tcMar>
              <w:top w:w="100" w:type="dxa"/>
              <w:left w:w="100" w:type="dxa"/>
              <w:bottom w:w="100" w:type="dxa"/>
              <w:right w:w="100" w:type="dxa"/>
            </w:tcMar>
          </w:tcPr>
          <w:p w14:paraId="33C2E124"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265" w:type="dxa"/>
            <w:tcBorders>
              <w:bottom w:val="single" w:sz="8" w:space="0" w:color="000000"/>
              <w:right w:val="single" w:sz="8" w:space="0" w:color="000000"/>
            </w:tcBorders>
            <w:shd w:val="clear" w:color="auto" w:fill="auto"/>
            <w:tcMar>
              <w:top w:w="100" w:type="dxa"/>
              <w:left w:w="100" w:type="dxa"/>
              <w:bottom w:w="100" w:type="dxa"/>
              <w:right w:w="100" w:type="dxa"/>
            </w:tcMar>
          </w:tcPr>
          <w:p w14:paraId="027A7A9A" w14:textId="28ABCF63" w:rsidR="00750B65" w:rsidRPr="00750B65" w:rsidRDefault="00750B65"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b/>
                <w:sz w:val="20"/>
                <w:szCs w:val="20"/>
              </w:rPr>
              <w:t xml:space="preserve">Week </w:t>
            </w:r>
            <w:r>
              <w:rPr>
                <w:rFonts w:ascii="Times New Roman" w:eastAsia="Times New Roman" w:hAnsi="Times New Roman" w:cs="Times New Roman"/>
                <w:b/>
                <w:sz w:val="20"/>
                <w:szCs w:val="20"/>
              </w:rPr>
              <w:t>8</w:t>
            </w:r>
            <w:r w:rsidRPr="00750B65">
              <w:rPr>
                <w:rFonts w:ascii="Times New Roman" w:eastAsia="Times New Roman" w:hAnsi="Times New Roman" w:cs="Times New Roman"/>
                <w:b/>
                <w:sz w:val="20"/>
                <w:szCs w:val="20"/>
              </w:rPr>
              <w:t xml:space="preserve"> Journal is Due on Friday</w:t>
            </w:r>
          </w:p>
          <w:p w14:paraId="5643F70C" w14:textId="77777777" w:rsidR="00C93A99" w:rsidRPr="00750B65" w:rsidRDefault="00C93A99"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p>
        </w:tc>
      </w:tr>
      <w:tr w:rsidR="00C93A99" w:rsidRPr="00750B65" w14:paraId="642D9E5F" w14:textId="77777777">
        <w:tc>
          <w:tcPr>
            <w:tcW w:w="217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A29DBC" w14:textId="1632EF39"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Week 9</w:t>
            </w:r>
          </w:p>
          <w:p w14:paraId="208A07A5" w14:textId="77777777"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295" w:type="dxa"/>
            <w:tcBorders>
              <w:bottom w:val="single" w:sz="8" w:space="0" w:color="000000"/>
              <w:right w:val="single" w:sz="8" w:space="0" w:color="000000"/>
            </w:tcBorders>
            <w:shd w:val="clear" w:color="auto" w:fill="auto"/>
            <w:tcMar>
              <w:top w:w="100" w:type="dxa"/>
              <w:left w:w="100" w:type="dxa"/>
              <w:bottom w:w="100" w:type="dxa"/>
              <w:right w:w="100" w:type="dxa"/>
            </w:tcMar>
          </w:tcPr>
          <w:p w14:paraId="6A541051"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Supervision</w:t>
            </w:r>
          </w:p>
        </w:tc>
        <w:tc>
          <w:tcPr>
            <w:tcW w:w="2145" w:type="dxa"/>
            <w:tcBorders>
              <w:bottom w:val="single" w:sz="8" w:space="0" w:color="000000"/>
              <w:right w:val="single" w:sz="8" w:space="0" w:color="000000"/>
            </w:tcBorders>
            <w:shd w:val="clear" w:color="auto" w:fill="auto"/>
            <w:tcMar>
              <w:top w:w="100" w:type="dxa"/>
              <w:left w:w="100" w:type="dxa"/>
              <w:bottom w:w="100" w:type="dxa"/>
              <w:right w:w="100" w:type="dxa"/>
            </w:tcMar>
          </w:tcPr>
          <w:p w14:paraId="3602E94A"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265" w:type="dxa"/>
            <w:tcBorders>
              <w:bottom w:val="single" w:sz="8" w:space="0" w:color="000000"/>
              <w:right w:val="single" w:sz="8" w:space="0" w:color="000000"/>
            </w:tcBorders>
            <w:shd w:val="clear" w:color="auto" w:fill="auto"/>
            <w:tcMar>
              <w:top w:w="100" w:type="dxa"/>
              <w:left w:w="100" w:type="dxa"/>
              <w:bottom w:w="100" w:type="dxa"/>
              <w:right w:w="100" w:type="dxa"/>
            </w:tcMar>
          </w:tcPr>
          <w:p w14:paraId="467CDB10" w14:textId="77777777" w:rsidR="00C93A99"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sz w:val="20"/>
                <w:szCs w:val="20"/>
              </w:rPr>
              <w:t xml:space="preserve"> </w:t>
            </w:r>
            <w:r w:rsidRPr="00750B65">
              <w:rPr>
                <w:rFonts w:ascii="Times New Roman" w:eastAsia="Times New Roman" w:hAnsi="Times New Roman" w:cs="Times New Roman"/>
                <w:b/>
                <w:sz w:val="20"/>
                <w:szCs w:val="20"/>
              </w:rPr>
              <w:t>Supervision Session 4 (in-person)</w:t>
            </w:r>
          </w:p>
          <w:p w14:paraId="1C3F7FAC" w14:textId="77777777" w:rsidR="00750B65" w:rsidRDefault="00750B65"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p>
          <w:p w14:paraId="4B11ABA5" w14:textId="1EFD7A98" w:rsidR="00750B65" w:rsidRPr="00750B65" w:rsidRDefault="00750B65"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b/>
                <w:sz w:val="20"/>
                <w:szCs w:val="20"/>
              </w:rPr>
              <w:t xml:space="preserve">Week </w:t>
            </w:r>
            <w:r>
              <w:rPr>
                <w:rFonts w:ascii="Times New Roman" w:eastAsia="Times New Roman" w:hAnsi="Times New Roman" w:cs="Times New Roman"/>
                <w:b/>
                <w:sz w:val="20"/>
                <w:szCs w:val="20"/>
              </w:rPr>
              <w:t>9</w:t>
            </w:r>
            <w:r w:rsidRPr="00750B65">
              <w:rPr>
                <w:rFonts w:ascii="Times New Roman" w:eastAsia="Times New Roman" w:hAnsi="Times New Roman" w:cs="Times New Roman"/>
                <w:b/>
                <w:sz w:val="20"/>
                <w:szCs w:val="20"/>
              </w:rPr>
              <w:t xml:space="preserve"> Journal is Due on Friday</w:t>
            </w:r>
          </w:p>
          <w:p w14:paraId="28BC8B02" w14:textId="3EECC49D" w:rsidR="00750B65" w:rsidRPr="00750B65" w:rsidRDefault="00750B65"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p>
        </w:tc>
      </w:tr>
      <w:tr w:rsidR="00C93A99" w:rsidRPr="00750B65" w14:paraId="3392688F" w14:textId="77777777">
        <w:tc>
          <w:tcPr>
            <w:tcW w:w="217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F13A10" w14:textId="3FD63E65"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Week 10</w:t>
            </w:r>
          </w:p>
          <w:p w14:paraId="7C4D6894" w14:textId="77777777"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295" w:type="dxa"/>
            <w:tcBorders>
              <w:bottom w:val="single" w:sz="8" w:space="0" w:color="000000"/>
              <w:right w:val="single" w:sz="8" w:space="0" w:color="000000"/>
            </w:tcBorders>
            <w:shd w:val="clear" w:color="auto" w:fill="auto"/>
            <w:tcMar>
              <w:top w:w="100" w:type="dxa"/>
              <w:left w:w="100" w:type="dxa"/>
              <w:bottom w:w="100" w:type="dxa"/>
              <w:right w:w="100" w:type="dxa"/>
            </w:tcMar>
          </w:tcPr>
          <w:p w14:paraId="40B1DDD7"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Field Experience</w:t>
            </w:r>
          </w:p>
          <w:p w14:paraId="0298667D"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 xml:space="preserve"> </w:t>
            </w:r>
          </w:p>
        </w:tc>
        <w:tc>
          <w:tcPr>
            <w:tcW w:w="2145" w:type="dxa"/>
            <w:tcBorders>
              <w:bottom w:val="single" w:sz="8" w:space="0" w:color="000000"/>
              <w:right w:val="single" w:sz="8" w:space="0" w:color="000000"/>
            </w:tcBorders>
            <w:shd w:val="clear" w:color="auto" w:fill="auto"/>
            <w:tcMar>
              <w:top w:w="100" w:type="dxa"/>
              <w:left w:w="100" w:type="dxa"/>
              <w:bottom w:w="100" w:type="dxa"/>
              <w:right w:w="100" w:type="dxa"/>
            </w:tcMar>
          </w:tcPr>
          <w:p w14:paraId="2BA073AC"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265" w:type="dxa"/>
            <w:tcBorders>
              <w:bottom w:val="single" w:sz="8" w:space="0" w:color="000000"/>
              <w:right w:val="single" w:sz="8" w:space="0" w:color="000000"/>
            </w:tcBorders>
            <w:shd w:val="clear" w:color="auto" w:fill="auto"/>
            <w:tcMar>
              <w:top w:w="100" w:type="dxa"/>
              <w:left w:w="100" w:type="dxa"/>
              <w:bottom w:w="100" w:type="dxa"/>
              <w:right w:w="100" w:type="dxa"/>
            </w:tcMar>
          </w:tcPr>
          <w:p w14:paraId="48D1D756" w14:textId="2E4B9B99" w:rsidR="00750B65" w:rsidRPr="00750B65" w:rsidRDefault="00750B65"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b/>
                <w:sz w:val="20"/>
                <w:szCs w:val="20"/>
              </w:rPr>
              <w:t xml:space="preserve">Week </w:t>
            </w:r>
            <w:r>
              <w:rPr>
                <w:rFonts w:ascii="Times New Roman" w:eastAsia="Times New Roman" w:hAnsi="Times New Roman" w:cs="Times New Roman"/>
                <w:b/>
                <w:sz w:val="20"/>
                <w:szCs w:val="20"/>
              </w:rPr>
              <w:t>10</w:t>
            </w:r>
            <w:r w:rsidRPr="00750B65">
              <w:rPr>
                <w:rFonts w:ascii="Times New Roman" w:eastAsia="Times New Roman" w:hAnsi="Times New Roman" w:cs="Times New Roman"/>
                <w:b/>
                <w:sz w:val="20"/>
                <w:szCs w:val="20"/>
              </w:rPr>
              <w:t xml:space="preserve"> Journal is Due on Friday</w:t>
            </w:r>
          </w:p>
          <w:p w14:paraId="4582520C" w14:textId="77777777" w:rsidR="00C93A99" w:rsidRPr="00750B65" w:rsidRDefault="00C93A99"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p>
        </w:tc>
      </w:tr>
      <w:tr w:rsidR="00F556D7" w:rsidRPr="00750B65" w14:paraId="173A7D60" w14:textId="77777777">
        <w:tc>
          <w:tcPr>
            <w:tcW w:w="217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BE2B9C" w14:textId="0520C0FD" w:rsidR="00F556D7" w:rsidRPr="00750B65" w:rsidRDefault="00F556D7" w:rsidP="00750B65">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Week 11</w:t>
            </w:r>
          </w:p>
        </w:tc>
        <w:tc>
          <w:tcPr>
            <w:tcW w:w="2295" w:type="dxa"/>
            <w:tcBorders>
              <w:bottom w:val="single" w:sz="8" w:space="0" w:color="000000"/>
              <w:right w:val="single" w:sz="8" w:space="0" w:color="000000"/>
            </w:tcBorders>
            <w:shd w:val="clear" w:color="auto" w:fill="auto"/>
            <w:tcMar>
              <w:top w:w="100" w:type="dxa"/>
              <w:left w:w="100" w:type="dxa"/>
              <w:bottom w:w="100" w:type="dxa"/>
              <w:right w:w="100" w:type="dxa"/>
            </w:tcMar>
          </w:tcPr>
          <w:p w14:paraId="129BF4F0" w14:textId="7C2A9DED" w:rsidR="00F556D7"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Spring Break</w:t>
            </w:r>
          </w:p>
        </w:tc>
        <w:tc>
          <w:tcPr>
            <w:tcW w:w="2145" w:type="dxa"/>
            <w:tcBorders>
              <w:bottom w:val="single" w:sz="8" w:space="0" w:color="000000"/>
              <w:right w:val="single" w:sz="8" w:space="0" w:color="000000"/>
            </w:tcBorders>
            <w:shd w:val="clear" w:color="auto" w:fill="auto"/>
            <w:tcMar>
              <w:top w:w="100" w:type="dxa"/>
              <w:left w:w="100" w:type="dxa"/>
              <w:bottom w:w="100" w:type="dxa"/>
              <w:right w:w="100" w:type="dxa"/>
            </w:tcMar>
          </w:tcPr>
          <w:p w14:paraId="041058EF" w14:textId="77777777" w:rsidR="00F556D7"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p>
        </w:tc>
        <w:tc>
          <w:tcPr>
            <w:tcW w:w="2265" w:type="dxa"/>
            <w:tcBorders>
              <w:bottom w:val="single" w:sz="8" w:space="0" w:color="000000"/>
              <w:right w:val="single" w:sz="8" w:space="0" w:color="000000"/>
            </w:tcBorders>
            <w:shd w:val="clear" w:color="auto" w:fill="auto"/>
            <w:tcMar>
              <w:top w:w="100" w:type="dxa"/>
              <w:left w:w="100" w:type="dxa"/>
              <w:bottom w:w="100" w:type="dxa"/>
              <w:right w:w="100" w:type="dxa"/>
            </w:tcMar>
          </w:tcPr>
          <w:p w14:paraId="02306FB7" w14:textId="77777777" w:rsidR="00F556D7"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p>
        </w:tc>
      </w:tr>
      <w:tr w:rsidR="00C93A99" w:rsidRPr="00750B65" w14:paraId="5ADD7F37" w14:textId="77777777">
        <w:tc>
          <w:tcPr>
            <w:tcW w:w="217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DAA644" w14:textId="43728E61"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Week 1</w:t>
            </w:r>
            <w:r>
              <w:rPr>
                <w:rFonts w:ascii="Times New Roman" w:eastAsia="Times New Roman" w:hAnsi="Times New Roman" w:cs="Times New Roman"/>
                <w:sz w:val="20"/>
                <w:szCs w:val="20"/>
              </w:rPr>
              <w:t>2</w:t>
            </w:r>
          </w:p>
          <w:p w14:paraId="46293434" w14:textId="77777777"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295" w:type="dxa"/>
            <w:tcBorders>
              <w:bottom w:val="single" w:sz="8" w:space="0" w:color="000000"/>
              <w:right w:val="single" w:sz="8" w:space="0" w:color="000000"/>
            </w:tcBorders>
            <w:shd w:val="clear" w:color="auto" w:fill="auto"/>
            <w:tcMar>
              <w:top w:w="100" w:type="dxa"/>
              <w:left w:w="100" w:type="dxa"/>
              <w:bottom w:w="100" w:type="dxa"/>
              <w:right w:w="100" w:type="dxa"/>
            </w:tcMar>
          </w:tcPr>
          <w:p w14:paraId="35C47CE4"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Supervision</w:t>
            </w:r>
          </w:p>
        </w:tc>
        <w:tc>
          <w:tcPr>
            <w:tcW w:w="2145" w:type="dxa"/>
            <w:tcBorders>
              <w:bottom w:val="single" w:sz="8" w:space="0" w:color="000000"/>
              <w:right w:val="single" w:sz="8" w:space="0" w:color="000000"/>
            </w:tcBorders>
            <w:shd w:val="clear" w:color="auto" w:fill="auto"/>
            <w:tcMar>
              <w:top w:w="100" w:type="dxa"/>
              <w:left w:w="100" w:type="dxa"/>
              <w:bottom w:w="100" w:type="dxa"/>
              <w:right w:w="100" w:type="dxa"/>
            </w:tcMar>
          </w:tcPr>
          <w:p w14:paraId="4DF8140A"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265" w:type="dxa"/>
            <w:tcBorders>
              <w:bottom w:val="single" w:sz="8" w:space="0" w:color="000000"/>
              <w:right w:val="single" w:sz="8" w:space="0" w:color="000000"/>
            </w:tcBorders>
            <w:shd w:val="clear" w:color="auto" w:fill="auto"/>
            <w:tcMar>
              <w:top w:w="100" w:type="dxa"/>
              <w:left w:w="100" w:type="dxa"/>
              <w:bottom w:w="100" w:type="dxa"/>
              <w:right w:w="100" w:type="dxa"/>
            </w:tcMar>
          </w:tcPr>
          <w:p w14:paraId="15190E6E" w14:textId="77777777" w:rsidR="00C93A99"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sz w:val="20"/>
                <w:szCs w:val="20"/>
              </w:rPr>
              <w:t xml:space="preserve"> </w:t>
            </w:r>
            <w:r w:rsidRPr="00750B65">
              <w:rPr>
                <w:rFonts w:ascii="Times New Roman" w:eastAsia="Times New Roman" w:hAnsi="Times New Roman" w:cs="Times New Roman"/>
                <w:b/>
                <w:sz w:val="20"/>
                <w:szCs w:val="20"/>
              </w:rPr>
              <w:t>Supervision Session 5 (in-person)</w:t>
            </w:r>
          </w:p>
          <w:p w14:paraId="4B017361" w14:textId="77777777" w:rsidR="00750B65" w:rsidRDefault="00750B65"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p>
          <w:p w14:paraId="11B41C98" w14:textId="0095CDC2" w:rsidR="00750B65" w:rsidRPr="00750B65" w:rsidRDefault="00750B65"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b/>
                <w:sz w:val="20"/>
                <w:szCs w:val="20"/>
              </w:rPr>
              <w:t xml:space="preserve">Week </w:t>
            </w:r>
            <w:r>
              <w:rPr>
                <w:rFonts w:ascii="Times New Roman" w:eastAsia="Times New Roman" w:hAnsi="Times New Roman" w:cs="Times New Roman"/>
                <w:b/>
                <w:sz w:val="20"/>
                <w:szCs w:val="20"/>
              </w:rPr>
              <w:t>1</w:t>
            </w:r>
            <w:r w:rsidR="00F556D7">
              <w:rPr>
                <w:rFonts w:ascii="Times New Roman" w:eastAsia="Times New Roman" w:hAnsi="Times New Roman" w:cs="Times New Roman"/>
                <w:b/>
                <w:sz w:val="20"/>
                <w:szCs w:val="20"/>
              </w:rPr>
              <w:t>2</w:t>
            </w:r>
            <w:r w:rsidRPr="00750B65">
              <w:rPr>
                <w:rFonts w:ascii="Times New Roman" w:eastAsia="Times New Roman" w:hAnsi="Times New Roman" w:cs="Times New Roman"/>
                <w:b/>
                <w:sz w:val="20"/>
                <w:szCs w:val="20"/>
              </w:rPr>
              <w:t xml:space="preserve"> Journal is Due on Friday</w:t>
            </w:r>
          </w:p>
          <w:p w14:paraId="41259BF9" w14:textId="7D4B40CA" w:rsidR="00750B65" w:rsidRPr="00750B65" w:rsidRDefault="00750B65"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p>
        </w:tc>
      </w:tr>
      <w:tr w:rsidR="00C93A99" w:rsidRPr="00750B65" w14:paraId="4907A315" w14:textId="77777777">
        <w:tc>
          <w:tcPr>
            <w:tcW w:w="217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8C346E" w14:textId="2D004EE9"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Week 1</w:t>
            </w:r>
            <w:r>
              <w:rPr>
                <w:rFonts w:ascii="Times New Roman" w:eastAsia="Times New Roman" w:hAnsi="Times New Roman" w:cs="Times New Roman"/>
                <w:sz w:val="20"/>
                <w:szCs w:val="20"/>
              </w:rPr>
              <w:t>3</w:t>
            </w:r>
          </w:p>
        </w:tc>
        <w:tc>
          <w:tcPr>
            <w:tcW w:w="2295" w:type="dxa"/>
            <w:tcBorders>
              <w:bottom w:val="single" w:sz="8" w:space="0" w:color="000000"/>
              <w:right w:val="single" w:sz="8" w:space="0" w:color="000000"/>
            </w:tcBorders>
            <w:shd w:val="clear" w:color="auto" w:fill="auto"/>
            <w:tcMar>
              <w:top w:w="100" w:type="dxa"/>
              <w:left w:w="100" w:type="dxa"/>
              <w:bottom w:w="100" w:type="dxa"/>
              <w:right w:w="100" w:type="dxa"/>
            </w:tcMar>
          </w:tcPr>
          <w:p w14:paraId="4ABB9661" w14:textId="77777777" w:rsidR="00750B65" w:rsidRPr="00750B65" w:rsidRDefault="00750B65"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Field Experience</w:t>
            </w:r>
          </w:p>
          <w:p w14:paraId="3732F576" w14:textId="1B05DB52" w:rsidR="00C93A99" w:rsidRPr="00750B65" w:rsidRDefault="00C93A99"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p>
        </w:tc>
        <w:tc>
          <w:tcPr>
            <w:tcW w:w="2145" w:type="dxa"/>
            <w:tcBorders>
              <w:bottom w:val="single" w:sz="8" w:space="0" w:color="000000"/>
              <w:right w:val="single" w:sz="8" w:space="0" w:color="000000"/>
            </w:tcBorders>
            <w:shd w:val="clear" w:color="auto" w:fill="auto"/>
            <w:tcMar>
              <w:top w:w="100" w:type="dxa"/>
              <w:left w:w="100" w:type="dxa"/>
              <w:bottom w:w="100" w:type="dxa"/>
              <w:right w:w="100" w:type="dxa"/>
            </w:tcMar>
          </w:tcPr>
          <w:p w14:paraId="38FF8DC1"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265" w:type="dxa"/>
            <w:tcBorders>
              <w:bottom w:val="single" w:sz="8" w:space="0" w:color="000000"/>
              <w:right w:val="single" w:sz="8" w:space="0" w:color="000000"/>
            </w:tcBorders>
            <w:shd w:val="clear" w:color="auto" w:fill="auto"/>
            <w:tcMar>
              <w:top w:w="100" w:type="dxa"/>
              <w:left w:w="100" w:type="dxa"/>
              <w:bottom w:w="100" w:type="dxa"/>
              <w:right w:w="100" w:type="dxa"/>
            </w:tcMar>
          </w:tcPr>
          <w:p w14:paraId="3EEDEF71" w14:textId="520D582C" w:rsidR="00C93A99" w:rsidRPr="00750B65" w:rsidRDefault="00F556D7" w:rsidP="00750B65">
            <w:pPr>
              <w:widowControl w:val="0"/>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Week 1</w:t>
            </w:r>
            <w:r>
              <w:rPr>
                <w:rFonts w:ascii="Times New Roman" w:eastAsia="Times New Roman" w:hAnsi="Times New Roman" w:cs="Times New Roman"/>
                <w:b/>
                <w:sz w:val="20"/>
                <w:szCs w:val="20"/>
              </w:rPr>
              <w:t>3</w:t>
            </w:r>
            <w:r w:rsidRPr="00750B65">
              <w:rPr>
                <w:rFonts w:ascii="Times New Roman" w:eastAsia="Times New Roman" w:hAnsi="Times New Roman" w:cs="Times New Roman"/>
                <w:b/>
                <w:sz w:val="20"/>
                <w:szCs w:val="20"/>
              </w:rPr>
              <w:t xml:space="preserve"> Journal is Due</w:t>
            </w:r>
            <w:r w:rsidR="00750B65">
              <w:rPr>
                <w:rFonts w:ascii="Times New Roman" w:eastAsia="Times New Roman" w:hAnsi="Times New Roman" w:cs="Times New Roman"/>
                <w:b/>
                <w:sz w:val="20"/>
                <w:szCs w:val="20"/>
              </w:rPr>
              <w:t xml:space="preserve"> on Friday</w:t>
            </w:r>
          </w:p>
        </w:tc>
      </w:tr>
      <w:tr w:rsidR="00C93A99" w:rsidRPr="00750B65" w14:paraId="717CEDFE" w14:textId="77777777">
        <w:tc>
          <w:tcPr>
            <w:tcW w:w="217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A2B227" w14:textId="77777777" w:rsidR="00C93A99" w:rsidRPr="00750B65" w:rsidRDefault="00C93A99" w:rsidP="00750B65">
            <w:pPr>
              <w:widowControl w:val="0"/>
              <w:spacing w:line="240" w:lineRule="auto"/>
              <w:rPr>
                <w:rFonts w:ascii="Times New Roman" w:eastAsia="Times New Roman" w:hAnsi="Times New Roman" w:cs="Times New Roman"/>
                <w:sz w:val="20"/>
                <w:szCs w:val="20"/>
              </w:rPr>
            </w:pPr>
          </w:p>
          <w:p w14:paraId="15B8CFE4" w14:textId="44577F99"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Week 1</w:t>
            </w:r>
            <w:r>
              <w:rPr>
                <w:rFonts w:ascii="Times New Roman" w:eastAsia="Times New Roman" w:hAnsi="Times New Roman" w:cs="Times New Roman"/>
                <w:sz w:val="20"/>
                <w:szCs w:val="20"/>
              </w:rPr>
              <w:t>4</w:t>
            </w:r>
          </w:p>
          <w:p w14:paraId="6E0C1007" w14:textId="77777777"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lastRenderedPageBreak/>
              <w:t xml:space="preserve"> </w:t>
            </w:r>
          </w:p>
        </w:tc>
        <w:tc>
          <w:tcPr>
            <w:tcW w:w="2295" w:type="dxa"/>
            <w:tcBorders>
              <w:bottom w:val="single" w:sz="8" w:space="0" w:color="000000"/>
              <w:right w:val="single" w:sz="8" w:space="0" w:color="000000"/>
            </w:tcBorders>
            <w:shd w:val="clear" w:color="auto" w:fill="auto"/>
            <w:tcMar>
              <w:top w:w="100" w:type="dxa"/>
              <w:left w:w="100" w:type="dxa"/>
              <w:bottom w:w="100" w:type="dxa"/>
              <w:right w:w="100" w:type="dxa"/>
            </w:tcMar>
          </w:tcPr>
          <w:p w14:paraId="1B81B982" w14:textId="77777777" w:rsidR="00750B65" w:rsidRPr="00750B65" w:rsidRDefault="00750B65"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lastRenderedPageBreak/>
              <w:t>Field Experience</w:t>
            </w:r>
          </w:p>
          <w:p w14:paraId="5FCFD134" w14:textId="1984ECEB" w:rsidR="00C93A99" w:rsidRPr="00750B65" w:rsidRDefault="00C93A99" w:rsidP="00750B65">
            <w:pPr>
              <w:widowControl w:val="0"/>
              <w:spacing w:line="240" w:lineRule="auto"/>
              <w:rPr>
                <w:rFonts w:ascii="Times New Roman" w:eastAsia="Times New Roman" w:hAnsi="Times New Roman" w:cs="Times New Roman"/>
                <w:b/>
                <w:sz w:val="20"/>
                <w:szCs w:val="20"/>
              </w:rPr>
            </w:pPr>
          </w:p>
        </w:tc>
        <w:tc>
          <w:tcPr>
            <w:tcW w:w="2145" w:type="dxa"/>
            <w:tcBorders>
              <w:bottom w:val="single" w:sz="8" w:space="0" w:color="000000"/>
              <w:right w:val="single" w:sz="8" w:space="0" w:color="000000"/>
            </w:tcBorders>
            <w:shd w:val="clear" w:color="auto" w:fill="auto"/>
            <w:tcMar>
              <w:top w:w="100" w:type="dxa"/>
              <w:left w:w="100" w:type="dxa"/>
              <w:bottom w:w="100" w:type="dxa"/>
              <w:right w:w="100" w:type="dxa"/>
            </w:tcMar>
          </w:tcPr>
          <w:p w14:paraId="4299B10D"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265" w:type="dxa"/>
            <w:tcBorders>
              <w:bottom w:val="single" w:sz="8" w:space="0" w:color="000000"/>
              <w:right w:val="single" w:sz="8" w:space="0" w:color="000000"/>
            </w:tcBorders>
            <w:shd w:val="clear" w:color="auto" w:fill="auto"/>
            <w:tcMar>
              <w:top w:w="100" w:type="dxa"/>
              <w:left w:w="100" w:type="dxa"/>
              <w:bottom w:w="100" w:type="dxa"/>
              <w:right w:w="100" w:type="dxa"/>
            </w:tcMar>
          </w:tcPr>
          <w:p w14:paraId="1D2A0E8D" w14:textId="48C5C6C9"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r w:rsidR="00750B65" w:rsidRPr="00750B65">
              <w:rPr>
                <w:rFonts w:ascii="Times New Roman" w:eastAsia="Times New Roman" w:hAnsi="Times New Roman" w:cs="Times New Roman"/>
                <w:b/>
                <w:sz w:val="20"/>
                <w:szCs w:val="20"/>
              </w:rPr>
              <w:t>Week 1</w:t>
            </w:r>
            <w:r>
              <w:rPr>
                <w:rFonts w:ascii="Times New Roman" w:eastAsia="Times New Roman" w:hAnsi="Times New Roman" w:cs="Times New Roman"/>
                <w:b/>
                <w:sz w:val="20"/>
                <w:szCs w:val="20"/>
              </w:rPr>
              <w:t>4</w:t>
            </w:r>
            <w:r w:rsidR="00750B65" w:rsidRPr="00750B65">
              <w:rPr>
                <w:rFonts w:ascii="Times New Roman" w:eastAsia="Times New Roman" w:hAnsi="Times New Roman" w:cs="Times New Roman"/>
                <w:b/>
                <w:sz w:val="20"/>
                <w:szCs w:val="20"/>
              </w:rPr>
              <w:t xml:space="preserve"> Journal is Due</w:t>
            </w:r>
            <w:r w:rsidR="00750B65">
              <w:rPr>
                <w:rFonts w:ascii="Times New Roman" w:eastAsia="Times New Roman" w:hAnsi="Times New Roman" w:cs="Times New Roman"/>
                <w:b/>
                <w:sz w:val="20"/>
                <w:szCs w:val="20"/>
              </w:rPr>
              <w:t xml:space="preserve"> on Friday</w:t>
            </w:r>
          </w:p>
        </w:tc>
      </w:tr>
      <w:tr w:rsidR="00C93A99" w:rsidRPr="00750B65" w14:paraId="01137675" w14:textId="77777777">
        <w:tc>
          <w:tcPr>
            <w:tcW w:w="217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B51B2E" w14:textId="3C46C9A1"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Week 1</w:t>
            </w:r>
            <w:r>
              <w:rPr>
                <w:rFonts w:ascii="Times New Roman" w:eastAsia="Times New Roman" w:hAnsi="Times New Roman" w:cs="Times New Roman"/>
                <w:sz w:val="20"/>
                <w:szCs w:val="20"/>
              </w:rPr>
              <w:t>5</w:t>
            </w:r>
          </w:p>
          <w:p w14:paraId="0CE06BFC" w14:textId="77777777"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295" w:type="dxa"/>
            <w:tcBorders>
              <w:bottom w:val="single" w:sz="8" w:space="0" w:color="000000"/>
              <w:right w:val="single" w:sz="8" w:space="0" w:color="000000"/>
            </w:tcBorders>
            <w:shd w:val="clear" w:color="auto" w:fill="auto"/>
            <w:tcMar>
              <w:top w:w="100" w:type="dxa"/>
              <w:left w:w="100" w:type="dxa"/>
              <w:bottom w:w="100" w:type="dxa"/>
              <w:right w:w="100" w:type="dxa"/>
            </w:tcMar>
          </w:tcPr>
          <w:p w14:paraId="189B65D6"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Field Experience</w:t>
            </w:r>
          </w:p>
          <w:p w14:paraId="1C9E7A91"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 xml:space="preserve"> </w:t>
            </w:r>
          </w:p>
        </w:tc>
        <w:tc>
          <w:tcPr>
            <w:tcW w:w="2145" w:type="dxa"/>
            <w:tcBorders>
              <w:bottom w:val="single" w:sz="8" w:space="0" w:color="000000"/>
              <w:right w:val="single" w:sz="8" w:space="0" w:color="000000"/>
            </w:tcBorders>
            <w:shd w:val="clear" w:color="auto" w:fill="auto"/>
            <w:tcMar>
              <w:top w:w="100" w:type="dxa"/>
              <w:left w:w="100" w:type="dxa"/>
              <w:bottom w:w="100" w:type="dxa"/>
              <w:right w:w="100" w:type="dxa"/>
            </w:tcMar>
          </w:tcPr>
          <w:p w14:paraId="06D0CC85"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265" w:type="dxa"/>
            <w:tcBorders>
              <w:bottom w:val="single" w:sz="8" w:space="0" w:color="000000"/>
              <w:right w:val="single" w:sz="8" w:space="0" w:color="000000"/>
            </w:tcBorders>
            <w:shd w:val="clear" w:color="auto" w:fill="auto"/>
            <w:tcMar>
              <w:top w:w="100" w:type="dxa"/>
              <w:left w:w="100" w:type="dxa"/>
              <w:bottom w:w="100" w:type="dxa"/>
              <w:right w:w="100" w:type="dxa"/>
            </w:tcMar>
          </w:tcPr>
          <w:p w14:paraId="1342B481" w14:textId="7E1673CB" w:rsidR="00C93A99" w:rsidRPr="00750B65" w:rsidRDefault="00750B65"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b/>
                <w:sz w:val="20"/>
                <w:szCs w:val="20"/>
              </w:rPr>
              <w:t>Week 1</w:t>
            </w:r>
            <w:r w:rsidR="00F556D7">
              <w:rPr>
                <w:rFonts w:ascii="Times New Roman" w:eastAsia="Times New Roman" w:hAnsi="Times New Roman" w:cs="Times New Roman"/>
                <w:b/>
                <w:sz w:val="20"/>
                <w:szCs w:val="20"/>
              </w:rPr>
              <w:t>5</w:t>
            </w:r>
            <w:r w:rsidRPr="00750B65">
              <w:rPr>
                <w:rFonts w:ascii="Times New Roman" w:eastAsia="Times New Roman" w:hAnsi="Times New Roman" w:cs="Times New Roman"/>
                <w:b/>
                <w:sz w:val="20"/>
                <w:szCs w:val="20"/>
              </w:rPr>
              <w:t xml:space="preserve"> Journal is Due</w:t>
            </w:r>
            <w:r>
              <w:rPr>
                <w:rFonts w:ascii="Times New Roman" w:eastAsia="Times New Roman" w:hAnsi="Times New Roman" w:cs="Times New Roman"/>
                <w:b/>
                <w:sz w:val="20"/>
                <w:szCs w:val="20"/>
              </w:rPr>
              <w:t xml:space="preserve"> on Friday</w:t>
            </w:r>
          </w:p>
        </w:tc>
      </w:tr>
      <w:tr w:rsidR="00C93A99" w:rsidRPr="00750B65" w14:paraId="104D94B4" w14:textId="77777777" w:rsidTr="00F556D7">
        <w:tc>
          <w:tcPr>
            <w:tcW w:w="2175" w:type="dxa"/>
            <w:tcBorders>
              <w:left w:val="single" w:sz="8" w:space="0" w:color="000000"/>
              <w:right w:val="single" w:sz="8" w:space="0" w:color="000000"/>
            </w:tcBorders>
            <w:shd w:val="clear" w:color="auto" w:fill="auto"/>
            <w:tcMar>
              <w:top w:w="100" w:type="dxa"/>
              <w:left w:w="100" w:type="dxa"/>
              <w:bottom w:w="100" w:type="dxa"/>
              <w:right w:w="100" w:type="dxa"/>
            </w:tcMar>
          </w:tcPr>
          <w:p w14:paraId="62B15BB7" w14:textId="49C28F93"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Week 1</w:t>
            </w:r>
            <w:r>
              <w:rPr>
                <w:rFonts w:ascii="Times New Roman" w:eastAsia="Times New Roman" w:hAnsi="Times New Roman" w:cs="Times New Roman"/>
                <w:sz w:val="20"/>
                <w:szCs w:val="20"/>
              </w:rPr>
              <w:t>6</w:t>
            </w:r>
          </w:p>
          <w:p w14:paraId="49186D85" w14:textId="77777777" w:rsidR="00C93A99" w:rsidRPr="00750B65" w:rsidRDefault="00F556D7" w:rsidP="00750B65">
            <w:pPr>
              <w:widowControl w:val="0"/>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295" w:type="dxa"/>
            <w:tcBorders>
              <w:right w:val="single" w:sz="8" w:space="0" w:color="000000"/>
            </w:tcBorders>
            <w:shd w:val="clear" w:color="auto" w:fill="auto"/>
            <w:tcMar>
              <w:top w:w="100" w:type="dxa"/>
              <w:left w:w="100" w:type="dxa"/>
              <w:bottom w:w="100" w:type="dxa"/>
              <w:right w:w="100" w:type="dxa"/>
            </w:tcMar>
          </w:tcPr>
          <w:p w14:paraId="492E72B0"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b/>
                <w:sz w:val="20"/>
                <w:szCs w:val="20"/>
              </w:rPr>
              <w:t xml:space="preserve">Supervision </w:t>
            </w:r>
          </w:p>
          <w:p w14:paraId="15F2AEF2"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 xml:space="preserve"> </w:t>
            </w:r>
          </w:p>
        </w:tc>
        <w:tc>
          <w:tcPr>
            <w:tcW w:w="2145" w:type="dxa"/>
            <w:tcBorders>
              <w:right w:val="single" w:sz="8" w:space="0" w:color="000000"/>
            </w:tcBorders>
            <w:shd w:val="clear" w:color="auto" w:fill="auto"/>
            <w:tcMar>
              <w:top w:w="100" w:type="dxa"/>
              <w:left w:w="100" w:type="dxa"/>
              <w:bottom w:w="100" w:type="dxa"/>
              <w:right w:w="100" w:type="dxa"/>
            </w:tcMar>
          </w:tcPr>
          <w:p w14:paraId="1A2E27B3" w14:textId="77777777" w:rsidR="00C93A99"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750B65">
              <w:rPr>
                <w:rFonts w:ascii="Times New Roman" w:eastAsia="Times New Roman" w:hAnsi="Times New Roman" w:cs="Times New Roman"/>
                <w:sz w:val="20"/>
                <w:szCs w:val="20"/>
              </w:rPr>
              <w:t xml:space="preserve"> </w:t>
            </w:r>
          </w:p>
        </w:tc>
        <w:tc>
          <w:tcPr>
            <w:tcW w:w="2265" w:type="dxa"/>
            <w:tcBorders>
              <w:right w:val="single" w:sz="8" w:space="0" w:color="000000"/>
            </w:tcBorders>
            <w:shd w:val="clear" w:color="auto" w:fill="auto"/>
            <w:tcMar>
              <w:top w:w="100" w:type="dxa"/>
              <w:left w:w="100" w:type="dxa"/>
              <w:bottom w:w="100" w:type="dxa"/>
              <w:right w:w="100" w:type="dxa"/>
            </w:tcMar>
          </w:tcPr>
          <w:p w14:paraId="56D2327A" w14:textId="77777777" w:rsidR="00C93A99"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Supervision Session 6 (in-person)</w:t>
            </w:r>
          </w:p>
          <w:p w14:paraId="401907C3" w14:textId="77777777" w:rsidR="00750B65" w:rsidRDefault="00750B65"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p>
          <w:p w14:paraId="52CFEA6F" w14:textId="63C1F194" w:rsidR="00750B65" w:rsidRDefault="00750B65"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Week 1</w:t>
            </w:r>
            <w:r w:rsidR="00F556D7">
              <w:rPr>
                <w:rFonts w:ascii="Times New Roman" w:eastAsia="Times New Roman" w:hAnsi="Times New Roman" w:cs="Times New Roman"/>
                <w:b/>
                <w:sz w:val="20"/>
                <w:szCs w:val="20"/>
              </w:rPr>
              <w:t>6</w:t>
            </w:r>
            <w:r w:rsidRPr="00750B65">
              <w:rPr>
                <w:rFonts w:ascii="Times New Roman" w:eastAsia="Times New Roman" w:hAnsi="Times New Roman" w:cs="Times New Roman"/>
                <w:b/>
                <w:sz w:val="20"/>
                <w:szCs w:val="20"/>
              </w:rPr>
              <w:t xml:space="preserve"> Journal is Due</w:t>
            </w:r>
            <w:r>
              <w:rPr>
                <w:rFonts w:ascii="Times New Roman" w:eastAsia="Times New Roman" w:hAnsi="Times New Roman" w:cs="Times New Roman"/>
                <w:b/>
                <w:sz w:val="20"/>
                <w:szCs w:val="20"/>
              </w:rPr>
              <w:t xml:space="preserve"> on Friday</w:t>
            </w:r>
          </w:p>
          <w:p w14:paraId="6FC787B6" w14:textId="4D08EE59" w:rsidR="00750B65" w:rsidRDefault="00750B65"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p>
          <w:p w14:paraId="7E9A7EB1" w14:textId="77777777" w:rsidR="00750B65" w:rsidRPr="00750B65" w:rsidRDefault="00750B65"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Student Evaluation Form is Due</w:t>
            </w:r>
          </w:p>
          <w:p w14:paraId="6AACB4A1" w14:textId="77777777" w:rsidR="00750B65" w:rsidRDefault="00750B65"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p>
          <w:p w14:paraId="28EBCA94" w14:textId="77777777" w:rsidR="00750B65" w:rsidRPr="00750B65" w:rsidRDefault="00750B65"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sidRPr="00750B65">
              <w:rPr>
                <w:rFonts w:ascii="Times New Roman" w:eastAsia="Times New Roman" w:hAnsi="Times New Roman" w:cs="Times New Roman"/>
                <w:b/>
                <w:sz w:val="20"/>
                <w:szCs w:val="20"/>
              </w:rPr>
              <w:t>Final Paper is Due</w:t>
            </w:r>
          </w:p>
          <w:p w14:paraId="77B5B0D3" w14:textId="0D617B65" w:rsidR="00750B65" w:rsidRPr="00750B65" w:rsidRDefault="00750B65"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p>
        </w:tc>
      </w:tr>
      <w:tr w:rsidR="00F556D7" w:rsidRPr="00750B65" w14:paraId="1070C44B" w14:textId="77777777">
        <w:tc>
          <w:tcPr>
            <w:tcW w:w="217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5A7B5C" w14:textId="2FE3D3C1" w:rsidR="00F556D7" w:rsidRPr="00750B65" w:rsidRDefault="00F556D7" w:rsidP="00750B65">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Final’s Week</w:t>
            </w:r>
          </w:p>
        </w:tc>
        <w:tc>
          <w:tcPr>
            <w:tcW w:w="2295" w:type="dxa"/>
            <w:tcBorders>
              <w:bottom w:val="single" w:sz="8" w:space="0" w:color="000000"/>
              <w:right w:val="single" w:sz="8" w:space="0" w:color="000000"/>
            </w:tcBorders>
            <w:shd w:val="clear" w:color="auto" w:fill="auto"/>
            <w:tcMar>
              <w:top w:w="100" w:type="dxa"/>
              <w:left w:w="100" w:type="dxa"/>
              <w:bottom w:w="100" w:type="dxa"/>
              <w:right w:w="100" w:type="dxa"/>
            </w:tcMar>
          </w:tcPr>
          <w:p w14:paraId="023B51AA" w14:textId="3342BF5C" w:rsidR="00F556D7"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Final Exam</w:t>
            </w:r>
          </w:p>
        </w:tc>
        <w:tc>
          <w:tcPr>
            <w:tcW w:w="2145" w:type="dxa"/>
            <w:tcBorders>
              <w:bottom w:val="single" w:sz="8" w:space="0" w:color="000000"/>
              <w:right w:val="single" w:sz="8" w:space="0" w:color="000000"/>
            </w:tcBorders>
            <w:shd w:val="clear" w:color="auto" w:fill="auto"/>
            <w:tcMar>
              <w:top w:w="100" w:type="dxa"/>
              <w:left w:w="100" w:type="dxa"/>
              <w:bottom w:w="100" w:type="dxa"/>
              <w:right w:w="100" w:type="dxa"/>
            </w:tcMar>
          </w:tcPr>
          <w:p w14:paraId="38B8A70C" w14:textId="77777777" w:rsidR="00F556D7"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p>
        </w:tc>
        <w:tc>
          <w:tcPr>
            <w:tcW w:w="2265" w:type="dxa"/>
            <w:tcBorders>
              <w:bottom w:val="single" w:sz="8" w:space="0" w:color="000000"/>
              <w:right w:val="single" w:sz="8" w:space="0" w:color="000000"/>
            </w:tcBorders>
            <w:shd w:val="clear" w:color="auto" w:fill="auto"/>
            <w:tcMar>
              <w:top w:w="100" w:type="dxa"/>
              <w:left w:w="100" w:type="dxa"/>
              <w:bottom w:w="100" w:type="dxa"/>
              <w:right w:w="100" w:type="dxa"/>
            </w:tcMar>
          </w:tcPr>
          <w:p w14:paraId="1EED4B5C" w14:textId="1954B3AE" w:rsidR="00F556D7" w:rsidRPr="00750B65" w:rsidRDefault="00F556D7" w:rsidP="00750B65">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Final Exam</w:t>
            </w:r>
          </w:p>
        </w:tc>
      </w:tr>
    </w:tbl>
    <w:p w14:paraId="417ECB43"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848A4FA"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Marianist Educational Values</w:t>
      </w:r>
    </w:p>
    <w:p w14:paraId="55EDEA47"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b/>
          <w:sz w:val="24"/>
          <w:szCs w:val="24"/>
          <w:u w:val="single"/>
        </w:rPr>
      </w:pPr>
    </w:p>
    <w:p w14:paraId="23418F5E"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Chaminade University is a Catholic, Marianist University.  The five characteristics of a Marianist education are: </w:t>
      </w:r>
    </w:p>
    <w:p w14:paraId="2525E05E"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91D3A1C"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Educate for Formation in Faith</w:t>
      </w:r>
    </w:p>
    <w:p w14:paraId="314B1459"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28585B72"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Provide an Excellent Education</w:t>
      </w:r>
    </w:p>
    <w:p w14:paraId="60B8F855"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31BBF81"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Educate in Family Spirit</w:t>
      </w:r>
    </w:p>
    <w:p w14:paraId="4A8E7D8C"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Known for their strong sense of community, Marianists have traditionally spoken of this sense as “family spirit.”  Marianist educational experience fosters the development of a community </w:t>
      </w:r>
      <w:r>
        <w:rPr>
          <w:rFonts w:ascii="Times New Roman" w:eastAsia="Times New Roman" w:hAnsi="Times New Roman" w:cs="Times New Roman"/>
          <w:sz w:val="24"/>
          <w:szCs w:val="24"/>
        </w:rPr>
        <w:lastRenderedPageBreak/>
        <w:t xml:space="preserve">characterized by a sense of family spirit that accepts each person with loving </w:t>
      </w:r>
      <w:proofErr w:type="gramStart"/>
      <w:r>
        <w:rPr>
          <w:rFonts w:ascii="Times New Roman" w:eastAsia="Times New Roman" w:hAnsi="Times New Roman" w:cs="Times New Roman"/>
          <w:sz w:val="24"/>
          <w:szCs w:val="24"/>
        </w:rPr>
        <w:t>respect, and</w:t>
      </w:r>
      <w:proofErr w:type="gramEnd"/>
      <w:r>
        <w:rPr>
          <w:rFonts w:ascii="Times New Roman" w:eastAsia="Times New Roman" w:hAnsi="Times New Roman" w:cs="Times New Roman"/>
          <w:sz w:val="24"/>
          <w:szCs w:val="24"/>
        </w:rP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57733ADA"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Educate for Service, Justice, and Peace</w:t>
      </w:r>
    </w:p>
    <w:p w14:paraId="7AA5929C"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3CF66D92"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Educate for Adaptation to Change</w:t>
      </w:r>
    </w:p>
    <w:p w14:paraId="54D66077"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rFonts w:ascii="Times New Roman" w:eastAsia="Times New Roman" w:hAnsi="Times New Roman" w:cs="Times New Roman"/>
          <w:b/>
          <w:color w:val="FF00FF"/>
          <w:sz w:val="24"/>
          <w:szCs w:val="24"/>
        </w:rPr>
        <w:t xml:space="preserve"> </w:t>
      </w:r>
      <w:r>
        <w:rPr>
          <w:rFonts w:ascii="Times New Roman" w:eastAsia="Times New Roman" w:hAnsi="Times New Roman" w:cs="Times New Roman"/>
          <w:sz w:val="24"/>
          <w:szCs w:val="24"/>
        </w:rPr>
        <w:t>philosophy to remain vibrant in changing times, adaptations need to be made.</w:t>
      </w:r>
    </w:p>
    <w:p w14:paraId="3F3F9AAF"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61E032B"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Selected from </w:t>
      </w:r>
      <w:r>
        <w:rPr>
          <w:rFonts w:ascii="Times New Roman" w:eastAsia="Times New Roman" w:hAnsi="Times New Roman" w:cs="Times New Roman"/>
          <w:i/>
          <w:sz w:val="24"/>
          <w:szCs w:val="24"/>
        </w:rPr>
        <w:t>Characteristics of Marianist Universities: A Resource Paper</w:t>
      </w:r>
      <w:r>
        <w:rPr>
          <w:rFonts w:ascii="Times New Roman" w:eastAsia="Times New Roman" w:hAnsi="Times New Roman" w:cs="Times New Roman"/>
          <w:sz w:val="24"/>
          <w:szCs w:val="24"/>
        </w:rPr>
        <w:t>, Published in 1999 by Chaminade University of Honolulu, St. Mary’s University and University of Dayton</w:t>
      </w:r>
    </w:p>
    <w:p w14:paraId="486C490F"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D3BA661"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Each of these characteristics is integrated, to varying degrees, in this course.</w:t>
      </w:r>
    </w:p>
    <w:p w14:paraId="746AC096"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14:paraId="3E6B2351"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SCIENTIFIC METHOD DEFINITIONS</w:t>
      </w:r>
    </w:p>
    <w:p w14:paraId="2F36B8C3" w14:textId="77777777" w:rsidR="00C93A99" w:rsidRDefault="00F556D7" w:rsidP="00750B65">
      <w:pPr>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15ADE9D"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METHODS OF SCIENCE</w:t>
      </w:r>
      <w:r>
        <w:rPr>
          <w:rFonts w:ascii="Times New Roman" w:eastAsia="Times New Roman" w:hAnsi="Times New Roman" w:cs="Times New Roman"/>
          <w:sz w:val="24"/>
          <w:szCs w:val="24"/>
        </w:rPr>
        <w:t xml:space="preserve"> are only tools, tools that we use to obtain knowledge about phenomena.</w:t>
      </w:r>
    </w:p>
    <w:p w14:paraId="761B1BB4"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902AD19"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SCIENTIFIC METHOD</w:t>
      </w:r>
      <w:r>
        <w:rPr>
          <w:rFonts w:ascii="Times New Roman" w:eastAsia="Times New Roman" w:hAnsi="Times New Roman" w:cs="Times New Roman"/>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ascii="Times New Roman" w:eastAsia="Times New Roman" w:hAnsi="Times New Roman" w:cs="Times New Roman"/>
          <w:b/>
          <w:sz w:val="24"/>
          <w:szCs w:val="24"/>
        </w:rPr>
        <w:t>THAN A WAY OF LIMITING FALSE CONCLUSIONS ABOUT NATURAL EVENTS.</w:t>
      </w:r>
    </w:p>
    <w:p w14:paraId="46B7505A"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1927659"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Knowledge of which the credibility of a profession is based must be objective and verifiable (testable) rather than subjective and untestable.</w:t>
      </w:r>
    </w:p>
    <w:p w14:paraId="6AD2EC27"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8BA7A5F"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SCIENCE</w:t>
      </w:r>
      <w:r>
        <w:rPr>
          <w:rFonts w:ascii="Times New Roman" w:eastAsia="Times New Roman" w:hAnsi="Times New Roman" w:cs="Times New Roman"/>
          <w:sz w:val="24"/>
          <w:szCs w:val="24"/>
        </w:rPr>
        <w:t xml:space="preserve"> is a mode of controlled inquiry to develop an objective, effective, and credible way of knowing.</w:t>
      </w:r>
    </w:p>
    <w:p w14:paraId="64F56A99"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607527D"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assumptions one makes regarding the basic qualities of human nature (that is, cognitive, affective, behavioral, and physiological processes) affect how one conceptualizes human behavior.</w:t>
      </w:r>
    </w:p>
    <w:p w14:paraId="51F45642"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259DFB71"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two basic functions of scientific approach are 1) advance knowledge, to make discoveries, and to learn facts in order to improve some aspect of the world, and 2) to establish relations among events, develop theories, and this help professionals to make predictions of future events.</w:t>
      </w:r>
    </w:p>
    <w:p w14:paraId="38C3F33F"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0577F84"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u w:val="single"/>
        </w:rPr>
        <w:t xml:space="preserve">Research Design </w:t>
      </w:r>
      <w:proofErr w:type="gramStart"/>
      <w:r>
        <w:rPr>
          <w:rFonts w:ascii="Times New Roman" w:eastAsia="Times New Roman" w:hAnsi="Times New Roman" w:cs="Times New Roman"/>
          <w:sz w:val="24"/>
          <w:szCs w:val="24"/>
          <w:u w:val="single"/>
        </w:rPr>
        <w:t>And</w:t>
      </w:r>
      <w:proofErr w:type="gramEnd"/>
      <w:r>
        <w:rPr>
          <w:rFonts w:ascii="Times New Roman" w:eastAsia="Times New Roman" w:hAnsi="Times New Roman" w:cs="Times New Roman"/>
          <w:sz w:val="24"/>
          <w:szCs w:val="24"/>
          <w:u w:val="single"/>
        </w:rPr>
        <w:t xml:space="preserve"> Counseling</w:t>
      </w:r>
    </w:p>
    <w:p w14:paraId="47C3DDAB"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Heppner, Kivlighan, and </w:t>
      </w:r>
      <w:proofErr w:type="spellStart"/>
      <w:r>
        <w:rPr>
          <w:rFonts w:ascii="Times New Roman" w:eastAsia="Times New Roman" w:hAnsi="Times New Roman" w:cs="Times New Roman"/>
          <w:sz w:val="24"/>
          <w:szCs w:val="24"/>
        </w:rPr>
        <w:t>Wampold</w:t>
      </w:r>
      <w:proofErr w:type="spellEnd"/>
    </w:p>
    <w:p w14:paraId="401BC67B"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49A42F7"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Pr>
          <w:rFonts w:ascii="Times New Roman" w:eastAsia="Times New Roman" w:hAnsi="Times New Roman" w:cs="Times New Roman"/>
          <w:b/>
          <w:sz w:val="24"/>
          <w:szCs w:val="24"/>
        </w:rPr>
        <w:t>THEORY</w:t>
      </w:r>
      <w:r>
        <w:rPr>
          <w:rFonts w:ascii="Times New Roman" w:eastAsia="Times New Roman" w:hAnsi="Times New Roman" w:cs="Times New Roman"/>
          <w:sz w:val="24"/>
          <w:szCs w:val="24"/>
        </w:rPr>
        <w:t xml:space="preserve"> is a large body of interconnected propositions about how some portion of the world operates; a </w:t>
      </w:r>
      <w:r>
        <w:rPr>
          <w:rFonts w:ascii="Times New Roman" w:eastAsia="Times New Roman" w:hAnsi="Times New Roman" w:cs="Times New Roman"/>
          <w:b/>
          <w:sz w:val="24"/>
          <w:szCs w:val="24"/>
        </w:rPr>
        <w:t>HYPOTHESIS</w:t>
      </w:r>
      <w:r>
        <w:rPr>
          <w:rFonts w:ascii="Times New Roman" w:eastAsia="Times New Roman" w:hAnsi="Times New Roman" w:cs="Times New Roman"/>
          <w:sz w:val="24"/>
          <w:szCs w:val="24"/>
        </w:rPr>
        <w:t xml:space="preserve"> is a smaller body of propositions.  </w:t>
      </w:r>
      <w:r>
        <w:rPr>
          <w:rFonts w:ascii="Times New Roman" w:eastAsia="Times New Roman" w:hAnsi="Times New Roman" w:cs="Times New Roman"/>
          <w:b/>
          <w:sz w:val="24"/>
          <w:szCs w:val="24"/>
        </w:rPr>
        <w:t>HYPOTHESES</w:t>
      </w:r>
      <w:r>
        <w:rPr>
          <w:rFonts w:ascii="Times New Roman" w:eastAsia="Times New Roman" w:hAnsi="Times New Roman" w:cs="Times New Roman"/>
          <w:sz w:val="24"/>
          <w:szCs w:val="24"/>
        </w:rPr>
        <w:t xml:space="preserve"> are smaller versions of theories.  Some are derived or born from theories.  Others begin as researchers’ hunches and develop into theories.</w:t>
      </w:r>
    </w:p>
    <w:p w14:paraId="2D07AEE3"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ACCF3F0"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PHILOSOPHY OF SCIENCE</w:t>
      </w:r>
      <w:r>
        <w:rPr>
          <w:rFonts w:ascii="Times New Roman" w:eastAsia="Times New Roman" w:hAnsi="Times New Roman" w:cs="Times New Roman"/>
          <w:sz w:val="24"/>
          <w:szCs w:val="24"/>
        </w:rPr>
        <w:t xml:space="preserve"> decrees we can only falsify, not verify (prove), theories because we can never be sure that any given theory provides the best explanation for a set of observations.</w:t>
      </w:r>
    </w:p>
    <w:p w14:paraId="43B6FDE0"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E366359"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u w:val="single"/>
        </w:rPr>
        <w:t xml:space="preserve">Research Method </w:t>
      </w:r>
      <w:proofErr w:type="gramStart"/>
      <w:r>
        <w:rPr>
          <w:rFonts w:ascii="Times New Roman" w:eastAsia="Times New Roman" w:hAnsi="Times New Roman" w:cs="Times New Roman"/>
          <w:sz w:val="24"/>
          <w:szCs w:val="24"/>
          <w:u w:val="single"/>
        </w:rPr>
        <w:t>In</w:t>
      </w:r>
      <w:proofErr w:type="gramEnd"/>
      <w:r>
        <w:rPr>
          <w:rFonts w:ascii="Times New Roman" w:eastAsia="Times New Roman" w:hAnsi="Times New Roman" w:cs="Times New Roman"/>
          <w:sz w:val="24"/>
          <w:szCs w:val="24"/>
          <w:u w:val="single"/>
        </w:rPr>
        <w:t xml:space="preserve"> Social Relations</w:t>
      </w:r>
    </w:p>
    <w:p w14:paraId="678E3987"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Kidder</w:t>
      </w:r>
    </w:p>
    <w:p w14:paraId="5641D4F8"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69421A2"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THEORIES</w:t>
      </w:r>
      <w:r>
        <w:rPr>
          <w:rFonts w:ascii="Times New Roman" w:eastAsia="Times New Roman" w:hAnsi="Times New Roman" w:cs="Times New Roman"/>
          <w:sz w:val="24"/>
          <w:szCs w:val="24"/>
        </w:rPr>
        <w:t xml:space="preserve"> are not themselves directly proved or disproved by research.  Even </w:t>
      </w:r>
      <w:r>
        <w:rPr>
          <w:rFonts w:ascii="Times New Roman" w:eastAsia="Times New Roman" w:hAnsi="Times New Roman" w:cs="Times New Roman"/>
          <w:b/>
          <w:sz w:val="24"/>
          <w:szCs w:val="24"/>
        </w:rPr>
        <w:t>HYPOTHESES</w:t>
      </w:r>
      <w:r>
        <w:rPr>
          <w:rFonts w:ascii="Times New Roman" w:eastAsia="Times New Roman" w:hAnsi="Times New Roman" w:cs="Times New Roman"/>
          <w:sz w:val="24"/>
          <w:szCs w:val="24"/>
        </w:rPr>
        <w:t xml:space="preserve"> cannot be proved or disproved directly.  Rather, research may either support or fail to support a particular hypothesis derived from a theory.</w:t>
      </w:r>
    </w:p>
    <w:p w14:paraId="6BDB2123"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0931B06"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Scientific research has four general goals: (1) to describe behavior, (2) to predict behavior, (3) to determine the causes of behavior, and (4) to understand of explain behavior.</w:t>
      </w:r>
    </w:p>
    <w:p w14:paraId="368090D1"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D408162"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u w:val="single"/>
        </w:rPr>
        <w:t xml:space="preserve">Methods </w:t>
      </w:r>
      <w:proofErr w:type="gramStart"/>
      <w:r>
        <w:rPr>
          <w:rFonts w:ascii="Times New Roman" w:eastAsia="Times New Roman" w:hAnsi="Times New Roman" w:cs="Times New Roman"/>
          <w:sz w:val="24"/>
          <w:szCs w:val="24"/>
          <w:u w:val="single"/>
        </w:rPr>
        <w:t>In</w:t>
      </w:r>
      <w:proofErr w:type="gramEnd"/>
      <w:r>
        <w:rPr>
          <w:rFonts w:ascii="Times New Roman" w:eastAsia="Times New Roman" w:hAnsi="Times New Roman" w:cs="Times New Roman"/>
          <w:sz w:val="24"/>
          <w:szCs w:val="24"/>
          <w:u w:val="single"/>
        </w:rPr>
        <w:t xml:space="preserve"> Behavioral Research</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Cozby</w:t>
      </w:r>
      <w:proofErr w:type="spellEnd"/>
    </w:p>
    <w:p w14:paraId="2EB0762D"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2B273A4"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30B2581"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6DAAB847" w14:textId="77777777" w:rsidR="00C93A99" w:rsidRDefault="00C93A99" w:rsidP="00750B65">
      <w:pPr>
        <w:pBdr>
          <w:top w:val="nil"/>
          <w:left w:val="nil"/>
          <w:bottom w:val="nil"/>
          <w:right w:val="nil"/>
          <w:between w:val="nil"/>
        </w:pBdr>
        <w:spacing w:line="240" w:lineRule="auto"/>
        <w:jc w:val="center"/>
        <w:rPr>
          <w:rFonts w:ascii="Times New Roman" w:eastAsia="Times New Roman" w:hAnsi="Times New Roman" w:cs="Times New Roman"/>
          <w:b/>
          <w:sz w:val="24"/>
          <w:szCs w:val="24"/>
        </w:rPr>
      </w:pPr>
    </w:p>
    <w:p w14:paraId="496C63A5" w14:textId="77777777" w:rsidR="00C93A99" w:rsidRDefault="00F556D7" w:rsidP="00750B65">
      <w:pPr>
        <w:pBdr>
          <w:top w:val="nil"/>
          <w:left w:val="nil"/>
          <w:bottom w:val="nil"/>
          <w:right w:val="nil"/>
          <w:between w:val="nil"/>
        </w:pBdr>
        <w:spacing w:line="240" w:lineRule="auto"/>
        <w:jc w:val="center"/>
        <w:rPr>
          <w:rFonts w:ascii="Times New Roman" w:eastAsia="Times New Roman" w:hAnsi="Times New Roman" w:cs="Times New Roman"/>
          <w:b/>
          <w:sz w:val="24"/>
          <w:szCs w:val="24"/>
        </w:rPr>
      </w:pPr>
      <w:r>
        <w:br w:type="page"/>
      </w:r>
    </w:p>
    <w:p w14:paraId="5E37817D" w14:textId="77777777" w:rsidR="00C93A99" w:rsidRDefault="00F556D7" w:rsidP="00750B65">
      <w:pPr>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Personal Learning Goals</w:t>
      </w:r>
    </w:p>
    <w:p w14:paraId="126F7C5E" w14:textId="77777777" w:rsidR="00C93A99" w:rsidRDefault="00F556D7" w:rsidP="00750B65">
      <w:pPr>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5A02E176"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 </w:t>
      </w:r>
      <w:proofErr w:type="gramStart"/>
      <w:r>
        <w:rPr>
          <w:rFonts w:ascii="Times New Roman" w:eastAsia="Times New Roman" w:hAnsi="Times New Roman" w:cs="Times New Roman"/>
          <w:sz w:val="24"/>
          <w:szCs w:val="24"/>
        </w:rPr>
        <w:t>Name:_</w:t>
      </w:r>
      <w:proofErr w:type="gramEnd"/>
      <w:r>
        <w:rPr>
          <w:rFonts w:ascii="Times New Roman" w:eastAsia="Times New Roman" w:hAnsi="Times New Roman" w:cs="Times New Roman"/>
          <w:sz w:val="24"/>
          <w:szCs w:val="24"/>
        </w:rPr>
        <w:t>_______________________________________________________________</w:t>
      </w:r>
    </w:p>
    <w:p w14:paraId="3B90585D"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B9AC23A"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Instructor: ____________________________________________ Date: ___________________</w:t>
      </w:r>
    </w:p>
    <w:p w14:paraId="6B19E7C3"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BDD029F"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Statement of 3-4 personal learning goals specifying what the student hopes to learn during this semester’s fieldwork experience.  These should be worded in terms of some performance, behavior, or knowledge he or she wishes to acquire and be measurable, meaningful, and feasible within the time and circumstances allotted.</w:t>
      </w:r>
    </w:p>
    <w:p w14:paraId="48BA856C"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69D5D25"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The goals should be discussed with the instructor and signed by both student and instructor.</w:t>
      </w:r>
    </w:p>
    <w:p w14:paraId="4E0B3745"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 </w:t>
      </w:r>
    </w:p>
    <w:p w14:paraId="1F544250"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p w14:paraId="7E80AE48"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9AAFB57"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F7903C3"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920A70"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7DA71FCF"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F7C4017"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2CB362FC"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8E932F6"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p w14:paraId="25550A45"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A77B921"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E060C70"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91822A4"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p w14:paraId="2DF5D475"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AE44F1D"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33BBF7BC"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_________________________________________________        </w:t>
      </w:r>
      <w:r>
        <w:rPr>
          <w:rFonts w:ascii="Times New Roman" w:eastAsia="Times New Roman" w:hAnsi="Times New Roman" w:cs="Times New Roman"/>
          <w:sz w:val="24"/>
          <w:szCs w:val="24"/>
        </w:rPr>
        <w:tab/>
        <w:t>________________________</w:t>
      </w:r>
    </w:p>
    <w:p w14:paraId="4D1BA5DD"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Signature                                                                             Date</w:t>
      </w:r>
    </w:p>
    <w:p w14:paraId="38B6DC76"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A347827"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9F24F7A"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FDFD6F5"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_________________________________________________        </w:t>
      </w:r>
      <w:r>
        <w:rPr>
          <w:rFonts w:ascii="Times New Roman" w:eastAsia="Times New Roman" w:hAnsi="Times New Roman" w:cs="Times New Roman"/>
          <w:sz w:val="24"/>
          <w:szCs w:val="24"/>
        </w:rPr>
        <w:tab/>
        <w:t>________________________</w:t>
      </w:r>
    </w:p>
    <w:p w14:paraId="59465476"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Instructor’s Signature                                                                           Date</w:t>
      </w:r>
    </w:p>
    <w:p w14:paraId="7A231C70"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006F245"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15890507"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4492ADB7"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4A1F2CF5" w14:textId="77777777" w:rsidR="00C93A99" w:rsidRDefault="00F556D7" w:rsidP="00750B65">
      <w:pPr>
        <w:pBdr>
          <w:top w:val="nil"/>
          <w:left w:val="nil"/>
          <w:bottom w:val="nil"/>
          <w:right w:val="nil"/>
          <w:between w:val="nil"/>
        </w:pBdr>
        <w:spacing w:line="24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Memorandum of Understanding</w:t>
      </w:r>
    </w:p>
    <w:p w14:paraId="290C86ED" w14:textId="77777777" w:rsidR="00C93A99" w:rsidRDefault="00F556D7" w:rsidP="00750B65">
      <w:pPr>
        <w:pBdr>
          <w:top w:val="nil"/>
          <w:left w:val="nil"/>
          <w:bottom w:val="nil"/>
          <w:right w:val="nil"/>
          <w:between w:val="nil"/>
        </w:pBdr>
        <w:spacing w:line="24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14:paraId="60A0F65B"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The student will:</w:t>
      </w:r>
    </w:p>
    <w:p w14:paraId="1A17ED1C"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 </w:t>
      </w:r>
    </w:p>
    <w:p w14:paraId="22EFFBCD"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Meet the following weeks/hours:</w:t>
      </w:r>
    </w:p>
    <w:p w14:paraId="6B9BBCE3"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0AA535D"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w:t>
      </w:r>
    </w:p>
    <w:p w14:paraId="314CFD37"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719AE611"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Perform in the following role/duties:</w:t>
      </w:r>
    </w:p>
    <w:p w14:paraId="5E791821"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69F90DD"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w:t>
      </w:r>
    </w:p>
    <w:p w14:paraId="12855730"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06E8B4E"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The supervisor/site will:</w:t>
      </w:r>
    </w:p>
    <w:p w14:paraId="4BE2F206"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 </w:t>
      </w:r>
    </w:p>
    <w:p w14:paraId="5C6B9CFB" w14:textId="77777777" w:rsidR="00C93A99" w:rsidRDefault="00F556D7" w:rsidP="00750B65">
      <w:pPr>
        <w:numPr>
          <w:ilvl w:val="0"/>
          <w:numId w:val="2"/>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Explain to the student what is necessary (i.e., expectations) so the student may fulfill his or her role.</w:t>
      </w:r>
    </w:p>
    <w:p w14:paraId="277229FE" w14:textId="77777777" w:rsidR="00C93A99" w:rsidRDefault="00F556D7" w:rsidP="00750B65">
      <w:pPr>
        <w:numPr>
          <w:ilvl w:val="0"/>
          <w:numId w:val="2"/>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Make clear what the student’s role/performance is.</w:t>
      </w:r>
    </w:p>
    <w:p w14:paraId="61C1C2D3" w14:textId="77777777" w:rsidR="00C93A99" w:rsidRDefault="00F556D7" w:rsidP="00750B65">
      <w:pPr>
        <w:numPr>
          <w:ilvl w:val="0"/>
          <w:numId w:val="2"/>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Answer questions for the student.</w:t>
      </w:r>
    </w:p>
    <w:p w14:paraId="615BF26A" w14:textId="77777777" w:rsidR="00C93A99" w:rsidRDefault="00F556D7" w:rsidP="00750B65">
      <w:pPr>
        <w:numPr>
          <w:ilvl w:val="0"/>
          <w:numId w:val="2"/>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Contact the instructor if challenges arise.</w:t>
      </w:r>
    </w:p>
    <w:p w14:paraId="1F6FBD94" w14:textId="77777777" w:rsidR="00C93A99" w:rsidRDefault="00F556D7" w:rsidP="00750B65">
      <w:pPr>
        <w:numPr>
          <w:ilvl w:val="0"/>
          <w:numId w:val="2"/>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Complete the brief student evaluation for the instructor.</w:t>
      </w:r>
    </w:p>
    <w:p w14:paraId="1CC88DEA"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4F917DB"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3152231"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CCDB8C0"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_______________________________________________        </w:t>
      </w:r>
      <w:r>
        <w:rPr>
          <w:rFonts w:ascii="Times New Roman" w:eastAsia="Times New Roman" w:hAnsi="Times New Roman" w:cs="Times New Roman"/>
          <w:sz w:val="24"/>
          <w:szCs w:val="24"/>
        </w:rPr>
        <w:tab/>
        <w:t>________________________</w:t>
      </w:r>
    </w:p>
    <w:p w14:paraId="4B355678"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Student’s Signature                                                                                                </w:t>
      </w:r>
      <w:r>
        <w:rPr>
          <w:rFonts w:ascii="Times New Roman" w:eastAsia="Times New Roman" w:hAnsi="Times New Roman" w:cs="Times New Roman"/>
          <w:sz w:val="24"/>
          <w:szCs w:val="24"/>
        </w:rPr>
        <w:tab/>
        <w:t>Date</w:t>
      </w:r>
    </w:p>
    <w:p w14:paraId="584326B0"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33019C3"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7590FEE"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EC4D8E0"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________________________________________________        </w:t>
      </w:r>
      <w:r>
        <w:rPr>
          <w:rFonts w:ascii="Times New Roman" w:eastAsia="Times New Roman" w:hAnsi="Times New Roman" w:cs="Times New Roman"/>
          <w:sz w:val="24"/>
          <w:szCs w:val="24"/>
        </w:rPr>
        <w:tab/>
        <w:t>________________________</w:t>
      </w:r>
    </w:p>
    <w:p w14:paraId="60C10B26"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Supervisor’s Signature                                                                                            </w:t>
      </w:r>
      <w:r>
        <w:rPr>
          <w:rFonts w:ascii="Times New Roman" w:eastAsia="Times New Roman" w:hAnsi="Times New Roman" w:cs="Times New Roman"/>
          <w:sz w:val="24"/>
          <w:szCs w:val="24"/>
        </w:rPr>
        <w:tab/>
        <w:t>Date</w:t>
      </w:r>
    </w:p>
    <w:p w14:paraId="68D5A1B8"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6AA05C7"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23AC9FC0"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b/>
          <w:sz w:val="24"/>
          <w:szCs w:val="24"/>
        </w:rPr>
      </w:pPr>
      <w:r>
        <w:br w:type="page"/>
      </w:r>
    </w:p>
    <w:p w14:paraId="30795747" w14:textId="77777777" w:rsidR="00C93A99" w:rsidRDefault="00F556D7" w:rsidP="00750B65">
      <w:pPr>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Student Evaluation Form</w:t>
      </w:r>
    </w:p>
    <w:p w14:paraId="3A16000E" w14:textId="77777777" w:rsidR="00C93A99" w:rsidRDefault="00F556D7" w:rsidP="00750B65">
      <w:pPr>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790CFAF0"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Date: _____________________________</w:t>
      </w:r>
    </w:p>
    <w:p w14:paraId="0203D1F0"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7998454"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Student’s </w:t>
      </w:r>
      <w:proofErr w:type="gramStart"/>
      <w:r>
        <w:rPr>
          <w:rFonts w:ascii="Times New Roman" w:eastAsia="Times New Roman" w:hAnsi="Times New Roman" w:cs="Times New Roman"/>
          <w:sz w:val="24"/>
          <w:szCs w:val="24"/>
        </w:rPr>
        <w:t>Name:_</w:t>
      </w:r>
      <w:proofErr w:type="gramEnd"/>
      <w:r>
        <w:rPr>
          <w:rFonts w:ascii="Times New Roman" w:eastAsia="Times New Roman" w:hAnsi="Times New Roman" w:cs="Times New Roman"/>
          <w:sz w:val="24"/>
          <w:szCs w:val="24"/>
        </w:rPr>
        <w:t>______________________________________________________________</w:t>
      </w:r>
    </w:p>
    <w:p w14:paraId="077687CD"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944828F"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Supervisor’s </w:t>
      </w:r>
      <w:proofErr w:type="gramStart"/>
      <w:r>
        <w:rPr>
          <w:rFonts w:ascii="Times New Roman" w:eastAsia="Times New Roman" w:hAnsi="Times New Roman" w:cs="Times New Roman"/>
          <w:sz w:val="24"/>
          <w:szCs w:val="24"/>
        </w:rPr>
        <w:t>Name:_</w:t>
      </w:r>
      <w:proofErr w:type="gramEnd"/>
      <w:r>
        <w:rPr>
          <w:rFonts w:ascii="Times New Roman" w:eastAsia="Times New Roman" w:hAnsi="Times New Roman" w:cs="Times New Roman"/>
          <w:sz w:val="24"/>
          <w:szCs w:val="24"/>
        </w:rPr>
        <w:t>___________________________________________________________</w:t>
      </w:r>
    </w:p>
    <w:p w14:paraId="0451A5E8"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B5675B8"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Instructions: Please circle the alternative you think most clearly describes the student’s performance.</w:t>
      </w:r>
    </w:p>
    <w:p w14:paraId="4EEEF5C6"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0579647" w14:textId="77777777" w:rsidR="00C93A99" w:rsidRDefault="00F556D7" w:rsidP="00750B65">
      <w:pPr>
        <w:numPr>
          <w:ilvl w:val="0"/>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student’s ability to express ideas:</w:t>
      </w:r>
    </w:p>
    <w:p w14:paraId="7B2D0A77"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Outstanding</w:t>
      </w:r>
    </w:p>
    <w:p w14:paraId="09F76DEC"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Above Average</w:t>
      </w:r>
    </w:p>
    <w:p w14:paraId="74409F6B"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Average</w:t>
      </w:r>
    </w:p>
    <w:p w14:paraId="6E30BDE9"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Below Average</w:t>
      </w:r>
    </w:p>
    <w:p w14:paraId="5EF27F2A"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Poor</w:t>
      </w:r>
    </w:p>
    <w:p w14:paraId="18056147"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21718D4D" w14:textId="77777777" w:rsidR="00C93A99" w:rsidRDefault="00F556D7" w:rsidP="00750B65">
      <w:pPr>
        <w:numPr>
          <w:ilvl w:val="0"/>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Ability to accept feedback:</w:t>
      </w:r>
    </w:p>
    <w:p w14:paraId="1C4698C5"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Outstanding</w:t>
      </w:r>
    </w:p>
    <w:p w14:paraId="5B5F7037"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Above Average</w:t>
      </w:r>
    </w:p>
    <w:p w14:paraId="7760E616"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Average</w:t>
      </w:r>
    </w:p>
    <w:p w14:paraId="5B67E0B6"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Below Average</w:t>
      </w:r>
    </w:p>
    <w:p w14:paraId="3B2496BC"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Poor</w:t>
      </w:r>
    </w:p>
    <w:p w14:paraId="05B7845D"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6C5DA3FF" w14:textId="77777777" w:rsidR="00C93A99" w:rsidRDefault="00F556D7" w:rsidP="00750B65">
      <w:pPr>
        <w:numPr>
          <w:ilvl w:val="0"/>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student’s interest/motivation:</w:t>
      </w:r>
    </w:p>
    <w:p w14:paraId="5F696106"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Outstanding</w:t>
      </w:r>
    </w:p>
    <w:p w14:paraId="68BC18E4"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Above Average</w:t>
      </w:r>
    </w:p>
    <w:p w14:paraId="1313CA62"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Average</w:t>
      </w:r>
    </w:p>
    <w:p w14:paraId="7947C620"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Below Average</w:t>
      </w:r>
    </w:p>
    <w:p w14:paraId="5188A020"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Poor</w:t>
      </w:r>
    </w:p>
    <w:p w14:paraId="0173D80D"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543417D4" w14:textId="77777777" w:rsidR="00C93A99" w:rsidRDefault="00F556D7" w:rsidP="00750B65">
      <w:pPr>
        <w:numPr>
          <w:ilvl w:val="0"/>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Dependability of student:</w:t>
      </w:r>
    </w:p>
    <w:p w14:paraId="6D830731"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Outstanding</w:t>
      </w:r>
    </w:p>
    <w:p w14:paraId="56B7CCAC"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Above Average</w:t>
      </w:r>
    </w:p>
    <w:p w14:paraId="6433D5A6"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Average</w:t>
      </w:r>
    </w:p>
    <w:p w14:paraId="3398221D"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Below Average</w:t>
      </w:r>
    </w:p>
    <w:p w14:paraId="6E618015"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Poor</w:t>
      </w:r>
    </w:p>
    <w:p w14:paraId="2D7BA5C2"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7B92CE54" w14:textId="77777777" w:rsidR="00C93A99" w:rsidRDefault="00F556D7" w:rsidP="00750B65">
      <w:pPr>
        <w:numPr>
          <w:ilvl w:val="0"/>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ability of the student to work with people:</w:t>
      </w:r>
    </w:p>
    <w:p w14:paraId="4A0257F6"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Outstanding</w:t>
      </w:r>
    </w:p>
    <w:p w14:paraId="56F5647D"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Above Average</w:t>
      </w:r>
    </w:p>
    <w:p w14:paraId="1F1CED5F"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Average</w:t>
      </w:r>
    </w:p>
    <w:p w14:paraId="33CB26CF"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Below Average</w:t>
      </w:r>
    </w:p>
    <w:p w14:paraId="139CB01D"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Poor</w:t>
      </w:r>
    </w:p>
    <w:p w14:paraId="7D1D0500"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5D55C13E" w14:textId="77777777" w:rsidR="00C93A99" w:rsidRDefault="00F556D7" w:rsidP="00750B65">
      <w:pPr>
        <w:numPr>
          <w:ilvl w:val="0"/>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student:</w:t>
      </w:r>
    </w:p>
    <w:p w14:paraId="3DE34542"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Adapts easily to change</w:t>
      </w:r>
    </w:p>
    <w:p w14:paraId="52E4D7BB"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Often adapts without difficulty</w:t>
      </w:r>
    </w:p>
    <w:p w14:paraId="30350A36"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Takes time to adjust</w:t>
      </w:r>
    </w:p>
    <w:p w14:paraId="7DD574F5"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Resists change</w:t>
      </w:r>
    </w:p>
    <w:p w14:paraId="00F4D5D1"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4BBB5B50" w14:textId="77777777" w:rsidR="00C93A99" w:rsidRDefault="00F556D7" w:rsidP="00750B65">
      <w:pPr>
        <w:numPr>
          <w:ilvl w:val="0"/>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student is:</w:t>
      </w:r>
    </w:p>
    <w:p w14:paraId="6DAAE23B"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Enthusiastic</w:t>
      </w:r>
    </w:p>
    <w:p w14:paraId="4FB5D264"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Highly interested</w:t>
      </w:r>
    </w:p>
    <w:p w14:paraId="0D5521F8"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Interested</w:t>
      </w:r>
    </w:p>
    <w:p w14:paraId="1604E031"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Uninterested</w:t>
      </w:r>
    </w:p>
    <w:p w14:paraId="54197B03"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7090F94E" w14:textId="77777777" w:rsidR="00C93A99" w:rsidRDefault="00F556D7" w:rsidP="00750B65">
      <w:pPr>
        <w:numPr>
          <w:ilvl w:val="0"/>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student’s knowledge of his or her experience is:</w:t>
      </w:r>
    </w:p>
    <w:p w14:paraId="04B90FAA"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Complete</w:t>
      </w:r>
    </w:p>
    <w:p w14:paraId="4A9A96A4"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Quite good</w:t>
      </w:r>
    </w:p>
    <w:p w14:paraId="27920006"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Adequate</w:t>
      </w:r>
    </w:p>
    <w:p w14:paraId="2717B5FB" w14:textId="77777777" w:rsidR="00C93A99" w:rsidRDefault="00F556D7" w:rsidP="00750B65">
      <w:pPr>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Poor</w:t>
      </w:r>
    </w:p>
    <w:p w14:paraId="53AD22D1"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41D9474"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Please fill in the following:</w:t>
      </w:r>
    </w:p>
    <w:p w14:paraId="6DD4E886"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BE95A56" w14:textId="77777777" w:rsidR="00C93A99" w:rsidRDefault="00F556D7" w:rsidP="00750B65">
      <w:pPr>
        <w:numPr>
          <w:ilvl w:val="0"/>
          <w:numId w:val="1"/>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did you feel were this student’s strength?</w:t>
      </w:r>
    </w:p>
    <w:p w14:paraId="623B603E"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1AE823E9"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56B65F02"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2D67C6DD"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0144DEC9"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4A2377F8" w14:textId="77777777" w:rsidR="00C93A99" w:rsidRDefault="00F556D7" w:rsidP="00750B65">
      <w:pPr>
        <w:numPr>
          <w:ilvl w:val="0"/>
          <w:numId w:val="1"/>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did you feel were areas of improvement for this student?</w:t>
      </w:r>
    </w:p>
    <w:p w14:paraId="4DBE52B7"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197811D2"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2E5068E0"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5DD42D12"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2FD1E142"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21BB7306"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2F38830D" w14:textId="77777777" w:rsidR="00C93A99" w:rsidRDefault="00F556D7" w:rsidP="00750B65">
      <w:pPr>
        <w:numPr>
          <w:ilvl w:val="0"/>
          <w:numId w:val="1"/>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 you feel this student has the disposition needed for this line of work?  Why?</w:t>
      </w:r>
    </w:p>
    <w:p w14:paraId="26084358"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260C5499"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42162BF4"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67A0F639"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2512C698"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5C597F8C"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707EFEE4" w14:textId="77777777" w:rsidR="00C93A99" w:rsidRDefault="00F556D7" w:rsidP="00750B65">
      <w:pPr>
        <w:numPr>
          <w:ilvl w:val="0"/>
          <w:numId w:val="1"/>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How would you rate this student’s overall performance?</w:t>
      </w:r>
    </w:p>
    <w:p w14:paraId="53055348"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0E58E513"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0358BD4F"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7E632409"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3C6A7125"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5A83664A" w14:textId="77777777" w:rsidR="00C93A99" w:rsidRDefault="00C93A99" w:rsidP="00750B65">
      <w:pPr>
        <w:pBdr>
          <w:top w:val="nil"/>
          <w:left w:val="nil"/>
          <w:bottom w:val="nil"/>
          <w:right w:val="nil"/>
          <w:between w:val="nil"/>
        </w:pBdr>
        <w:spacing w:line="240" w:lineRule="auto"/>
        <w:rPr>
          <w:rFonts w:ascii="Times New Roman" w:eastAsia="Times New Roman" w:hAnsi="Times New Roman" w:cs="Times New Roman"/>
          <w:sz w:val="24"/>
          <w:szCs w:val="24"/>
        </w:rPr>
      </w:pPr>
    </w:p>
    <w:p w14:paraId="7DF81A84"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21E40E6"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Below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Above </w:t>
      </w:r>
    </w:p>
    <w:p w14:paraId="4DAC96A3"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Poor          </w:t>
      </w:r>
      <w:r>
        <w:rPr>
          <w:rFonts w:ascii="Times New Roman" w:eastAsia="Times New Roman" w:hAnsi="Times New Roman" w:cs="Times New Roman"/>
          <w:sz w:val="24"/>
          <w:szCs w:val="24"/>
        </w:rPr>
        <w:tab/>
        <w:t xml:space="preserve">Average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Average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Average</w:t>
      </w:r>
      <w:proofErr w:type="spellEnd"/>
      <w:r>
        <w:rPr>
          <w:rFonts w:ascii="Times New Roman" w:eastAsia="Times New Roman" w:hAnsi="Times New Roman" w:cs="Times New Roman"/>
          <w:sz w:val="24"/>
          <w:szCs w:val="24"/>
        </w:rPr>
        <w:tab/>
        <w:t>Outstanding</w:t>
      </w:r>
    </w:p>
    <w:p w14:paraId="711BD84F"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4463A85"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w:t>
      </w:r>
      <w:r>
        <w:rPr>
          <w:rFonts w:ascii="Times New Roman" w:eastAsia="Times New Roman" w:hAnsi="Times New Roman" w:cs="Times New Roman"/>
          <w:sz w:val="24"/>
          <w:szCs w:val="24"/>
        </w:rPr>
        <w:tab/>
        <w:t xml:space="preserve">     2            </w:t>
      </w:r>
      <w:r>
        <w:rPr>
          <w:rFonts w:ascii="Times New Roman" w:eastAsia="Times New Roman" w:hAnsi="Times New Roman" w:cs="Times New Roman"/>
          <w:sz w:val="24"/>
          <w:szCs w:val="24"/>
        </w:rPr>
        <w:tab/>
        <w:t xml:space="preserve">     3             </w:t>
      </w: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 xml:space="preserve">4  </w:t>
      </w:r>
      <w:r>
        <w:rPr>
          <w:rFonts w:ascii="Times New Roman" w:eastAsia="Times New Roman" w:hAnsi="Times New Roman" w:cs="Times New Roman"/>
          <w:sz w:val="24"/>
          <w:szCs w:val="24"/>
        </w:rPr>
        <w:tab/>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        5</w:t>
      </w:r>
    </w:p>
    <w:p w14:paraId="253FE8D8"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FD468DC"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2C770DA"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8412620"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66065AD"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B2985B3"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2FAF46D"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     _______________________</w:t>
      </w:r>
    </w:p>
    <w:p w14:paraId="107FCF9E" w14:textId="77777777" w:rsidR="00C93A99" w:rsidRDefault="00F556D7" w:rsidP="00750B65">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Supervisor’s Signature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Date</w:t>
      </w:r>
    </w:p>
    <w:sectPr w:rsidR="00C93A99">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91A6D"/>
    <w:multiLevelType w:val="multilevel"/>
    <w:tmpl w:val="03A2D9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22647D3A"/>
    <w:multiLevelType w:val="multilevel"/>
    <w:tmpl w:val="D94A80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23565CD0"/>
    <w:multiLevelType w:val="multilevel"/>
    <w:tmpl w:val="B284E9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32F657E0"/>
    <w:multiLevelType w:val="multilevel"/>
    <w:tmpl w:val="01AC5C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3F1F4671"/>
    <w:multiLevelType w:val="multilevel"/>
    <w:tmpl w:val="3E060120"/>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cwMTCyMDMxMDcwNLBU0lEKTi0uzszPAykwrAUAJSXCICwAAAA="/>
  </w:docVars>
  <w:rsids>
    <w:rsidRoot w:val="00C93A99"/>
    <w:rsid w:val="00732CB0"/>
    <w:rsid w:val="00750B65"/>
    <w:rsid w:val="00C93A99"/>
    <w:rsid w:val="00F55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42764"/>
  <w15:docId w15:val="{5AE8E0A5-A0B2-43BC-8B90-E1DC3E65A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customStyle="1" w:styleId="TitleChar">
    <w:name w:val="Title Char"/>
    <w:basedOn w:val="DefaultParagraphFont"/>
    <w:link w:val="Title"/>
    <w:rsid w:val="00750B65"/>
    <w:rPr>
      <w:sz w:val="52"/>
      <w:szCs w:val="52"/>
    </w:rPr>
  </w:style>
  <w:style w:type="table" w:styleId="TableGrid">
    <w:name w:val="Table Grid"/>
    <w:basedOn w:val="TableNormal"/>
    <w:uiPriority w:val="59"/>
    <w:rsid w:val="00750B65"/>
    <w:pPr>
      <w:overflowPunct w:val="0"/>
      <w:autoSpaceDE w:val="0"/>
      <w:autoSpaceDN w:val="0"/>
      <w:adjustRightInd w:val="0"/>
      <w:spacing w:line="240" w:lineRule="auto"/>
      <w:textAlignment w:val="baseline"/>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13</Pages>
  <Words>3025</Words>
  <Characters>17243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Darren Iwamoto</dc:creator>
  <cp:lastModifiedBy>Darren Iwamoto</cp:lastModifiedBy>
  <cp:revision>3</cp:revision>
  <dcterms:created xsi:type="dcterms:W3CDTF">2019-11-01T00:25:00Z</dcterms:created>
  <dcterms:modified xsi:type="dcterms:W3CDTF">2019-12-18T19:15:00Z</dcterms:modified>
</cp:coreProperties>
</file>