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6133C" w14:textId="77777777" w:rsidR="00D23254" w:rsidRPr="006B5F04" w:rsidRDefault="00D23254" w:rsidP="006B5F04">
      <w:pPr>
        <w:rPr>
          <w:rFonts w:ascii="Calibri" w:hAnsi="Calibri"/>
          <w:b/>
          <w:color w:val="0000FF"/>
          <w:sz w:val="28"/>
          <w:szCs w:val="28"/>
        </w:rPr>
      </w:pPr>
      <w:r w:rsidRPr="006B5F04">
        <w:rPr>
          <w:noProof/>
        </w:rPr>
        <w:drawing>
          <wp:anchor distT="0" distB="0" distL="114300" distR="114300" simplePos="0" relativeHeight="251673600" behindDoc="0" locked="0" layoutInCell="1" allowOverlap="1" wp14:anchorId="00E2DA7D" wp14:editId="19E4AE60">
            <wp:simplePos x="0" y="0"/>
            <wp:positionH relativeFrom="column">
              <wp:posOffset>3759200</wp:posOffset>
            </wp:positionH>
            <wp:positionV relativeFrom="paragraph">
              <wp:posOffset>-266700</wp:posOffset>
            </wp:positionV>
            <wp:extent cx="2857500" cy="850900"/>
            <wp:effectExtent l="0" t="0" r="12700" b="12700"/>
            <wp:wrapTight wrapText="bothSides">
              <wp:wrapPolygon edited="0">
                <wp:start x="0" y="0"/>
                <wp:lineTo x="0" y="21278"/>
                <wp:lineTo x="21504" y="2127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8806" b="25240"/>
                    <a:stretch/>
                  </pic:blipFill>
                  <pic:spPr bwMode="auto">
                    <a:xfrm>
                      <a:off x="0" y="0"/>
                      <a:ext cx="2857500"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A3" w:rsidRPr="006B5F04">
        <w:rPr>
          <w:rFonts w:ascii="Calibri" w:hAnsi="Calibri"/>
          <w:b/>
          <w:color w:val="0000FF"/>
          <w:sz w:val="28"/>
          <w:szCs w:val="28"/>
        </w:rPr>
        <w:t>Course Syllabus</w:t>
      </w:r>
    </w:p>
    <w:p w14:paraId="192CE394" w14:textId="60F177AA" w:rsidR="00325E24" w:rsidRPr="006B5F04" w:rsidRDefault="00404D46">
      <w:pPr>
        <w:rPr>
          <w:rFonts w:ascii="Calibri" w:hAnsi="Calibri"/>
          <w:b/>
          <w:color w:val="0000FF"/>
          <w:sz w:val="28"/>
          <w:szCs w:val="28"/>
        </w:rPr>
      </w:pPr>
      <w:r>
        <w:rPr>
          <w:rFonts w:ascii="Calibri" w:hAnsi="Calibri"/>
          <w:b/>
          <w:color w:val="0000FF"/>
          <w:sz w:val="28"/>
          <w:szCs w:val="28"/>
        </w:rPr>
        <w:t>Spring</w:t>
      </w:r>
      <w:r w:rsidR="00986D68" w:rsidRPr="006B5F04">
        <w:rPr>
          <w:rFonts w:ascii="Calibri" w:hAnsi="Calibri"/>
          <w:b/>
          <w:color w:val="0000FF"/>
          <w:sz w:val="28"/>
          <w:szCs w:val="28"/>
        </w:rPr>
        <w:t xml:space="preserve"> </w:t>
      </w:r>
      <w:r w:rsidR="00362AD3" w:rsidRPr="006B5F04">
        <w:rPr>
          <w:rFonts w:ascii="Calibri" w:hAnsi="Calibri"/>
          <w:b/>
          <w:color w:val="0000FF"/>
          <w:sz w:val="28"/>
          <w:szCs w:val="28"/>
        </w:rPr>
        <w:t>20</w:t>
      </w:r>
      <w:r>
        <w:rPr>
          <w:rFonts w:ascii="Calibri" w:hAnsi="Calibri"/>
          <w:b/>
          <w:color w:val="0000FF"/>
          <w:sz w:val="28"/>
          <w:szCs w:val="28"/>
        </w:rPr>
        <w:t>20</w:t>
      </w:r>
      <w:r w:rsidR="00362AD3" w:rsidRPr="006B5F04">
        <w:rPr>
          <w:rFonts w:ascii="Calibri" w:hAnsi="Calibri"/>
          <w:b/>
          <w:color w:val="0000FF"/>
          <w:sz w:val="28"/>
          <w:szCs w:val="28"/>
        </w:rPr>
        <w:t xml:space="preserve"> </w:t>
      </w:r>
      <w:r w:rsidR="00325E24" w:rsidRPr="006B5F04">
        <w:rPr>
          <w:rFonts w:ascii="Calibri" w:hAnsi="Calibri"/>
          <w:b/>
          <w:color w:val="0000FF"/>
          <w:sz w:val="28"/>
          <w:szCs w:val="28"/>
        </w:rPr>
        <w:t xml:space="preserve">Syllabus </w:t>
      </w:r>
    </w:p>
    <w:p w14:paraId="6A236520" w14:textId="77777777" w:rsidR="00325E24" w:rsidRPr="00DB12E5" w:rsidRDefault="00325E24">
      <w:pPr>
        <w:rPr>
          <w:rFonts w:ascii="Calibri" w:hAnsi="Calibri"/>
          <w:b/>
          <w:color w:val="0000FF"/>
        </w:rPr>
      </w:pPr>
      <w:r w:rsidRPr="006B5F04">
        <w:rPr>
          <w:rFonts w:ascii="Calibri" w:hAnsi="Calibri"/>
          <w:b/>
          <w:sz w:val="28"/>
          <w:szCs w:val="28"/>
        </w:rPr>
        <w:t xml:space="preserve">Course Code: </w:t>
      </w:r>
      <w:r w:rsidR="00362AD3" w:rsidRPr="006B5F04">
        <w:rPr>
          <w:rFonts w:ascii="Calibri" w:hAnsi="Calibri"/>
          <w:b/>
          <w:color w:val="0000FF"/>
          <w:sz w:val="28"/>
          <w:szCs w:val="28"/>
        </w:rPr>
        <w:t>MA</w:t>
      </w:r>
      <w:r w:rsidR="00C94AB5" w:rsidRPr="006B5F04">
        <w:rPr>
          <w:rFonts w:ascii="Calibri" w:hAnsi="Calibri"/>
          <w:b/>
          <w:color w:val="0000FF"/>
          <w:sz w:val="28"/>
          <w:szCs w:val="28"/>
        </w:rPr>
        <w:t>-</w:t>
      </w:r>
      <w:r w:rsidR="00362AD3" w:rsidRPr="006B5F04">
        <w:rPr>
          <w:rFonts w:ascii="Calibri" w:hAnsi="Calibri"/>
          <w:b/>
          <w:color w:val="0000FF"/>
          <w:sz w:val="28"/>
          <w:szCs w:val="28"/>
        </w:rPr>
        <w:t>331</w:t>
      </w:r>
      <w:r w:rsidR="00C94AB5" w:rsidRPr="006B5F04">
        <w:rPr>
          <w:rFonts w:ascii="Calibri" w:hAnsi="Calibri"/>
          <w:b/>
          <w:color w:val="0000FF"/>
          <w:sz w:val="28"/>
          <w:szCs w:val="28"/>
        </w:rPr>
        <w:t>-01-1</w:t>
      </w:r>
    </w:p>
    <w:p w14:paraId="6AEB7DF3" w14:textId="77777777" w:rsidR="00D23254" w:rsidRDefault="00D23254">
      <w:pPr>
        <w:rPr>
          <w:rFonts w:ascii="Arial" w:hAnsi="Arial"/>
          <w:b/>
        </w:rPr>
      </w:pPr>
    </w:p>
    <w:p w14:paraId="674BC0BF" w14:textId="77777777" w:rsidR="00325E24" w:rsidRDefault="00325E24">
      <w:pPr>
        <w:rPr>
          <w:rFonts w:ascii="Arial" w:hAnsi="Arial"/>
          <w:b/>
        </w:rPr>
      </w:pPr>
    </w:p>
    <w:p w14:paraId="602E47C3" w14:textId="77777777" w:rsidR="00325E24" w:rsidRDefault="00B75C2E">
      <w:pPr>
        <w:rPr>
          <w:rFonts w:ascii="Arial" w:hAnsi="Arial"/>
          <w:b/>
        </w:rPr>
      </w:pPr>
      <w:r>
        <w:rPr>
          <w:rFonts w:ascii="Arial" w:hAnsi="Arial"/>
          <w:b/>
          <w:noProof/>
        </w:rPr>
        <mc:AlternateContent>
          <mc:Choice Requires="wps">
            <w:drawing>
              <wp:anchor distT="0" distB="0" distL="114300" distR="114300" simplePos="0" relativeHeight="251660288" behindDoc="0" locked="0" layoutInCell="1" allowOverlap="1" wp14:anchorId="75025EDB" wp14:editId="76FDF5EC">
                <wp:simplePos x="0" y="0"/>
                <wp:positionH relativeFrom="column">
                  <wp:posOffset>-1143000</wp:posOffset>
                </wp:positionH>
                <wp:positionV relativeFrom="paragraph">
                  <wp:posOffset>160020</wp:posOffset>
                </wp:positionV>
                <wp:extent cx="7886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152E6B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0pt,12.6pt" to="53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" strokeweight="2pt">
                <v:shadow on="t" color="black" opacity="24903f" origin=",.5" offset="0,.55556mm"/>
              </v:line>
            </w:pict>
          </mc:Fallback>
        </mc:AlternateContent>
      </w:r>
    </w:p>
    <w:p w14:paraId="6A83DEA7" w14:textId="77777777" w:rsidR="00B75C2E" w:rsidRPr="00DB12E5" w:rsidRDefault="00B75C2E">
      <w:pPr>
        <w:rPr>
          <w:b/>
        </w:rPr>
      </w:pPr>
    </w:p>
    <w:p w14:paraId="60018C33" w14:textId="77777777" w:rsidR="00325E24" w:rsidRPr="00DB12E5" w:rsidRDefault="00325E24">
      <w:pPr>
        <w:rPr>
          <w:rFonts w:ascii="Calibri" w:hAnsi="Calibri"/>
          <w:b/>
        </w:rPr>
      </w:pPr>
      <w:r w:rsidRPr="00DB12E5">
        <w:rPr>
          <w:rFonts w:ascii="Calibri" w:hAnsi="Calibri"/>
          <w:b/>
        </w:rPr>
        <w:t xml:space="preserve">Instructor Information </w:t>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color w:val="0000FF"/>
        </w:rPr>
        <w:t>Course Information</w:t>
      </w:r>
    </w:p>
    <w:p w14:paraId="366C7112" w14:textId="7E2B048B" w:rsidR="00325E24" w:rsidRPr="00DB12E5" w:rsidRDefault="006B5F04" w:rsidP="00325E24">
      <w:pPr>
        <w:rPr>
          <w:rFonts w:ascii="Calibri" w:hAnsi="Calibri"/>
        </w:rPr>
      </w:pPr>
      <w:r>
        <w:rPr>
          <w:rFonts w:ascii="Calibri" w:hAnsi="Calibri"/>
        </w:rPr>
        <w:t xml:space="preserve">Dr. </w:t>
      </w:r>
      <w:r w:rsidR="00362AD3" w:rsidRPr="00DB12E5">
        <w:rPr>
          <w:rFonts w:ascii="Calibri" w:hAnsi="Calibri"/>
        </w:rPr>
        <w:t>Maria Brownlow</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7F7BDA">
        <w:rPr>
          <w:rFonts w:ascii="Calibri" w:hAnsi="Calibri"/>
          <w:color w:val="0000FF"/>
        </w:rPr>
        <w:t>MWF</w:t>
      </w:r>
      <w:r w:rsidR="00362AD3" w:rsidRPr="00DB12E5">
        <w:rPr>
          <w:rFonts w:ascii="Calibri" w:hAnsi="Calibri"/>
          <w:color w:val="0000FF"/>
        </w:rPr>
        <w:t xml:space="preserve"> </w:t>
      </w:r>
      <w:r w:rsidR="007860E7">
        <w:rPr>
          <w:rFonts w:ascii="Calibri" w:hAnsi="Calibri"/>
          <w:color w:val="0000FF"/>
        </w:rPr>
        <w:t>0</w:t>
      </w:r>
      <w:r w:rsidR="00404D46">
        <w:rPr>
          <w:rFonts w:ascii="Calibri" w:hAnsi="Calibri"/>
          <w:color w:val="0000FF"/>
        </w:rPr>
        <w:t>9</w:t>
      </w:r>
      <w:r w:rsidR="00362AD3" w:rsidRPr="00DB12E5">
        <w:rPr>
          <w:rFonts w:ascii="Calibri" w:hAnsi="Calibri"/>
          <w:color w:val="0000FF"/>
        </w:rPr>
        <w:t>:</w:t>
      </w:r>
      <w:r w:rsidR="007F7BDA">
        <w:rPr>
          <w:rFonts w:ascii="Calibri" w:hAnsi="Calibri"/>
          <w:color w:val="0000FF"/>
        </w:rPr>
        <w:t>3</w:t>
      </w:r>
      <w:r w:rsidR="00362AD3" w:rsidRPr="00DB12E5">
        <w:rPr>
          <w:rFonts w:ascii="Calibri" w:hAnsi="Calibri"/>
          <w:color w:val="0000FF"/>
        </w:rPr>
        <w:t xml:space="preserve">0 – </w:t>
      </w:r>
      <w:r w:rsidR="00404D46">
        <w:rPr>
          <w:rFonts w:ascii="Calibri" w:hAnsi="Calibri"/>
          <w:color w:val="0000FF"/>
        </w:rPr>
        <w:t>10</w:t>
      </w:r>
      <w:r w:rsidR="00362AD3" w:rsidRPr="00DB12E5">
        <w:rPr>
          <w:rFonts w:ascii="Calibri" w:hAnsi="Calibri"/>
          <w:color w:val="0000FF"/>
        </w:rPr>
        <w:t>:20</w:t>
      </w:r>
      <w:r>
        <w:rPr>
          <w:rFonts w:ascii="Calibri" w:hAnsi="Calibri"/>
          <w:color w:val="0000FF"/>
        </w:rPr>
        <w:t xml:space="preserve"> PM</w:t>
      </w:r>
    </w:p>
    <w:p w14:paraId="793A92A2" w14:textId="77777777" w:rsidR="00325E24" w:rsidRPr="00DB12E5" w:rsidRDefault="00362AD3" w:rsidP="00325E24">
      <w:pPr>
        <w:rPr>
          <w:rFonts w:ascii="Calibri" w:hAnsi="Calibri"/>
        </w:rPr>
      </w:pPr>
      <w:r w:rsidRPr="00DB12E5">
        <w:rPr>
          <w:rFonts w:ascii="Calibri" w:hAnsi="Calibri"/>
        </w:rPr>
        <w:t>Assistant Professor</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Pr="00DB12E5">
        <w:rPr>
          <w:rFonts w:ascii="Calibri" w:hAnsi="Calibri"/>
          <w:color w:val="0000FF"/>
        </w:rPr>
        <w:t>Henry 121</w:t>
      </w:r>
    </w:p>
    <w:p w14:paraId="57183B8C" w14:textId="557C28A5" w:rsidR="005705EF" w:rsidRPr="00DB12E5" w:rsidRDefault="00362AD3">
      <w:pPr>
        <w:rPr>
          <w:rFonts w:ascii="Calibri" w:hAnsi="Calibri"/>
        </w:rPr>
      </w:pPr>
      <w:r w:rsidRPr="00DB12E5">
        <w:rPr>
          <w:rFonts w:ascii="Calibri" w:hAnsi="Calibri"/>
        </w:rPr>
        <w:t>Kieffer, room 2</w:t>
      </w:r>
      <w:r w:rsidR="006B5F04">
        <w:rPr>
          <w:rFonts w:ascii="Calibri" w:hAnsi="Calibri"/>
        </w:rPr>
        <w:t>8</w:t>
      </w:r>
    </w:p>
    <w:p w14:paraId="57B15CE0" w14:textId="15E1FB67" w:rsidR="00325E24" w:rsidRPr="00DB12E5" w:rsidRDefault="00362AD3">
      <w:pPr>
        <w:rPr>
          <w:rFonts w:ascii="Calibri" w:hAnsi="Calibri"/>
          <w:b/>
        </w:rPr>
      </w:pPr>
      <w:r w:rsidRPr="00DB12E5">
        <w:rPr>
          <w:rFonts w:ascii="Calibri" w:hAnsi="Calibri"/>
        </w:rPr>
        <w:t>1</w:t>
      </w:r>
      <w:r w:rsidR="00E245B6">
        <w:rPr>
          <w:rFonts w:ascii="Calibri" w:hAnsi="Calibri"/>
        </w:rPr>
        <w:t>2</w:t>
      </w:r>
      <w:r w:rsidRPr="00DB12E5">
        <w:rPr>
          <w:rFonts w:ascii="Calibri" w:hAnsi="Calibri"/>
        </w:rPr>
        <w:t>:</w:t>
      </w:r>
      <w:r w:rsidR="00E245B6">
        <w:rPr>
          <w:rFonts w:ascii="Calibri" w:hAnsi="Calibri"/>
        </w:rPr>
        <w:t>0</w:t>
      </w:r>
      <w:r w:rsidRPr="00DB12E5">
        <w:rPr>
          <w:rFonts w:ascii="Calibri" w:hAnsi="Calibri"/>
        </w:rPr>
        <w:t xml:space="preserve">0 – </w:t>
      </w:r>
      <w:r w:rsidR="00E245B6">
        <w:rPr>
          <w:rFonts w:ascii="Calibri" w:hAnsi="Calibri"/>
        </w:rPr>
        <w:t>0</w:t>
      </w:r>
      <w:r w:rsidRPr="00DB12E5">
        <w:rPr>
          <w:rFonts w:ascii="Calibri" w:hAnsi="Calibri"/>
        </w:rPr>
        <w:t>1:</w:t>
      </w:r>
      <w:r w:rsidR="006B5F04">
        <w:rPr>
          <w:rFonts w:ascii="Calibri" w:hAnsi="Calibri"/>
        </w:rPr>
        <w:t>15 PM</w:t>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b/>
        </w:rPr>
        <w:t xml:space="preserve">Required Text </w:t>
      </w:r>
    </w:p>
    <w:p w14:paraId="4A44D03F" w14:textId="6EF53166" w:rsidR="00362AD3" w:rsidRDefault="00CD7668" w:rsidP="00362AD3">
      <w:pPr>
        <w:ind w:left="5760" w:hanging="5760"/>
        <w:rPr>
          <w:rStyle w:val="Hyperlink"/>
          <w:rFonts w:ascii="Calibri" w:hAnsi="Calibri"/>
        </w:rPr>
      </w:pPr>
      <w:hyperlink r:id="rId9" w:history="1">
        <w:r w:rsidR="00362AD3" w:rsidRPr="00DB12E5">
          <w:rPr>
            <w:rStyle w:val="Hyperlink"/>
            <w:rFonts w:ascii="Calibri" w:hAnsi="Calibri"/>
          </w:rPr>
          <w:t>maria.brownlow@chaminade.edu</w:t>
        </w:r>
      </w:hyperlink>
    </w:p>
    <w:p w14:paraId="4F750120" w14:textId="56B91831" w:rsidR="006B5F04" w:rsidRPr="00DB12E5" w:rsidRDefault="00CD7668" w:rsidP="00362AD3">
      <w:pPr>
        <w:ind w:left="5760" w:hanging="5760"/>
        <w:rPr>
          <w:rFonts w:ascii="Calibri" w:hAnsi="Calibri"/>
        </w:rPr>
      </w:pPr>
      <w:hyperlink r:id="rId10" w:history="1">
        <w:r w:rsidR="006B5F04" w:rsidRPr="00D53BF1">
          <w:rPr>
            <w:rStyle w:val="Hyperlink"/>
            <w:rFonts w:ascii="Calibri" w:hAnsi="Calibri"/>
          </w:rPr>
          <w:t>mariabrownlow@hawaiiantel.net</w:t>
        </w:r>
      </w:hyperlink>
    </w:p>
    <w:p w14:paraId="4CF5D6AE" w14:textId="69B031AE" w:rsidR="005705EF" w:rsidRDefault="00362AD3" w:rsidP="00362AD3">
      <w:pPr>
        <w:ind w:left="5760"/>
        <w:rPr>
          <w:rFonts w:ascii="Calibri" w:hAnsi="Calibri"/>
          <w:color w:val="000001"/>
        </w:rPr>
      </w:pPr>
      <w:r w:rsidRPr="00DB12E5">
        <w:rPr>
          <w:rFonts w:ascii="Calibri" w:hAnsi="Calibri"/>
        </w:rPr>
        <w:t xml:space="preserve">Textbook: </w:t>
      </w:r>
      <w:r w:rsidRPr="00DB12E5">
        <w:rPr>
          <w:rFonts w:ascii="Calibri" w:hAnsi="Calibri"/>
          <w:b/>
          <w:color w:val="0000FF"/>
        </w:rPr>
        <w:t>Mario F. Triola “Elementary Statistics using Excel”</w:t>
      </w:r>
      <w:r w:rsidRPr="00DB12E5">
        <w:rPr>
          <w:rFonts w:ascii="Calibri" w:hAnsi="Calibri"/>
          <w:color w:val="0000FF"/>
        </w:rPr>
        <w:t xml:space="preserve">, </w:t>
      </w:r>
      <w:r w:rsidR="006B2F53">
        <w:rPr>
          <w:rFonts w:ascii="Calibri" w:hAnsi="Calibri"/>
          <w:i/>
          <w:color w:val="0000FF"/>
        </w:rPr>
        <w:t>sixth</w:t>
      </w:r>
      <w:r w:rsidR="006B2F53" w:rsidRPr="00DB12E5">
        <w:rPr>
          <w:rFonts w:ascii="Calibri" w:hAnsi="Calibri"/>
          <w:i/>
          <w:color w:val="0000FF"/>
        </w:rPr>
        <w:t xml:space="preserve"> Edition</w:t>
      </w:r>
      <w:r w:rsidRPr="00DB12E5">
        <w:rPr>
          <w:rFonts w:ascii="Calibri" w:hAnsi="Calibri"/>
          <w:color w:val="000000"/>
        </w:rPr>
        <w:t xml:space="preserve">, Pearson, </w:t>
      </w:r>
      <w:r w:rsidRPr="00DB12E5">
        <w:rPr>
          <w:rFonts w:ascii="Calibri" w:hAnsi="Calibri"/>
          <w:color w:val="000001"/>
        </w:rPr>
        <w:t>Prentice Hall, Inc.,</w:t>
      </w:r>
    </w:p>
    <w:p w14:paraId="554444D1" w14:textId="77777777" w:rsidR="00AE0132" w:rsidRDefault="00AE0132" w:rsidP="00362AD3">
      <w:pPr>
        <w:ind w:left="5760"/>
        <w:rPr>
          <w:rFonts w:ascii="Calibri" w:hAnsi="Calibri"/>
          <w:color w:val="000001"/>
        </w:rPr>
      </w:pPr>
      <w:r>
        <w:rPr>
          <w:rFonts w:ascii="Calibri" w:hAnsi="Calibri"/>
          <w:color w:val="000001"/>
        </w:rPr>
        <w:t>Textbook ONLY, (Unbound (Saleable)</w:t>
      </w:r>
    </w:p>
    <w:p w14:paraId="3710E649" w14:textId="4464AB69" w:rsidR="00AE0132" w:rsidRDefault="00AE0132" w:rsidP="00362AD3">
      <w:pPr>
        <w:ind w:left="5760"/>
        <w:rPr>
          <w:rFonts w:ascii="Calibri" w:hAnsi="Calibri"/>
        </w:rPr>
      </w:pPr>
      <w:r w:rsidRPr="00AE0132">
        <w:rPr>
          <w:rFonts w:ascii="Calibri" w:hAnsi="Calibri"/>
          <w:color w:val="FF0000"/>
        </w:rPr>
        <w:t>ISBN-13:</w:t>
      </w:r>
      <w:r>
        <w:rPr>
          <w:rFonts w:ascii="Calibri" w:hAnsi="Calibri"/>
        </w:rPr>
        <w:t xml:space="preserve"> </w:t>
      </w:r>
      <w:r w:rsidRPr="00AE0132">
        <w:rPr>
          <w:rFonts w:ascii="Calibri" w:hAnsi="Calibri"/>
        </w:rPr>
        <w:t>9780134507538</w:t>
      </w:r>
      <w:r>
        <w:rPr>
          <w:rFonts w:ascii="Calibri" w:hAnsi="Calibri"/>
        </w:rPr>
        <w:t xml:space="preserve"> </w:t>
      </w:r>
    </w:p>
    <w:p w14:paraId="1E5F48A0" w14:textId="77777777" w:rsidR="00AE0132" w:rsidRDefault="00AE0132" w:rsidP="00362AD3">
      <w:pPr>
        <w:ind w:left="5760"/>
        <w:rPr>
          <w:rFonts w:ascii="Calibri" w:hAnsi="Calibri"/>
        </w:rPr>
      </w:pPr>
    </w:p>
    <w:p w14:paraId="4871EE41" w14:textId="77777777" w:rsidR="00AE0132" w:rsidRDefault="00AE0132" w:rsidP="00362AD3">
      <w:pPr>
        <w:ind w:left="5760"/>
        <w:rPr>
          <w:rFonts w:ascii="Calibri" w:hAnsi="Calibri"/>
          <w:color w:val="000001"/>
        </w:rPr>
      </w:pPr>
      <w:r>
        <w:rPr>
          <w:rFonts w:ascii="Calibri" w:hAnsi="Calibri"/>
          <w:color w:val="000001"/>
        </w:rPr>
        <w:t xml:space="preserve">Textbook (Unbound (Saleable) plus mySTATlab access code with eText package </w:t>
      </w:r>
    </w:p>
    <w:p w14:paraId="55CDFC11" w14:textId="7DFEC5D1" w:rsidR="00AE0132" w:rsidRDefault="00AE0132" w:rsidP="00362AD3">
      <w:pPr>
        <w:ind w:left="5760"/>
        <w:rPr>
          <w:rFonts w:ascii="Calibri" w:hAnsi="Calibri"/>
        </w:rPr>
      </w:pPr>
      <w:r w:rsidRPr="00AE0132">
        <w:rPr>
          <w:rFonts w:ascii="Calibri" w:hAnsi="Calibri"/>
          <w:color w:val="FF0000"/>
        </w:rPr>
        <w:t>ISBN-13:</w:t>
      </w:r>
      <w:r>
        <w:rPr>
          <w:rFonts w:ascii="Calibri" w:hAnsi="Calibri"/>
        </w:rPr>
        <w:t xml:space="preserve"> </w:t>
      </w:r>
      <w:r w:rsidRPr="00AE0132">
        <w:rPr>
          <w:rFonts w:ascii="Calibri" w:hAnsi="Calibri"/>
        </w:rPr>
        <w:t>9780134763767</w:t>
      </w:r>
    </w:p>
    <w:p w14:paraId="5A4C0AD1" w14:textId="77777777" w:rsidR="00AE0132" w:rsidRPr="00DB12E5" w:rsidRDefault="00AE0132" w:rsidP="00362AD3">
      <w:pPr>
        <w:ind w:left="5760"/>
        <w:rPr>
          <w:rFonts w:ascii="Calibri" w:hAnsi="Calibri"/>
        </w:rPr>
      </w:pPr>
    </w:p>
    <w:p w14:paraId="3247CA52" w14:textId="620906AC" w:rsidR="00C94AB5" w:rsidRPr="00C94AB5" w:rsidRDefault="00362AD3" w:rsidP="00B57C66">
      <w:pPr>
        <w:rPr>
          <w:rFonts w:ascii="Calibri" w:hAnsi="Calibri"/>
          <w:color w:val="000000" w:themeColor="text1"/>
        </w:rPr>
      </w:pPr>
      <w:r w:rsidRPr="00DB12E5">
        <w:rPr>
          <w:rFonts w:ascii="Calibri" w:hAnsi="Calibri"/>
        </w:rPr>
        <w:tab/>
      </w:r>
      <w:r w:rsidR="005705EF" w:rsidRPr="00DB12E5">
        <w:rPr>
          <w:rFonts w:ascii="Calibri" w:hAnsi="Calibri"/>
          <w:b/>
        </w:rPr>
        <w:tab/>
      </w:r>
      <w:r w:rsidR="005705EF" w:rsidRPr="00DB12E5">
        <w:rPr>
          <w:rFonts w:ascii="Calibri" w:hAnsi="Calibri"/>
          <w:b/>
        </w:rPr>
        <w:tab/>
      </w:r>
      <w:r w:rsidR="005705EF" w:rsidRPr="00DB12E5">
        <w:rPr>
          <w:rFonts w:ascii="Calibri" w:hAnsi="Calibri"/>
          <w:b/>
        </w:rPr>
        <w:tab/>
      </w:r>
      <w:r w:rsidR="006B5F04">
        <w:rPr>
          <w:rFonts w:ascii="Calibri" w:hAnsi="Calibri"/>
          <w:b/>
        </w:rPr>
        <w:tab/>
      </w:r>
      <w:r w:rsidR="006B5F04">
        <w:rPr>
          <w:rFonts w:ascii="Calibri" w:hAnsi="Calibri"/>
          <w:b/>
        </w:rPr>
        <w:tab/>
      </w:r>
      <w:r w:rsidR="006B5F04">
        <w:rPr>
          <w:rFonts w:ascii="Calibri" w:hAnsi="Calibri"/>
          <w:b/>
        </w:rPr>
        <w:tab/>
      </w:r>
      <w:r w:rsidR="006B5F04">
        <w:rPr>
          <w:rFonts w:ascii="Calibri" w:hAnsi="Calibri"/>
          <w:b/>
        </w:rPr>
        <w:tab/>
      </w:r>
      <w:r w:rsidR="006B2F53" w:rsidRPr="00C94AB5">
        <w:rPr>
          <w:rFonts w:ascii="Calibri" w:hAnsi="Calibri"/>
          <w:color w:val="000000" w:themeColor="text1"/>
        </w:rPr>
        <w:t>180-day</w:t>
      </w:r>
      <w:r w:rsidR="00C94AB5" w:rsidRPr="00C94AB5">
        <w:rPr>
          <w:rFonts w:ascii="Calibri" w:hAnsi="Calibri"/>
          <w:color w:val="000000" w:themeColor="text1"/>
        </w:rPr>
        <w:t xml:space="preserve"> Rental through Vital Source</w:t>
      </w:r>
    </w:p>
    <w:p w14:paraId="07296FD4" w14:textId="77777777" w:rsidR="00C94AB5" w:rsidRDefault="00CD7668" w:rsidP="00C94AB5">
      <w:pPr>
        <w:ind w:left="5760"/>
        <w:rPr>
          <w:rFonts w:ascii="Calibri" w:hAnsi="Calibri"/>
          <w:color w:val="3333FF"/>
        </w:rPr>
      </w:pPr>
      <w:hyperlink r:id="rId11" w:history="1">
        <w:r w:rsidR="004730CF" w:rsidRPr="00F9065C">
          <w:rPr>
            <w:rStyle w:val="Hyperlink"/>
            <w:rFonts w:ascii="Calibri" w:hAnsi="Calibri"/>
          </w:rPr>
          <w:t>https://www.vitalsource.com/referral?term=9780134508979</w:t>
        </w:r>
      </w:hyperlink>
    </w:p>
    <w:p w14:paraId="5BB3C8CB" w14:textId="77777777" w:rsidR="004730CF" w:rsidRDefault="004730CF" w:rsidP="00C94AB5">
      <w:pPr>
        <w:ind w:left="5760"/>
        <w:rPr>
          <w:rFonts w:ascii="Calibri" w:hAnsi="Calibri"/>
          <w:color w:val="3333FF"/>
        </w:rPr>
      </w:pPr>
    </w:p>
    <w:p w14:paraId="1B2AF71B" w14:textId="44BB1CBE" w:rsidR="004730CF" w:rsidRPr="00724DB9" w:rsidRDefault="004730CF" w:rsidP="0079514E">
      <w:pPr>
        <w:rPr>
          <w:rFonts w:ascii="Calibri" w:hAnsi="Calibri" w:cs="Calibri"/>
          <w:b/>
          <w:bCs/>
          <w:color w:val="0000FF"/>
        </w:rPr>
      </w:pPr>
      <w:r w:rsidRPr="00973473">
        <w:rPr>
          <w:rFonts w:ascii="Calibri" w:hAnsi="Calibri"/>
          <w:b/>
          <w:bCs/>
          <w:color w:val="FF0000"/>
          <w:highlight w:val="yellow"/>
        </w:rPr>
        <w:t>Note:</w:t>
      </w:r>
      <w:r w:rsidR="00C322DF" w:rsidRPr="00973473">
        <w:rPr>
          <w:rFonts w:ascii="Calibri" w:hAnsi="Calibri"/>
          <w:b/>
          <w:bCs/>
          <w:color w:val="FF0000"/>
        </w:rPr>
        <w:t xml:space="preserve"> </w:t>
      </w:r>
      <w:r w:rsidR="00404D46" w:rsidRPr="00973473">
        <w:rPr>
          <w:rFonts w:ascii="Calibri" w:hAnsi="Calibri"/>
          <w:b/>
          <w:bCs/>
          <w:color w:val="FF0000"/>
        </w:rPr>
        <w:t>C</w:t>
      </w:r>
      <w:r w:rsidR="00C322DF" w:rsidRPr="00973473">
        <w:rPr>
          <w:rFonts w:ascii="Calibri" w:hAnsi="Calibri"/>
          <w:b/>
          <w:bCs/>
          <w:color w:val="FF0000"/>
        </w:rPr>
        <w:t>heck with</w:t>
      </w:r>
      <w:r w:rsidRPr="00973473">
        <w:rPr>
          <w:rFonts w:ascii="Calibri" w:hAnsi="Calibri"/>
          <w:b/>
          <w:bCs/>
          <w:color w:val="FF0000"/>
        </w:rPr>
        <w:t xml:space="preserve"> </w:t>
      </w:r>
      <w:r w:rsidR="0079514E">
        <w:rPr>
          <w:rFonts w:ascii="Calibri" w:hAnsi="Calibri"/>
          <w:b/>
          <w:bCs/>
          <w:color w:val="FF0000"/>
        </w:rPr>
        <w:t xml:space="preserve">the </w:t>
      </w:r>
      <w:bookmarkStart w:id="0" w:name="_GoBack"/>
      <w:bookmarkEnd w:id="0"/>
      <w:r w:rsidRPr="00973473">
        <w:rPr>
          <w:rFonts w:ascii="Calibri" w:hAnsi="Calibri"/>
          <w:b/>
          <w:bCs/>
          <w:color w:val="FF0000"/>
        </w:rPr>
        <w:t>CUH Bookstore for competitive prices</w:t>
      </w:r>
      <w:r w:rsidR="00C322DF" w:rsidRPr="00724DB9">
        <w:rPr>
          <w:rFonts w:ascii="Calibri" w:hAnsi="Calibri"/>
          <w:b/>
          <w:bCs/>
          <w:color w:val="0000FF"/>
        </w:rPr>
        <w:t>.</w:t>
      </w:r>
      <w:r w:rsidR="00724DB9" w:rsidRPr="00724DB9">
        <w:rPr>
          <w:rFonts w:ascii="Calibri" w:hAnsi="Calibri"/>
          <w:b/>
          <w:bCs/>
          <w:color w:val="0000FF"/>
        </w:rPr>
        <w:t xml:space="preserve">  Access code to mySTATlab with eText </w:t>
      </w:r>
      <w:r w:rsidR="00724DB9">
        <w:rPr>
          <w:rFonts w:ascii="Calibri" w:hAnsi="Calibri"/>
          <w:b/>
          <w:bCs/>
          <w:color w:val="0000FF"/>
        </w:rPr>
        <w:t>are</w:t>
      </w:r>
      <w:r w:rsidR="00724DB9" w:rsidRPr="00724DB9">
        <w:rPr>
          <w:rFonts w:ascii="Calibri" w:hAnsi="Calibri"/>
          <w:b/>
          <w:bCs/>
          <w:color w:val="0000FF"/>
        </w:rPr>
        <w:t xml:space="preserve"> minimum requirements.</w:t>
      </w:r>
    </w:p>
    <w:p w14:paraId="5A5674BD" w14:textId="77777777" w:rsidR="00D52CAF" w:rsidRDefault="003D225F">
      <w:pPr>
        <w:rPr>
          <w:noProof/>
        </w:rPr>
      </w:pPr>
      <w:r>
        <w:rPr>
          <w:noProof/>
        </w:rPr>
        <w:tab/>
      </w:r>
      <w:r>
        <w:rPr>
          <w:noProof/>
        </w:rPr>
        <w:tab/>
      </w:r>
      <w:r>
        <w:rPr>
          <w:noProof/>
        </w:rPr>
        <w:tab/>
      </w:r>
    </w:p>
    <w:p w14:paraId="41C95DC3" w14:textId="77777777" w:rsidR="003D225F" w:rsidRDefault="003D225F">
      <w:pPr>
        <w:rPr>
          <w:rFonts w:cs="Calibri"/>
          <w:b/>
          <w:color w:val="0000FF"/>
        </w:rPr>
      </w:pPr>
      <w:r>
        <w:rPr>
          <w:noProof/>
        </w:rPr>
        <w:tab/>
      </w:r>
      <w:r>
        <w:rPr>
          <w:noProof/>
        </w:rPr>
        <w:tab/>
      </w:r>
      <w:r>
        <w:rPr>
          <w:noProof/>
        </w:rPr>
        <w:tab/>
      </w:r>
      <w:r>
        <w:rPr>
          <w:noProof/>
        </w:rPr>
        <w:tab/>
      </w:r>
      <w:r>
        <w:rPr>
          <w:noProof/>
        </w:rPr>
        <w:tab/>
      </w:r>
      <w:r>
        <w:rPr>
          <w:noProof/>
        </w:rPr>
        <w:tab/>
      </w:r>
      <w:r>
        <w:rPr>
          <w:noProof/>
        </w:rPr>
        <w:tab/>
      </w:r>
      <w:r>
        <w:rPr>
          <w:noProof/>
        </w:rPr>
        <w:tab/>
      </w:r>
      <w:r w:rsidR="00C94AB5">
        <w:rPr>
          <w:noProof/>
        </w:rPr>
        <w:drawing>
          <wp:inline distT="0" distB="0" distL="0" distR="0" wp14:anchorId="07D058CC" wp14:editId="20485AEB">
            <wp:extent cx="1274369" cy="17145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14304" cy="1768227"/>
                    </a:xfrm>
                    <a:prstGeom prst="rect">
                      <a:avLst/>
                    </a:prstGeom>
                  </pic:spPr>
                </pic:pic>
              </a:graphicData>
            </a:graphic>
          </wp:inline>
        </w:drawing>
      </w:r>
      <w:r>
        <w:rPr>
          <w:noProof/>
        </w:rPr>
        <w:tab/>
      </w:r>
    </w:p>
    <w:p w14:paraId="086E2780" w14:textId="66F953C2" w:rsidR="00325E24" w:rsidRDefault="005705EF">
      <w:pPr>
        <w:rPr>
          <w:rFonts w:ascii="Arial" w:hAnsi="Arial"/>
          <w:b/>
        </w:rPr>
      </w:pPr>
      <w:r>
        <w:rPr>
          <w:rFonts w:ascii="Arial" w:hAnsi="Arial"/>
          <w:b/>
        </w:rPr>
        <w:tab/>
      </w:r>
    </w:p>
    <w:p w14:paraId="04EE1E83" w14:textId="77777777" w:rsidR="00D52CAF" w:rsidRDefault="00D52CAF">
      <w:pPr>
        <w:rPr>
          <w:rFonts w:ascii="Arial" w:hAnsi="Arial"/>
          <w:b/>
        </w:rPr>
      </w:pPr>
    </w:p>
    <w:p w14:paraId="3E15463B" w14:textId="77777777" w:rsidR="00325E24" w:rsidRDefault="00B75C2E">
      <w:pPr>
        <w:rPr>
          <w:rFonts w:ascii="Arial" w:hAnsi="Arial"/>
          <w:b/>
        </w:rPr>
      </w:pPr>
      <w:r>
        <w:rPr>
          <w:rFonts w:ascii="Arial" w:hAnsi="Arial"/>
          <w:b/>
          <w:noProof/>
        </w:rPr>
        <mc:AlternateContent>
          <mc:Choice Requires="wps">
            <w:drawing>
              <wp:anchor distT="0" distB="0" distL="114300" distR="114300" simplePos="0" relativeHeight="251659264" behindDoc="0" locked="0" layoutInCell="1" allowOverlap="1" wp14:anchorId="010B3C27" wp14:editId="270F4F8E">
                <wp:simplePos x="0" y="0"/>
                <wp:positionH relativeFrom="column">
                  <wp:posOffset>-1143000</wp:posOffset>
                </wp:positionH>
                <wp:positionV relativeFrom="paragraph">
                  <wp:posOffset>118745</wp:posOffset>
                </wp:positionV>
                <wp:extent cx="77724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17BA591"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0pt,9.35pt" to="522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" strokecolor="black [3213]" strokeweight="2pt">
                <v:shadow on="t" color="black" opacity="24903f" origin=",.5" offset="0,.55556mm"/>
              </v:line>
            </w:pict>
          </mc:Fallback>
        </mc:AlternateContent>
      </w:r>
    </w:p>
    <w:p w14:paraId="51341994" w14:textId="77777777" w:rsidR="00F709F0" w:rsidRPr="00325E24" w:rsidRDefault="00F709F0">
      <w:pPr>
        <w:rPr>
          <w:rFonts w:ascii="Arial" w:hAnsi="Arial"/>
          <w:b/>
        </w:rPr>
      </w:pPr>
    </w:p>
    <w:p w14:paraId="56C61BEE" w14:textId="77777777" w:rsidR="003574E9" w:rsidRPr="00DB12E5" w:rsidRDefault="00F42A91">
      <w:pPr>
        <w:rPr>
          <w:rFonts w:ascii="Calibri" w:hAnsi="Calibri"/>
        </w:rPr>
      </w:pPr>
      <w:r w:rsidRPr="00DB12E5">
        <w:rPr>
          <w:rFonts w:ascii="Calibri" w:hAnsi="Calibri"/>
          <w:b/>
        </w:rPr>
        <w:t xml:space="preserve">Course Title: </w:t>
      </w:r>
      <w:r w:rsidR="00D52CAF" w:rsidRPr="00DB12E5">
        <w:rPr>
          <w:rFonts w:ascii="Calibri" w:hAnsi="Calibri"/>
          <w:color w:val="0000FF"/>
        </w:rPr>
        <w:t>Intro to Probability &amp; Statistics</w:t>
      </w:r>
    </w:p>
    <w:p w14:paraId="092A5926" w14:textId="77777777" w:rsidR="00F42A91" w:rsidRPr="00DB12E5" w:rsidRDefault="00F42A91">
      <w:pPr>
        <w:rPr>
          <w:rFonts w:ascii="Calibri" w:hAnsi="Calibri"/>
        </w:rPr>
      </w:pPr>
    </w:p>
    <w:p w14:paraId="38AAB88F" w14:textId="77777777" w:rsidR="00F42A91" w:rsidRPr="00DB12E5" w:rsidRDefault="00603904" w:rsidP="00DB12E5">
      <w:pPr>
        <w:jc w:val="both"/>
        <w:rPr>
          <w:rFonts w:ascii="Calibri" w:hAnsi="Calibri" w:cs="Arial"/>
          <w:b/>
        </w:rPr>
      </w:pPr>
      <w:r w:rsidRPr="00DB12E5">
        <w:rPr>
          <w:rFonts w:ascii="Calibri" w:hAnsi="Calibri" w:cs="Arial"/>
          <w:b/>
        </w:rPr>
        <w:t xml:space="preserve">Course Description: </w:t>
      </w:r>
      <w:r w:rsidR="00D52CAF" w:rsidRPr="00DB12E5">
        <w:rPr>
          <w:rFonts w:ascii="Calibri" w:hAnsi="Calibri" w:cs="Arial"/>
        </w:rPr>
        <w:t>MA 331 Introduction to Probability and Statistics (3). Sample space, random variables, classical distributions, and the central limit theorem, estimation, testing of hypotheses for parameters, the first and the second kinds of errors, correlations, regressions, and analysis of variance. Offered annually. Prerequisites: MA 110 or equivalent or placement.</w:t>
      </w:r>
    </w:p>
    <w:p w14:paraId="087710CE" w14:textId="77777777" w:rsidR="00603904" w:rsidRDefault="00603904">
      <w:pPr>
        <w:rPr>
          <w:b/>
        </w:rPr>
      </w:pPr>
    </w:p>
    <w:p w14:paraId="5ACC73EB" w14:textId="77777777" w:rsidR="00B1796D" w:rsidRDefault="00B1796D">
      <w:pPr>
        <w:rPr>
          <w:b/>
        </w:rPr>
      </w:pPr>
      <w:r>
        <w:rPr>
          <w:b/>
          <w:noProof/>
        </w:rPr>
        <mc:AlternateContent>
          <mc:Choice Requires="wps">
            <w:drawing>
              <wp:anchor distT="0" distB="0" distL="114300" distR="114300" simplePos="0" relativeHeight="251661312" behindDoc="0" locked="0" layoutInCell="1" allowOverlap="1" wp14:anchorId="116BB496" wp14:editId="6BFB8DBB">
                <wp:simplePos x="0" y="0"/>
                <wp:positionH relativeFrom="column">
                  <wp:posOffset>-1143000</wp:posOffset>
                </wp:positionH>
                <wp:positionV relativeFrom="paragraph">
                  <wp:posOffset>54610</wp:posOffset>
                </wp:positionV>
                <wp:extent cx="77724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77724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1783EAD"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0pt,4.3pt" to="52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" strokeweight="2pt">
                <v:shadow on="t" color="black" opacity="24903f" origin=",.5" offset="0,.55556mm"/>
              </v:line>
            </w:pict>
          </mc:Fallback>
        </mc:AlternateContent>
      </w:r>
    </w:p>
    <w:p w14:paraId="7087EA57" w14:textId="77777777" w:rsidR="00B1796D" w:rsidRDefault="00B1796D">
      <w:pPr>
        <w:rPr>
          <w:b/>
        </w:rPr>
      </w:pPr>
    </w:p>
    <w:p w14:paraId="293601FE" w14:textId="77777777" w:rsidR="00003EFD" w:rsidRPr="006B5F04" w:rsidRDefault="00003EFD">
      <w:pPr>
        <w:rPr>
          <w:rFonts w:ascii="Calibri" w:hAnsi="Calibri" w:cs="Arial"/>
          <w:b/>
          <w:color w:val="0000FF"/>
          <w:sz w:val="28"/>
          <w:szCs w:val="28"/>
        </w:rPr>
      </w:pPr>
      <w:r w:rsidRPr="006B5F04">
        <w:rPr>
          <w:rFonts w:ascii="Calibri" w:hAnsi="Calibri" w:cs="Arial"/>
          <w:b/>
          <w:color w:val="0000FF"/>
          <w:sz w:val="28"/>
          <w:szCs w:val="28"/>
        </w:rPr>
        <w:t>Learning Outcomes</w:t>
      </w:r>
    </w:p>
    <w:p w14:paraId="17F746D1" w14:textId="77777777"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14:paraId="6946065A" w14:textId="77777777" w:rsidTr="00DB12E5">
        <w:trPr>
          <w:trHeight w:val="362"/>
          <w:tblHeader/>
        </w:trPr>
        <w:tc>
          <w:tcPr>
            <w:tcW w:w="5804" w:type="dxa"/>
          </w:tcPr>
          <w:p w14:paraId="046475BA" w14:textId="77777777" w:rsidR="00EE4A1D" w:rsidRPr="00DB12E5" w:rsidRDefault="00EE4A1D" w:rsidP="002A4381">
            <w:pPr>
              <w:jc w:val="center"/>
              <w:rPr>
                <w:rFonts w:ascii="Comic Sans MS" w:hAnsi="Comic Sans MS"/>
                <w:color w:val="0000FF"/>
                <w:sz w:val="22"/>
                <w:szCs w:val="22"/>
              </w:rPr>
            </w:pPr>
            <w:r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 student will …</w:t>
            </w:r>
          </w:p>
        </w:tc>
        <w:tc>
          <w:tcPr>
            <w:tcW w:w="4054" w:type="dxa"/>
          </w:tcPr>
          <w:p w14:paraId="1D052415" w14:textId="77777777"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 Outcomes</w:t>
            </w:r>
          </w:p>
        </w:tc>
      </w:tr>
      <w:tr w:rsidR="00EE4A1D" w:rsidRPr="00DB12E5" w14:paraId="7F305E78" w14:textId="77777777" w:rsidTr="00DB12E5">
        <w:trPr>
          <w:trHeight w:val="999"/>
        </w:trPr>
        <w:tc>
          <w:tcPr>
            <w:tcW w:w="5804" w:type="dxa"/>
          </w:tcPr>
          <w:p w14:paraId="3E6EAAE6" w14:textId="5267A0AD"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 xml:space="preserve">through critical thinking, use of technology, </w:t>
            </w:r>
            <w:r w:rsidR="006B2F53" w:rsidRPr="00DB12E5">
              <w:rPr>
                <w:rFonts w:ascii="Comic Sans MS" w:hAnsi="Comic Sans MS" w:cs="TimesNewRomanPSMT"/>
                <w:sz w:val="22"/>
                <w:szCs w:val="22"/>
              </w:rPr>
              <w:t>teamwork</w:t>
            </w:r>
            <w:r w:rsidR="00D52CAF" w:rsidRPr="00DB12E5">
              <w:rPr>
                <w:rFonts w:ascii="Comic Sans MS" w:hAnsi="Comic Sans MS" w:cs="TimesNewRomanPSMT"/>
                <w:sz w:val="22"/>
                <w:szCs w:val="22"/>
              </w:rPr>
              <w:t xml:space="preserve"> by participation in collaborative projects and presentations.</w:t>
            </w:r>
          </w:p>
          <w:p w14:paraId="369F0B3A" w14:textId="77777777" w:rsidR="00EE4A1D" w:rsidRPr="00DB12E5" w:rsidRDefault="00EE4A1D" w:rsidP="00D52CAF">
            <w:pPr>
              <w:pStyle w:val="ListParagraph"/>
              <w:rPr>
                <w:rFonts w:ascii="Comic Sans MS" w:hAnsi="Comic Sans MS"/>
                <w:sz w:val="22"/>
                <w:szCs w:val="22"/>
              </w:rPr>
            </w:pPr>
          </w:p>
        </w:tc>
        <w:tc>
          <w:tcPr>
            <w:tcW w:w="4054" w:type="dxa"/>
          </w:tcPr>
          <w:p w14:paraId="0E7E8977"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Desire to teach students that knowledge of statistics is a requirement for a personal growth and finding a rewarding career in research or business.  </w:t>
            </w:r>
          </w:p>
          <w:p w14:paraId="276C4218" w14:textId="77777777" w:rsidR="002A4381" w:rsidRPr="00DB12E5" w:rsidRDefault="002A4381" w:rsidP="002A4381">
            <w:pPr>
              <w:rPr>
                <w:rFonts w:ascii="Comic Sans MS" w:hAnsi="Comic Sans MS"/>
                <w:sz w:val="22"/>
                <w:szCs w:val="22"/>
              </w:rPr>
            </w:pPr>
          </w:p>
        </w:tc>
      </w:tr>
      <w:tr w:rsidR="00EE4A1D" w:rsidRPr="00DB12E5" w14:paraId="325C02BA" w14:textId="77777777" w:rsidTr="00DB12E5">
        <w:trPr>
          <w:trHeight w:val="1080"/>
        </w:trPr>
        <w:tc>
          <w:tcPr>
            <w:tcW w:w="5804" w:type="dxa"/>
          </w:tcPr>
          <w:p w14:paraId="7DA513EE" w14:textId="77777777"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14:paraId="40FA98DB"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68C6EC16" w14:textId="77777777" w:rsidR="002A4381" w:rsidRPr="00DB12E5" w:rsidRDefault="002A4381" w:rsidP="002A4381">
            <w:pPr>
              <w:rPr>
                <w:rFonts w:ascii="Comic Sans MS" w:hAnsi="Comic Sans MS"/>
                <w:sz w:val="22"/>
                <w:szCs w:val="22"/>
              </w:rPr>
            </w:pPr>
          </w:p>
        </w:tc>
      </w:tr>
      <w:tr w:rsidR="00EE4A1D" w:rsidRPr="00DB12E5" w14:paraId="316A0EFF" w14:textId="77777777" w:rsidTr="00DB12E5">
        <w:trPr>
          <w:trHeight w:val="1171"/>
        </w:trPr>
        <w:tc>
          <w:tcPr>
            <w:tcW w:w="5804" w:type="dxa"/>
          </w:tcPr>
          <w:p w14:paraId="0EE16148" w14:textId="77777777"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14:paraId="775DB41C" w14:textId="77777777" w:rsidR="00EE4A1D" w:rsidRPr="00DB12E5" w:rsidRDefault="00EE4A1D" w:rsidP="00D52CAF">
            <w:pPr>
              <w:pStyle w:val="ListParagraph"/>
              <w:rPr>
                <w:rFonts w:ascii="Comic Sans MS" w:hAnsi="Comic Sans MS"/>
                <w:sz w:val="22"/>
                <w:szCs w:val="22"/>
              </w:rPr>
            </w:pPr>
          </w:p>
        </w:tc>
        <w:tc>
          <w:tcPr>
            <w:tcW w:w="4054" w:type="dxa"/>
          </w:tcPr>
          <w:p w14:paraId="60D395C6"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14:paraId="3025B3A8" w14:textId="77777777"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14:paraId="494A7C0D" w14:textId="77777777" w:rsidTr="00DB12E5">
        <w:trPr>
          <w:trHeight w:val="980"/>
        </w:trPr>
        <w:tc>
          <w:tcPr>
            <w:tcW w:w="5804" w:type="dxa"/>
          </w:tcPr>
          <w:p w14:paraId="4CCE13BE" w14:textId="77777777"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14:paraId="18D84854" w14:textId="77777777" w:rsidR="00EE4A1D" w:rsidRPr="00DB12E5" w:rsidRDefault="00EE4A1D" w:rsidP="00D52CAF">
            <w:pPr>
              <w:ind w:left="720"/>
              <w:rPr>
                <w:rFonts w:ascii="Comic Sans MS" w:hAnsi="Comic Sans MS"/>
                <w:sz w:val="22"/>
                <w:szCs w:val="22"/>
              </w:rPr>
            </w:pPr>
          </w:p>
        </w:tc>
        <w:tc>
          <w:tcPr>
            <w:tcW w:w="4054" w:type="dxa"/>
          </w:tcPr>
          <w:p w14:paraId="3C5B6BFF"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1A4AF94B" w14:textId="77777777" w:rsidR="00EE4A1D" w:rsidRPr="00DB12E5" w:rsidRDefault="00EE4A1D">
            <w:pPr>
              <w:rPr>
                <w:rFonts w:ascii="Comic Sans MS" w:hAnsi="Comic Sans MS"/>
                <w:sz w:val="22"/>
                <w:szCs w:val="22"/>
              </w:rPr>
            </w:pPr>
          </w:p>
        </w:tc>
      </w:tr>
      <w:tr w:rsidR="00366A3A" w:rsidRPr="00DB12E5" w14:paraId="07D97DB3" w14:textId="77777777" w:rsidTr="00DB12E5">
        <w:trPr>
          <w:trHeight w:val="980"/>
        </w:trPr>
        <w:tc>
          <w:tcPr>
            <w:tcW w:w="5804" w:type="dxa"/>
          </w:tcPr>
          <w:p w14:paraId="4985D557" w14:textId="77777777"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14:paraId="2E56438C" w14:textId="77777777" w:rsidR="00366A3A" w:rsidRPr="00DB12E5" w:rsidRDefault="00366A3A" w:rsidP="00D52CAF">
            <w:pPr>
              <w:pStyle w:val="ListParagraph"/>
              <w:rPr>
                <w:rFonts w:ascii="Comic Sans MS" w:hAnsi="Comic Sans MS"/>
                <w:b/>
                <w:sz w:val="22"/>
                <w:szCs w:val="22"/>
              </w:rPr>
            </w:pPr>
          </w:p>
        </w:tc>
        <w:tc>
          <w:tcPr>
            <w:tcW w:w="4054" w:type="dxa"/>
          </w:tcPr>
          <w:p w14:paraId="3E6A1CA3" w14:textId="77777777"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14:paraId="3DB7DF65" w14:textId="77777777" w:rsidR="00D23254" w:rsidRDefault="00D23254">
      <w:pPr>
        <w:rPr>
          <w:b/>
          <w:sz w:val="22"/>
          <w:szCs w:val="22"/>
        </w:rPr>
      </w:pPr>
    </w:p>
    <w:p w14:paraId="5201F557" w14:textId="77777777" w:rsidR="00287993" w:rsidRPr="006B5F04" w:rsidRDefault="00287993" w:rsidP="00287993">
      <w:pPr>
        <w:rPr>
          <w:rFonts w:ascii="Calibri" w:hAnsi="Calibri" w:cs="Calibri"/>
          <w:b/>
          <w:smallCaps/>
          <w:color w:val="0000FF"/>
          <w:sz w:val="28"/>
          <w:szCs w:val="28"/>
        </w:rPr>
      </w:pPr>
      <w:r w:rsidRPr="006B5F04">
        <w:rPr>
          <w:rFonts w:ascii="Calibri" w:hAnsi="Calibri" w:cs="Calibri"/>
          <w:b/>
          <w:smallCaps/>
          <w:color w:val="0000FF"/>
          <w:sz w:val="28"/>
          <w:szCs w:val="28"/>
        </w:rPr>
        <w:t>Institutional Learning Outcome</w:t>
      </w:r>
    </w:p>
    <w:p w14:paraId="302DE7AB" w14:textId="77777777" w:rsidR="00287993" w:rsidRPr="00DB12E5" w:rsidRDefault="00287993" w:rsidP="00287993">
      <w:pPr>
        <w:numPr>
          <w:ilvl w:val="0"/>
          <w:numId w:val="12"/>
        </w:numPr>
        <w:rPr>
          <w:rFonts w:ascii="Calibri" w:hAnsi="Calibri"/>
        </w:rPr>
      </w:pPr>
      <w:r w:rsidRPr="00DB12E5">
        <w:rPr>
          <w:rFonts w:ascii="Calibri" w:hAnsi="Calibri"/>
        </w:rPr>
        <w:t>Written communication</w:t>
      </w:r>
    </w:p>
    <w:p w14:paraId="6C1D5586" w14:textId="77777777" w:rsidR="00287993" w:rsidRPr="00DB12E5" w:rsidRDefault="00287993" w:rsidP="00287993">
      <w:pPr>
        <w:numPr>
          <w:ilvl w:val="0"/>
          <w:numId w:val="12"/>
        </w:numPr>
        <w:rPr>
          <w:rFonts w:ascii="Calibri" w:hAnsi="Calibri"/>
        </w:rPr>
      </w:pPr>
      <w:r w:rsidRPr="00DB12E5">
        <w:rPr>
          <w:rFonts w:ascii="Calibri" w:hAnsi="Calibri"/>
        </w:rPr>
        <w:t>Oral communication</w:t>
      </w:r>
    </w:p>
    <w:p w14:paraId="3C66DDAE" w14:textId="77777777" w:rsidR="00287993" w:rsidRPr="00DB12E5" w:rsidRDefault="00287993" w:rsidP="00287993">
      <w:pPr>
        <w:numPr>
          <w:ilvl w:val="0"/>
          <w:numId w:val="12"/>
        </w:numPr>
        <w:rPr>
          <w:rFonts w:ascii="Calibri" w:hAnsi="Calibri"/>
        </w:rPr>
      </w:pPr>
      <w:r w:rsidRPr="00DB12E5">
        <w:rPr>
          <w:rFonts w:ascii="Calibri" w:hAnsi="Calibri"/>
        </w:rPr>
        <w:t>Critical thinking</w:t>
      </w:r>
    </w:p>
    <w:p w14:paraId="51533A8C" w14:textId="77777777" w:rsidR="00287993" w:rsidRPr="00DB12E5" w:rsidRDefault="00287993" w:rsidP="00287993">
      <w:pPr>
        <w:numPr>
          <w:ilvl w:val="0"/>
          <w:numId w:val="12"/>
        </w:numPr>
        <w:rPr>
          <w:rFonts w:ascii="Calibri" w:hAnsi="Calibri"/>
        </w:rPr>
      </w:pPr>
      <w:r w:rsidRPr="00DB12E5">
        <w:rPr>
          <w:rFonts w:ascii="Calibri" w:hAnsi="Calibri"/>
        </w:rPr>
        <w:t>Information literacy</w:t>
      </w:r>
    </w:p>
    <w:p w14:paraId="00F9DAA4" w14:textId="77777777" w:rsidR="00287993" w:rsidRPr="00DB12E5" w:rsidRDefault="00287993" w:rsidP="00287993">
      <w:pPr>
        <w:numPr>
          <w:ilvl w:val="0"/>
          <w:numId w:val="12"/>
        </w:numPr>
        <w:rPr>
          <w:rFonts w:ascii="Calibri" w:hAnsi="Calibri"/>
        </w:rPr>
      </w:pPr>
      <w:r w:rsidRPr="00DB12E5">
        <w:rPr>
          <w:rFonts w:ascii="Calibri" w:hAnsi="Calibri"/>
        </w:rPr>
        <w:t>Quantitative reasoning</w:t>
      </w:r>
    </w:p>
    <w:p w14:paraId="7D0C59B0" w14:textId="77777777" w:rsidR="006B5F04" w:rsidRDefault="006B5F04" w:rsidP="006B5F04">
      <w:pPr>
        <w:pStyle w:val="Heading3"/>
      </w:pPr>
    </w:p>
    <w:p w14:paraId="0C456786" w14:textId="1327E86D" w:rsidR="00287993" w:rsidRPr="006B5F04" w:rsidRDefault="00287993" w:rsidP="006B5F04">
      <w:pPr>
        <w:pStyle w:val="Heading3"/>
      </w:pPr>
      <w:r w:rsidRPr="006B5F04">
        <w:t>Marianist Values</w:t>
      </w:r>
    </w:p>
    <w:p w14:paraId="6B4BF9BF" w14:textId="77777777" w:rsidR="006B5F04" w:rsidRPr="0046668C" w:rsidRDefault="006B5F04" w:rsidP="006B5F0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Pr>
          <w:rFonts w:eastAsia="Times New Roman" w:cs="Calibri"/>
          <w:sz w:val="24"/>
          <w:szCs w:val="24"/>
        </w:rPr>
        <w:t xml:space="preserve">development </w:t>
      </w:r>
      <w:r w:rsidRPr="0046668C">
        <w:t>Cha</w:t>
      </w:r>
      <w:r>
        <w:t>racteristics of Marinist Universities: Chaminade University of Honolulu, St. Mary’s University, University of Dayton, A Resource Paper, Published in 1999, Republished in 2006</w:t>
      </w:r>
    </w:p>
    <w:p w14:paraId="5CB90DFE" w14:textId="77777777" w:rsidR="006B5F04" w:rsidRPr="00370C1A" w:rsidRDefault="006B5F04" w:rsidP="006B5F04">
      <w:pPr>
        <w:keepNext/>
        <w:jc w:val="both"/>
        <w:outlineLvl w:val="2"/>
        <w:rPr>
          <w:rFonts w:eastAsia="Times New Roman" w:cs="Calibri"/>
        </w:rPr>
      </w:pPr>
    </w:p>
    <w:p w14:paraId="425AC1FC" w14:textId="77777777" w:rsidR="006B5F04" w:rsidRPr="00562477" w:rsidRDefault="006B5F04" w:rsidP="006B5F04">
      <w:pPr>
        <w:numPr>
          <w:ilvl w:val="0"/>
          <w:numId w:val="13"/>
        </w:numPr>
        <w:tabs>
          <w:tab w:val="left" w:pos="270"/>
        </w:tabs>
        <w:ind w:hanging="180"/>
        <w:rPr>
          <w:rFonts w:eastAsia="Times New Roman"/>
          <w:b/>
        </w:rPr>
      </w:pPr>
      <w:r w:rsidRPr="00562477">
        <w:rPr>
          <w:rFonts w:eastAsia="Times New Roman"/>
          <w:b/>
        </w:rPr>
        <w:t>Educate for formation in faith</w:t>
      </w:r>
    </w:p>
    <w:p w14:paraId="2ED0ABED" w14:textId="77777777" w:rsidR="006B5F04" w:rsidRPr="00562477" w:rsidRDefault="006B5F04" w:rsidP="006B5F04">
      <w:pPr>
        <w:tabs>
          <w:tab w:val="left" w:pos="270"/>
        </w:tabs>
        <w:ind w:hanging="180"/>
        <w:jc w:val="both"/>
        <w:rPr>
          <w:rFonts w:eastAsia="Times New Roman"/>
          <w:i/>
        </w:rPr>
      </w:pPr>
      <w:r>
        <w:rPr>
          <w:i/>
        </w:rPr>
        <w:tab/>
        <w:t>“</w:t>
      </w:r>
      <w:r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16607299" w14:textId="77777777" w:rsidR="006B5F04" w:rsidRDefault="006B5F04" w:rsidP="006B5F04">
      <w:pPr>
        <w:ind w:left="360"/>
        <w:rPr>
          <w:rFonts w:eastAsia="Times New Roman"/>
        </w:rPr>
      </w:pPr>
    </w:p>
    <w:p w14:paraId="0D1926B6" w14:textId="77777777" w:rsidR="006B5F04" w:rsidRPr="00562477" w:rsidRDefault="006B5F04" w:rsidP="006B5F04">
      <w:pPr>
        <w:numPr>
          <w:ilvl w:val="0"/>
          <w:numId w:val="13"/>
        </w:numPr>
        <w:ind w:hanging="180"/>
        <w:rPr>
          <w:rFonts w:eastAsia="Times New Roman"/>
          <w:b/>
        </w:rPr>
      </w:pPr>
      <w:r w:rsidRPr="00562477">
        <w:rPr>
          <w:rFonts w:eastAsia="Times New Roman"/>
          <w:b/>
        </w:rPr>
        <w:t>Provide an integral quality education</w:t>
      </w:r>
    </w:p>
    <w:p w14:paraId="18EEC067" w14:textId="77777777" w:rsidR="006B5F04" w:rsidRPr="00562477" w:rsidRDefault="006B5F04" w:rsidP="006B5F04">
      <w:pPr>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1A57F04F" w14:textId="77777777" w:rsidR="006B5F04" w:rsidRPr="00F1087A" w:rsidRDefault="006B5F04" w:rsidP="006B5F04">
      <w:pPr>
        <w:rPr>
          <w:rFonts w:eastAsia="Times New Roman"/>
        </w:rPr>
      </w:pPr>
    </w:p>
    <w:p w14:paraId="3AAAC5B7" w14:textId="77777777" w:rsidR="006B5F04" w:rsidRPr="00562477" w:rsidRDefault="006B5F04" w:rsidP="006B5F04">
      <w:pPr>
        <w:numPr>
          <w:ilvl w:val="0"/>
          <w:numId w:val="13"/>
        </w:numPr>
        <w:ind w:hanging="180"/>
        <w:rPr>
          <w:rFonts w:ascii="Times New Roman" w:eastAsia="Times New Roman" w:hAnsi="Times New Roman"/>
          <w:b/>
        </w:rPr>
      </w:pPr>
      <w:r w:rsidRPr="00562477">
        <w:rPr>
          <w:rFonts w:eastAsia="Times New Roman"/>
          <w:b/>
        </w:rPr>
        <w:t>Educate in family spirit</w:t>
      </w:r>
    </w:p>
    <w:p w14:paraId="446FCE1A" w14:textId="77777777" w:rsidR="006B5F04" w:rsidRPr="00562477" w:rsidRDefault="006B5F04" w:rsidP="006B5F04">
      <w:pPr>
        <w:jc w:val="both"/>
        <w:rPr>
          <w:i/>
        </w:rPr>
      </w:pPr>
      <w:r w:rsidRPr="00562477">
        <w:rPr>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042A65F" w14:textId="77777777" w:rsidR="006B5F04" w:rsidRPr="00F1087A" w:rsidRDefault="006B5F04" w:rsidP="006B5F04">
      <w:pPr>
        <w:rPr>
          <w:rFonts w:ascii="Times New Roman" w:eastAsia="Times New Roman" w:hAnsi="Times New Roman"/>
        </w:rPr>
      </w:pPr>
    </w:p>
    <w:p w14:paraId="67F545B4" w14:textId="77777777" w:rsidR="006B5F04" w:rsidRPr="00562477" w:rsidRDefault="006B5F04" w:rsidP="006B5F04">
      <w:pPr>
        <w:numPr>
          <w:ilvl w:val="0"/>
          <w:numId w:val="13"/>
        </w:numPr>
        <w:ind w:hanging="180"/>
        <w:rPr>
          <w:rFonts w:eastAsia="Times New Roman"/>
          <w:b/>
        </w:rPr>
      </w:pPr>
      <w:r w:rsidRPr="00562477">
        <w:rPr>
          <w:rFonts w:eastAsia="Times New Roman"/>
          <w:b/>
        </w:rPr>
        <w:t>Educate for service, justice and peace</w:t>
      </w:r>
    </w:p>
    <w:p w14:paraId="477FF743" w14:textId="77777777" w:rsidR="006B5F04" w:rsidRPr="00562477" w:rsidRDefault="006B5F04" w:rsidP="006B5F04">
      <w:pPr>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133D9C42" w14:textId="67F71BAD" w:rsidR="006B5F04" w:rsidRDefault="006B5F04" w:rsidP="006B5F04">
      <w:pPr>
        <w:rPr>
          <w:rFonts w:eastAsia="Times New Roman"/>
        </w:rPr>
      </w:pPr>
    </w:p>
    <w:p w14:paraId="0DEDA2E1" w14:textId="77777777" w:rsidR="006B5F04" w:rsidRPr="00F1087A" w:rsidRDefault="006B5F04" w:rsidP="006B5F04">
      <w:pPr>
        <w:rPr>
          <w:rFonts w:eastAsia="Times New Roman"/>
        </w:rPr>
      </w:pPr>
    </w:p>
    <w:p w14:paraId="3DA05E6D" w14:textId="77777777" w:rsidR="006B5F04" w:rsidRPr="008E7B3C" w:rsidRDefault="006B5F04" w:rsidP="006B5F04">
      <w:pPr>
        <w:numPr>
          <w:ilvl w:val="0"/>
          <w:numId w:val="13"/>
        </w:numPr>
        <w:ind w:hanging="180"/>
        <w:rPr>
          <w:rFonts w:eastAsia="Times New Roman"/>
          <w:b/>
          <w:bCs/>
        </w:rPr>
      </w:pPr>
      <w:r w:rsidRPr="008E7B3C">
        <w:rPr>
          <w:rFonts w:eastAsia="Times New Roman"/>
          <w:b/>
          <w:bCs/>
        </w:rPr>
        <w:t>Educate for adaptation and change</w:t>
      </w:r>
    </w:p>
    <w:p w14:paraId="4C535C41" w14:textId="77777777" w:rsidR="006B5F04" w:rsidRPr="00562477" w:rsidRDefault="006B5F04" w:rsidP="006B5F04">
      <w:pPr>
        <w:jc w:val="both"/>
        <w:rPr>
          <w:i/>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35070F97" w14:textId="77777777" w:rsidR="006B5F04" w:rsidRPr="007B3690" w:rsidRDefault="006B5F04" w:rsidP="006B5F04"/>
    <w:p w14:paraId="614BE75F" w14:textId="77777777" w:rsidR="00B216E8" w:rsidRPr="007A55A9" w:rsidRDefault="00B216E8">
      <w:pPr>
        <w:rPr>
          <w:rFonts w:ascii="Calibri" w:hAnsi="Calibri"/>
          <w:color w:val="0000FF"/>
          <w:sz w:val="28"/>
          <w:szCs w:val="28"/>
        </w:rPr>
      </w:pPr>
      <w:r w:rsidRPr="007A55A9">
        <w:rPr>
          <w:rFonts w:ascii="Calibri" w:hAnsi="Calibri"/>
          <w:b/>
          <w:color w:val="0000FF"/>
          <w:sz w:val="28"/>
          <w:szCs w:val="28"/>
        </w:rPr>
        <w:t>Course Element</w:t>
      </w:r>
      <w:r w:rsidR="00366A3A" w:rsidRPr="007A55A9">
        <w:rPr>
          <w:rFonts w:ascii="Calibri" w:hAnsi="Calibri"/>
          <w:b/>
          <w:color w:val="0000FF"/>
          <w:sz w:val="28"/>
          <w:szCs w:val="28"/>
        </w:rPr>
        <w:t>s</w:t>
      </w:r>
      <w:r w:rsidRPr="007A55A9">
        <w:rPr>
          <w:rFonts w:ascii="Calibri" w:hAnsi="Calibri"/>
          <w:color w:val="0000FF"/>
          <w:sz w:val="28"/>
          <w:szCs w:val="28"/>
        </w:rPr>
        <w:t xml:space="preserve"> </w:t>
      </w:r>
    </w:p>
    <w:p w14:paraId="37F802B3" w14:textId="1F84EA4A" w:rsidR="00381A2B" w:rsidRPr="00DB12E5" w:rsidRDefault="00381A2B" w:rsidP="00DB12E5">
      <w:pPr>
        <w:jc w:val="both"/>
        <w:rPr>
          <w:rFonts w:ascii="Calibri" w:hAnsi="Calibri"/>
        </w:rPr>
      </w:pPr>
      <w:r w:rsidRPr="00DB12E5">
        <w:rPr>
          <w:rFonts w:ascii="Calibri" w:hAnsi="Calibri"/>
        </w:rPr>
        <w:t xml:space="preserve">Statistics is used every day in our lives – from purchasing a car (blue book review) to a new cancer treatment that became available passing medical trial. We make our investment decisions based on the technical analysis of the company stock over </w:t>
      </w:r>
      <w:r w:rsidR="006B2F53" w:rsidRPr="00DB12E5">
        <w:rPr>
          <w:rFonts w:ascii="Calibri" w:hAnsi="Calibri"/>
        </w:rPr>
        <w:t>period</w:t>
      </w:r>
      <w:r w:rsidRPr="00DB12E5">
        <w:rPr>
          <w:rFonts w:ascii="Calibri" w:hAnsi="Calibri"/>
        </w:rPr>
        <w:t xml:space="preserve">.  Statistics influences and shapes the world around us. Think about current economic crisis in Greece or how decisions of the European Union affect the rest of the world economy. It is statistics using Excel illustrates the relationship between statistics and our world with a variety of decisions we made </w:t>
      </w:r>
      <w:r w:rsidR="006B2F53" w:rsidRPr="00DB12E5">
        <w:rPr>
          <w:rFonts w:ascii="Calibri" w:hAnsi="Calibri"/>
        </w:rPr>
        <w:t>daily</w:t>
      </w:r>
      <w:r w:rsidRPr="00DB12E5">
        <w:rPr>
          <w:rFonts w:ascii="Calibri" w:hAnsi="Calibri"/>
        </w:rPr>
        <w:t xml:space="preserve"> even we do not </w:t>
      </w:r>
      <w:r w:rsidR="006B2F53" w:rsidRPr="00DB12E5">
        <w:rPr>
          <w:rFonts w:ascii="Calibri" w:hAnsi="Calibri"/>
        </w:rPr>
        <w:t>realize</w:t>
      </w:r>
      <w:r w:rsidRPr="00DB12E5">
        <w:rPr>
          <w:rFonts w:ascii="Calibri" w:hAnsi="Calibri"/>
        </w:rPr>
        <w:t xml:space="preserve"> this fact.      </w:t>
      </w:r>
    </w:p>
    <w:p w14:paraId="408C690A" w14:textId="77777777" w:rsidR="00381A2B" w:rsidRPr="00DB12E5" w:rsidRDefault="00381A2B" w:rsidP="00381A2B">
      <w:pPr>
        <w:rPr>
          <w:rFonts w:ascii="Calibri" w:hAnsi="Calibri"/>
        </w:rPr>
      </w:pPr>
    </w:p>
    <w:p w14:paraId="65A68091" w14:textId="77777777" w:rsidR="00B216E8" w:rsidRPr="00DB12E5" w:rsidRDefault="00381A2B" w:rsidP="00DB12E5">
      <w:pPr>
        <w:jc w:val="both"/>
        <w:rPr>
          <w:rFonts w:ascii="Calibri" w:hAnsi="Calibri"/>
        </w:rPr>
      </w:pPr>
      <w:r w:rsidRPr="00DB12E5">
        <w:rPr>
          <w:rFonts w:ascii="Calibri" w:hAnsi="Calibri"/>
        </w:rPr>
        <w:t xml:space="preserve">Using every day simple tool like Excel, an abstract theory becomes reality. Additional tools such as DDXL, STATDISK, SAS, </w:t>
      </w:r>
      <w:r w:rsidR="00B82D1D" w:rsidRPr="00DB12E5">
        <w:rPr>
          <w:rFonts w:ascii="Calibri" w:hAnsi="Calibri"/>
        </w:rPr>
        <w:t>and SPSS</w:t>
      </w:r>
      <w:r w:rsidRPr="00DB12E5">
        <w:rPr>
          <w:rFonts w:ascii="Calibri" w:hAnsi="Calibri"/>
        </w:rPr>
        <w:t xml:space="preserve"> and can be used to enhance students’ learning. Think what would happen to statistical process control that is out of the control and more and more outliers begin to appear without management knowledge.  </w:t>
      </w:r>
    </w:p>
    <w:p w14:paraId="3F9F3602" w14:textId="77777777" w:rsidR="00381A2B" w:rsidRPr="00DB12E5" w:rsidRDefault="00381A2B" w:rsidP="00381A2B">
      <w:pPr>
        <w:rPr>
          <w:rFonts w:ascii="Calibri" w:hAnsi="Calibri"/>
        </w:rPr>
      </w:pPr>
    </w:p>
    <w:p w14:paraId="59E7C3D1" w14:textId="77777777" w:rsidR="00DB12E5" w:rsidRPr="00DB12E5" w:rsidRDefault="00DB12E5" w:rsidP="00DB12E5">
      <w:pPr>
        <w:jc w:val="both"/>
        <w:rPr>
          <w:rFonts w:ascii="Calibri" w:hAnsi="Calibri"/>
        </w:rPr>
      </w:pPr>
      <w:r w:rsidRPr="00DB12E5">
        <w:rPr>
          <w:rFonts w:ascii="Calibri" w:hAnsi="Calibri"/>
        </w:rPr>
        <w:t>Intro to Probability and Statistics course is designed to understand statistical tools in research an</w:t>
      </w:r>
      <w:r w:rsidR="00287993">
        <w:rPr>
          <w:rFonts w:ascii="Calibri" w:hAnsi="Calibri"/>
        </w:rPr>
        <w:t>d</w:t>
      </w:r>
      <w:r w:rsidRPr="00DB12E5">
        <w:rPr>
          <w:rFonts w:ascii="Calibri" w:hAnsi="Calibri"/>
        </w:rPr>
        <w:t xml:space="preserve"> pr</w:t>
      </w:r>
      <w:r w:rsidR="00287993">
        <w:rPr>
          <w:rFonts w:ascii="Calibri" w:hAnsi="Calibri"/>
        </w:rPr>
        <w:t>a</w:t>
      </w:r>
      <w:r w:rsidRPr="00DB12E5">
        <w:rPr>
          <w:rFonts w:ascii="Calibri" w:hAnsi="Calibri"/>
        </w:rPr>
        <w:t xml:space="preserve">ctice. This course places strong emphasis on understanding concepts of statistics.  </w:t>
      </w:r>
    </w:p>
    <w:p w14:paraId="2B5001A4" w14:textId="77777777" w:rsidR="00DB12E5" w:rsidRPr="00DB12E5" w:rsidRDefault="00DB12E5" w:rsidP="00DB12E5">
      <w:pPr>
        <w:jc w:val="both"/>
        <w:rPr>
          <w:rFonts w:ascii="Calibri" w:hAnsi="Calibri"/>
        </w:rPr>
      </w:pPr>
    </w:p>
    <w:p w14:paraId="375BCCD1" w14:textId="755B63E3" w:rsidR="00DB12E5" w:rsidRPr="00DB12E5" w:rsidRDefault="00DB12E5" w:rsidP="00DB12E5">
      <w:pPr>
        <w:jc w:val="both"/>
        <w:rPr>
          <w:rFonts w:ascii="Calibri" w:hAnsi="Calibri"/>
        </w:rPr>
      </w:pPr>
      <w:r w:rsidRPr="00DB12E5">
        <w:rPr>
          <w:rFonts w:ascii="Calibri" w:hAnsi="Calibri"/>
        </w:rPr>
        <w:t xml:space="preserve">Topics are presented with illustrative examples, identification of required assumptions, and underlying theory is discussed during interactive lecture and videos. Excel is used for calculations as a technology tool and instructions are provided along with typical displays of results. Results are reviewed and concluding with interpretation.  In some </w:t>
      </w:r>
      <w:r w:rsidR="006B2F53" w:rsidRPr="00DB12E5">
        <w:rPr>
          <w:rFonts w:ascii="Calibri" w:hAnsi="Calibri"/>
        </w:rPr>
        <w:t>cases,</w:t>
      </w:r>
      <w:r w:rsidRPr="00DB12E5">
        <w:rPr>
          <w:rFonts w:ascii="Calibri" w:hAnsi="Calibri"/>
        </w:rPr>
        <w:t xml:space="preserve"> such as examples involving formulas and graphs—detailed instructions are presented so that Excel can be used effectively in all applications, instead of those relating only to statistics.</w:t>
      </w:r>
    </w:p>
    <w:p w14:paraId="57CD3867" w14:textId="77777777" w:rsidR="00DB12E5" w:rsidRPr="00DB12E5" w:rsidRDefault="00DB12E5" w:rsidP="00DB12E5">
      <w:pPr>
        <w:jc w:val="both"/>
        <w:rPr>
          <w:rFonts w:ascii="Calibri" w:hAnsi="Calibri"/>
        </w:rPr>
      </w:pPr>
    </w:p>
    <w:p w14:paraId="76F9B662" w14:textId="77777777" w:rsidR="00DB12E5" w:rsidRPr="00DB12E5" w:rsidRDefault="00DB12E5" w:rsidP="00DB12E5">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14:paraId="64D6CE2D" w14:textId="77777777" w:rsidR="00DB12E5" w:rsidRPr="00DB12E5" w:rsidRDefault="00DB12E5" w:rsidP="00DB12E5">
      <w:pPr>
        <w:ind w:left="360"/>
        <w:jc w:val="both"/>
        <w:rPr>
          <w:rFonts w:ascii="Calibri" w:hAnsi="Calibri"/>
          <w:b/>
          <w:smallCaps/>
        </w:rPr>
      </w:pPr>
    </w:p>
    <w:p w14:paraId="1FB088DD" w14:textId="6E0413CD" w:rsidR="00DB12E5" w:rsidRPr="00DB12E5" w:rsidRDefault="00DB12E5" w:rsidP="00DB12E5">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 xml:space="preserve">“Microsoft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w:t>
      </w:r>
      <w:r w:rsidR="006B2F53" w:rsidRPr="00DB12E5">
        <w:rPr>
          <w:rFonts w:ascii="Calibri" w:hAnsi="Calibri"/>
          <w:i/>
        </w:rPr>
        <w:t>desired but</w:t>
      </w:r>
      <w:r w:rsidRPr="00DB12E5">
        <w:rPr>
          <w:rFonts w:ascii="Calibri" w:hAnsi="Calibri"/>
          <w:i/>
        </w:rPr>
        <w:t xml:space="preserve"> are now required.”</w:t>
      </w:r>
      <w:r w:rsidRPr="00DB12E5">
        <w:rPr>
          <w:rFonts w:ascii="Calibri" w:hAnsi="Calibri"/>
        </w:rPr>
        <w:t xml:space="preserve"> </w:t>
      </w:r>
    </w:p>
    <w:p w14:paraId="527F4B12" w14:textId="77777777" w:rsidR="00DB12E5" w:rsidRPr="00DB12E5" w:rsidRDefault="00DB12E5" w:rsidP="00DB12E5">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2C794013" wp14:editId="429BE1CF">
            <wp:extent cx="266700" cy="25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14:paraId="786FC1A2" w14:textId="77777777" w:rsidR="00DB12E5" w:rsidRPr="00DB12E5" w:rsidRDefault="00DB12E5" w:rsidP="00DB12E5">
      <w:pPr>
        <w:jc w:val="both"/>
        <w:rPr>
          <w:rFonts w:ascii="Calibri" w:hAnsi="Calibri"/>
        </w:rPr>
      </w:pPr>
    </w:p>
    <w:p w14:paraId="72646AB8" w14:textId="77777777" w:rsidR="00DB12E5" w:rsidRPr="00DB12E5" w:rsidRDefault="00DB12E5" w:rsidP="00DB12E5">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14:paraId="115F1340" w14:textId="77777777" w:rsidR="00DB12E5" w:rsidRPr="00DB12E5" w:rsidRDefault="00DB12E5" w:rsidP="00DB12E5">
      <w:pPr>
        <w:jc w:val="both"/>
        <w:rPr>
          <w:rFonts w:ascii="Calibri" w:hAnsi="Calibri" w:cs="Arial"/>
        </w:rPr>
      </w:pPr>
    </w:p>
    <w:p w14:paraId="07724237" w14:textId="064DB049" w:rsidR="00DB12E5" w:rsidRPr="00DB12E5" w:rsidRDefault="00DB12E5" w:rsidP="00DB12E5">
      <w:pPr>
        <w:jc w:val="both"/>
        <w:rPr>
          <w:rFonts w:ascii="Calibri" w:hAnsi="Calibri" w:cs="Arial"/>
        </w:rPr>
      </w:pPr>
      <w:r w:rsidRPr="00DB12E5">
        <w:rPr>
          <w:rFonts w:ascii="Calibri" w:hAnsi="Calibri" w:cs="Arial"/>
        </w:rPr>
        <w:t xml:space="preserve">This course is a building step to acquire knowledge and skills to conduct data modeling.  Such vast data analysis is further used in business intelligence to make smart and effective decisions.  We live in </w:t>
      </w:r>
      <w:r w:rsidR="006B2F53" w:rsidRPr="00DB12E5">
        <w:rPr>
          <w:rFonts w:ascii="Calibri" w:hAnsi="Calibri" w:cs="Arial"/>
        </w:rPr>
        <w:t>projects-oriented</w:t>
      </w:r>
      <w:r w:rsidRPr="00DB12E5">
        <w:rPr>
          <w:rFonts w:ascii="Calibri" w:hAnsi="Calibri" w:cs="Arial"/>
        </w:rPr>
        <w:t xml:space="preserve"> economy where strategic modeling to predict behavior leads to efficient use of limited resources, including funds.</w:t>
      </w:r>
    </w:p>
    <w:p w14:paraId="4562E1CA" w14:textId="77777777" w:rsidR="00DB12E5" w:rsidRPr="00DB12E5" w:rsidRDefault="00DB12E5" w:rsidP="00DB12E5">
      <w:pPr>
        <w:jc w:val="both"/>
        <w:rPr>
          <w:rFonts w:ascii="Calibri" w:hAnsi="Calibri" w:cs="Arial"/>
        </w:rPr>
      </w:pPr>
    </w:p>
    <w:p w14:paraId="7D7CE9DB" w14:textId="77777777" w:rsidR="00DB12E5" w:rsidRPr="00DB12E5" w:rsidRDefault="00DB12E5" w:rsidP="00DB12E5">
      <w:pPr>
        <w:jc w:val="both"/>
        <w:rPr>
          <w:rFonts w:ascii="Calibri" w:hAnsi="Calibri" w:cs="Arial"/>
        </w:rPr>
      </w:pPr>
      <w:r w:rsidRPr="00DB12E5">
        <w:rPr>
          <w:rFonts w:ascii="Calibri" w:hAnsi="Calibri" w:cs="Arial"/>
        </w:rPr>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president Roosevelt-London election were so wrong.</w:t>
      </w:r>
    </w:p>
    <w:p w14:paraId="3C2470D8" w14:textId="77777777" w:rsidR="00DB12E5" w:rsidRPr="00DB12E5" w:rsidRDefault="00DB12E5" w:rsidP="00DB12E5">
      <w:pPr>
        <w:jc w:val="both"/>
        <w:rPr>
          <w:rFonts w:ascii="Calibri" w:hAnsi="Calibri" w:cs="Arial"/>
        </w:rPr>
      </w:pPr>
    </w:p>
    <w:p w14:paraId="5D09D2BA" w14:textId="77777777" w:rsidR="00DB12E5" w:rsidRDefault="00DB12E5" w:rsidP="00DB12E5">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14:paraId="5CE6159E" w14:textId="77777777" w:rsidR="00287993" w:rsidRDefault="00287993" w:rsidP="00287993">
      <w:pPr>
        <w:jc w:val="both"/>
        <w:rPr>
          <w:rFonts w:ascii="Calibri" w:hAnsi="Calibri" w:cs="Arial"/>
        </w:rPr>
      </w:pPr>
    </w:p>
    <w:p w14:paraId="01D82565" w14:textId="77777777" w:rsidR="0084181C" w:rsidRPr="0084181C" w:rsidRDefault="0084181C" w:rsidP="0084181C">
      <w:pPr>
        <w:rPr>
          <w:rFonts w:ascii="Calibri" w:eastAsia="Calibri" w:hAnsi="Calibri" w:cs="Arial"/>
        </w:rPr>
      </w:pPr>
      <w:r w:rsidRPr="0084181C">
        <w:rPr>
          <w:rFonts w:ascii="Calibri" w:eastAsia="Calibri" w:hAnsi="Calibri" w:cs="Arial"/>
        </w:rPr>
        <w:t>The course topics are organized into five parts, as described in this textbook:</w:t>
      </w:r>
    </w:p>
    <w:p w14:paraId="5C1F42BF" w14:textId="71880F34"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1 - 3:</w:t>
      </w:r>
      <w:r w:rsidRPr="0084181C">
        <w:rPr>
          <w:rFonts w:ascii="Calibri" w:eastAsia="Calibri" w:hAnsi="Calibri" w:cs="Arial"/>
        </w:rPr>
        <w:t xml:space="preserve"> </w:t>
      </w:r>
      <w:r w:rsidR="006B2F53" w:rsidRPr="0084181C">
        <w:rPr>
          <w:rFonts w:ascii="Calibri" w:eastAsia="Calibri" w:hAnsi="Calibri" w:cs="Arial"/>
        </w:rPr>
        <w:t>Introduces</w:t>
      </w:r>
      <w:r w:rsidRPr="0084181C">
        <w:rPr>
          <w:rFonts w:ascii="Calibri" w:eastAsia="Calibri" w:hAnsi="Calibri" w:cs="Arial"/>
        </w:rPr>
        <w:t xml:space="preserve">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14:paraId="365075ED"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4 - 6:</w:t>
      </w:r>
      <w:r w:rsidRPr="0084181C">
        <w:rPr>
          <w:rFonts w:ascii="Calibri" w:eastAsia="Calibri" w:hAnsi="Calibri" w:cs="Arial"/>
        </w:rPr>
        <w:t xml:space="preserve"> Introduces and describes concept of probability and probability distributions. Sound understanding concept of probability values constitute the underlying foundation on which the methods of inferential statistics are built. </w:t>
      </w:r>
    </w:p>
    <w:p w14:paraId="47C8DC17" w14:textId="77777777" w:rsidR="0084181C" w:rsidRPr="0084181C" w:rsidRDefault="0084181C" w:rsidP="0084181C">
      <w:pPr>
        <w:ind w:left="1080"/>
        <w:rPr>
          <w:rFonts w:ascii="Calibri" w:eastAsia="Calibri" w:hAnsi="Calibri" w:cs="Arial"/>
        </w:rPr>
      </w:pPr>
      <w:r w:rsidRPr="0084181C">
        <w:rPr>
          <w:rFonts w:ascii="Calibri" w:eastAsia="Calibri" w:hAnsi="Calibri" w:cs="Arial"/>
        </w:rPr>
        <w:t>Major activities of inferential statistics are:</w:t>
      </w:r>
    </w:p>
    <w:p w14:paraId="7FB033C5"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14:paraId="25BF0F78"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14:paraId="2DC12EA9" w14:textId="65C6D5B8"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7 - 9:</w:t>
      </w:r>
      <w:r w:rsidRPr="0084181C">
        <w:rPr>
          <w:rFonts w:ascii="Calibri" w:eastAsia="Calibri" w:hAnsi="Calibri" w:cs="Arial"/>
        </w:rPr>
        <w:t xml:space="preserve"> These chapters focus on the use of sample data to estimate a population </w:t>
      </w:r>
      <w:r w:rsidR="006B2F53" w:rsidRPr="0084181C">
        <w:rPr>
          <w:rFonts w:ascii="Calibri" w:eastAsia="Calibri" w:hAnsi="Calibri" w:cs="Arial"/>
        </w:rPr>
        <w:t>parameter and</w:t>
      </w:r>
      <w:r w:rsidRPr="0084181C">
        <w:rPr>
          <w:rFonts w:ascii="Calibri" w:eastAsia="Calibri" w:hAnsi="Calibri" w:cs="Arial"/>
        </w:rPr>
        <w:t xml:space="preserve"> introduce the basic methods for testing claims or hypotheses that have been made about a population parameter.</w:t>
      </w:r>
    </w:p>
    <w:p w14:paraId="6727C87B"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10:</w:t>
      </w:r>
      <w:r w:rsidRPr="0084181C">
        <w:rPr>
          <w:rFonts w:ascii="Calibri" w:eastAsia="Calibri" w:hAnsi="Calibri" w:cs="Arial"/>
        </w:rPr>
        <w:t xml:space="preserve"> 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14:paraId="7C4314A2"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14:paraId="347B9804"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14:paraId="0483B363" w14:textId="77777777" w:rsidR="0084181C" w:rsidRPr="0084181C" w:rsidRDefault="0084181C" w:rsidP="0084181C">
      <w:pPr>
        <w:ind w:left="360"/>
        <w:rPr>
          <w:rFonts w:ascii="Calibri" w:eastAsia="Calibri" w:hAnsi="Calibri" w:cs="Arial"/>
          <w:b/>
        </w:rPr>
      </w:pPr>
    </w:p>
    <w:p w14:paraId="4B859FF3"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14:</w:t>
      </w:r>
      <w:r w:rsidRPr="0084181C">
        <w:rPr>
          <w:rFonts w:ascii="Calibri" w:eastAsia="Calibri" w:hAnsi="Calibri" w:cs="Arial"/>
        </w:rPr>
        <w:t xml:space="preserve"> 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students for work with businesses trying to improve the quality of their goods and services.</w:t>
      </w:r>
    </w:p>
    <w:p w14:paraId="605615F3" w14:textId="77777777" w:rsidR="00287993" w:rsidRPr="00287993" w:rsidRDefault="00287993" w:rsidP="00287993">
      <w:pPr>
        <w:jc w:val="both"/>
        <w:rPr>
          <w:rFonts w:ascii="Calibri" w:hAnsi="Calibri" w:cs="Arial"/>
        </w:rPr>
      </w:pPr>
      <w:r w:rsidRPr="00287993">
        <w:rPr>
          <w:rFonts w:ascii="Calibri" w:hAnsi="Calibri" w:cs="Arial"/>
        </w:rPr>
        <w:t>The course is using mySTATlab as a tool that includes pedagogic features to enhance a student’s learning experience:</w:t>
      </w:r>
    </w:p>
    <w:p w14:paraId="619501F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Excel exercises</w:t>
      </w:r>
    </w:p>
    <w:p w14:paraId="2C792FC8"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DDXL add-in</w:t>
      </w:r>
    </w:p>
    <w:p w14:paraId="402AD75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sets and real data analysis add-in</w:t>
      </w:r>
    </w:p>
    <w:p w14:paraId="4693C340"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to decision project</w:t>
      </w:r>
    </w:p>
    <w:p w14:paraId="2DB65341"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Cooperative group activities</w:t>
      </w:r>
    </w:p>
    <w:p w14:paraId="46A4B8C2"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STATDISK software</w:t>
      </w:r>
    </w:p>
    <w:p w14:paraId="3850C3A4" w14:textId="77777777" w:rsidR="00287993" w:rsidRDefault="00287993" w:rsidP="00287993">
      <w:pPr>
        <w:pStyle w:val="ListParagraph"/>
        <w:numPr>
          <w:ilvl w:val="0"/>
          <w:numId w:val="18"/>
        </w:numPr>
        <w:jc w:val="both"/>
        <w:rPr>
          <w:rFonts w:ascii="Calibri" w:hAnsi="Calibri" w:cs="Arial"/>
        </w:rPr>
      </w:pPr>
      <w:r w:rsidRPr="00287993">
        <w:rPr>
          <w:rFonts w:ascii="Calibri" w:hAnsi="Calibri" w:cs="Arial"/>
        </w:rPr>
        <w:t>List of key words and glossary</w:t>
      </w:r>
    </w:p>
    <w:p w14:paraId="0D6E4A44" w14:textId="77777777" w:rsidR="0084181C" w:rsidRDefault="0084181C" w:rsidP="0084181C">
      <w:pPr>
        <w:ind w:left="360"/>
        <w:jc w:val="both"/>
        <w:rPr>
          <w:rFonts w:ascii="Calibri" w:hAnsi="Calibri" w:cs="Arial"/>
        </w:rPr>
      </w:pPr>
    </w:p>
    <w:p w14:paraId="5B23C474" w14:textId="77777777" w:rsidR="0084181C" w:rsidRDefault="0084181C" w:rsidP="0084181C">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14:paraId="0634875C" w14:textId="77777777" w:rsidR="0084181C" w:rsidRPr="0084181C" w:rsidRDefault="0084181C" w:rsidP="0084181C">
      <w:pPr>
        <w:jc w:val="both"/>
        <w:rPr>
          <w:rFonts w:ascii="Calibri" w:hAnsi="Calibri" w:cs="Arial"/>
        </w:rPr>
      </w:pPr>
    </w:p>
    <w:p w14:paraId="28399982" w14:textId="77777777" w:rsidR="0084181C" w:rsidRPr="0084181C" w:rsidRDefault="0084181C" w:rsidP="0084181C">
      <w:pPr>
        <w:ind w:left="360"/>
        <w:jc w:val="both"/>
        <w:rPr>
          <w:rFonts w:ascii="Calibri" w:hAnsi="Calibri" w:cs="Arial"/>
        </w:rPr>
      </w:pPr>
      <w:r>
        <w:rPr>
          <w:noProof/>
        </w:rPr>
        <w:drawing>
          <wp:inline distT="0" distB="0" distL="0" distR="0" wp14:anchorId="713291EC" wp14:editId="3C14EEC4">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14:paraId="44C2D5D6" w14:textId="77777777" w:rsidR="00287993" w:rsidRDefault="00287993" w:rsidP="00287993">
      <w:pPr>
        <w:pStyle w:val="ListParagraph"/>
        <w:jc w:val="both"/>
        <w:rPr>
          <w:rFonts w:ascii="Calibri" w:hAnsi="Calibri" w:cs="Arial"/>
        </w:rPr>
      </w:pPr>
    </w:p>
    <w:p w14:paraId="019242C5" w14:textId="77777777" w:rsidR="00287993" w:rsidRPr="00287993" w:rsidRDefault="00287993" w:rsidP="00287993">
      <w:pPr>
        <w:pStyle w:val="ListParagraph"/>
        <w:ind w:left="0"/>
        <w:jc w:val="both"/>
        <w:rPr>
          <w:rFonts w:ascii="Calibri" w:hAnsi="Calibri" w:cs="Arial"/>
        </w:rPr>
      </w:pPr>
      <w:r w:rsidRPr="00287993">
        <w:rPr>
          <w:rFonts w:ascii="Calibri" w:hAnsi="Calibri" w:cs="Arial"/>
        </w:rPr>
        <w:t>Assessment to improve and evaluate student learning tools in form of:</w:t>
      </w:r>
    </w:p>
    <w:p w14:paraId="631832BE"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questions</w:t>
      </w:r>
    </w:p>
    <w:p w14:paraId="325F7F3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and cumulative review exercises</w:t>
      </w:r>
    </w:p>
    <w:p w14:paraId="149F236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Homework assignments</w:t>
      </w:r>
    </w:p>
    <w:p w14:paraId="381E5E38"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 xml:space="preserve">Quick quizzes </w:t>
      </w:r>
    </w:p>
    <w:p w14:paraId="0011537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TestBank questions and answers</w:t>
      </w:r>
    </w:p>
    <w:p w14:paraId="33BC2D96"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Suggestions for further reading</w:t>
      </w:r>
    </w:p>
    <w:p w14:paraId="552DAB29"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Research projects</w:t>
      </w:r>
    </w:p>
    <w:p w14:paraId="540C18F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Recommended Web sites</w:t>
      </w:r>
    </w:p>
    <w:p w14:paraId="6F258F3E" w14:textId="77777777" w:rsidR="00DB12E5" w:rsidRDefault="00DB12E5" w:rsidP="00381A2B"/>
    <w:p w14:paraId="0EF5387C" w14:textId="77777777" w:rsidR="0084181C" w:rsidRPr="0084181C" w:rsidRDefault="0084181C" w:rsidP="0084181C">
      <w:pPr>
        <w:contextualSpacing/>
        <w:rPr>
          <w:rFonts w:ascii="Calibri" w:hAnsi="Calibri"/>
          <w:b/>
          <w:smallCaps/>
          <w:color w:val="0000FF"/>
          <w:sz w:val="28"/>
          <w:szCs w:val="28"/>
        </w:rPr>
      </w:pPr>
      <w:r w:rsidRPr="0084181C">
        <w:rPr>
          <w:rFonts w:ascii="Calibri" w:hAnsi="Calibri"/>
          <w:b/>
          <w:smallCaps/>
          <w:color w:val="0000FF"/>
          <w:sz w:val="28"/>
          <w:szCs w:val="28"/>
        </w:rPr>
        <w:t>Tentative Schedule</w:t>
      </w:r>
    </w:p>
    <w:p w14:paraId="7084A35E" w14:textId="77777777" w:rsidR="000657D1" w:rsidRDefault="000657D1" w:rsidP="0084181C">
      <w:pPr>
        <w:jc w:val="both"/>
        <w:rPr>
          <w:rFonts w:ascii="Calibri" w:hAnsi="Calibri" w:cs="Arial"/>
        </w:rPr>
      </w:pPr>
    </w:p>
    <w:p w14:paraId="2B7C4170" w14:textId="77777777" w:rsidR="0084181C" w:rsidRPr="0084181C" w:rsidRDefault="0084181C" w:rsidP="0084181C">
      <w:pPr>
        <w:jc w:val="both"/>
        <w:rPr>
          <w:rFonts w:ascii="Calibri" w:hAnsi="Calibri" w:cs="Arial"/>
        </w:rPr>
      </w:pPr>
      <w:r w:rsidRPr="0084181C">
        <w:rPr>
          <w:rFonts w:ascii="Calibri" w:hAnsi="Calibri" w:cs="Arial"/>
        </w:rPr>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14:paraId="58E73BEE" w14:textId="77777777" w:rsidR="0084181C" w:rsidRDefault="0084181C" w:rsidP="0084181C"/>
    <w:p w14:paraId="39F2F5EC" w14:textId="77777777" w:rsidR="00DB12E5" w:rsidRPr="00DB12E5" w:rsidRDefault="00DB12E5" w:rsidP="00DB12E5">
      <w:pPr>
        <w:contextualSpacing/>
        <w:rPr>
          <w:rFonts w:ascii="Calibri" w:hAnsi="Calibri"/>
          <w:b/>
          <w:smallCaps/>
          <w:color w:val="0000FF"/>
          <w:sz w:val="28"/>
          <w:szCs w:val="28"/>
        </w:rPr>
      </w:pPr>
      <w:r w:rsidRPr="00DB12E5">
        <w:rPr>
          <w:rFonts w:ascii="Calibri" w:hAnsi="Calibri"/>
          <w:b/>
          <w:smallCaps/>
          <w:color w:val="0000FF"/>
          <w:sz w:val="28"/>
          <w:szCs w:val="28"/>
        </w:rPr>
        <w:t>Grading</w:t>
      </w:r>
    </w:p>
    <w:p w14:paraId="38D13E1E" w14:textId="77777777" w:rsidR="00DB12E5" w:rsidRPr="00DB12E5" w:rsidRDefault="00DB12E5" w:rsidP="00DB12E5">
      <w:pPr>
        <w:ind w:left="360"/>
        <w:rPr>
          <w:rFonts w:ascii="Calibri" w:hAnsi="Calibri"/>
        </w:rPr>
      </w:pPr>
      <w:r w:rsidRPr="00DB12E5">
        <w:rPr>
          <w:rFonts w:ascii="Calibri" w:hAnsi="Calibri"/>
        </w:rPr>
        <w:t>Grading will be based on the following table:</w:t>
      </w:r>
    </w:p>
    <w:p w14:paraId="4E48E781" w14:textId="77777777"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4929"/>
      </w:tblGrid>
      <w:tr w:rsidR="00DB12E5" w:rsidRPr="000A3E2C" w14:paraId="494CA5CA" w14:textId="77777777" w:rsidTr="000534A6">
        <w:trPr>
          <w:trHeight w:val="2288"/>
        </w:trPr>
        <w:tc>
          <w:tcPr>
            <w:tcW w:w="5054" w:type="dxa"/>
          </w:tcPr>
          <w:p w14:paraId="5DE61B33" w14:textId="77777777"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14:paraId="5FAE5D79" w14:textId="77777777"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14:paraId="3F44E504" w14:textId="77777777"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14:paraId="5112A02C" w14:textId="77777777" w:rsidR="00DB12E5" w:rsidRPr="00DB12E5" w:rsidRDefault="00DB12E5" w:rsidP="000534A6">
            <w:pPr>
              <w:spacing w:line="360" w:lineRule="auto"/>
              <w:rPr>
                <w:rFonts w:ascii="Calibri" w:hAnsi="Calibri"/>
              </w:rPr>
            </w:pPr>
            <w:r w:rsidRPr="00DB12E5">
              <w:rPr>
                <w:rFonts w:ascii="Calibri" w:hAnsi="Calibri"/>
              </w:rPr>
              <w:t xml:space="preserve">    Exams                                                       </w:t>
            </w:r>
          </w:p>
          <w:p w14:paraId="52978A08" w14:textId="77777777" w:rsidR="00DB12E5" w:rsidRPr="00DB12E5" w:rsidRDefault="00DB12E5" w:rsidP="00DB12E5">
            <w:pPr>
              <w:spacing w:line="360" w:lineRule="auto"/>
              <w:rPr>
                <w:rFonts w:ascii="Calibri" w:hAnsi="Calibri"/>
              </w:rPr>
            </w:pPr>
            <w:r w:rsidRPr="00DB12E5">
              <w:rPr>
                <w:rFonts w:ascii="Calibri" w:hAnsi="Calibri"/>
              </w:rPr>
              <w:t xml:space="preserve">    Attendance &amp; class participation    </w:t>
            </w:r>
            <w:r w:rsidRPr="00DB12E5">
              <w:rPr>
                <w:rFonts w:ascii="Calibri" w:hAnsi="Calibri"/>
                <w:color w:val="FF0000"/>
              </w:rPr>
              <w:t>Priceless</w:t>
            </w:r>
          </w:p>
        </w:tc>
        <w:tc>
          <w:tcPr>
            <w:tcW w:w="5055" w:type="dxa"/>
          </w:tcPr>
          <w:p w14:paraId="1A972AC7" w14:textId="77777777"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14:paraId="3450CDEA" w14:textId="77777777" w:rsidR="00DB12E5" w:rsidRPr="00DB12E5" w:rsidRDefault="007860E7" w:rsidP="000534A6">
            <w:pPr>
              <w:spacing w:line="360" w:lineRule="auto"/>
              <w:jc w:val="center"/>
              <w:rPr>
                <w:rFonts w:ascii="Calibri" w:hAnsi="Calibri"/>
              </w:rPr>
            </w:pPr>
            <w:r>
              <w:rPr>
                <w:rFonts w:ascii="Calibri" w:hAnsi="Calibri"/>
              </w:rPr>
              <w:t xml:space="preserve">  </w:t>
            </w:r>
            <w:r w:rsidR="00DB12E5" w:rsidRPr="00DB12E5">
              <w:rPr>
                <w:rFonts w:ascii="Calibri" w:hAnsi="Calibri"/>
              </w:rPr>
              <w:t xml:space="preserve">A = </w:t>
            </w:r>
            <w:r>
              <w:rPr>
                <w:rFonts w:ascii="Calibri" w:hAnsi="Calibri"/>
              </w:rPr>
              <w:t xml:space="preserve">  9</w:t>
            </w:r>
            <w:r w:rsidR="00DB12E5" w:rsidRPr="00DB12E5">
              <w:rPr>
                <w:rFonts w:ascii="Calibri" w:hAnsi="Calibri"/>
              </w:rPr>
              <w:t xml:space="preserve">0% – </w:t>
            </w:r>
            <w:r>
              <w:rPr>
                <w:rFonts w:ascii="Calibri" w:hAnsi="Calibri"/>
              </w:rPr>
              <w:t>10</w:t>
            </w:r>
            <w:r w:rsidR="00DB12E5" w:rsidRPr="00DB12E5">
              <w:rPr>
                <w:rFonts w:ascii="Calibri" w:hAnsi="Calibri"/>
              </w:rPr>
              <w:t>0%</w:t>
            </w:r>
          </w:p>
          <w:p w14:paraId="1AF857A3" w14:textId="596F996E" w:rsidR="00DB12E5" w:rsidRPr="00DB12E5" w:rsidRDefault="00DB12E5" w:rsidP="000534A6">
            <w:pPr>
              <w:spacing w:line="360" w:lineRule="auto"/>
              <w:jc w:val="center"/>
              <w:rPr>
                <w:rFonts w:ascii="Calibri" w:hAnsi="Calibri"/>
              </w:rPr>
            </w:pPr>
            <w:r w:rsidRPr="00DB12E5">
              <w:rPr>
                <w:rFonts w:ascii="Calibri" w:hAnsi="Calibri"/>
              </w:rPr>
              <w:t>B =   8</w:t>
            </w:r>
            <w:r w:rsidR="007860E7">
              <w:rPr>
                <w:rFonts w:ascii="Calibri" w:hAnsi="Calibri"/>
              </w:rPr>
              <w:t>0</w:t>
            </w:r>
            <w:r w:rsidRPr="00DB12E5">
              <w:rPr>
                <w:rFonts w:ascii="Calibri" w:hAnsi="Calibri"/>
              </w:rPr>
              <w:t xml:space="preserve">% – </w:t>
            </w:r>
            <w:r w:rsidR="007A55A9">
              <w:rPr>
                <w:rFonts w:ascii="Calibri" w:hAnsi="Calibri"/>
              </w:rPr>
              <w:t>89</w:t>
            </w:r>
            <w:r w:rsidRPr="00DB12E5">
              <w:rPr>
                <w:rFonts w:ascii="Calibri" w:hAnsi="Calibri"/>
              </w:rPr>
              <w:t>%</w:t>
            </w:r>
          </w:p>
          <w:p w14:paraId="4446C296" w14:textId="4891A72D" w:rsidR="00DB12E5" w:rsidRPr="00DB12E5" w:rsidRDefault="00DB12E5" w:rsidP="000534A6">
            <w:pPr>
              <w:spacing w:line="360" w:lineRule="auto"/>
              <w:jc w:val="center"/>
              <w:rPr>
                <w:rFonts w:ascii="Calibri" w:hAnsi="Calibri"/>
              </w:rPr>
            </w:pPr>
            <w:r w:rsidRPr="00DB12E5">
              <w:rPr>
                <w:rFonts w:ascii="Calibri" w:hAnsi="Calibri"/>
              </w:rPr>
              <w:t>C =   7</w:t>
            </w:r>
            <w:r w:rsidR="007860E7">
              <w:rPr>
                <w:rFonts w:ascii="Calibri" w:hAnsi="Calibri"/>
              </w:rPr>
              <w:t>0</w:t>
            </w:r>
            <w:r w:rsidRPr="00DB12E5">
              <w:rPr>
                <w:rFonts w:ascii="Calibri" w:hAnsi="Calibri"/>
              </w:rPr>
              <w:t xml:space="preserve">% – </w:t>
            </w:r>
            <w:r w:rsidR="007A55A9">
              <w:rPr>
                <w:rFonts w:ascii="Calibri" w:hAnsi="Calibri"/>
              </w:rPr>
              <w:t>79</w:t>
            </w:r>
            <w:r w:rsidRPr="00DB12E5">
              <w:rPr>
                <w:rFonts w:ascii="Calibri" w:hAnsi="Calibri"/>
              </w:rPr>
              <w:t>%</w:t>
            </w:r>
          </w:p>
          <w:p w14:paraId="69A3BB13" w14:textId="01677138" w:rsidR="00DB12E5" w:rsidRPr="00DB12E5" w:rsidRDefault="00DB12E5" w:rsidP="007860E7">
            <w:pPr>
              <w:spacing w:line="360" w:lineRule="auto"/>
              <w:jc w:val="center"/>
              <w:rPr>
                <w:rFonts w:ascii="Calibri" w:hAnsi="Calibri"/>
              </w:rPr>
            </w:pPr>
            <w:r w:rsidRPr="00DB12E5">
              <w:rPr>
                <w:rFonts w:ascii="Calibri" w:hAnsi="Calibri"/>
              </w:rPr>
              <w:t>D =   6</w:t>
            </w:r>
            <w:r w:rsidR="007860E7">
              <w:rPr>
                <w:rFonts w:ascii="Calibri" w:hAnsi="Calibri"/>
              </w:rPr>
              <w:t>0</w:t>
            </w:r>
            <w:r w:rsidRPr="00DB12E5">
              <w:rPr>
                <w:rFonts w:ascii="Calibri" w:hAnsi="Calibri"/>
              </w:rPr>
              <w:t xml:space="preserve">% – </w:t>
            </w:r>
            <w:r w:rsidR="007A55A9">
              <w:rPr>
                <w:rFonts w:ascii="Calibri" w:hAnsi="Calibri"/>
              </w:rPr>
              <w:t>69</w:t>
            </w:r>
            <w:r w:rsidRPr="00DB12E5">
              <w:rPr>
                <w:rFonts w:ascii="Calibri" w:hAnsi="Calibri"/>
              </w:rPr>
              <w:t>%</w:t>
            </w:r>
          </w:p>
        </w:tc>
      </w:tr>
    </w:tbl>
    <w:p w14:paraId="1C8100B7" w14:textId="77777777" w:rsidR="00003EFD" w:rsidRDefault="00003EFD">
      <w:pPr>
        <w:rPr>
          <w:b/>
        </w:rPr>
      </w:pPr>
    </w:p>
    <w:p w14:paraId="1C052727" w14:textId="77777777" w:rsidR="00B1796D" w:rsidRDefault="006B6AEA">
      <w:pPr>
        <w:rPr>
          <w:b/>
        </w:rPr>
      </w:pPr>
      <w:r>
        <w:rPr>
          <w:b/>
          <w:noProof/>
        </w:rPr>
        <mc:AlternateContent>
          <mc:Choice Requires="wps">
            <w:drawing>
              <wp:anchor distT="0" distB="0" distL="114300" distR="114300" simplePos="0" relativeHeight="251663360" behindDoc="0" locked="0" layoutInCell="1" allowOverlap="1" wp14:anchorId="0A189B90" wp14:editId="6D14AC4A">
                <wp:simplePos x="0" y="0"/>
                <wp:positionH relativeFrom="column">
                  <wp:posOffset>-1143000</wp:posOffset>
                </wp:positionH>
                <wp:positionV relativeFrom="paragraph">
                  <wp:posOffset>106680</wp:posOffset>
                </wp:positionV>
                <wp:extent cx="78867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5E40F6"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0pt,8.4pt" to="531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" strokeweight="2pt">
                <v:shadow on="t" color="black" opacity="24903f" origin=",.5" offset="0,.55556mm"/>
              </v:line>
            </w:pict>
          </mc:Fallback>
        </mc:AlternateContent>
      </w:r>
    </w:p>
    <w:p w14:paraId="0CBBBF44" w14:textId="77777777" w:rsidR="00942576" w:rsidRPr="0084181C" w:rsidRDefault="00942576">
      <w:pPr>
        <w:rPr>
          <w:rFonts w:ascii="Calibri" w:hAnsi="Calibri" w:cs="Arial"/>
        </w:rPr>
      </w:pPr>
    </w:p>
    <w:p w14:paraId="19A53ABE" w14:textId="11FED2D3" w:rsidR="00366A3A" w:rsidRPr="007831D3" w:rsidRDefault="00366A3A" w:rsidP="00366A3A">
      <w:pPr>
        <w:rPr>
          <w:rFonts w:ascii="Calibri" w:hAnsi="Calibri" w:cs="Arial"/>
          <w:b/>
          <w:bCs/>
          <w:color w:val="0000FF"/>
          <w:sz w:val="28"/>
          <w:szCs w:val="28"/>
        </w:rPr>
      </w:pPr>
      <w:r w:rsidRPr="007831D3">
        <w:rPr>
          <w:rFonts w:ascii="Calibri" w:hAnsi="Calibri" w:cs="Arial"/>
          <w:b/>
          <w:bCs/>
          <w:color w:val="0000FF"/>
          <w:sz w:val="28"/>
          <w:szCs w:val="28"/>
        </w:rPr>
        <w:t xml:space="preserve">Additional Departmental Polices </w:t>
      </w:r>
    </w:p>
    <w:p w14:paraId="72CB56D9" w14:textId="77777777" w:rsidR="00366A3A" w:rsidRPr="0084181C" w:rsidRDefault="00366A3A" w:rsidP="00366A3A">
      <w:pPr>
        <w:rPr>
          <w:rFonts w:ascii="Calibri" w:hAnsi="Calibri" w:cs="Arial"/>
          <w:b/>
        </w:rPr>
      </w:pPr>
    </w:p>
    <w:p w14:paraId="7DCFBC23" w14:textId="77777777" w:rsidR="00366A3A" w:rsidRPr="0084181C" w:rsidRDefault="00366A3A" w:rsidP="00366A3A">
      <w:pPr>
        <w:rPr>
          <w:rFonts w:ascii="Calibri" w:hAnsi="Calibri" w:cs="Arial"/>
        </w:rPr>
      </w:pPr>
      <w:r w:rsidRPr="0084181C">
        <w:rPr>
          <w:rFonts w:ascii="Calibri" w:hAnsi="Calibri" w:cs="Arial"/>
          <w:u w:val="single"/>
        </w:rPr>
        <w:t>Electronic Devices</w:t>
      </w:r>
      <w:r w:rsidRPr="0084181C">
        <w:rPr>
          <w:rFonts w:ascii="Calibri" w:hAnsi="Calibri" w:cs="Arial"/>
        </w:rPr>
        <w:t xml:space="preserve"> </w:t>
      </w:r>
    </w:p>
    <w:p w14:paraId="25718DEB" w14:textId="77777777" w:rsidR="00366A3A" w:rsidRPr="0084181C" w:rsidRDefault="00366A3A" w:rsidP="0084181C">
      <w:pPr>
        <w:jc w:val="both"/>
        <w:rPr>
          <w:rFonts w:ascii="Calibri" w:hAnsi="Calibri" w:cs="Arial"/>
        </w:rPr>
      </w:pPr>
      <w:r w:rsidRPr="0084181C">
        <w:rPr>
          <w:rFonts w:ascii="Calibri" w:hAnsi="Calibri" w:cs="Arial"/>
        </w:rPr>
        <w:t>The use of cellular phones/text messaging is prohibited while in class. Laptops may be used to take notes but are not to be used for other purposes such as web browsing, text messaging, or working on anything else not related to class. This is a university-wide policy. The use of such devices during lecture time is disrespectful to the lecturer and neighboring students and may lead to a perception of academic misconduct.</w:t>
      </w:r>
    </w:p>
    <w:p w14:paraId="105E25F3" w14:textId="77777777" w:rsidR="00366A3A" w:rsidRPr="0084181C" w:rsidRDefault="00366A3A" w:rsidP="00366A3A">
      <w:pPr>
        <w:rPr>
          <w:rFonts w:ascii="Calibri" w:hAnsi="Calibri" w:cs="Arial"/>
        </w:rPr>
      </w:pPr>
    </w:p>
    <w:p w14:paraId="06E289E3" w14:textId="77777777" w:rsidR="00366A3A" w:rsidRPr="0084181C" w:rsidRDefault="00366A3A" w:rsidP="00366A3A">
      <w:pPr>
        <w:rPr>
          <w:rFonts w:ascii="Calibri" w:hAnsi="Calibri" w:cs="Arial"/>
        </w:rPr>
      </w:pPr>
      <w:r w:rsidRPr="0084181C">
        <w:rPr>
          <w:rFonts w:ascii="Calibri" w:hAnsi="Calibri" w:cs="Arial"/>
          <w:u w:val="single"/>
        </w:rPr>
        <w:t>ADAA Statement</w:t>
      </w:r>
      <w:r w:rsidRPr="0084181C">
        <w:rPr>
          <w:rFonts w:ascii="Calibri" w:hAnsi="Calibri" w:cs="Arial"/>
        </w:rPr>
        <w:t xml:space="preserve"> </w:t>
      </w:r>
    </w:p>
    <w:p w14:paraId="3BD07C31" w14:textId="6458C0A7" w:rsidR="00366A3A" w:rsidRPr="0084181C" w:rsidRDefault="00366A3A" w:rsidP="0084181C">
      <w:pPr>
        <w:jc w:val="both"/>
        <w:rPr>
          <w:rFonts w:ascii="Calibri" w:hAnsi="Calibri" w:cs="Arial"/>
        </w:rPr>
      </w:pPr>
      <w:r w:rsidRPr="0084181C">
        <w:rPr>
          <w:rFonts w:ascii="Calibri" w:hAnsi="Calibri" w:cs="Arial"/>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w:t>
      </w:r>
      <w:hyperlink r:id="rId15" w:history="1">
        <w:r w:rsidR="007831D3" w:rsidRPr="00BA038A">
          <w:rPr>
            <w:rStyle w:val="Hyperlink"/>
            <w:rFonts w:cs="Calibri"/>
          </w:rPr>
          <w:t>counselingcenter@chaminade.edu</w:t>
        </w:r>
      </w:hyperlink>
      <w:r w:rsidRPr="0084181C">
        <w:rPr>
          <w:rFonts w:ascii="Calibri" w:hAnsi="Calibri" w:cs="Arial"/>
        </w:rPr>
        <w:t xml:space="preserve"> for further information. </w:t>
      </w:r>
    </w:p>
    <w:p w14:paraId="48393C84" w14:textId="77777777" w:rsidR="00366A3A" w:rsidRPr="0084181C" w:rsidRDefault="00366A3A" w:rsidP="00366A3A">
      <w:pPr>
        <w:rPr>
          <w:rFonts w:ascii="Calibri" w:hAnsi="Calibri" w:cs="Arial"/>
        </w:rPr>
      </w:pPr>
    </w:p>
    <w:p w14:paraId="56D37030" w14:textId="77777777" w:rsidR="00366A3A" w:rsidRPr="0084181C" w:rsidRDefault="00366A3A" w:rsidP="00366A3A">
      <w:pPr>
        <w:rPr>
          <w:rFonts w:ascii="Calibri" w:hAnsi="Calibri" w:cs="Arial"/>
        </w:rPr>
      </w:pPr>
      <w:r w:rsidRPr="0084181C">
        <w:rPr>
          <w:rFonts w:ascii="Calibri" w:hAnsi="Calibri" w:cs="Arial"/>
          <w:u w:val="single"/>
        </w:rPr>
        <w:t>Attendance &amp; Tardiness</w:t>
      </w:r>
      <w:r w:rsidRPr="0084181C">
        <w:rPr>
          <w:rFonts w:ascii="Calibri" w:hAnsi="Calibri" w:cs="Arial"/>
        </w:rPr>
        <w:t xml:space="preserve"> </w:t>
      </w:r>
    </w:p>
    <w:p w14:paraId="0883D249" w14:textId="10C6A1B9" w:rsidR="00366A3A" w:rsidRPr="0084181C" w:rsidRDefault="00366A3A" w:rsidP="0084181C">
      <w:pPr>
        <w:jc w:val="both"/>
        <w:rPr>
          <w:rFonts w:ascii="Calibri" w:hAnsi="Calibri" w:cs="Arial"/>
        </w:rPr>
      </w:pPr>
      <w:r w:rsidRPr="0084181C">
        <w:rPr>
          <w:rFonts w:ascii="Calibri" w:hAnsi="Calibri" w:cs="Arial"/>
        </w:rPr>
        <w:t xml:space="preserve">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007831D3">
        <w:rPr>
          <w:rFonts w:ascii="Calibri" w:hAnsi="Calibri" w:cs="Arial"/>
        </w:rPr>
        <w:t>[</w:t>
      </w:r>
      <w:r w:rsidRPr="0084181C">
        <w:rPr>
          <w:rFonts w:ascii="Calibri" w:hAnsi="Calibri" w:cs="Arial"/>
          <w:u w:val="single"/>
        </w:rPr>
        <w:t>Natural Science and Math 1 (808) 440-4204</w:t>
      </w:r>
      <w:r w:rsidR="007831D3">
        <w:rPr>
          <w:rFonts w:ascii="Calibri" w:hAnsi="Calibri" w:cs="Arial"/>
          <w:u w:val="single"/>
        </w:rPr>
        <w:t>]</w:t>
      </w:r>
      <w:r w:rsidRPr="0084181C">
        <w:rPr>
          <w:rFonts w:ascii="Calibri" w:hAnsi="Calibri" w:cs="Arial"/>
        </w:rPr>
        <w:t xml:space="preserve">. It is the instructor’s prerogative to modify deadlines of course requirements accordingly. Any student who stops attending a course without officially </w:t>
      </w:r>
      <w:r w:rsidRPr="0084181C">
        <w:rPr>
          <w:rFonts w:ascii="Calibri" w:hAnsi="Calibri" w:cs="Arial"/>
          <w:b/>
        </w:rPr>
        <w:t>withdrawing</w:t>
      </w:r>
      <w:r w:rsidRPr="0084181C">
        <w:rPr>
          <w:rFonts w:ascii="Calibri" w:hAnsi="Calibri" w:cs="Arial"/>
        </w:rPr>
        <w:t xml:space="preserve"> may receive a failing grade. </w:t>
      </w:r>
    </w:p>
    <w:p w14:paraId="4426DCC3" w14:textId="77777777" w:rsidR="00366A3A" w:rsidRPr="0084181C" w:rsidRDefault="00366A3A" w:rsidP="0084181C">
      <w:pPr>
        <w:jc w:val="both"/>
        <w:rPr>
          <w:rFonts w:ascii="Calibri" w:hAnsi="Calibri" w:cs="Arial"/>
        </w:rPr>
      </w:pPr>
      <w:r w:rsidRPr="0084181C">
        <w:rPr>
          <w:rFonts w:ascii="Calibri" w:hAnsi="Calibri" w:cs="Arial"/>
        </w:rPr>
        <w:t xml:space="preserve"> </w:t>
      </w:r>
    </w:p>
    <w:p w14:paraId="21EFFF0E" w14:textId="77777777" w:rsidR="00366A3A" w:rsidRPr="0084181C" w:rsidRDefault="00366A3A" w:rsidP="0084181C">
      <w:pPr>
        <w:jc w:val="both"/>
        <w:rPr>
          <w:rFonts w:ascii="Calibri" w:hAnsi="Calibri" w:cs="Arial"/>
        </w:rPr>
      </w:pPr>
      <w:r w:rsidRPr="0084181C">
        <w:rPr>
          <w:rFonts w:ascii="Calibri" w:hAnsi="Calibri" w:cs="Arial"/>
        </w:rPr>
        <w:t xml:space="preserve">Unexcused absences equivalent to more than a week of classes may lead to a grade reduction for the course. Any unexcused absence of two consecutive weeks or more may result in being </w:t>
      </w:r>
      <w:r w:rsidRPr="0084181C">
        <w:rPr>
          <w:rFonts w:ascii="Calibri" w:hAnsi="Calibri" w:cs="Arial"/>
          <w:b/>
        </w:rPr>
        <w:t>withdrawn</w:t>
      </w:r>
      <w:r w:rsidRPr="0084181C">
        <w:rPr>
          <w:rFonts w:ascii="Calibri" w:hAnsi="Calibri" w:cs="Arial"/>
        </w:rPr>
        <w:t xml:space="preserve"> from the course by the instructor, although the instructor is not required to </w:t>
      </w:r>
      <w:r w:rsidRPr="0084181C">
        <w:rPr>
          <w:rFonts w:ascii="Calibri" w:hAnsi="Calibri" w:cs="Arial"/>
          <w:b/>
        </w:rPr>
        <w:t>withdraw</w:t>
      </w:r>
      <w:r w:rsidRPr="0084181C">
        <w:rPr>
          <w:rFonts w:ascii="Calibri" w:hAnsi="Calibri" w:cs="Arial"/>
        </w:rPr>
        <w:t xml:space="preserve"> students in that scenario. Repeated absences put students at risk of failing grades. </w:t>
      </w:r>
    </w:p>
    <w:p w14:paraId="0F188A3D" w14:textId="77777777" w:rsidR="00366A3A" w:rsidRPr="006609A3" w:rsidRDefault="00366A3A" w:rsidP="00366A3A">
      <w:pPr>
        <w:rPr>
          <w:rFonts w:ascii="Arial" w:hAnsi="Arial" w:cs="Arial"/>
          <w:sz w:val="18"/>
          <w:szCs w:val="18"/>
        </w:rPr>
      </w:pPr>
    </w:p>
    <w:p w14:paraId="3B7C0AF2" w14:textId="77777777" w:rsidR="00366A3A" w:rsidRPr="0084181C" w:rsidRDefault="00366A3A" w:rsidP="00366A3A">
      <w:pPr>
        <w:rPr>
          <w:rFonts w:ascii="Calibri" w:hAnsi="Calibri" w:cs="Arial"/>
        </w:rPr>
      </w:pPr>
      <w:r w:rsidRPr="0084181C">
        <w:rPr>
          <w:rFonts w:ascii="Calibri" w:hAnsi="Calibri" w:cs="Arial"/>
          <w:u w:val="single"/>
        </w:rPr>
        <w:t>Policy on Make-Up Tests</w:t>
      </w:r>
      <w:r w:rsidRPr="0084181C">
        <w:rPr>
          <w:rFonts w:ascii="Calibri" w:hAnsi="Calibri" w:cs="Arial"/>
        </w:rPr>
        <w:t xml:space="preserve"> </w:t>
      </w:r>
    </w:p>
    <w:p w14:paraId="20BCB604" w14:textId="77777777" w:rsidR="00366A3A" w:rsidRPr="0084181C" w:rsidRDefault="0084181C" w:rsidP="00366A3A">
      <w:pPr>
        <w:rPr>
          <w:rFonts w:ascii="Calibri" w:hAnsi="Calibri" w:cs="Arial"/>
        </w:rPr>
      </w:pPr>
      <w:r w:rsidRPr="0084181C">
        <w:rPr>
          <w:rFonts w:ascii="Calibri" w:hAnsi="Calibri" w:cs="Arial"/>
        </w:rPr>
        <w:t>Check with your instructor.</w:t>
      </w:r>
    </w:p>
    <w:p w14:paraId="029F719A" w14:textId="77777777" w:rsidR="0084181C" w:rsidRDefault="0084181C" w:rsidP="00366A3A">
      <w:pPr>
        <w:rPr>
          <w:rFonts w:ascii="Arial" w:hAnsi="Arial" w:cs="Arial"/>
          <w:sz w:val="18"/>
          <w:szCs w:val="18"/>
        </w:rPr>
      </w:pPr>
    </w:p>
    <w:p w14:paraId="39D5D2A0" w14:textId="77777777" w:rsidR="00366A3A" w:rsidRPr="0084181C" w:rsidRDefault="00366A3A" w:rsidP="00366A3A">
      <w:pPr>
        <w:rPr>
          <w:rFonts w:ascii="Calibri" w:hAnsi="Calibri" w:cs="Arial"/>
        </w:rPr>
      </w:pPr>
      <w:r w:rsidRPr="0084181C">
        <w:rPr>
          <w:rFonts w:ascii="Calibri" w:hAnsi="Calibri" w:cs="Arial"/>
          <w:u w:val="single"/>
        </w:rPr>
        <w:t>Policy on Communication</w:t>
      </w:r>
      <w:r w:rsidRPr="0084181C">
        <w:rPr>
          <w:rFonts w:ascii="Calibri" w:hAnsi="Calibri" w:cs="Arial"/>
        </w:rPr>
        <w:t xml:space="preserve"> </w:t>
      </w:r>
    </w:p>
    <w:p w14:paraId="5AFE0803" w14:textId="77777777" w:rsidR="00366A3A" w:rsidRPr="0084181C" w:rsidRDefault="00366A3A" w:rsidP="000657D1">
      <w:pPr>
        <w:jc w:val="both"/>
        <w:rPr>
          <w:rFonts w:ascii="Calibri" w:hAnsi="Calibri" w:cs="Arial"/>
        </w:rPr>
      </w:pPr>
      <w:r w:rsidRPr="0084181C">
        <w:rPr>
          <w:rFonts w:ascii="Calibri" w:hAnsi="Calibri" w:cs="Arial"/>
        </w:rPr>
        <w:t xml:space="preserve">The division provides a Chaminade email address for all students. Official Chaminade communication will be sent to the students’ Chaminade email address. It is the responsibility of the student to check their email frequently. Report email-related problems to the </w:t>
      </w:r>
      <w:r w:rsidRPr="000657D1">
        <w:rPr>
          <w:rFonts w:ascii="Calibri" w:hAnsi="Calibri" w:cs="Arial"/>
          <w:color w:val="0000FF"/>
        </w:rPr>
        <w:t>Helpdesk at 808-735-4855</w:t>
      </w:r>
      <w:r w:rsidRPr="0084181C">
        <w:rPr>
          <w:rFonts w:ascii="Calibri" w:hAnsi="Calibri" w:cs="Arial"/>
        </w:rPr>
        <w:t xml:space="preserve"> or helpdesk@chaminade.edu. </w:t>
      </w:r>
    </w:p>
    <w:p w14:paraId="5E863B4C" w14:textId="77777777" w:rsidR="005143BB" w:rsidRDefault="005143BB" w:rsidP="00366A3A">
      <w:pPr>
        <w:rPr>
          <w:rFonts w:ascii="Arial" w:hAnsi="Arial" w:cs="Arial"/>
          <w:sz w:val="18"/>
          <w:szCs w:val="18"/>
        </w:rPr>
      </w:pPr>
    </w:p>
    <w:p w14:paraId="5E9DB523" w14:textId="77777777" w:rsidR="005143BB" w:rsidRPr="0084181C" w:rsidRDefault="0084181C" w:rsidP="005143BB">
      <w:pPr>
        <w:rPr>
          <w:rFonts w:ascii="Calibri" w:hAnsi="Calibri" w:cs="Arial"/>
          <w:u w:val="single"/>
        </w:rPr>
      </w:pPr>
      <w:r w:rsidRPr="0084181C">
        <w:rPr>
          <w:rFonts w:ascii="Calibri" w:hAnsi="Calibri" w:cs="Arial"/>
          <w:u w:val="single"/>
        </w:rPr>
        <w:t>Course specific Policies</w:t>
      </w:r>
    </w:p>
    <w:p w14:paraId="633AFA72" w14:textId="77777777" w:rsidR="0084181C" w:rsidRDefault="0084181C" w:rsidP="0084181C">
      <w:pPr>
        <w:rPr>
          <w:rFonts w:ascii="Calibri" w:hAnsi="Calibri" w:cs="Arial"/>
        </w:rPr>
      </w:pPr>
      <w:r w:rsidRPr="0084181C">
        <w:rPr>
          <w:rFonts w:ascii="Calibri" w:hAnsi="Calibri" w:cs="Arial"/>
        </w:rPr>
        <w:t>Check with your instructor.</w:t>
      </w:r>
    </w:p>
    <w:p w14:paraId="68A6D57B" w14:textId="77777777" w:rsidR="000657D1" w:rsidRDefault="000657D1">
      <w:pPr>
        <w:rPr>
          <w:b/>
          <w:szCs w:val="20"/>
          <w:u w:val="single"/>
        </w:rPr>
      </w:pPr>
      <w:r>
        <w:rPr>
          <w:b/>
          <w:szCs w:val="20"/>
          <w:u w:val="single"/>
        </w:rPr>
        <w:br w:type="page"/>
      </w:r>
    </w:p>
    <w:p w14:paraId="6358C95E" w14:textId="77777777" w:rsidR="00597093" w:rsidRPr="0084181C" w:rsidRDefault="002858E1">
      <w:pPr>
        <w:rPr>
          <w:rFonts w:ascii="Calibri" w:hAnsi="Calibri"/>
          <w:b/>
          <w:szCs w:val="20"/>
          <w:u w:val="single"/>
        </w:rPr>
      </w:pPr>
      <w:r w:rsidRPr="0084181C">
        <w:rPr>
          <w:rFonts w:ascii="Calibri" w:hAnsi="Calibri"/>
          <w:b/>
          <w:szCs w:val="20"/>
          <w:u w:val="single"/>
        </w:rPr>
        <w:t>*Note on Bloom’s Taxonomy from HT</w:t>
      </w:r>
      <w:r w:rsidR="00185710" w:rsidRPr="0084181C">
        <w:rPr>
          <w:rFonts w:ascii="Calibri" w:hAnsi="Calibri"/>
          <w:b/>
          <w:szCs w:val="20"/>
          <w:u w:val="single"/>
        </w:rPr>
        <w:t xml:space="preserve"> (not part of the syllabus template)</w:t>
      </w:r>
    </w:p>
    <w:p w14:paraId="6031F463" w14:textId="77777777" w:rsidR="002858E1" w:rsidRPr="0084181C" w:rsidRDefault="002858E1">
      <w:pPr>
        <w:rPr>
          <w:rFonts w:ascii="Calibri" w:hAnsi="Calibri"/>
          <w:szCs w:val="20"/>
        </w:rPr>
      </w:pPr>
    </w:p>
    <w:p w14:paraId="7779609D" w14:textId="77777777" w:rsidR="002858E1" w:rsidRPr="0084181C" w:rsidRDefault="002858E1">
      <w:pPr>
        <w:rPr>
          <w:rFonts w:ascii="Calibri" w:hAnsi="Calibri"/>
          <w:b/>
          <w:szCs w:val="20"/>
        </w:rPr>
      </w:pPr>
      <w:r w:rsidRPr="0084181C">
        <w:rPr>
          <w:rFonts w:ascii="Calibri" w:hAnsi="Calibri"/>
          <w:b/>
          <w:szCs w:val="20"/>
        </w:rPr>
        <w:t>Lower division courses</w:t>
      </w:r>
    </w:p>
    <w:p w14:paraId="067C6166" w14:textId="77777777"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14:paraId="6CB12AFE" w14:textId="77777777" w:rsidR="002858E1" w:rsidRPr="0084181C" w:rsidRDefault="002858E1">
      <w:pPr>
        <w:rPr>
          <w:rFonts w:ascii="Calibri" w:hAnsi="Calibri"/>
          <w:szCs w:val="20"/>
        </w:rPr>
      </w:pPr>
    </w:p>
    <w:p w14:paraId="63CB412A" w14:textId="77777777"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14:paraId="078FE1DF" w14:textId="77777777" w:rsidR="00A66378" w:rsidRPr="0084181C" w:rsidRDefault="00A66378" w:rsidP="00A66378">
      <w:pPr>
        <w:ind w:firstLine="720"/>
        <w:rPr>
          <w:rFonts w:ascii="Calibri" w:hAnsi="Calibri"/>
          <w:szCs w:val="20"/>
        </w:rPr>
      </w:pPr>
      <w:r w:rsidRPr="0084181C">
        <w:rPr>
          <w:rFonts w:ascii="Calibri" w:hAnsi="Calibri"/>
          <w:szCs w:val="20"/>
        </w:rPr>
        <w:t>Development and Mastery</w:t>
      </w:r>
    </w:p>
    <w:p w14:paraId="35D8D3EC" w14:textId="77777777" w:rsidR="0084181C" w:rsidRDefault="0084181C" w:rsidP="0084181C">
      <w:pPr>
        <w:ind w:left="3600" w:firstLine="720"/>
        <w:rPr>
          <w:rFonts w:ascii="Calibri" w:hAnsi="Calibri"/>
          <w:szCs w:val="20"/>
        </w:rPr>
      </w:pPr>
    </w:p>
    <w:p w14:paraId="5A46C925" w14:textId="77777777"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14:paraId="689F640F" w14:textId="77777777" w:rsidR="00A66378" w:rsidRPr="0084181C" w:rsidRDefault="00A66378">
      <w:pPr>
        <w:rPr>
          <w:rFonts w:ascii="Calibri" w:hAnsi="Calibri"/>
          <w:szCs w:val="20"/>
        </w:rPr>
      </w:pPr>
    </w:p>
    <w:p w14:paraId="45CE8890" w14:textId="77777777"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14:paraId="1F59D27B" w14:textId="77777777"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14:paraId="53EC8E2D" w14:textId="77777777" w:rsidR="00185710" w:rsidRDefault="00185710">
      <w:pPr>
        <w:rPr>
          <w:szCs w:val="20"/>
        </w:rPr>
      </w:pPr>
    </w:p>
    <w:p w14:paraId="351737DA" w14:textId="77777777" w:rsidR="00A66378" w:rsidRDefault="00A66378">
      <w:pPr>
        <w:rPr>
          <w:szCs w:val="20"/>
        </w:rPr>
      </w:pPr>
    </w:p>
    <w:p w14:paraId="56C6886D" w14:textId="77777777" w:rsidR="00A66378" w:rsidRDefault="0041083D">
      <w:pPr>
        <w:rPr>
          <w:szCs w:val="20"/>
        </w:rPr>
      </w:pPr>
      <w:r>
        <w:rPr>
          <w:noProof/>
          <w:szCs w:val="20"/>
        </w:rPr>
        <w:drawing>
          <wp:anchor distT="0" distB="0" distL="114300" distR="114300" simplePos="0" relativeHeight="251676672" behindDoc="0" locked="0" layoutInCell="1" allowOverlap="1" wp14:anchorId="4D228FF0" wp14:editId="41F8CA2C">
            <wp:simplePos x="0" y="0"/>
            <wp:positionH relativeFrom="column">
              <wp:posOffset>-685800</wp:posOffset>
            </wp:positionH>
            <wp:positionV relativeFrom="paragraph">
              <wp:posOffset>62865</wp:posOffset>
            </wp:positionV>
            <wp:extent cx="3314700" cy="462534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4700" cy="462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6C9C76" w14:textId="77777777" w:rsidR="0041083D" w:rsidRDefault="0041083D">
      <w:pPr>
        <w:rPr>
          <w:sz w:val="20"/>
          <w:szCs w:val="20"/>
        </w:rPr>
      </w:pPr>
    </w:p>
    <w:p w14:paraId="76BB0CB1" w14:textId="77777777" w:rsidR="00A66378" w:rsidRPr="006609A3" w:rsidRDefault="0041083D">
      <w:pPr>
        <w:rPr>
          <w:sz w:val="20"/>
          <w:szCs w:val="20"/>
        </w:rPr>
      </w:pPr>
      <w:r>
        <w:rPr>
          <w:noProof/>
          <w:sz w:val="20"/>
          <w:szCs w:val="20"/>
        </w:rPr>
        <w:drawing>
          <wp:inline distT="0" distB="0" distL="0" distR="0" wp14:anchorId="0070C79D" wp14:editId="01A68C69">
            <wp:extent cx="3582913" cy="2705100"/>
            <wp:effectExtent l="0" t="0" r="0" b="0"/>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3286" cy="2705382"/>
                    </a:xfrm>
                    <a:prstGeom prst="rect">
                      <a:avLst/>
                    </a:prstGeom>
                    <a:noFill/>
                    <a:ln>
                      <a:noFill/>
                    </a:ln>
                  </pic:spPr>
                </pic:pic>
              </a:graphicData>
            </a:graphic>
          </wp:inline>
        </w:drawing>
      </w:r>
    </w:p>
    <w:sectPr w:rsidR="00A66378" w:rsidRPr="006609A3" w:rsidSect="0084181C">
      <w:footerReference w:type="default" r:id="rId18"/>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82EFD" w14:textId="77777777" w:rsidR="00CD7668" w:rsidRDefault="00CD7668" w:rsidP="00B216E8">
      <w:r>
        <w:separator/>
      </w:r>
    </w:p>
  </w:endnote>
  <w:endnote w:type="continuationSeparator" w:id="0">
    <w:p w14:paraId="48E56607" w14:textId="77777777" w:rsidR="00CD7668" w:rsidRDefault="00CD7668"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14:paraId="2E1FE9BC" w14:textId="77777777" w:rsidR="007860E7" w:rsidRDefault="0084181C" w:rsidP="0084181C">
            <w:pPr>
              <w:pStyle w:val="Footer"/>
              <w:jc w:val="center"/>
              <w:rPr>
                <w:rFonts w:ascii="Calibri" w:hAnsi="Calibri"/>
                <w:b/>
                <w:bCs/>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p>
          <w:p w14:paraId="1956A42C" w14:textId="6A342A7F" w:rsidR="00397A4F" w:rsidRPr="0084181C" w:rsidRDefault="007860E7" w:rsidP="007860E7">
            <w:pPr>
              <w:pStyle w:val="Footer"/>
              <w:tabs>
                <w:tab w:val="clear" w:pos="8640"/>
              </w:tabs>
              <w:rPr>
                <w:rFonts w:ascii="Calibri" w:hAnsi="Calibri"/>
                <w:sz w:val="22"/>
                <w:szCs w:val="22"/>
              </w:rPr>
            </w:pPr>
            <w:r>
              <w:rPr>
                <w:rFonts w:ascii="Calibri" w:hAnsi="Calibri"/>
                <w:b/>
                <w:bCs/>
                <w:sz w:val="22"/>
                <w:szCs w:val="22"/>
              </w:rPr>
              <w:t xml:space="preserve">MA331 Intro to Probability &amp; Statistics                   </w:t>
            </w:r>
            <w:r>
              <w:rPr>
                <w:rFonts w:ascii="Calibri" w:hAnsi="Calibri"/>
                <w:b/>
                <w:bCs/>
                <w:sz w:val="22"/>
                <w:szCs w:val="22"/>
              </w:rPr>
              <w:tab/>
              <w:t xml:space="preserve">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sidR="007F7BDA">
              <w:rPr>
                <w:rFonts w:ascii="Calibri" w:hAnsi="Calibri"/>
                <w:b/>
                <w:bCs/>
                <w:sz w:val="22"/>
                <w:szCs w:val="22"/>
              </w:rPr>
              <w:t xml:space="preserve">        </w:t>
            </w:r>
            <w:r w:rsidR="00292FAC">
              <w:rPr>
                <w:rFonts w:ascii="Calibri" w:hAnsi="Calibri"/>
                <w:b/>
                <w:bCs/>
                <w:sz w:val="22"/>
                <w:szCs w:val="22"/>
              </w:rPr>
              <w:t xml:space="preserve">         </w:t>
            </w:r>
            <w:r w:rsidR="00404D46">
              <w:rPr>
                <w:rFonts w:ascii="Calibri" w:hAnsi="Calibri"/>
                <w:b/>
                <w:bCs/>
                <w:sz w:val="22"/>
                <w:szCs w:val="22"/>
              </w:rPr>
              <w:t>Spring</w:t>
            </w:r>
            <w:r w:rsidR="00292FAC">
              <w:rPr>
                <w:rFonts w:ascii="Calibri" w:hAnsi="Calibri"/>
                <w:b/>
                <w:bCs/>
                <w:sz w:val="22"/>
                <w:szCs w:val="22"/>
              </w:rPr>
              <w:t xml:space="preserve"> </w:t>
            </w:r>
            <w:r>
              <w:rPr>
                <w:rFonts w:ascii="Calibri" w:hAnsi="Calibri"/>
                <w:b/>
                <w:bCs/>
                <w:sz w:val="22"/>
                <w:szCs w:val="22"/>
              </w:rPr>
              <w:t>20</w:t>
            </w:r>
            <w:r w:rsidR="00404D46">
              <w:rPr>
                <w:rFonts w:ascii="Calibri" w:hAnsi="Calibri"/>
                <w:b/>
                <w:bCs/>
                <w:sz w:val="22"/>
                <w:szCs w:val="22"/>
              </w:rPr>
              <w:t>20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CC29A" w14:textId="77777777" w:rsidR="00CD7668" w:rsidRDefault="00CD7668" w:rsidP="00B216E8">
      <w:r>
        <w:separator/>
      </w:r>
    </w:p>
  </w:footnote>
  <w:footnote w:type="continuationSeparator" w:id="0">
    <w:p w14:paraId="214398D9" w14:textId="77777777" w:rsidR="00CD7668" w:rsidRDefault="00CD7668"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360B24"/>
    <w:multiLevelType w:val="hybridMultilevel"/>
    <w:tmpl w:val="3C7CE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10184F"/>
    <w:multiLevelType w:val="hybridMultilevel"/>
    <w:tmpl w:val="1338923A"/>
    <w:lvl w:ilvl="0" w:tplc="437AEE3A">
      <w:start w:val="5"/>
      <w:numFmt w:val="decimal"/>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7"/>
  </w:num>
  <w:num w:numId="4">
    <w:abstractNumId w:val="0"/>
  </w:num>
  <w:num w:numId="5">
    <w:abstractNumId w:val="6"/>
  </w:num>
  <w:num w:numId="6">
    <w:abstractNumId w:val="18"/>
  </w:num>
  <w:num w:numId="7">
    <w:abstractNumId w:val="8"/>
  </w:num>
  <w:num w:numId="8">
    <w:abstractNumId w:val="14"/>
  </w:num>
  <w:num w:numId="9">
    <w:abstractNumId w:val="7"/>
  </w:num>
  <w:num w:numId="10">
    <w:abstractNumId w:val="16"/>
  </w:num>
  <w:num w:numId="11">
    <w:abstractNumId w:val="19"/>
  </w:num>
  <w:num w:numId="12">
    <w:abstractNumId w:val="11"/>
  </w:num>
  <w:num w:numId="13">
    <w:abstractNumId w:val="20"/>
  </w:num>
  <w:num w:numId="14">
    <w:abstractNumId w:val="12"/>
  </w:num>
  <w:num w:numId="15">
    <w:abstractNumId w:val="2"/>
  </w:num>
  <w:num w:numId="16">
    <w:abstractNumId w:val="1"/>
  </w:num>
  <w:num w:numId="17">
    <w:abstractNumId w:val="22"/>
  </w:num>
  <w:num w:numId="18">
    <w:abstractNumId w:val="4"/>
  </w:num>
  <w:num w:numId="19">
    <w:abstractNumId w:val="10"/>
  </w:num>
  <w:num w:numId="20">
    <w:abstractNumId w:val="15"/>
  </w:num>
  <w:num w:numId="21">
    <w:abstractNumId w:val="13"/>
  </w:num>
  <w:num w:numId="22">
    <w:abstractNumId w:val="9"/>
  </w:num>
  <w:num w:numId="23">
    <w:abstractNumId w:val="2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681"/>
    <w:rsid w:val="00003EFD"/>
    <w:rsid w:val="000167DA"/>
    <w:rsid w:val="0004165B"/>
    <w:rsid w:val="000657D1"/>
    <w:rsid w:val="000B79FD"/>
    <w:rsid w:val="00101FB9"/>
    <w:rsid w:val="00115C8D"/>
    <w:rsid w:val="00147E65"/>
    <w:rsid w:val="00165F38"/>
    <w:rsid w:val="00174D61"/>
    <w:rsid w:val="00183E2C"/>
    <w:rsid w:val="00185710"/>
    <w:rsid w:val="001A06D2"/>
    <w:rsid w:val="001A618D"/>
    <w:rsid w:val="001D2475"/>
    <w:rsid w:val="001E2A77"/>
    <w:rsid w:val="00242254"/>
    <w:rsid w:val="00271816"/>
    <w:rsid w:val="002858E1"/>
    <w:rsid w:val="00287993"/>
    <w:rsid w:val="002905A9"/>
    <w:rsid w:val="00292FAC"/>
    <w:rsid w:val="002A4381"/>
    <w:rsid w:val="002B0F63"/>
    <w:rsid w:val="002D0CDE"/>
    <w:rsid w:val="00325E24"/>
    <w:rsid w:val="003347A9"/>
    <w:rsid w:val="003574E9"/>
    <w:rsid w:val="00362AD3"/>
    <w:rsid w:val="00366A3A"/>
    <w:rsid w:val="00381A2B"/>
    <w:rsid w:val="00397A4F"/>
    <w:rsid w:val="003D225F"/>
    <w:rsid w:val="00404D46"/>
    <w:rsid w:val="0041083D"/>
    <w:rsid w:val="00432AFB"/>
    <w:rsid w:val="00453089"/>
    <w:rsid w:val="004730CF"/>
    <w:rsid w:val="00491FDC"/>
    <w:rsid w:val="00493413"/>
    <w:rsid w:val="004A589D"/>
    <w:rsid w:val="004F7336"/>
    <w:rsid w:val="005143BB"/>
    <w:rsid w:val="00516924"/>
    <w:rsid w:val="0053653E"/>
    <w:rsid w:val="0055128B"/>
    <w:rsid w:val="005705EF"/>
    <w:rsid w:val="00571CD8"/>
    <w:rsid w:val="0057569D"/>
    <w:rsid w:val="00577681"/>
    <w:rsid w:val="00595455"/>
    <w:rsid w:val="00597093"/>
    <w:rsid w:val="005C4EAB"/>
    <w:rsid w:val="00603904"/>
    <w:rsid w:val="006146E1"/>
    <w:rsid w:val="0062485F"/>
    <w:rsid w:val="006609A3"/>
    <w:rsid w:val="00681E88"/>
    <w:rsid w:val="006B2F53"/>
    <w:rsid w:val="006B5F04"/>
    <w:rsid w:val="006B6AEA"/>
    <w:rsid w:val="006D2E09"/>
    <w:rsid w:val="00713D82"/>
    <w:rsid w:val="00724DB9"/>
    <w:rsid w:val="007331CA"/>
    <w:rsid w:val="00776352"/>
    <w:rsid w:val="007831D3"/>
    <w:rsid w:val="007860E7"/>
    <w:rsid w:val="0079514E"/>
    <w:rsid w:val="007A55A9"/>
    <w:rsid w:val="007F49C2"/>
    <w:rsid w:val="007F521D"/>
    <w:rsid w:val="007F7BDA"/>
    <w:rsid w:val="00806589"/>
    <w:rsid w:val="00811310"/>
    <w:rsid w:val="00830C12"/>
    <w:rsid w:val="0084181C"/>
    <w:rsid w:val="0085030E"/>
    <w:rsid w:val="008D61FC"/>
    <w:rsid w:val="008E6BA3"/>
    <w:rsid w:val="008F45AD"/>
    <w:rsid w:val="00941D4D"/>
    <w:rsid w:val="00942576"/>
    <w:rsid w:val="00956CA9"/>
    <w:rsid w:val="00973473"/>
    <w:rsid w:val="00986D68"/>
    <w:rsid w:val="009C10C7"/>
    <w:rsid w:val="009E7D0A"/>
    <w:rsid w:val="00A66378"/>
    <w:rsid w:val="00A92351"/>
    <w:rsid w:val="00AA01ED"/>
    <w:rsid w:val="00AC7937"/>
    <w:rsid w:val="00AD2EF3"/>
    <w:rsid w:val="00AE0132"/>
    <w:rsid w:val="00AE61F7"/>
    <w:rsid w:val="00AF290F"/>
    <w:rsid w:val="00B1796D"/>
    <w:rsid w:val="00B216E8"/>
    <w:rsid w:val="00B440C1"/>
    <w:rsid w:val="00B57C66"/>
    <w:rsid w:val="00B75C2E"/>
    <w:rsid w:val="00B81ACF"/>
    <w:rsid w:val="00B82D1D"/>
    <w:rsid w:val="00B90BB2"/>
    <w:rsid w:val="00BA063C"/>
    <w:rsid w:val="00BB6037"/>
    <w:rsid w:val="00BE4FC1"/>
    <w:rsid w:val="00C2580F"/>
    <w:rsid w:val="00C322DF"/>
    <w:rsid w:val="00C5200C"/>
    <w:rsid w:val="00C66C63"/>
    <w:rsid w:val="00C94AB5"/>
    <w:rsid w:val="00CD7668"/>
    <w:rsid w:val="00D23254"/>
    <w:rsid w:val="00D31541"/>
    <w:rsid w:val="00D52CAF"/>
    <w:rsid w:val="00D83167"/>
    <w:rsid w:val="00DB12E5"/>
    <w:rsid w:val="00E0189E"/>
    <w:rsid w:val="00E245B6"/>
    <w:rsid w:val="00E31AD6"/>
    <w:rsid w:val="00ED60FC"/>
    <w:rsid w:val="00EE4A1D"/>
    <w:rsid w:val="00F42A91"/>
    <w:rsid w:val="00F553EB"/>
    <w:rsid w:val="00F709F0"/>
    <w:rsid w:val="00F8340C"/>
    <w:rsid w:val="00FA5EB1"/>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62DDF6"/>
  <w14:defaultImageDpi w14:val="300"/>
  <w15:docId w15:val="{A854C62F-D084-483B-9D8E-DC36B59F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autoRedefine/>
    <w:qFormat/>
    <w:rsid w:val="006B5F04"/>
    <w:pPr>
      <w:keepNext/>
      <w:ind w:left="360" w:hanging="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6B5F04"/>
    <w:rPr>
      <w:rFonts w:ascii="Calibri" w:eastAsia="Times New Roman" w:hAnsi="Calibri" w:cs="Calibri"/>
      <w:b/>
      <w:smallCaps/>
      <w:color w:val="0000FF"/>
      <w:sz w:val="28"/>
      <w:szCs w:val="28"/>
    </w:rPr>
  </w:style>
  <w:style w:type="paragraph" w:styleId="FootnoteText">
    <w:name w:val="footnote text"/>
    <w:basedOn w:val="Normal"/>
    <w:link w:val="FootnoteTextChar"/>
    <w:uiPriority w:val="99"/>
    <w:semiHidden/>
    <w:unhideWhenUsed/>
    <w:rsid w:val="006B5F04"/>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B5F04"/>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talsource.com/referral?term=9780134508979" TargetMode="External"/><Relationship Id="rId5" Type="http://schemas.openxmlformats.org/officeDocument/2006/relationships/webSettings" Target="webSettings.xml"/><Relationship Id="rId15" Type="http://schemas.openxmlformats.org/officeDocument/2006/relationships/hyperlink" Target="mailto:counselingcenter@chaminade.edu" TargetMode="External"/><Relationship Id="rId10" Type="http://schemas.openxmlformats.org/officeDocument/2006/relationships/hyperlink" Target="mailto:mariabrownlow@hawaiiantel.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8F111-D2C8-49DC-93B8-6A9805CB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2480</Words>
  <Characters>14139</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vt:lpstr>        Marianist Values</vt:lpstr>
      <vt:lpstr>        </vt:lpstr>
    </vt:vector>
  </TitlesOfParts>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Maria Brownlow</cp:lastModifiedBy>
  <cp:revision>10</cp:revision>
  <dcterms:created xsi:type="dcterms:W3CDTF">2019-01-17T17:59:00Z</dcterms:created>
  <dcterms:modified xsi:type="dcterms:W3CDTF">2019-12-09T14:19:00Z</dcterms:modified>
</cp:coreProperties>
</file>