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C650095" w14:textId="09627E65" w:rsidR="00DF6AF3" w:rsidRDefault="00DF6AF3" w:rsidP="00DF6AF3">
      <w:pPr>
        <w:pStyle w:val="NormalWeb"/>
        <w:spacing w:after="0" w:afterAutospacing="0"/>
        <w:rPr>
          <w:b/>
          <w:color w:val="000000"/>
        </w:rPr>
      </w:pPr>
    </w:p>
    <w:p w14:paraId="29D42B6C" w14:textId="6C0821BF" w:rsidR="00DF6AF3" w:rsidRDefault="001F1E6C" w:rsidP="00DF6AF3">
      <w:pPr>
        <w:pStyle w:val="NormalWeb"/>
        <w:spacing w:after="0" w:afterAutospacing="0"/>
        <w:jc w:val="center"/>
        <w:rPr>
          <w:b/>
          <w:color w:val="000000"/>
        </w:rPr>
      </w:pPr>
      <w:r w:rsidRPr="006E4D96">
        <w:rPr>
          <w:b/>
          <w:noProof/>
          <w:color w:val="000000"/>
        </w:rPr>
        <w:drawing>
          <wp:inline distT="0" distB="0" distL="0" distR="0" wp14:anchorId="206B1D51" wp14:editId="03C3079F">
            <wp:extent cx="2750820" cy="2750820"/>
            <wp:effectExtent l="0" t="0" r="0" b="0"/>
            <wp:docPr id="1" name="Picture 1" descr="Chaminade_Univ_of_Honolul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aminade_Univ_of_Honolulu"/>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50820" cy="2750820"/>
                    </a:xfrm>
                    <a:prstGeom prst="rect">
                      <a:avLst/>
                    </a:prstGeom>
                    <a:noFill/>
                    <a:ln>
                      <a:noFill/>
                    </a:ln>
                  </pic:spPr>
                </pic:pic>
              </a:graphicData>
            </a:graphic>
          </wp:inline>
        </w:drawing>
      </w:r>
    </w:p>
    <w:p w14:paraId="4B92992A" w14:textId="77777777" w:rsidR="00DF6AF3" w:rsidRDefault="00DF6AF3" w:rsidP="00DF6AF3">
      <w:pPr>
        <w:pStyle w:val="NormalWeb"/>
        <w:spacing w:after="0" w:afterAutospacing="0"/>
        <w:rPr>
          <w:b/>
          <w:color w:val="000000"/>
        </w:rPr>
      </w:pPr>
    </w:p>
    <w:p w14:paraId="4F575A9C" w14:textId="77777777" w:rsidR="00DF440F" w:rsidRDefault="00DF440F" w:rsidP="00DF6AF3">
      <w:pPr>
        <w:autoSpaceDE w:val="0"/>
        <w:autoSpaceDN w:val="0"/>
        <w:adjustRightInd w:val="0"/>
        <w:spacing w:before="240" w:after="60"/>
        <w:jc w:val="center"/>
        <w:outlineLvl w:val="1"/>
        <w:rPr>
          <w:b/>
          <w:bCs/>
          <w:iCs/>
          <w:color w:val="000000"/>
          <w:sz w:val="28"/>
          <w:szCs w:val="28"/>
        </w:rPr>
      </w:pPr>
      <w:r>
        <w:rPr>
          <w:b/>
          <w:bCs/>
          <w:iCs/>
          <w:color w:val="000000"/>
          <w:sz w:val="28"/>
          <w:szCs w:val="28"/>
        </w:rPr>
        <w:t>Course Syllabus</w:t>
      </w:r>
    </w:p>
    <w:p w14:paraId="520AAC4F" w14:textId="14785F69" w:rsidR="00DF6AF3" w:rsidRDefault="00DF6AF3" w:rsidP="00DF6AF3">
      <w:pPr>
        <w:autoSpaceDE w:val="0"/>
        <w:autoSpaceDN w:val="0"/>
        <w:adjustRightInd w:val="0"/>
        <w:spacing w:before="240" w:after="60"/>
        <w:jc w:val="center"/>
        <w:outlineLvl w:val="1"/>
        <w:rPr>
          <w:b/>
          <w:bCs/>
          <w:iCs/>
          <w:color w:val="000000"/>
          <w:sz w:val="28"/>
          <w:szCs w:val="28"/>
        </w:rPr>
      </w:pPr>
      <w:r w:rsidRPr="00305570">
        <w:rPr>
          <w:b/>
          <w:bCs/>
          <w:iCs/>
          <w:color w:val="000000"/>
          <w:sz w:val="28"/>
          <w:szCs w:val="28"/>
        </w:rPr>
        <w:t>Chaminade University of Honolulu</w:t>
      </w:r>
    </w:p>
    <w:p w14:paraId="68F0F252" w14:textId="30DDCBA3" w:rsidR="00DF440F" w:rsidRDefault="00DF440F" w:rsidP="00DF6AF3">
      <w:pPr>
        <w:autoSpaceDE w:val="0"/>
        <w:autoSpaceDN w:val="0"/>
        <w:adjustRightInd w:val="0"/>
        <w:spacing w:before="240" w:after="60"/>
        <w:jc w:val="center"/>
        <w:outlineLvl w:val="1"/>
        <w:rPr>
          <w:b/>
          <w:bCs/>
          <w:iCs/>
          <w:color w:val="000000"/>
          <w:sz w:val="28"/>
          <w:szCs w:val="28"/>
        </w:rPr>
      </w:pPr>
      <w:r>
        <w:rPr>
          <w:b/>
          <w:bCs/>
          <w:iCs/>
          <w:color w:val="000000"/>
          <w:sz w:val="28"/>
          <w:szCs w:val="28"/>
        </w:rPr>
        <w:t>3140 Waialae Avenue</w:t>
      </w:r>
    </w:p>
    <w:p w14:paraId="47D9F57F" w14:textId="05580E30" w:rsidR="00DF440F" w:rsidRPr="00305570" w:rsidRDefault="00DF440F" w:rsidP="00DF6AF3">
      <w:pPr>
        <w:autoSpaceDE w:val="0"/>
        <w:autoSpaceDN w:val="0"/>
        <w:adjustRightInd w:val="0"/>
        <w:spacing w:before="240" w:after="60"/>
        <w:jc w:val="center"/>
        <w:outlineLvl w:val="1"/>
        <w:rPr>
          <w:b/>
          <w:bCs/>
          <w:iCs/>
          <w:color w:val="000000"/>
          <w:sz w:val="28"/>
          <w:szCs w:val="28"/>
        </w:rPr>
      </w:pPr>
      <w:r>
        <w:rPr>
          <w:b/>
          <w:bCs/>
          <w:iCs/>
          <w:color w:val="000000"/>
          <w:sz w:val="28"/>
          <w:szCs w:val="28"/>
        </w:rPr>
        <w:t>Honolulu HI 96816</w:t>
      </w:r>
    </w:p>
    <w:p w14:paraId="59D9D2C9" w14:textId="77777777" w:rsidR="00DF440F" w:rsidRDefault="00DF6AF3" w:rsidP="00DF440F">
      <w:pPr>
        <w:autoSpaceDE w:val="0"/>
        <w:autoSpaceDN w:val="0"/>
        <w:adjustRightInd w:val="0"/>
        <w:spacing w:before="240" w:after="60"/>
        <w:jc w:val="center"/>
        <w:outlineLvl w:val="1"/>
        <w:rPr>
          <w:b/>
          <w:bCs/>
          <w:iCs/>
          <w:color w:val="000000"/>
          <w:sz w:val="28"/>
          <w:szCs w:val="28"/>
        </w:rPr>
      </w:pPr>
      <w:r w:rsidRPr="00305570">
        <w:rPr>
          <w:b/>
          <w:bCs/>
          <w:iCs/>
          <w:color w:val="000000"/>
          <w:sz w:val="28"/>
          <w:szCs w:val="28"/>
        </w:rPr>
        <w:t>NUR 20</w:t>
      </w:r>
      <w:r w:rsidR="00DF440F">
        <w:rPr>
          <w:b/>
          <w:bCs/>
          <w:iCs/>
          <w:color w:val="000000"/>
          <w:sz w:val="28"/>
          <w:szCs w:val="28"/>
        </w:rPr>
        <w:t>1</w:t>
      </w:r>
    </w:p>
    <w:p w14:paraId="6CB8ED41" w14:textId="1E0C5306" w:rsidR="00DF6AF3" w:rsidRPr="00DF440F" w:rsidRDefault="00DF6AF3" w:rsidP="00DF440F">
      <w:pPr>
        <w:autoSpaceDE w:val="0"/>
        <w:autoSpaceDN w:val="0"/>
        <w:adjustRightInd w:val="0"/>
        <w:spacing w:before="240" w:after="60"/>
        <w:jc w:val="center"/>
        <w:outlineLvl w:val="1"/>
        <w:rPr>
          <w:b/>
          <w:bCs/>
          <w:iCs/>
          <w:color w:val="000000"/>
          <w:sz w:val="28"/>
          <w:szCs w:val="28"/>
        </w:rPr>
      </w:pPr>
      <w:r w:rsidRPr="00077FB1">
        <w:rPr>
          <w:b/>
          <w:bCs/>
          <w:i/>
          <w:iCs/>
          <w:color w:val="17365D"/>
          <w:sz w:val="40"/>
          <w:szCs w:val="40"/>
        </w:rPr>
        <w:t>Health &amp; Physical Assessment in Nursing</w:t>
      </w:r>
    </w:p>
    <w:p w14:paraId="0D72C3F0" w14:textId="39846C4E" w:rsidR="00DF6AF3" w:rsidRPr="00E30988" w:rsidRDefault="006E4891" w:rsidP="00DF6AF3">
      <w:pPr>
        <w:pStyle w:val="NormalWeb"/>
        <w:spacing w:after="0" w:afterAutospacing="0"/>
        <w:jc w:val="center"/>
        <w:rPr>
          <w:b/>
          <w:color w:val="000000"/>
          <w:sz w:val="40"/>
          <w:szCs w:val="40"/>
        </w:rPr>
      </w:pPr>
      <w:r>
        <w:rPr>
          <w:b/>
          <w:color w:val="000000"/>
          <w:sz w:val="40"/>
          <w:szCs w:val="40"/>
        </w:rPr>
        <w:t>Fall 201</w:t>
      </w:r>
      <w:r w:rsidR="00EF591A">
        <w:rPr>
          <w:b/>
          <w:color w:val="000000"/>
          <w:sz w:val="40"/>
          <w:szCs w:val="40"/>
        </w:rPr>
        <w:t>9</w:t>
      </w:r>
    </w:p>
    <w:p w14:paraId="06D38244" w14:textId="77777777" w:rsidR="00DF6AF3" w:rsidRDefault="00DF6AF3" w:rsidP="00DF6AF3">
      <w:pPr>
        <w:pStyle w:val="NormalWeb"/>
        <w:spacing w:after="0" w:afterAutospacing="0"/>
        <w:rPr>
          <w:b/>
          <w:color w:val="000000"/>
        </w:rPr>
      </w:pPr>
    </w:p>
    <w:p w14:paraId="7B392764" w14:textId="77777777" w:rsidR="00DF6AF3" w:rsidRPr="009E496C" w:rsidRDefault="00DF6AF3" w:rsidP="00DF6AF3">
      <w:pPr>
        <w:pStyle w:val="NormalWeb"/>
        <w:spacing w:after="0" w:afterAutospacing="0"/>
        <w:rPr>
          <w:b/>
          <w:color w:val="000000"/>
        </w:rPr>
      </w:pPr>
    </w:p>
    <w:p w14:paraId="62562B23" w14:textId="77777777" w:rsidR="00EF591A" w:rsidRDefault="00EF591A" w:rsidP="00EF591A">
      <w:pPr>
        <w:autoSpaceDE w:val="0"/>
        <w:autoSpaceDN w:val="0"/>
        <w:adjustRightInd w:val="0"/>
        <w:rPr>
          <w:b/>
          <w:bCs/>
        </w:rPr>
      </w:pPr>
    </w:p>
    <w:p w14:paraId="60D73B52" w14:textId="77777777" w:rsidR="008722CF" w:rsidRDefault="008722CF">
      <w:pPr>
        <w:rPr>
          <w:b/>
          <w:bCs/>
        </w:rPr>
      </w:pPr>
      <w:r>
        <w:rPr>
          <w:b/>
          <w:bCs/>
        </w:rPr>
        <w:br w:type="page"/>
      </w:r>
    </w:p>
    <w:p w14:paraId="1D2B38ED" w14:textId="3E947848" w:rsidR="00DF440F" w:rsidRPr="00BE74E7" w:rsidRDefault="00EF591A" w:rsidP="00EF591A">
      <w:pPr>
        <w:autoSpaceDE w:val="0"/>
        <w:autoSpaceDN w:val="0"/>
        <w:adjustRightInd w:val="0"/>
        <w:rPr>
          <w:b/>
          <w:bCs/>
        </w:rPr>
      </w:pPr>
      <w:r w:rsidRPr="00BE74E7">
        <w:rPr>
          <w:b/>
          <w:bCs/>
        </w:rPr>
        <w:lastRenderedPageBreak/>
        <w:t>Course</w:t>
      </w:r>
      <w:r w:rsidR="00DF440F" w:rsidRPr="00BE74E7">
        <w:rPr>
          <w:b/>
          <w:bCs/>
        </w:rPr>
        <w:t xml:space="preserve"> Number</w:t>
      </w:r>
      <w:r w:rsidRPr="00BE74E7">
        <w:rPr>
          <w:b/>
          <w:bCs/>
        </w:rPr>
        <w:t>: NUR 201</w:t>
      </w:r>
    </w:p>
    <w:p w14:paraId="2DC5D76B" w14:textId="35454C7F" w:rsidR="00EF591A" w:rsidRPr="00BE74E7" w:rsidRDefault="008722CF" w:rsidP="00DF6AF3">
      <w:pPr>
        <w:autoSpaceDE w:val="0"/>
        <w:autoSpaceDN w:val="0"/>
        <w:adjustRightInd w:val="0"/>
        <w:rPr>
          <w:b/>
          <w:bCs/>
        </w:rPr>
      </w:pPr>
      <w:r w:rsidRPr="00BE74E7">
        <w:rPr>
          <w:b/>
          <w:bCs/>
        </w:rPr>
        <w:t>Course Title</w:t>
      </w:r>
      <w:r w:rsidR="00DF440F" w:rsidRPr="00BE74E7">
        <w:rPr>
          <w:b/>
          <w:bCs/>
        </w:rPr>
        <w:t xml:space="preserve">: </w:t>
      </w:r>
      <w:r w:rsidR="00EF591A" w:rsidRPr="00BE74E7">
        <w:rPr>
          <w:b/>
          <w:bCs/>
        </w:rPr>
        <w:t xml:space="preserve">Health &amp; Physical Assessment in Nursing     </w:t>
      </w:r>
    </w:p>
    <w:p w14:paraId="2561EA27" w14:textId="25065328" w:rsidR="00DF440F" w:rsidRPr="00BE74E7" w:rsidRDefault="00DF440F" w:rsidP="00DF6AF3">
      <w:pPr>
        <w:autoSpaceDE w:val="0"/>
        <w:autoSpaceDN w:val="0"/>
        <w:adjustRightInd w:val="0"/>
        <w:rPr>
          <w:b/>
          <w:bCs/>
        </w:rPr>
      </w:pPr>
      <w:r w:rsidRPr="00BE74E7">
        <w:rPr>
          <w:b/>
          <w:bCs/>
        </w:rPr>
        <w:t xml:space="preserve">Department Name: </w:t>
      </w:r>
      <w:r w:rsidR="00671E36">
        <w:rPr>
          <w:b/>
          <w:bCs/>
        </w:rPr>
        <w:t xml:space="preserve">School of </w:t>
      </w:r>
      <w:r w:rsidRPr="00BE74E7">
        <w:rPr>
          <w:b/>
          <w:bCs/>
        </w:rPr>
        <w:t>Nursing</w:t>
      </w:r>
    </w:p>
    <w:p w14:paraId="376883E7" w14:textId="182948B2" w:rsidR="00DF440F" w:rsidRPr="00BE74E7" w:rsidRDefault="00DF440F" w:rsidP="00DF6AF3">
      <w:pPr>
        <w:autoSpaceDE w:val="0"/>
        <w:autoSpaceDN w:val="0"/>
        <w:adjustRightInd w:val="0"/>
        <w:rPr>
          <w:b/>
          <w:bCs/>
        </w:rPr>
      </w:pPr>
      <w:r w:rsidRPr="00BE74E7">
        <w:rPr>
          <w:b/>
          <w:bCs/>
        </w:rPr>
        <w:t>Term: Fall 2019</w:t>
      </w:r>
    </w:p>
    <w:p w14:paraId="02D680BA" w14:textId="76310DC4" w:rsidR="00DF440F" w:rsidRPr="00BE74E7" w:rsidRDefault="00DF440F" w:rsidP="00DF6AF3">
      <w:pPr>
        <w:autoSpaceDE w:val="0"/>
        <w:autoSpaceDN w:val="0"/>
        <w:adjustRightInd w:val="0"/>
        <w:rPr>
          <w:b/>
          <w:bCs/>
        </w:rPr>
      </w:pPr>
      <w:r w:rsidRPr="00BE74E7">
        <w:rPr>
          <w:b/>
          <w:bCs/>
        </w:rPr>
        <w:t>Course Credits: 3</w:t>
      </w:r>
    </w:p>
    <w:p w14:paraId="4C518659" w14:textId="5D9D281C" w:rsidR="00CD6044" w:rsidRPr="00BE74E7" w:rsidRDefault="00BE74E7" w:rsidP="00CD6044">
      <w:pPr>
        <w:autoSpaceDE w:val="0"/>
        <w:autoSpaceDN w:val="0"/>
        <w:adjustRightInd w:val="0"/>
        <w:rPr>
          <w:b/>
          <w:bCs/>
        </w:rPr>
      </w:pPr>
      <w:r w:rsidRPr="00BE74E7">
        <w:rPr>
          <w:b/>
          <w:bCs/>
        </w:rPr>
        <w:t xml:space="preserve">Class Meeting Days, </w:t>
      </w:r>
      <w:r w:rsidR="00CD6044" w:rsidRPr="00BE74E7">
        <w:rPr>
          <w:b/>
          <w:bCs/>
        </w:rPr>
        <w:t>Class</w:t>
      </w:r>
      <w:r w:rsidRPr="00BE74E7">
        <w:rPr>
          <w:b/>
          <w:bCs/>
        </w:rPr>
        <w:t xml:space="preserve"> Meeting Hours,</w:t>
      </w:r>
      <w:r w:rsidR="00CD6044" w:rsidRPr="00BE74E7">
        <w:rPr>
          <w:b/>
          <w:bCs/>
        </w:rPr>
        <w:t xml:space="preserve"> Class Location:</w:t>
      </w:r>
    </w:p>
    <w:p w14:paraId="4767C156" w14:textId="1673D434" w:rsidR="00CD6044" w:rsidRPr="00BE74E7" w:rsidRDefault="00CD6044" w:rsidP="00DF6AF3">
      <w:pPr>
        <w:autoSpaceDE w:val="0"/>
        <w:autoSpaceDN w:val="0"/>
        <w:adjustRightInd w:val="0"/>
        <w:rPr>
          <w:b/>
          <w:bCs/>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9435"/>
      </w:tblGrid>
      <w:tr w:rsidR="00CD6044" w:rsidRPr="00BE74E7" w14:paraId="72BE246A" w14:textId="77777777" w:rsidTr="00CD6044">
        <w:trPr>
          <w:tblCellSpacing w:w="15" w:type="dxa"/>
        </w:trPr>
        <w:tc>
          <w:tcPr>
            <w:tcW w:w="0" w:type="auto"/>
            <w:shd w:val="clear" w:color="auto" w:fill="FFFFFF"/>
            <w:tcMar>
              <w:top w:w="15" w:type="dxa"/>
              <w:left w:w="0" w:type="dxa"/>
              <w:bottom w:w="15" w:type="dxa"/>
              <w:right w:w="15" w:type="dxa"/>
            </w:tcMar>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360"/>
            </w:tblGrid>
            <w:tr w:rsidR="00CD6044" w:rsidRPr="00BE74E7" w14:paraId="4472EA2A" w14:textId="77777777" w:rsidTr="00CD6044">
              <w:trPr>
                <w:tblCellSpacing w:w="15" w:type="dxa"/>
              </w:trPr>
              <w:tc>
                <w:tcPr>
                  <w:tcW w:w="0" w:type="auto"/>
                  <w:tcMar>
                    <w:top w:w="75" w:type="dxa"/>
                    <w:left w:w="0" w:type="dxa"/>
                    <w:bottom w:w="75" w:type="dxa"/>
                    <w:right w:w="0" w:type="dxa"/>
                  </w:tcMar>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652"/>
                    <w:gridCol w:w="1398"/>
                    <w:gridCol w:w="1273"/>
                    <w:gridCol w:w="1204"/>
                    <w:gridCol w:w="964"/>
                    <w:gridCol w:w="809"/>
                  </w:tblGrid>
                  <w:tr w:rsidR="00821D58" w:rsidRPr="00BE74E7" w14:paraId="5B2887A9" w14:textId="77777777" w:rsidTr="00821D58">
                    <w:trPr>
                      <w:tblCellSpacing w:w="15" w:type="dxa"/>
                    </w:trPr>
                    <w:tc>
                      <w:tcPr>
                        <w:tcW w:w="0" w:type="auto"/>
                        <w:tcMar>
                          <w:top w:w="75" w:type="dxa"/>
                          <w:left w:w="75" w:type="dxa"/>
                          <w:bottom w:w="75" w:type="dxa"/>
                          <w:right w:w="75" w:type="dxa"/>
                        </w:tcMar>
                        <w:vAlign w:val="center"/>
                        <w:hideMark/>
                      </w:tcPr>
                      <w:p w14:paraId="0AE7C2FF" w14:textId="77777777" w:rsidR="00821D58" w:rsidRPr="00BE74E7" w:rsidRDefault="00821D58">
                        <w:pPr>
                          <w:rPr>
                            <w:rFonts w:eastAsia="Times New Roman"/>
                            <w:b/>
                            <w:bCs/>
                            <w:color w:val="666666"/>
                          </w:rPr>
                        </w:pPr>
                        <w:r w:rsidRPr="00BE74E7">
                          <w:rPr>
                            <w:rFonts w:eastAsia="Times New Roman"/>
                            <w:b/>
                            <w:bCs/>
                            <w:color w:val="666666"/>
                          </w:rPr>
                          <w:t>Class Name and Title</w:t>
                        </w:r>
                      </w:p>
                    </w:tc>
                    <w:tc>
                      <w:tcPr>
                        <w:tcW w:w="0" w:type="auto"/>
                        <w:tcMar>
                          <w:top w:w="75" w:type="dxa"/>
                          <w:left w:w="75" w:type="dxa"/>
                          <w:bottom w:w="75" w:type="dxa"/>
                          <w:right w:w="75" w:type="dxa"/>
                        </w:tcMar>
                        <w:vAlign w:val="center"/>
                        <w:hideMark/>
                      </w:tcPr>
                      <w:p w14:paraId="7830684E" w14:textId="77777777" w:rsidR="00821D58" w:rsidRPr="00BE74E7" w:rsidRDefault="00821D58">
                        <w:pPr>
                          <w:rPr>
                            <w:rFonts w:eastAsia="Times New Roman"/>
                            <w:b/>
                            <w:bCs/>
                            <w:color w:val="666666"/>
                          </w:rPr>
                        </w:pPr>
                        <w:r w:rsidRPr="00BE74E7">
                          <w:rPr>
                            <w:rFonts w:eastAsia="Times New Roman"/>
                            <w:b/>
                            <w:bCs/>
                            <w:color w:val="666666"/>
                          </w:rPr>
                          <w:t>Days of Week</w:t>
                        </w:r>
                      </w:p>
                    </w:tc>
                    <w:tc>
                      <w:tcPr>
                        <w:tcW w:w="0" w:type="auto"/>
                        <w:tcMar>
                          <w:top w:w="75" w:type="dxa"/>
                          <w:left w:w="75" w:type="dxa"/>
                          <w:bottom w:w="75" w:type="dxa"/>
                          <w:right w:w="75" w:type="dxa"/>
                        </w:tcMar>
                        <w:vAlign w:val="center"/>
                        <w:hideMark/>
                      </w:tcPr>
                      <w:p w14:paraId="741E76F6" w14:textId="77777777" w:rsidR="00821D58" w:rsidRPr="00BE74E7" w:rsidRDefault="00821D58">
                        <w:pPr>
                          <w:jc w:val="right"/>
                          <w:rPr>
                            <w:rFonts w:eastAsia="Times New Roman"/>
                            <w:b/>
                            <w:bCs/>
                            <w:color w:val="666666"/>
                          </w:rPr>
                        </w:pPr>
                        <w:r w:rsidRPr="00BE74E7">
                          <w:rPr>
                            <w:rFonts w:eastAsia="Times New Roman"/>
                            <w:b/>
                            <w:bCs/>
                            <w:color w:val="666666"/>
                          </w:rPr>
                          <w:t>Start Time</w:t>
                        </w:r>
                      </w:p>
                    </w:tc>
                    <w:tc>
                      <w:tcPr>
                        <w:tcW w:w="0" w:type="auto"/>
                        <w:tcMar>
                          <w:top w:w="75" w:type="dxa"/>
                          <w:left w:w="75" w:type="dxa"/>
                          <w:bottom w:w="75" w:type="dxa"/>
                          <w:right w:w="75" w:type="dxa"/>
                        </w:tcMar>
                        <w:vAlign w:val="center"/>
                        <w:hideMark/>
                      </w:tcPr>
                      <w:p w14:paraId="4FC6BAAB" w14:textId="77777777" w:rsidR="00821D58" w:rsidRPr="00BE74E7" w:rsidRDefault="00821D58">
                        <w:pPr>
                          <w:jc w:val="right"/>
                          <w:rPr>
                            <w:rFonts w:eastAsia="Times New Roman"/>
                            <w:b/>
                            <w:bCs/>
                            <w:color w:val="666666"/>
                          </w:rPr>
                        </w:pPr>
                        <w:r w:rsidRPr="00BE74E7">
                          <w:rPr>
                            <w:rFonts w:eastAsia="Times New Roman"/>
                            <w:b/>
                            <w:bCs/>
                            <w:color w:val="666666"/>
                          </w:rPr>
                          <w:t>End Time</w:t>
                        </w:r>
                      </w:p>
                    </w:tc>
                    <w:tc>
                      <w:tcPr>
                        <w:tcW w:w="0" w:type="auto"/>
                        <w:tcMar>
                          <w:top w:w="75" w:type="dxa"/>
                          <w:left w:w="75" w:type="dxa"/>
                          <w:bottom w:w="75" w:type="dxa"/>
                          <w:right w:w="75" w:type="dxa"/>
                        </w:tcMar>
                        <w:vAlign w:val="center"/>
                        <w:hideMark/>
                      </w:tcPr>
                      <w:p w14:paraId="15F42357" w14:textId="77777777" w:rsidR="00821D58" w:rsidRPr="00BE74E7" w:rsidRDefault="00821D58">
                        <w:pPr>
                          <w:rPr>
                            <w:rFonts w:eastAsia="Times New Roman"/>
                            <w:b/>
                            <w:bCs/>
                            <w:color w:val="666666"/>
                          </w:rPr>
                        </w:pPr>
                        <w:r w:rsidRPr="00BE74E7">
                          <w:rPr>
                            <w:rFonts w:eastAsia="Times New Roman"/>
                            <w:b/>
                            <w:bCs/>
                            <w:color w:val="666666"/>
                          </w:rPr>
                          <w:t>Bldg</w:t>
                        </w:r>
                      </w:p>
                    </w:tc>
                    <w:tc>
                      <w:tcPr>
                        <w:tcW w:w="0" w:type="auto"/>
                        <w:tcMar>
                          <w:top w:w="75" w:type="dxa"/>
                          <w:left w:w="75" w:type="dxa"/>
                          <w:bottom w:w="75" w:type="dxa"/>
                          <w:right w:w="75" w:type="dxa"/>
                        </w:tcMar>
                        <w:vAlign w:val="center"/>
                        <w:hideMark/>
                      </w:tcPr>
                      <w:p w14:paraId="51FC85B0" w14:textId="77777777" w:rsidR="00821D58" w:rsidRPr="00BE74E7" w:rsidRDefault="00821D58">
                        <w:pPr>
                          <w:rPr>
                            <w:rFonts w:eastAsia="Times New Roman"/>
                            <w:b/>
                            <w:bCs/>
                            <w:color w:val="666666"/>
                          </w:rPr>
                        </w:pPr>
                        <w:r w:rsidRPr="00BE74E7">
                          <w:rPr>
                            <w:rFonts w:eastAsia="Times New Roman"/>
                            <w:b/>
                            <w:bCs/>
                            <w:color w:val="666666"/>
                          </w:rPr>
                          <w:t>Room</w:t>
                        </w:r>
                      </w:p>
                    </w:tc>
                  </w:tr>
                  <w:tr w:rsidR="00821D58" w:rsidRPr="00BE74E7" w14:paraId="484595E4" w14:textId="77777777" w:rsidTr="00821D58">
                    <w:trPr>
                      <w:tblCellSpacing w:w="15" w:type="dxa"/>
                    </w:trPr>
                    <w:tc>
                      <w:tcPr>
                        <w:tcW w:w="0" w:type="auto"/>
                        <w:tcBorders>
                          <w:top w:val="single" w:sz="6" w:space="0" w:color="888888"/>
                          <w:bottom w:val="single" w:sz="6" w:space="0" w:color="888888"/>
                        </w:tcBorders>
                        <w:tcMar>
                          <w:top w:w="75" w:type="dxa"/>
                          <w:left w:w="75" w:type="dxa"/>
                          <w:bottom w:w="75" w:type="dxa"/>
                          <w:right w:w="75" w:type="dxa"/>
                        </w:tcMar>
                        <w:vAlign w:val="center"/>
                        <w:hideMark/>
                      </w:tcPr>
                      <w:p w14:paraId="3CE93A8F" w14:textId="2DB10C20" w:rsidR="00821D58" w:rsidRPr="00BE74E7" w:rsidRDefault="00E92A9B" w:rsidP="00CD6044">
                        <w:pPr>
                          <w:ind w:left="45" w:right="45"/>
                          <w:rPr>
                            <w:rFonts w:eastAsia="Times New Roman"/>
                          </w:rPr>
                        </w:pPr>
                        <w:hyperlink r:id="rId9" w:history="1">
                          <w:r w:rsidR="00821D58" w:rsidRPr="00BE74E7">
                            <w:rPr>
                              <w:rStyle w:val="Hyperlink"/>
                              <w:rFonts w:eastAsia="Times New Roman"/>
                              <w:color w:val="29ABE2"/>
                            </w:rPr>
                            <w:t>NUR-201-01-1 Health Assessment</w:t>
                          </w:r>
                        </w:hyperlink>
                        <w:r w:rsidR="00A45AAB">
                          <w:rPr>
                            <w:rStyle w:val="Hyperlink"/>
                            <w:rFonts w:eastAsia="Times New Roman"/>
                            <w:color w:val="29ABE2"/>
                          </w:rPr>
                          <w:t xml:space="preserve"> Jensen</w:t>
                        </w:r>
                      </w:p>
                    </w:tc>
                    <w:tc>
                      <w:tcPr>
                        <w:tcW w:w="0" w:type="auto"/>
                        <w:tcBorders>
                          <w:top w:val="single" w:sz="6" w:space="0" w:color="888888"/>
                          <w:bottom w:val="single" w:sz="6" w:space="0" w:color="888888"/>
                        </w:tcBorders>
                        <w:tcMar>
                          <w:top w:w="75" w:type="dxa"/>
                          <w:left w:w="75" w:type="dxa"/>
                          <w:bottom w:w="75" w:type="dxa"/>
                          <w:right w:w="75" w:type="dxa"/>
                        </w:tcMar>
                        <w:vAlign w:val="center"/>
                        <w:hideMark/>
                      </w:tcPr>
                      <w:p w14:paraId="5A784375" w14:textId="77777777" w:rsidR="00821D58" w:rsidRPr="00BE74E7" w:rsidRDefault="00821D58" w:rsidP="00CD6044">
                        <w:pPr>
                          <w:ind w:left="45" w:right="45"/>
                          <w:rPr>
                            <w:rFonts w:eastAsia="Times New Roman"/>
                          </w:rPr>
                        </w:pPr>
                        <w:r w:rsidRPr="00BE74E7">
                          <w:rPr>
                            <w:rFonts w:eastAsia="Times New Roman"/>
                          </w:rPr>
                          <w:t>T</w:t>
                        </w:r>
                      </w:p>
                    </w:tc>
                    <w:tc>
                      <w:tcPr>
                        <w:tcW w:w="0" w:type="auto"/>
                        <w:tcBorders>
                          <w:top w:val="single" w:sz="6" w:space="0" w:color="888888"/>
                          <w:bottom w:val="single" w:sz="6" w:space="0" w:color="888888"/>
                        </w:tcBorders>
                        <w:tcMar>
                          <w:top w:w="75" w:type="dxa"/>
                          <w:left w:w="75" w:type="dxa"/>
                          <w:bottom w:w="75" w:type="dxa"/>
                          <w:right w:w="75" w:type="dxa"/>
                        </w:tcMar>
                        <w:vAlign w:val="center"/>
                        <w:hideMark/>
                      </w:tcPr>
                      <w:p w14:paraId="52C0D298" w14:textId="77777777" w:rsidR="00821D58" w:rsidRPr="00BE74E7" w:rsidRDefault="00821D58" w:rsidP="00CD6044">
                        <w:pPr>
                          <w:ind w:left="45" w:right="45"/>
                          <w:rPr>
                            <w:rFonts w:eastAsia="Times New Roman"/>
                          </w:rPr>
                        </w:pPr>
                        <w:r w:rsidRPr="00BE74E7">
                          <w:rPr>
                            <w:rFonts w:eastAsia="Times New Roman"/>
                          </w:rPr>
                          <w:t>08:30AM</w:t>
                        </w:r>
                      </w:p>
                    </w:tc>
                    <w:tc>
                      <w:tcPr>
                        <w:tcW w:w="0" w:type="auto"/>
                        <w:tcBorders>
                          <w:top w:val="single" w:sz="6" w:space="0" w:color="888888"/>
                          <w:bottom w:val="single" w:sz="6" w:space="0" w:color="888888"/>
                        </w:tcBorders>
                        <w:tcMar>
                          <w:top w:w="75" w:type="dxa"/>
                          <w:left w:w="75" w:type="dxa"/>
                          <w:bottom w:w="75" w:type="dxa"/>
                          <w:right w:w="75" w:type="dxa"/>
                        </w:tcMar>
                        <w:vAlign w:val="center"/>
                        <w:hideMark/>
                      </w:tcPr>
                      <w:p w14:paraId="4A5BEB0F" w14:textId="77777777" w:rsidR="00821D58" w:rsidRPr="00BE74E7" w:rsidRDefault="00821D58" w:rsidP="00CD6044">
                        <w:pPr>
                          <w:ind w:left="45" w:right="45"/>
                          <w:rPr>
                            <w:rFonts w:eastAsia="Times New Roman"/>
                          </w:rPr>
                        </w:pPr>
                        <w:r w:rsidRPr="00BE74E7">
                          <w:rPr>
                            <w:rFonts w:eastAsia="Times New Roman"/>
                          </w:rPr>
                          <w:t>10:20AM</w:t>
                        </w:r>
                      </w:p>
                    </w:tc>
                    <w:tc>
                      <w:tcPr>
                        <w:tcW w:w="0" w:type="auto"/>
                        <w:tcBorders>
                          <w:top w:val="single" w:sz="6" w:space="0" w:color="888888"/>
                          <w:bottom w:val="single" w:sz="6" w:space="0" w:color="888888"/>
                        </w:tcBorders>
                        <w:tcMar>
                          <w:top w:w="75" w:type="dxa"/>
                          <w:left w:w="75" w:type="dxa"/>
                          <w:bottom w:w="75" w:type="dxa"/>
                          <w:right w:w="75" w:type="dxa"/>
                        </w:tcMar>
                        <w:vAlign w:val="center"/>
                        <w:hideMark/>
                      </w:tcPr>
                      <w:p w14:paraId="4355701F" w14:textId="77777777" w:rsidR="00821D58" w:rsidRPr="00BE74E7" w:rsidRDefault="00821D58" w:rsidP="00CD6044">
                        <w:pPr>
                          <w:ind w:left="45" w:right="45"/>
                          <w:rPr>
                            <w:rFonts w:eastAsia="Times New Roman"/>
                          </w:rPr>
                        </w:pPr>
                        <w:r w:rsidRPr="00BE74E7">
                          <w:rPr>
                            <w:rFonts w:eastAsia="Times New Roman"/>
                          </w:rPr>
                          <w:t>HHOA</w:t>
                        </w:r>
                      </w:p>
                    </w:tc>
                    <w:tc>
                      <w:tcPr>
                        <w:tcW w:w="0" w:type="auto"/>
                        <w:tcBorders>
                          <w:top w:val="single" w:sz="6" w:space="0" w:color="888888"/>
                          <w:bottom w:val="single" w:sz="6" w:space="0" w:color="888888"/>
                        </w:tcBorders>
                        <w:tcMar>
                          <w:top w:w="75" w:type="dxa"/>
                          <w:left w:w="75" w:type="dxa"/>
                          <w:bottom w:w="75" w:type="dxa"/>
                          <w:right w:w="75" w:type="dxa"/>
                        </w:tcMar>
                        <w:vAlign w:val="center"/>
                        <w:hideMark/>
                      </w:tcPr>
                      <w:p w14:paraId="3FBB2EA7" w14:textId="77777777" w:rsidR="00821D58" w:rsidRPr="00BE74E7" w:rsidRDefault="00821D58" w:rsidP="00CD6044">
                        <w:pPr>
                          <w:ind w:left="45" w:right="45"/>
                          <w:rPr>
                            <w:rFonts w:eastAsia="Times New Roman"/>
                          </w:rPr>
                        </w:pPr>
                        <w:r w:rsidRPr="00BE74E7">
                          <w:rPr>
                            <w:rFonts w:eastAsia="Times New Roman"/>
                          </w:rPr>
                          <w:t>301</w:t>
                        </w:r>
                      </w:p>
                    </w:tc>
                  </w:tr>
                  <w:tr w:rsidR="00821D58" w:rsidRPr="00BE74E7" w14:paraId="3A8E1DF7" w14:textId="77777777" w:rsidTr="00821D58">
                    <w:trPr>
                      <w:tblCellSpacing w:w="15" w:type="dxa"/>
                    </w:trPr>
                    <w:tc>
                      <w:tcPr>
                        <w:tcW w:w="0" w:type="auto"/>
                        <w:tcBorders>
                          <w:top w:val="single" w:sz="6" w:space="0" w:color="888888"/>
                          <w:bottom w:val="single" w:sz="6" w:space="0" w:color="888888"/>
                        </w:tcBorders>
                        <w:tcMar>
                          <w:top w:w="75" w:type="dxa"/>
                          <w:left w:w="75" w:type="dxa"/>
                          <w:bottom w:w="75" w:type="dxa"/>
                          <w:right w:w="75" w:type="dxa"/>
                        </w:tcMar>
                        <w:vAlign w:val="center"/>
                        <w:hideMark/>
                      </w:tcPr>
                      <w:p w14:paraId="30942CB6" w14:textId="73EF8B5F" w:rsidR="00821D58" w:rsidRPr="00BE74E7" w:rsidRDefault="00821D58">
                        <w:pPr>
                          <w:ind w:left="45" w:right="45"/>
                          <w:rPr>
                            <w:rFonts w:eastAsia="Times New Roman"/>
                          </w:rPr>
                        </w:pPr>
                        <w:r>
                          <w:rPr>
                            <w:rFonts w:eastAsia="Times New Roman"/>
                          </w:rPr>
                          <w:t>Doyle A</w:t>
                        </w:r>
                      </w:p>
                    </w:tc>
                    <w:tc>
                      <w:tcPr>
                        <w:tcW w:w="0" w:type="auto"/>
                        <w:tcBorders>
                          <w:top w:val="single" w:sz="6" w:space="0" w:color="888888"/>
                          <w:bottom w:val="single" w:sz="6" w:space="0" w:color="888888"/>
                        </w:tcBorders>
                        <w:tcMar>
                          <w:top w:w="75" w:type="dxa"/>
                          <w:left w:w="75" w:type="dxa"/>
                          <w:bottom w:w="75" w:type="dxa"/>
                          <w:right w:w="75" w:type="dxa"/>
                        </w:tcMar>
                        <w:vAlign w:val="center"/>
                        <w:hideMark/>
                      </w:tcPr>
                      <w:p w14:paraId="3F8416A3" w14:textId="77777777" w:rsidR="00821D58" w:rsidRPr="00BE74E7" w:rsidRDefault="00821D58" w:rsidP="00CD6044">
                        <w:pPr>
                          <w:ind w:left="45" w:right="45"/>
                          <w:rPr>
                            <w:rFonts w:eastAsia="Times New Roman"/>
                          </w:rPr>
                        </w:pPr>
                        <w:r w:rsidRPr="00BE74E7">
                          <w:rPr>
                            <w:rFonts w:eastAsia="Times New Roman"/>
                          </w:rPr>
                          <w:t>W</w:t>
                        </w:r>
                      </w:p>
                    </w:tc>
                    <w:tc>
                      <w:tcPr>
                        <w:tcW w:w="0" w:type="auto"/>
                        <w:tcBorders>
                          <w:top w:val="single" w:sz="6" w:space="0" w:color="888888"/>
                          <w:bottom w:val="single" w:sz="6" w:space="0" w:color="888888"/>
                        </w:tcBorders>
                        <w:tcMar>
                          <w:top w:w="75" w:type="dxa"/>
                          <w:left w:w="75" w:type="dxa"/>
                          <w:bottom w:w="75" w:type="dxa"/>
                          <w:right w:w="75" w:type="dxa"/>
                        </w:tcMar>
                        <w:vAlign w:val="center"/>
                        <w:hideMark/>
                      </w:tcPr>
                      <w:p w14:paraId="496540DC" w14:textId="77777777" w:rsidR="00821D58" w:rsidRPr="00BE74E7" w:rsidRDefault="00821D58" w:rsidP="00CD6044">
                        <w:pPr>
                          <w:ind w:left="45" w:right="45"/>
                          <w:rPr>
                            <w:rFonts w:eastAsia="Times New Roman"/>
                          </w:rPr>
                        </w:pPr>
                        <w:r w:rsidRPr="00BE74E7">
                          <w:rPr>
                            <w:rFonts w:eastAsia="Times New Roman"/>
                          </w:rPr>
                          <w:t>08:30AM</w:t>
                        </w:r>
                      </w:p>
                    </w:tc>
                    <w:tc>
                      <w:tcPr>
                        <w:tcW w:w="0" w:type="auto"/>
                        <w:tcBorders>
                          <w:top w:val="single" w:sz="6" w:space="0" w:color="888888"/>
                          <w:bottom w:val="single" w:sz="6" w:space="0" w:color="888888"/>
                        </w:tcBorders>
                        <w:tcMar>
                          <w:top w:w="75" w:type="dxa"/>
                          <w:left w:w="75" w:type="dxa"/>
                          <w:bottom w:w="75" w:type="dxa"/>
                          <w:right w:w="75" w:type="dxa"/>
                        </w:tcMar>
                        <w:vAlign w:val="center"/>
                        <w:hideMark/>
                      </w:tcPr>
                      <w:p w14:paraId="4C760300" w14:textId="77777777" w:rsidR="00821D58" w:rsidRPr="00BE74E7" w:rsidRDefault="00821D58" w:rsidP="00CD6044">
                        <w:pPr>
                          <w:ind w:left="45" w:right="45"/>
                          <w:rPr>
                            <w:rFonts w:eastAsia="Times New Roman"/>
                          </w:rPr>
                        </w:pPr>
                        <w:r w:rsidRPr="00BE74E7">
                          <w:rPr>
                            <w:rFonts w:eastAsia="Times New Roman"/>
                          </w:rPr>
                          <w:t>11:20AM</w:t>
                        </w:r>
                      </w:p>
                    </w:tc>
                    <w:tc>
                      <w:tcPr>
                        <w:tcW w:w="0" w:type="auto"/>
                        <w:tcBorders>
                          <w:top w:val="single" w:sz="6" w:space="0" w:color="888888"/>
                          <w:bottom w:val="single" w:sz="6" w:space="0" w:color="888888"/>
                        </w:tcBorders>
                        <w:tcMar>
                          <w:top w:w="75" w:type="dxa"/>
                          <w:left w:w="75" w:type="dxa"/>
                          <w:bottom w:w="75" w:type="dxa"/>
                          <w:right w:w="75" w:type="dxa"/>
                        </w:tcMar>
                        <w:vAlign w:val="center"/>
                        <w:hideMark/>
                      </w:tcPr>
                      <w:p w14:paraId="665DF0FD" w14:textId="77777777" w:rsidR="00821D58" w:rsidRPr="00BE74E7" w:rsidRDefault="00821D58" w:rsidP="00CD6044">
                        <w:pPr>
                          <w:ind w:left="45" w:right="45"/>
                          <w:rPr>
                            <w:rFonts w:eastAsia="Times New Roman"/>
                          </w:rPr>
                        </w:pPr>
                        <w:r w:rsidRPr="00BE74E7">
                          <w:rPr>
                            <w:rFonts w:eastAsia="Times New Roman"/>
                          </w:rPr>
                          <w:t>HENR</w:t>
                        </w:r>
                      </w:p>
                    </w:tc>
                    <w:tc>
                      <w:tcPr>
                        <w:tcW w:w="0" w:type="auto"/>
                        <w:tcBorders>
                          <w:top w:val="single" w:sz="6" w:space="0" w:color="888888"/>
                          <w:bottom w:val="single" w:sz="6" w:space="0" w:color="888888"/>
                        </w:tcBorders>
                        <w:tcMar>
                          <w:top w:w="75" w:type="dxa"/>
                          <w:left w:w="75" w:type="dxa"/>
                          <w:bottom w:w="75" w:type="dxa"/>
                          <w:right w:w="75" w:type="dxa"/>
                        </w:tcMar>
                        <w:vAlign w:val="center"/>
                        <w:hideMark/>
                      </w:tcPr>
                      <w:p w14:paraId="3CF2F985" w14:textId="77777777" w:rsidR="00821D58" w:rsidRPr="00BE74E7" w:rsidRDefault="00821D58" w:rsidP="00CD6044">
                        <w:pPr>
                          <w:ind w:left="45" w:right="45"/>
                          <w:rPr>
                            <w:rFonts w:eastAsia="Times New Roman"/>
                          </w:rPr>
                        </w:pPr>
                        <w:r w:rsidRPr="00BE74E7">
                          <w:rPr>
                            <w:rFonts w:eastAsia="Times New Roman"/>
                          </w:rPr>
                          <w:t>L113</w:t>
                        </w:r>
                      </w:p>
                    </w:tc>
                  </w:tr>
                  <w:tr w:rsidR="00821D58" w:rsidRPr="00BE74E7" w14:paraId="0C9A4599" w14:textId="77777777" w:rsidTr="00821D58">
                    <w:trPr>
                      <w:tblCellSpacing w:w="15" w:type="dxa"/>
                    </w:trPr>
                    <w:tc>
                      <w:tcPr>
                        <w:tcW w:w="0" w:type="auto"/>
                        <w:tcBorders>
                          <w:top w:val="single" w:sz="6" w:space="0" w:color="888888"/>
                          <w:bottom w:val="single" w:sz="6" w:space="0" w:color="888888"/>
                        </w:tcBorders>
                        <w:tcMar>
                          <w:top w:w="75" w:type="dxa"/>
                          <w:left w:w="75" w:type="dxa"/>
                          <w:bottom w:w="75" w:type="dxa"/>
                          <w:right w:w="75" w:type="dxa"/>
                        </w:tcMar>
                        <w:vAlign w:val="center"/>
                        <w:hideMark/>
                      </w:tcPr>
                      <w:p w14:paraId="792055DB" w14:textId="47C2A9E2" w:rsidR="00821D58" w:rsidRPr="00BE74E7" w:rsidRDefault="00821D58">
                        <w:pPr>
                          <w:ind w:left="45" w:right="45"/>
                          <w:rPr>
                            <w:rFonts w:eastAsia="Times New Roman"/>
                          </w:rPr>
                        </w:pPr>
                        <w:r>
                          <w:rPr>
                            <w:rFonts w:eastAsia="Times New Roman"/>
                          </w:rPr>
                          <w:t>Viernes B</w:t>
                        </w:r>
                      </w:p>
                    </w:tc>
                    <w:tc>
                      <w:tcPr>
                        <w:tcW w:w="0" w:type="auto"/>
                        <w:tcBorders>
                          <w:top w:val="single" w:sz="6" w:space="0" w:color="888888"/>
                          <w:bottom w:val="single" w:sz="6" w:space="0" w:color="888888"/>
                        </w:tcBorders>
                        <w:tcMar>
                          <w:top w:w="75" w:type="dxa"/>
                          <w:left w:w="75" w:type="dxa"/>
                          <w:bottom w:w="75" w:type="dxa"/>
                          <w:right w:w="75" w:type="dxa"/>
                        </w:tcMar>
                        <w:vAlign w:val="center"/>
                        <w:hideMark/>
                      </w:tcPr>
                      <w:p w14:paraId="688ABD8C" w14:textId="77777777" w:rsidR="00821D58" w:rsidRPr="00BE74E7" w:rsidRDefault="00821D58" w:rsidP="00CD6044">
                        <w:pPr>
                          <w:ind w:left="45" w:right="45"/>
                          <w:rPr>
                            <w:rFonts w:eastAsia="Times New Roman"/>
                          </w:rPr>
                        </w:pPr>
                        <w:r w:rsidRPr="00BE74E7">
                          <w:rPr>
                            <w:rFonts w:eastAsia="Times New Roman"/>
                          </w:rPr>
                          <w:t>W</w:t>
                        </w:r>
                      </w:p>
                    </w:tc>
                    <w:tc>
                      <w:tcPr>
                        <w:tcW w:w="0" w:type="auto"/>
                        <w:tcBorders>
                          <w:top w:val="single" w:sz="6" w:space="0" w:color="888888"/>
                          <w:bottom w:val="single" w:sz="6" w:space="0" w:color="888888"/>
                        </w:tcBorders>
                        <w:tcMar>
                          <w:top w:w="75" w:type="dxa"/>
                          <w:left w:w="75" w:type="dxa"/>
                          <w:bottom w:w="75" w:type="dxa"/>
                          <w:right w:w="75" w:type="dxa"/>
                        </w:tcMar>
                        <w:vAlign w:val="center"/>
                        <w:hideMark/>
                      </w:tcPr>
                      <w:p w14:paraId="2D96A1F7" w14:textId="77777777" w:rsidR="00821D58" w:rsidRPr="00BE74E7" w:rsidRDefault="00821D58" w:rsidP="00CD6044">
                        <w:pPr>
                          <w:ind w:left="45" w:right="45"/>
                          <w:rPr>
                            <w:rFonts w:eastAsia="Times New Roman"/>
                          </w:rPr>
                        </w:pPr>
                        <w:r w:rsidRPr="00BE74E7">
                          <w:rPr>
                            <w:rFonts w:eastAsia="Times New Roman"/>
                          </w:rPr>
                          <w:t>08:30AM</w:t>
                        </w:r>
                      </w:p>
                    </w:tc>
                    <w:tc>
                      <w:tcPr>
                        <w:tcW w:w="0" w:type="auto"/>
                        <w:tcBorders>
                          <w:top w:val="single" w:sz="6" w:space="0" w:color="888888"/>
                          <w:bottom w:val="single" w:sz="6" w:space="0" w:color="888888"/>
                        </w:tcBorders>
                        <w:tcMar>
                          <w:top w:w="75" w:type="dxa"/>
                          <w:left w:w="75" w:type="dxa"/>
                          <w:bottom w:w="75" w:type="dxa"/>
                          <w:right w:w="75" w:type="dxa"/>
                        </w:tcMar>
                        <w:vAlign w:val="center"/>
                        <w:hideMark/>
                      </w:tcPr>
                      <w:p w14:paraId="06D04F1C" w14:textId="77777777" w:rsidR="00821D58" w:rsidRPr="00BE74E7" w:rsidRDefault="00821D58" w:rsidP="00CD6044">
                        <w:pPr>
                          <w:ind w:left="45" w:right="45"/>
                          <w:rPr>
                            <w:rFonts w:eastAsia="Times New Roman"/>
                          </w:rPr>
                        </w:pPr>
                        <w:r w:rsidRPr="00BE74E7">
                          <w:rPr>
                            <w:rFonts w:eastAsia="Times New Roman"/>
                          </w:rPr>
                          <w:t>11:20AM</w:t>
                        </w:r>
                      </w:p>
                    </w:tc>
                    <w:tc>
                      <w:tcPr>
                        <w:tcW w:w="0" w:type="auto"/>
                        <w:tcBorders>
                          <w:top w:val="single" w:sz="6" w:space="0" w:color="888888"/>
                          <w:bottom w:val="single" w:sz="6" w:space="0" w:color="888888"/>
                        </w:tcBorders>
                        <w:tcMar>
                          <w:top w:w="75" w:type="dxa"/>
                          <w:left w:w="75" w:type="dxa"/>
                          <w:bottom w:w="75" w:type="dxa"/>
                          <w:right w:w="75" w:type="dxa"/>
                        </w:tcMar>
                        <w:vAlign w:val="center"/>
                        <w:hideMark/>
                      </w:tcPr>
                      <w:p w14:paraId="00779881" w14:textId="77777777" w:rsidR="00821D58" w:rsidRPr="00BE74E7" w:rsidRDefault="00821D58" w:rsidP="00CD6044">
                        <w:pPr>
                          <w:ind w:left="45" w:right="45"/>
                          <w:rPr>
                            <w:rFonts w:eastAsia="Times New Roman"/>
                          </w:rPr>
                        </w:pPr>
                        <w:r w:rsidRPr="00BE74E7">
                          <w:rPr>
                            <w:rFonts w:eastAsia="Times New Roman"/>
                          </w:rPr>
                          <w:t>HENR</w:t>
                        </w:r>
                      </w:p>
                    </w:tc>
                    <w:tc>
                      <w:tcPr>
                        <w:tcW w:w="0" w:type="auto"/>
                        <w:tcBorders>
                          <w:top w:val="single" w:sz="6" w:space="0" w:color="888888"/>
                          <w:bottom w:val="single" w:sz="6" w:space="0" w:color="888888"/>
                        </w:tcBorders>
                        <w:tcMar>
                          <w:top w:w="75" w:type="dxa"/>
                          <w:left w:w="75" w:type="dxa"/>
                          <w:bottom w:w="75" w:type="dxa"/>
                          <w:right w:w="75" w:type="dxa"/>
                        </w:tcMar>
                        <w:vAlign w:val="center"/>
                        <w:hideMark/>
                      </w:tcPr>
                      <w:p w14:paraId="07222A3D" w14:textId="77777777" w:rsidR="00821D58" w:rsidRPr="00BE74E7" w:rsidRDefault="00821D58" w:rsidP="00CD6044">
                        <w:pPr>
                          <w:ind w:left="45" w:right="45"/>
                          <w:rPr>
                            <w:rFonts w:eastAsia="Times New Roman"/>
                          </w:rPr>
                        </w:pPr>
                        <w:r w:rsidRPr="00BE74E7">
                          <w:rPr>
                            <w:rFonts w:eastAsia="Times New Roman"/>
                          </w:rPr>
                          <w:t>L114</w:t>
                        </w:r>
                      </w:p>
                    </w:tc>
                  </w:tr>
                  <w:tr w:rsidR="00821D58" w:rsidRPr="00BE74E7" w14:paraId="0CF86E8C" w14:textId="77777777" w:rsidTr="00821D58">
                    <w:trPr>
                      <w:tblCellSpacing w:w="15" w:type="dxa"/>
                    </w:trPr>
                    <w:tc>
                      <w:tcPr>
                        <w:tcW w:w="0" w:type="auto"/>
                        <w:tcBorders>
                          <w:top w:val="single" w:sz="6" w:space="0" w:color="888888"/>
                          <w:bottom w:val="single" w:sz="6" w:space="0" w:color="888888"/>
                        </w:tcBorders>
                        <w:tcMar>
                          <w:top w:w="75" w:type="dxa"/>
                          <w:left w:w="75" w:type="dxa"/>
                          <w:bottom w:w="75" w:type="dxa"/>
                          <w:right w:w="75" w:type="dxa"/>
                        </w:tcMar>
                        <w:vAlign w:val="center"/>
                        <w:hideMark/>
                      </w:tcPr>
                      <w:p w14:paraId="156CB728" w14:textId="7C2AE43D" w:rsidR="00821D58" w:rsidRPr="00BE74E7" w:rsidRDefault="00E92A9B" w:rsidP="00CD6044">
                        <w:pPr>
                          <w:ind w:left="45" w:right="45"/>
                          <w:rPr>
                            <w:rFonts w:eastAsia="Times New Roman"/>
                          </w:rPr>
                        </w:pPr>
                        <w:hyperlink r:id="rId10" w:history="1">
                          <w:r w:rsidR="00821D58" w:rsidRPr="00BE74E7">
                            <w:rPr>
                              <w:rStyle w:val="Hyperlink"/>
                              <w:rFonts w:eastAsia="Times New Roman"/>
                              <w:color w:val="29ABE2"/>
                            </w:rPr>
                            <w:t>NUR-201-02-1 Health Assessment</w:t>
                          </w:r>
                        </w:hyperlink>
                        <w:r w:rsidR="00A45AAB">
                          <w:rPr>
                            <w:rStyle w:val="Hyperlink"/>
                            <w:rFonts w:eastAsia="Times New Roman"/>
                            <w:color w:val="29ABE2"/>
                          </w:rPr>
                          <w:t xml:space="preserve"> Jensen</w:t>
                        </w:r>
                      </w:p>
                    </w:tc>
                    <w:tc>
                      <w:tcPr>
                        <w:tcW w:w="0" w:type="auto"/>
                        <w:tcBorders>
                          <w:top w:val="single" w:sz="6" w:space="0" w:color="888888"/>
                          <w:bottom w:val="single" w:sz="6" w:space="0" w:color="888888"/>
                        </w:tcBorders>
                        <w:tcMar>
                          <w:top w:w="75" w:type="dxa"/>
                          <w:left w:w="75" w:type="dxa"/>
                          <w:bottom w:w="75" w:type="dxa"/>
                          <w:right w:w="75" w:type="dxa"/>
                        </w:tcMar>
                        <w:vAlign w:val="center"/>
                        <w:hideMark/>
                      </w:tcPr>
                      <w:p w14:paraId="06BB3255" w14:textId="77777777" w:rsidR="00821D58" w:rsidRPr="00BE74E7" w:rsidRDefault="00821D58" w:rsidP="00CD6044">
                        <w:pPr>
                          <w:ind w:left="45" w:right="45"/>
                          <w:rPr>
                            <w:rFonts w:eastAsia="Times New Roman"/>
                          </w:rPr>
                        </w:pPr>
                        <w:r w:rsidRPr="00BE74E7">
                          <w:rPr>
                            <w:rFonts w:eastAsia="Times New Roman"/>
                          </w:rPr>
                          <w:t>T</w:t>
                        </w:r>
                      </w:p>
                    </w:tc>
                    <w:tc>
                      <w:tcPr>
                        <w:tcW w:w="0" w:type="auto"/>
                        <w:tcBorders>
                          <w:top w:val="single" w:sz="6" w:space="0" w:color="888888"/>
                          <w:bottom w:val="single" w:sz="6" w:space="0" w:color="888888"/>
                        </w:tcBorders>
                        <w:tcMar>
                          <w:top w:w="75" w:type="dxa"/>
                          <w:left w:w="75" w:type="dxa"/>
                          <w:bottom w:w="75" w:type="dxa"/>
                          <w:right w:w="75" w:type="dxa"/>
                        </w:tcMar>
                        <w:vAlign w:val="center"/>
                        <w:hideMark/>
                      </w:tcPr>
                      <w:p w14:paraId="56868E37" w14:textId="77777777" w:rsidR="00821D58" w:rsidRPr="00BE74E7" w:rsidRDefault="00821D58" w:rsidP="00CD6044">
                        <w:pPr>
                          <w:ind w:left="45" w:right="45"/>
                          <w:rPr>
                            <w:rFonts w:eastAsia="Times New Roman"/>
                          </w:rPr>
                        </w:pPr>
                        <w:r w:rsidRPr="00BE74E7">
                          <w:rPr>
                            <w:rFonts w:eastAsia="Times New Roman"/>
                          </w:rPr>
                          <w:t>10:30AM</w:t>
                        </w:r>
                      </w:p>
                    </w:tc>
                    <w:tc>
                      <w:tcPr>
                        <w:tcW w:w="0" w:type="auto"/>
                        <w:tcBorders>
                          <w:top w:val="single" w:sz="6" w:space="0" w:color="888888"/>
                          <w:bottom w:val="single" w:sz="6" w:space="0" w:color="888888"/>
                        </w:tcBorders>
                        <w:tcMar>
                          <w:top w:w="75" w:type="dxa"/>
                          <w:left w:w="75" w:type="dxa"/>
                          <w:bottom w:w="75" w:type="dxa"/>
                          <w:right w:w="75" w:type="dxa"/>
                        </w:tcMar>
                        <w:vAlign w:val="center"/>
                        <w:hideMark/>
                      </w:tcPr>
                      <w:p w14:paraId="030ABBAF" w14:textId="77777777" w:rsidR="00821D58" w:rsidRPr="00BE74E7" w:rsidRDefault="00821D58" w:rsidP="00CD6044">
                        <w:pPr>
                          <w:ind w:left="45" w:right="45"/>
                          <w:rPr>
                            <w:rFonts w:eastAsia="Times New Roman"/>
                          </w:rPr>
                        </w:pPr>
                        <w:r w:rsidRPr="00BE74E7">
                          <w:rPr>
                            <w:rFonts w:eastAsia="Times New Roman"/>
                          </w:rPr>
                          <w:t>12:20PM</w:t>
                        </w:r>
                      </w:p>
                    </w:tc>
                    <w:tc>
                      <w:tcPr>
                        <w:tcW w:w="0" w:type="auto"/>
                        <w:tcBorders>
                          <w:top w:val="single" w:sz="6" w:space="0" w:color="888888"/>
                          <w:bottom w:val="single" w:sz="6" w:space="0" w:color="888888"/>
                        </w:tcBorders>
                        <w:tcMar>
                          <w:top w:w="75" w:type="dxa"/>
                          <w:left w:w="75" w:type="dxa"/>
                          <w:bottom w:w="75" w:type="dxa"/>
                          <w:right w:w="75" w:type="dxa"/>
                        </w:tcMar>
                        <w:vAlign w:val="center"/>
                        <w:hideMark/>
                      </w:tcPr>
                      <w:p w14:paraId="4DCEEB09" w14:textId="77777777" w:rsidR="00821D58" w:rsidRPr="00BE74E7" w:rsidRDefault="00821D58" w:rsidP="00CD6044">
                        <w:pPr>
                          <w:ind w:left="45" w:right="45"/>
                          <w:rPr>
                            <w:rFonts w:eastAsia="Times New Roman"/>
                          </w:rPr>
                        </w:pPr>
                        <w:r w:rsidRPr="00BE74E7">
                          <w:rPr>
                            <w:rFonts w:eastAsia="Times New Roman"/>
                          </w:rPr>
                          <w:t>HHOA</w:t>
                        </w:r>
                      </w:p>
                    </w:tc>
                    <w:tc>
                      <w:tcPr>
                        <w:tcW w:w="0" w:type="auto"/>
                        <w:tcBorders>
                          <w:top w:val="single" w:sz="6" w:space="0" w:color="888888"/>
                          <w:bottom w:val="single" w:sz="6" w:space="0" w:color="888888"/>
                        </w:tcBorders>
                        <w:tcMar>
                          <w:top w:w="75" w:type="dxa"/>
                          <w:left w:w="75" w:type="dxa"/>
                          <w:bottom w:w="75" w:type="dxa"/>
                          <w:right w:w="75" w:type="dxa"/>
                        </w:tcMar>
                        <w:vAlign w:val="center"/>
                        <w:hideMark/>
                      </w:tcPr>
                      <w:p w14:paraId="161B9689" w14:textId="77777777" w:rsidR="00821D58" w:rsidRPr="00BE74E7" w:rsidRDefault="00821D58" w:rsidP="00CD6044">
                        <w:pPr>
                          <w:ind w:left="45" w:right="45"/>
                          <w:rPr>
                            <w:rFonts w:eastAsia="Times New Roman"/>
                          </w:rPr>
                        </w:pPr>
                        <w:r w:rsidRPr="00BE74E7">
                          <w:rPr>
                            <w:rFonts w:eastAsia="Times New Roman"/>
                          </w:rPr>
                          <w:t>301</w:t>
                        </w:r>
                      </w:p>
                    </w:tc>
                  </w:tr>
                  <w:tr w:rsidR="00821D58" w:rsidRPr="00BE74E7" w14:paraId="77C34C24" w14:textId="77777777" w:rsidTr="00821D58">
                    <w:trPr>
                      <w:tblCellSpacing w:w="15" w:type="dxa"/>
                    </w:trPr>
                    <w:tc>
                      <w:tcPr>
                        <w:tcW w:w="0" w:type="auto"/>
                        <w:tcBorders>
                          <w:top w:val="single" w:sz="6" w:space="0" w:color="888888"/>
                          <w:bottom w:val="single" w:sz="6" w:space="0" w:color="888888"/>
                        </w:tcBorders>
                        <w:tcMar>
                          <w:top w:w="75" w:type="dxa"/>
                          <w:left w:w="75" w:type="dxa"/>
                          <w:bottom w:w="75" w:type="dxa"/>
                          <w:right w:w="75" w:type="dxa"/>
                        </w:tcMar>
                        <w:vAlign w:val="center"/>
                        <w:hideMark/>
                      </w:tcPr>
                      <w:p w14:paraId="31B5AC94" w14:textId="11FC178D" w:rsidR="00821D58" w:rsidRPr="00BE74E7" w:rsidRDefault="00821D58">
                        <w:pPr>
                          <w:ind w:left="45" w:right="45"/>
                          <w:rPr>
                            <w:rFonts w:eastAsia="Times New Roman"/>
                          </w:rPr>
                        </w:pPr>
                        <w:r>
                          <w:rPr>
                            <w:rFonts w:eastAsia="Times New Roman"/>
                          </w:rPr>
                          <w:t>Hampton A</w:t>
                        </w:r>
                      </w:p>
                    </w:tc>
                    <w:tc>
                      <w:tcPr>
                        <w:tcW w:w="0" w:type="auto"/>
                        <w:tcBorders>
                          <w:top w:val="single" w:sz="6" w:space="0" w:color="888888"/>
                          <w:bottom w:val="single" w:sz="6" w:space="0" w:color="888888"/>
                        </w:tcBorders>
                        <w:tcMar>
                          <w:top w:w="75" w:type="dxa"/>
                          <w:left w:w="75" w:type="dxa"/>
                          <w:bottom w:w="75" w:type="dxa"/>
                          <w:right w:w="75" w:type="dxa"/>
                        </w:tcMar>
                        <w:vAlign w:val="center"/>
                        <w:hideMark/>
                      </w:tcPr>
                      <w:p w14:paraId="21AA7AB1" w14:textId="77777777" w:rsidR="00821D58" w:rsidRPr="00BE74E7" w:rsidRDefault="00821D58" w:rsidP="00CD6044">
                        <w:pPr>
                          <w:ind w:left="45" w:right="45"/>
                          <w:rPr>
                            <w:rFonts w:eastAsia="Times New Roman"/>
                          </w:rPr>
                        </w:pPr>
                        <w:r w:rsidRPr="00BE74E7">
                          <w:rPr>
                            <w:rFonts w:eastAsia="Times New Roman"/>
                          </w:rPr>
                          <w:t>W</w:t>
                        </w:r>
                      </w:p>
                    </w:tc>
                    <w:tc>
                      <w:tcPr>
                        <w:tcW w:w="0" w:type="auto"/>
                        <w:tcBorders>
                          <w:top w:val="single" w:sz="6" w:space="0" w:color="888888"/>
                          <w:bottom w:val="single" w:sz="6" w:space="0" w:color="888888"/>
                        </w:tcBorders>
                        <w:tcMar>
                          <w:top w:w="75" w:type="dxa"/>
                          <w:left w:w="75" w:type="dxa"/>
                          <w:bottom w:w="75" w:type="dxa"/>
                          <w:right w:w="75" w:type="dxa"/>
                        </w:tcMar>
                        <w:vAlign w:val="center"/>
                        <w:hideMark/>
                      </w:tcPr>
                      <w:p w14:paraId="2431925F" w14:textId="77777777" w:rsidR="00821D58" w:rsidRPr="00BE74E7" w:rsidRDefault="00821D58" w:rsidP="00CD6044">
                        <w:pPr>
                          <w:ind w:left="45" w:right="45"/>
                          <w:rPr>
                            <w:rFonts w:eastAsia="Times New Roman"/>
                          </w:rPr>
                        </w:pPr>
                        <w:r w:rsidRPr="00BE74E7">
                          <w:rPr>
                            <w:rFonts w:eastAsia="Times New Roman"/>
                          </w:rPr>
                          <w:t>01:30PM</w:t>
                        </w:r>
                      </w:p>
                    </w:tc>
                    <w:tc>
                      <w:tcPr>
                        <w:tcW w:w="0" w:type="auto"/>
                        <w:tcBorders>
                          <w:top w:val="single" w:sz="6" w:space="0" w:color="888888"/>
                          <w:bottom w:val="single" w:sz="6" w:space="0" w:color="888888"/>
                        </w:tcBorders>
                        <w:tcMar>
                          <w:top w:w="75" w:type="dxa"/>
                          <w:left w:w="75" w:type="dxa"/>
                          <w:bottom w:w="75" w:type="dxa"/>
                          <w:right w:w="75" w:type="dxa"/>
                        </w:tcMar>
                        <w:vAlign w:val="center"/>
                        <w:hideMark/>
                      </w:tcPr>
                      <w:p w14:paraId="1CC91796" w14:textId="77777777" w:rsidR="00821D58" w:rsidRPr="00BE74E7" w:rsidRDefault="00821D58" w:rsidP="00CD6044">
                        <w:pPr>
                          <w:ind w:left="45" w:right="45"/>
                          <w:rPr>
                            <w:rFonts w:eastAsia="Times New Roman"/>
                          </w:rPr>
                        </w:pPr>
                        <w:r w:rsidRPr="00BE74E7">
                          <w:rPr>
                            <w:rFonts w:eastAsia="Times New Roman"/>
                          </w:rPr>
                          <w:t>04:20PM</w:t>
                        </w:r>
                      </w:p>
                    </w:tc>
                    <w:tc>
                      <w:tcPr>
                        <w:tcW w:w="0" w:type="auto"/>
                        <w:tcBorders>
                          <w:top w:val="single" w:sz="6" w:space="0" w:color="888888"/>
                          <w:bottom w:val="single" w:sz="6" w:space="0" w:color="888888"/>
                        </w:tcBorders>
                        <w:tcMar>
                          <w:top w:w="75" w:type="dxa"/>
                          <w:left w:w="75" w:type="dxa"/>
                          <w:bottom w:w="75" w:type="dxa"/>
                          <w:right w:w="75" w:type="dxa"/>
                        </w:tcMar>
                        <w:vAlign w:val="center"/>
                        <w:hideMark/>
                      </w:tcPr>
                      <w:p w14:paraId="699A9D7F" w14:textId="77777777" w:rsidR="00821D58" w:rsidRPr="00BE74E7" w:rsidRDefault="00821D58" w:rsidP="00CD6044">
                        <w:pPr>
                          <w:ind w:left="45" w:right="45"/>
                          <w:rPr>
                            <w:rFonts w:eastAsia="Times New Roman"/>
                          </w:rPr>
                        </w:pPr>
                        <w:r w:rsidRPr="00BE74E7">
                          <w:rPr>
                            <w:rFonts w:eastAsia="Times New Roman"/>
                          </w:rPr>
                          <w:t>HENR</w:t>
                        </w:r>
                      </w:p>
                    </w:tc>
                    <w:tc>
                      <w:tcPr>
                        <w:tcW w:w="0" w:type="auto"/>
                        <w:tcBorders>
                          <w:top w:val="single" w:sz="6" w:space="0" w:color="888888"/>
                          <w:bottom w:val="single" w:sz="6" w:space="0" w:color="888888"/>
                        </w:tcBorders>
                        <w:tcMar>
                          <w:top w:w="75" w:type="dxa"/>
                          <w:left w:w="75" w:type="dxa"/>
                          <w:bottom w:w="75" w:type="dxa"/>
                          <w:right w:w="75" w:type="dxa"/>
                        </w:tcMar>
                        <w:vAlign w:val="center"/>
                        <w:hideMark/>
                      </w:tcPr>
                      <w:p w14:paraId="6B990054" w14:textId="77777777" w:rsidR="00821D58" w:rsidRPr="00BE74E7" w:rsidRDefault="00821D58" w:rsidP="00CD6044">
                        <w:pPr>
                          <w:ind w:left="45" w:right="45"/>
                          <w:rPr>
                            <w:rFonts w:eastAsia="Times New Roman"/>
                          </w:rPr>
                        </w:pPr>
                        <w:r w:rsidRPr="00BE74E7">
                          <w:rPr>
                            <w:rFonts w:eastAsia="Times New Roman"/>
                          </w:rPr>
                          <w:t>L113</w:t>
                        </w:r>
                      </w:p>
                    </w:tc>
                  </w:tr>
                  <w:tr w:rsidR="00821D58" w:rsidRPr="00BE74E7" w14:paraId="60585D89" w14:textId="77777777" w:rsidTr="00821D58">
                    <w:trPr>
                      <w:tblCellSpacing w:w="15" w:type="dxa"/>
                    </w:trPr>
                    <w:tc>
                      <w:tcPr>
                        <w:tcW w:w="0" w:type="auto"/>
                        <w:tcBorders>
                          <w:top w:val="single" w:sz="6" w:space="0" w:color="888888"/>
                          <w:bottom w:val="single" w:sz="6" w:space="0" w:color="888888"/>
                        </w:tcBorders>
                        <w:tcMar>
                          <w:top w:w="75" w:type="dxa"/>
                          <w:left w:w="75" w:type="dxa"/>
                          <w:bottom w:w="75" w:type="dxa"/>
                          <w:right w:w="75" w:type="dxa"/>
                        </w:tcMar>
                        <w:vAlign w:val="center"/>
                        <w:hideMark/>
                      </w:tcPr>
                      <w:p w14:paraId="1A4CE8DB" w14:textId="5F266AF8" w:rsidR="00821D58" w:rsidRPr="00BE74E7" w:rsidRDefault="00821D58">
                        <w:pPr>
                          <w:ind w:left="45" w:right="45"/>
                          <w:rPr>
                            <w:rFonts w:eastAsia="Times New Roman"/>
                          </w:rPr>
                        </w:pPr>
                        <w:r>
                          <w:rPr>
                            <w:rFonts w:eastAsia="Times New Roman"/>
                          </w:rPr>
                          <w:t xml:space="preserve">Morikawa B </w:t>
                        </w:r>
                      </w:p>
                    </w:tc>
                    <w:tc>
                      <w:tcPr>
                        <w:tcW w:w="0" w:type="auto"/>
                        <w:tcBorders>
                          <w:top w:val="single" w:sz="6" w:space="0" w:color="888888"/>
                          <w:bottom w:val="single" w:sz="6" w:space="0" w:color="888888"/>
                        </w:tcBorders>
                        <w:tcMar>
                          <w:top w:w="75" w:type="dxa"/>
                          <w:left w:w="75" w:type="dxa"/>
                          <w:bottom w:w="75" w:type="dxa"/>
                          <w:right w:w="75" w:type="dxa"/>
                        </w:tcMar>
                        <w:vAlign w:val="center"/>
                        <w:hideMark/>
                      </w:tcPr>
                      <w:p w14:paraId="138DE311" w14:textId="77777777" w:rsidR="00821D58" w:rsidRPr="00BE74E7" w:rsidRDefault="00821D58" w:rsidP="00CD6044">
                        <w:pPr>
                          <w:ind w:left="45" w:right="45"/>
                          <w:rPr>
                            <w:rFonts w:eastAsia="Times New Roman"/>
                          </w:rPr>
                        </w:pPr>
                        <w:r w:rsidRPr="00BE74E7">
                          <w:rPr>
                            <w:rFonts w:eastAsia="Times New Roman"/>
                          </w:rPr>
                          <w:t>W</w:t>
                        </w:r>
                      </w:p>
                    </w:tc>
                    <w:tc>
                      <w:tcPr>
                        <w:tcW w:w="0" w:type="auto"/>
                        <w:tcBorders>
                          <w:top w:val="single" w:sz="6" w:space="0" w:color="888888"/>
                          <w:bottom w:val="single" w:sz="6" w:space="0" w:color="888888"/>
                        </w:tcBorders>
                        <w:tcMar>
                          <w:top w:w="75" w:type="dxa"/>
                          <w:left w:w="75" w:type="dxa"/>
                          <w:bottom w:w="75" w:type="dxa"/>
                          <w:right w:w="75" w:type="dxa"/>
                        </w:tcMar>
                        <w:vAlign w:val="center"/>
                        <w:hideMark/>
                      </w:tcPr>
                      <w:p w14:paraId="454CBDEB" w14:textId="77777777" w:rsidR="00821D58" w:rsidRPr="00BE74E7" w:rsidRDefault="00821D58" w:rsidP="00CD6044">
                        <w:pPr>
                          <w:ind w:left="45" w:right="45"/>
                          <w:rPr>
                            <w:rFonts w:eastAsia="Times New Roman"/>
                          </w:rPr>
                        </w:pPr>
                        <w:r w:rsidRPr="00BE74E7">
                          <w:rPr>
                            <w:rFonts w:eastAsia="Times New Roman"/>
                          </w:rPr>
                          <w:t>01:30PM</w:t>
                        </w:r>
                      </w:p>
                    </w:tc>
                    <w:tc>
                      <w:tcPr>
                        <w:tcW w:w="0" w:type="auto"/>
                        <w:tcBorders>
                          <w:top w:val="single" w:sz="6" w:space="0" w:color="888888"/>
                          <w:bottom w:val="single" w:sz="6" w:space="0" w:color="888888"/>
                        </w:tcBorders>
                        <w:tcMar>
                          <w:top w:w="75" w:type="dxa"/>
                          <w:left w:w="75" w:type="dxa"/>
                          <w:bottom w:w="75" w:type="dxa"/>
                          <w:right w:w="75" w:type="dxa"/>
                        </w:tcMar>
                        <w:vAlign w:val="center"/>
                        <w:hideMark/>
                      </w:tcPr>
                      <w:p w14:paraId="2C1EC9CC" w14:textId="77777777" w:rsidR="00821D58" w:rsidRPr="00BE74E7" w:rsidRDefault="00821D58" w:rsidP="00CD6044">
                        <w:pPr>
                          <w:ind w:left="45" w:right="45"/>
                          <w:rPr>
                            <w:rFonts w:eastAsia="Times New Roman"/>
                          </w:rPr>
                        </w:pPr>
                        <w:r w:rsidRPr="00BE74E7">
                          <w:rPr>
                            <w:rFonts w:eastAsia="Times New Roman"/>
                          </w:rPr>
                          <w:t>04:20PM</w:t>
                        </w:r>
                      </w:p>
                    </w:tc>
                    <w:tc>
                      <w:tcPr>
                        <w:tcW w:w="0" w:type="auto"/>
                        <w:tcBorders>
                          <w:top w:val="single" w:sz="6" w:space="0" w:color="888888"/>
                          <w:bottom w:val="single" w:sz="6" w:space="0" w:color="888888"/>
                        </w:tcBorders>
                        <w:tcMar>
                          <w:top w:w="75" w:type="dxa"/>
                          <w:left w:w="75" w:type="dxa"/>
                          <w:bottom w:w="75" w:type="dxa"/>
                          <w:right w:w="75" w:type="dxa"/>
                        </w:tcMar>
                        <w:vAlign w:val="center"/>
                        <w:hideMark/>
                      </w:tcPr>
                      <w:p w14:paraId="34306064" w14:textId="77777777" w:rsidR="00821D58" w:rsidRPr="00BE74E7" w:rsidRDefault="00821D58" w:rsidP="00CD6044">
                        <w:pPr>
                          <w:ind w:left="45" w:right="45"/>
                          <w:rPr>
                            <w:rFonts w:eastAsia="Times New Roman"/>
                          </w:rPr>
                        </w:pPr>
                        <w:r w:rsidRPr="00BE74E7">
                          <w:rPr>
                            <w:rFonts w:eastAsia="Times New Roman"/>
                          </w:rPr>
                          <w:t>HENR</w:t>
                        </w:r>
                      </w:p>
                    </w:tc>
                    <w:tc>
                      <w:tcPr>
                        <w:tcW w:w="0" w:type="auto"/>
                        <w:tcBorders>
                          <w:top w:val="single" w:sz="6" w:space="0" w:color="888888"/>
                          <w:bottom w:val="single" w:sz="6" w:space="0" w:color="888888"/>
                        </w:tcBorders>
                        <w:tcMar>
                          <w:top w:w="75" w:type="dxa"/>
                          <w:left w:w="75" w:type="dxa"/>
                          <w:bottom w:w="75" w:type="dxa"/>
                          <w:right w:w="75" w:type="dxa"/>
                        </w:tcMar>
                        <w:vAlign w:val="center"/>
                        <w:hideMark/>
                      </w:tcPr>
                      <w:p w14:paraId="3EEEA888" w14:textId="77777777" w:rsidR="00821D58" w:rsidRPr="00BE74E7" w:rsidRDefault="00821D58" w:rsidP="00CD6044">
                        <w:pPr>
                          <w:ind w:left="45" w:right="45"/>
                          <w:rPr>
                            <w:rFonts w:eastAsia="Times New Roman"/>
                          </w:rPr>
                        </w:pPr>
                        <w:r w:rsidRPr="00BE74E7">
                          <w:rPr>
                            <w:rFonts w:eastAsia="Times New Roman"/>
                          </w:rPr>
                          <w:t>L114</w:t>
                        </w:r>
                      </w:p>
                    </w:tc>
                  </w:tr>
                  <w:tr w:rsidR="00821D58" w:rsidRPr="00BE74E7" w14:paraId="4C22615B" w14:textId="77777777" w:rsidTr="00821D58">
                    <w:trPr>
                      <w:tblCellSpacing w:w="15" w:type="dxa"/>
                    </w:trPr>
                    <w:tc>
                      <w:tcPr>
                        <w:tcW w:w="0" w:type="auto"/>
                        <w:tcBorders>
                          <w:top w:val="single" w:sz="6" w:space="0" w:color="888888"/>
                          <w:bottom w:val="single" w:sz="6" w:space="0" w:color="888888"/>
                        </w:tcBorders>
                        <w:tcMar>
                          <w:top w:w="75" w:type="dxa"/>
                          <w:left w:w="75" w:type="dxa"/>
                          <w:bottom w:w="75" w:type="dxa"/>
                          <w:right w:w="75" w:type="dxa"/>
                        </w:tcMar>
                        <w:vAlign w:val="center"/>
                        <w:hideMark/>
                      </w:tcPr>
                      <w:p w14:paraId="390937A6" w14:textId="1482F658" w:rsidR="00821D58" w:rsidRPr="00BE74E7" w:rsidRDefault="00E92A9B" w:rsidP="00CD6044">
                        <w:pPr>
                          <w:ind w:left="45" w:right="45"/>
                          <w:rPr>
                            <w:rFonts w:eastAsia="Times New Roman"/>
                          </w:rPr>
                        </w:pPr>
                        <w:hyperlink r:id="rId11" w:history="1">
                          <w:r w:rsidR="00821D58" w:rsidRPr="00BE74E7">
                            <w:rPr>
                              <w:rStyle w:val="Hyperlink"/>
                              <w:rFonts w:eastAsia="Times New Roman"/>
                              <w:color w:val="29ABE2"/>
                            </w:rPr>
                            <w:t>NUR-201-03-1 Health Assessment</w:t>
                          </w:r>
                        </w:hyperlink>
                        <w:r w:rsidR="00A45AAB">
                          <w:rPr>
                            <w:rStyle w:val="Hyperlink"/>
                            <w:rFonts w:eastAsia="Times New Roman"/>
                            <w:color w:val="29ABE2"/>
                          </w:rPr>
                          <w:t xml:space="preserve"> Jensen</w:t>
                        </w:r>
                      </w:p>
                    </w:tc>
                    <w:tc>
                      <w:tcPr>
                        <w:tcW w:w="0" w:type="auto"/>
                        <w:tcBorders>
                          <w:top w:val="single" w:sz="6" w:space="0" w:color="888888"/>
                          <w:bottom w:val="single" w:sz="6" w:space="0" w:color="888888"/>
                        </w:tcBorders>
                        <w:tcMar>
                          <w:top w:w="75" w:type="dxa"/>
                          <w:left w:w="75" w:type="dxa"/>
                          <w:bottom w:w="75" w:type="dxa"/>
                          <w:right w:w="75" w:type="dxa"/>
                        </w:tcMar>
                        <w:vAlign w:val="center"/>
                        <w:hideMark/>
                      </w:tcPr>
                      <w:p w14:paraId="31A89DD8" w14:textId="77777777" w:rsidR="00821D58" w:rsidRPr="00BE74E7" w:rsidRDefault="00821D58" w:rsidP="00CD6044">
                        <w:pPr>
                          <w:ind w:left="45" w:right="45"/>
                          <w:rPr>
                            <w:rFonts w:eastAsia="Times New Roman"/>
                          </w:rPr>
                        </w:pPr>
                        <w:r w:rsidRPr="00BE74E7">
                          <w:rPr>
                            <w:rFonts w:eastAsia="Times New Roman"/>
                          </w:rPr>
                          <w:t>T</w:t>
                        </w:r>
                      </w:p>
                    </w:tc>
                    <w:tc>
                      <w:tcPr>
                        <w:tcW w:w="0" w:type="auto"/>
                        <w:tcBorders>
                          <w:top w:val="single" w:sz="6" w:space="0" w:color="888888"/>
                          <w:bottom w:val="single" w:sz="6" w:space="0" w:color="888888"/>
                        </w:tcBorders>
                        <w:tcMar>
                          <w:top w:w="75" w:type="dxa"/>
                          <w:left w:w="75" w:type="dxa"/>
                          <w:bottom w:w="75" w:type="dxa"/>
                          <w:right w:w="75" w:type="dxa"/>
                        </w:tcMar>
                        <w:vAlign w:val="center"/>
                        <w:hideMark/>
                      </w:tcPr>
                      <w:p w14:paraId="2CBC2656" w14:textId="77777777" w:rsidR="00821D58" w:rsidRPr="00BE74E7" w:rsidRDefault="00821D58" w:rsidP="00CD6044">
                        <w:pPr>
                          <w:ind w:left="45" w:right="45"/>
                          <w:rPr>
                            <w:rFonts w:eastAsia="Times New Roman"/>
                          </w:rPr>
                        </w:pPr>
                        <w:r w:rsidRPr="00BE74E7">
                          <w:rPr>
                            <w:rFonts w:eastAsia="Times New Roman"/>
                          </w:rPr>
                          <w:t>01:30PM</w:t>
                        </w:r>
                      </w:p>
                    </w:tc>
                    <w:tc>
                      <w:tcPr>
                        <w:tcW w:w="0" w:type="auto"/>
                        <w:tcBorders>
                          <w:top w:val="single" w:sz="6" w:space="0" w:color="888888"/>
                          <w:bottom w:val="single" w:sz="6" w:space="0" w:color="888888"/>
                        </w:tcBorders>
                        <w:tcMar>
                          <w:top w:w="75" w:type="dxa"/>
                          <w:left w:w="75" w:type="dxa"/>
                          <w:bottom w:w="75" w:type="dxa"/>
                          <w:right w:w="75" w:type="dxa"/>
                        </w:tcMar>
                        <w:vAlign w:val="center"/>
                        <w:hideMark/>
                      </w:tcPr>
                      <w:p w14:paraId="491773EE" w14:textId="77777777" w:rsidR="00821D58" w:rsidRPr="00BE74E7" w:rsidRDefault="00821D58" w:rsidP="00CD6044">
                        <w:pPr>
                          <w:ind w:left="45" w:right="45"/>
                          <w:rPr>
                            <w:rFonts w:eastAsia="Times New Roman"/>
                          </w:rPr>
                        </w:pPr>
                        <w:r w:rsidRPr="00BE74E7">
                          <w:rPr>
                            <w:rFonts w:eastAsia="Times New Roman"/>
                          </w:rPr>
                          <w:t>03:20PM</w:t>
                        </w:r>
                      </w:p>
                    </w:tc>
                    <w:tc>
                      <w:tcPr>
                        <w:tcW w:w="0" w:type="auto"/>
                        <w:tcBorders>
                          <w:top w:val="single" w:sz="6" w:space="0" w:color="888888"/>
                          <w:bottom w:val="single" w:sz="6" w:space="0" w:color="888888"/>
                        </w:tcBorders>
                        <w:tcMar>
                          <w:top w:w="75" w:type="dxa"/>
                          <w:left w:w="75" w:type="dxa"/>
                          <w:bottom w:w="75" w:type="dxa"/>
                          <w:right w:w="75" w:type="dxa"/>
                        </w:tcMar>
                        <w:vAlign w:val="center"/>
                        <w:hideMark/>
                      </w:tcPr>
                      <w:p w14:paraId="23C73E44" w14:textId="77777777" w:rsidR="00821D58" w:rsidRPr="00BE74E7" w:rsidRDefault="00821D58" w:rsidP="00CD6044">
                        <w:pPr>
                          <w:ind w:left="45" w:right="45"/>
                          <w:rPr>
                            <w:rFonts w:eastAsia="Times New Roman"/>
                          </w:rPr>
                        </w:pPr>
                        <w:r w:rsidRPr="00BE74E7">
                          <w:rPr>
                            <w:rFonts w:eastAsia="Times New Roman"/>
                          </w:rPr>
                          <w:t>HHOA</w:t>
                        </w:r>
                      </w:p>
                    </w:tc>
                    <w:tc>
                      <w:tcPr>
                        <w:tcW w:w="0" w:type="auto"/>
                        <w:tcBorders>
                          <w:top w:val="single" w:sz="6" w:space="0" w:color="888888"/>
                          <w:bottom w:val="single" w:sz="6" w:space="0" w:color="888888"/>
                        </w:tcBorders>
                        <w:tcMar>
                          <w:top w:w="75" w:type="dxa"/>
                          <w:left w:w="75" w:type="dxa"/>
                          <w:bottom w:w="75" w:type="dxa"/>
                          <w:right w:w="75" w:type="dxa"/>
                        </w:tcMar>
                        <w:vAlign w:val="center"/>
                        <w:hideMark/>
                      </w:tcPr>
                      <w:p w14:paraId="2DAC7126" w14:textId="77777777" w:rsidR="00821D58" w:rsidRPr="00BE74E7" w:rsidRDefault="00821D58" w:rsidP="00CD6044">
                        <w:pPr>
                          <w:ind w:left="45" w:right="45"/>
                          <w:rPr>
                            <w:rFonts w:eastAsia="Times New Roman"/>
                          </w:rPr>
                        </w:pPr>
                        <w:r w:rsidRPr="00BE74E7">
                          <w:rPr>
                            <w:rFonts w:eastAsia="Times New Roman"/>
                          </w:rPr>
                          <w:t>301</w:t>
                        </w:r>
                      </w:p>
                    </w:tc>
                  </w:tr>
                  <w:tr w:rsidR="00821D58" w:rsidRPr="00BE74E7" w14:paraId="327B2435" w14:textId="77777777" w:rsidTr="00821D58">
                    <w:trPr>
                      <w:tblCellSpacing w:w="15" w:type="dxa"/>
                    </w:trPr>
                    <w:tc>
                      <w:tcPr>
                        <w:tcW w:w="0" w:type="auto"/>
                        <w:tcBorders>
                          <w:top w:val="single" w:sz="6" w:space="0" w:color="888888"/>
                          <w:bottom w:val="single" w:sz="6" w:space="0" w:color="888888"/>
                        </w:tcBorders>
                        <w:tcMar>
                          <w:top w:w="75" w:type="dxa"/>
                          <w:left w:w="75" w:type="dxa"/>
                          <w:bottom w:w="75" w:type="dxa"/>
                          <w:right w:w="75" w:type="dxa"/>
                        </w:tcMar>
                        <w:vAlign w:val="center"/>
                        <w:hideMark/>
                      </w:tcPr>
                      <w:p w14:paraId="5DFDBD91" w14:textId="5FE285B5" w:rsidR="00821D58" w:rsidRPr="00BE74E7" w:rsidRDefault="00821D58">
                        <w:pPr>
                          <w:ind w:left="45" w:right="45"/>
                          <w:rPr>
                            <w:rFonts w:eastAsia="Times New Roman"/>
                          </w:rPr>
                        </w:pPr>
                        <w:r>
                          <w:rPr>
                            <w:rFonts w:eastAsia="Times New Roman"/>
                          </w:rPr>
                          <w:t>Doyle A</w:t>
                        </w:r>
                      </w:p>
                    </w:tc>
                    <w:tc>
                      <w:tcPr>
                        <w:tcW w:w="0" w:type="auto"/>
                        <w:tcBorders>
                          <w:top w:val="single" w:sz="6" w:space="0" w:color="888888"/>
                          <w:bottom w:val="single" w:sz="6" w:space="0" w:color="888888"/>
                        </w:tcBorders>
                        <w:tcMar>
                          <w:top w:w="75" w:type="dxa"/>
                          <w:left w:w="75" w:type="dxa"/>
                          <w:bottom w:w="75" w:type="dxa"/>
                          <w:right w:w="75" w:type="dxa"/>
                        </w:tcMar>
                        <w:vAlign w:val="center"/>
                        <w:hideMark/>
                      </w:tcPr>
                      <w:p w14:paraId="6A5E57E3" w14:textId="77777777" w:rsidR="00821D58" w:rsidRPr="00BE74E7" w:rsidRDefault="00821D58" w:rsidP="00CD6044">
                        <w:pPr>
                          <w:ind w:left="45" w:right="45"/>
                          <w:rPr>
                            <w:rFonts w:eastAsia="Times New Roman"/>
                          </w:rPr>
                        </w:pPr>
                        <w:r w:rsidRPr="00BE74E7">
                          <w:rPr>
                            <w:rFonts w:eastAsia="Times New Roman"/>
                          </w:rPr>
                          <w:t>TH</w:t>
                        </w:r>
                      </w:p>
                    </w:tc>
                    <w:tc>
                      <w:tcPr>
                        <w:tcW w:w="0" w:type="auto"/>
                        <w:tcBorders>
                          <w:top w:val="single" w:sz="6" w:space="0" w:color="888888"/>
                          <w:bottom w:val="single" w:sz="6" w:space="0" w:color="888888"/>
                        </w:tcBorders>
                        <w:tcMar>
                          <w:top w:w="75" w:type="dxa"/>
                          <w:left w:w="75" w:type="dxa"/>
                          <w:bottom w:w="75" w:type="dxa"/>
                          <w:right w:w="75" w:type="dxa"/>
                        </w:tcMar>
                        <w:vAlign w:val="center"/>
                        <w:hideMark/>
                      </w:tcPr>
                      <w:p w14:paraId="405E951A" w14:textId="77777777" w:rsidR="00821D58" w:rsidRPr="00BE74E7" w:rsidRDefault="00821D58" w:rsidP="00CD6044">
                        <w:pPr>
                          <w:ind w:left="45" w:right="45"/>
                          <w:rPr>
                            <w:rFonts w:eastAsia="Times New Roman"/>
                          </w:rPr>
                        </w:pPr>
                        <w:r w:rsidRPr="00BE74E7">
                          <w:rPr>
                            <w:rFonts w:eastAsia="Times New Roman"/>
                          </w:rPr>
                          <w:t>08:30AM</w:t>
                        </w:r>
                      </w:p>
                    </w:tc>
                    <w:tc>
                      <w:tcPr>
                        <w:tcW w:w="0" w:type="auto"/>
                        <w:tcBorders>
                          <w:top w:val="single" w:sz="6" w:space="0" w:color="888888"/>
                          <w:bottom w:val="single" w:sz="6" w:space="0" w:color="888888"/>
                        </w:tcBorders>
                        <w:tcMar>
                          <w:top w:w="75" w:type="dxa"/>
                          <w:left w:w="75" w:type="dxa"/>
                          <w:bottom w:w="75" w:type="dxa"/>
                          <w:right w:w="75" w:type="dxa"/>
                        </w:tcMar>
                        <w:vAlign w:val="center"/>
                        <w:hideMark/>
                      </w:tcPr>
                      <w:p w14:paraId="078AE708" w14:textId="77777777" w:rsidR="00821D58" w:rsidRPr="00BE74E7" w:rsidRDefault="00821D58" w:rsidP="00CD6044">
                        <w:pPr>
                          <w:ind w:left="45" w:right="45"/>
                          <w:rPr>
                            <w:rFonts w:eastAsia="Times New Roman"/>
                          </w:rPr>
                        </w:pPr>
                        <w:r w:rsidRPr="00BE74E7">
                          <w:rPr>
                            <w:rFonts w:eastAsia="Times New Roman"/>
                          </w:rPr>
                          <w:t>11:20AM</w:t>
                        </w:r>
                      </w:p>
                    </w:tc>
                    <w:tc>
                      <w:tcPr>
                        <w:tcW w:w="0" w:type="auto"/>
                        <w:tcBorders>
                          <w:top w:val="single" w:sz="6" w:space="0" w:color="888888"/>
                          <w:bottom w:val="single" w:sz="6" w:space="0" w:color="888888"/>
                        </w:tcBorders>
                        <w:tcMar>
                          <w:top w:w="75" w:type="dxa"/>
                          <w:left w:w="75" w:type="dxa"/>
                          <w:bottom w:w="75" w:type="dxa"/>
                          <w:right w:w="75" w:type="dxa"/>
                        </w:tcMar>
                        <w:vAlign w:val="center"/>
                        <w:hideMark/>
                      </w:tcPr>
                      <w:p w14:paraId="76CDD68D" w14:textId="77777777" w:rsidR="00821D58" w:rsidRPr="00BE74E7" w:rsidRDefault="00821D58" w:rsidP="00CD6044">
                        <w:pPr>
                          <w:ind w:left="45" w:right="45"/>
                          <w:rPr>
                            <w:rFonts w:eastAsia="Times New Roman"/>
                          </w:rPr>
                        </w:pPr>
                        <w:r w:rsidRPr="00BE74E7">
                          <w:rPr>
                            <w:rFonts w:eastAsia="Times New Roman"/>
                          </w:rPr>
                          <w:t>HENR</w:t>
                        </w:r>
                      </w:p>
                    </w:tc>
                    <w:tc>
                      <w:tcPr>
                        <w:tcW w:w="0" w:type="auto"/>
                        <w:tcBorders>
                          <w:top w:val="single" w:sz="6" w:space="0" w:color="888888"/>
                          <w:bottom w:val="single" w:sz="6" w:space="0" w:color="888888"/>
                        </w:tcBorders>
                        <w:tcMar>
                          <w:top w:w="75" w:type="dxa"/>
                          <w:left w:w="75" w:type="dxa"/>
                          <w:bottom w:w="75" w:type="dxa"/>
                          <w:right w:w="75" w:type="dxa"/>
                        </w:tcMar>
                        <w:vAlign w:val="center"/>
                        <w:hideMark/>
                      </w:tcPr>
                      <w:p w14:paraId="51ACC559" w14:textId="77777777" w:rsidR="00821D58" w:rsidRPr="00BE74E7" w:rsidRDefault="00821D58" w:rsidP="00CD6044">
                        <w:pPr>
                          <w:ind w:left="45" w:right="45"/>
                          <w:rPr>
                            <w:rFonts w:eastAsia="Times New Roman"/>
                          </w:rPr>
                        </w:pPr>
                        <w:r w:rsidRPr="00BE74E7">
                          <w:rPr>
                            <w:rFonts w:eastAsia="Times New Roman"/>
                          </w:rPr>
                          <w:t>L113</w:t>
                        </w:r>
                      </w:p>
                    </w:tc>
                  </w:tr>
                  <w:tr w:rsidR="00821D58" w:rsidRPr="00BE74E7" w14:paraId="3F7383DF" w14:textId="77777777" w:rsidTr="00821D58">
                    <w:trPr>
                      <w:tblCellSpacing w:w="15" w:type="dxa"/>
                    </w:trPr>
                    <w:tc>
                      <w:tcPr>
                        <w:tcW w:w="0" w:type="auto"/>
                        <w:tcBorders>
                          <w:top w:val="single" w:sz="6" w:space="0" w:color="888888"/>
                          <w:bottom w:val="single" w:sz="6" w:space="0" w:color="888888"/>
                        </w:tcBorders>
                        <w:tcMar>
                          <w:top w:w="75" w:type="dxa"/>
                          <w:left w:w="75" w:type="dxa"/>
                          <w:bottom w:w="75" w:type="dxa"/>
                          <w:right w:w="75" w:type="dxa"/>
                        </w:tcMar>
                        <w:vAlign w:val="center"/>
                        <w:hideMark/>
                      </w:tcPr>
                      <w:p w14:paraId="3928DD39" w14:textId="103053E3" w:rsidR="00821D58" w:rsidRPr="00BE74E7" w:rsidRDefault="00821D58">
                        <w:pPr>
                          <w:ind w:left="45" w:right="45"/>
                          <w:rPr>
                            <w:rFonts w:eastAsia="Times New Roman"/>
                          </w:rPr>
                        </w:pPr>
                        <w:r>
                          <w:rPr>
                            <w:rFonts w:eastAsia="Times New Roman"/>
                          </w:rPr>
                          <w:t>Hanson B</w:t>
                        </w:r>
                      </w:p>
                    </w:tc>
                    <w:tc>
                      <w:tcPr>
                        <w:tcW w:w="0" w:type="auto"/>
                        <w:tcBorders>
                          <w:top w:val="single" w:sz="6" w:space="0" w:color="888888"/>
                          <w:bottom w:val="single" w:sz="6" w:space="0" w:color="888888"/>
                        </w:tcBorders>
                        <w:tcMar>
                          <w:top w:w="75" w:type="dxa"/>
                          <w:left w:w="75" w:type="dxa"/>
                          <w:bottom w:w="75" w:type="dxa"/>
                          <w:right w:w="75" w:type="dxa"/>
                        </w:tcMar>
                        <w:vAlign w:val="center"/>
                        <w:hideMark/>
                      </w:tcPr>
                      <w:p w14:paraId="6FBBA7A0" w14:textId="77777777" w:rsidR="00821D58" w:rsidRPr="00BE74E7" w:rsidRDefault="00821D58" w:rsidP="00CD6044">
                        <w:pPr>
                          <w:ind w:left="45" w:right="45"/>
                          <w:rPr>
                            <w:rFonts w:eastAsia="Times New Roman"/>
                          </w:rPr>
                        </w:pPr>
                        <w:r w:rsidRPr="00BE74E7">
                          <w:rPr>
                            <w:rFonts w:eastAsia="Times New Roman"/>
                          </w:rPr>
                          <w:t>TH</w:t>
                        </w:r>
                      </w:p>
                    </w:tc>
                    <w:tc>
                      <w:tcPr>
                        <w:tcW w:w="0" w:type="auto"/>
                        <w:tcBorders>
                          <w:top w:val="single" w:sz="6" w:space="0" w:color="888888"/>
                          <w:bottom w:val="single" w:sz="6" w:space="0" w:color="888888"/>
                        </w:tcBorders>
                        <w:tcMar>
                          <w:top w:w="75" w:type="dxa"/>
                          <w:left w:w="75" w:type="dxa"/>
                          <w:bottom w:w="75" w:type="dxa"/>
                          <w:right w:w="75" w:type="dxa"/>
                        </w:tcMar>
                        <w:vAlign w:val="center"/>
                        <w:hideMark/>
                      </w:tcPr>
                      <w:p w14:paraId="0D1A8FC0" w14:textId="77777777" w:rsidR="00821D58" w:rsidRPr="00BE74E7" w:rsidRDefault="00821D58" w:rsidP="00CD6044">
                        <w:pPr>
                          <w:ind w:left="45" w:right="45"/>
                          <w:rPr>
                            <w:rFonts w:eastAsia="Times New Roman"/>
                          </w:rPr>
                        </w:pPr>
                        <w:r w:rsidRPr="00BE74E7">
                          <w:rPr>
                            <w:rFonts w:eastAsia="Times New Roman"/>
                          </w:rPr>
                          <w:t>08:30AM</w:t>
                        </w:r>
                      </w:p>
                    </w:tc>
                    <w:tc>
                      <w:tcPr>
                        <w:tcW w:w="0" w:type="auto"/>
                        <w:tcBorders>
                          <w:top w:val="single" w:sz="6" w:space="0" w:color="888888"/>
                          <w:bottom w:val="single" w:sz="6" w:space="0" w:color="888888"/>
                        </w:tcBorders>
                        <w:tcMar>
                          <w:top w:w="75" w:type="dxa"/>
                          <w:left w:w="75" w:type="dxa"/>
                          <w:bottom w:w="75" w:type="dxa"/>
                          <w:right w:w="75" w:type="dxa"/>
                        </w:tcMar>
                        <w:vAlign w:val="center"/>
                        <w:hideMark/>
                      </w:tcPr>
                      <w:p w14:paraId="4F097E82" w14:textId="77777777" w:rsidR="00821D58" w:rsidRPr="00BE74E7" w:rsidRDefault="00821D58" w:rsidP="00CD6044">
                        <w:pPr>
                          <w:ind w:left="45" w:right="45"/>
                          <w:rPr>
                            <w:rFonts w:eastAsia="Times New Roman"/>
                          </w:rPr>
                        </w:pPr>
                        <w:r w:rsidRPr="00BE74E7">
                          <w:rPr>
                            <w:rFonts w:eastAsia="Times New Roman"/>
                          </w:rPr>
                          <w:t>11:20AM</w:t>
                        </w:r>
                      </w:p>
                    </w:tc>
                    <w:tc>
                      <w:tcPr>
                        <w:tcW w:w="0" w:type="auto"/>
                        <w:tcBorders>
                          <w:top w:val="single" w:sz="6" w:space="0" w:color="888888"/>
                          <w:bottom w:val="single" w:sz="6" w:space="0" w:color="888888"/>
                        </w:tcBorders>
                        <w:tcMar>
                          <w:top w:w="75" w:type="dxa"/>
                          <w:left w:w="75" w:type="dxa"/>
                          <w:bottom w:w="75" w:type="dxa"/>
                          <w:right w:w="75" w:type="dxa"/>
                        </w:tcMar>
                        <w:vAlign w:val="center"/>
                        <w:hideMark/>
                      </w:tcPr>
                      <w:p w14:paraId="3A471F30" w14:textId="77777777" w:rsidR="00821D58" w:rsidRPr="00BE74E7" w:rsidRDefault="00821D58" w:rsidP="00CD6044">
                        <w:pPr>
                          <w:ind w:left="45" w:right="45"/>
                          <w:rPr>
                            <w:rFonts w:eastAsia="Times New Roman"/>
                          </w:rPr>
                        </w:pPr>
                        <w:r w:rsidRPr="00BE74E7">
                          <w:rPr>
                            <w:rFonts w:eastAsia="Times New Roman"/>
                          </w:rPr>
                          <w:t>HENR</w:t>
                        </w:r>
                      </w:p>
                    </w:tc>
                    <w:tc>
                      <w:tcPr>
                        <w:tcW w:w="0" w:type="auto"/>
                        <w:tcBorders>
                          <w:top w:val="single" w:sz="6" w:space="0" w:color="888888"/>
                          <w:bottom w:val="single" w:sz="6" w:space="0" w:color="888888"/>
                        </w:tcBorders>
                        <w:tcMar>
                          <w:top w:w="75" w:type="dxa"/>
                          <w:left w:w="75" w:type="dxa"/>
                          <w:bottom w:w="75" w:type="dxa"/>
                          <w:right w:w="75" w:type="dxa"/>
                        </w:tcMar>
                        <w:vAlign w:val="center"/>
                        <w:hideMark/>
                      </w:tcPr>
                      <w:p w14:paraId="558445BC" w14:textId="77777777" w:rsidR="00821D58" w:rsidRPr="00BE74E7" w:rsidRDefault="00821D58" w:rsidP="00CD6044">
                        <w:pPr>
                          <w:ind w:left="45" w:right="45"/>
                          <w:rPr>
                            <w:rFonts w:eastAsia="Times New Roman"/>
                          </w:rPr>
                        </w:pPr>
                        <w:r w:rsidRPr="00BE74E7">
                          <w:rPr>
                            <w:rFonts w:eastAsia="Times New Roman"/>
                          </w:rPr>
                          <w:t>L114</w:t>
                        </w:r>
                      </w:p>
                    </w:tc>
                  </w:tr>
                </w:tbl>
                <w:p w14:paraId="4199CDA4" w14:textId="77777777" w:rsidR="00CD6044" w:rsidRPr="00BE74E7" w:rsidRDefault="00CD6044">
                  <w:pPr>
                    <w:rPr>
                      <w:rFonts w:eastAsia="Times New Roman"/>
                    </w:rPr>
                  </w:pPr>
                </w:p>
              </w:tc>
            </w:tr>
          </w:tbl>
          <w:p w14:paraId="078E2215" w14:textId="77777777" w:rsidR="00CD6044" w:rsidRPr="00BE74E7" w:rsidRDefault="00CD6044">
            <w:pPr>
              <w:rPr>
                <w:rFonts w:eastAsia="Times New Roman"/>
                <w:color w:val="333333"/>
              </w:rPr>
            </w:pPr>
          </w:p>
        </w:tc>
      </w:tr>
    </w:tbl>
    <w:p w14:paraId="668C9954" w14:textId="1A7BC1DD" w:rsidR="00671E36" w:rsidRDefault="00671E36" w:rsidP="00DF6AF3">
      <w:pPr>
        <w:autoSpaceDE w:val="0"/>
        <w:autoSpaceDN w:val="0"/>
        <w:adjustRightInd w:val="0"/>
        <w:rPr>
          <w:b/>
          <w:bCs/>
        </w:rPr>
      </w:pPr>
    </w:p>
    <w:p w14:paraId="4FB572BC" w14:textId="19E60056" w:rsidR="00DF6AF3" w:rsidRPr="00BE74E7" w:rsidRDefault="00DF6AF3" w:rsidP="00DF6AF3">
      <w:pPr>
        <w:autoSpaceDE w:val="0"/>
        <w:autoSpaceDN w:val="0"/>
        <w:adjustRightInd w:val="0"/>
        <w:rPr>
          <w:bCs/>
        </w:rPr>
      </w:pPr>
      <w:r w:rsidRPr="00BE74E7">
        <w:rPr>
          <w:b/>
          <w:bCs/>
        </w:rPr>
        <w:t>Instructor</w:t>
      </w:r>
      <w:r w:rsidRPr="00BE74E7">
        <w:rPr>
          <w:bCs/>
        </w:rPr>
        <w:t xml:space="preserve">: </w:t>
      </w:r>
      <w:r w:rsidR="0099057C" w:rsidRPr="00BE74E7">
        <w:rPr>
          <w:bCs/>
        </w:rPr>
        <w:t xml:space="preserve">Sharon Jensen, MN, RN, Assistant Professor </w:t>
      </w:r>
    </w:p>
    <w:p w14:paraId="7EFF741B" w14:textId="1DB23E7C" w:rsidR="00DF6AF3" w:rsidRPr="00BE74E7" w:rsidRDefault="00DF6AF3" w:rsidP="00DF6AF3">
      <w:pPr>
        <w:autoSpaceDE w:val="0"/>
        <w:autoSpaceDN w:val="0"/>
        <w:adjustRightInd w:val="0"/>
        <w:rPr>
          <w:bCs/>
        </w:rPr>
      </w:pPr>
      <w:r w:rsidRPr="00BE74E7">
        <w:rPr>
          <w:b/>
          <w:bCs/>
        </w:rPr>
        <w:t>Email:</w:t>
      </w:r>
      <w:r w:rsidRPr="00BE74E7">
        <w:rPr>
          <w:bCs/>
        </w:rPr>
        <w:t xml:space="preserve">  </w:t>
      </w:r>
      <w:hyperlink r:id="rId12" w:history="1">
        <w:r w:rsidR="00DF440F" w:rsidRPr="00BE74E7">
          <w:rPr>
            <w:rStyle w:val="Hyperlink"/>
            <w:bCs/>
          </w:rPr>
          <w:t>sharon.jensen@chaminade.edu</w:t>
        </w:r>
      </w:hyperlink>
    </w:p>
    <w:p w14:paraId="70B1D91F" w14:textId="604D2FD2" w:rsidR="00DF440F" w:rsidRPr="00BE74E7" w:rsidRDefault="00DF440F" w:rsidP="00DF6AF3">
      <w:pPr>
        <w:autoSpaceDE w:val="0"/>
        <w:autoSpaceDN w:val="0"/>
        <w:adjustRightInd w:val="0"/>
        <w:rPr>
          <w:bCs/>
        </w:rPr>
      </w:pPr>
      <w:r w:rsidRPr="00BE74E7">
        <w:rPr>
          <w:bCs/>
        </w:rPr>
        <w:t>Phone: 808-739-8591</w:t>
      </w:r>
    </w:p>
    <w:p w14:paraId="22EF7B31" w14:textId="1EFC0BD9" w:rsidR="009937DF" w:rsidRPr="00BE74E7" w:rsidRDefault="00A45AAB" w:rsidP="00DF6AF3">
      <w:pPr>
        <w:autoSpaceDE w:val="0"/>
        <w:autoSpaceDN w:val="0"/>
        <w:adjustRightInd w:val="0"/>
        <w:rPr>
          <w:bCs/>
        </w:rPr>
      </w:pPr>
      <w:r>
        <w:rPr>
          <w:bCs/>
        </w:rPr>
        <w:t>Office Location: Henry Hall 11</w:t>
      </w:r>
      <w:r w:rsidR="009937DF" w:rsidRPr="00BE74E7">
        <w:rPr>
          <w:bCs/>
        </w:rPr>
        <w:t>8B</w:t>
      </w:r>
    </w:p>
    <w:p w14:paraId="5855CD4F" w14:textId="2EF9F469" w:rsidR="009937DF" w:rsidRPr="00BE74E7" w:rsidRDefault="009937DF" w:rsidP="00DF6AF3">
      <w:pPr>
        <w:autoSpaceDE w:val="0"/>
        <w:autoSpaceDN w:val="0"/>
        <w:adjustRightInd w:val="0"/>
        <w:rPr>
          <w:bCs/>
        </w:rPr>
      </w:pPr>
      <w:r w:rsidRPr="00BE74E7">
        <w:rPr>
          <w:bCs/>
        </w:rPr>
        <w:t xml:space="preserve">Office Hours: </w:t>
      </w:r>
      <w:r w:rsidR="00A45AAB">
        <w:rPr>
          <w:bCs/>
        </w:rPr>
        <w:t xml:space="preserve">Wednesday 11:30-1:30 and </w:t>
      </w:r>
      <w:r w:rsidRPr="00BE74E7">
        <w:rPr>
          <w:bCs/>
        </w:rPr>
        <w:t>Thursday 11:30-1:30</w:t>
      </w:r>
      <w:r w:rsidR="00671E36">
        <w:rPr>
          <w:bCs/>
        </w:rPr>
        <w:t>pm</w:t>
      </w:r>
      <w:r w:rsidR="00A45AAB">
        <w:rPr>
          <w:bCs/>
        </w:rPr>
        <w:t xml:space="preserve"> and by Appointment</w:t>
      </w:r>
    </w:p>
    <w:p w14:paraId="2162223F" w14:textId="064F34FE" w:rsidR="009937DF" w:rsidRPr="00BE74E7" w:rsidRDefault="009937DF" w:rsidP="009937DF">
      <w:pPr>
        <w:rPr>
          <w:rFonts w:eastAsia="Times New Roman"/>
        </w:rPr>
      </w:pPr>
      <w:r w:rsidRPr="00BE74E7">
        <w:rPr>
          <w:bCs/>
        </w:rPr>
        <w:t xml:space="preserve">Instructor Website: </w:t>
      </w:r>
      <w:hyperlink r:id="rId13" w:history="1">
        <w:r w:rsidRPr="00BE74E7">
          <w:rPr>
            <w:rStyle w:val="Hyperlink"/>
            <w:rFonts w:eastAsia="Times New Roman"/>
          </w:rPr>
          <w:t>https://chaminade.edu/academics/nursing/sharon-jensen/</w:t>
        </w:r>
      </w:hyperlink>
    </w:p>
    <w:p w14:paraId="29161989" w14:textId="77777777" w:rsidR="00DF6AF3" w:rsidRPr="00BE74E7" w:rsidRDefault="00DF6AF3" w:rsidP="00DF6AF3">
      <w:pPr>
        <w:autoSpaceDE w:val="0"/>
        <w:autoSpaceDN w:val="0"/>
        <w:adjustRightInd w:val="0"/>
        <w:rPr>
          <w:bCs/>
        </w:rPr>
      </w:pPr>
    </w:p>
    <w:p w14:paraId="2B566397" w14:textId="77777777" w:rsidR="00CB1BB0" w:rsidRPr="007B2818" w:rsidRDefault="00CB1BB0" w:rsidP="00CB1BB0">
      <w:pPr>
        <w:autoSpaceDE w:val="0"/>
        <w:autoSpaceDN w:val="0"/>
        <w:adjustRightInd w:val="0"/>
        <w:rPr>
          <w:b/>
          <w:bCs/>
        </w:rPr>
      </w:pPr>
      <w:r w:rsidRPr="007B2818">
        <w:rPr>
          <w:b/>
          <w:bCs/>
        </w:rPr>
        <w:t xml:space="preserve">Lab Faculty: </w:t>
      </w:r>
    </w:p>
    <w:p w14:paraId="2C376E8D" w14:textId="77777777" w:rsidR="00CB1BB0" w:rsidRDefault="00CB1BB0" w:rsidP="00CB1BB0">
      <w:pPr>
        <w:autoSpaceDE w:val="0"/>
        <w:autoSpaceDN w:val="0"/>
        <w:adjustRightInd w:val="0"/>
        <w:rPr>
          <w:bCs/>
        </w:rPr>
      </w:pPr>
      <w:r>
        <w:rPr>
          <w:bCs/>
        </w:rPr>
        <w:t xml:space="preserve">Tina Doyle, MSN, CNM    </w:t>
      </w:r>
      <w:hyperlink r:id="rId14" w:history="1">
        <w:r>
          <w:rPr>
            <w:rStyle w:val="Hyperlink"/>
            <w:bCs/>
          </w:rPr>
          <w:t>t</w:t>
        </w:r>
        <w:r w:rsidRPr="00B4328B">
          <w:rPr>
            <w:rStyle w:val="Hyperlink"/>
            <w:bCs/>
          </w:rPr>
          <w:t>ina.doyle@chaminade.edu</w:t>
        </w:r>
      </w:hyperlink>
    </w:p>
    <w:p w14:paraId="6598D0C4" w14:textId="77777777" w:rsidR="00CB1BB0" w:rsidRDefault="00CB1BB0" w:rsidP="00CB1BB0">
      <w:pPr>
        <w:autoSpaceDE w:val="0"/>
        <w:autoSpaceDN w:val="0"/>
        <w:adjustRightInd w:val="0"/>
        <w:rPr>
          <w:bCs/>
        </w:rPr>
      </w:pPr>
      <w:r>
        <w:rPr>
          <w:bCs/>
        </w:rPr>
        <w:t xml:space="preserve">Mikki Hanson, MSN, RN  </w:t>
      </w:r>
      <w:hyperlink r:id="rId15" w:history="1">
        <w:r w:rsidRPr="00B4328B">
          <w:rPr>
            <w:rStyle w:val="Hyperlink"/>
            <w:bCs/>
          </w:rPr>
          <w:t>m.hanson@chamiade.edu</w:t>
        </w:r>
      </w:hyperlink>
    </w:p>
    <w:p w14:paraId="328DDC3A" w14:textId="77777777" w:rsidR="00CB1BB0" w:rsidRPr="00C95CFB" w:rsidRDefault="00CB1BB0" w:rsidP="00CB1BB0">
      <w:pPr>
        <w:autoSpaceDE w:val="0"/>
        <w:autoSpaceDN w:val="0"/>
        <w:adjustRightInd w:val="0"/>
        <w:rPr>
          <w:rFonts w:eastAsia="Times New Roman"/>
        </w:rPr>
      </w:pPr>
      <w:r w:rsidRPr="00C95CFB">
        <w:rPr>
          <w:bCs/>
        </w:rPr>
        <w:t xml:space="preserve">Ray Morikawa, RN  </w:t>
      </w:r>
      <w:hyperlink r:id="rId16" w:history="1">
        <w:r w:rsidRPr="00C95CFB">
          <w:rPr>
            <w:rFonts w:ascii="Helvetica" w:hAnsi="Helvetica"/>
            <w:color w:val="0000FF"/>
            <w:u w:val="single"/>
          </w:rPr>
          <w:t>ray.morikawa@chaminade.edu</w:t>
        </w:r>
      </w:hyperlink>
    </w:p>
    <w:p w14:paraId="07465B90" w14:textId="77777777" w:rsidR="00CB1BB0" w:rsidRDefault="00CB1BB0" w:rsidP="00CB1BB0">
      <w:pPr>
        <w:rPr>
          <w:rFonts w:eastAsia="Times New Roman"/>
        </w:rPr>
      </w:pPr>
      <w:r w:rsidRPr="00C95CFB">
        <w:rPr>
          <w:rFonts w:eastAsia="Times New Roman"/>
        </w:rPr>
        <w:t xml:space="preserve">Shawne Hampton, RN shawne.hampton.chaminade.edu  </w:t>
      </w:r>
    </w:p>
    <w:p w14:paraId="31336986" w14:textId="77777777" w:rsidR="00CB1BB0" w:rsidRPr="00C95CFB" w:rsidRDefault="00CB1BB0" w:rsidP="00CB1BB0">
      <w:pPr>
        <w:rPr>
          <w:rFonts w:eastAsia="Times New Roman"/>
        </w:rPr>
      </w:pPr>
      <w:r>
        <w:rPr>
          <w:rFonts w:eastAsia="Times New Roman"/>
        </w:rPr>
        <w:t>Jeffrey Viernes, MSN, RN  jeffrey.viernes@chaminade.edu</w:t>
      </w:r>
    </w:p>
    <w:p w14:paraId="1C63F4BA" w14:textId="77777777" w:rsidR="00CB1BB0" w:rsidRDefault="00CB1BB0" w:rsidP="00CB1BB0">
      <w:pPr>
        <w:autoSpaceDE w:val="0"/>
        <w:autoSpaceDN w:val="0"/>
        <w:adjustRightInd w:val="0"/>
        <w:rPr>
          <w:bCs/>
        </w:rPr>
      </w:pPr>
      <w:r w:rsidRPr="00C95CFB">
        <w:rPr>
          <w:bCs/>
        </w:rPr>
        <w:t>Sharon Jensen, MN, RN</w:t>
      </w:r>
      <w:r>
        <w:rPr>
          <w:bCs/>
        </w:rPr>
        <w:t xml:space="preserve">  </w:t>
      </w:r>
      <w:hyperlink r:id="rId17" w:history="1">
        <w:r w:rsidRPr="00B4328B">
          <w:rPr>
            <w:rStyle w:val="Hyperlink"/>
            <w:bCs/>
          </w:rPr>
          <w:t>sharon.jensen@chaminade.edu</w:t>
        </w:r>
      </w:hyperlink>
      <w:r>
        <w:rPr>
          <w:bCs/>
        </w:rPr>
        <w:t xml:space="preserve"> Course Coordinator</w:t>
      </w:r>
    </w:p>
    <w:p w14:paraId="41B03C24" w14:textId="77777777" w:rsidR="00CB1BB0" w:rsidRPr="00C95CFB" w:rsidRDefault="00CB1BB0" w:rsidP="00CB1BB0">
      <w:pPr>
        <w:autoSpaceDE w:val="0"/>
        <w:autoSpaceDN w:val="0"/>
        <w:adjustRightInd w:val="0"/>
        <w:rPr>
          <w:bCs/>
        </w:rPr>
      </w:pPr>
      <w:r>
        <w:rPr>
          <w:bCs/>
        </w:rPr>
        <w:t xml:space="preserve">Carol Bradach  </w:t>
      </w:r>
      <w:hyperlink r:id="rId18" w:history="1">
        <w:r w:rsidRPr="00B4328B">
          <w:rPr>
            <w:rStyle w:val="Hyperlink"/>
            <w:bCs/>
          </w:rPr>
          <w:t>carol.bradach@chaminade.edu</w:t>
        </w:r>
      </w:hyperlink>
      <w:r>
        <w:rPr>
          <w:bCs/>
        </w:rPr>
        <w:t xml:space="preserve">  Lab Director</w:t>
      </w:r>
    </w:p>
    <w:p w14:paraId="4F721ABD" w14:textId="77777777" w:rsidR="00DF6AF3" w:rsidRPr="00BE74E7" w:rsidRDefault="00DF6AF3" w:rsidP="00DF6AF3">
      <w:pPr>
        <w:rPr>
          <w:color w:val="000000"/>
        </w:rPr>
      </w:pPr>
    </w:p>
    <w:p w14:paraId="6778B341" w14:textId="684A6FCA" w:rsidR="00DF6AF3" w:rsidRPr="00BE74E7" w:rsidRDefault="009937DF" w:rsidP="00DF6AF3">
      <w:pPr>
        <w:rPr>
          <w:color w:val="000000"/>
        </w:rPr>
      </w:pPr>
      <w:r w:rsidRPr="00BE74E7">
        <w:rPr>
          <w:b/>
          <w:color w:val="000000"/>
        </w:rPr>
        <w:lastRenderedPageBreak/>
        <w:t xml:space="preserve">University </w:t>
      </w:r>
      <w:r w:rsidR="00DF6AF3" w:rsidRPr="00BE74E7">
        <w:rPr>
          <w:b/>
          <w:color w:val="000000"/>
        </w:rPr>
        <w:t>Catalog Description</w:t>
      </w:r>
      <w:r w:rsidRPr="00BE74E7">
        <w:rPr>
          <w:b/>
          <w:color w:val="000000"/>
        </w:rPr>
        <w:t xml:space="preserve"> </w:t>
      </w:r>
      <w:r w:rsidR="00DF6AF3" w:rsidRPr="00BE74E7">
        <w:rPr>
          <w:b/>
          <w:color w:val="000000"/>
        </w:rPr>
        <w:t xml:space="preserve">:  </w:t>
      </w:r>
      <w:r w:rsidR="00DF6AF3" w:rsidRPr="00BE74E7">
        <w:rPr>
          <w:color w:val="000000"/>
        </w:rPr>
        <w:t xml:space="preserve">This course develops the knowledge and skills required to collect health history data and to perform a systematic physical examination. Developmental and transcultural considerations are addressed. The focus in this course is integration of the components of the nursing health assessment in the context of holism.  </w:t>
      </w:r>
    </w:p>
    <w:p w14:paraId="1C81A25A" w14:textId="77777777" w:rsidR="00DF6AF3" w:rsidRPr="00BE74E7" w:rsidRDefault="00DF6AF3" w:rsidP="00DF6AF3">
      <w:pPr>
        <w:rPr>
          <w:i/>
          <w:color w:val="000000"/>
        </w:rPr>
      </w:pPr>
      <w:r w:rsidRPr="00BE74E7">
        <w:rPr>
          <w:b/>
          <w:color w:val="000000"/>
        </w:rPr>
        <w:t xml:space="preserve">Prerequisites: </w:t>
      </w:r>
      <w:r w:rsidRPr="00BE74E7">
        <w:rPr>
          <w:i/>
          <w:color w:val="000000"/>
        </w:rPr>
        <w:t>BI 151and BI151L, BI 152 and BI 152L, NUR 190, MA 107</w:t>
      </w:r>
    </w:p>
    <w:p w14:paraId="343E1317" w14:textId="77777777" w:rsidR="00DF6AF3" w:rsidRPr="00BE74E7" w:rsidRDefault="00DF6AF3" w:rsidP="00DF6AF3">
      <w:pPr>
        <w:rPr>
          <w:i/>
          <w:color w:val="000000"/>
        </w:rPr>
      </w:pPr>
      <w:r w:rsidRPr="00BE74E7">
        <w:rPr>
          <w:b/>
          <w:color w:val="000000"/>
        </w:rPr>
        <w:t xml:space="preserve">Co-requisites: </w:t>
      </w:r>
      <w:r w:rsidRPr="00BE74E7">
        <w:rPr>
          <w:i/>
          <w:color w:val="000000"/>
        </w:rPr>
        <w:t xml:space="preserve">NU 202, NU 290 </w:t>
      </w:r>
    </w:p>
    <w:p w14:paraId="4C6F1C44" w14:textId="77777777" w:rsidR="00DF6AF3" w:rsidRPr="00BE74E7" w:rsidRDefault="00DF6AF3" w:rsidP="00DF6AF3">
      <w:pPr>
        <w:rPr>
          <w:i/>
          <w:color w:val="000000"/>
        </w:rPr>
      </w:pPr>
    </w:p>
    <w:p w14:paraId="25A77124" w14:textId="18C8FCA0" w:rsidR="009937DF" w:rsidRPr="00CB1BB0" w:rsidRDefault="009937DF" w:rsidP="00DF6AF3">
      <w:pPr>
        <w:rPr>
          <w:b/>
          <w:color w:val="000000"/>
        </w:rPr>
      </w:pPr>
      <w:r w:rsidRPr="00BE74E7">
        <w:rPr>
          <w:b/>
          <w:color w:val="000000"/>
        </w:rPr>
        <w:t xml:space="preserve">Course Overview: </w:t>
      </w:r>
      <w:r w:rsidRPr="00BE74E7">
        <w:rPr>
          <w:color w:val="000000"/>
        </w:rPr>
        <w:t>This course has both a theory and clinical component. Theory is 2 hours per week, and clinical/lab is 3 hours per week, one credit for three hours of lab time.</w:t>
      </w:r>
    </w:p>
    <w:p w14:paraId="0CFD1988" w14:textId="77777777" w:rsidR="009937DF" w:rsidRPr="00BE74E7" w:rsidRDefault="009937DF" w:rsidP="009937DF">
      <w:pPr>
        <w:pStyle w:val="Heading3"/>
        <w:rPr>
          <w:rFonts w:ascii="Times New Roman" w:hAnsi="Times New Roman" w:cs="Times New Roman"/>
          <w:b w:val="0"/>
          <w:sz w:val="24"/>
          <w:szCs w:val="24"/>
        </w:rPr>
      </w:pPr>
      <w:r w:rsidRPr="00BE74E7">
        <w:rPr>
          <w:rFonts w:ascii="Times New Roman" w:hAnsi="Times New Roman" w:cs="Times New Roman"/>
          <w:sz w:val="24"/>
          <w:szCs w:val="24"/>
        </w:rPr>
        <w:t>Marianist Values</w:t>
      </w:r>
      <w:r w:rsidRPr="00BE74E7">
        <w:rPr>
          <w:rFonts w:ascii="Times New Roman" w:hAnsi="Times New Roman" w:cs="Times New Roman"/>
          <w:sz w:val="24"/>
          <w:szCs w:val="24"/>
        </w:rPr>
        <w:br/>
      </w:r>
      <w:r w:rsidRPr="00BE74E7">
        <w:rPr>
          <w:rFonts w:ascii="Times New Roman" w:hAnsi="Times New Roman" w:cs="Times New Roman"/>
          <w:b w:val="0"/>
          <w:sz w:val="24"/>
          <w:szCs w:val="24"/>
        </w:rPr>
        <w:t>This class represents one component of your education at Chaminade University of Honolulu. An education in the Marianist Tradition in marked by five principles and you should take every opportunity possible to reflect upon the role of these characteristics in your education and development:</w:t>
      </w:r>
    </w:p>
    <w:p w14:paraId="64C928FB" w14:textId="77777777" w:rsidR="009937DF" w:rsidRPr="00BE74E7" w:rsidRDefault="009937DF" w:rsidP="009937DF">
      <w:pPr>
        <w:pStyle w:val="NormalWeb"/>
        <w:numPr>
          <w:ilvl w:val="0"/>
          <w:numId w:val="23"/>
        </w:numPr>
        <w:spacing w:before="0" w:beforeAutospacing="0" w:after="0" w:afterAutospacing="0"/>
        <w:ind w:right="180"/>
        <w:textAlignment w:val="baseline"/>
        <w:rPr>
          <w:color w:val="000000"/>
        </w:rPr>
      </w:pPr>
      <w:r w:rsidRPr="00BE74E7">
        <w:rPr>
          <w:color w:val="000000"/>
        </w:rPr>
        <w:t>Education for formation in faith</w:t>
      </w:r>
    </w:p>
    <w:p w14:paraId="14361654" w14:textId="77777777" w:rsidR="009937DF" w:rsidRPr="00BE74E7" w:rsidRDefault="009937DF" w:rsidP="009937DF">
      <w:pPr>
        <w:pStyle w:val="NormalWeb"/>
        <w:numPr>
          <w:ilvl w:val="0"/>
          <w:numId w:val="23"/>
        </w:numPr>
        <w:spacing w:before="0" w:beforeAutospacing="0" w:after="0" w:afterAutospacing="0"/>
        <w:ind w:right="180"/>
        <w:textAlignment w:val="baseline"/>
        <w:rPr>
          <w:color w:val="000000"/>
        </w:rPr>
      </w:pPr>
      <w:r w:rsidRPr="00BE74E7">
        <w:rPr>
          <w:color w:val="000000"/>
        </w:rPr>
        <w:t>Provide an integral, quality education</w:t>
      </w:r>
    </w:p>
    <w:p w14:paraId="7A0352A1" w14:textId="77777777" w:rsidR="009937DF" w:rsidRPr="00BE74E7" w:rsidRDefault="009937DF" w:rsidP="009937DF">
      <w:pPr>
        <w:pStyle w:val="NormalWeb"/>
        <w:numPr>
          <w:ilvl w:val="0"/>
          <w:numId w:val="23"/>
        </w:numPr>
        <w:spacing w:before="0" w:beforeAutospacing="0" w:after="0" w:afterAutospacing="0"/>
        <w:ind w:right="180"/>
        <w:textAlignment w:val="baseline"/>
        <w:rPr>
          <w:color w:val="000000"/>
        </w:rPr>
      </w:pPr>
      <w:r w:rsidRPr="00BE74E7">
        <w:rPr>
          <w:color w:val="000000"/>
        </w:rPr>
        <w:t>Educate in family spirit</w:t>
      </w:r>
    </w:p>
    <w:p w14:paraId="6C85DA94" w14:textId="77777777" w:rsidR="009937DF" w:rsidRPr="00BE74E7" w:rsidRDefault="009937DF" w:rsidP="009937DF">
      <w:pPr>
        <w:pStyle w:val="NormalWeb"/>
        <w:numPr>
          <w:ilvl w:val="0"/>
          <w:numId w:val="23"/>
        </w:numPr>
        <w:spacing w:before="0" w:beforeAutospacing="0" w:after="0" w:afterAutospacing="0"/>
        <w:ind w:right="180"/>
        <w:textAlignment w:val="baseline"/>
        <w:rPr>
          <w:color w:val="000000"/>
        </w:rPr>
      </w:pPr>
      <w:r w:rsidRPr="00BE74E7">
        <w:rPr>
          <w:color w:val="000000"/>
        </w:rPr>
        <w:t>Educate for service, justice and peace</w:t>
      </w:r>
    </w:p>
    <w:p w14:paraId="661F55C7" w14:textId="77777777" w:rsidR="009937DF" w:rsidRPr="00BE74E7" w:rsidRDefault="009937DF" w:rsidP="009937DF">
      <w:pPr>
        <w:pStyle w:val="NormalWeb"/>
        <w:numPr>
          <w:ilvl w:val="0"/>
          <w:numId w:val="23"/>
        </w:numPr>
        <w:spacing w:before="0" w:beforeAutospacing="0" w:after="0" w:afterAutospacing="0"/>
        <w:ind w:right="180"/>
        <w:textAlignment w:val="baseline"/>
        <w:rPr>
          <w:rFonts w:eastAsia="Calibri"/>
        </w:rPr>
      </w:pPr>
      <w:r w:rsidRPr="00BE74E7">
        <w:rPr>
          <w:color w:val="000000"/>
        </w:rPr>
        <w:t>Educate for adaptation and change</w:t>
      </w:r>
    </w:p>
    <w:p w14:paraId="5B2A906D" w14:textId="77777777" w:rsidR="009937DF" w:rsidRPr="00BE74E7" w:rsidRDefault="009937DF" w:rsidP="009937DF">
      <w:pPr>
        <w:pStyle w:val="Heading3"/>
        <w:rPr>
          <w:rFonts w:ascii="Times New Roman" w:hAnsi="Times New Roman" w:cs="Times New Roman"/>
          <w:color w:val="000000"/>
          <w:sz w:val="24"/>
          <w:szCs w:val="24"/>
        </w:rPr>
      </w:pPr>
      <w:bookmarkStart w:id="0" w:name="_o4c5gflkntpt" w:colFirst="0" w:colLast="0"/>
      <w:bookmarkEnd w:id="0"/>
      <w:r w:rsidRPr="00BE74E7">
        <w:rPr>
          <w:rFonts w:ascii="Times New Roman" w:hAnsi="Times New Roman" w:cs="Times New Roman"/>
          <w:color w:val="000000"/>
          <w:sz w:val="24"/>
          <w:szCs w:val="24"/>
        </w:rPr>
        <w:t>Native Hawaiian Values</w:t>
      </w:r>
    </w:p>
    <w:p w14:paraId="0AF39D56" w14:textId="77777777" w:rsidR="009937DF" w:rsidRPr="00BE74E7" w:rsidRDefault="009937DF" w:rsidP="009937DF">
      <w:pPr>
        <w:rPr>
          <w:rFonts w:eastAsia="Calibri"/>
        </w:rPr>
      </w:pPr>
      <w:r w:rsidRPr="00BE74E7">
        <w:rPr>
          <w:rFonts w:eastAsia="Calibri"/>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‘Olelo No’eau (Hawaiian proverbs) and Marianist core beliefs:</w:t>
      </w:r>
    </w:p>
    <w:p w14:paraId="3EE7A9C2" w14:textId="77777777" w:rsidR="009937DF" w:rsidRPr="00BE74E7" w:rsidRDefault="009937DF" w:rsidP="009937DF">
      <w:pPr>
        <w:pStyle w:val="NormalWeb"/>
        <w:numPr>
          <w:ilvl w:val="0"/>
          <w:numId w:val="24"/>
        </w:numPr>
        <w:spacing w:before="0" w:beforeAutospacing="0" w:after="0" w:afterAutospacing="0"/>
        <w:ind w:right="180"/>
        <w:textAlignment w:val="baseline"/>
        <w:rPr>
          <w:color w:val="000000"/>
        </w:rPr>
      </w:pPr>
      <w:r w:rsidRPr="00BE74E7">
        <w:rPr>
          <w:color w:val="000000"/>
        </w:rPr>
        <w:t>Educate for Formation in Faith (Mana) E ola au i ke akua (ʻŌlelo Noʻeau 364) May I live by God</w:t>
      </w:r>
    </w:p>
    <w:p w14:paraId="5868562F" w14:textId="77777777" w:rsidR="009937DF" w:rsidRPr="00BE74E7" w:rsidRDefault="009937DF" w:rsidP="009937DF">
      <w:pPr>
        <w:pStyle w:val="NormalWeb"/>
        <w:numPr>
          <w:ilvl w:val="0"/>
          <w:numId w:val="24"/>
        </w:numPr>
        <w:spacing w:before="0" w:beforeAutospacing="0" w:after="0" w:afterAutospacing="0"/>
        <w:ind w:right="180"/>
        <w:textAlignment w:val="baseline"/>
        <w:rPr>
          <w:color w:val="000000"/>
        </w:rPr>
      </w:pPr>
      <w:r w:rsidRPr="00BE74E7">
        <w:rPr>
          <w:color w:val="000000"/>
        </w:rPr>
        <w:t>Provide an Integral, Quality Education (Na’auao) Lawe i ka maʻalea a kūʻonoʻono (ʻŌlelo  Noʻeau 1957) Acquire skill and make it deep</w:t>
      </w:r>
    </w:p>
    <w:p w14:paraId="35BF39B1" w14:textId="77777777" w:rsidR="009937DF" w:rsidRPr="00BE74E7" w:rsidRDefault="009937DF" w:rsidP="009937DF">
      <w:pPr>
        <w:pStyle w:val="NormalWeb"/>
        <w:numPr>
          <w:ilvl w:val="0"/>
          <w:numId w:val="24"/>
        </w:numPr>
        <w:spacing w:before="0" w:beforeAutospacing="0" w:after="0" w:afterAutospacing="0"/>
        <w:ind w:right="180"/>
        <w:textAlignment w:val="baseline"/>
        <w:rPr>
          <w:color w:val="000000"/>
        </w:rPr>
      </w:pPr>
      <w:r w:rsidRPr="00BE74E7">
        <w:rPr>
          <w:color w:val="000000"/>
        </w:rPr>
        <w:t>Educate in Family Spirit (‘Ohana) ʻIke aku, ʻike mai, kōkua aku kōkua mai; pela iho la ka nohana ʻohana (‘Ōlelo Noʻeau 1200) Recognize others, be recognized, help others, be helped; such is a family relationship</w:t>
      </w:r>
    </w:p>
    <w:p w14:paraId="0415155E" w14:textId="77777777" w:rsidR="009937DF" w:rsidRPr="00BE74E7" w:rsidRDefault="009937DF" w:rsidP="009937DF">
      <w:pPr>
        <w:pStyle w:val="NormalWeb"/>
        <w:numPr>
          <w:ilvl w:val="0"/>
          <w:numId w:val="24"/>
        </w:numPr>
        <w:spacing w:before="0" w:beforeAutospacing="0" w:after="0" w:afterAutospacing="0"/>
        <w:ind w:right="180"/>
        <w:textAlignment w:val="baseline"/>
        <w:rPr>
          <w:color w:val="000000"/>
        </w:rPr>
      </w:pPr>
      <w:r w:rsidRPr="00BE74E7">
        <w:rPr>
          <w:color w:val="000000"/>
        </w:rPr>
        <w:t>Educate for Service, Justice and Peace (Aloha) Ka lama kū o ka noʻeau (ʻŌlelo Noʻeau 1430) Education is the standing torch of wisdom</w:t>
      </w:r>
    </w:p>
    <w:p w14:paraId="37E1775D" w14:textId="77777777" w:rsidR="009937DF" w:rsidRPr="00BE74E7" w:rsidRDefault="009937DF" w:rsidP="009937DF">
      <w:pPr>
        <w:pStyle w:val="NormalWeb"/>
        <w:numPr>
          <w:ilvl w:val="0"/>
          <w:numId w:val="24"/>
        </w:numPr>
        <w:spacing w:before="0" w:beforeAutospacing="0" w:after="0" w:afterAutospacing="0"/>
        <w:ind w:right="180"/>
        <w:textAlignment w:val="baseline"/>
        <w:rPr>
          <w:color w:val="000000"/>
        </w:rPr>
      </w:pPr>
      <w:r w:rsidRPr="00BE74E7">
        <w:rPr>
          <w:color w:val="000000"/>
        </w:rPr>
        <w:t>Educate for Adaptation and Change (Aina) ʻAʻohe pau ka ‘ike i ka hālau hoʻokahi (ʻŌlelo Noʻeau 203) All knowledge is not taught in the same school</w:t>
      </w:r>
    </w:p>
    <w:p w14:paraId="5FACF7CF" w14:textId="77777777" w:rsidR="009937DF" w:rsidRPr="00BE74E7" w:rsidRDefault="009937DF" w:rsidP="00DF6AF3">
      <w:pPr>
        <w:rPr>
          <w:b/>
          <w:color w:val="000000"/>
        </w:rPr>
      </w:pPr>
    </w:p>
    <w:p w14:paraId="5D9C3E68" w14:textId="2117C882" w:rsidR="00DF6AF3" w:rsidRPr="00BE74E7" w:rsidRDefault="00DF6AF3" w:rsidP="00DF6AF3">
      <w:pPr>
        <w:rPr>
          <w:b/>
          <w:color w:val="000000"/>
          <w:u w:val="single"/>
        </w:rPr>
      </w:pPr>
      <w:r w:rsidRPr="00BE74E7">
        <w:rPr>
          <w:b/>
          <w:color w:val="000000"/>
        </w:rPr>
        <w:t>Learning Outcomes:</w:t>
      </w:r>
    </w:p>
    <w:p w14:paraId="4E131697" w14:textId="77777777" w:rsidR="00DF6AF3" w:rsidRPr="00BE74E7" w:rsidRDefault="00DF6AF3" w:rsidP="00DF6AF3">
      <w:pPr>
        <w:rPr>
          <w:color w:val="000000"/>
        </w:rPr>
      </w:pPr>
      <w:r w:rsidRPr="00BE74E7">
        <w:rPr>
          <w:color w:val="000000"/>
        </w:rPr>
        <w:t>At the end of this course, the students will demonstrate the ability to:</w:t>
      </w:r>
    </w:p>
    <w:p w14:paraId="4D566D88" w14:textId="77777777" w:rsidR="00DF6AF3" w:rsidRPr="00BE74E7" w:rsidRDefault="00DF6AF3" w:rsidP="00DF6AF3">
      <w:pPr>
        <w:numPr>
          <w:ilvl w:val="0"/>
          <w:numId w:val="1"/>
        </w:numPr>
        <w:autoSpaceDE w:val="0"/>
        <w:autoSpaceDN w:val="0"/>
        <w:adjustRightInd w:val="0"/>
        <w:rPr>
          <w:color w:val="000000"/>
        </w:rPr>
      </w:pPr>
      <w:r w:rsidRPr="00BE74E7">
        <w:rPr>
          <w:color w:val="000000"/>
        </w:rPr>
        <w:t>Perform a comprehensive health examination and family history of individuals across the lifespan using appropriate techniques/equipment;</w:t>
      </w:r>
    </w:p>
    <w:p w14:paraId="07B4C99C" w14:textId="77777777" w:rsidR="00DF6AF3" w:rsidRPr="00BE74E7" w:rsidRDefault="00DF6AF3" w:rsidP="00DF6AF3">
      <w:pPr>
        <w:numPr>
          <w:ilvl w:val="0"/>
          <w:numId w:val="1"/>
        </w:numPr>
        <w:autoSpaceDE w:val="0"/>
        <w:autoSpaceDN w:val="0"/>
        <w:adjustRightInd w:val="0"/>
        <w:rPr>
          <w:color w:val="000000"/>
        </w:rPr>
      </w:pPr>
      <w:r w:rsidRPr="00BE74E7">
        <w:rPr>
          <w:color w:val="000000"/>
        </w:rPr>
        <w:t>Assess cultural, spiritual, and psychosocial beliefs and practices of  individuals and families across lifespan and cultures;</w:t>
      </w:r>
    </w:p>
    <w:p w14:paraId="3DA718EC" w14:textId="77777777" w:rsidR="00DF6AF3" w:rsidRPr="00BE74E7" w:rsidRDefault="00DF6AF3" w:rsidP="00DF6AF3">
      <w:pPr>
        <w:numPr>
          <w:ilvl w:val="0"/>
          <w:numId w:val="1"/>
        </w:numPr>
        <w:autoSpaceDE w:val="0"/>
        <w:autoSpaceDN w:val="0"/>
        <w:adjustRightInd w:val="0"/>
        <w:rPr>
          <w:color w:val="000000"/>
        </w:rPr>
      </w:pPr>
      <w:r w:rsidRPr="00BE74E7">
        <w:rPr>
          <w:color w:val="000000"/>
        </w:rPr>
        <w:lastRenderedPageBreak/>
        <w:t>Utilize proper interviewing skills using developmentally and culturally appropriate language and approaches;</w:t>
      </w:r>
    </w:p>
    <w:p w14:paraId="4E73F8DD" w14:textId="77777777" w:rsidR="00DF6AF3" w:rsidRPr="00BE74E7" w:rsidRDefault="00DF6AF3" w:rsidP="00DF6AF3">
      <w:pPr>
        <w:numPr>
          <w:ilvl w:val="0"/>
          <w:numId w:val="1"/>
        </w:numPr>
        <w:autoSpaceDE w:val="0"/>
        <w:autoSpaceDN w:val="0"/>
        <w:adjustRightInd w:val="0"/>
        <w:rPr>
          <w:color w:val="000000"/>
        </w:rPr>
      </w:pPr>
      <w:r w:rsidRPr="00BE74E7">
        <w:rPr>
          <w:color w:val="000000"/>
        </w:rPr>
        <w:t>Document both screening and comprehensive physical exams;</w:t>
      </w:r>
    </w:p>
    <w:p w14:paraId="521F1C09" w14:textId="77777777" w:rsidR="00DF6AF3" w:rsidRPr="00BE74E7" w:rsidRDefault="00DF6AF3" w:rsidP="00DF6AF3">
      <w:pPr>
        <w:numPr>
          <w:ilvl w:val="0"/>
          <w:numId w:val="1"/>
        </w:numPr>
        <w:autoSpaceDE w:val="0"/>
        <w:autoSpaceDN w:val="0"/>
        <w:adjustRightInd w:val="0"/>
        <w:rPr>
          <w:color w:val="000000"/>
        </w:rPr>
      </w:pPr>
      <w:r w:rsidRPr="00BE74E7">
        <w:rPr>
          <w:color w:val="000000"/>
        </w:rPr>
        <w:t>Identify normal vs abnormal physical findings across the lifespan and within various ethnic populations;</w:t>
      </w:r>
    </w:p>
    <w:p w14:paraId="0E8378BD" w14:textId="77777777" w:rsidR="00DF6AF3" w:rsidRPr="00BE74E7" w:rsidRDefault="00DF6AF3" w:rsidP="00DF6AF3">
      <w:pPr>
        <w:numPr>
          <w:ilvl w:val="0"/>
          <w:numId w:val="1"/>
        </w:numPr>
        <w:autoSpaceDE w:val="0"/>
        <w:autoSpaceDN w:val="0"/>
        <w:adjustRightInd w:val="0"/>
        <w:rPr>
          <w:color w:val="000000"/>
        </w:rPr>
      </w:pPr>
      <w:r w:rsidRPr="00BE74E7">
        <w:rPr>
          <w:color w:val="000000"/>
        </w:rPr>
        <w:t>Identify the professional standards of moral, ethical, and legal conduct related to confidentiality and patients’ rights; and</w:t>
      </w:r>
    </w:p>
    <w:p w14:paraId="64BB9A9D" w14:textId="77777777" w:rsidR="00DF6AF3" w:rsidRPr="00BE74E7" w:rsidRDefault="00DF6AF3" w:rsidP="00DF6AF3">
      <w:pPr>
        <w:autoSpaceDE w:val="0"/>
        <w:autoSpaceDN w:val="0"/>
        <w:adjustRightInd w:val="0"/>
        <w:ind w:left="720" w:hanging="540"/>
        <w:rPr>
          <w:color w:val="000000"/>
        </w:rPr>
      </w:pPr>
      <w:r w:rsidRPr="00BE74E7">
        <w:rPr>
          <w:color w:val="000000"/>
        </w:rPr>
        <w:t xml:space="preserve">  7)  Exhibit personal responsibility and accountability in meeting course requirements</w:t>
      </w:r>
    </w:p>
    <w:p w14:paraId="0C275C78" w14:textId="77777777" w:rsidR="00DF6AF3" w:rsidRPr="00BE74E7" w:rsidRDefault="00DF6AF3" w:rsidP="00DF6AF3">
      <w:pPr>
        <w:autoSpaceDE w:val="0"/>
        <w:autoSpaceDN w:val="0"/>
        <w:adjustRightInd w:val="0"/>
        <w:ind w:left="720" w:hanging="360"/>
        <w:rPr>
          <w:color w:val="000000"/>
        </w:rPr>
      </w:pPr>
      <w:r w:rsidRPr="00BE74E7">
        <w:rPr>
          <w:color w:val="000000"/>
        </w:rPr>
        <w:t xml:space="preserve">    and timelines.</w:t>
      </w:r>
    </w:p>
    <w:p w14:paraId="5D131C7E" w14:textId="77777777" w:rsidR="00DF6AF3" w:rsidRPr="00BE74E7" w:rsidRDefault="00DF6AF3" w:rsidP="00DF6AF3">
      <w:pPr>
        <w:autoSpaceDE w:val="0"/>
        <w:autoSpaceDN w:val="0"/>
        <w:adjustRightInd w:val="0"/>
        <w:rPr>
          <w:color w:val="000000"/>
        </w:rPr>
      </w:pPr>
    </w:p>
    <w:p w14:paraId="4138F0C1" w14:textId="77777777" w:rsidR="00DF6AF3" w:rsidRPr="00BE74E7" w:rsidRDefault="00DF6AF3" w:rsidP="00DF6AF3">
      <w:pPr>
        <w:autoSpaceDE w:val="0"/>
        <w:autoSpaceDN w:val="0"/>
        <w:adjustRightInd w:val="0"/>
        <w:rPr>
          <w:color w:val="000000"/>
        </w:rPr>
      </w:pPr>
    </w:p>
    <w:p w14:paraId="4078F3EE" w14:textId="77777777" w:rsidR="00DF6AF3" w:rsidRPr="00BE74E7" w:rsidRDefault="00DF6AF3" w:rsidP="00DF6AF3">
      <w:pPr>
        <w:rPr>
          <w:b/>
        </w:rPr>
      </w:pPr>
      <w:r w:rsidRPr="00BE74E7">
        <w:rPr>
          <w:b/>
        </w:rPr>
        <w:t>Key progression in professional nurse practice</w:t>
      </w:r>
    </w:p>
    <w:p w14:paraId="7B32C6CD" w14:textId="77777777" w:rsidR="00DF6AF3" w:rsidRPr="00BE74E7" w:rsidRDefault="00DF6AF3" w:rsidP="00DF6AF3">
      <w:r w:rsidRPr="00BE74E7">
        <w:rPr>
          <w:b/>
        </w:rPr>
        <w:t>I= Introduced to the concept/skill D= Developed   M= Mastered</w:t>
      </w:r>
    </w:p>
    <w:p w14:paraId="6601A267" w14:textId="77777777" w:rsidR="00DF6AF3" w:rsidRPr="00BE74E7" w:rsidRDefault="00DF6AF3" w:rsidP="00DF6AF3">
      <w:pPr>
        <w:autoSpaceDE w:val="0"/>
        <w:autoSpaceDN w:val="0"/>
        <w:adjustRightInd w:val="0"/>
        <w:rPr>
          <w:b/>
          <w:color w:val="00000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577"/>
        <w:gridCol w:w="857"/>
        <w:gridCol w:w="857"/>
        <w:gridCol w:w="857"/>
        <w:gridCol w:w="857"/>
        <w:gridCol w:w="857"/>
        <w:gridCol w:w="857"/>
        <w:gridCol w:w="857"/>
      </w:tblGrid>
      <w:tr w:rsidR="00DF6AF3" w:rsidRPr="00BE74E7" w14:paraId="1B4CB015" w14:textId="77777777">
        <w:tc>
          <w:tcPr>
            <w:tcW w:w="0" w:type="auto"/>
          </w:tcPr>
          <w:p w14:paraId="67C0340A" w14:textId="77777777" w:rsidR="00DF6AF3" w:rsidRPr="00BE74E7" w:rsidRDefault="00DF6AF3" w:rsidP="00DF6AF3">
            <w:pPr>
              <w:rPr>
                <w:b/>
              </w:rPr>
            </w:pPr>
            <w:r w:rsidRPr="00BE74E7">
              <w:rPr>
                <w:b/>
              </w:rPr>
              <w:t>PLO Program Learning Outcomes</w:t>
            </w:r>
          </w:p>
        </w:tc>
        <w:tc>
          <w:tcPr>
            <w:tcW w:w="0" w:type="auto"/>
          </w:tcPr>
          <w:p w14:paraId="53994FAE" w14:textId="77777777" w:rsidR="00DF6AF3" w:rsidRPr="00BE74E7" w:rsidRDefault="00DF6AF3" w:rsidP="00DF6AF3">
            <w:pPr>
              <w:rPr>
                <w:b/>
              </w:rPr>
            </w:pPr>
            <w:r w:rsidRPr="00BE74E7">
              <w:rPr>
                <w:b/>
              </w:rPr>
              <w:t>CLO1</w:t>
            </w:r>
          </w:p>
        </w:tc>
        <w:tc>
          <w:tcPr>
            <w:tcW w:w="0" w:type="auto"/>
          </w:tcPr>
          <w:p w14:paraId="3B929D34" w14:textId="77777777" w:rsidR="00DF6AF3" w:rsidRPr="00BE74E7" w:rsidRDefault="00DF6AF3" w:rsidP="00DF6AF3">
            <w:pPr>
              <w:rPr>
                <w:b/>
              </w:rPr>
            </w:pPr>
            <w:r w:rsidRPr="00BE74E7">
              <w:rPr>
                <w:b/>
              </w:rPr>
              <w:t>CLO2</w:t>
            </w:r>
          </w:p>
        </w:tc>
        <w:tc>
          <w:tcPr>
            <w:tcW w:w="0" w:type="auto"/>
          </w:tcPr>
          <w:p w14:paraId="02A5A950" w14:textId="77777777" w:rsidR="00DF6AF3" w:rsidRPr="00BE74E7" w:rsidRDefault="00DF6AF3" w:rsidP="00DF6AF3">
            <w:pPr>
              <w:rPr>
                <w:b/>
              </w:rPr>
            </w:pPr>
            <w:r w:rsidRPr="00BE74E7">
              <w:rPr>
                <w:b/>
              </w:rPr>
              <w:t>CLO3</w:t>
            </w:r>
          </w:p>
        </w:tc>
        <w:tc>
          <w:tcPr>
            <w:tcW w:w="0" w:type="auto"/>
          </w:tcPr>
          <w:p w14:paraId="285D183D" w14:textId="77777777" w:rsidR="00DF6AF3" w:rsidRPr="00BE74E7" w:rsidRDefault="00DF6AF3" w:rsidP="00DF6AF3">
            <w:pPr>
              <w:rPr>
                <w:b/>
              </w:rPr>
            </w:pPr>
            <w:r w:rsidRPr="00BE74E7">
              <w:rPr>
                <w:b/>
              </w:rPr>
              <w:t>CLO4</w:t>
            </w:r>
          </w:p>
        </w:tc>
        <w:tc>
          <w:tcPr>
            <w:tcW w:w="0" w:type="auto"/>
          </w:tcPr>
          <w:p w14:paraId="16779C27" w14:textId="77777777" w:rsidR="00DF6AF3" w:rsidRPr="00BE74E7" w:rsidRDefault="00DF6AF3" w:rsidP="00DF6AF3">
            <w:pPr>
              <w:rPr>
                <w:b/>
              </w:rPr>
            </w:pPr>
            <w:r w:rsidRPr="00BE74E7">
              <w:rPr>
                <w:b/>
              </w:rPr>
              <w:t>CLO5</w:t>
            </w:r>
          </w:p>
        </w:tc>
        <w:tc>
          <w:tcPr>
            <w:tcW w:w="0" w:type="auto"/>
          </w:tcPr>
          <w:p w14:paraId="05AE534C" w14:textId="77777777" w:rsidR="00DF6AF3" w:rsidRPr="00BE74E7" w:rsidRDefault="00DF6AF3" w:rsidP="00DF6AF3">
            <w:pPr>
              <w:rPr>
                <w:b/>
              </w:rPr>
            </w:pPr>
            <w:r w:rsidRPr="00BE74E7">
              <w:rPr>
                <w:b/>
              </w:rPr>
              <w:t>CLO6</w:t>
            </w:r>
          </w:p>
        </w:tc>
        <w:tc>
          <w:tcPr>
            <w:tcW w:w="857" w:type="dxa"/>
          </w:tcPr>
          <w:p w14:paraId="0BBE36E5" w14:textId="77777777" w:rsidR="00DF6AF3" w:rsidRPr="00BE74E7" w:rsidRDefault="00DF6AF3" w:rsidP="00DF6AF3">
            <w:pPr>
              <w:rPr>
                <w:b/>
              </w:rPr>
            </w:pPr>
            <w:r w:rsidRPr="00BE74E7">
              <w:rPr>
                <w:b/>
              </w:rPr>
              <w:t>CLO7</w:t>
            </w:r>
          </w:p>
        </w:tc>
      </w:tr>
      <w:tr w:rsidR="00DF6AF3" w:rsidRPr="00BE74E7" w14:paraId="266B2338" w14:textId="77777777">
        <w:tc>
          <w:tcPr>
            <w:tcW w:w="0" w:type="auto"/>
          </w:tcPr>
          <w:p w14:paraId="680BD4A4" w14:textId="77777777" w:rsidR="00DF6AF3" w:rsidRPr="00BE74E7" w:rsidRDefault="00DF6AF3" w:rsidP="00DF6AF3">
            <w:r w:rsidRPr="00BE74E7">
              <w:t>PLO#1:  Use the nursing process for comprehensive assessments of health and illness parameters in patients using developmentally, and culturally, appropriate approaches.</w:t>
            </w:r>
          </w:p>
        </w:tc>
        <w:tc>
          <w:tcPr>
            <w:tcW w:w="0" w:type="auto"/>
          </w:tcPr>
          <w:p w14:paraId="28E98E91" w14:textId="77777777" w:rsidR="00DF6AF3" w:rsidRPr="00BE74E7" w:rsidRDefault="00DF6AF3" w:rsidP="00DF6AF3">
            <w:pPr>
              <w:jc w:val="center"/>
            </w:pPr>
            <w:r w:rsidRPr="00BE74E7">
              <w:t>D</w:t>
            </w:r>
          </w:p>
        </w:tc>
        <w:tc>
          <w:tcPr>
            <w:tcW w:w="0" w:type="auto"/>
          </w:tcPr>
          <w:p w14:paraId="230F153D" w14:textId="77777777" w:rsidR="00DF6AF3" w:rsidRPr="00BE74E7" w:rsidRDefault="00DF6AF3" w:rsidP="00DF6AF3">
            <w:pPr>
              <w:jc w:val="center"/>
            </w:pPr>
            <w:r w:rsidRPr="00BE74E7">
              <w:t>D</w:t>
            </w:r>
          </w:p>
        </w:tc>
        <w:tc>
          <w:tcPr>
            <w:tcW w:w="0" w:type="auto"/>
          </w:tcPr>
          <w:p w14:paraId="14AE805B" w14:textId="77777777" w:rsidR="00DF6AF3" w:rsidRPr="00BE74E7" w:rsidRDefault="00DF6AF3" w:rsidP="00DF6AF3">
            <w:pPr>
              <w:jc w:val="center"/>
            </w:pPr>
            <w:r w:rsidRPr="00BE74E7">
              <w:t>D</w:t>
            </w:r>
          </w:p>
        </w:tc>
        <w:tc>
          <w:tcPr>
            <w:tcW w:w="0" w:type="auto"/>
          </w:tcPr>
          <w:p w14:paraId="057EE992" w14:textId="77777777" w:rsidR="00DF6AF3" w:rsidRPr="00BE74E7" w:rsidRDefault="00DF6AF3" w:rsidP="00DF6AF3">
            <w:pPr>
              <w:jc w:val="center"/>
            </w:pPr>
            <w:r w:rsidRPr="00BE74E7">
              <w:t>D</w:t>
            </w:r>
          </w:p>
        </w:tc>
        <w:tc>
          <w:tcPr>
            <w:tcW w:w="0" w:type="auto"/>
          </w:tcPr>
          <w:p w14:paraId="70D33697" w14:textId="77777777" w:rsidR="00DF6AF3" w:rsidRPr="00BE74E7" w:rsidRDefault="00DF6AF3" w:rsidP="00DF6AF3">
            <w:pPr>
              <w:jc w:val="center"/>
            </w:pPr>
            <w:r w:rsidRPr="00BE74E7">
              <w:t>D</w:t>
            </w:r>
          </w:p>
        </w:tc>
        <w:tc>
          <w:tcPr>
            <w:tcW w:w="0" w:type="auto"/>
          </w:tcPr>
          <w:p w14:paraId="71E233AA" w14:textId="77777777" w:rsidR="00DF6AF3" w:rsidRPr="00BE74E7" w:rsidRDefault="00DF6AF3" w:rsidP="00DF6AF3">
            <w:pPr>
              <w:jc w:val="center"/>
            </w:pPr>
          </w:p>
        </w:tc>
        <w:tc>
          <w:tcPr>
            <w:tcW w:w="857" w:type="dxa"/>
          </w:tcPr>
          <w:p w14:paraId="0DE507DB" w14:textId="77777777" w:rsidR="00DF6AF3" w:rsidRPr="00BE74E7" w:rsidRDefault="00DF6AF3" w:rsidP="00DF6AF3">
            <w:pPr>
              <w:jc w:val="center"/>
            </w:pPr>
          </w:p>
        </w:tc>
      </w:tr>
      <w:tr w:rsidR="00DF6AF3" w:rsidRPr="00BE74E7" w14:paraId="595ABD94" w14:textId="77777777">
        <w:tc>
          <w:tcPr>
            <w:tcW w:w="0" w:type="auto"/>
          </w:tcPr>
          <w:p w14:paraId="7732D9D5" w14:textId="77777777" w:rsidR="00DF6AF3" w:rsidRPr="00BE74E7" w:rsidRDefault="00DF6AF3" w:rsidP="00DF6AF3">
            <w:r w:rsidRPr="00BE74E7">
              <w:t>PLO#2:  Provide safe, holistic, patient-centered care across the health-illness continuum, across the lifespan, using state-of-the-art methodologies, and in all healthcare settings.</w:t>
            </w:r>
          </w:p>
        </w:tc>
        <w:tc>
          <w:tcPr>
            <w:tcW w:w="0" w:type="auto"/>
          </w:tcPr>
          <w:p w14:paraId="74DBACF2" w14:textId="77777777" w:rsidR="00DF6AF3" w:rsidRPr="00BE74E7" w:rsidRDefault="00DF6AF3" w:rsidP="00DF6AF3">
            <w:pPr>
              <w:jc w:val="center"/>
            </w:pPr>
            <w:r w:rsidRPr="00BE74E7">
              <w:t>I</w:t>
            </w:r>
          </w:p>
        </w:tc>
        <w:tc>
          <w:tcPr>
            <w:tcW w:w="0" w:type="auto"/>
          </w:tcPr>
          <w:p w14:paraId="2A86C7C3" w14:textId="77777777" w:rsidR="00DF6AF3" w:rsidRPr="00BE74E7" w:rsidRDefault="00DF6AF3" w:rsidP="00DF6AF3">
            <w:pPr>
              <w:jc w:val="center"/>
            </w:pPr>
            <w:r w:rsidRPr="00BE74E7">
              <w:t>I</w:t>
            </w:r>
          </w:p>
        </w:tc>
        <w:tc>
          <w:tcPr>
            <w:tcW w:w="0" w:type="auto"/>
          </w:tcPr>
          <w:p w14:paraId="0FAA4375" w14:textId="77777777" w:rsidR="00DF6AF3" w:rsidRPr="00BE74E7" w:rsidRDefault="00DF6AF3" w:rsidP="00DF6AF3">
            <w:pPr>
              <w:jc w:val="center"/>
            </w:pPr>
            <w:r w:rsidRPr="00BE74E7">
              <w:t>I</w:t>
            </w:r>
          </w:p>
        </w:tc>
        <w:tc>
          <w:tcPr>
            <w:tcW w:w="0" w:type="auto"/>
          </w:tcPr>
          <w:p w14:paraId="11EA9B26" w14:textId="77777777" w:rsidR="00DF6AF3" w:rsidRPr="00BE74E7" w:rsidRDefault="00DF6AF3" w:rsidP="00DF6AF3">
            <w:pPr>
              <w:jc w:val="center"/>
            </w:pPr>
          </w:p>
        </w:tc>
        <w:tc>
          <w:tcPr>
            <w:tcW w:w="0" w:type="auto"/>
          </w:tcPr>
          <w:p w14:paraId="704ECAC2" w14:textId="77777777" w:rsidR="00DF6AF3" w:rsidRPr="00BE74E7" w:rsidRDefault="00DF6AF3" w:rsidP="00DF6AF3">
            <w:pPr>
              <w:jc w:val="center"/>
            </w:pPr>
            <w:r w:rsidRPr="00BE74E7">
              <w:t>I</w:t>
            </w:r>
          </w:p>
        </w:tc>
        <w:tc>
          <w:tcPr>
            <w:tcW w:w="0" w:type="auto"/>
          </w:tcPr>
          <w:p w14:paraId="19C55908" w14:textId="77777777" w:rsidR="00DF6AF3" w:rsidRPr="00BE74E7" w:rsidRDefault="00DF6AF3" w:rsidP="00DF6AF3">
            <w:pPr>
              <w:jc w:val="center"/>
            </w:pPr>
            <w:r w:rsidRPr="00BE74E7">
              <w:t>I</w:t>
            </w:r>
          </w:p>
        </w:tc>
        <w:tc>
          <w:tcPr>
            <w:tcW w:w="857" w:type="dxa"/>
          </w:tcPr>
          <w:p w14:paraId="42F558C1" w14:textId="77777777" w:rsidR="00DF6AF3" w:rsidRPr="00BE74E7" w:rsidRDefault="00DF6AF3" w:rsidP="00DF6AF3">
            <w:pPr>
              <w:jc w:val="center"/>
            </w:pPr>
          </w:p>
        </w:tc>
      </w:tr>
      <w:tr w:rsidR="00DF6AF3" w:rsidRPr="00BE74E7" w14:paraId="7166F670" w14:textId="77777777">
        <w:tc>
          <w:tcPr>
            <w:tcW w:w="0" w:type="auto"/>
          </w:tcPr>
          <w:p w14:paraId="0927ABF6" w14:textId="77777777" w:rsidR="00DF6AF3" w:rsidRPr="00BE74E7" w:rsidRDefault="00DF6AF3" w:rsidP="00DF6AF3">
            <w:r w:rsidRPr="00BE74E7">
              <w:t>PLO#3: Engage in dialogue about contemporary issues in healthcare, effectively advocate in the interest of patients, and lead others in the professional nursing role.</w:t>
            </w:r>
          </w:p>
        </w:tc>
        <w:tc>
          <w:tcPr>
            <w:tcW w:w="0" w:type="auto"/>
          </w:tcPr>
          <w:p w14:paraId="51FCC3FF" w14:textId="77777777" w:rsidR="00DF6AF3" w:rsidRPr="00BE74E7" w:rsidRDefault="00DF6AF3" w:rsidP="00DF6AF3">
            <w:pPr>
              <w:jc w:val="center"/>
            </w:pPr>
          </w:p>
        </w:tc>
        <w:tc>
          <w:tcPr>
            <w:tcW w:w="0" w:type="auto"/>
          </w:tcPr>
          <w:p w14:paraId="68F8005A" w14:textId="77777777" w:rsidR="00DF6AF3" w:rsidRPr="00BE74E7" w:rsidRDefault="00DF6AF3" w:rsidP="00DF6AF3">
            <w:pPr>
              <w:jc w:val="center"/>
            </w:pPr>
          </w:p>
        </w:tc>
        <w:tc>
          <w:tcPr>
            <w:tcW w:w="0" w:type="auto"/>
          </w:tcPr>
          <w:p w14:paraId="0D325A0F" w14:textId="77777777" w:rsidR="00DF6AF3" w:rsidRPr="00BE74E7" w:rsidRDefault="00DF6AF3" w:rsidP="00DF6AF3">
            <w:pPr>
              <w:jc w:val="center"/>
            </w:pPr>
          </w:p>
        </w:tc>
        <w:tc>
          <w:tcPr>
            <w:tcW w:w="0" w:type="auto"/>
          </w:tcPr>
          <w:p w14:paraId="5FB5B15D" w14:textId="77777777" w:rsidR="00DF6AF3" w:rsidRPr="00BE74E7" w:rsidRDefault="00DF6AF3" w:rsidP="00DF6AF3">
            <w:pPr>
              <w:jc w:val="center"/>
            </w:pPr>
          </w:p>
        </w:tc>
        <w:tc>
          <w:tcPr>
            <w:tcW w:w="0" w:type="auto"/>
          </w:tcPr>
          <w:p w14:paraId="5862144D" w14:textId="77777777" w:rsidR="00DF6AF3" w:rsidRPr="00BE74E7" w:rsidRDefault="00DF6AF3" w:rsidP="00DF6AF3">
            <w:pPr>
              <w:jc w:val="center"/>
            </w:pPr>
          </w:p>
        </w:tc>
        <w:tc>
          <w:tcPr>
            <w:tcW w:w="0" w:type="auto"/>
          </w:tcPr>
          <w:p w14:paraId="45B1ADCE" w14:textId="77777777" w:rsidR="00DF6AF3" w:rsidRPr="00BE74E7" w:rsidRDefault="00DF6AF3" w:rsidP="00DF6AF3">
            <w:pPr>
              <w:jc w:val="center"/>
            </w:pPr>
            <w:r w:rsidRPr="00BE74E7">
              <w:t>D</w:t>
            </w:r>
          </w:p>
        </w:tc>
        <w:tc>
          <w:tcPr>
            <w:tcW w:w="857" w:type="dxa"/>
          </w:tcPr>
          <w:p w14:paraId="4C659DE3" w14:textId="77777777" w:rsidR="00DF6AF3" w:rsidRPr="00BE74E7" w:rsidRDefault="00DF6AF3" w:rsidP="00DF6AF3">
            <w:pPr>
              <w:jc w:val="center"/>
            </w:pPr>
          </w:p>
        </w:tc>
      </w:tr>
      <w:tr w:rsidR="00DF6AF3" w:rsidRPr="00BE74E7" w14:paraId="4BC9739B" w14:textId="77777777">
        <w:tc>
          <w:tcPr>
            <w:tcW w:w="0" w:type="auto"/>
          </w:tcPr>
          <w:p w14:paraId="160912E3" w14:textId="77777777" w:rsidR="00DF6AF3" w:rsidRPr="00BE74E7" w:rsidRDefault="00DF6AF3" w:rsidP="00DF6AF3">
            <w:r w:rsidRPr="00BE74E7">
              <w:t>PLO#4: Communicate and collaborate effectively with patients and professionals from a variety of disciplines.</w:t>
            </w:r>
          </w:p>
        </w:tc>
        <w:tc>
          <w:tcPr>
            <w:tcW w:w="0" w:type="auto"/>
          </w:tcPr>
          <w:p w14:paraId="75264D07" w14:textId="77777777" w:rsidR="00DF6AF3" w:rsidRPr="00BE74E7" w:rsidRDefault="00DF6AF3" w:rsidP="00DF6AF3">
            <w:pPr>
              <w:jc w:val="center"/>
            </w:pPr>
            <w:r w:rsidRPr="00BE74E7">
              <w:t>I</w:t>
            </w:r>
          </w:p>
        </w:tc>
        <w:tc>
          <w:tcPr>
            <w:tcW w:w="0" w:type="auto"/>
          </w:tcPr>
          <w:p w14:paraId="5965F915" w14:textId="77777777" w:rsidR="00DF6AF3" w:rsidRPr="00BE74E7" w:rsidRDefault="00DF6AF3" w:rsidP="00DF6AF3">
            <w:pPr>
              <w:jc w:val="center"/>
            </w:pPr>
            <w:r w:rsidRPr="00BE74E7">
              <w:t>I</w:t>
            </w:r>
          </w:p>
        </w:tc>
        <w:tc>
          <w:tcPr>
            <w:tcW w:w="0" w:type="auto"/>
          </w:tcPr>
          <w:p w14:paraId="38117811" w14:textId="77777777" w:rsidR="00DF6AF3" w:rsidRPr="00BE74E7" w:rsidRDefault="00DF6AF3" w:rsidP="00DF6AF3">
            <w:pPr>
              <w:jc w:val="center"/>
            </w:pPr>
            <w:r w:rsidRPr="00BE74E7">
              <w:t>I</w:t>
            </w:r>
          </w:p>
        </w:tc>
        <w:tc>
          <w:tcPr>
            <w:tcW w:w="0" w:type="auto"/>
          </w:tcPr>
          <w:p w14:paraId="1137EB10" w14:textId="77777777" w:rsidR="00DF6AF3" w:rsidRPr="00BE74E7" w:rsidRDefault="00DF6AF3" w:rsidP="00DF6AF3">
            <w:pPr>
              <w:jc w:val="center"/>
            </w:pPr>
            <w:r w:rsidRPr="00BE74E7">
              <w:t>I</w:t>
            </w:r>
          </w:p>
        </w:tc>
        <w:tc>
          <w:tcPr>
            <w:tcW w:w="0" w:type="auto"/>
          </w:tcPr>
          <w:p w14:paraId="294171D9" w14:textId="77777777" w:rsidR="00DF6AF3" w:rsidRPr="00BE74E7" w:rsidRDefault="00DF6AF3" w:rsidP="00DF6AF3">
            <w:pPr>
              <w:jc w:val="center"/>
            </w:pPr>
            <w:r w:rsidRPr="00BE74E7">
              <w:t>I</w:t>
            </w:r>
          </w:p>
        </w:tc>
        <w:tc>
          <w:tcPr>
            <w:tcW w:w="0" w:type="auto"/>
          </w:tcPr>
          <w:p w14:paraId="4EB94BAD" w14:textId="77777777" w:rsidR="00DF6AF3" w:rsidRPr="00BE74E7" w:rsidRDefault="00DF6AF3" w:rsidP="00DF6AF3">
            <w:pPr>
              <w:jc w:val="center"/>
            </w:pPr>
            <w:r w:rsidRPr="00BE74E7">
              <w:t>I</w:t>
            </w:r>
          </w:p>
        </w:tc>
        <w:tc>
          <w:tcPr>
            <w:tcW w:w="857" w:type="dxa"/>
          </w:tcPr>
          <w:p w14:paraId="35990E61" w14:textId="77777777" w:rsidR="00DF6AF3" w:rsidRPr="00BE74E7" w:rsidRDefault="00DF6AF3" w:rsidP="00DF6AF3">
            <w:pPr>
              <w:jc w:val="center"/>
            </w:pPr>
            <w:r w:rsidRPr="00BE74E7">
              <w:t>I</w:t>
            </w:r>
          </w:p>
        </w:tc>
      </w:tr>
      <w:tr w:rsidR="00DF6AF3" w:rsidRPr="00BE74E7" w14:paraId="011532FD" w14:textId="77777777">
        <w:tc>
          <w:tcPr>
            <w:tcW w:w="0" w:type="auto"/>
          </w:tcPr>
          <w:p w14:paraId="0A64EF62" w14:textId="77777777" w:rsidR="00DF6AF3" w:rsidRPr="00BE74E7" w:rsidRDefault="00DF6AF3" w:rsidP="00DF6AF3">
            <w:r w:rsidRPr="00BE74E7">
              <w:t>PLO#5: Integrate research and reliable clinical evidence to inform their nursing practice.</w:t>
            </w:r>
          </w:p>
        </w:tc>
        <w:tc>
          <w:tcPr>
            <w:tcW w:w="0" w:type="auto"/>
          </w:tcPr>
          <w:p w14:paraId="5D402F8F" w14:textId="77777777" w:rsidR="00DF6AF3" w:rsidRPr="00BE74E7" w:rsidRDefault="00DF6AF3" w:rsidP="00DF6AF3">
            <w:pPr>
              <w:jc w:val="center"/>
            </w:pPr>
            <w:r w:rsidRPr="00BE74E7">
              <w:t>I</w:t>
            </w:r>
          </w:p>
        </w:tc>
        <w:tc>
          <w:tcPr>
            <w:tcW w:w="0" w:type="auto"/>
          </w:tcPr>
          <w:p w14:paraId="026D5A31" w14:textId="77777777" w:rsidR="00DF6AF3" w:rsidRPr="00BE74E7" w:rsidRDefault="00DF6AF3" w:rsidP="00DF6AF3">
            <w:pPr>
              <w:jc w:val="center"/>
            </w:pPr>
            <w:r w:rsidRPr="00BE74E7">
              <w:t>I</w:t>
            </w:r>
          </w:p>
        </w:tc>
        <w:tc>
          <w:tcPr>
            <w:tcW w:w="0" w:type="auto"/>
          </w:tcPr>
          <w:p w14:paraId="3829CA17" w14:textId="77777777" w:rsidR="00DF6AF3" w:rsidRPr="00BE74E7" w:rsidRDefault="00DF6AF3" w:rsidP="00DF6AF3">
            <w:pPr>
              <w:jc w:val="center"/>
            </w:pPr>
            <w:r w:rsidRPr="00BE74E7">
              <w:t>I</w:t>
            </w:r>
          </w:p>
        </w:tc>
        <w:tc>
          <w:tcPr>
            <w:tcW w:w="0" w:type="auto"/>
          </w:tcPr>
          <w:p w14:paraId="363AA85A" w14:textId="77777777" w:rsidR="00DF6AF3" w:rsidRPr="00BE74E7" w:rsidRDefault="00DF6AF3" w:rsidP="00DF6AF3">
            <w:pPr>
              <w:jc w:val="center"/>
            </w:pPr>
          </w:p>
        </w:tc>
        <w:tc>
          <w:tcPr>
            <w:tcW w:w="0" w:type="auto"/>
          </w:tcPr>
          <w:p w14:paraId="035966EE" w14:textId="77777777" w:rsidR="00DF6AF3" w:rsidRPr="00BE74E7" w:rsidRDefault="00DF6AF3" w:rsidP="00DF6AF3">
            <w:pPr>
              <w:jc w:val="center"/>
            </w:pPr>
          </w:p>
        </w:tc>
        <w:tc>
          <w:tcPr>
            <w:tcW w:w="0" w:type="auto"/>
          </w:tcPr>
          <w:p w14:paraId="17CE70F6" w14:textId="77777777" w:rsidR="00DF6AF3" w:rsidRPr="00BE74E7" w:rsidRDefault="00DF6AF3" w:rsidP="00DF6AF3">
            <w:pPr>
              <w:jc w:val="center"/>
            </w:pPr>
            <w:r w:rsidRPr="00BE74E7">
              <w:t>I</w:t>
            </w:r>
          </w:p>
        </w:tc>
        <w:tc>
          <w:tcPr>
            <w:tcW w:w="857" w:type="dxa"/>
          </w:tcPr>
          <w:p w14:paraId="65D03F31" w14:textId="77777777" w:rsidR="00DF6AF3" w:rsidRPr="00BE74E7" w:rsidRDefault="00DF6AF3" w:rsidP="00DF6AF3">
            <w:pPr>
              <w:jc w:val="center"/>
            </w:pPr>
          </w:p>
        </w:tc>
      </w:tr>
      <w:tr w:rsidR="00DF6AF3" w:rsidRPr="00BE74E7" w14:paraId="47987E55" w14:textId="77777777">
        <w:tc>
          <w:tcPr>
            <w:tcW w:w="0" w:type="auto"/>
          </w:tcPr>
          <w:p w14:paraId="2551D4E0" w14:textId="77777777" w:rsidR="00DF6AF3" w:rsidRPr="00BE74E7" w:rsidRDefault="00DF6AF3" w:rsidP="00DF6AF3">
            <w:r w:rsidRPr="00BE74E7">
              <w:t>PLO#6: Incorporate informatics and healthcare technologies into the practice of professional nursing.</w:t>
            </w:r>
          </w:p>
        </w:tc>
        <w:tc>
          <w:tcPr>
            <w:tcW w:w="0" w:type="auto"/>
          </w:tcPr>
          <w:p w14:paraId="4F605B5C" w14:textId="77777777" w:rsidR="00DF6AF3" w:rsidRPr="00BE74E7" w:rsidRDefault="00DF6AF3" w:rsidP="00DF6AF3">
            <w:pPr>
              <w:jc w:val="center"/>
            </w:pPr>
            <w:r w:rsidRPr="00BE74E7">
              <w:t>D</w:t>
            </w:r>
          </w:p>
        </w:tc>
        <w:tc>
          <w:tcPr>
            <w:tcW w:w="0" w:type="auto"/>
          </w:tcPr>
          <w:p w14:paraId="3E9DB06D" w14:textId="77777777" w:rsidR="00DF6AF3" w:rsidRPr="00BE74E7" w:rsidRDefault="00DF6AF3" w:rsidP="00DF6AF3">
            <w:pPr>
              <w:jc w:val="center"/>
            </w:pPr>
            <w:r w:rsidRPr="00BE74E7">
              <w:t>D</w:t>
            </w:r>
          </w:p>
        </w:tc>
        <w:tc>
          <w:tcPr>
            <w:tcW w:w="0" w:type="auto"/>
          </w:tcPr>
          <w:p w14:paraId="42861938" w14:textId="77777777" w:rsidR="00DF6AF3" w:rsidRPr="00BE74E7" w:rsidRDefault="00DF6AF3" w:rsidP="00DF6AF3">
            <w:pPr>
              <w:jc w:val="center"/>
            </w:pPr>
          </w:p>
        </w:tc>
        <w:tc>
          <w:tcPr>
            <w:tcW w:w="0" w:type="auto"/>
          </w:tcPr>
          <w:p w14:paraId="2D824818" w14:textId="77777777" w:rsidR="00DF6AF3" w:rsidRPr="00BE74E7" w:rsidRDefault="00DF6AF3" w:rsidP="00DF6AF3">
            <w:pPr>
              <w:jc w:val="center"/>
            </w:pPr>
          </w:p>
        </w:tc>
        <w:tc>
          <w:tcPr>
            <w:tcW w:w="0" w:type="auto"/>
          </w:tcPr>
          <w:p w14:paraId="7A1496E2" w14:textId="77777777" w:rsidR="00DF6AF3" w:rsidRPr="00BE74E7" w:rsidRDefault="00DF6AF3" w:rsidP="00DF6AF3">
            <w:pPr>
              <w:jc w:val="center"/>
            </w:pPr>
          </w:p>
        </w:tc>
        <w:tc>
          <w:tcPr>
            <w:tcW w:w="0" w:type="auto"/>
          </w:tcPr>
          <w:p w14:paraId="02ED57F6" w14:textId="77777777" w:rsidR="00DF6AF3" w:rsidRPr="00BE74E7" w:rsidRDefault="00DF6AF3" w:rsidP="00DF6AF3">
            <w:pPr>
              <w:jc w:val="center"/>
            </w:pPr>
          </w:p>
        </w:tc>
        <w:tc>
          <w:tcPr>
            <w:tcW w:w="857" w:type="dxa"/>
          </w:tcPr>
          <w:p w14:paraId="66543595" w14:textId="77777777" w:rsidR="00DF6AF3" w:rsidRPr="00BE74E7" w:rsidRDefault="00DF6AF3" w:rsidP="00DF6AF3">
            <w:pPr>
              <w:jc w:val="center"/>
            </w:pPr>
          </w:p>
        </w:tc>
      </w:tr>
      <w:tr w:rsidR="00DF6AF3" w:rsidRPr="00BE74E7" w14:paraId="4A821529" w14:textId="77777777">
        <w:tc>
          <w:tcPr>
            <w:tcW w:w="0" w:type="auto"/>
          </w:tcPr>
          <w:p w14:paraId="40334E42" w14:textId="77777777" w:rsidR="00DF6AF3" w:rsidRPr="00BE74E7" w:rsidRDefault="00DF6AF3" w:rsidP="00DF6AF3">
            <w:r w:rsidRPr="00BE74E7">
              <w:t xml:space="preserve">PLO#7: Use the determinants of health, tools for measurement, and </w:t>
            </w:r>
            <w:r w:rsidRPr="00BE74E7">
              <w:lastRenderedPageBreak/>
              <w:t>interventions for health promotion and disease prevention in populations.</w:t>
            </w:r>
          </w:p>
        </w:tc>
        <w:tc>
          <w:tcPr>
            <w:tcW w:w="0" w:type="auto"/>
          </w:tcPr>
          <w:p w14:paraId="0B4E097B" w14:textId="77777777" w:rsidR="00DF6AF3" w:rsidRPr="00BE74E7" w:rsidRDefault="00DF6AF3" w:rsidP="00DF6AF3">
            <w:pPr>
              <w:jc w:val="center"/>
            </w:pPr>
            <w:r w:rsidRPr="00BE74E7">
              <w:lastRenderedPageBreak/>
              <w:t>I</w:t>
            </w:r>
          </w:p>
        </w:tc>
        <w:tc>
          <w:tcPr>
            <w:tcW w:w="0" w:type="auto"/>
          </w:tcPr>
          <w:p w14:paraId="4BCE5C72" w14:textId="77777777" w:rsidR="00DF6AF3" w:rsidRPr="00BE74E7" w:rsidRDefault="00DF6AF3" w:rsidP="00DF6AF3">
            <w:pPr>
              <w:jc w:val="center"/>
            </w:pPr>
            <w:r w:rsidRPr="00BE74E7">
              <w:t>I</w:t>
            </w:r>
          </w:p>
        </w:tc>
        <w:tc>
          <w:tcPr>
            <w:tcW w:w="0" w:type="auto"/>
          </w:tcPr>
          <w:p w14:paraId="46BD540F" w14:textId="77777777" w:rsidR="00DF6AF3" w:rsidRPr="00BE74E7" w:rsidRDefault="00DF6AF3" w:rsidP="00DF6AF3">
            <w:pPr>
              <w:jc w:val="center"/>
            </w:pPr>
            <w:r w:rsidRPr="00BE74E7">
              <w:t>I</w:t>
            </w:r>
          </w:p>
        </w:tc>
        <w:tc>
          <w:tcPr>
            <w:tcW w:w="0" w:type="auto"/>
          </w:tcPr>
          <w:p w14:paraId="684EAAB3" w14:textId="77777777" w:rsidR="00DF6AF3" w:rsidRPr="00BE74E7" w:rsidRDefault="00DF6AF3" w:rsidP="00DF6AF3">
            <w:pPr>
              <w:jc w:val="center"/>
            </w:pPr>
            <w:r w:rsidRPr="00BE74E7">
              <w:t>I</w:t>
            </w:r>
          </w:p>
        </w:tc>
        <w:tc>
          <w:tcPr>
            <w:tcW w:w="0" w:type="auto"/>
          </w:tcPr>
          <w:p w14:paraId="2CF77A68" w14:textId="77777777" w:rsidR="00DF6AF3" w:rsidRPr="00BE74E7" w:rsidRDefault="00DF6AF3" w:rsidP="00DF6AF3">
            <w:pPr>
              <w:jc w:val="center"/>
            </w:pPr>
          </w:p>
        </w:tc>
        <w:tc>
          <w:tcPr>
            <w:tcW w:w="0" w:type="auto"/>
          </w:tcPr>
          <w:p w14:paraId="2D1FB868" w14:textId="77777777" w:rsidR="00DF6AF3" w:rsidRPr="00BE74E7" w:rsidRDefault="00DF6AF3" w:rsidP="00DF6AF3">
            <w:pPr>
              <w:jc w:val="center"/>
            </w:pPr>
          </w:p>
        </w:tc>
        <w:tc>
          <w:tcPr>
            <w:tcW w:w="857" w:type="dxa"/>
          </w:tcPr>
          <w:p w14:paraId="34F23257" w14:textId="77777777" w:rsidR="00DF6AF3" w:rsidRPr="00BE74E7" w:rsidRDefault="00DF6AF3" w:rsidP="00DF6AF3">
            <w:pPr>
              <w:jc w:val="center"/>
            </w:pPr>
          </w:p>
        </w:tc>
      </w:tr>
      <w:tr w:rsidR="00DF6AF3" w:rsidRPr="00BE74E7" w14:paraId="08D61D38" w14:textId="77777777">
        <w:tc>
          <w:tcPr>
            <w:tcW w:w="0" w:type="auto"/>
          </w:tcPr>
          <w:p w14:paraId="7B72B2C3" w14:textId="77777777" w:rsidR="00DF6AF3" w:rsidRPr="00BE74E7" w:rsidRDefault="00DF6AF3" w:rsidP="00DF6AF3">
            <w:r w:rsidRPr="00BE74E7">
              <w:lastRenderedPageBreak/>
              <w:t>PLO#8: Describe the elements of health care policy and finance within a regulatory environment.</w:t>
            </w:r>
          </w:p>
        </w:tc>
        <w:tc>
          <w:tcPr>
            <w:tcW w:w="0" w:type="auto"/>
          </w:tcPr>
          <w:p w14:paraId="7A40E01E" w14:textId="77777777" w:rsidR="00DF6AF3" w:rsidRPr="00BE74E7" w:rsidRDefault="00DF6AF3" w:rsidP="00DF6AF3">
            <w:pPr>
              <w:jc w:val="center"/>
            </w:pPr>
          </w:p>
        </w:tc>
        <w:tc>
          <w:tcPr>
            <w:tcW w:w="0" w:type="auto"/>
          </w:tcPr>
          <w:p w14:paraId="25E2D3B7" w14:textId="77777777" w:rsidR="00DF6AF3" w:rsidRPr="00BE74E7" w:rsidRDefault="00DF6AF3" w:rsidP="00DF6AF3">
            <w:pPr>
              <w:jc w:val="center"/>
            </w:pPr>
          </w:p>
        </w:tc>
        <w:tc>
          <w:tcPr>
            <w:tcW w:w="0" w:type="auto"/>
          </w:tcPr>
          <w:p w14:paraId="09E0CDDA" w14:textId="77777777" w:rsidR="00DF6AF3" w:rsidRPr="00BE74E7" w:rsidRDefault="00DF6AF3" w:rsidP="00DF6AF3">
            <w:pPr>
              <w:jc w:val="center"/>
            </w:pPr>
            <w:r w:rsidRPr="00BE74E7">
              <w:t>D</w:t>
            </w:r>
          </w:p>
        </w:tc>
        <w:tc>
          <w:tcPr>
            <w:tcW w:w="0" w:type="auto"/>
          </w:tcPr>
          <w:p w14:paraId="1045EAC8" w14:textId="77777777" w:rsidR="00DF6AF3" w:rsidRPr="00BE74E7" w:rsidRDefault="00DF6AF3" w:rsidP="00DF6AF3">
            <w:pPr>
              <w:jc w:val="center"/>
            </w:pPr>
          </w:p>
        </w:tc>
        <w:tc>
          <w:tcPr>
            <w:tcW w:w="0" w:type="auto"/>
          </w:tcPr>
          <w:p w14:paraId="654CB22D" w14:textId="77777777" w:rsidR="00DF6AF3" w:rsidRPr="00BE74E7" w:rsidRDefault="00DF6AF3" w:rsidP="00DF6AF3">
            <w:pPr>
              <w:jc w:val="center"/>
            </w:pPr>
          </w:p>
        </w:tc>
        <w:tc>
          <w:tcPr>
            <w:tcW w:w="0" w:type="auto"/>
          </w:tcPr>
          <w:p w14:paraId="4A5C590A" w14:textId="77777777" w:rsidR="00DF6AF3" w:rsidRPr="00BE74E7" w:rsidRDefault="00DF6AF3" w:rsidP="00DF6AF3">
            <w:pPr>
              <w:jc w:val="center"/>
            </w:pPr>
          </w:p>
        </w:tc>
        <w:tc>
          <w:tcPr>
            <w:tcW w:w="857" w:type="dxa"/>
          </w:tcPr>
          <w:p w14:paraId="53D0B5AA" w14:textId="77777777" w:rsidR="00DF6AF3" w:rsidRPr="00BE74E7" w:rsidRDefault="00DF6AF3" w:rsidP="00DF6AF3">
            <w:pPr>
              <w:jc w:val="center"/>
            </w:pPr>
          </w:p>
        </w:tc>
      </w:tr>
    </w:tbl>
    <w:p w14:paraId="192B9462" w14:textId="77777777" w:rsidR="00DF6AF3" w:rsidRPr="00955E79" w:rsidRDefault="00DF6AF3" w:rsidP="00955E79"/>
    <w:p w14:paraId="37E83F6E" w14:textId="77777777" w:rsidR="00DF6AF3" w:rsidRPr="00955E79" w:rsidRDefault="00DF6AF3" w:rsidP="00955E79"/>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864"/>
        <w:gridCol w:w="816"/>
        <w:gridCol w:w="816"/>
        <w:gridCol w:w="816"/>
        <w:gridCol w:w="816"/>
        <w:gridCol w:w="816"/>
        <w:gridCol w:w="816"/>
        <w:gridCol w:w="816"/>
      </w:tblGrid>
      <w:tr w:rsidR="00DF6AF3" w:rsidRPr="00955E79" w14:paraId="4893DFF3" w14:textId="77777777">
        <w:tc>
          <w:tcPr>
            <w:tcW w:w="0" w:type="auto"/>
          </w:tcPr>
          <w:p w14:paraId="63D631E8" w14:textId="77777777" w:rsidR="00DF6AF3" w:rsidRPr="00955E79" w:rsidRDefault="00DF6AF3" w:rsidP="00955E79">
            <w:r w:rsidRPr="00955E79">
              <w:t>Program Associated  Hawaiian Core Values</w:t>
            </w:r>
          </w:p>
        </w:tc>
        <w:tc>
          <w:tcPr>
            <w:tcW w:w="0" w:type="auto"/>
          </w:tcPr>
          <w:p w14:paraId="2B456E0B" w14:textId="77777777" w:rsidR="00DF6AF3" w:rsidRPr="00955E79" w:rsidRDefault="00DF6AF3" w:rsidP="00955E79">
            <w:r w:rsidRPr="00955E79">
              <w:t>CLO1</w:t>
            </w:r>
          </w:p>
        </w:tc>
        <w:tc>
          <w:tcPr>
            <w:tcW w:w="0" w:type="auto"/>
          </w:tcPr>
          <w:p w14:paraId="219B70E4" w14:textId="77777777" w:rsidR="00DF6AF3" w:rsidRPr="00955E79" w:rsidRDefault="00DF6AF3" w:rsidP="00955E79">
            <w:r w:rsidRPr="00955E79">
              <w:t>CLO2</w:t>
            </w:r>
          </w:p>
        </w:tc>
        <w:tc>
          <w:tcPr>
            <w:tcW w:w="0" w:type="auto"/>
          </w:tcPr>
          <w:p w14:paraId="6346ACF3" w14:textId="77777777" w:rsidR="00DF6AF3" w:rsidRPr="00955E79" w:rsidRDefault="00DF6AF3" w:rsidP="00955E79">
            <w:r w:rsidRPr="00955E79">
              <w:t>CLO3</w:t>
            </w:r>
          </w:p>
        </w:tc>
        <w:tc>
          <w:tcPr>
            <w:tcW w:w="0" w:type="auto"/>
          </w:tcPr>
          <w:p w14:paraId="2965C31D" w14:textId="77777777" w:rsidR="00DF6AF3" w:rsidRPr="00955E79" w:rsidRDefault="00DF6AF3" w:rsidP="00955E79">
            <w:r w:rsidRPr="00955E79">
              <w:t>CLO4</w:t>
            </w:r>
          </w:p>
        </w:tc>
        <w:tc>
          <w:tcPr>
            <w:tcW w:w="0" w:type="auto"/>
          </w:tcPr>
          <w:p w14:paraId="3FFB0B66" w14:textId="77777777" w:rsidR="00DF6AF3" w:rsidRPr="00955E79" w:rsidRDefault="00DF6AF3" w:rsidP="00955E79">
            <w:r w:rsidRPr="00955E79">
              <w:t>CLO5</w:t>
            </w:r>
          </w:p>
        </w:tc>
        <w:tc>
          <w:tcPr>
            <w:tcW w:w="0" w:type="auto"/>
          </w:tcPr>
          <w:p w14:paraId="1CF1160F" w14:textId="77777777" w:rsidR="00DF6AF3" w:rsidRPr="00955E79" w:rsidRDefault="00DF6AF3" w:rsidP="00955E79">
            <w:r w:rsidRPr="00955E79">
              <w:t>CLO6</w:t>
            </w:r>
          </w:p>
        </w:tc>
        <w:tc>
          <w:tcPr>
            <w:tcW w:w="686" w:type="dxa"/>
          </w:tcPr>
          <w:p w14:paraId="67E7F44B" w14:textId="77777777" w:rsidR="00DF6AF3" w:rsidRPr="00955E79" w:rsidRDefault="00DF6AF3" w:rsidP="00955E79">
            <w:r w:rsidRPr="00955E79">
              <w:t>CLO7</w:t>
            </w:r>
          </w:p>
        </w:tc>
      </w:tr>
      <w:tr w:rsidR="00DF6AF3" w:rsidRPr="00955E79" w14:paraId="4C9FA4CE" w14:textId="77777777">
        <w:tc>
          <w:tcPr>
            <w:tcW w:w="0" w:type="auto"/>
          </w:tcPr>
          <w:p w14:paraId="6C034D09" w14:textId="77777777" w:rsidR="00DF6AF3" w:rsidRPr="00955E79" w:rsidRDefault="00DF6AF3" w:rsidP="00955E79">
            <w:pPr>
              <w:pStyle w:val="LightList-Accent51"/>
              <w:numPr>
                <w:ilvl w:val="0"/>
                <w:numId w:val="3"/>
              </w:numPr>
              <w:spacing w:after="0" w:line="240" w:lineRule="auto"/>
              <w:ind w:left="0" w:firstLine="0"/>
              <w:rPr>
                <w:rFonts w:ascii="Times New Roman" w:hAnsi="Times New Roman"/>
                <w:i/>
                <w:sz w:val="24"/>
                <w:szCs w:val="24"/>
              </w:rPr>
            </w:pPr>
            <w:r w:rsidRPr="00955E79">
              <w:rPr>
                <w:rFonts w:ascii="Times New Roman" w:hAnsi="Times New Roman"/>
                <w:sz w:val="24"/>
                <w:szCs w:val="24"/>
              </w:rPr>
              <w:t>Patient-Centered Care</w:t>
            </w:r>
            <w:r w:rsidRPr="00955E79">
              <w:rPr>
                <w:rFonts w:ascii="Times New Roman" w:hAnsi="Times New Roman"/>
                <w:i/>
                <w:sz w:val="24"/>
                <w:szCs w:val="24"/>
              </w:rPr>
              <w:t>,</w:t>
            </w:r>
          </w:p>
          <w:p w14:paraId="55AF315A" w14:textId="77777777" w:rsidR="00DF6AF3" w:rsidRPr="00955E79" w:rsidRDefault="00DF6AF3" w:rsidP="00955E79">
            <w:r w:rsidRPr="00955E79">
              <w:rPr>
                <w:i/>
              </w:rPr>
              <w:t>Ka mālama olakino pili pono I ia kanaka</w:t>
            </w:r>
          </w:p>
        </w:tc>
        <w:tc>
          <w:tcPr>
            <w:tcW w:w="0" w:type="auto"/>
          </w:tcPr>
          <w:p w14:paraId="3D0536DE" w14:textId="77777777" w:rsidR="00DF6AF3" w:rsidRPr="00955E79" w:rsidRDefault="00DF6AF3" w:rsidP="00955E79">
            <w:r w:rsidRPr="00955E79">
              <w:t>I</w:t>
            </w:r>
          </w:p>
        </w:tc>
        <w:tc>
          <w:tcPr>
            <w:tcW w:w="0" w:type="auto"/>
          </w:tcPr>
          <w:p w14:paraId="0C16AF14" w14:textId="77777777" w:rsidR="00DF6AF3" w:rsidRPr="00955E79" w:rsidRDefault="00DF6AF3" w:rsidP="00955E79">
            <w:r w:rsidRPr="00955E79">
              <w:t>I</w:t>
            </w:r>
          </w:p>
        </w:tc>
        <w:tc>
          <w:tcPr>
            <w:tcW w:w="0" w:type="auto"/>
          </w:tcPr>
          <w:p w14:paraId="5D47503B" w14:textId="77777777" w:rsidR="00DF6AF3" w:rsidRPr="00955E79" w:rsidRDefault="00DF6AF3" w:rsidP="00955E79">
            <w:r w:rsidRPr="00955E79">
              <w:t>I</w:t>
            </w:r>
          </w:p>
        </w:tc>
        <w:tc>
          <w:tcPr>
            <w:tcW w:w="0" w:type="auto"/>
          </w:tcPr>
          <w:p w14:paraId="13DDC998" w14:textId="77777777" w:rsidR="00DF6AF3" w:rsidRPr="00955E79" w:rsidRDefault="00DF6AF3" w:rsidP="00955E79">
            <w:r w:rsidRPr="00955E79">
              <w:t>I</w:t>
            </w:r>
          </w:p>
        </w:tc>
        <w:tc>
          <w:tcPr>
            <w:tcW w:w="0" w:type="auto"/>
          </w:tcPr>
          <w:p w14:paraId="3E8B7DBF" w14:textId="77777777" w:rsidR="00DF6AF3" w:rsidRPr="00955E79" w:rsidRDefault="00DF6AF3" w:rsidP="00955E79">
            <w:r w:rsidRPr="00955E79">
              <w:t>I</w:t>
            </w:r>
          </w:p>
        </w:tc>
        <w:tc>
          <w:tcPr>
            <w:tcW w:w="0" w:type="auto"/>
          </w:tcPr>
          <w:p w14:paraId="0863E4B4" w14:textId="77777777" w:rsidR="00DF6AF3" w:rsidRPr="00955E79" w:rsidRDefault="00DF6AF3" w:rsidP="00955E79">
            <w:r w:rsidRPr="00955E79">
              <w:t>I</w:t>
            </w:r>
          </w:p>
        </w:tc>
        <w:tc>
          <w:tcPr>
            <w:tcW w:w="686" w:type="dxa"/>
          </w:tcPr>
          <w:p w14:paraId="7B497879" w14:textId="77777777" w:rsidR="00DF6AF3" w:rsidRPr="00955E79" w:rsidRDefault="00DF6AF3" w:rsidP="00955E79"/>
        </w:tc>
      </w:tr>
      <w:tr w:rsidR="00DF6AF3" w:rsidRPr="00955E79" w14:paraId="695F7300" w14:textId="77777777">
        <w:tc>
          <w:tcPr>
            <w:tcW w:w="0" w:type="auto"/>
          </w:tcPr>
          <w:p w14:paraId="23824D93" w14:textId="77777777" w:rsidR="00DF6AF3" w:rsidRPr="00955E79" w:rsidRDefault="00DF6AF3" w:rsidP="00955E79">
            <w:pPr>
              <w:pStyle w:val="LightList-Accent51"/>
              <w:numPr>
                <w:ilvl w:val="0"/>
                <w:numId w:val="3"/>
              </w:numPr>
              <w:spacing w:after="0" w:line="240" w:lineRule="auto"/>
              <w:ind w:left="0" w:firstLine="0"/>
              <w:rPr>
                <w:rFonts w:ascii="Times New Roman" w:hAnsi="Times New Roman"/>
                <w:sz w:val="24"/>
                <w:szCs w:val="24"/>
              </w:rPr>
            </w:pPr>
            <w:r w:rsidRPr="00955E79">
              <w:rPr>
                <w:rFonts w:ascii="Times New Roman" w:hAnsi="Times New Roman"/>
                <w:sz w:val="24"/>
                <w:szCs w:val="24"/>
              </w:rPr>
              <w:t xml:space="preserve">Community Based Care, </w:t>
            </w:r>
          </w:p>
          <w:p w14:paraId="58E6D8F7" w14:textId="77777777" w:rsidR="00DF6AF3" w:rsidRPr="00955E79" w:rsidRDefault="00DF6AF3" w:rsidP="00955E79">
            <w:r w:rsidRPr="00955E79">
              <w:rPr>
                <w:i/>
              </w:rPr>
              <w:t>Ka mālama olakino ma o ke kaiāulu</w:t>
            </w:r>
          </w:p>
        </w:tc>
        <w:tc>
          <w:tcPr>
            <w:tcW w:w="0" w:type="auto"/>
          </w:tcPr>
          <w:p w14:paraId="2B1E7065" w14:textId="77777777" w:rsidR="00DF6AF3" w:rsidRPr="00955E79" w:rsidRDefault="00DF6AF3" w:rsidP="00955E79"/>
        </w:tc>
        <w:tc>
          <w:tcPr>
            <w:tcW w:w="0" w:type="auto"/>
          </w:tcPr>
          <w:p w14:paraId="49CAA569" w14:textId="77777777" w:rsidR="00DF6AF3" w:rsidRPr="00955E79" w:rsidRDefault="00DF6AF3" w:rsidP="00955E79">
            <w:r w:rsidRPr="00955E79">
              <w:t>I</w:t>
            </w:r>
          </w:p>
        </w:tc>
        <w:tc>
          <w:tcPr>
            <w:tcW w:w="0" w:type="auto"/>
          </w:tcPr>
          <w:p w14:paraId="7E389B5C" w14:textId="77777777" w:rsidR="00DF6AF3" w:rsidRPr="00955E79" w:rsidRDefault="00DF6AF3" w:rsidP="00955E79"/>
        </w:tc>
        <w:tc>
          <w:tcPr>
            <w:tcW w:w="0" w:type="auto"/>
          </w:tcPr>
          <w:p w14:paraId="5CAD200A" w14:textId="77777777" w:rsidR="00DF6AF3" w:rsidRPr="00955E79" w:rsidRDefault="00DF6AF3" w:rsidP="00955E79"/>
        </w:tc>
        <w:tc>
          <w:tcPr>
            <w:tcW w:w="0" w:type="auto"/>
          </w:tcPr>
          <w:p w14:paraId="78B31724" w14:textId="77777777" w:rsidR="00DF6AF3" w:rsidRPr="00955E79" w:rsidRDefault="00DF6AF3" w:rsidP="00955E79"/>
        </w:tc>
        <w:tc>
          <w:tcPr>
            <w:tcW w:w="0" w:type="auto"/>
          </w:tcPr>
          <w:p w14:paraId="098BB56B" w14:textId="77777777" w:rsidR="00DF6AF3" w:rsidRPr="00955E79" w:rsidRDefault="00DF6AF3" w:rsidP="00955E79">
            <w:r w:rsidRPr="00955E79">
              <w:t>I</w:t>
            </w:r>
          </w:p>
        </w:tc>
        <w:tc>
          <w:tcPr>
            <w:tcW w:w="686" w:type="dxa"/>
          </w:tcPr>
          <w:p w14:paraId="4FBB8EBB" w14:textId="77777777" w:rsidR="00DF6AF3" w:rsidRPr="00955E79" w:rsidRDefault="00DF6AF3" w:rsidP="00955E79"/>
        </w:tc>
      </w:tr>
      <w:tr w:rsidR="00DF6AF3" w:rsidRPr="00955E79" w14:paraId="7EB9ADD1" w14:textId="77777777">
        <w:tc>
          <w:tcPr>
            <w:tcW w:w="0" w:type="auto"/>
          </w:tcPr>
          <w:p w14:paraId="0DCBA364" w14:textId="77777777" w:rsidR="00DF6AF3" w:rsidRPr="00955E79" w:rsidRDefault="00DF6AF3" w:rsidP="00955E79">
            <w:pPr>
              <w:pStyle w:val="LightList-Accent51"/>
              <w:numPr>
                <w:ilvl w:val="0"/>
                <w:numId w:val="3"/>
              </w:numPr>
              <w:spacing w:after="0" w:line="240" w:lineRule="auto"/>
              <w:ind w:left="0" w:firstLine="0"/>
              <w:rPr>
                <w:rFonts w:ascii="Times New Roman" w:hAnsi="Times New Roman"/>
                <w:sz w:val="24"/>
                <w:szCs w:val="24"/>
              </w:rPr>
            </w:pPr>
            <w:r w:rsidRPr="00955E79">
              <w:rPr>
                <w:rFonts w:ascii="Times New Roman" w:hAnsi="Times New Roman"/>
                <w:sz w:val="24"/>
                <w:szCs w:val="24"/>
              </w:rPr>
              <w:t xml:space="preserve">Developmentally and Culturally Appropriate Care, </w:t>
            </w:r>
          </w:p>
          <w:p w14:paraId="5847E561" w14:textId="77777777" w:rsidR="00DF6AF3" w:rsidRPr="00955E79" w:rsidRDefault="00DF6AF3" w:rsidP="00955E79">
            <w:r w:rsidRPr="00955E79">
              <w:rPr>
                <w:i/>
              </w:rPr>
              <w:t>Ka mālama olakino kūpono no ka ho’omōhala a me ka mo’omeheu</w:t>
            </w:r>
          </w:p>
        </w:tc>
        <w:tc>
          <w:tcPr>
            <w:tcW w:w="0" w:type="auto"/>
          </w:tcPr>
          <w:p w14:paraId="5937A0F7" w14:textId="77777777" w:rsidR="00DF6AF3" w:rsidRPr="00955E79" w:rsidRDefault="00DF6AF3" w:rsidP="00955E79">
            <w:r w:rsidRPr="00955E79">
              <w:t>I</w:t>
            </w:r>
          </w:p>
        </w:tc>
        <w:tc>
          <w:tcPr>
            <w:tcW w:w="0" w:type="auto"/>
          </w:tcPr>
          <w:p w14:paraId="4626FEB2" w14:textId="77777777" w:rsidR="00DF6AF3" w:rsidRPr="00955E79" w:rsidRDefault="00DF6AF3" w:rsidP="00955E79">
            <w:r w:rsidRPr="00955E79">
              <w:t>I</w:t>
            </w:r>
          </w:p>
        </w:tc>
        <w:tc>
          <w:tcPr>
            <w:tcW w:w="0" w:type="auto"/>
          </w:tcPr>
          <w:p w14:paraId="6105B9C5" w14:textId="77777777" w:rsidR="00DF6AF3" w:rsidRPr="00955E79" w:rsidRDefault="00DF6AF3" w:rsidP="00955E79">
            <w:r w:rsidRPr="00955E79">
              <w:t>I</w:t>
            </w:r>
          </w:p>
        </w:tc>
        <w:tc>
          <w:tcPr>
            <w:tcW w:w="0" w:type="auto"/>
          </w:tcPr>
          <w:p w14:paraId="33B4A2DE" w14:textId="77777777" w:rsidR="00DF6AF3" w:rsidRPr="00955E79" w:rsidRDefault="00DF6AF3" w:rsidP="00955E79"/>
        </w:tc>
        <w:tc>
          <w:tcPr>
            <w:tcW w:w="0" w:type="auto"/>
          </w:tcPr>
          <w:p w14:paraId="33D8F27F" w14:textId="77777777" w:rsidR="00DF6AF3" w:rsidRPr="00955E79" w:rsidRDefault="00DF6AF3" w:rsidP="00955E79"/>
        </w:tc>
        <w:tc>
          <w:tcPr>
            <w:tcW w:w="0" w:type="auto"/>
          </w:tcPr>
          <w:p w14:paraId="24DBAF6E" w14:textId="77777777" w:rsidR="00DF6AF3" w:rsidRPr="00955E79" w:rsidRDefault="00DF6AF3" w:rsidP="00955E79"/>
        </w:tc>
        <w:tc>
          <w:tcPr>
            <w:tcW w:w="686" w:type="dxa"/>
          </w:tcPr>
          <w:p w14:paraId="1AE5D8C5" w14:textId="77777777" w:rsidR="00DF6AF3" w:rsidRPr="00955E79" w:rsidRDefault="00DF6AF3" w:rsidP="00955E79"/>
        </w:tc>
      </w:tr>
      <w:tr w:rsidR="00DF6AF3" w:rsidRPr="00955E79" w14:paraId="181F62E3" w14:textId="77777777">
        <w:tc>
          <w:tcPr>
            <w:tcW w:w="0" w:type="auto"/>
          </w:tcPr>
          <w:p w14:paraId="344E2A3B" w14:textId="77777777" w:rsidR="00DF6AF3" w:rsidRPr="00955E79" w:rsidRDefault="00DF6AF3" w:rsidP="00955E79">
            <w:pPr>
              <w:pStyle w:val="LightList-Accent51"/>
              <w:numPr>
                <w:ilvl w:val="0"/>
                <w:numId w:val="3"/>
              </w:numPr>
              <w:spacing w:after="0" w:line="240" w:lineRule="auto"/>
              <w:ind w:left="0" w:firstLine="0"/>
              <w:rPr>
                <w:rFonts w:ascii="Times New Roman" w:hAnsi="Times New Roman"/>
                <w:sz w:val="24"/>
                <w:szCs w:val="24"/>
              </w:rPr>
            </w:pPr>
            <w:r w:rsidRPr="00955E79">
              <w:rPr>
                <w:rFonts w:ascii="Times New Roman" w:hAnsi="Times New Roman"/>
                <w:sz w:val="24"/>
                <w:szCs w:val="24"/>
              </w:rPr>
              <w:t>Care Across the Lifespan</w:t>
            </w:r>
          </w:p>
          <w:p w14:paraId="35B6E44A" w14:textId="77777777" w:rsidR="00DF6AF3" w:rsidRPr="00955E79" w:rsidRDefault="00DF6AF3" w:rsidP="00955E79">
            <w:r w:rsidRPr="00955E79">
              <w:rPr>
                <w:i/>
              </w:rPr>
              <w:t>Ka mālama olakino o ka wā ola</w:t>
            </w:r>
          </w:p>
        </w:tc>
        <w:tc>
          <w:tcPr>
            <w:tcW w:w="0" w:type="auto"/>
          </w:tcPr>
          <w:p w14:paraId="4460AFF7" w14:textId="77777777" w:rsidR="00DF6AF3" w:rsidRPr="00955E79" w:rsidRDefault="00DF6AF3" w:rsidP="00955E79">
            <w:r w:rsidRPr="00955E79">
              <w:t>I</w:t>
            </w:r>
          </w:p>
        </w:tc>
        <w:tc>
          <w:tcPr>
            <w:tcW w:w="0" w:type="auto"/>
          </w:tcPr>
          <w:p w14:paraId="4C4B82B4" w14:textId="77777777" w:rsidR="00DF6AF3" w:rsidRPr="00955E79" w:rsidRDefault="00DF6AF3" w:rsidP="00955E79">
            <w:r w:rsidRPr="00955E79">
              <w:t>I</w:t>
            </w:r>
          </w:p>
        </w:tc>
        <w:tc>
          <w:tcPr>
            <w:tcW w:w="0" w:type="auto"/>
          </w:tcPr>
          <w:p w14:paraId="07E2036B" w14:textId="77777777" w:rsidR="00DF6AF3" w:rsidRPr="00955E79" w:rsidRDefault="00DF6AF3" w:rsidP="00955E79">
            <w:r w:rsidRPr="00955E79">
              <w:t>I</w:t>
            </w:r>
          </w:p>
        </w:tc>
        <w:tc>
          <w:tcPr>
            <w:tcW w:w="0" w:type="auto"/>
          </w:tcPr>
          <w:p w14:paraId="04A9D30D" w14:textId="77777777" w:rsidR="00DF6AF3" w:rsidRPr="00955E79" w:rsidRDefault="00DF6AF3" w:rsidP="00955E79">
            <w:r w:rsidRPr="00955E79">
              <w:t>I</w:t>
            </w:r>
          </w:p>
        </w:tc>
        <w:tc>
          <w:tcPr>
            <w:tcW w:w="0" w:type="auto"/>
          </w:tcPr>
          <w:p w14:paraId="02124F86" w14:textId="77777777" w:rsidR="00DF6AF3" w:rsidRPr="00955E79" w:rsidRDefault="00DF6AF3" w:rsidP="00955E79">
            <w:r w:rsidRPr="00955E79">
              <w:t>I</w:t>
            </w:r>
          </w:p>
        </w:tc>
        <w:tc>
          <w:tcPr>
            <w:tcW w:w="0" w:type="auto"/>
          </w:tcPr>
          <w:p w14:paraId="13818B31" w14:textId="77777777" w:rsidR="00DF6AF3" w:rsidRPr="00955E79" w:rsidRDefault="00DF6AF3" w:rsidP="00955E79"/>
        </w:tc>
        <w:tc>
          <w:tcPr>
            <w:tcW w:w="686" w:type="dxa"/>
          </w:tcPr>
          <w:p w14:paraId="6BC5A387" w14:textId="77777777" w:rsidR="00DF6AF3" w:rsidRPr="00955E79" w:rsidRDefault="00DF6AF3" w:rsidP="00955E79"/>
        </w:tc>
      </w:tr>
    </w:tbl>
    <w:p w14:paraId="07216739" w14:textId="77777777" w:rsidR="00DF6AF3" w:rsidRPr="00955E79" w:rsidRDefault="00DF6AF3" w:rsidP="00955E79"/>
    <w:p w14:paraId="50019939" w14:textId="0675FD0E" w:rsidR="009937DF" w:rsidRPr="00955E79" w:rsidRDefault="009937DF" w:rsidP="00955E79">
      <w:r w:rsidRPr="00955E79">
        <w:t>Course Prerequisites: Those skills acquired in both NUR 190 introduction to nursing and other general education requiremen</w:t>
      </w:r>
      <w:r w:rsidR="00671E36" w:rsidRPr="00955E79">
        <w:t xml:space="preserve">ts, including math, reading, </w:t>
      </w:r>
      <w:r w:rsidRPr="00955E79">
        <w:t xml:space="preserve">writing </w:t>
      </w:r>
      <w:r w:rsidR="00671E36" w:rsidRPr="00955E79">
        <w:t xml:space="preserve">and critical thinking </w:t>
      </w:r>
      <w:r w:rsidRPr="00955E79">
        <w:t>skills.</w:t>
      </w:r>
    </w:p>
    <w:p w14:paraId="47BE2175" w14:textId="77777777" w:rsidR="009937DF" w:rsidRPr="00955E79" w:rsidRDefault="009937DF" w:rsidP="00955E79"/>
    <w:p w14:paraId="24A9B5FD" w14:textId="134E25F4" w:rsidR="009937DF" w:rsidRPr="000E57EF" w:rsidRDefault="00671E36" w:rsidP="00955E79">
      <w:pPr>
        <w:rPr>
          <w:color w:val="000000" w:themeColor="text1"/>
        </w:rPr>
      </w:pPr>
      <w:r w:rsidRPr="000E57EF">
        <w:rPr>
          <w:color w:val="000000" w:themeColor="text1"/>
        </w:rPr>
        <w:t>Required Learning Materials:</w:t>
      </w:r>
    </w:p>
    <w:p w14:paraId="6C3D4E8A" w14:textId="13286892" w:rsidR="00671E36" w:rsidRPr="000E57EF" w:rsidRDefault="009937DF" w:rsidP="00955E79">
      <w:pPr>
        <w:rPr>
          <w:color w:val="000000" w:themeColor="text1"/>
        </w:rPr>
      </w:pPr>
      <w:r w:rsidRPr="000E57EF">
        <w:rPr>
          <w:b/>
          <w:color w:val="000000" w:themeColor="text1"/>
        </w:rPr>
        <w:t>Jensen, S. Nursing Health Assessment: A Best Practice Approach (3</w:t>
      </w:r>
      <w:r w:rsidRPr="000E57EF">
        <w:rPr>
          <w:b/>
          <w:color w:val="000000" w:themeColor="text1"/>
          <w:vertAlign w:val="superscript"/>
        </w:rPr>
        <w:t>rd</w:t>
      </w:r>
      <w:r w:rsidR="009D379C" w:rsidRPr="000E57EF">
        <w:rPr>
          <w:b/>
          <w:color w:val="000000" w:themeColor="text1"/>
        </w:rPr>
        <w:t xml:space="preserve"> ed.)</w:t>
      </w:r>
      <w:r w:rsidR="009D379C" w:rsidRPr="000E57EF">
        <w:rPr>
          <w:color w:val="000000" w:themeColor="text1"/>
        </w:rPr>
        <w:t xml:space="preserve"> Lippincott CoursePoint+ for Jensen's Nursing Health Assessment</w:t>
      </w:r>
      <w:r w:rsidR="00671E36" w:rsidRPr="000E57EF">
        <w:rPr>
          <w:color w:val="000000" w:themeColor="text1"/>
        </w:rPr>
        <w:t xml:space="preserve">. Available from CUH bookstore  </w:t>
      </w:r>
      <w:hyperlink r:id="rId19" w:history="1">
        <w:r w:rsidR="00671E36" w:rsidRPr="000E57EF">
          <w:rPr>
            <w:rStyle w:val="Hyperlink"/>
            <w:color w:val="000000" w:themeColor="text1"/>
          </w:rPr>
          <w:t>https://lippincottdirect.lww.com/NursingEducation-ChaminadeUniversityofHonolulu-Fall2019</w:t>
        </w:r>
      </w:hyperlink>
    </w:p>
    <w:p w14:paraId="4A1907D7" w14:textId="77777777" w:rsidR="00955E79" w:rsidRPr="000E57EF" w:rsidRDefault="00955E79" w:rsidP="00955E79">
      <w:pPr>
        <w:pStyle w:val="NormalWeb"/>
        <w:spacing w:before="0" w:beforeAutospacing="0" w:after="0" w:afterAutospacing="0"/>
        <w:rPr>
          <w:color w:val="000000" w:themeColor="text1"/>
        </w:rPr>
      </w:pPr>
      <w:r w:rsidRPr="000E57EF">
        <w:rPr>
          <w:color w:val="000000" w:themeColor="text1"/>
        </w:rPr>
        <w:t>1. If you don't already have access to Lippincott CoursePoint+ for Jensen: Nursing Health Assessment, Third Edition, redeem your </w:t>
      </w:r>
      <w:r w:rsidRPr="000E57EF">
        <w:rPr>
          <w:rStyle w:val="access-code"/>
          <w:bCs/>
          <w:color w:val="000000" w:themeColor="text1"/>
        </w:rPr>
        <w:t>ACCESS CODE</w:t>
      </w:r>
      <w:r w:rsidRPr="000E57EF">
        <w:rPr>
          <w:color w:val="000000" w:themeColor="text1"/>
        </w:rPr>
        <w:t> and complete registration at </w:t>
      </w:r>
      <w:hyperlink r:id="rId20" w:history="1">
        <w:r w:rsidRPr="000E57EF">
          <w:rPr>
            <w:rStyle w:val="Hyperlink"/>
            <w:color w:val="000000" w:themeColor="text1"/>
          </w:rPr>
          <w:t>http://thePoint.lww.com/activate</w:t>
        </w:r>
      </w:hyperlink>
      <w:r w:rsidRPr="000E57EF">
        <w:rPr>
          <w:color w:val="000000" w:themeColor="text1"/>
        </w:rPr>
        <w:t>.</w:t>
      </w:r>
    </w:p>
    <w:p w14:paraId="0DF00A2E" w14:textId="77777777" w:rsidR="00955E79" w:rsidRPr="000E57EF" w:rsidRDefault="00955E79" w:rsidP="00955E79">
      <w:pPr>
        <w:pStyle w:val="NormalWeb"/>
        <w:spacing w:before="0" w:beforeAutospacing="0" w:after="0" w:afterAutospacing="0"/>
        <w:rPr>
          <w:color w:val="000000" w:themeColor="text1"/>
        </w:rPr>
      </w:pPr>
      <w:r w:rsidRPr="000E57EF">
        <w:rPr>
          <w:color w:val="000000" w:themeColor="text1"/>
        </w:rPr>
        <w:t>2. From the </w:t>
      </w:r>
      <w:r w:rsidRPr="000E57EF">
        <w:rPr>
          <w:rStyle w:val="Strong"/>
          <w:b w:val="0"/>
          <w:color w:val="000000" w:themeColor="text1"/>
        </w:rPr>
        <w:t>“My Content”</w:t>
      </w:r>
      <w:r w:rsidRPr="000E57EF">
        <w:rPr>
          <w:color w:val="000000" w:themeColor="text1"/>
        </w:rPr>
        <w:t> page, click on Lippincott CoursePoint+ for Jensen: Nursing Health Assessment, Third Edition.</w:t>
      </w:r>
    </w:p>
    <w:p w14:paraId="662724C1" w14:textId="77777777" w:rsidR="00955E79" w:rsidRPr="000E57EF" w:rsidRDefault="00955E79" w:rsidP="00955E79">
      <w:pPr>
        <w:pStyle w:val="NormalWeb"/>
        <w:spacing w:before="0" w:beforeAutospacing="0" w:after="0" w:afterAutospacing="0"/>
        <w:rPr>
          <w:color w:val="000000" w:themeColor="text1"/>
        </w:rPr>
      </w:pPr>
      <w:r w:rsidRPr="000E57EF">
        <w:rPr>
          <w:color w:val="000000" w:themeColor="text1"/>
        </w:rPr>
        <w:t xml:space="preserve">3. </w:t>
      </w:r>
      <w:r w:rsidRPr="000E57EF">
        <w:rPr>
          <w:b/>
          <w:color w:val="000000" w:themeColor="text1"/>
        </w:rPr>
        <w:t>On the welcome screen or from </w:t>
      </w:r>
      <w:r w:rsidRPr="000E57EF">
        <w:rPr>
          <w:rStyle w:val="Strong"/>
          <w:color w:val="000000" w:themeColor="text1"/>
        </w:rPr>
        <w:t>“My Classes”</w:t>
      </w:r>
      <w:r w:rsidRPr="000E57EF">
        <w:rPr>
          <w:color w:val="000000" w:themeColor="text1"/>
        </w:rPr>
        <w:t>, select </w:t>
      </w:r>
      <w:r w:rsidRPr="000E57EF">
        <w:rPr>
          <w:rStyle w:val="Strong"/>
          <w:color w:val="000000" w:themeColor="text1"/>
        </w:rPr>
        <w:t>“Join a Class”</w:t>
      </w:r>
      <w:r w:rsidRPr="000E57EF">
        <w:rPr>
          <w:color w:val="000000" w:themeColor="text1"/>
        </w:rPr>
        <w:t>, enter your </w:t>
      </w:r>
      <w:r w:rsidRPr="000E57EF">
        <w:rPr>
          <w:rStyle w:val="class-code"/>
          <w:bCs/>
          <w:color w:val="000000" w:themeColor="text1"/>
        </w:rPr>
        <w:t>CLASS CODE</w:t>
      </w:r>
      <w:r w:rsidRPr="000E57EF">
        <w:rPr>
          <w:color w:val="000000" w:themeColor="text1"/>
        </w:rPr>
        <w:t>: </w:t>
      </w:r>
      <w:r w:rsidRPr="000E57EF">
        <w:rPr>
          <w:rStyle w:val="Strong"/>
          <w:color w:val="000000" w:themeColor="text1"/>
        </w:rPr>
        <w:t>A861F015</w:t>
      </w:r>
      <w:r w:rsidRPr="000E57EF">
        <w:rPr>
          <w:color w:val="000000" w:themeColor="text1"/>
        </w:rPr>
        <w:t xml:space="preserve">, </w:t>
      </w:r>
      <w:r w:rsidRPr="000E57EF">
        <w:rPr>
          <w:b/>
          <w:color w:val="000000" w:themeColor="text1"/>
        </w:rPr>
        <w:t>and click </w:t>
      </w:r>
      <w:r w:rsidRPr="000E57EF">
        <w:rPr>
          <w:rStyle w:val="Strong"/>
          <w:color w:val="000000" w:themeColor="text1"/>
        </w:rPr>
        <w:t>“Enroll”</w:t>
      </w:r>
      <w:r w:rsidRPr="000E57EF">
        <w:rPr>
          <w:color w:val="000000" w:themeColor="text1"/>
        </w:rPr>
        <w:t>.</w:t>
      </w:r>
    </w:p>
    <w:p w14:paraId="292E471C" w14:textId="06B9DE3A" w:rsidR="00955E79" w:rsidRPr="000E57EF" w:rsidRDefault="00955E79" w:rsidP="00955E79">
      <w:pPr>
        <w:pStyle w:val="NormalWeb"/>
        <w:spacing w:before="0" w:beforeAutospacing="0" w:after="0" w:afterAutospacing="0"/>
        <w:rPr>
          <w:color w:val="000000" w:themeColor="text1"/>
        </w:rPr>
      </w:pPr>
      <w:r w:rsidRPr="000E57EF">
        <w:rPr>
          <w:color w:val="000000" w:themeColor="text1"/>
        </w:rPr>
        <w:t>If you experience any problems, check the code again and re-enter it. If it does not work, contact Lippincott Online Product Support at 1-800-468-1128 or techsupp@lww.com for assistance.</w:t>
      </w:r>
    </w:p>
    <w:p w14:paraId="282C0B62" w14:textId="66A5CBC7" w:rsidR="009D379C" w:rsidRPr="000E57EF" w:rsidRDefault="009D379C" w:rsidP="00955E79">
      <w:pPr>
        <w:rPr>
          <w:color w:val="000000" w:themeColor="text1"/>
        </w:rPr>
      </w:pPr>
    </w:p>
    <w:p w14:paraId="0DFAC66F" w14:textId="6172EBF2" w:rsidR="009937DF" w:rsidRPr="0046520F" w:rsidRDefault="009937DF" w:rsidP="00955E79">
      <w:pPr>
        <w:rPr>
          <w:i/>
        </w:rPr>
      </w:pPr>
      <w:r w:rsidRPr="000E57EF">
        <w:rPr>
          <w:b/>
          <w:color w:val="000000" w:themeColor="text1"/>
        </w:rPr>
        <w:t>Assessment Technologies Institute, LLC. (ATI).</w:t>
      </w:r>
      <w:r w:rsidRPr="000E57EF">
        <w:rPr>
          <w:color w:val="000000" w:themeColor="text1"/>
        </w:rPr>
        <w:t xml:space="preserve"> (2016). </w:t>
      </w:r>
      <w:r w:rsidRPr="000E57EF">
        <w:rPr>
          <w:i/>
          <w:color w:val="000000" w:themeColor="text1"/>
        </w:rPr>
        <w:t xml:space="preserve">Fundamentals for nursing </w:t>
      </w:r>
      <w:r w:rsidR="0046520F" w:rsidRPr="000E57EF">
        <w:rPr>
          <w:i/>
          <w:color w:val="000000" w:themeColor="text1"/>
        </w:rPr>
        <w:t>m</w:t>
      </w:r>
      <w:r w:rsidRPr="000E57EF">
        <w:rPr>
          <w:i/>
          <w:color w:val="000000" w:themeColor="text1"/>
        </w:rPr>
        <w:t>odule.</w:t>
      </w:r>
      <w:r w:rsidRPr="00671E36">
        <w:rPr>
          <w:i/>
        </w:rPr>
        <w:t xml:space="preserve"> </w:t>
      </w:r>
      <w:r w:rsidRPr="00671E36">
        <w:t>(9</w:t>
      </w:r>
      <w:r w:rsidRPr="00671E36">
        <w:rPr>
          <w:vertAlign w:val="superscript"/>
        </w:rPr>
        <w:t>th</w:t>
      </w:r>
      <w:r w:rsidRPr="00671E36">
        <w:t xml:space="preserve"> ed.).</w:t>
      </w:r>
      <w:r w:rsidR="00671E36">
        <w:t xml:space="preserve"> Previously purchased.</w:t>
      </w:r>
    </w:p>
    <w:p w14:paraId="689B58A1" w14:textId="46223590" w:rsidR="009937DF" w:rsidRPr="00BE74E7" w:rsidRDefault="009937DF" w:rsidP="009937DF">
      <w:r w:rsidRPr="0046520F">
        <w:t>Assessment Technologies Institute (ATI) (CDN004508219) is an online educational learning</w:t>
      </w:r>
      <w:r w:rsidRPr="00BE74E7">
        <w:t xml:space="preserve"> system used throughout the nursing courses at CUH SON.  Website: </w:t>
      </w:r>
      <w:hyperlink r:id="rId21" w:history="1">
        <w:r w:rsidRPr="00BE74E7">
          <w:rPr>
            <w:rStyle w:val="Hyperlink"/>
          </w:rPr>
          <w:t>http://www.atitesting.com</w:t>
        </w:r>
      </w:hyperlink>
      <w:r w:rsidRPr="00BE74E7">
        <w:t xml:space="preserve">.  Complete system requirements are available on the logon page.  For all inquiries during office hours use:  (800) 667-7531.  After hours technical support, send an email to </w:t>
      </w:r>
      <w:hyperlink r:id="rId22" w:history="1">
        <w:r w:rsidRPr="00BE74E7">
          <w:rPr>
            <w:rStyle w:val="Hyperlink"/>
          </w:rPr>
          <w:t>helpdesk@atitesting.com</w:t>
        </w:r>
      </w:hyperlink>
      <w:r w:rsidRPr="00BE74E7">
        <w:t xml:space="preserve">. </w:t>
      </w:r>
      <w:r w:rsidR="004B791B">
        <w:t xml:space="preserve"> Make sure to have the correct browser </w:t>
      </w:r>
      <w:r w:rsidR="00CB1BB0">
        <w:t xml:space="preserve">(Firefox or Safari) </w:t>
      </w:r>
      <w:r w:rsidR="004B791B">
        <w:t>installed on your laptop.</w:t>
      </w:r>
      <w:r w:rsidR="00A45AAB">
        <w:t xml:space="preserve"> There are no modules assigned in ATI for credit in NUR 201.</w:t>
      </w:r>
    </w:p>
    <w:p w14:paraId="2AA3FD32" w14:textId="77777777" w:rsidR="009937DF" w:rsidRPr="00BE74E7" w:rsidRDefault="009937DF" w:rsidP="009937DF"/>
    <w:p w14:paraId="70351F6F" w14:textId="23FD6CD5" w:rsidR="009937DF" w:rsidRPr="00BE74E7" w:rsidRDefault="009937DF" w:rsidP="009937DF">
      <w:pPr>
        <w:rPr>
          <w:shd w:val="clear" w:color="auto" w:fill="FFFFFF"/>
        </w:rPr>
      </w:pPr>
      <w:r w:rsidRPr="00BE74E7">
        <w:rPr>
          <w:rFonts w:eastAsia="Times New Roman"/>
          <w:b/>
          <w:color w:val="333333"/>
        </w:rPr>
        <w:t xml:space="preserve">Shadow Health Digital Clinical Experience </w:t>
      </w:r>
      <w:r w:rsidRPr="00BE74E7">
        <w:rPr>
          <w:rFonts w:eastAsia="Times New Roman"/>
          <w:color w:val="333333"/>
        </w:rPr>
        <w:t xml:space="preserve">(SHADOW HEALTH) </w:t>
      </w:r>
      <w:r w:rsidRPr="00BE74E7">
        <w:rPr>
          <w:shd w:val="clear" w:color="auto" w:fill="FFFFFF"/>
        </w:rPr>
        <w:t xml:space="preserve">is a clinical simulation designed to improve your health assessment skills in a safe learning environment.  You will examine digital patients throughout the course that are accessible online 24/7.  Once you register, you will have lifetime access to the technology. </w:t>
      </w:r>
    </w:p>
    <w:p w14:paraId="2F94B3C7" w14:textId="704CB82E" w:rsidR="004B791B" w:rsidRDefault="004B791B" w:rsidP="00A45AAB">
      <w:pPr>
        <w:rPr>
          <w:rFonts w:eastAsia="Times New Roman"/>
          <w:color w:val="000000"/>
        </w:rPr>
      </w:pPr>
      <w:r w:rsidRPr="00671E36">
        <w:t xml:space="preserve">Shadow Health. (2017). </w:t>
      </w:r>
      <w:r w:rsidRPr="00671E36">
        <w:rPr>
          <w:i/>
        </w:rPr>
        <w:t xml:space="preserve">Digital Clinical Experience </w:t>
      </w:r>
      <w:r w:rsidRPr="00671E36">
        <w:t>(Version 4.0) (Software).</w:t>
      </w:r>
      <w:r>
        <w:t xml:space="preserve"> </w:t>
      </w:r>
      <w:r w:rsidRPr="00671E36">
        <w:t xml:space="preserve">Available from </w:t>
      </w:r>
      <w:hyperlink r:id="rId23" w:history="1">
        <w:r w:rsidRPr="00671E36">
          <w:rPr>
            <w:rStyle w:val="Hyperlink"/>
          </w:rPr>
          <w:t>http://www.shadowhealth.com</w:t>
        </w:r>
      </w:hyperlink>
      <w:r w:rsidRPr="00671E36">
        <w:t xml:space="preserve"> </w:t>
      </w:r>
      <w:r>
        <w:rPr>
          <w:color w:val="000000"/>
        </w:rPr>
        <w:t>Students</w:t>
      </w:r>
      <w:r w:rsidRPr="00671E36">
        <w:rPr>
          <w:color w:val="000000"/>
        </w:rPr>
        <w:t xml:space="preserve"> create their accounts by </w:t>
      </w:r>
      <w:r w:rsidRPr="00A45AAB">
        <w:rPr>
          <w:b/>
          <w:color w:val="000000"/>
        </w:rPr>
        <w:t>visiting</w:t>
      </w:r>
      <w:r w:rsidRPr="00A45AAB">
        <w:rPr>
          <w:rStyle w:val="apple-converted-space"/>
          <w:b/>
          <w:color w:val="000000"/>
        </w:rPr>
        <w:t> </w:t>
      </w:r>
      <w:hyperlink r:id="rId24" w:history="1">
        <w:r w:rsidRPr="00A45AAB">
          <w:rPr>
            <w:rStyle w:val="Hyperlink"/>
            <w:b/>
          </w:rPr>
          <w:t>http://app.shadowhealth.com/</w:t>
        </w:r>
      </w:hyperlink>
      <w:r w:rsidRPr="00A45AAB">
        <w:rPr>
          <w:rStyle w:val="apple-converted-space"/>
          <w:b/>
          <w:color w:val="000000"/>
        </w:rPr>
        <w:t> </w:t>
      </w:r>
      <w:r w:rsidRPr="00A45AAB">
        <w:rPr>
          <w:b/>
          <w:color w:val="000000"/>
        </w:rPr>
        <w:t>and enrolling in the course with this course-specific PIN:</w:t>
      </w:r>
      <w:r w:rsidR="00A45AAB" w:rsidRPr="00A45AAB">
        <w:rPr>
          <w:b/>
          <w:color w:val="000000"/>
        </w:rPr>
        <w:t xml:space="preserve">  </w:t>
      </w:r>
      <w:r w:rsidRPr="00A45AAB">
        <w:rPr>
          <w:rFonts w:eastAsia="Times New Roman"/>
          <w:b/>
          <w:color w:val="000000"/>
        </w:rPr>
        <w:t>August2019-9644-7320-0355-7120</w:t>
      </w:r>
      <w:r>
        <w:rPr>
          <w:rFonts w:eastAsia="Times New Roman"/>
          <w:color w:val="000000"/>
        </w:rPr>
        <w:t>.</w:t>
      </w:r>
    </w:p>
    <w:p w14:paraId="2882E0B1" w14:textId="77777777" w:rsidR="000E57EF" w:rsidRPr="00A45AAB" w:rsidRDefault="000E57EF" w:rsidP="00A45AAB"/>
    <w:p w14:paraId="4A2804CB" w14:textId="77777777" w:rsidR="009937DF" w:rsidRPr="00BE74E7" w:rsidRDefault="009937DF" w:rsidP="009937DF">
      <w:pPr>
        <w:rPr>
          <w:shd w:val="clear" w:color="auto" w:fill="FFFFFF"/>
        </w:rPr>
      </w:pPr>
      <w:r w:rsidRPr="00BE74E7">
        <w:rPr>
          <w:shd w:val="clear" w:color="auto" w:fill="FFFFFF"/>
        </w:rPr>
        <w:t xml:space="preserve">Review requirements: </w:t>
      </w:r>
      <w:hyperlink r:id="rId25" w:history="1">
        <w:r w:rsidRPr="00BE74E7">
          <w:rPr>
            <w:rStyle w:val="Hyperlink"/>
            <w:shd w:val="clear" w:color="auto" w:fill="FFFFFF"/>
          </w:rPr>
          <w:t>http://shadow.desk.com/customer/portal/articles/963290-dce-recommended-system-specifications</w:t>
        </w:r>
      </w:hyperlink>
      <w:r w:rsidRPr="00BE74E7">
        <w:rPr>
          <w:shd w:val="clear" w:color="auto" w:fill="FFFFFF"/>
        </w:rPr>
        <w:t xml:space="preserve">.  Tablets and mobile devices are not currently supported.  Recommended web browsers are Google Chrome or Firefox.  </w:t>
      </w:r>
    </w:p>
    <w:p w14:paraId="7C4CAD85" w14:textId="77777777" w:rsidR="009937DF" w:rsidRPr="00BE74E7" w:rsidRDefault="009937DF" w:rsidP="009937DF">
      <w:pPr>
        <w:rPr>
          <w:shd w:val="clear" w:color="auto" w:fill="FFFFFF"/>
        </w:rPr>
      </w:pPr>
      <w:r w:rsidRPr="00BE74E7">
        <w:rPr>
          <w:shd w:val="clear" w:color="auto" w:fill="FFFFFF"/>
        </w:rPr>
        <w:t xml:space="preserve">Technical support: contact Shadow Health with any questions or technical issues </w:t>
      </w:r>
      <w:r w:rsidRPr="00BE74E7">
        <w:rPr>
          <w:b/>
          <w:shd w:val="clear" w:color="auto" w:fill="FFFFFF"/>
        </w:rPr>
        <w:t xml:space="preserve">before </w:t>
      </w:r>
      <w:r w:rsidRPr="00BE74E7">
        <w:rPr>
          <w:shd w:val="clear" w:color="auto" w:fill="FFFFFF"/>
        </w:rPr>
        <w:t xml:space="preserve">contacting your instructor.   </w:t>
      </w:r>
      <w:r w:rsidRPr="00BE74E7">
        <w:rPr>
          <w:color w:val="222222"/>
          <w:shd w:val="clear" w:color="auto" w:fill="FFFFFF"/>
        </w:rPr>
        <w:t>Support can be reached via</w:t>
      </w:r>
      <w:r w:rsidRPr="00BE74E7">
        <w:rPr>
          <w:color w:val="222222"/>
        </w:rPr>
        <w:t> </w:t>
      </w:r>
      <w:r w:rsidRPr="00BE74E7">
        <w:fldChar w:fldCharType="begin"/>
      </w:r>
      <w:r w:rsidRPr="00BE74E7">
        <w:instrText xml:space="preserve"> HYPERLINK "http://support.shadowhealth.com/" \t "_blank" </w:instrText>
      </w:r>
      <w:r w:rsidRPr="00BE74E7">
        <w:fldChar w:fldCharType="separate"/>
      </w:r>
      <w:r w:rsidRPr="00BE74E7">
        <w:rPr>
          <w:color w:val="1155CC"/>
          <w:u w:val="single"/>
        </w:rPr>
        <w:t>support.shadowhealth.com</w:t>
      </w:r>
      <w:r w:rsidRPr="00BE74E7">
        <w:rPr>
          <w:color w:val="1155CC"/>
          <w:u w:val="single"/>
        </w:rPr>
        <w:fldChar w:fldCharType="end"/>
      </w:r>
      <w:r w:rsidRPr="00BE74E7">
        <w:rPr>
          <w:color w:val="222222"/>
          <w:shd w:val="clear" w:color="auto" w:fill="FFFFFF"/>
        </w:rPr>
        <w:t>, through email at</w:t>
      </w:r>
      <w:r w:rsidRPr="00BE74E7">
        <w:rPr>
          <w:color w:val="222222"/>
        </w:rPr>
        <w:t> </w:t>
      </w:r>
      <w:r w:rsidRPr="00BE74E7">
        <w:fldChar w:fldCharType="begin"/>
      </w:r>
      <w:r w:rsidRPr="00BE74E7">
        <w:instrText xml:space="preserve"> HYPERLINK "mailto:support@shadowhealth.com" \t "_blank" </w:instrText>
      </w:r>
      <w:r w:rsidRPr="00BE74E7">
        <w:fldChar w:fldCharType="separate"/>
      </w:r>
      <w:r w:rsidRPr="00BE74E7">
        <w:rPr>
          <w:color w:val="1155CC"/>
          <w:u w:val="single"/>
        </w:rPr>
        <w:t>support@shadowhealth.com</w:t>
      </w:r>
      <w:r w:rsidRPr="00BE74E7">
        <w:rPr>
          <w:color w:val="1155CC"/>
          <w:u w:val="single"/>
        </w:rPr>
        <w:fldChar w:fldCharType="end"/>
      </w:r>
      <w:r w:rsidRPr="00BE74E7">
        <w:rPr>
          <w:color w:val="222222"/>
          <w:shd w:val="clear" w:color="auto" w:fill="FFFFFF"/>
        </w:rPr>
        <w:t>, or by calling</w:t>
      </w:r>
      <w:r w:rsidRPr="00BE74E7">
        <w:rPr>
          <w:color w:val="222222"/>
        </w:rPr>
        <w:t> </w:t>
      </w:r>
      <w:r w:rsidRPr="00BE74E7">
        <w:fldChar w:fldCharType="begin"/>
      </w:r>
      <w:r w:rsidRPr="00BE74E7">
        <w:instrText xml:space="preserve"> HYPERLINK "tel:(800)%20860-3241" \t "_blank" </w:instrText>
      </w:r>
      <w:r w:rsidRPr="00BE74E7">
        <w:fldChar w:fldCharType="separate"/>
      </w:r>
      <w:r w:rsidRPr="00BE74E7">
        <w:rPr>
          <w:color w:val="1155CC"/>
          <w:u w:val="single"/>
        </w:rPr>
        <w:t>(800) 860-3241</w:t>
      </w:r>
      <w:r w:rsidRPr="00BE74E7">
        <w:rPr>
          <w:color w:val="1155CC"/>
          <w:u w:val="single"/>
        </w:rPr>
        <w:fldChar w:fldCharType="end"/>
      </w:r>
      <w:r w:rsidRPr="00BE74E7">
        <w:rPr>
          <w:color w:val="222222"/>
          <w:shd w:val="clear" w:color="auto" w:fill="FFFFFF"/>
        </w:rPr>
        <w:t>.</w:t>
      </w:r>
    </w:p>
    <w:p w14:paraId="39ACE03A" w14:textId="77777777" w:rsidR="009D379C" w:rsidRPr="00BE74E7" w:rsidRDefault="009D379C" w:rsidP="00DF6AF3">
      <w:pPr>
        <w:rPr>
          <w:b/>
        </w:rPr>
      </w:pPr>
    </w:p>
    <w:p w14:paraId="79A6E7AC" w14:textId="7F38BA13" w:rsidR="009D379C" w:rsidRPr="00BE74E7" w:rsidRDefault="009D379C" w:rsidP="004B791B">
      <w:r w:rsidRPr="00BE74E7">
        <w:rPr>
          <w:b/>
        </w:rPr>
        <w:t>Course Website Canvas.</w:t>
      </w:r>
      <w:r w:rsidRPr="00BE74E7">
        <w:t xml:space="preserve"> The Learning Management System, Canvas, is used throughout all of the nursing courses.  Course website address: </w:t>
      </w:r>
      <w:hyperlink r:id="rId26" w:history="1">
        <w:r w:rsidRPr="00BE74E7">
          <w:rPr>
            <w:rStyle w:val="Hyperlink"/>
          </w:rPr>
          <w:t>https://chaminade.instructure.com</w:t>
        </w:r>
      </w:hyperlink>
      <w:r w:rsidRPr="00BE74E7">
        <w:t>.  Hardware requirements: Canvas is accessible from most PCs and Macintosh computers with a reliable internet connection.  Canvas is accessible on all computers available for use on campus.  Technical support: click the “</w:t>
      </w:r>
      <w:r w:rsidRPr="00BE74E7">
        <w:rPr>
          <w:i/>
        </w:rPr>
        <w:t>Help</w:t>
      </w:r>
      <w:r w:rsidRPr="00BE74E7">
        <w:t>” link to access help through the Canvas guide, the Canvas community or Canvas Support.  If you encounter a problem with Canvas be sure to click the “</w:t>
      </w:r>
      <w:r w:rsidRPr="00BE74E7">
        <w:rPr>
          <w:i/>
        </w:rPr>
        <w:t>report a problem</w:t>
      </w:r>
      <w:r w:rsidRPr="00BE74E7">
        <w:t>” link to get help for a support agent 24/7. Specific modules and weekly assignments are found on the Canvas website. Technical Assistance for Canvas Users:</w:t>
      </w:r>
    </w:p>
    <w:p w14:paraId="1312A63A" w14:textId="77777777" w:rsidR="009D379C" w:rsidRPr="00BE74E7" w:rsidRDefault="009D379C" w:rsidP="009D379C">
      <w:pPr>
        <w:pStyle w:val="NoSpacing"/>
        <w:numPr>
          <w:ilvl w:val="0"/>
          <w:numId w:val="25"/>
        </w:numPr>
        <w:rPr>
          <w:rFonts w:ascii="Times New Roman" w:hAnsi="Times New Roman" w:cs="Times New Roman"/>
          <w:sz w:val="24"/>
          <w:szCs w:val="24"/>
        </w:rPr>
      </w:pPr>
      <w:r w:rsidRPr="00BE74E7">
        <w:rPr>
          <w:rFonts w:ascii="Times New Roman" w:hAnsi="Times New Roman" w:cs="Times New Roman"/>
          <w:color w:val="222222"/>
          <w:sz w:val="24"/>
          <w:szCs w:val="24"/>
          <w:shd w:val="clear" w:color="auto" w:fill="FFFFFF"/>
        </w:rPr>
        <w:t>Search for help on specific topics at </w:t>
      </w:r>
      <w:r w:rsidRPr="00BE74E7">
        <w:fldChar w:fldCharType="begin"/>
      </w:r>
      <w:r w:rsidRPr="00BE74E7">
        <w:rPr>
          <w:rFonts w:ascii="Times New Roman" w:hAnsi="Times New Roman" w:cs="Times New Roman"/>
          <w:sz w:val="24"/>
          <w:szCs w:val="24"/>
        </w:rPr>
        <w:instrText xml:space="preserve"> HYPERLINK "http://help.instructure.com/" \t "_blank" </w:instrText>
      </w:r>
      <w:r w:rsidRPr="00BE74E7">
        <w:fldChar w:fldCharType="separate"/>
      </w:r>
      <w:r w:rsidRPr="00BE74E7">
        <w:rPr>
          <w:rStyle w:val="Hyperlink"/>
          <w:rFonts w:ascii="Times New Roman" w:hAnsi="Times New Roman" w:cs="Times New Roman"/>
          <w:color w:val="1155CC"/>
          <w:sz w:val="24"/>
          <w:szCs w:val="24"/>
          <w:shd w:val="clear" w:color="auto" w:fill="FFFFFF"/>
        </w:rPr>
        <w:t>help.instructure.com</w:t>
      </w:r>
      <w:r w:rsidRPr="00BE74E7">
        <w:rPr>
          <w:rStyle w:val="Hyperlink"/>
          <w:rFonts w:ascii="Times New Roman" w:hAnsi="Times New Roman" w:cs="Times New Roman"/>
          <w:color w:val="1155CC"/>
          <w:sz w:val="24"/>
          <w:szCs w:val="24"/>
          <w:shd w:val="clear" w:color="auto" w:fill="FFFFFF"/>
        </w:rPr>
        <w:fldChar w:fldCharType="end"/>
      </w:r>
    </w:p>
    <w:p w14:paraId="4D7FB28C" w14:textId="77777777" w:rsidR="009D379C" w:rsidRPr="00BE74E7" w:rsidRDefault="009D379C" w:rsidP="009D379C">
      <w:pPr>
        <w:pStyle w:val="NoSpacing"/>
        <w:numPr>
          <w:ilvl w:val="0"/>
          <w:numId w:val="25"/>
        </w:numPr>
        <w:rPr>
          <w:rFonts w:ascii="Times New Roman" w:hAnsi="Times New Roman" w:cs="Times New Roman"/>
          <w:sz w:val="24"/>
          <w:szCs w:val="24"/>
        </w:rPr>
      </w:pPr>
      <w:r w:rsidRPr="00BE74E7">
        <w:rPr>
          <w:rFonts w:ascii="Times New Roman" w:hAnsi="Times New Roman" w:cs="Times New Roman"/>
          <w:color w:val="222222"/>
          <w:sz w:val="24"/>
          <w:szCs w:val="24"/>
          <w:shd w:val="clear" w:color="auto" w:fill="FFFFFF"/>
        </w:rPr>
        <w:t> </w:t>
      </w:r>
      <w:r w:rsidRPr="00BE74E7">
        <w:fldChar w:fldCharType="begin"/>
      </w:r>
      <w:r w:rsidRPr="00BE74E7">
        <w:rPr>
          <w:rFonts w:ascii="Times New Roman" w:hAnsi="Times New Roman" w:cs="Times New Roman"/>
          <w:sz w:val="24"/>
          <w:szCs w:val="24"/>
        </w:rPr>
        <w:instrText xml:space="preserve"> HYPERLINK "https://secure.livechatinc.com/licence/2695732/open_chat.cgi?groups=46" \t "_blank" </w:instrText>
      </w:r>
      <w:r w:rsidRPr="00BE74E7">
        <w:fldChar w:fldCharType="separate"/>
      </w:r>
      <w:r w:rsidRPr="00BE74E7">
        <w:rPr>
          <w:rStyle w:val="Hyperlink"/>
          <w:rFonts w:ascii="Times New Roman" w:hAnsi="Times New Roman" w:cs="Times New Roman"/>
          <w:color w:val="1155CC"/>
          <w:sz w:val="24"/>
          <w:szCs w:val="24"/>
          <w:shd w:val="clear" w:color="auto" w:fill="FFFFFF"/>
        </w:rPr>
        <w:t>Chat live with Canvas Support 24/7/365</w:t>
      </w:r>
      <w:r w:rsidRPr="00BE74E7">
        <w:rPr>
          <w:rStyle w:val="Hyperlink"/>
          <w:rFonts w:ascii="Times New Roman" w:hAnsi="Times New Roman" w:cs="Times New Roman"/>
          <w:color w:val="1155CC"/>
          <w:sz w:val="24"/>
          <w:szCs w:val="24"/>
          <w:shd w:val="clear" w:color="auto" w:fill="FFFFFF"/>
        </w:rPr>
        <w:fldChar w:fldCharType="end"/>
      </w:r>
    </w:p>
    <w:p w14:paraId="36F17688" w14:textId="77777777" w:rsidR="009D379C" w:rsidRPr="00BE74E7" w:rsidRDefault="009D379C" w:rsidP="009D379C">
      <w:pPr>
        <w:pStyle w:val="NoSpacing"/>
        <w:numPr>
          <w:ilvl w:val="0"/>
          <w:numId w:val="25"/>
        </w:numPr>
        <w:rPr>
          <w:rFonts w:ascii="Times New Roman" w:hAnsi="Times New Roman" w:cs="Times New Roman"/>
          <w:color w:val="222222"/>
          <w:sz w:val="24"/>
          <w:szCs w:val="24"/>
          <w:shd w:val="clear" w:color="auto" w:fill="FFFFFF"/>
        </w:rPr>
      </w:pPr>
      <w:r w:rsidRPr="00BE74E7">
        <w:rPr>
          <w:rFonts w:ascii="Times New Roman" w:hAnsi="Times New Roman" w:cs="Times New Roman"/>
          <w:color w:val="222222"/>
          <w:sz w:val="24"/>
          <w:szCs w:val="24"/>
          <w:shd w:val="clear" w:color="auto" w:fill="FFFFFF"/>
        </w:rPr>
        <w:t xml:space="preserve">Watch this </w:t>
      </w:r>
      <w:hyperlink r:id="rId27" w:history="1">
        <w:r w:rsidRPr="00BE74E7">
          <w:rPr>
            <w:rStyle w:val="Hyperlink"/>
            <w:rFonts w:ascii="Times New Roman" w:hAnsi="Times New Roman" w:cs="Times New Roman"/>
            <w:sz w:val="24"/>
            <w:szCs w:val="24"/>
            <w:shd w:val="clear" w:color="auto" w:fill="FFFFFF"/>
          </w:rPr>
          <w:t>video to get you started</w:t>
        </w:r>
      </w:hyperlink>
      <w:r w:rsidRPr="00BE74E7">
        <w:rPr>
          <w:rFonts w:ascii="Times New Roman" w:hAnsi="Times New Roman" w:cs="Times New Roman"/>
          <w:color w:val="222222"/>
          <w:sz w:val="24"/>
          <w:szCs w:val="24"/>
          <w:shd w:val="clear" w:color="auto" w:fill="FFFFFF"/>
        </w:rPr>
        <w:t xml:space="preserve"> with online guides and tutorials</w:t>
      </w:r>
    </w:p>
    <w:p w14:paraId="685D18CB" w14:textId="77777777" w:rsidR="009D379C" w:rsidRPr="00BE74E7" w:rsidRDefault="009D379C" w:rsidP="009D379C">
      <w:pPr>
        <w:pStyle w:val="NoSpacing"/>
        <w:numPr>
          <w:ilvl w:val="0"/>
          <w:numId w:val="25"/>
        </w:numPr>
        <w:rPr>
          <w:rFonts w:ascii="Times New Roman" w:hAnsi="Times New Roman" w:cs="Times New Roman"/>
          <w:sz w:val="24"/>
          <w:szCs w:val="24"/>
        </w:rPr>
      </w:pPr>
      <w:r w:rsidRPr="00BE74E7">
        <w:rPr>
          <w:rFonts w:ascii="Times New Roman" w:hAnsi="Times New Roman" w:cs="Times New Roman"/>
          <w:sz w:val="24"/>
          <w:szCs w:val="24"/>
        </w:rPr>
        <w:t xml:space="preserve">Contact the Chaminade IT Helpdesk for technical issues: </w:t>
      </w:r>
      <w:r w:rsidRPr="00BE74E7">
        <w:rPr>
          <w:rFonts w:ascii="Times New Roman" w:hAnsi="Times New Roman" w:cs="Times New Roman"/>
          <w:color w:val="222222"/>
          <w:sz w:val="24"/>
          <w:szCs w:val="24"/>
          <w:shd w:val="clear" w:color="auto" w:fill="FFFFFF"/>
        </w:rPr>
        <w:t> </w:t>
      </w:r>
      <w:r w:rsidRPr="00BE74E7">
        <w:fldChar w:fldCharType="begin"/>
      </w:r>
      <w:r w:rsidRPr="00BE74E7">
        <w:rPr>
          <w:rFonts w:ascii="Times New Roman" w:hAnsi="Times New Roman" w:cs="Times New Roman"/>
          <w:sz w:val="24"/>
          <w:szCs w:val="24"/>
        </w:rPr>
        <w:instrText xml:space="preserve"> HYPERLINK "mailto:helpdesk@chaminade.edu" \t "_blank" </w:instrText>
      </w:r>
      <w:r w:rsidRPr="00BE74E7">
        <w:fldChar w:fldCharType="separate"/>
      </w:r>
      <w:r w:rsidRPr="00BE74E7">
        <w:rPr>
          <w:rStyle w:val="Hyperlink"/>
          <w:rFonts w:ascii="Times New Roman" w:hAnsi="Times New Roman" w:cs="Times New Roman"/>
          <w:color w:val="1155CC"/>
          <w:sz w:val="24"/>
          <w:szCs w:val="24"/>
          <w:shd w:val="clear" w:color="auto" w:fill="FFFFFF"/>
        </w:rPr>
        <w:t>helpdesk@chaminade.edu</w:t>
      </w:r>
      <w:r w:rsidRPr="00BE74E7">
        <w:rPr>
          <w:rStyle w:val="Hyperlink"/>
          <w:rFonts w:ascii="Times New Roman" w:hAnsi="Times New Roman" w:cs="Times New Roman"/>
          <w:color w:val="1155CC"/>
          <w:sz w:val="24"/>
          <w:szCs w:val="24"/>
          <w:shd w:val="clear" w:color="auto" w:fill="FFFFFF"/>
        </w:rPr>
        <w:fldChar w:fldCharType="end"/>
      </w:r>
      <w:r w:rsidRPr="00BE74E7">
        <w:rPr>
          <w:rFonts w:ascii="Times New Roman" w:hAnsi="Times New Roman" w:cs="Times New Roman"/>
          <w:color w:val="222222"/>
          <w:sz w:val="24"/>
          <w:szCs w:val="24"/>
          <w:shd w:val="clear" w:color="auto" w:fill="FFFFFF"/>
        </w:rPr>
        <w:t>, or call (808) 735-4855</w:t>
      </w:r>
    </w:p>
    <w:p w14:paraId="3822EFA1" w14:textId="77777777" w:rsidR="009D379C" w:rsidRPr="00BE74E7" w:rsidRDefault="009D379C" w:rsidP="00DF6AF3">
      <w:pPr>
        <w:rPr>
          <w:b/>
        </w:rPr>
      </w:pPr>
    </w:p>
    <w:p w14:paraId="2781B77F" w14:textId="7DEB66FE" w:rsidR="00DF6AF3" w:rsidRPr="00BE74E7" w:rsidRDefault="009D379C" w:rsidP="00DF6AF3">
      <w:pPr>
        <w:rPr>
          <w:b/>
        </w:rPr>
      </w:pPr>
      <w:r w:rsidRPr="00BE74E7">
        <w:rPr>
          <w:b/>
        </w:rPr>
        <w:t>Assessment</w:t>
      </w:r>
      <w:r w:rsidR="00DF6AF3" w:rsidRPr="00BE74E7">
        <w:rPr>
          <w:b/>
        </w:rPr>
        <w:t>:</w:t>
      </w:r>
    </w:p>
    <w:p w14:paraId="11007887" w14:textId="77777777" w:rsidR="00C95CFB" w:rsidRPr="00BE74E7" w:rsidRDefault="00C95CFB" w:rsidP="00C95CFB"/>
    <w:p w14:paraId="16B5B7A5" w14:textId="77777777" w:rsidR="00DF6AF3" w:rsidRPr="00BE74E7" w:rsidRDefault="00DF6AF3" w:rsidP="00DF6AF3">
      <w:r w:rsidRPr="00BE74E7">
        <w:t>The proportion that each of the above contributes to your grade in this course is as follows:</w:t>
      </w:r>
    </w:p>
    <w:p w14:paraId="0DF692B4" w14:textId="27FA4FA8" w:rsidR="009D379C" w:rsidRPr="00BE74E7" w:rsidRDefault="00CB1BB0" w:rsidP="00E528FA">
      <w:pPr>
        <w:ind w:firstLine="720"/>
        <w:rPr>
          <w:rFonts w:eastAsia="Times New Roman"/>
        </w:rPr>
      </w:pPr>
      <w:r>
        <w:rPr>
          <w:rFonts w:eastAsia="Times New Roman"/>
        </w:rPr>
        <w:t xml:space="preserve">Exam </w:t>
      </w:r>
      <w:r w:rsidR="000E57EF">
        <w:rPr>
          <w:rFonts w:eastAsia="Times New Roman"/>
        </w:rPr>
        <w:t xml:space="preserve">1 </w:t>
      </w:r>
      <w:r w:rsidR="000E57EF">
        <w:rPr>
          <w:rFonts w:eastAsia="Times New Roman"/>
        </w:rPr>
        <w:tab/>
      </w:r>
      <w:r w:rsidR="000E57EF">
        <w:rPr>
          <w:rFonts w:eastAsia="Times New Roman"/>
        </w:rPr>
        <w:tab/>
      </w:r>
      <w:r w:rsidR="000E57EF">
        <w:rPr>
          <w:rFonts w:eastAsia="Times New Roman"/>
        </w:rPr>
        <w:tab/>
      </w:r>
      <w:r w:rsidR="000E57EF">
        <w:rPr>
          <w:rFonts w:eastAsia="Times New Roman"/>
        </w:rPr>
        <w:tab/>
      </w:r>
      <w:r w:rsidR="000E57EF">
        <w:rPr>
          <w:rFonts w:eastAsia="Times New Roman"/>
        </w:rPr>
        <w:tab/>
      </w:r>
      <w:r w:rsidR="000E57EF">
        <w:rPr>
          <w:rFonts w:eastAsia="Times New Roman"/>
        </w:rPr>
        <w:tab/>
        <w:t>15</w:t>
      </w:r>
      <w:r w:rsidR="009D379C" w:rsidRPr="00BE74E7">
        <w:rPr>
          <w:rFonts w:eastAsia="Times New Roman"/>
        </w:rPr>
        <w:t>%</w:t>
      </w:r>
      <w:r>
        <w:rPr>
          <w:rFonts w:eastAsia="Times New Roman"/>
        </w:rPr>
        <w:t>*</w:t>
      </w:r>
    </w:p>
    <w:p w14:paraId="545300EB" w14:textId="464EF29F" w:rsidR="00DF6AF3" w:rsidRPr="00BE74E7" w:rsidRDefault="00CB1BB0" w:rsidP="00DF6AF3">
      <w:pPr>
        <w:ind w:firstLine="720"/>
        <w:rPr>
          <w:rFonts w:eastAsia="Times New Roman"/>
        </w:rPr>
      </w:pPr>
      <w:r>
        <w:rPr>
          <w:rFonts w:eastAsia="Times New Roman"/>
        </w:rPr>
        <w:t>Exam</w:t>
      </w:r>
      <w:r w:rsidR="0081270E" w:rsidRPr="00BE74E7">
        <w:rPr>
          <w:rFonts w:eastAsia="Times New Roman"/>
        </w:rPr>
        <w:t xml:space="preserve"> 2</w:t>
      </w:r>
      <w:r w:rsidR="009D379C" w:rsidRPr="00BE74E7">
        <w:rPr>
          <w:rFonts w:eastAsia="Times New Roman"/>
        </w:rPr>
        <w:tab/>
        <w:t xml:space="preserve"> </w:t>
      </w:r>
      <w:r w:rsidR="00AE73ED" w:rsidRPr="00BE74E7">
        <w:rPr>
          <w:rFonts w:eastAsia="Times New Roman"/>
        </w:rPr>
        <w:tab/>
      </w:r>
      <w:r w:rsidR="000E57EF">
        <w:rPr>
          <w:rFonts w:eastAsia="Times New Roman"/>
        </w:rPr>
        <w:tab/>
      </w:r>
      <w:r w:rsidR="000E57EF">
        <w:rPr>
          <w:rFonts w:eastAsia="Times New Roman"/>
        </w:rPr>
        <w:tab/>
      </w:r>
      <w:r w:rsidR="000E57EF">
        <w:rPr>
          <w:rFonts w:eastAsia="Times New Roman"/>
        </w:rPr>
        <w:tab/>
      </w:r>
      <w:r w:rsidR="000E57EF">
        <w:rPr>
          <w:rFonts w:eastAsia="Times New Roman"/>
        </w:rPr>
        <w:tab/>
        <w:t>20</w:t>
      </w:r>
      <w:r w:rsidR="00DF6AF3" w:rsidRPr="00BE74E7">
        <w:rPr>
          <w:rFonts w:eastAsia="Times New Roman"/>
        </w:rPr>
        <w:t>%</w:t>
      </w:r>
      <w:r>
        <w:rPr>
          <w:rFonts w:eastAsia="Times New Roman"/>
        </w:rPr>
        <w:t>*</w:t>
      </w:r>
      <w:r w:rsidR="00DF6AF3" w:rsidRPr="00BE74E7">
        <w:rPr>
          <w:rFonts w:eastAsia="Times New Roman"/>
        </w:rPr>
        <w:t xml:space="preserve"> </w:t>
      </w:r>
    </w:p>
    <w:p w14:paraId="0F571842" w14:textId="714134D8" w:rsidR="00DF6AF3" w:rsidRPr="00BE74E7" w:rsidRDefault="00CB1BB0" w:rsidP="00DF6AF3">
      <w:pPr>
        <w:ind w:firstLine="720"/>
        <w:rPr>
          <w:rFonts w:eastAsia="Times New Roman"/>
        </w:rPr>
      </w:pPr>
      <w:r>
        <w:rPr>
          <w:rFonts w:eastAsia="Times New Roman"/>
        </w:rPr>
        <w:t>Exam</w:t>
      </w:r>
      <w:r w:rsidR="00E528FA" w:rsidRPr="00BE74E7">
        <w:rPr>
          <w:rFonts w:eastAsia="Times New Roman"/>
        </w:rPr>
        <w:t xml:space="preserve"> 3</w:t>
      </w:r>
      <w:r w:rsidR="00E528FA" w:rsidRPr="00BE74E7">
        <w:rPr>
          <w:rFonts w:eastAsia="Times New Roman"/>
        </w:rPr>
        <w:tab/>
      </w:r>
      <w:r w:rsidR="00E528FA" w:rsidRPr="00BE74E7">
        <w:rPr>
          <w:rFonts w:eastAsia="Times New Roman"/>
        </w:rPr>
        <w:tab/>
      </w:r>
      <w:r w:rsidR="00DF6AF3" w:rsidRPr="00BE74E7">
        <w:rPr>
          <w:rFonts w:eastAsia="Times New Roman"/>
        </w:rPr>
        <w:t xml:space="preserve">              </w:t>
      </w:r>
      <w:r w:rsidR="0081270E" w:rsidRPr="00BE74E7">
        <w:rPr>
          <w:rFonts w:eastAsia="Times New Roman"/>
        </w:rPr>
        <w:tab/>
      </w:r>
      <w:r w:rsidR="00F64C34" w:rsidRPr="00BE74E7">
        <w:rPr>
          <w:rFonts w:eastAsia="Times New Roman"/>
        </w:rPr>
        <w:t xml:space="preserve">   </w:t>
      </w:r>
      <w:r w:rsidR="00DF6AF3" w:rsidRPr="00BE74E7">
        <w:rPr>
          <w:rFonts w:eastAsia="Times New Roman"/>
        </w:rPr>
        <w:t xml:space="preserve">      </w:t>
      </w:r>
      <w:r w:rsidR="009D379C" w:rsidRPr="00BE74E7">
        <w:rPr>
          <w:rFonts w:eastAsia="Times New Roman"/>
        </w:rPr>
        <w:t xml:space="preserve">   </w:t>
      </w:r>
      <w:r w:rsidR="009D379C" w:rsidRPr="00BE74E7">
        <w:rPr>
          <w:rFonts w:eastAsia="Times New Roman"/>
        </w:rPr>
        <w:tab/>
      </w:r>
      <w:r w:rsidR="000E57EF">
        <w:rPr>
          <w:rFonts w:eastAsia="Times New Roman"/>
        </w:rPr>
        <w:t>20</w:t>
      </w:r>
      <w:r w:rsidR="00DF6AF3" w:rsidRPr="00BE74E7">
        <w:rPr>
          <w:rFonts w:eastAsia="Times New Roman"/>
        </w:rPr>
        <w:t>%</w:t>
      </w:r>
      <w:r>
        <w:rPr>
          <w:rFonts w:eastAsia="Times New Roman"/>
        </w:rPr>
        <w:t>*</w:t>
      </w:r>
    </w:p>
    <w:p w14:paraId="76EC7FAF" w14:textId="77777777" w:rsidR="00DF57EA" w:rsidRDefault="00AE73ED" w:rsidP="00DF57EA">
      <w:pPr>
        <w:ind w:firstLine="720"/>
        <w:rPr>
          <w:rFonts w:eastAsia="Times New Roman"/>
        </w:rPr>
      </w:pPr>
      <w:r w:rsidRPr="00BE74E7">
        <w:rPr>
          <w:rFonts w:eastAsia="Times New Roman"/>
        </w:rPr>
        <w:t xml:space="preserve">Final </w:t>
      </w:r>
      <w:r w:rsidR="00CB1BB0">
        <w:rPr>
          <w:rFonts w:eastAsia="Times New Roman"/>
        </w:rPr>
        <w:t xml:space="preserve"> comprehensive </w:t>
      </w:r>
      <w:r w:rsidRPr="00BE74E7">
        <w:rPr>
          <w:rFonts w:eastAsia="Times New Roman"/>
        </w:rPr>
        <w:t xml:space="preserve">exam     </w:t>
      </w:r>
      <w:r w:rsidRPr="00BE74E7">
        <w:rPr>
          <w:rFonts w:eastAsia="Times New Roman"/>
        </w:rPr>
        <w:tab/>
      </w:r>
      <w:r w:rsidRPr="00BE74E7">
        <w:rPr>
          <w:rFonts w:eastAsia="Times New Roman"/>
        </w:rPr>
        <w:tab/>
        <w:t xml:space="preserve">           </w:t>
      </w:r>
      <w:r w:rsidR="000E57EF">
        <w:rPr>
          <w:rFonts w:eastAsia="Times New Roman"/>
        </w:rPr>
        <w:tab/>
        <w:t>20</w:t>
      </w:r>
      <w:r w:rsidR="00DF6AF3" w:rsidRPr="00BE74E7">
        <w:rPr>
          <w:rFonts w:eastAsia="Times New Roman"/>
        </w:rPr>
        <w:t>%</w:t>
      </w:r>
      <w:r w:rsidR="00CB1BB0">
        <w:rPr>
          <w:rFonts w:eastAsia="Times New Roman"/>
        </w:rPr>
        <w:t>*</w:t>
      </w:r>
      <w:r w:rsidR="00DF6AF3" w:rsidRPr="00BE74E7">
        <w:rPr>
          <w:rFonts w:eastAsia="Times New Roman"/>
        </w:rPr>
        <w:t xml:space="preserve">      </w:t>
      </w:r>
      <w:r w:rsidRPr="00BE74E7">
        <w:rPr>
          <w:rFonts w:eastAsia="Times New Roman"/>
        </w:rPr>
        <w:t xml:space="preserve">                             </w:t>
      </w:r>
      <w:r w:rsidR="00D51DE6" w:rsidRPr="00BE74E7">
        <w:rPr>
          <w:rFonts w:eastAsia="Times New Roman"/>
        </w:rPr>
        <w:tab/>
      </w:r>
      <w:r w:rsidR="00D51DE6" w:rsidRPr="00BE74E7">
        <w:rPr>
          <w:rFonts w:eastAsia="Times New Roman"/>
        </w:rPr>
        <w:tab/>
      </w:r>
      <w:r w:rsidR="00D51DE6" w:rsidRPr="00BE74E7">
        <w:rPr>
          <w:rFonts w:eastAsia="Times New Roman"/>
        </w:rPr>
        <w:tab/>
      </w:r>
    </w:p>
    <w:p w14:paraId="2FBF7ABD" w14:textId="69EB6252" w:rsidR="00DF57EA" w:rsidRDefault="00DF57EA" w:rsidP="00DF57EA">
      <w:pPr>
        <w:ind w:firstLine="720"/>
        <w:rPr>
          <w:rFonts w:eastAsia="Times New Roman"/>
        </w:rPr>
      </w:pPr>
      <w:r w:rsidRPr="00BE74E7">
        <w:rPr>
          <w:rFonts w:eastAsia="Times New Roman"/>
        </w:rPr>
        <w:t>Shadow Health Comprehensive Exam Rubric</w:t>
      </w:r>
      <w:r w:rsidRPr="00BE74E7">
        <w:rPr>
          <w:rFonts w:eastAsia="Times New Roman"/>
        </w:rPr>
        <w:tab/>
        <w:t>10%</w:t>
      </w:r>
    </w:p>
    <w:p w14:paraId="5FD48012" w14:textId="77777777" w:rsidR="00DF57EA" w:rsidRDefault="00DF57EA" w:rsidP="00DF57EA">
      <w:pPr>
        <w:ind w:firstLine="720"/>
        <w:rPr>
          <w:rFonts w:eastAsia="Times New Roman"/>
        </w:rPr>
      </w:pPr>
      <w:r>
        <w:rPr>
          <w:rFonts w:eastAsia="Times New Roman"/>
        </w:rPr>
        <w:t>Shadow Health Weekly Assignments</w:t>
      </w:r>
      <w:r>
        <w:rPr>
          <w:rFonts w:eastAsia="Times New Roman"/>
        </w:rPr>
        <w:tab/>
      </w:r>
      <w:r>
        <w:rPr>
          <w:rFonts w:eastAsia="Times New Roman"/>
        </w:rPr>
        <w:tab/>
      </w:r>
      <w:r>
        <w:rPr>
          <w:rFonts w:eastAsia="Times New Roman"/>
        </w:rPr>
        <w:tab/>
        <w:t>8%</w:t>
      </w:r>
    </w:p>
    <w:p w14:paraId="1B4A4A23" w14:textId="76422374" w:rsidR="00DF6AF3" w:rsidRPr="00BE74E7" w:rsidRDefault="00DF57EA" w:rsidP="00DF57EA">
      <w:pPr>
        <w:ind w:firstLine="720"/>
        <w:rPr>
          <w:rFonts w:eastAsia="Times New Roman"/>
        </w:rPr>
      </w:pPr>
      <w:r>
        <w:rPr>
          <w:rFonts w:eastAsia="Times New Roman"/>
        </w:rPr>
        <w:t>PrepU Weekly Assignments</w:t>
      </w:r>
      <w:r>
        <w:rPr>
          <w:rFonts w:eastAsia="Times New Roman"/>
        </w:rPr>
        <w:tab/>
      </w:r>
      <w:r>
        <w:rPr>
          <w:rFonts w:eastAsia="Times New Roman"/>
        </w:rPr>
        <w:tab/>
      </w:r>
      <w:r>
        <w:rPr>
          <w:rFonts w:eastAsia="Times New Roman"/>
        </w:rPr>
        <w:tab/>
      </w:r>
      <w:r>
        <w:rPr>
          <w:rFonts w:eastAsia="Times New Roman"/>
        </w:rPr>
        <w:tab/>
        <w:t>7%</w:t>
      </w:r>
      <w:r w:rsidRPr="00BE74E7">
        <w:rPr>
          <w:rFonts w:eastAsia="Times New Roman"/>
        </w:rPr>
        <w:tab/>
      </w:r>
      <w:r w:rsidRPr="00BE74E7">
        <w:rPr>
          <w:rFonts w:eastAsia="Times New Roman"/>
        </w:rPr>
        <w:tab/>
      </w:r>
      <w:r w:rsidRPr="00BE74E7">
        <w:rPr>
          <w:rFonts w:eastAsia="Times New Roman"/>
        </w:rPr>
        <w:tab/>
      </w:r>
      <w:r w:rsidRPr="00BE74E7">
        <w:rPr>
          <w:rFonts w:eastAsia="Times New Roman"/>
        </w:rPr>
        <w:tab/>
      </w:r>
    </w:p>
    <w:p w14:paraId="0C0AD000" w14:textId="4DCA16BE" w:rsidR="00DF6AF3" w:rsidRPr="00BE74E7" w:rsidRDefault="00AE73ED" w:rsidP="00AE73ED">
      <w:pPr>
        <w:ind w:firstLine="720"/>
        <w:rPr>
          <w:rFonts w:eastAsia="Times New Roman"/>
        </w:rPr>
      </w:pPr>
      <w:r w:rsidRPr="00BE74E7">
        <w:rPr>
          <w:rFonts w:eastAsia="Times New Roman"/>
        </w:rPr>
        <w:t xml:space="preserve">Vital Signs Laboratory Rubric </w:t>
      </w:r>
      <w:r w:rsidR="00D51DE6" w:rsidRPr="00BE74E7">
        <w:rPr>
          <w:rFonts w:eastAsia="Times New Roman"/>
        </w:rPr>
        <w:tab/>
      </w:r>
      <w:r w:rsidR="009D379C" w:rsidRPr="00BE74E7">
        <w:rPr>
          <w:rFonts w:eastAsia="Times New Roman"/>
        </w:rPr>
        <w:tab/>
      </w:r>
      <w:r w:rsidR="00CB1BB0">
        <w:rPr>
          <w:rFonts w:eastAsia="Times New Roman"/>
        </w:rPr>
        <w:tab/>
      </w:r>
      <w:r w:rsidR="000E57EF">
        <w:rPr>
          <w:rFonts w:eastAsia="Times New Roman"/>
        </w:rPr>
        <w:t>Passing &gt;70%</w:t>
      </w:r>
      <w:r w:rsidR="00DF57EA">
        <w:rPr>
          <w:rFonts w:eastAsia="Times New Roman"/>
        </w:rPr>
        <w:t>/ Fail</w:t>
      </w:r>
    </w:p>
    <w:p w14:paraId="15DA34B8" w14:textId="5CD74F5D" w:rsidR="00AE73ED" w:rsidRPr="00BE74E7" w:rsidRDefault="00DF6AF3" w:rsidP="00AE73ED">
      <w:pPr>
        <w:ind w:firstLine="720"/>
        <w:rPr>
          <w:rFonts w:eastAsia="Times New Roman"/>
        </w:rPr>
      </w:pPr>
      <w:r w:rsidRPr="00BE74E7">
        <w:rPr>
          <w:rFonts w:eastAsia="Times New Roman"/>
        </w:rPr>
        <w:t xml:space="preserve">Comprehensive </w:t>
      </w:r>
      <w:r w:rsidR="009D379C" w:rsidRPr="00BE74E7">
        <w:rPr>
          <w:rFonts w:eastAsia="Times New Roman"/>
        </w:rPr>
        <w:t>Head to Toe</w:t>
      </w:r>
      <w:r w:rsidR="00AE73ED" w:rsidRPr="00BE74E7">
        <w:rPr>
          <w:rFonts w:eastAsia="Times New Roman"/>
        </w:rPr>
        <w:t xml:space="preserve"> Rubric</w:t>
      </w:r>
      <w:r w:rsidR="00D51DE6" w:rsidRPr="00BE74E7">
        <w:rPr>
          <w:rFonts w:eastAsia="Times New Roman"/>
        </w:rPr>
        <w:tab/>
      </w:r>
      <w:r w:rsidR="009D379C" w:rsidRPr="00BE74E7">
        <w:rPr>
          <w:rFonts w:eastAsia="Times New Roman"/>
        </w:rPr>
        <w:tab/>
      </w:r>
      <w:r w:rsidR="00CB1BB0">
        <w:rPr>
          <w:rFonts w:eastAsia="Times New Roman"/>
        </w:rPr>
        <w:tab/>
      </w:r>
      <w:r w:rsidR="000E57EF">
        <w:rPr>
          <w:rFonts w:eastAsia="Times New Roman"/>
        </w:rPr>
        <w:t>Passing &gt;70%</w:t>
      </w:r>
      <w:r w:rsidR="00DF57EA">
        <w:rPr>
          <w:rFonts w:eastAsia="Times New Roman"/>
        </w:rPr>
        <w:t>/ Fail</w:t>
      </w:r>
    </w:p>
    <w:p w14:paraId="6F252A77" w14:textId="0627C679" w:rsidR="00DF6AF3" w:rsidRPr="00BE74E7" w:rsidRDefault="006020F5" w:rsidP="00CB1BB0">
      <w:pPr>
        <w:ind w:firstLine="720"/>
        <w:rPr>
          <w:rFonts w:eastAsia="Times New Roman"/>
        </w:rPr>
      </w:pPr>
      <w:r w:rsidRPr="00BE74E7">
        <w:rPr>
          <w:rFonts w:eastAsia="Times New Roman"/>
        </w:rPr>
        <w:lastRenderedPageBreak/>
        <w:t>Lab P</w:t>
      </w:r>
      <w:r w:rsidR="00D51DE6" w:rsidRPr="00BE74E7">
        <w:rPr>
          <w:rFonts w:eastAsia="Times New Roman"/>
        </w:rPr>
        <w:t>erformance</w:t>
      </w:r>
      <w:r w:rsidRPr="00BE74E7">
        <w:rPr>
          <w:rFonts w:eastAsia="Times New Roman"/>
        </w:rPr>
        <w:t xml:space="preserve"> Rubric</w:t>
      </w:r>
      <w:r w:rsidRPr="00BE74E7">
        <w:rPr>
          <w:rFonts w:eastAsia="Times New Roman"/>
        </w:rPr>
        <w:tab/>
      </w:r>
      <w:r w:rsidR="00AE73ED" w:rsidRPr="00BE74E7">
        <w:rPr>
          <w:rFonts w:eastAsia="Times New Roman"/>
        </w:rPr>
        <w:tab/>
      </w:r>
      <w:r w:rsidR="00DF6AF3" w:rsidRPr="00BE74E7">
        <w:rPr>
          <w:rFonts w:eastAsia="Times New Roman"/>
        </w:rPr>
        <w:tab/>
      </w:r>
      <w:r w:rsidR="00DF6AF3" w:rsidRPr="00BE74E7">
        <w:rPr>
          <w:rFonts w:eastAsia="Times New Roman"/>
        </w:rPr>
        <w:tab/>
        <w:t>Pass/Fail</w:t>
      </w:r>
    </w:p>
    <w:p w14:paraId="7FDB1D33" w14:textId="77777777" w:rsidR="00DF6AF3" w:rsidRPr="00BE74E7" w:rsidRDefault="006020F5" w:rsidP="00DF6AF3">
      <w:pPr>
        <w:rPr>
          <w:rFonts w:eastAsia="Times New Roman"/>
        </w:rPr>
      </w:pPr>
      <w:r w:rsidRPr="00BE74E7">
        <w:rPr>
          <w:rFonts w:eastAsia="Times New Roman"/>
        </w:rPr>
        <w:tab/>
        <w:t>Class P</w:t>
      </w:r>
      <w:r w:rsidR="00D51DE6" w:rsidRPr="00BE74E7">
        <w:rPr>
          <w:rFonts w:eastAsia="Times New Roman"/>
        </w:rPr>
        <w:t>articipation</w:t>
      </w:r>
      <w:r w:rsidRPr="00BE74E7">
        <w:rPr>
          <w:rFonts w:eastAsia="Times New Roman"/>
        </w:rPr>
        <w:t xml:space="preserve"> Rubric</w:t>
      </w:r>
      <w:r w:rsidRPr="00BE74E7">
        <w:rPr>
          <w:rFonts w:eastAsia="Times New Roman"/>
        </w:rPr>
        <w:tab/>
      </w:r>
      <w:r w:rsidR="00D51DE6" w:rsidRPr="00BE74E7">
        <w:rPr>
          <w:rFonts w:eastAsia="Times New Roman"/>
        </w:rPr>
        <w:tab/>
      </w:r>
      <w:r w:rsidR="00AE73ED" w:rsidRPr="00BE74E7">
        <w:rPr>
          <w:rFonts w:eastAsia="Times New Roman"/>
        </w:rPr>
        <w:tab/>
      </w:r>
      <w:r w:rsidR="00AE73ED" w:rsidRPr="00BE74E7">
        <w:rPr>
          <w:rFonts w:eastAsia="Times New Roman"/>
        </w:rPr>
        <w:tab/>
      </w:r>
      <w:r w:rsidR="00DF6AF3" w:rsidRPr="00BE74E7">
        <w:rPr>
          <w:rFonts w:eastAsia="Times New Roman"/>
          <w:u w:val="single"/>
        </w:rPr>
        <w:t>Pass/Fail</w:t>
      </w:r>
      <w:r w:rsidR="00DF6AF3" w:rsidRPr="00BE74E7">
        <w:rPr>
          <w:rFonts w:eastAsia="Times New Roman"/>
        </w:rPr>
        <w:tab/>
      </w:r>
      <w:r w:rsidR="00DF6AF3" w:rsidRPr="00BE74E7">
        <w:rPr>
          <w:rFonts w:eastAsia="Times New Roman"/>
        </w:rPr>
        <w:tab/>
      </w:r>
    </w:p>
    <w:p w14:paraId="13FC250A" w14:textId="77777777" w:rsidR="00DF6AF3" w:rsidRPr="00BE74E7" w:rsidRDefault="00D51DE6" w:rsidP="00DF6AF3">
      <w:pPr>
        <w:rPr>
          <w:rFonts w:eastAsia="Times New Roman"/>
        </w:rPr>
      </w:pPr>
      <w:r w:rsidRPr="00BE74E7">
        <w:rPr>
          <w:rFonts w:eastAsia="Times New Roman"/>
        </w:rPr>
        <w:tab/>
      </w:r>
    </w:p>
    <w:p w14:paraId="5D4AD51C" w14:textId="77777777" w:rsidR="00DF57EA" w:rsidRDefault="00D51DE6" w:rsidP="00DF57EA">
      <w:pPr>
        <w:rPr>
          <w:rFonts w:eastAsia="Times New Roman"/>
          <w:b/>
        </w:rPr>
      </w:pPr>
      <w:r w:rsidRPr="00BE74E7">
        <w:rPr>
          <w:rFonts w:eastAsia="Times New Roman"/>
        </w:rPr>
        <w:tab/>
      </w:r>
      <w:r w:rsidR="00C66B02" w:rsidRPr="00BE74E7">
        <w:rPr>
          <w:rFonts w:eastAsia="Times New Roman"/>
        </w:rPr>
        <w:t>TOTAL</w:t>
      </w:r>
      <w:r w:rsidRPr="00BE74E7">
        <w:rPr>
          <w:rFonts w:eastAsia="Times New Roman"/>
        </w:rPr>
        <w:tab/>
      </w:r>
      <w:r w:rsidRPr="00BE74E7">
        <w:rPr>
          <w:rFonts w:eastAsia="Times New Roman"/>
        </w:rPr>
        <w:tab/>
      </w:r>
      <w:r w:rsidRPr="00BE74E7">
        <w:rPr>
          <w:rFonts w:eastAsia="Times New Roman"/>
        </w:rPr>
        <w:tab/>
      </w:r>
      <w:r w:rsidRPr="00BE74E7">
        <w:rPr>
          <w:rFonts w:eastAsia="Times New Roman"/>
        </w:rPr>
        <w:tab/>
      </w:r>
      <w:r w:rsidR="00AE73ED" w:rsidRPr="00BE74E7">
        <w:rPr>
          <w:rFonts w:eastAsia="Times New Roman"/>
          <w:b/>
        </w:rPr>
        <w:tab/>
      </w:r>
      <w:r w:rsidR="00C66B02" w:rsidRPr="00BE74E7">
        <w:rPr>
          <w:rFonts w:eastAsia="Times New Roman"/>
        </w:rPr>
        <w:tab/>
      </w:r>
      <w:r w:rsidR="00DF6AF3" w:rsidRPr="00BE74E7">
        <w:rPr>
          <w:rFonts w:eastAsia="Times New Roman"/>
          <w:b/>
        </w:rPr>
        <w:t xml:space="preserve">100%  </w:t>
      </w:r>
    </w:p>
    <w:p w14:paraId="64CEDDD1" w14:textId="77777777" w:rsidR="00DF57EA" w:rsidRDefault="00DF57EA" w:rsidP="00DF57EA">
      <w:pPr>
        <w:rPr>
          <w:rFonts w:eastAsia="Times New Roman"/>
          <w:b/>
        </w:rPr>
      </w:pPr>
    </w:p>
    <w:p w14:paraId="0033BDA3" w14:textId="1ADE7F85" w:rsidR="00E528FA" w:rsidRPr="00DF57EA" w:rsidRDefault="00E528FA" w:rsidP="00DF57EA">
      <w:pPr>
        <w:rPr>
          <w:rFonts w:eastAsia="Times New Roman"/>
          <w:b/>
        </w:rPr>
      </w:pPr>
      <w:r w:rsidRPr="00BE74E7">
        <w:rPr>
          <w:color w:val="000000"/>
        </w:rPr>
        <w:t>Grading Scale</w:t>
      </w:r>
    </w:p>
    <w:p w14:paraId="5BFEBFB9" w14:textId="77777777" w:rsidR="00E528FA" w:rsidRPr="00BE74E7" w:rsidRDefault="00E528FA" w:rsidP="00E528FA">
      <w:pPr>
        <w:rPr>
          <w:rFonts w:eastAsia="Calibri"/>
        </w:rPr>
      </w:pPr>
      <w:r w:rsidRPr="00BE74E7">
        <w:rPr>
          <w:rFonts w:eastAsia="Calibri"/>
        </w:rPr>
        <w:t xml:space="preserve">Letter grades are given in all courses except those conducted on a credit/no credit basis. Grades are calculated from the student’s daily work, class participation, quizzes, tests, term papers, reports and the final examination. They are interpreted as follows: </w:t>
      </w:r>
    </w:p>
    <w:p w14:paraId="570E0E2C" w14:textId="77777777" w:rsidR="00E528FA" w:rsidRPr="00BE74E7" w:rsidRDefault="00E528FA" w:rsidP="00E528FA">
      <w:pPr>
        <w:ind w:left="720"/>
        <w:rPr>
          <w:rFonts w:eastAsia="Calibri"/>
        </w:rPr>
      </w:pPr>
      <w:r w:rsidRPr="00BE74E7">
        <w:rPr>
          <w:rFonts w:eastAsia="Calibri"/>
        </w:rPr>
        <w:t xml:space="preserve">A Outstanding scholarship and an unusual degree of intellectual initiative </w:t>
      </w:r>
    </w:p>
    <w:p w14:paraId="5142A0C6" w14:textId="77777777" w:rsidR="00E528FA" w:rsidRPr="00BE74E7" w:rsidRDefault="00E528FA" w:rsidP="00E528FA">
      <w:pPr>
        <w:ind w:left="720"/>
        <w:rPr>
          <w:rFonts w:eastAsia="Calibri"/>
        </w:rPr>
      </w:pPr>
      <w:r w:rsidRPr="00BE74E7">
        <w:rPr>
          <w:rFonts w:eastAsia="Calibri"/>
        </w:rPr>
        <w:t xml:space="preserve">B Superior work done in a consistent and intellectual manner </w:t>
      </w:r>
    </w:p>
    <w:p w14:paraId="041EB043" w14:textId="77777777" w:rsidR="00E528FA" w:rsidRPr="00BE74E7" w:rsidRDefault="00E528FA" w:rsidP="00E528FA">
      <w:pPr>
        <w:ind w:left="720"/>
        <w:rPr>
          <w:rFonts w:eastAsia="Calibri"/>
        </w:rPr>
      </w:pPr>
      <w:r w:rsidRPr="00BE74E7">
        <w:rPr>
          <w:rFonts w:eastAsia="Calibri"/>
        </w:rPr>
        <w:t xml:space="preserve">C Average grade indicating a competent grasp of subject matter </w:t>
      </w:r>
    </w:p>
    <w:p w14:paraId="285CB622" w14:textId="77777777" w:rsidR="00E528FA" w:rsidRPr="00BE74E7" w:rsidRDefault="00E528FA" w:rsidP="00E528FA">
      <w:pPr>
        <w:ind w:left="720"/>
        <w:rPr>
          <w:rFonts w:eastAsia="Calibri"/>
        </w:rPr>
      </w:pPr>
      <w:r w:rsidRPr="00BE74E7">
        <w:rPr>
          <w:rFonts w:eastAsia="Calibri"/>
        </w:rPr>
        <w:t xml:space="preserve">D Inferior work of the lowest passing grade, not satisfactory for fulfillment of prerequisite course work </w:t>
      </w:r>
    </w:p>
    <w:p w14:paraId="07C40E3F" w14:textId="77777777" w:rsidR="00E528FA" w:rsidRPr="00BE74E7" w:rsidRDefault="00E528FA" w:rsidP="00E528FA">
      <w:pPr>
        <w:ind w:left="720"/>
        <w:rPr>
          <w:rFonts w:eastAsia="Calibri"/>
        </w:rPr>
      </w:pPr>
      <w:r w:rsidRPr="00BE74E7">
        <w:rPr>
          <w:rFonts w:eastAsia="Calibri"/>
        </w:rPr>
        <w:t>F Failed to grasp the minimum subject matter; no credit given</w:t>
      </w:r>
    </w:p>
    <w:p w14:paraId="1B5AA9E0" w14:textId="77777777" w:rsidR="00E528FA" w:rsidRPr="00BE74E7" w:rsidRDefault="00E528FA" w:rsidP="00E528FA">
      <w:pPr>
        <w:rPr>
          <w:b/>
          <w:u w:val="single"/>
        </w:rPr>
      </w:pPr>
    </w:p>
    <w:p w14:paraId="06E69AC5" w14:textId="77777777" w:rsidR="00AE73ED" w:rsidRPr="00BE74E7" w:rsidRDefault="00DF6AF3" w:rsidP="00C95CFB">
      <w:pPr>
        <w:ind w:left="720"/>
      </w:pPr>
      <w:r w:rsidRPr="00BE74E7">
        <w:t>A = 90-100</w:t>
      </w:r>
      <w:r w:rsidR="00AE73ED" w:rsidRPr="00BE74E7">
        <w:t>%</w:t>
      </w:r>
    </w:p>
    <w:p w14:paraId="57CC3C59" w14:textId="77777777" w:rsidR="00AE73ED" w:rsidRPr="00BE74E7" w:rsidRDefault="00DF6AF3" w:rsidP="00C95CFB">
      <w:pPr>
        <w:ind w:left="720"/>
        <w:rPr>
          <w:rFonts w:eastAsia="Times New Roman"/>
          <w:b/>
        </w:rPr>
      </w:pPr>
      <w:r w:rsidRPr="00BE74E7">
        <w:t>B = 80-89%</w:t>
      </w:r>
    </w:p>
    <w:p w14:paraId="513418CB" w14:textId="77777777" w:rsidR="00AE73ED" w:rsidRPr="00BE74E7" w:rsidRDefault="00AE73ED" w:rsidP="00C95CFB">
      <w:pPr>
        <w:ind w:left="720"/>
      </w:pPr>
      <w:r w:rsidRPr="00BE74E7">
        <w:t>C = 70-79%</w:t>
      </w:r>
    </w:p>
    <w:p w14:paraId="56A80441" w14:textId="77777777" w:rsidR="00AE73ED" w:rsidRPr="00BE74E7" w:rsidRDefault="00AE73ED" w:rsidP="00C95CFB">
      <w:pPr>
        <w:ind w:left="720"/>
      </w:pPr>
      <w:r w:rsidRPr="00BE74E7">
        <w:t>D = 60-69%</w:t>
      </w:r>
    </w:p>
    <w:p w14:paraId="06B809A8" w14:textId="77777777" w:rsidR="00DF6AF3" w:rsidRPr="00BE74E7" w:rsidRDefault="00DF6AF3" w:rsidP="00C95CFB">
      <w:pPr>
        <w:ind w:left="720"/>
        <w:rPr>
          <w:rFonts w:eastAsia="Times New Roman"/>
          <w:b/>
        </w:rPr>
      </w:pPr>
      <w:r w:rsidRPr="00BE74E7">
        <w:t>F = 59% and below</w:t>
      </w:r>
    </w:p>
    <w:p w14:paraId="5D5735EA" w14:textId="77777777" w:rsidR="00DF6AF3" w:rsidRPr="00BE74E7" w:rsidRDefault="00DF6AF3" w:rsidP="00C95CFB">
      <w:pPr>
        <w:ind w:left="720" w:firstLine="720"/>
      </w:pPr>
    </w:p>
    <w:p w14:paraId="6141EC00" w14:textId="6F208638" w:rsidR="00CB1BB0" w:rsidRDefault="00E528FA" w:rsidP="00CB1BB0">
      <w:pPr>
        <w:autoSpaceDE w:val="0"/>
        <w:autoSpaceDN w:val="0"/>
        <w:adjustRightInd w:val="0"/>
        <w:rPr>
          <w:b/>
          <w:color w:val="000000"/>
        </w:rPr>
      </w:pPr>
      <w:r w:rsidRPr="00BE74E7">
        <w:rPr>
          <w:b/>
          <w:color w:val="000000"/>
        </w:rPr>
        <w:t xml:space="preserve">You must pass both the NUR 201 Lecture </w:t>
      </w:r>
      <w:r w:rsidR="00A45AAB">
        <w:rPr>
          <w:b/>
          <w:color w:val="000000"/>
        </w:rPr>
        <w:t xml:space="preserve">(with exams at &gt;70%) </w:t>
      </w:r>
      <w:r w:rsidRPr="00BE74E7">
        <w:rPr>
          <w:b/>
          <w:color w:val="000000"/>
        </w:rPr>
        <w:t>&amp; Lab sections to pass the course.  Failure in either section will result in failure in both and will halt progression in the Program. All work must be completed at a satisfactory level to pass the course NUR 201</w:t>
      </w:r>
      <w:r w:rsidR="000E57EF">
        <w:rPr>
          <w:b/>
          <w:color w:val="000000"/>
        </w:rPr>
        <w:t xml:space="preserve"> including both validations</w:t>
      </w:r>
      <w:r w:rsidRPr="00BE74E7">
        <w:rPr>
          <w:b/>
          <w:color w:val="000000"/>
        </w:rPr>
        <w:t>.</w:t>
      </w:r>
    </w:p>
    <w:p w14:paraId="77B5151B" w14:textId="77777777" w:rsidR="00CB1BB0" w:rsidRDefault="00CB1BB0" w:rsidP="00CB1BB0">
      <w:pPr>
        <w:autoSpaceDE w:val="0"/>
        <w:autoSpaceDN w:val="0"/>
        <w:adjustRightInd w:val="0"/>
        <w:rPr>
          <w:b/>
          <w:color w:val="000000"/>
        </w:rPr>
      </w:pPr>
    </w:p>
    <w:p w14:paraId="1CFC8803" w14:textId="3EF5CBE6" w:rsidR="00A45AAB" w:rsidRDefault="00CB1BB0" w:rsidP="00EB0856">
      <w:pPr>
        <w:autoSpaceDE w:val="0"/>
        <w:autoSpaceDN w:val="0"/>
        <w:adjustRightInd w:val="0"/>
        <w:rPr>
          <w:b/>
          <w:color w:val="000000"/>
          <w:u w:val="single"/>
        </w:rPr>
      </w:pPr>
      <w:r>
        <w:rPr>
          <w:b/>
          <w:color w:val="000000"/>
        </w:rPr>
        <w:t>*</w:t>
      </w:r>
      <w:r w:rsidR="00E528FA" w:rsidRPr="00BE74E7">
        <w:rPr>
          <w:b/>
        </w:rPr>
        <w:t>If the student fails to successfully complete all required assignments and/or does not have a cumulative score of at least 70% on all</w:t>
      </w:r>
      <w:r w:rsidR="00DF57EA">
        <w:rPr>
          <w:b/>
        </w:rPr>
        <w:t xml:space="preserve"> four</w:t>
      </w:r>
      <w:bookmarkStart w:id="1" w:name="_GoBack"/>
      <w:bookmarkEnd w:id="1"/>
      <w:r w:rsidR="00E528FA" w:rsidRPr="00BE74E7">
        <w:rPr>
          <w:b/>
        </w:rPr>
        <w:t xml:space="preserve"> examinations in </w:t>
      </w:r>
      <w:r w:rsidR="000E57EF">
        <w:rPr>
          <w:b/>
        </w:rPr>
        <w:t xml:space="preserve">the didactic portion of </w:t>
      </w:r>
      <w:r w:rsidR="00E528FA" w:rsidRPr="00BE74E7">
        <w:rPr>
          <w:b/>
        </w:rPr>
        <w:t xml:space="preserve">this course, the maximum grade obtained for the course will be </w:t>
      </w:r>
      <w:r w:rsidR="00E528FA" w:rsidRPr="00BE74E7">
        <w:rPr>
          <w:b/>
          <w:color w:val="000000"/>
        </w:rPr>
        <w:t>69%.</w:t>
      </w:r>
      <w:r w:rsidR="00E528FA" w:rsidRPr="00BE74E7">
        <w:rPr>
          <w:b/>
          <w:color w:val="000000"/>
          <w:u w:val="single"/>
        </w:rPr>
        <w:t xml:space="preserve"> </w:t>
      </w:r>
      <w:r w:rsidR="0046520F">
        <w:rPr>
          <w:b/>
          <w:color w:val="000000"/>
          <w:u w:val="single"/>
        </w:rPr>
        <w:t>School of Nursing grading policies and procedures are followed for grading.</w:t>
      </w:r>
      <w:r>
        <w:rPr>
          <w:b/>
          <w:color w:val="000000"/>
          <w:u w:val="single"/>
        </w:rPr>
        <w:t xml:space="preserve"> You MUST have a cumulative exam score noted with * of 70% or more</w:t>
      </w:r>
      <w:r w:rsidR="00EB0856">
        <w:rPr>
          <w:b/>
          <w:color w:val="000000"/>
          <w:u w:val="single"/>
        </w:rPr>
        <w:t xml:space="preserve"> to receive a C grade or greater. </w:t>
      </w:r>
    </w:p>
    <w:p w14:paraId="0D39427B" w14:textId="77777777" w:rsidR="00A45AAB" w:rsidRDefault="00A45AAB" w:rsidP="00EB0856">
      <w:pPr>
        <w:autoSpaceDE w:val="0"/>
        <w:autoSpaceDN w:val="0"/>
        <w:adjustRightInd w:val="0"/>
        <w:rPr>
          <w:b/>
          <w:color w:val="000000"/>
          <w:u w:val="single"/>
        </w:rPr>
      </w:pPr>
    </w:p>
    <w:p w14:paraId="3466D21C" w14:textId="40EA9337" w:rsidR="003D7B2B" w:rsidRDefault="00E528FA" w:rsidP="003D7B2B">
      <w:pPr>
        <w:autoSpaceDE w:val="0"/>
        <w:autoSpaceDN w:val="0"/>
        <w:adjustRightInd w:val="0"/>
        <w:rPr>
          <w:b/>
          <w:color w:val="000000"/>
        </w:rPr>
      </w:pPr>
      <w:r w:rsidRPr="00BE74E7">
        <w:t>Course Policies:</w:t>
      </w:r>
      <w:r w:rsidRPr="00BE74E7">
        <w:br/>
      </w:r>
      <w:r w:rsidRPr="0046520F">
        <w:t xml:space="preserve">Late Work Policy </w:t>
      </w:r>
      <w:r w:rsidR="0046520F" w:rsidRPr="0046520F">
        <w:rPr>
          <w:b/>
          <w:color w:val="000000"/>
        </w:rPr>
        <w:t xml:space="preserve">If an assignment is missed or anticipated due to family emergency, illness, </w:t>
      </w:r>
      <w:r w:rsidR="00A45AAB">
        <w:rPr>
          <w:b/>
          <w:color w:val="000000"/>
        </w:rPr>
        <w:t>military or athletic travel, a M</w:t>
      </w:r>
      <w:r w:rsidR="0046520F" w:rsidRPr="0046520F">
        <w:rPr>
          <w:b/>
          <w:color w:val="000000"/>
        </w:rPr>
        <w:t xml:space="preserve">issed work and schedule exception form must be completed (see Canvas). Credit will only be given if arranged and approved in advance of the course.  </w:t>
      </w:r>
      <w:bookmarkStart w:id="2" w:name="_jjxmwypv5g8j" w:colFirst="0" w:colLast="0"/>
      <w:bookmarkEnd w:id="2"/>
      <w:r w:rsidR="003D7B2B">
        <w:rPr>
          <w:b/>
          <w:color w:val="000000"/>
        </w:rPr>
        <w:t xml:space="preserve">Military, sports and other absences must be arranged and approved in advance. </w:t>
      </w:r>
    </w:p>
    <w:p w14:paraId="33B1A3ED" w14:textId="77777777" w:rsidR="003D7B2B" w:rsidRDefault="003D7B2B" w:rsidP="003D7B2B">
      <w:pPr>
        <w:autoSpaceDE w:val="0"/>
        <w:autoSpaceDN w:val="0"/>
        <w:adjustRightInd w:val="0"/>
        <w:rPr>
          <w:b/>
          <w:color w:val="000000"/>
        </w:rPr>
      </w:pPr>
    </w:p>
    <w:p w14:paraId="76BCBF09" w14:textId="7F513426" w:rsidR="003D7B2B" w:rsidRPr="003D7B2B" w:rsidRDefault="003D7B2B" w:rsidP="003D7B2B">
      <w:pPr>
        <w:autoSpaceDE w:val="0"/>
        <w:autoSpaceDN w:val="0"/>
        <w:adjustRightInd w:val="0"/>
        <w:rPr>
          <w:b/>
          <w:color w:val="000000"/>
        </w:rPr>
      </w:pPr>
      <w:r w:rsidRPr="0046520F">
        <w:rPr>
          <w:b/>
          <w:color w:val="000000"/>
        </w:rPr>
        <w:t xml:space="preserve">Work </w:t>
      </w:r>
      <w:r>
        <w:rPr>
          <w:b/>
          <w:color w:val="000000"/>
        </w:rPr>
        <w:t xml:space="preserve">and testing </w:t>
      </w:r>
      <w:r w:rsidRPr="0046520F">
        <w:rPr>
          <w:b/>
          <w:color w:val="000000"/>
        </w:rPr>
        <w:t>not completed due to illness will only be granted credit</w:t>
      </w:r>
      <w:r>
        <w:rPr>
          <w:b/>
          <w:color w:val="000000"/>
        </w:rPr>
        <w:t xml:space="preserve"> with </w:t>
      </w:r>
      <w:r w:rsidRPr="0046520F">
        <w:rPr>
          <w:b/>
          <w:color w:val="000000"/>
        </w:rPr>
        <w:t xml:space="preserve">a </w:t>
      </w:r>
      <w:r>
        <w:rPr>
          <w:b/>
          <w:color w:val="000000"/>
        </w:rPr>
        <w:t xml:space="preserve">signed </w:t>
      </w:r>
      <w:r w:rsidRPr="0046520F">
        <w:rPr>
          <w:b/>
          <w:color w:val="000000"/>
        </w:rPr>
        <w:t xml:space="preserve">doctor’s note. Course work must be completed within two days of illness and return to school. Extensions beyond two days will be reviewed </w:t>
      </w:r>
      <w:r>
        <w:rPr>
          <w:b/>
          <w:color w:val="000000"/>
        </w:rPr>
        <w:t xml:space="preserve">by the instructor </w:t>
      </w:r>
      <w:r w:rsidRPr="0046520F">
        <w:rPr>
          <w:b/>
          <w:color w:val="000000"/>
        </w:rPr>
        <w:t>using the</w:t>
      </w:r>
      <w:r>
        <w:rPr>
          <w:b/>
          <w:color w:val="000000"/>
        </w:rPr>
        <w:t xml:space="preserve"> </w:t>
      </w:r>
      <w:r w:rsidRPr="0046520F">
        <w:rPr>
          <w:b/>
          <w:color w:val="000000"/>
        </w:rPr>
        <w:t xml:space="preserve">form for </w:t>
      </w:r>
      <w:r>
        <w:rPr>
          <w:b/>
          <w:color w:val="000000"/>
        </w:rPr>
        <w:t xml:space="preserve">  </w:t>
      </w:r>
      <w:r w:rsidRPr="0046520F">
        <w:rPr>
          <w:b/>
          <w:color w:val="000000"/>
        </w:rPr>
        <w:t xml:space="preserve">missed work and schedule exception. </w:t>
      </w:r>
      <w:r>
        <w:rPr>
          <w:b/>
          <w:color w:val="000000"/>
        </w:rPr>
        <w:t xml:space="preserve">Evidence of family or other emergency may be requested. </w:t>
      </w:r>
    </w:p>
    <w:p w14:paraId="4979C54F" w14:textId="77777777" w:rsidR="003D7B2B" w:rsidRDefault="003D7B2B" w:rsidP="00EB0856">
      <w:pPr>
        <w:autoSpaceDE w:val="0"/>
        <w:autoSpaceDN w:val="0"/>
        <w:adjustRightInd w:val="0"/>
        <w:rPr>
          <w:b/>
          <w:color w:val="000000"/>
        </w:rPr>
      </w:pPr>
    </w:p>
    <w:p w14:paraId="1832F18D" w14:textId="0FA47663" w:rsidR="00A45AAB" w:rsidRDefault="00A45AAB" w:rsidP="00A45AAB">
      <w:pPr>
        <w:pStyle w:val="NormalWeb"/>
        <w:spacing w:after="0" w:afterAutospacing="0"/>
        <w:rPr>
          <w:b/>
          <w:i/>
          <w:color w:val="000000"/>
        </w:rPr>
      </w:pPr>
      <w:r>
        <w:rPr>
          <w:i/>
          <w:color w:val="000000"/>
        </w:rPr>
        <w:lastRenderedPageBreak/>
        <w:t>PrepU and Shadow Health Assignments are graded as completed on time and meeting competency= credit and not completed to competency=  zero. The grade and date/time recorded in Prep U</w:t>
      </w:r>
      <w:r w:rsidR="00926D3B">
        <w:rPr>
          <w:i/>
          <w:color w:val="000000"/>
        </w:rPr>
        <w:t xml:space="preserve"> Coursepoint+</w:t>
      </w:r>
      <w:r>
        <w:rPr>
          <w:i/>
          <w:color w:val="000000"/>
        </w:rPr>
        <w:t xml:space="preserve"> is the record to determine credit so check to make sure that you have successfully submitted the assignment. </w:t>
      </w:r>
      <w:r w:rsidRPr="00A45AAB">
        <w:rPr>
          <w:b/>
          <w:i/>
          <w:color w:val="000000"/>
        </w:rPr>
        <w:t xml:space="preserve">Late assignments </w:t>
      </w:r>
      <w:r w:rsidR="003D7B2B">
        <w:rPr>
          <w:b/>
          <w:i/>
          <w:color w:val="000000"/>
        </w:rPr>
        <w:t xml:space="preserve">are </w:t>
      </w:r>
      <w:r w:rsidRPr="00A45AAB">
        <w:rPr>
          <w:b/>
          <w:i/>
          <w:color w:val="000000"/>
        </w:rPr>
        <w:t>not accepted as there is ample time to complete the assignments ahead of time.</w:t>
      </w:r>
    </w:p>
    <w:p w14:paraId="2F45D9DB" w14:textId="77777777" w:rsidR="003D7B2B" w:rsidRPr="003D7B2B" w:rsidRDefault="003D7B2B" w:rsidP="00A45AAB">
      <w:pPr>
        <w:pStyle w:val="NormalWeb"/>
        <w:spacing w:after="0" w:afterAutospacing="0"/>
        <w:rPr>
          <w:b/>
          <w:i/>
          <w:color w:val="000000"/>
        </w:rPr>
      </w:pPr>
    </w:p>
    <w:p w14:paraId="6ED26BD3" w14:textId="7A178620" w:rsidR="00E528FA" w:rsidRPr="00EB0856" w:rsidRDefault="00E528FA" w:rsidP="00EB0856">
      <w:pPr>
        <w:autoSpaceDE w:val="0"/>
        <w:autoSpaceDN w:val="0"/>
        <w:adjustRightInd w:val="0"/>
        <w:rPr>
          <w:b/>
          <w:color w:val="000000"/>
        </w:rPr>
      </w:pPr>
      <w:r w:rsidRPr="0046520F">
        <w:t>Grades of "Incomplete"</w:t>
      </w:r>
    </w:p>
    <w:p w14:paraId="48DB0F62" w14:textId="75695A0E" w:rsidR="00EB0856" w:rsidRPr="0046520F" w:rsidRDefault="00E528FA" w:rsidP="00E528FA">
      <w:pPr>
        <w:rPr>
          <w:rFonts w:eastAsia="Calibri"/>
        </w:rPr>
      </w:pPr>
      <w:r w:rsidRPr="0046520F">
        <w:rPr>
          <w:rFonts w:eastAsia="Calibri"/>
        </w:rPr>
        <w:t xml:space="preserve"> See policy on incomplete grades as they align with the School of Nursing and University policies</w:t>
      </w:r>
      <w:r w:rsidR="00A45AAB">
        <w:rPr>
          <w:rFonts w:eastAsia="Calibri"/>
        </w:rPr>
        <w:t>.</w:t>
      </w:r>
    </w:p>
    <w:p w14:paraId="0347139B" w14:textId="3A5A43E6" w:rsidR="00E528FA" w:rsidRPr="00BE74E7" w:rsidRDefault="00E528FA" w:rsidP="00E528FA">
      <w:pPr>
        <w:rPr>
          <w:rFonts w:eastAsia="Calibri"/>
        </w:rPr>
      </w:pPr>
      <w:bookmarkStart w:id="3" w:name="_9n6t8ejicnxr" w:colFirst="0" w:colLast="0"/>
      <w:bookmarkEnd w:id="3"/>
      <w:r w:rsidRPr="00BE74E7">
        <w:rPr>
          <w:rFonts w:eastAsia="Calibri"/>
        </w:rPr>
        <w:br/>
      </w:r>
      <w:r w:rsidRPr="00BE74E7">
        <w:rPr>
          <w:rFonts w:eastAsia="Calibri"/>
          <w:b/>
          <w:color w:val="434343"/>
        </w:rPr>
        <w:t>Instructor and Student Communication</w:t>
      </w:r>
      <w:r w:rsidRPr="00BE74E7">
        <w:rPr>
          <w:rFonts w:eastAsia="Calibri"/>
          <w:b/>
        </w:rPr>
        <w:t xml:space="preserve"> </w:t>
      </w:r>
      <w:r w:rsidRPr="00BE74E7">
        <w:rPr>
          <w:rFonts w:eastAsia="Calibri"/>
        </w:rPr>
        <w:br/>
        <w:t xml:space="preserve">Questions for this course can be emailed to the instructor at </w:t>
      </w:r>
      <w:hyperlink r:id="rId28" w:history="1">
        <w:r w:rsidRPr="00BE74E7">
          <w:rPr>
            <w:rStyle w:val="Hyperlink"/>
            <w:rFonts w:eastAsia="Calibri"/>
          </w:rPr>
          <w:t>sharon.jensen@chaminade.edu</w:t>
        </w:r>
      </w:hyperlink>
      <w:r w:rsidRPr="00BE74E7">
        <w:rPr>
          <w:rFonts w:eastAsia="Calibri"/>
        </w:rPr>
        <w:t>. Online, in-person and phone conferences can be arranged. Respo</w:t>
      </w:r>
      <w:r w:rsidR="00EB0856">
        <w:rPr>
          <w:rFonts w:eastAsia="Calibri"/>
        </w:rPr>
        <w:t>nse time will take place up to two</w:t>
      </w:r>
      <w:r w:rsidRPr="00BE74E7">
        <w:rPr>
          <w:rFonts w:eastAsia="Calibri"/>
        </w:rPr>
        <w:t xml:space="preserve"> working days</w:t>
      </w:r>
      <w:r w:rsidR="00EB0856">
        <w:rPr>
          <w:rFonts w:eastAsia="Calibri"/>
        </w:rPr>
        <w:t xml:space="preserve"> (not including weekends, holidays etc)</w:t>
      </w:r>
      <w:r w:rsidRPr="00BE74E7">
        <w:rPr>
          <w:rFonts w:eastAsia="Calibri"/>
        </w:rPr>
        <w:t>.</w:t>
      </w:r>
      <w:r w:rsidRPr="00BE74E7">
        <w:rPr>
          <w:rFonts w:eastAsia="Calibri"/>
        </w:rPr>
        <w:br/>
      </w:r>
      <w:r w:rsidRPr="00BE74E7">
        <w:rPr>
          <w:rFonts w:eastAsia="Calibri"/>
        </w:rPr>
        <w:br/>
      </w:r>
      <w:r w:rsidRPr="00BE74E7">
        <w:rPr>
          <w:rFonts w:eastAsia="Calibri"/>
          <w:b/>
          <w:color w:val="434343"/>
        </w:rPr>
        <w:t>Cell phones, tablets, and laptops</w:t>
      </w:r>
      <w:r w:rsidRPr="00BE74E7">
        <w:rPr>
          <w:rFonts w:eastAsia="Calibri"/>
        </w:rPr>
        <w:br/>
        <w:t>Out of consideration for your classmates, please set your cell phone to silent mode during class. Students are encouraged to bring laptops or tablets to class as the instructor will assign online activities and readings that will require the use of a laptop or tablet. Laptops and tablets should not be misused, such as checking distracting websites. Use your best judgment and respect your classmates and instructor.</w:t>
      </w:r>
      <w:r w:rsidR="00EB0856">
        <w:rPr>
          <w:rFonts w:eastAsia="Calibri"/>
        </w:rPr>
        <w:t xml:space="preserve"> Keep on task and on course materials. Other activities are distracting!</w:t>
      </w:r>
    </w:p>
    <w:p w14:paraId="18DA9396" w14:textId="77777777" w:rsidR="00E528FA" w:rsidRPr="00BE74E7" w:rsidRDefault="00E528FA" w:rsidP="00E528FA">
      <w:pPr>
        <w:autoSpaceDE w:val="0"/>
        <w:autoSpaceDN w:val="0"/>
        <w:adjustRightInd w:val="0"/>
        <w:rPr>
          <w:b/>
          <w:color w:val="000000"/>
        </w:rPr>
      </w:pPr>
    </w:p>
    <w:p w14:paraId="129D238C" w14:textId="380EFEFF" w:rsidR="00C95CFB" w:rsidRPr="00BE74E7" w:rsidRDefault="00C95CFB" w:rsidP="00C95CFB">
      <w:pPr>
        <w:rPr>
          <w:color w:val="000000"/>
        </w:rPr>
      </w:pPr>
      <w:r w:rsidRPr="00BE74E7">
        <w:rPr>
          <w:b/>
          <w:color w:val="000000"/>
        </w:rPr>
        <w:t xml:space="preserve">Testing policy: </w:t>
      </w:r>
      <w:r w:rsidRPr="00BE74E7">
        <w:rPr>
          <w:color w:val="000000"/>
        </w:rPr>
        <w:t xml:space="preserve">Students are expected to take tests on the designated day.  In case of an emergency, </w:t>
      </w:r>
      <w:r w:rsidR="00320B63" w:rsidRPr="00BE74E7">
        <w:rPr>
          <w:color w:val="000000"/>
        </w:rPr>
        <w:t xml:space="preserve">you must </w:t>
      </w:r>
      <w:r w:rsidRPr="00BE74E7">
        <w:rPr>
          <w:color w:val="000000"/>
        </w:rPr>
        <w:t xml:space="preserve">contact the instructor </w:t>
      </w:r>
      <w:r w:rsidRPr="00BE74E7">
        <w:rPr>
          <w:color w:val="000000"/>
          <w:u w:val="single"/>
        </w:rPr>
        <w:t>prior</w:t>
      </w:r>
      <w:r w:rsidRPr="00BE74E7">
        <w:rPr>
          <w:color w:val="000000"/>
        </w:rPr>
        <w:t xml:space="preserve"> to the test so that an alternate plan can be made. If a test is to be made up, it must</w:t>
      </w:r>
      <w:r w:rsidRPr="00BE74E7">
        <w:rPr>
          <w:b/>
          <w:color w:val="000000"/>
        </w:rPr>
        <w:t xml:space="preserve"> </w:t>
      </w:r>
      <w:r w:rsidRPr="00BE74E7">
        <w:rPr>
          <w:color w:val="000000"/>
        </w:rPr>
        <w:t>be taken before the next class</w:t>
      </w:r>
      <w:r w:rsidR="00897448" w:rsidRPr="00BE74E7">
        <w:rPr>
          <w:color w:val="000000"/>
        </w:rPr>
        <w:t xml:space="preserve"> and as soon as possible</w:t>
      </w:r>
      <w:r w:rsidRPr="00BE74E7">
        <w:rPr>
          <w:color w:val="000000"/>
        </w:rPr>
        <w:t xml:space="preserve">. </w:t>
      </w:r>
      <w:r w:rsidR="0046520F">
        <w:rPr>
          <w:color w:val="000000"/>
        </w:rPr>
        <w:t>Other students may</w:t>
      </w:r>
      <w:r w:rsidR="00320B63" w:rsidRPr="00BE74E7">
        <w:rPr>
          <w:color w:val="000000"/>
        </w:rPr>
        <w:t xml:space="preserve"> not receive grades until you take your exam. </w:t>
      </w:r>
      <w:r w:rsidRPr="00BE74E7">
        <w:rPr>
          <w:color w:val="000000"/>
        </w:rPr>
        <w:t>Approval for taking a make-up test must be granted by the instructor.</w:t>
      </w:r>
      <w:r w:rsidR="00897448" w:rsidRPr="00BE74E7">
        <w:rPr>
          <w:color w:val="000000"/>
        </w:rPr>
        <w:t xml:space="preserve"> The instructor may administer a different test for a make-up including an essay or verbal examination</w:t>
      </w:r>
      <w:r w:rsidR="00320B63" w:rsidRPr="00BE74E7">
        <w:rPr>
          <w:color w:val="000000"/>
        </w:rPr>
        <w:t xml:space="preserve">. </w:t>
      </w:r>
      <w:r w:rsidRPr="00BE74E7">
        <w:rPr>
          <w:color w:val="000000"/>
        </w:rPr>
        <w:t>In the event of a group test or extra points, these will not be added when absent</w:t>
      </w:r>
      <w:r w:rsidR="0046520F">
        <w:rPr>
          <w:color w:val="000000"/>
        </w:rPr>
        <w:t xml:space="preserve"> for any reason</w:t>
      </w:r>
      <w:r w:rsidRPr="00BE74E7">
        <w:rPr>
          <w:color w:val="000000"/>
        </w:rPr>
        <w:t>.</w:t>
      </w:r>
    </w:p>
    <w:p w14:paraId="6F07338C" w14:textId="77777777" w:rsidR="00E528FA" w:rsidRPr="00BE74E7" w:rsidRDefault="00E528FA" w:rsidP="00E528FA">
      <w:pPr>
        <w:pStyle w:val="Heading2"/>
        <w:rPr>
          <w:rFonts w:ascii="Times New Roman" w:hAnsi="Times New Roman" w:cs="Times New Roman"/>
          <w:sz w:val="24"/>
          <w:szCs w:val="24"/>
        </w:rPr>
      </w:pPr>
      <w:r w:rsidRPr="00BE74E7">
        <w:rPr>
          <w:rFonts w:ascii="Times New Roman" w:eastAsia="Calibri" w:hAnsi="Times New Roman" w:cs="Times New Roman"/>
          <w:color w:val="434343"/>
          <w:sz w:val="24"/>
          <w:szCs w:val="24"/>
        </w:rPr>
        <w:t>Disability Access</w:t>
      </w:r>
    </w:p>
    <w:p w14:paraId="0B3C9A0B" w14:textId="26746DB9" w:rsidR="00E528FA" w:rsidRPr="00BE74E7" w:rsidRDefault="00E528FA" w:rsidP="00E528FA">
      <w:pPr>
        <w:rPr>
          <w:rFonts w:eastAsia="Calibri"/>
        </w:rPr>
      </w:pPr>
      <w:r w:rsidRPr="00BE74E7">
        <w:rPr>
          <w:rFonts w:eastAsia="Calibri"/>
        </w:rPr>
        <w:t xml:space="preserve">Statement from CUH </w:t>
      </w:r>
      <w:hyperlink r:id="rId29" w:history="1">
        <w:r w:rsidRPr="00BE74E7">
          <w:rPr>
            <w:rStyle w:val="Hyperlink"/>
            <w:rFonts w:eastAsia="Calibri"/>
          </w:rPr>
          <w:t>website</w:t>
        </w:r>
      </w:hyperlink>
      <w:r w:rsidRPr="00BE74E7">
        <w:rPr>
          <w:rFonts w:eastAsia="Calibri"/>
        </w:rPr>
        <w:t xml:space="preserve"> (retrieved June 16, 2019): In compliance with Section 504 of the Rehabilitation Act of 1973, the Americans with Disabilities Act (ADA) of 1990, and the ADA Amendments Act (2008), Chaminade University of Honolulu offers accommodations for individuals with disabilities. If you would like to determine if you qualify for ADA accommodations, please contact the Counseling Center at (808) 735-4845 e-mail at jyasuhar@chaminade.edu. The Counseling Center will notify faculty to inform them of the accommodations a student is to receive. However, the nature of yo</w:t>
      </w:r>
      <w:r w:rsidR="0046520F">
        <w:rPr>
          <w:rFonts w:eastAsia="Calibri"/>
        </w:rPr>
        <w:t xml:space="preserve">ur disability if confidential. </w:t>
      </w:r>
    </w:p>
    <w:p w14:paraId="2EEE584A" w14:textId="77777777" w:rsidR="00E528FA" w:rsidRPr="00BE74E7" w:rsidRDefault="00E528FA" w:rsidP="00E528FA">
      <w:pPr>
        <w:pStyle w:val="Heading2"/>
        <w:rPr>
          <w:rFonts w:ascii="Times New Roman" w:hAnsi="Times New Roman" w:cs="Times New Roman"/>
          <w:sz w:val="24"/>
          <w:szCs w:val="24"/>
        </w:rPr>
      </w:pPr>
      <w:bookmarkStart w:id="4" w:name="_l4p9bh6ymaps" w:colFirst="0" w:colLast="0"/>
      <w:bookmarkEnd w:id="4"/>
      <w:r w:rsidRPr="00BE74E7">
        <w:rPr>
          <w:rFonts w:ascii="Times New Roman" w:eastAsia="Calibri" w:hAnsi="Times New Roman" w:cs="Times New Roman"/>
          <w:color w:val="434343"/>
          <w:sz w:val="24"/>
          <w:szCs w:val="24"/>
        </w:rPr>
        <w:t>Title IX Compliance</w:t>
      </w:r>
    </w:p>
    <w:p w14:paraId="08BDD383" w14:textId="77777777" w:rsidR="00E528FA" w:rsidRPr="00BE74E7" w:rsidRDefault="00E528FA" w:rsidP="00E528FA">
      <w:pPr>
        <w:widowControl w:val="0"/>
        <w:ind w:right="340"/>
        <w:rPr>
          <w:rFonts w:eastAsia="Calibri"/>
          <w:color w:val="1A1A1A"/>
        </w:rPr>
      </w:pPr>
      <w:r w:rsidRPr="00BE74E7">
        <w:rPr>
          <w:rFonts w:eastAsia="Calibri"/>
          <w:color w:val="1A1A1A"/>
        </w:rPr>
        <w:t xml:space="preserve">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w:t>
      </w:r>
      <w:r w:rsidRPr="00BE74E7">
        <w:rPr>
          <w:rFonts w:eastAsia="Calibri"/>
          <w:color w:val="1A1A1A"/>
        </w:rPr>
        <w:lastRenderedPageBreak/>
        <w:t>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p>
    <w:p w14:paraId="4929A0FB" w14:textId="77777777" w:rsidR="00480149" w:rsidRPr="00BE74E7" w:rsidRDefault="00480149" w:rsidP="00480149">
      <w:pPr>
        <w:autoSpaceDE w:val="0"/>
        <w:autoSpaceDN w:val="0"/>
        <w:adjustRightInd w:val="0"/>
        <w:rPr>
          <w:b/>
          <w:color w:val="000000"/>
        </w:rPr>
      </w:pPr>
    </w:p>
    <w:p w14:paraId="00019A0D" w14:textId="29C5BF2D" w:rsidR="00E528FA" w:rsidRPr="00BE74E7" w:rsidRDefault="00EB0856" w:rsidP="00E528FA">
      <w:pPr>
        <w:rPr>
          <w:rFonts w:eastAsia="Calibri"/>
        </w:rPr>
      </w:pPr>
      <w:r>
        <w:rPr>
          <w:rFonts w:eastAsia="Calibri"/>
          <w:b/>
          <w:color w:val="434343"/>
        </w:rPr>
        <w:t xml:space="preserve">University </w:t>
      </w:r>
      <w:r w:rsidR="00E528FA" w:rsidRPr="00BE74E7">
        <w:rPr>
          <w:rFonts w:eastAsia="Calibri"/>
          <w:b/>
          <w:color w:val="434343"/>
        </w:rPr>
        <w:t>Attendance Policy</w:t>
      </w:r>
      <w:r w:rsidR="00E528FA" w:rsidRPr="00BE74E7">
        <w:rPr>
          <w:rFonts w:eastAsia="Calibri"/>
        </w:rPr>
        <w:t xml:space="preserve"> </w:t>
      </w:r>
    </w:p>
    <w:p w14:paraId="587FA59C" w14:textId="77777777" w:rsidR="00E528FA" w:rsidRPr="00BE74E7" w:rsidRDefault="00E528FA" w:rsidP="00E528FA">
      <w:pPr>
        <w:rPr>
          <w:rFonts w:eastAsia="Calibri"/>
        </w:rPr>
      </w:pPr>
      <w:r w:rsidRPr="00BE74E7">
        <w:rPr>
          <w:rFonts w:eastAsia="Calibri"/>
        </w:rPr>
        <w:t xml:space="preserve">The following attendance policy is from the 2018-2019 Academic Catalog (p. 57-58). Faculty members should also check with their divisions for division-specific guidelines. </w:t>
      </w:r>
    </w:p>
    <w:p w14:paraId="2DA9CC35" w14:textId="77777777" w:rsidR="00E528FA" w:rsidRPr="00BE74E7" w:rsidRDefault="00E528FA" w:rsidP="00E528FA">
      <w:pPr>
        <w:rPr>
          <w:rFonts w:eastAsia="Calibri"/>
        </w:rPr>
      </w:pPr>
      <w:r w:rsidRPr="00BE74E7">
        <w:rPr>
          <w:rFonts w:eastAsia="Calibri"/>
        </w:rPr>
        <w:t>Students are expected to attend regularly all courses for which they are registered. Student should notify their instructors when illness or other extenuating circumstances prevents them from attending class and make arrangements to complete missed assignments. Notification may be done by emailing the instructor’s Chaminade email address, calling the instructor’s</w:t>
      </w:r>
    </w:p>
    <w:p w14:paraId="233F26AD" w14:textId="77777777" w:rsidR="00EB0856" w:rsidRDefault="00E528FA" w:rsidP="00EB0856">
      <w:pPr>
        <w:rPr>
          <w:rFonts w:eastAsia="Calibri"/>
        </w:rPr>
      </w:pPr>
      <w:r w:rsidRPr="00BE74E7">
        <w:rPr>
          <w:rFonts w:eastAsia="Calibri"/>
        </w:rPr>
        <w:t xml:space="preserve">campus extension, or by leaving a message with the instructor’s division office. It is the instructor’s prerogative to modify deadlines of course requirements accordingly. </w:t>
      </w:r>
    </w:p>
    <w:p w14:paraId="660BE8F7" w14:textId="05DA2B98" w:rsidR="00E528FA" w:rsidRPr="00BE74E7" w:rsidRDefault="00E528FA" w:rsidP="00E528FA">
      <w:pPr>
        <w:rPr>
          <w:rFonts w:eastAsia="Calibri"/>
        </w:rPr>
      </w:pPr>
      <w:r w:rsidRPr="00BE74E7">
        <w:rPr>
          <w:rFonts w:eastAsia="Calibri"/>
        </w:rPr>
        <w:t>Any student who stops attending a course without officially withdrawing may receive a failing grade.</w:t>
      </w:r>
    </w:p>
    <w:p w14:paraId="71F53228" w14:textId="77777777" w:rsidR="00E528FA" w:rsidRPr="00BE74E7" w:rsidRDefault="00E528FA" w:rsidP="00E528FA">
      <w:pPr>
        <w:rPr>
          <w:rFonts w:eastAsia="Calibri"/>
        </w:rPr>
      </w:pPr>
      <w:r w:rsidRPr="00BE74E7">
        <w:rPr>
          <w:rFonts w:eastAsia="Calibri"/>
        </w:rPr>
        <w:t>Unexcused absences equivalent to more than a week of classes may lead to a grade reduction for the course. Any unexcused absence of two consecutive weeks or more may result in being withdrawn from the course by the instructor, although the instructor is not required to withdraw students in that scenario. Repeated absences put students at risk of failing grades.</w:t>
      </w:r>
    </w:p>
    <w:p w14:paraId="0C2F544B" w14:textId="77777777" w:rsidR="00E528FA" w:rsidRPr="00BE74E7" w:rsidRDefault="00E528FA" w:rsidP="00E528FA">
      <w:pPr>
        <w:rPr>
          <w:rFonts w:eastAsia="Calibri"/>
        </w:rPr>
      </w:pPr>
      <w:r w:rsidRPr="00BE74E7">
        <w:rPr>
          <w:rFonts w:eastAsia="Calibri"/>
        </w:rPr>
        <w:t>Students with disabilities who have obtained accommodations from the Chaminade University of Honolulu ADA Coordinator may be considered for an exception when the accommodation does not materially alter the attainment of the learning outcomes. Federal regulations require continued attendance for continuing payment of financial aid. When illness or personal reasons necessitate continued absence, the student should communicate first with the instructor to review the options. Anyone who stops attending a course without official withdrawal may receive a failing grade or be withdrawn by the instructor at the instructor’s discretion.</w:t>
      </w:r>
    </w:p>
    <w:p w14:paraId="0EC16943" w14:textId="77777777" w:rsidR="00E528FA" w:rsidRPr="00BE74E7" w:rsidRDefault="00E528FA" w:rsidP="00480149">
      <w:pPr>
        <w:autoSpaceDE w:val="0"/>
        <w:autoSpaceDN w:val="0"/>
        <w:adjustRightInd w:val="0"/>
        <w:rPr>
          <w:b/>
          <w:color w:val="000000"/>
        </w:rPr>
      </w:pPr>
    </w:p>
    <w:p w14:paraId="5D11A123" w14:textId="4953AAA1" w:rsidR="00480149" w:rsidRPr="00BE74E7" w:rsidRDefault="00E528FA" w:rsidP="00480149">
      <w:pPr>
        <w:autoSpaceDE w:val="0"/>
        <w:autoSpaceDN w:val="0"/>
        <w:adjustRightInd w:val="0"/>
        <w:rPr>
          <w:color w:val="000000"/>
        </w:rPr>
      </w:pPr>
      <w:r w:rsidRPr="00BE74E7">
        <w:rPr>
          <w:b/>
          <w:color w:val="000000"/>
        </w:rPr>
        <w:t xml:space="preserve">NUR 201 </w:t>
      </w:r>
      <w:r w:rsidR="00EB0856">
        <w:rPr>
          <w:b/>
          <w:color w:val="000000"/>
        </w:rPr>
        <w:t xml:space="preserve">Lab and </w:t>
      </w:r>
      <w:r w:rsidRPr="00BE74E7">
        <w:rPr>
          <w:b/>
          <w:color w:val="000000"/>
        </w:rPr>
        <w:t xml:space="preserve">Course </w:t>
      </w:r>
      <w:r w:rsidR="00480149" w:rsidRPr="00BE74E7">
        <w:rPr>
          <w:b/>
          <w:color w:val="000000"/>
        </w:rPr>
        <w:t xml:space="preserve">Attendance:  </w:t>
      </w:r>
      <w:r w:rsidR="00480149" w:rsidRPr="00BE74E7">
        <w:rPr>
          <w:color w:val="000000"/>
        </w:rPr>
        <w:t xml:space="preserve">Class and lab attendance is a mandatory requirement.  The classroom is a teaching and learning environment where there is an exchange of knowledge and experience, so it is essential that students attend class and participate in classroom activities to maximize individual learning.  Students who are absent from class not only miss a part of the subject matter of the course but also diminish the opportunities for contributing to the learning environment for the entire class. </w:t>
      </w:r>
    </w:p>
    <w:p w14:paraId="085FA165" w14:textId="77777777" w:rsidR="00480149" w:rsidRPr="00BE74E7" w:rsidRDefault="00480149" w:rsidP="00480149">
      <w:pPr>
        <w:autoSpaceDE w:val="0"/>
        <w:autoSpaceDN w:val="0"/>
        <w:adjustRightInd w:val="0"/>
        <w:ind w:firstLine="720"/>
        <w:rPr>
          <w:color w:val="000000"/>
        </w:rPr>
      </w:pPr>
      <w:r w:rsidRPr="00BE74E7">
        <w:rPr>
          <w:color w:val="000000"/>
        </w:rPr>
        <w:t xml:space="preserve">The labs are the opportunity to learn and practice the skills of physical assessment.  It is essential that students attend the labs to maximize individual learning.  Students who are absent from lab will miss critical elements of the assessment process which affect not only their own learning but also that of their lab partners.  Each student will be encouraged to develop a professional work ethic that reflects personal responsibility, initiative, and teamwork. </w:t>
      </w:r>
    </w:p>
    <w:p w14:paraId="57BF65D3" w14:textId="0A36A5C0" w:rsidR="00480149" w:rsidRPr="00BE74E7" w:rsidRDefault="001115E0" w:rsidP="001115E0">
      <w:pPr>
        <w:autoSpaceDE w:val="0"/>
        <w:autoSpaceDN w:val="0"/>
        <w:adjustRightInd w:val="0"/>
        <w:rPr>
          <w:color w:val="000000"/>
        </w:rPr>
      </w:pPr>
      <w:r w:rsidRPr="00BE74E7">
        <w:rPr>
          <w:color w:val="000000"/>
        </w:rPr>
        <w:t xml:space="preserve">It is expected that assignments will be handed in on time. </w:t>
      </w:r>
    </w:p>
    <w:p w14:paraId="64B22A17" w14:textId="58BF437F" w:rsidR="001115E0" w:rsidRPr="00BE74E7" w:rsidRDefault="00480149" w:rsidP="001115E0">
      <w:pPr>
        <w:ind w:firstLine="720"/>
        <w:rPr>
          <w:b/>
          <w:i/>
        </w:rPr>
      </w:pPr>
      <w:r w:rsidRPr="00BE74E7">
        <w:rPr>
          <w:b/>
          <w:i/>
        </w:rPr>
        <w:t xml:space="preserve">It is the responsibility of the student to obtain any missed work, assignments, and to </w:t>
      </w:r>
      <w:r w:rsidR="001115E0" w:rsidRPr="00BE74E7">
        <w:rPr>
          <w:b/>
          <w:i/>
        </w:rPr>
        <w:t>schedule make-up lab time after an absence</w:t>
      </w:r>
      <w:r w:rsidR="00EB0856">
        <w:rPr>
          <w:b/>
          <w:i/>
        </w:rPr>
        <w:t>. A makeup for missed work form must be completed and submitted to the class or lab instructor for approval. See Canvas for form.</w:t>
      </w:r>
    </w:p>
    <w:p w14:paraId="2205976A" w14:textId="7070316B" w:rsidR="001115E0" w:rsidRPr="00BE74E7" w:rsidRDefault="001115E0" w:rsidP="001115E0">
      <w:pPr>
        <w:pStyle w:val="NormalWeb"/>
        <w:spacing w:after="0" w:afterAutospacing="0"/>
        <w:rPr>
          <w:i/>
          <w:color w:val="000000"/>
        </w:rPr>
      </w:pPr>
      <w:r w:rsidRPr="00BE74E7">
        <w:rPr>
          <w:b/>
          <w:color w:val="000000"/>
        </w:rPr>
        <w:lastRenderedPageBreak/>
        <w:t xml:space="preserve">Class Participation:  </w:t>
      </w:r>
      <w:r w:rsidRPr="00BE74E7">
        <w:rPr>
          <w:color w:val="000000"/>
        </w:rPr>
        <w:t xml:space="preserve">You will be expected to participate in class and lab discussions and small group activities.  </w:t>
      </w:r>
      <w:r w:rsidRPr="00BE74E7">
        <w:rPr>
          <w:i/>
          <w:color w:val="000000"/>
        </w:rPr>
        <w:t>See rubric for grading criteria class participation in Canvas file.</w:t>
      </w:r>
      <w:r w:rsidR="00C15362">
        <w:rPr>
          <w:i/>
          <w:color w:val="000000"/>
        </w:rPr>
        <w:t xml:space="preserve"> Failure to meet expectations in the rubrics may result in course failure.</w:t>
      </w:r>
    </w:p>
    <w:p w14:paraId="4B8E75EE" w14:textId="46385A97" w:rsidR="00480149" w:rsidRPr="00BE74E7" w:rsidRDefault="00480149" w:rsidP="00480149">
      <w:pPr>
        <w:pStyle w:val="NormalWeb"/>
        <w:spacing w:after="0" w:afterAutospacing="0"/>
        <w:rPr>
          <w:i/>
          <w:color w:val="000000"/>
        </w:rPr>
      </w:pPr>
      <w:r w:rsidRPr="00BE74E7">
        <w:rPr>
          <w:b/>
          <w:color w:val="000000"/>
        </w:rPr>
        <w:t xml:space="preserve">Lab Assignments:  </w:t>
      </w:r>
      <w:r w:rsidRPr="00BE74E7">
        <w:rPr>
          <w:color w:val="000000"/>
        </w:rPr>
        <w:t xml:space="preserve">There </w:t>
      </w:r>
      <w:r w:rsidR="00926D3B">
        <w:rPr>
          <w:color w:val="000000"/>
        </w:rPr>
        <w:t>are</w:t>
      </w:r>
      <w:r w:rsidRPr="00BE74E7">
        <w:rPr>
          <w:color w:val="000000"/>
        </w:rPr>
        <w:t xml:space="preserve"> specific</w:t>
      </w:r>
      <w:r w:rsidR="00926D3B">
        <w:rPr>
          <w:color w:val="000000"/>
        </w:rPr>
        <w:t xml:space="preserve"> weekly</w:t>
      </w:r>
      <w:r w:rsidRPr="00BE74E7">
        <w:rPr>
          <w:color w:val="000000"/>
        </w:rPr>
        <w:t xml:space="preserve"> lab assignments in this course </w:t>
      </w:r>
      <w:r w:rsidR="00926D3B">
        <w:rPr>
          <w:color w:val="000000"/>
        </w:rPr>
        <w:t>done in class</w:t>
      </w:r>
      <w:r w:rsidRPr="00BE74E7">
        <w:rPr>
          <w:color w:val="000000"/>
        </w:rPr>
        <w:t xml:space="preserve">.  Content will include the system-specific assessment highlighted during the lecture and practiced with your lab partner.  For privacy, do </w:t>
      </w:r>
      <w:r w:rsidRPr="00BE74E7">
        <w:rPr>
          <w:color w:val="000000"/>
          <w:u w:val="single"/>
        </w:rPr>
        <w:t xml:space="preserve">NOT </w:t>
      </w:r>
      <w:r w:rsidRPr="00BE74E7">
        <w:rPr>
          <w:color w:val="000000"/>
        </w:rPr>
        <w:t xml:space="preserve">use your lab partner’s name on the write-ups.  Determine a code and use that throughout.  You will be asked to document thoroughly the specific physical examination completed in lab. </w:t>
      </w:r>
      <w:r w:rsidRPr="00BE74E7">
        <w:rPr>
          <w:i/>
          <w:color w:val="000000"/>
        </w:rPr>
        <w:t>See rubric for grading</w:t>
      </w:r>
      <w:r w:rsidR="001115E0" w:rsidRPr="00BE74E7">
        <w:rPr>
          <w:i/>
          <w:color w:val="000000"/>
        </w:rPr>
        <w:t xml:space="preserve"> criteria for laboratory performance in Canvas</w:t>
      </w:r>
      <w:r w:rsidRPr="00BE74E7">
        <w:rPr>
          <w:i/>
          <w:color w:val="000000"/>
        </w:rPr>
        <w:t>.</w:t>
      </w:r>
    </w:p>
    <w:p w14:paraId="54B192A2" w14:textId="7AF83C93" w:rsidR="00A45AAB" w:rsidRPr="00A45AAB" w:rsidRDefault="00480149" w:rsidP="00480149">
      <w:pPr>
        <w:pStyle w:val="NormalWeb"/>
        <w:spacing w:after="0" w:afterAutospacing="0"/>
        <w:rPr>
          <w:i/>
          <w:color w:val="000000"/>
        </w:rPr>
      </w:pPr>
      <w:r w:rsidRPr="00BE74E7">
        <w:rPr>
          <w:b/>
          <w:color w:val="000000"/>
        </w:rPr>
        <w:t xml:space="preserve">Lab Performance:  </w:t>
      </w:r>
      <w:r w:rsidRPr="00BE74E7">
        <w:rPr>
          <w:color w:val="000000"/>
        </w:rPr>
        <w:t>Lab p</w:t>
      </w:r>
      <w:r w:rsidR="001115E0" w:rsidRPr="00BE74E7">
        <w:rPr>
          <w:color w:val="000000"/>
        </w:rPr>
        <w:t>erformance will be evaluated bas</w:t>
      </w:r>
      <w:r w:rsidRPr="00BE74E7">
        <w:rPr>
          <w:color w:val="000000"/>
        </w:rPr>
        <w:t>ed not only on technical skill attainment but also on self-direction and courtesy/respect for your lab partner. Pop quizzes on the required material</w:t>
      </w:r>
      <w:r w:rsidRPr="00BE74E7">
        <w:rPr>
          <w:i/>
          <w:color w:val="000000"/>
        </w:rPr>
        <w:t xml:space="preserve"> </w:t>
      </w:r>
      <w:r w:rsidRPr="00BE74E7">
        <w:rPr>
          <w:color w:val="000000"/>
        </w:rPr>
        <w:t>may be given over any content included in the Canvas a</w:t>
      </w:r>
      <w:r w:rsidR="00EB0856">
        <w:rPr>
          <w:color w:val="000000"/>
        </w:rPr>
        <w:t xml:space="preserve">ssignment for the week (Jensen  </w:t>
      </w:r>
      <w:r w:rsidRPr="00BE74E7">
        <w:rPr>
          <w:color w:val="000000"/>
        </w:rPr>
        <w:t>readings, ShadowHealth, ATI reviews, and others).</w:t>
      </w:r>
      <w:r w:rsidRPr="00BE74E7">
        <w:rPr>
          <w:b/>
          <w:i/>
          <w:color w:val="000000"/>
        </w:rPr>
        <w:t xml:space="preserve"> </w:t>
      </w:r>
      <w:r w:rsidR="00C15362" w:rsidRPr="00BE74E7">
        <w:rPr>
          <w:i/>
          <w:color w:val="000000"/>
        </w:rPr>
        <w:t>See rubric for grading criteria class participation in Canvas file.</w:t>
      </w:r>
      <w:r w:rsidR="00C15362">
        <w:rPr>
          <w:i/>
          <w:color w:val="000000"/>
        </w:rPr>
        <w:t xml:space="preserve"> Failure to meet expectations in the rubrics may result in course failure.</w:t>
      </w:r>
    </w:p>
    <w:p w14:paraId="35C8EF0C" w14:textId="1CE72E92" w:rsidR="00C15362" w:rsidRDefault="00C15362" w:rsidP="00480149">
      <w:pPr>
        <w:pStyle w:val="NormalWeb"/>
        <w:spacing w:after="0" w:afterAutospacing="0"/>
        <w:rPr>
          <w:color w:val="000000"/>
        </w:rPr>
      </w:pPr>
      <w:r>
        <w:rPr>
          <w:b/>
          <w:color w:val="000000"/>
        </w:rPr>
        <w:t>Lab Testing</w:t>
      </w:r>
      <w:r w:rsidR="00480149" w:rsidRPr="00BE74E7">
        <w:rPr>
          <w:b/>
          <w:color w:val="000000"/>
        </w:rPr>
        <w:t xml:space="preserve">:  </w:t>
      </w:r>
      <w:r w:rsidRPr="00BE74E7">
        <w:rPr>
          <w:color w:val="000000"/>
        </w:rPr>
        <w:t>Vital signs are validate</w:t>
      </w:r>
      <w:r w:rsidR="00EB0856">
        <w:rPr>
          <w:color w:val="000000"/>
        </w:rPr>
        <w:t>d in the middle of the semester</w:t>
      </w:r>
      <w:r w:rsidRPr="00BE74E7">
        <w:rPr>
          <w:color w:val="000000"/>
        </w:rPr>
        <w:t>. This is a separate grade based upon performance.</w:t>
      </w:r>
      <w:r w:rsidRPr="00C15362">
        <w:rPr>
          <w:i/>
          <w:color w:val="000000"/>
        </w:rPr>
        <w:t xml:space="preserve"> </w:t>
      </w:r>
      <w:r w:rsidRPr="00BE74E7">
        <w:rPr>
          <w:i/>
          <w:color w:val="000000"/>
        </w:rPr>
        <w:t>See scoring rubric in Canvas file.</w:t>
      </w:r>
      <w:r w:rsidRPr="00C15362">
        <w:rPr>
          <w:b/>
          <w:i/>
          <w:color w:val="000000"/>
        </w:rPr>
        <w:t xml:space="preserve"> </w:t>
      </w:r>
      <w:r>
        <w:rPr>
          <w:b/>
          <w:i/>
          <w:color w:val="000000"/>
        </w:rPr>
        <w:t>Students must repeat the vital signs to achieve a passing score to pass the course. The recorded grade is the first grade achieved.</w:t>
      </w:r>
    </w:p>
    <w:p w14:paraId="78409B84" w14:textId="41E6C66F" w:rsidR="00480149" w:rsidRPr="00BE74E7" w:rsidRDefault="00EB0856" w:rsidP="00480149">
      <w:pPr>
        <w:pStyle w:val="NormalWeb"/>
        <w:spacing w:after="0" w:afterAutospacing="0"/>
        <w:rPr>
          <w:i/>
          <w:color w:val="000000"/>
        </w:rPr>
      </w:pPr>
      <w:r>
        <w:rPr>
          <w:color w:val="000000"/>
        </w:rPr>
        <w:t>The comprehensive</w:t>
      </w:r>
      <w:r w:rsidR="00480149" w:rsidRPr="00BE74E7">
        <w:rPr>
          <w:color w:val="000000"/>
        </w:rPr>
        <w:t xml:space="preserve"> physical examination will be a screening examination covering all systems</w:t>
      </w:r>
      <w:r w:rsidR="00C15362">
        <w:rPr>
          <w:color w:val="000000"/>
        </w:rPr>
        <w:t xml:space="preserve"> at the end of semester</w:t>
      </w:r>
      <w:r w:rsidR="00480149" w:rsidRPr="00BE74E7">
        <w:rPr>
          <w:color w:val="000000"/>
        </w:rPr>
        <w:t xml:space="preserve">. </w:t>
      </w:r>
      <w:r>
        <w:rPr>
          <w:color w:val="000000"/>
        </w:rPr>
        <w:t>You will be performing a real exam similar to a physician’s exam!</w:t>
      </w:r>
      <w:r w:rsidR="00480149" w:rsidRPr="00BE74E7">
        <w:rPr>
          <w:color w:val="000000"/>
        </w:rPr>
        <w:t xml:space="preserve"> </w:t>
      </w:r>
      <w:r w:rsidR="00480149" w:rsidRPr="00BE74E7">
        <w:rPr>
          <w:i/>
          <w:color w:val="000000"/>
        </w:rPr>
        <w:t>See scoring rubric in Canvas file.</w:t>
      </w:r>
      <w:r w:rsidR="00C15362">
        <w:rPr>
          <w:b/>
          <w:i/>
          <w:color w:val="000000"/>
        </w:rPr>
        <w:t xml:space="preserve"> Students must repeat the final physical examination to achieve a passing score to pass the course.</w:t>
      </w:r>
      <w:r w:rsidR="00C15362" w:rsidRPr="00C15362">
        <w:rPr>
          <w:b/>
          <w:i/>
          <w:color w:val="000000"/>
        </w:rPr>
        <w:t xml:space="preserve"> </w:t>
      </w:r>
      <w:r w:rsidR="00C15362">
        <w:rPr>
          <w:b/>
          <w:i/>
          <w:color w:val="000000"/>
        </w:rPr>
        <w:t>The recorded grade is the first grade achieved.</w:t>
      </w:r>
    </w:p>
    <w:p w14:paraId="2BFFAF37" w14:textId="77777777" w:rsidR="00DF6AF3" w:rsidRPr="00BE74E7" w:rsidRDefault="00DF6AF3" w:rsidP="00897448"/>
    <w:p w14:paraId="0AF19B76" w14:textId="77777777" w:rsidR="00DF6AF3" w:rsidRPr="00BE74E7" w:rsidRDefault="00DF6AF3" w:rsidP="00DF6AF3">
      <w:pPr>
        <w:rPr>
          <w:b/>
          <w:u w:val="single"/>
        </w:rPr>
      </w:pPr>
    </w:p>
    <w:p w14:paraId="71E5C678" w14:textId="77777777" w:rsidR="00DF6AF3" w:rsidRPr="00BE74E7" w:rsidRDefault="00DF6AF3" w:rsidP="00DF6AF3">
      <w:r w:rsidRPr="00BE74E7">
        <w:rPr>
          <w:b/>
          <w:u w:val="single"/>
        </w:rPr>
        <w:t>COURSE POLICIES</w:t>
      </w:r>
      <w:r w:rsidRPr="00BE74E7">
        <w:rPr>
          <w:u w:val="single"/>
        </w:rPr>
        <w:t xml:space="preserve">: </w:t>
      </w:r>
    </w:p>
    <w:p w14:paraId="59536822" w14:textId="77777777" w:rsidR="00DF6AF3" w:rsidRPr="00BE74E7" w:rsidRDefault="00DF6AF3" w:rsidP="00E528FA">
      <w:pPr>
        <w:autoSpaceDE w:val="0"/>
        <w:autoSpaceDN w:val="0"/>
        <w:adjustRightInd w:val="0"/>
        <w:rPr>
          <w:b/>
          <w:color w:val="000000"/>
        </w:rPr>
      </w:pPr>
      <w:r w:rsidRPr="00BE74E7">
        <w:rPr>
          <w:b/>
          <w:color w:val="000000"/>
        </w:rPr>
        <w:tab/>
      </w:r>
    </w:p>
    <w:p w14:paraId="2AEF93C7" w14:textId="4D5777F3" w:rsidR="00E528FA" w:rsidRPr="00BE74E7" w:rsidRDefault="00EB0856" w:rsidP="00E528FA">
      <w:pPr>
        <w:rPr>
          <w:rFonts w:eastAsia="Calibri"/>
          <w:b/>
        </w:rPr>
      </w:pPr>
      <w:r>
        <w:rPr>
          <w:rFonts w:eastAsia="Calibri"/>
          <w:b/>
          <w:color w:val="434343"/>
        </w:rPr>
        <w:t xml:space="preserve">University </w:t>
      </w:r>
      <w:r w:rsidR="00E528FA" w:rsidRPr="00BE74E7">
        <w:rPr>
          <w:rFonts w:eastAsia="Calibri"/>
          <w:b/>
          <w:color w:val="434343"/>
        </w:rPr>
        <w:t>Academic Conduct Policy</w:t>
      </w:r>
    </w:p>
    <w:p w14:paraId="4405038C" w14:textId="77777777" w:rsidR="00E528FA" w:rsidRPr="00BE74E7" w:rsidRDefault="00E528FA" w:rsidP="00E528FA">
      <w:pPr>
        <w:rPr>
          <w:rFonts w:eastAsia="Calibri"/>
        </w:rPr>
      </w:pPr>
      <w:r w:rsidRPr="00BE74E7">
        <w:rPr>
          <w:rFonts w:eastAsia="Calibri"/>
        </w:rPr>
        <w:t xml:space="preserve">From the 2018-2019 Undergraduate Academic Catalog (p. 42):  </w:t>
      </w:r>
    </w:p>
    <w:p w14:paraId="0F65EBED" w14:textId="77777777" w:rsidR="00E528FA" w:rsidRPr="00BE74E7" w:rsidRDefault="00E528FA" w:rsidP="00E528FA">
      <w:pPr>
        <w:rPr>
          <w:rFonts w:eastAsia="Calibri"/>
        </w:rPr>
      </w:pPr>
      <w:r w:rsidRPr="00BE74E7">
        <w:rPr>
          <w:rFonts w:eastAsia="Calibri"/>
        </w:rPr>
        <w:t xml:space="preserve">Any community must have a set of rules and standards of conduct by which it operates. At Chaminade, these standards are outlined so as to reflect both the Catholic, Marianist values of the institution and to honor and respect students as responsible adults. All alleged violations of the community standards are handled through an established student conduct process, outlined in the Student Handbook, and operated within the guidelines set to honor both students’ rights and campus values. </w:t>
      </w:r>
    </w:p>
    <w:p w14:paraId="5418A34F" w14:textId="77777777" w:rsidR="00E528FA" w:rsidRPr="00BE74E7" w:rsidRDefault="00E528FA" w:rsidP="00E528FA">
      <w:pPr>
        <w:rPr>
          <w:rFonts w:eastAsia="Calibri"/>
        </w:rPr>
      </w:pPr>
    </w:p>
    <w:p w14:paraId="503E0117" w14:textId="77777777" w:rsidR="00E528FA" w:rsidRPr="00BE74E7" w:rsidRDefault="00E528FA" w:rsidP="00E528FA">
      <w:pPr>
        <w:rPr>
          <w:rFonts w:eastAsia="Calibri"/>
        </w:rPr>
      </w:pPr>
      <w:r w:rsidRPr="00BE74E7">
        <w:rPr>
          <w:rFonts w:eastAsia="Calibri"/>
        </w:rPr>
        <w:t>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has been formally terminated. Please refer to the Student Handbook for more details. A copy of the Student Handbook is available on the Chaminade website.</w:t>
      </w:r>
    </w:p>
    <w:p w14:paraId="75BC9EB4" w14:textId="77777777" w:rsidR="00E528FA" w:rsidRPr="00BE74E7" w:rsidRDefault="00E528FA" w:rsidP="00E528FA">
      <w:pPr>
        <w:rPr>
          <w:rFonts w:eastAsia="Calibri"/>
        </w:rPr>
      </w:pPr>
    </w:p>
    <w:p w14:paraId="602146F1" w14:textId="77777777" w:rsidR="00E528FA" w:rsidRPr="00BE74E7" w:rsidRDefault="00E528FA" w:rsidP="00E528FA">
      <w:pPr>
        <w:rPr>
          <w:rFonts w:eastAsia="Calibri"/>
        </w:rPr>
      </w:pPr>
      <w:r w:rsidRPr="00BE74E7">
        <w:rPr>
          <w:rFonts w:eastAsia="Calibri"/>
        </w:rPr>
        <w:lastRenderedPageBreak/>
        <w:t xml:space="preserve">For further information, please refer to the Student Handbook: </w:t>
      </w:r>
      <w:hyperlink r:id="rId30">
        <w:r w:rsidRPr="00BE74E7">
          <w:rPr>
            <w:rFonts w:eastAsia="Calibri"/>
            <w:color w:val="1155CC"/>
            <w:u w:val="single"/>
          </w:rPr>
          <w:t>https://studentaffairs.chaminade.edu/wp-content/uploads/sites/28/2018-19-NEW-STUDENT-HANDBOOK.pdf</w:t>
        </w:r>
      </w:hyperlink>
    </w:p>
    <w:p w14:paraId="77AB6696" w14:textId="77777777" w:rsidR="00E528FA" w:rsidRDefault="00E528FA" w:rsidP="0096190A">
      <w:pPr>
        <w:autoSpaceDE w:val="0"/>
        <w:autoSpaceDN w:val="0"/>
        <w:adjustRightInd w:val="0"/>
        <w:rPr>
          <w:b/>
          <w:color w:val="000000"/>
        </w:rPr>
      </w:pPr>
    </w:p>
    <w:p w14:paraId="134AA15B" w14:textId="77777777" w:rsidR="003D7B2B" w:rsidRPr="00BE74E7" w:rsidRDefault="003D7B2B" w:rsidP="003D7B2B">
      <w:pPr>
        <w:autoSpaceDE w:val="0"/>
        <w:autoSpaceDN w:val="0"/>
        <w:adjustRightInd w:val="0"/>
      </w:pPr>
      <w:r w:rsidRPr="00BE74E7">
        <w:rPr>
          <w:b/>
          <w:color w:val="000000"/>
        </w:rPr>
        <w:t>NUR 201Academic Conduct</w:t>
      </w:r>
      <w:r w:rsidRPr="00BE74E7">
        <w:rPr>
          <w:color w:val="000000"/>
        </w:rPr>
        <w:t xml:space="preserve">: </w:t>
      </w:r>
      <w:r w:rsidRPr="00BE74E7">
        <w:t xml:space="preserve">Compliance with the lab policies and procedures is mandatory for all nursing students for a safe learning environment.  </w:t>
      </w:r>
      <w:r>
        <w:t xml:space="preserve">Privacy considerations are to be followed at all times. Confidentiality in the lab is an expectation of professional behavior. Breaking privacy can be considered unprofessional and may result in dismissal from the course. </w:t>
      </w:r>
      <w:r w:rsidRPr="00BE74E7">
        <w:t>Students will be asked to remove hats, water bottles, phones and other paraphernalia in the front</w:t>
      </w:r>
      <w:r>
        <w:t xml:space="preserve"> or side</w:t>
      </w:r>
      <w:r w:rsidRPr="00BE74E7">
        <w:t xml:space="preserve"> of the testing room during examinations.</w:t>
      </w:r>
    </w:p>
    <w:p w14:paraId="24CE2413" w14:textId="77777777" w:rsidR="003D7B2B" w:rsidRPr="00BE74E7" w:rsidRDefault="003D7B2B" w:rsidP="0096190A">
      <w:pPr>
        <w:autoSpaceDE w:val="0"/>
        <w:autoSpaceDN w:val="0"/>
        <w:adjustRightInd w:val="0"/>
        <w:rPr>
          <w:b/>
          <w:color w:val="000000"/>
        </w:rPr>
      </w:pPr>
    </w:p>
    <w:p w14:paraId="6FCECB7F" w14:textId="058B7CEF" w:rsidR="00DF6AF3" w:rsidRPr="00BE74E7" w:rsidRDefault="00E528FA" w:rsidP="0096190A">
      <w:pPr>
        <w:autoSpaceDE w:val="0"/>
        <w:autoSpaceDN w:val="0"/>
        <w:adjustRightInd w:val="0"/>
        <w:rPr>
          <w:color w:val="000000"/>
        </w:rPr>
      </w:pPr>
      <w:r w:rsidRPr="00BE74E7">
        <w:rPr>
          <w:b/>
          <w:color w:val="000000"/>
        </w:rPr>
        <w:t xml:space="preserve">NUR 201 </w:t>
      </w:r>
      <w:r w:rsidR="00DF6AF3" w:rsidRPr="00BE74E7">
        <w:rPr>
          <w:b/>
          <w:color w:val="000000"/>
        </w:rPr>
        <w:t xml:space="preserve">Academic Honesty:  </w:t>
      </w:r>
      <w:r w:rsidR="00DF6AF3" w:rsidRPr="00BE74E7">
        <w:rPr>
          <w:color w:val="000000"/>
        </w:rPr>
        <w:t>Nursing students are responsible for promoting academic honesty in all educational settings. Any behavior that impedes assessment is considered academic dishonesty by the CUHSON</w:t>
      </w:r>
      <w:r w:rsidR="00DF6AF3" w:rsidRPr="00BE74E7">
        <w:rPr>
          <w:i/>
          <w:color w:val="000000"/>
        </w:rPr>
        <w:t>.</w:t>
      </w:r>
      <w:r w:rsidR="00DF6AF3" w:rsidRPr="00BE74E7">
        <w:rPr>
          <w:color w:val="000000"/>
        </w:rPr>
        <w:t xml:space="preserve">  Nursing students represent Chaminade University and the School of Nursing and as such are expected to demonstrate professional, ethical behavior in the classroom, in laboratory settings, in the clinical setting, and in the community.  The Chaminade student nurse shall be committed to the Marianist values and the core values of the School of Nursing.  Violations of the principle of academic honesty are extremely serious and will not be tolerated.</w:t>
      </w:r>
      <w:r w:rsidR="00DF6AF3" w:rsidRPr="00BE74E7">
        <w:rPr>
          <w:i/>
          <w:color w:val="000000"/>
        </w:rPr>
        <w:t xml:space="preserve">  S</w:t>
      </w:r>
      <w:r w:rsidR="00DF6AF3" w:rsidRPr="00BE74E7">
        <w:rPr>
          <w:color w:val="000000"/>
        </w:rPr>
        <w:t>tudents are responsible for promoting academic honesty by not participating in any act of dishonesty and by reporting any incidence of academic dishonesty to an instructor or to a University official.   Please refer to page 17 “</w:t>
      </w:r>
      <w:r w:rsidR="00DF6AF3" w:rsidRPr="00BE74E7">
        <w:rPr>
          <w:i/>
          <w:color w:val="000000"/>
        </w:rPr>
        <w:t xml:space="preserve">Professional Behaviors” </w:t>
      </w:r>
      <w:r w:rsidR="00DF6AF3" w:rsidRPr="00BE74E7">
        <w:rPr>
          <w:color w:val="000000"/>
        </w:rPr>
        <w:t xml:space="preserve">in the 2017-2018 Student Handbook for an in-depth explanation </w:t>
      </w:r>
      <w:hyperlink r:id="rId31" w:history="1">
        <w:r w:rsidR="00DF6AF3" w:rsidRPr="00BE74E7">
          <w:rPr>
            <w:rStyle w:val="Hyperlink"/>
          </w:rPr>
          <w:t>Student-Handbook.pdf</w:t>
        </w:r>
      </w:hyperlink>
      <w:r w:rsidR="00DF6AF3" w:rsidRPr="00BE74E7">
        <w:rPr>
          <w:color w:val="000000"/>
        </w:rPr>
        <w:t>.</w:t>
      </w:r>
    </w:p>
    <w:p w14:paraId="42EF6558" w14:textId="77777777" w:rsidR="00AF7844" w:rsidRPr="00BE74E7" w:rsidRDefault="00AF7844" w:rsidP="00AF7844">
      <w:pPr>
        <w:autoSpaceDE w:val="0"/>
        <w:autoSpaceDN w:val="0"/>
        <w:adjustRightInd w:val="0"/>
        <w:rPr>
          <w:b/>
          <w:bCs/>
          <w:color w:val="000000"/>
        </w:rPr>
      </w:pPr>
    </w:p>
    <w:p w14:paraId="41A0B810" w14:textId="311CD93B" w:rsidR="00DF6AF3" w:rsidRPr="005E2C9B" w:rsidRDefault="00DF6AF3" w:rsidP="00C15362">
      <w:pPr>
        <w:autoSpaceDE w:val="0"/>
        <w:autoSpaceDN w:val="0"/>
        <w:adjustRightInd w:val="0"/>
        <w:rPr>
          <w:color w:val="000000"/>
        </w:rPr>
      </w:pPr>
      <w:r w:rsidRPr="00BE74E7">
        <w:rPr>
          <w:b/>
          <w:bCs/>
          <w:color w:val="000000"/>
        </w:rPr>
        <w:t>Course Atmosphere</w:t>
      </w:r>
      <w:r w:rsidRPr="00BE74E7">
        <w:rPr>
          <w:bCs/>
          <w:color w:val="000000"/>
        </w:rPr>
        <w:t>:</w:t>
      </w:r>
      <w:r w:rsidRPr="00BE74E7">
        <w:rPr>
          <w:b/>
          <w:bCs/>
          <w:color w:val="000000"/>
        </w:rPr>
        <w:t xml:space="preserve"> </w:t>
      </w:r>
      <w:r w:rsidRPr="00BE74E7">
        <w:rPr>
          <w:bCs/>
          <w:color w:val="000000"/>
        </w:rPr>
        <w:t xml:space="preserve"> T</w:t>
      </w:r>
      <w:r w:rsidRPr="00BE74E7">
        <w:rPr>
          <w:color w:val="000000"/>
        </w:rPr>
        <w:t xml:space="preserve">here will be ample opportunity for discussion and/or small group work in both the lecture and lab sections of the course.  Everyone will be expected to complete the required reading and preparation; participation is needed so that everyone benefits from the sharing and trust that occurs.  It is important that students come to class and lab prepared to </w:t>
      </w:r>
      <w:r w:rsidRPr="005E2C9B">
        <w:rPr>
          <w:color w:val="000000"/>
        </w:rPr>
        <w:t xml:space="preserve">actively participate. </w:t>
      </w:r>
      <w:r w:rsidR="00EB0856" w:rsidRPr="003D7B2B">
        <w:rPr>
          <w:b/>
          <w:color w:val="000000"/>
        </w:rPr>
        <w:t>We want a respectful, supportive and enjoyable place for all to learn!</w:t>
      </w:r>
      <w:r w:rsidR="003D7B2B">
        <w:rPr>
          <w:b/>
          <w:color w:val="000000"/>
        </w:rPr>
        <w:t xml:space="preserve"> Together we can learn and practice successfully.</w:t>
      </w:r>
    </w:p>
    <w:p w14:paraId="4DC21E3F" w14:textId="77777777" w:rsidR="00AF7844" w:rsidRPr="005E2C9B" w:rsidRDefault="00AF7844" w:rsidP="00DF6AF3">
      <w:pPr>
        <w:jc w:val="center"/>
        <w:rPr>
          <w:b/>
          <w:color w:val="000000"/>
          <w:u w:val="single"/>
        </w:rPr>
      </w:pPr>
    </w:p>
    <w:p w14:paraId="2B0F27F6" w14:textId="77777777" w:rsidR="00DF6AF3" w:rsidRPr="005E2C9B" w:rsidRDefault="00DF6AF3" w:rsidP="00DF6AF3">
      <w:pPr>
        <w:jc w:val="center"/>
        <w:rPr>
          <w:b/>
          <w:color w:val="000000"/>
          <w:u w:val="single"/>
        </w:rPr>
      </w:pPr>
      <w:r w:rsidRPr="005E2C9B">
        <w:rPr>
          <w:b/>
          <w:color w:val="000000"/>
          <w:u w:val="single"/>
        </w:rPr>
        <w:t>Course Schedule</w:t>
      </w:r>
    </w:p>
    <w:p w14:paraId="07D41CA7" w14:textId="77777777" w:rsidR="005E2C9B" w:rsidRDefault="00C15362" w:rsidP="00DF6AF3">
      <w:r w:rsidRPr="005E2C9B">
        <w:t>Please see canvas course management system for modules on a weekly basis. Schedule is consistent with University policies.</w:t>
      </w:r>
      <w:r w:rsidR="004727C8" w:rsidRPr="005E2C9B">
        <w:t xml:space="preserve"> </w:t>
      </w:r>
    </w:p>
    <w:p w14:paraId="2382AC3F" w14:textId="7E43ACE1" w:rsidR="00C15362" w:rsidRPr="005E2C9B" w:rsidRDefault="005E2C9B" w:rsidP="00DF6AF3">
      <w:r>
        <w:t xml:space="preserve">Note: </w:t>
      </w:r>
      <w:r w:rsidR="004727C8" w:rsidRPr="005E2C9B">
        <w:t xml:space="preserve">Course assignments are coordinated with NUR 290 and  NUR 202 to provide the best integration of learning for you. </w:t>
      </w:r>
      <w:r w:rsidRPr="005E2C9B">
        <w:t>Timing of exams and major assignments is carefully planned between instructors and courses.</w:t>
      </w:r>
      <w:r>
        <w:t xml:space="preserve"> Be aware that we are deliberate with content and want to support your learning i</w:t>
      </w:r>
      <w:r w:rsidR="00EB0856">
        <w:t>n the best way that we are able!</w:t>
      </w:r>
      <w:r>
        <w:t xml:space="preserve"> </w:t>
      </w:r>
    </w:p>
    <w:p w14:paraId="7252BBB4" w14:textId="77777777" w:rsidR="00DF6AF3" w:rsidRPr="00BE74E7" w:rsidRDefault="00DF6AF3" w:rsidP="00DF6AF3">
      <w:pPr>
        <w:rPr>
          <w:b/>
        </w:rPr>
      </w:pPr>
    </w:p>
    <w:p w14:paraId="0BC4F041" w14:textId="12284D24" w:rsidR="00DF6AF3" w:rsidRPr="00C861A6" w:rsidRDefault="00DF6AF3" w:rsidP="00DF6AF3">
      <w:pPr>
        <w:spacing w:after="200" w:line="253" w:lineRule="atLeast"/>
        <w:rPr>
          <w:rFonts w:ascii="Calibri" w:eastAsia="Times New Roman" w:hAnsi="Calibri" w:cs="Calibri"/>
          <w:color w:val="000000"/>
          <w:sz w:val="22"/>
          <w:szCs w:val="22"/>
        </w:rPr>
      </w:pPr>
      <w:r w:rsidRPr="00C861A6">
        <w:rPr>
          <w:rFonts w:eastAsia="Times New Roman"/>
          <w:b/>
          <w:bCs/>
          <w:i/>
          <w:iCs/>
          <w:color w:val="000000"/>
        </w:rPr>
        <w:t>PLEASE NOTE:</w:t>
      </w:r>
      <w:r w:rsidR="007A47BC">
        <w:rPr>
          <w:rFonts w:ascii="Calibri" w:eastAsia="Times New Roman" w:hAnsi="Calibri" w:cs="Calibri"/>
          <w:color w:val="000000"/>
          <w:sz w:val="22"/>
          <w:szCs w:val="22"/>
        </w:rPr>
        <w:t xml:space="preserve"> </w:t>
      </w:r>
      <w:r w:rsidRPr="00C861A6">
        <w:rPr>
          <w:rFonts w:eastAsia="Times New Roman"/>
          <w:i/>
          <w:iCs/>
          <w:color w:val="000000"/>
        </w:rPr>
        <w:t xml:space="preserve">While every attempt has been made to prepare this syllabus and class schedule in final form, it may be necessary for the </w:t>
      </w:r>
      <w:r w:rsidR="001115E0">
        <w:rPr>
          <w:rFonts w:eastAsia="Times New Roman"/>
          <w:i/>
          <w:iCs/>
          <w:color w:val="000000"/>
        </w:rPr>
        <w:t>instructor</w:t>
      </w:r>
      <w:r w:rsidRPr="00C861A6">
        <w:rPr>
          <w:rFonts w:eastAsia="Times New Roman"/>
          <w:i/>
          <w:iCs/>
          <w:color w:val="000000"/>
        </w:rPr>
        <w:t xml:space="preserve"> to make changes as may be deemed essential to meet the learning outcomes of the course. Students will be notified in writing via Chaminade email of any changes. It is recommended that you check email</w:t>
      </w:r>
      <w:r>
        <w:rPr>
          <w:rFonts w:eastAsia="Times New Roman"/>
          <w:i/>
          <w:iCs/>
          <w:color w:val="000000"/>
        </w:rPr>
        <w:t xml:space="preserve"> and course site frequently for </w:t>
      </w:r>
      <w:r w:rsidRPr="00C861A6">
        <w:rPr>
          <w:rFonts w:eastAsia="Times New Roman"/>
          <w:i/>
          <w:iCs/>
          <w:color w:val="000000"/>
        </w:rPr>
        <w:t>announcements.  All students will be held responsible to read, understand, and clarify</w:t>
      </w:r>
      <w:r>
        <w:rPr>
          <w:rFonts w:eastAsia="Times New Roman"/>
          <w:i/>
          <w:iCs/>
          <w:color w:val="000000"/>
        </w:rPr>
        <w:t xml:space="preserve"> the content within this document.</w:t>
      </w:r>
    </w:p>
    <w:sectPr w:rsidR="00DF6AF3" w:rsidRPr="00C861A6" w:rsidSect="007A47BC">
      <w:footerReference w:type="even" r:id="rId32"/>
      <w:footerReference w:type="default" r:id="rId33"/>
      <w:pgSz w:w="12240" w:h="15840"/>
      <w:pgMar w:top="1440" w:right="1440" w:bottom="1440" w:left="1440" w:header="576" w:footer="576"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AB89DDA" w14:textId="77777777" w:rsidR="000E57EF" w:rsidRDefault="000E57EF">
      <w:r>
        <w:separator/>
      </w:r>
    </w:p>
  </w:endnote>
  <w:endnote w:type="continuationSeparator" w:id="0">
    <w:p w14:paraId="30FBFCF3" w14:textId="77777777" w:rsidR="000E57EF" w:rsidRDefault="000E57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lgun Gothic">
    <w:altName w:val="맑은 고딕"/>
    <w:charset w:val="81"/>
    <w:family w:val="swiss"/>
    <w:pitch w:val="variable"/>
    <w:sig w:usb0="9000002F" w:usb1="29D77CFB" w:usb2="00000012" w:usb3="00000000" w:csb0="00080001"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Tahoma">
    <w:panose1 w:val="020B0604030504040204"/>
    <w:charset w:val="00"/>
    <w:family w:val="auto"/>
    <w:pitch w:val="variable"/>
    <w:sig w:usb0="E1002AFF" w:usb1="C000605B" w:usb2="00000029" w:usb3="00000000" w:csb0="000101FF" w:csb1="00000000"/>
  </w:font>
  <w:font w:name="Lucida Grande">
    <w:panose1 w:val="020B0600040502020204"/>
    <w:charset w:val="00"/>
    <w:family w:val="auto"/>
    <w:pitch w:val="variable"/>
    <w:sig w:usb0="E1000AEF" w:usb1="5000A1FF" w:usb2="00000000" w:usb3="00000000" w:csb0="000001BF" w:csb1="00000000"/>
  </w:font>
  <w:font w:name="Helvetica">
    <w:panose1 w:val="00000000000000000000"/>
    <w:charset w:val="00"/>
    <w:family w:val="auto"/>
    <w:pitch w:val="variable"/>
    <w:sig w:usb0="E00002FF" w:usb1="5000785B" w:usb2="00000000" w:usb3="00000000" w:csb0="0000019F" w:csb1="00000000"/>
  </w:font>
  <w:font w:name="游ゴシック Light">
    <w:panose1 w:val="00000000000000000000"/>
    <w:charset w:val="80"/>
    <w:family w:val="roman"/>
    <w:notTrueType/>
    <w:pitch w:val="default"/>
  </w:font>
  <w:font w:name="Calibri Light">
    <w:panose1 w:val="020F0302020204030204"/>
    <w:charset w:val="00"/>
    <w:family w:val="auto"/>
    <w:pitch w:val="variable"/>
    <w:sig w:usb0="A00002EF" w:usb1="4000207B" w:usb2="00000000" w:usb3="00000000" w:csb0="0000009F" w:csb1="00000000"/>
  </w:font>
  <w:font w:name="游明朝">
    <w:panose1 w:val="00000000000000000000"/>
    <w:charset w:val="80"/>
    <w:family w:val="roman"/>
    <w:notTrueType/>
    <w:pitch w:val="default"/>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FCABB1" w14:textId="77777777" w:rsidR="000E57EF" w:rsidRDefault="000E57EF" w:rsidP="00DF6AF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15387D4" w14:textId="77777777" w:rsidR="000E57EF" w:rsidRDefault="000E57EF" w:rsidP="00DF6AF3">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D04EF9A" w14:textId="77777777" w:rsidR="000E57EF" w:rsidRDefault="000E57EF">
    <w:pPr>
      <w:pStyle w:val="Footer"/>
      <w:jc w:val="center"/>
    </w:pPr>
    <w:r>
      <w:fldChar w:fldCharType="begin"/>
    </w:r>
    <w:r>
      <w:instrText xml:space="preserve"> PAGE   \* MERGEFORMAT </w:instrText>
    </w:r>
    <w:r>
      <w:fldChar w:fldCharType="separate"/>
    </w:r>
    <w:r w:rsidR="00DF57EA">
      <w:rPr>
        <w:noProof/>
      </w:rPr>
      <w:t>8</w:t>
    </w:r>
    <w:r>
      <w:rPr>
        <w:noProof/>
      </w:rPr>
      <w:fldChar w:fldCharType="end"/>
    </w:r>
  </w:p>
  <w:p w14:paraId="4168EE91" w14:textId="77777777" w:rsidR="000E57EF" w:rsidRDefault="000E57EF" w:rsidP="00DF6AF3">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D419DF2" w14:textId="77777777" w:rsidR="000E57EF" w:rsidRDefault="000E57EF">
      <w:r>
        <w:separator/>
      </w:r>
    </w:p>
  </w:footnote>
  <w:footnote w:type="continuationSeparator" w:id="0">
    <w:p w14:paraId="4DE5A386" w14:textId="77777777" w:rsidR="000E57EF" w:rsidRDefault="000E57EF">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5336A47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1E606C7"/>
    <w:multiLevelType w:val="hybridMultilevel"/>
    <w:tmpl w:val="69C2A5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8D627D8"/>
    <w:multiLevelType w:val="hybridMultilevel"/>
    <w:tmpl w:val="515A5B4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1B0964ED"/>
    <w:multiLevelType w:val="hybridMultilevel"/>
    <w:tmpl w:val="371CAA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Wingdings"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Wingdings"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18F299D"/>
    <w:multiLevelType w:val="hybridMultilevel"/>
    <w:tmpl w:val="BF3E401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Wingdings"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Wingdings"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9F9712B"/>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34794E14"/>
    <w:multiLevelType w:val="hybridMultilevel"/>
    <w:tmpl w:val="28269226"/>
    <w:lvl w:ilvl="0" w:tplc="04090011">
      <w:start w:val="1"/>
      <w:numFmt w:val="decimal"/>
      <w:lvlText w:val="%1)"/>
      <w:lvlJc w:val="left"/>
      <w:pPr>
        <w:tabs>
          <w:tab w:val="num" w:pos="630"/>
        </w:tabs>
        <w:ind w:left="63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37737707"/>
    <w:multiLevelType w:val="hybridMultilevel"/>
    <w:tmpl w:val="524A666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Wingdings"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Wingdings"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EC01735"/>
    <w:multiLevelType w:val="hybridMultilevel"/>
    <w:tmpl w:val="F5DC881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402D3088"/>
    <w:multiLevelType w:val="hybridMultilevel"/>
    <w:tmpl w:val="1D14D06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Wingdings"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Wingdings"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2DD5D39"/>
    <w:multiLevelType w:val="hybridMultilevel"/>
    <w:tmpl w:val="5B3A347A"/>
    <w:lvl w:ilvl="0" w:tplc="4DE84E30">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5EC21CC"/>
    <w:multiLevelType w:val="hybridMultilevel"/>
    <w:tmpl w:val="563CBA26"/>
    <w:lvl w:ilvl="0" w:tplc="E98C2082">
      <w:start w:val="1"/>
      <w:numFmt w:val="decimal"/>
      <w:lvlText w:val="%1."/>
      <w:lvlJc w:val="left"/>
      <w:pPr>
        <w:ind w:left="360" w:hanging="360"/>
      </w:pPr>
      <w:rPr>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nsid w:val="4723522E"/>
    <w:multiLevelType w:val="hybridMultilevel"/>
    <w:tmpl w:val="0B0E9B1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Wingdings"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Wingdings"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75F5583"/>
    <w:multiLevelType w:val="hybridMultilevel"/>
    <w:tmpl w:val="A97A37F6"/>
    <w:lvl w:ilvl="0" w:tplc="04090001">
      <w:start w:val="1"/>
      <w:numFmt w:val="bullet"/>
      <w:lvlText w:val=""/>
      <w:lvlJc w:val="left"/>
      <w:pPr>
        <w:ind w:left="720" w:hanging="360"/>
      </w:pPr>
      <w:rPr>
        <w:rFonts w:ascii="Symbol" w:hAnsi="Symbol" w:hint="default"/>
      </w:rPr>
    </w:lvl>
    <w:lvl w:ilvl="1" w:tplc="0409000D">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Wingdings"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Wingdings"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4E1770C"/>
    <w:multiLevelType w:val="hybridMultilevel"/>
    <w:tmpl w:val="A6E2A64A"/>
    <w:lvl w:ilvl="0" w:tplc="7FE4D62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74F30F3"/>
    <w:multiLevelType w:val="hybridMultilevel"/>
    <w:tmpl w:val="5E0080D8"/>
    <w:lvl w:ilvl="0" w:tplc="7FE4D62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DB95A43"/>
    <w:multiLevelType w:val="hybridMultilevel"/>
    <w:tmpl w:val="333CE9E8"/>
    <w:lvl w:ilvl="0" w:tplc="F4561E3A">
      <w:start w:val="1"/>
      <w:numFmt w:val="decimal"/>
      <w:lvlText w:val="%1."/>
      <w:lvlJc w:val="left"/>
      <w:pPr>
        <w:ind w:left="450" w:hanging="360"/>
      </w:pPr>
      <w:rPr>
        <w:rFonts w:hint="default"/>
        <w:b/>
        <w:color w:val="auto"/>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17">
    <w:nsid w:val="5F522810"/>
    <w:multiLevelType w:val="hybridMultilevel"/>
    <w:tmpl w:val="56B61984"/>
    <w:lvl w:ilvl="0" w:tplc="4F5CF112">
      <w:start w:val="1"/>
      <w:numFmt w:val="decimal"/>
      <w:lvlText w:val="%1."/>
      <w:lvlJc w:val="left"/>
      <w:pPr>
        <w:ind w:left="720" w:hanging="360"/>
      </w:pPr>
      <w:rPr>
        <w:color w:val="17365D"/>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4170A88"/>
    <w:multiLevelType w:val="hybridMultilevel"/>
    <w:tmpl w:val="4F4ED6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6D4A7278"/>
    <w:multiLevelType w:val="multilevel"/>
    <w:tmpl w:val="323A4732"/>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0">
    <w:nsid w:val="70BD5994"/>
    <w:multiLevelType w:val="multilevel"/>
    <w:tmpl w:val="A6E2A64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1">
    <w:nsid w:val="728E13AC"/>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75D12C83"/>
    <w:multiLevelType w:val="hybridMultilevel"/>
    <w:tmpl w:val="939434E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Wingdings"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Wingdings"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92E2DE7"/>
    <w:multiLevelType w:val="hybridMultilevel"/>
    <w:tmpl w:val="5A5E1AD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Wingdings"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Wingdings"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C192F93"/>
    <w:multiLevelType w:val="hybridMultilevel"/>
    <w:tmpl w:val="5BF680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Wingdings"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Wingdings"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24"/>
  </w:num>
  <w:num w:numId="3">
    <w:abstractNumId w:val="2"/>
  </w:num>
  <w:num w:numId="4">
    <w:abstractNumId w:val="16"/>
  </w:num>
  <w:num w:numId="5">
    <w:abstractNumId w:val="11"/>
  </w:num>
  <w:num w:numId="6">
    <w:abstractNumId w:val="0"/>
  </w:num>
  <w:num w:numId="7">
    <w:abstractNumId w:val="18"/>
  </w:num>
  <w:num w:numId="8">
    <w:abstractNumId w:val="17"/>
  </w:num>
  <w:num w:numId="9">
    <w:abstractNumId w:val="7"/>
  </w:num>
  <w:num w:numId="10">
    <w:abstractNumId w:val="22"/>
  </w:num>
  <w:num w:numId="11">
    <w:abstractNumId w:val="9"/>
  </w:num>
  <w:num w:numId="12">
    <w:abstractNumId w:val="4"/>
  </w:num>
  <w:num w:numId="13">
    <w:abstractNumId w:val="23"/>
  </w:num>
  <w:num w:numId="14">
    <w:abstractNumId w:val="3"/>
  </w:num>
  <w:num w:numId="15">
    <w:abstractNumId w:val="13"/>
  </w:num>
  <w:num w:numId="16">
    <w:abstractNumId w:val="14"/>
  </w:num>
  <w:num w:numId="17">
    <w:abstractNumId w:val="20"/>
  </w:num>
  <w:num w:numId="18">
    <w:abstractNumId w:val="10"/>
  </w:num>
  <w:num w:numId="19">
    <w:abstractNumId w:val="15"/>
  </w:num>
  <w:num w:numId="20">
    <w:abstractNumId w:val="19"/>
  </w:num>
  <w:num w:numId="21">
    <w:abstractNumId w:val="12"/>
  </w:num>
  <w:num w:numId="22">
    <w:abstractNumId w:val="8"/>
  </w:num>
  <w:num w:numId="23">
    <w:abstractNumId w:val="5"/>
  </w:num>
  <w:num w:numId="24">
    <w:abstractNumId w:val="21"/>
  </w:num>
  <w:num w:numId="25">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24F1"/>
    <w:rsid w:val="00021890"/>
    <w:rsid w:val="000E57EF"/>
    <w:rsid w:val="001115E0"/>
    <w:rsid w:val="00116799"/>
    <w:rsid w:val="00140300"/>
    <w:rsid w:val="00166DAB"/>
    <w:rsid w:val="001A110D"/>
    <w:rsid w:val="001B1420"/>
    <w:rsid w:val="001F1E6C"/>
    <w:rsid w:val="002A31A0"/>
    <w:rsid w:val="002B3B9C"/>
    <w:rsid w:val="003166FB"/>
    <w:rsid w:val="00320B63"/>
    <w:rsid w:val="00361708"/>
    <w:rsid w:val="00363AC0"/>
    <w:rsid w:val="003D7B2B"/>
    <w:rsid w:val="003E3025"/>
    <w:rsid w:val="00401919"/>
    <w:rsid w:val="00420ADD"/>
    <w:rsid w:val="0046520F"/>
    <w:rsid w:val="004727C8"/>
    <w:rsid w:val="004758C2"/>
    <w:rsid w:val="00480149"/>
    <w:rsid w:val="004B791B"/>
    <w:rsid w:val="004C34F3"/>
    <w:rsid w:val="00501A23"/>
    <w:rsid w:val="005241C4"/>
    <w:rsid w:val="00595536"/>
    <w:rsid w:val="005B6789"/>
    <w:rsid w:val="005E2C9B"/>
    <w:rsid w:val="006020F5"/>
    <w:rsid w:val="00625478"/>
    <w:rsid w:val="00671E36"/>
    <w:rsid w:val="006B3C91"/>
    <w:rsid w:val="006E4891"/>
    <w:rsid w:val="006F13BE"/>
    <w:rsid w:val="006F3555"/>
    <w:rsid w:val="007A47BC"/>
    <w:rsid w:val="007B2818"/>
    <w:rsid w:val="0081270E"/>
    <w:rsid w:val="00821D58"/>
    <w:rsid w:val="00830D44"/>
    <w:rsid w:val="008367A5"/>
    <w:rsid w:val="008722CF"/>
    <w:rsid w:val="00897448"/>
    <w:rsid w:val="008E5903"/>
    <w:rsid w:val="00926D3B"/>
    <w:rsid w:val="00955E79"/>
    <w:rsid w:val="0096190A"/>
    <w:rsid w:val="00972032"/>
    <w:rsid w:val="0099057C"/>
    <w:rsid w:val="009937DF"/>
    <w:rsid w:val="00994BA6"/>
    <w:rsid w:val="009C2A76"/>
    <w:rsid w:val="009C589F"/>
    <w:rsid w:val="009D379C"/>
    <w:rsid w:val="00A20349"/>
    <w:rsid w:val="00A229AE"/>
    <w:rsid w:val="00A45AAB"/>
    <w:rsid w:val="00A775C1"/>
    <w:rsid w:val="00A85012"/>
    <w:rsid w:val="00AA7244"/>
    <w:rsid w:val="00AE6555"/>
    <w:rsid w:val="00AE73ED"/>
    <w:rsid w:val="00AF24F1"/>
    <w:rsid w:val="00AF7844"/>
    <w:rsid w:val="00BE266F"/>
    <w:rsid w:val="00BE74E7"/>
    <w:rsid w:val="00BF382E"/>
    <w:rsid w:val="00C15362"/>
    <w:rsid w:val="00C55D33"/>
    <w:rsid w:val="00C66B02"/>
    <w:rsid w:val="00C95CFB"/>
    <w:rsid w:val="00CB1BB0"/>
    <w:rsid w:val="00CD6044"/>
    <w:rsid w:val="00D51DE6"/>
    <w:rsid w:val="00DB5CFE"/>
    <w:rsid w:val="00DF440F"/>
    <w:rsid w:val="00DF57EA"/>
    <w:rsid w:val="00DF6AF3"/>
    <w:rsid w:val="00E21D09"/>
    <w:rsid w:val="00E515D8"/>
    <w:rsid w:val="00E528FA"/>
    <w:rsid w:val="00E92A9B"/>
    <w:rsid w:val="00EB0856"/>
    <w:rsid w:val="00EF591A"/>
    <w:rsid w:val="00F245F0"/>
    <w:rsid w:val="00F64C3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ocId w14:val="5A8AF87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algun Gothic"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Heading1">
    <w:name w:val="heading 1"/>
    <w:basedOn w:val="Normal"/>
    <w:next w:val="Normal"/>
    <w:qFormat/>
    <w:rsid w:val="007647C6"/>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7647C6"/>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7647C6"/>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744122"/>
    <w:pPr>
      <w:keepNext/>
      <w:spacing w:after="60"/>
      <w:jc w:val="both"/>
      <w:outlineLvl w:val="3"/>
    </w:pPr>
    <w:rPr>
      <w:b/>
      <w:i/>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AF24F1"/>
    <w:pPr>
      <w:spacing w:before="100" w:beforeAutospacing="1" w:after="100" w:afterAutospacing="1"/>
    </w:pPr>
  </w:style>
  <w:style w:type="character" w:customStyle="1" w:styleId="Heading4Char">
    <w:name w:val="Heading 4 Char"/>
    <w:link w:val="Heading4"/>
    <w:semiHidden/>
    <w:locked/>
    <w:rsid w:val="00744122"/>
    <w:rPr>
      <w:b/>
      <w:i/>
      <w:sz w:val="24"/>
      <w:szCs w:val="28"/>
      <w:lang w:val="en-US" w:eastAsia="en-US" w:bidi="ar-SA"/>
    </w:rPr>
  </w:style>
  <w:style w:type="table" w:styleId="TableGrid">
    <w:name w:val="Table Grid"/>
    <w:basedOn w:val="TableNormal"/>
    <w:uiPriority w:val="59"/>
    <w:rsid w:val="00A071F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uiPriority w:val="99"/>
    <w:rsid w:val="009D5622"/>
    <w:rPr>
      <w:color w:val="0000FF"/>
      <w:u w:val="single"/>
    </w:rPr>
  </w:style>
  <w:style w:type="paragraph" w:styleId="Footer">
    <w:name w:val="footer"/>
    <w:basedOn w:val="Normal"/>
    <w:link w:val="FooterChar"/>
    <w:uiPriority w:val="99"/>
    <w:rsid w:val="00050D4C"/>
    <w:pPr>
      <w:tabs>
        <w:tab w:val="center" w:pos="4320"/>
        <w:tab w:val="right" w:pos="8640"/>
      </w:tabs>
    </w:pPr>
    <w:rPr>
      <w:lang w:val="x-none" w:eastAsia="x-none"/>
    </w:rPr>
  </w:style>
  <w:style w:type="character" w:styleId="PageNumber">
    <w:name w:val="page number"/>
    <w:basedOn w:val="DefaultParagraphFont"/>
    <w:rsid w:val="00050D4C"/>
  </w:style>
  <w:style w:type="character" w:styleId="Strong">
    <w:name w:val="Strong"/>
    <w:uiPriority w:val="22"/>
    <w:qFormat/>
    <w:rsid w:val="005726A4"/>
    <w:rPr>
      <w:b/>
      <w:bCs/>
    </w:rPr>
  </w:style>
  <w:style w:type="character" w:customStyle="1" w:styleId="style1">
    <w:name w:val="style1"/>
    <w:basedOn w:val="DefaultParagraphFont"/>
    <w:rsid w:val="006568DC"/>
  </w:style>
  <w:style w:type="paragraph" w:customStyle="1" w:styleId="Default">
    <w:name w:val="Default"/>
    <w:rsid w:val="007647C6"/>
    <w:pPr>
      <w:autoSpaceDE w:val="0"/>
      <w:autoSpaceDN w:val="0"/>
      <w:adjustRightInd w:val="0"/>
    </w:pPr>
    <w:rPr>
      <w:color w:val="000000"/>
      <w:sz w:val="24"/>
      <w:szCs w:val="24"/>
    </w:rPr>
  </w:style>
  <w:style w:type="character" w:customStyle="1" w:styleId="Heading3Char">
    <w:name w:val="Heading 3 Char"/>
    <w:link w:val="Heading3"/>
    <w:locked/>
    <w:rsid w:val="00E014E9"/>
    <w:rPr>
      <w:rFonts w:ascii="Arial" w:hAnsi="Arial" w:cs="Arial"/>
      <w:b/>
      <w:bCs/>
      <w:sz w:val="26"/>
      <w:szCs w:val="26"/>
      <w:lang w:val="en-US" w:eastAsia="en-US" w:bidi="ar-SA"/>
    </w:rPr>
  </w:style>
  <w:style w:type="paragraph" w:customStyle="1" w:styleId="LightList-Accent51">
    <w:name w:val="Light List - Accent 51"/>
    <w:basedOn w:val="Normal"/>
    <w:uiPriority w:val="34"/>
    <w:qFormat/>
    <w:rsid w:val="00E25288"/>
    <w:pPr>
      <w:spacing w:after="200" w:line="276" w:lineRule="auto"/>
      <w:ind w:left="720"/>
      <w:contextualSpacing/>
    </w:pPr>
    <w:rPr>
      <w:rFonts w:ascii="Calibri" w:eastAsia="Calibri" w:hAnsi="Calibri"/>
      <w:sz w:val="22"/>
      <w:szCs w:val="22"/>
    </w:rPr>
  </w:style>
  <w:style w:type="character" w:styleId="Emphasis">
    <w:name w:val="Emphasis"/>
    <w:uiPriority w:val="20"/>
    <w:qFormat/>
    <w:rsid w:val="00002740"/>
    <w:rPr>
      <w:i/>
      <w:iCs/>
    </w:rPr>
  </w:style>
  <w:style w:type="paragraph" w:styleId="Header">
    <w:name w:val="header"/>
    <w:basedOn w:val="Normal"/>
    <w:link w:val="HeaderChar"/>
    <w:rsid w:val="00AD79C5"/>
    <w:pPr>
      <w:tabs>
        <w:tab w:val="center" w:pos="4680"/>
        <w:tab w:val="right" w:pos="9360"/>
      </w:tabs>
    </w:pPr>
    <w:rPr>
      <w:lang w:val="x-none" w:eastAsia="x-none"/>
    </w:rPr>
  </w:style>
  <w:style w:type="character" w:customStyle="1" w:styleId="HeaderChar">
    <w:name w:val="Header Char"/>
    <w:link w:val="Header"/>
    <w:rsid w:val="00AD79C5"/>
    <w:rPr>
      <w:sz w:val="24"/>
      <w:szCs w:val="24"/>
    </w:rPr>
  </w:style>
  <w:style w:type="character" w:customStyle="1" w:styleId="FooterChar">
    <w:name w:val="Footer Char"/>
    <w:link w:val="Footer"/>
    <w:uiPriority w:val="99"/>
    <w:rsid w:val="000418A2"/>
    <w:rPr>
      <w:sz w:val="24"/>
      <w:szCs w:val="24"/>
    </w:rPr>
  </w:style>
  <w:style w:type="paragraph" w:styleId="BalloonText">
    <w:name w:val="Balloon Text"/>
    <w:basedOn w:val="Normal"/>
    <w:link w:val="BalloonTextChar"/>
    <w:rsid w:val="00C463FB"/>
    <w:rPr>
      <w:rFonts w:ascii="Tahoma" w:hAnsi="Tahoma"/>
      <w:sz w:val="16"/>
      <w:szCs w:val="16"/>
      <w:lang w:val="x-none" w:eastAsia="x-none"/>
    </w:rPr>
  </w:style>
  <w:style w:type="character" w:customStyle="1" w:styleId="BalloonTextChar">
    <w:name w:val="Balloon Text Char"/>
    <w:link w:val="BalloonText"/>
    <w:rsid w:val="00C463FB"/>
    <w:rPr>
      <w:rFonts w:ascii="Tahoma" w:hAnsi="Tahoma" w:cs="Tahoma"/>
      <w:sz w:val="16"/>
      <w:szCs w:val="16"/>
    </w:rPr>
  </w:style>
  <w:style w:type="character" w:customStyle="1" w:styleId="apple-converted-space">
    <w:name w:val="apple-converted-space"/>
    <w:rsid w:val="000E4C60"/>
  </w:style>
  <w:style w:type="paragraph" w:customStyle="1" w:styleId="ColorfulList-Accent11">
    <w:name w:val="Colorful List - Accent 11"/>
    <w:basedOn w:val="Normal"/>
    <w:uiPriority w:val="34"/>
    <w:qFormat/>
    <w:rsid w:val="007D0E8E"/>
    <w:pPr>
      <w:spacing w:after="200" w:line="276" w:lineRule="auto"/>
      <w:ind w:left="720"/>
      <w:contextualSpacing/>
    </w:pPr>
    <w:rPr>
      <w:rFonts w:ascii="Calibri" w:eastAsia="Calibri" w:hAnsi="Calibri"/>
      <w:sz w:val="22"/>
      <w:szCs w:val="22"/>
    </w:rPr>
  </w:style>
  <w:style w:type="paragraph" w:customStyle="1" w:styleId="MediumGrid2-Accent11">
    <w:name w:val="Medium Grid 2 - Accent 11"/>
    <w:link w:val="MediumGrid2-Accent1Char"/>
    <w:uiPriority w:val="1"/>
    <w:qFormat/>
    <w:rsid w:val="00AD21BF"/>
    <w:rPr>
      <w:rFonts w:ascii="Calibri" w:eastAsia="Calibri" w:hAnsi="Calibri"/>
      <w:sz w:val="22"/>
      <w:szCs w:val="22"/>
    </w:rPr>
  </w:style>
  <w:style w:type="character" w:customStyle="1" w:styleId="MediumGrid2-Accent1Char">
    <w:name w:val="Medium Grid 2 - Accent 1 Char"/>
    <w:link w:val="MediumGrid2-Accent11"/>
    <w:uiPriority w:val="1"/>
    <w:rsid w:val="00AD21BF"/>
    <w:rPr>
      <w:rFonts w:ascii="Calibri" w:eastAsia="Calibri" w:hAnsi="Calibri"/>
      <w:sz w:val="22"/>
      <w:szCs w:val="22"/>
      <w:lang w:bidi="ar-SA"/>
    </w:rPr>
  </w:style>
  <w:style w:type="paragraph" w:customStyle="1" w:styleId="ColorfulList-Accent12">
    <w:name w:val="Colorful List - Accent 12"/>
    <w:basedOn w:val="Normal"/>
    <w:uiPriority w:val="34"/>
    <w:qFormat/>
    <w:rsid w:val="006431EF"/>
    <w:pPr>
      <w:spacing w:after="200" w:line="276" w:lineRule="auto"/>
      <w:ind w:left="720"/>
      <w:contextualSpacing/>
    </w:pPr>
    <w:rPr>
      <w:rFonts w:ascii="Calibri" w:eastAsia="Calibri" w:hAnsi="Calibri"/>
      <w:sz w:val="22"/>
      <w:szCs w:val="22"/>
    </w:rPr>
  </w:style>
  <w:style w:type="paragraph" w:styleId="DocumentMap">
    <w:name w:val="Document Map"/>
    <w:basedOn w:val="Normal"/>
    <w:link w:val="DocumentMapChar"/>
    <w:rsid w:val="00BE266F"/>
    <w:rPr>
      <w:rFonts w:ascii="Lucida Grande" w:hAnsi="Lucida Grande" w:cs="Lucida Grande"/>
    </w:rPr>
  </w:style>
  <w:style w:type="character" w:customStyle="1" w:styleId="DocumentMapChar">
    <w:name w:val="Document Map Char"/>
    <w:link w:val="DocumentMap"/>
    <w:rsid w:val="00BE266F"/>
    <w:rPr>
      <w:rFonts w:ascii="Lucida Grande" w:hAnsi="Lucida Grande" w:cs="Lucida Grande"/>
      <w:sz w:val="24"/>
      <w:szCs w:val="24"/>
    </w:rPr>
  </w:style>
  <w:style w:type="paragraph" w:customStyle="1" w:styleId="NoSpacing1">
    <w:name w:val="No Spacing1"/>
    <w:rsid w:val="00897448"/>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lang w:eastAsia="ja-JP"/>
    </w:rPr>
  </w:style>
  <w:style w:type="character" w:customStyle="1" w:styleId="UnresolvedMention">
    <w:name w:val="Unresolved Mention"/>
    <w:basedOn w:val="DefaultParagraphFont"/>
    <w:uiPriority w:val="99"/>
    <w:semiHidden/>
    <w:unhideWhenUsed/>
    <w:rsid w:val="00DF440F"/>
    <w:rPr>
      <w:color w:val="605E5C"/>
      <w:shd w:val="clear" w:color="auto" w:fill="E1DFDD"/>
    </w:rPr>
  </w:style>
  <w:style w:type="paragraph" w:styleId="NoSpacing">
    <w:name w:val="No Spacing"/>
    <w:uiPriority w:val="1"/>
    <w:qFormat/>
    <w:rsid w:val="009D379C"/>
    <w:rPr>
      <w:rFonts w:ascii="Arial" w:eastAsia="Arial" w:hAnsi="Arial" w:cs="Arial"/>
      <w:sz w:val="22"/>
      <w:szCs w:val="22"/>
      <w:lang w:val="en"/>
    </w:rPr>
  </w:style>
  <w:style w:type="character" w:customStyle="1" w:styleId="class-code">
    <w:name w:val="class-code"/>
    <w:basedOn w:val="DefaultParagraphFont"/>
    <w:rsid w:val="00955E79"/>
  </w:style>
  <w:style w:type="character" w:customStyle="1" w:styleId="access-code">
    <w:name w:val="access-code"/>
    <w:basedOn w:val="DefaultParagraphFont"/>
    <w:rsid w:val="00955E79"/>
  </w:style>
  <w:style w:type="character" w:styleId="FollowedHyperlink">
    <w:name w:val="FollowedHyperlink"/>
    <w:basedOn w:val="DefaultParagraphFont"/>
    <w:rsid w:val="007A47BC"/>
    <w:rPr>
      <w:color w:val="954F72"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algun Gothic"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Heading1">
    <w:name w:val="heading 1"/>
    <w:basedOn w:val="Normal"/>
    <w:next w:val="Normal"/>
    <w:qFormat/>
    <w:rsid w:val="007647C6"/>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7647C6"/>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7647C6"/>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744122"/>
    <w:pPr>
      <w:keepNext/>
      <w:spacing w:after="60"/>
      <w:jc w:val="both"/>
      <w:outlineLvl w:val="3"/>
    </w:pPr>
    <w:rPr>
      <w:b/>
      <w:i/>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AF24F1"/>
    <w:pPr>
      <w:spacing w:before="100" w:beforeAutospacing="1" w:after="100" w:afterAutospacing="1"/>
    </w:pPr>
  </w:style>
  <w:style w:type="character" w:customStyle="1" w:styleId="Heading4Char">
    <w:name w:val="Heading 4 Char"/>
    <w:link w:val="Heading4"/>
    <w:semiHidden/>
    <w:locked/>
    <w:rsid w:val="00744122"/>
    <w:rPr>
      <w:b/>
      <w:i/>
      <w:sz w:val="24"/>
      <w:szCs w:val="28"/>
      <w:lang w:val="en-US" w:eastAsia="en-US" w:bidi="ar-SA"/>
    </w:rPr>
  </w:style>
  <w:style w:type="table" w:styleId="TableGrid">
    <w:name w:val="Table Grid"/>
    <w:basedOn w:val="TableNormal"/>
    <w:uiPriority w:val="59"/>
    <w:rsid w:val="00A071F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uiPriority w:val="99"/>
    <w:rsid w:val="009D5622"/>
    <w:rPr>
      <w:color w:val="0000FF"/>
      <w:u w:val="single"/>
    </w:rPr>
  </w:style>
  <w:style w:type="paragraph" w:styleId="Footer">
    <w:name w:val="footer"/>
    <w:basedOn w:val="Normal"/>
    <w:link w:val="FooterChar"/>
    <w:uiPriority w:val="99"/>
    <w:rsid w:val="00050D4C"/>
    <w:pPr>
      <w:tabs>
        <w:tab w:val="center" w:pos="4320"/>
        <w:tab w:val="right" w:pos="8640"/>
      </w:tabs>
    </w:pPr>
    <w:rPr>
      <w:lang w:val="x-none" w:eastAsia="x-none"/>
    </w:rPr>
  </w:style>
  <w:style w:type="character" w:styleId="PageNumber">
    <w:name w:val="page number"/>
    <w:basedOn w:val="DefaultParagraphFont"/>
    <w:rsid w:val="00050D4C"/>
  </w:style>
  <w:style w:type="character" w:styleId="Strong">
    <w:name w:val="Strong"/>
    <w:uiPriority w:val="22"/>
    <w:qFormat/>
    <w:rsid w:val="005726A4"/>
    <w:rPr>
      <w:b/>
      <w:bCs/>
    </w:rPr>
  </w:style>
  <w:style w:type="character" w:customStyle="1" w:styleId="style1">
    <w:name w:val="style1"/>
    <w:basedOn w:val="DefaultParagraphFont"/>
    <w:rsid w:val="006568DC"/>
  </w:style>
  <w:style w:type="paragraph" w:customStyle="1" w:styleId="Default">
    <w:name w:val="Default"/>
    <w:rsid w:val="007647C6"/>
    <w:pPr>
      <w:autoSpaceDE w:val="0"/>
      <w:autoSpaceDN w:val="0"/>
      <w:adjustRightInd w:val="0"/>
    </w:pPr>
    <w:rPr>
      <w:color w:val="000000"/>
      <w:sz w:val="24"/>
      <w:szCs w:val="24"/>
    </w:rPr>
  </w:style>
  <w:style w:type="character" w:customStyle="1" w:styleId="Heading3Char">
    <w:name w:val="Heading 3 Char"/>
    <w:link w:val="Heading3"/>
    <w:locked/>
    <w:rsid w:val="00E014E9"/>
    <w:rPr>
      <w:rFonts w:ascii="Arial" w:hAnsi="Arial" w:cs="Arial"/>
      <w:b/>
      <w:bCs/>
      <w:sz w:val="26"/>
      <w:szCs w:val="26"/>
      <w:lang w:val="en-US" w:eastAsia="en-US" w:bidi="ar-SA"/>
    </w:rPr>
  </w:style>
  <w:style w:type="paragraph" w:customStyle="1" w:styleId="LightList-Accent51">
    <w:name w:val="Light List - Accent 51"/>
    <w:basedOn w:val="Normal"/>
    <w:uiPriority w:val="34"/>
    <w:qFormat/>
    <w:rsid w:val="00E25288"/>
    <w:pPr>
      <w:spacing w:after="200" w:line="276" w:lineRule="auto"/>
      <w:ind w:left="720"/>
      <w:contextualSpacing/>
    </w:pPr>
    <w:rPr>
      <w:rFonts w:ascii="Calibri" w:eastAsia="Calibri" w:hAnsi="Calibri"/>
      <w:sz w:val="22"/>
      <w:szCs w:val="22"/>
    </w:rPr>
  </w:style>
  <w:style w:type="character" w:styleId="Emphasis">
    <w:name w:val="Emphasis"/>
    <w:uiPriority w:val="20"/>
    <w:qFormat/>
    <w:rsid w:val="00002740"/>
    <w:rPr>
      <w:i/>
      <w:iCs/>
    </w:rPr>
  </w:style>
  <w:style w:type="paragraph" w:styleId="Header">
    <w:name w:val="header"/>
    <w:basedOn w:val="Normal"/>
    <w:link w:val="HeaderChar"/>
    <w:rsid w:val="00AD79C5"/>
    <w:pPr>
      <w:tabs>
        <w:tab w:val="center" w:pos="4680"/>
        <w:tab w:val="right" w:pos="9360"/>
      </w:tabs>
    </w:pPr>
    <w:rPr>
      <w:lang w:val="x-none" w:eastAsia="x-none"/>
    </w:rPr>
  </w:style>
  <w:style w:type="character" w:customStyle="1" w:styleId="HeaderChar">
    <w:name w:val="Header Char"/>
    <w:link w:val="Header"/>
    <w:rsid w:val="00AD79C5"/>
    <w:rPr>
      <w:sz w:val="24"/>
      <w:szCs w:val="24"/>
    </w:rPr>
  </w:style>
  <w:style w:type="character" w:customStyle="1" w:styleId="FooterChar">
    <w:name w:val="Footer Char"/>
    <w:link w:val="Footer"/>
    <w:uiPriority w:val="99"/>
    <w:rsid w:val="000418A2"/>
    <w:rPr>
      <w:sz w:val="24"/>
      <w:szCs w:val="24"/>
    </w:rPr>
  </w:style>
  <w:style w:type="paragraph" w:styleId="BalloonText">
    <w:name w:val="Balloon Text"/>
    <w:basedOn w:val="Normal"/>
    <w:link w:val="BalloonTextChar"/>
    <w:rsid w:val="00C463FB"/>
    <w:rPr>
      <w:rFonts w:ascii="Tahoma" w:hAnsi="Tahoma"/>
      <w:sz w:val="16"/>
      <w:szCs w:val="16"/>
      <w:lang w:val="x-none" w:eastAsia="x-none"/>
    </w:rPr>
  </w:style>
  <w:style w:type="character" w:customStyle="1" w:styleId="BalloonTextChar">
    <w:name w:val="Balloon Text Char"/>
    <w:link w:val="BalloonText"/>
    <w:rsid w:val="00C463FB"/>
    <w:rPr>
      <w:rFonts w:ascii="Tahoma" w:hAnsi="Tahoma" w:cs="Tahoma"/>
      <w:sz w:val="16"/>
      <w:szCs w:val="16"/>
    </w:rPr>
  </w:style>
  <w:style w:type="character" w:customStyle="1" w:styleId="apple-converted-space">
    <w:name w:val="apple-converted-space"/>
    <w:rsid w:val="000E4C60"/>
  </w:style>
  <w:style w:type="paragraph" w:customStyle="1" w:styleId="ColorfulList-Accent11">
    <w:name w:val="Colorful List - Accent 11"/>
    <w:basedOn w:val="Normal"/>
    <w:uiPriority w:val="34"/>
    <w:qFormat/>
    <w:rsid w:val="007D0E8E"/>
    <w:pPr>
      <w:spacing w:after="200" w:line="276" w:lineRule="auto"/>
      <w:ind w:left="720"/>
      <w:contextualSpacing/>
    </w:pPr>
    <w:rPr>
      <w:rFonts w:ascii="Calibri" w:eastAsia="Calibri" w:hAnsi="Calibri"/>
      <w:sz w:val="22"/>
      <w:szCs w:val="22"/>
    </w:rPr>
  </w:style>
  <w:style w:type="paragraph" w:customStyle="1" w:styleId="MediumGrid2-Accent11">
    <w:name w:val="Medium Grid 2 - Accent 11"/>
    <w:link w:val="MediumGrid2-Accent1Char"/>
    <w:uiPriority w:val="1"/>
    <w:qFormat/>
    <w:rsid w:val="00AD21BF"/>
    <w:rPr>
      <w:rFonts w:ascii="Calibri" w:eastAsia="Calibri" w:hAnsi="Calibri"/>
      <w:sz w:val="22"/>
      <w:szCs w:val="22"/>
    </w:rPr>
  </w:style>
  <w:style w:type="character" w:customStyle="1" w:styleId="MediumGrid2-Accent1Char">
    <w:name w:val="Medium Grid 2 - Accent 1 Char"/>
    <w:link w:val="MediumGrid2-Accent11"/>
    <w:uiPriority w:val="1"/>
    <w:rsid w:val="00AD21BF"/>
    <w:rPr>
      <w:rFonts w:ascii="Calibri" w:eastAsia="Calibri" w:hAnsi="Calibri"/>
      <w:sz w:val="22"/>
      <w:szCs w:val="22"/>
      <w:lang w:bidi="ar-SA"/>
    </w:rPr>
  </w:style>
  <w:style w:type="paragraph" w:customStyle="1" w:styleId="ColorfulList-Accent12">
    <w:name w:val="Colorful List - Accent 12"/>
    <w:basedOn w:val="Normal"/>
    <w:uiPriority w:val="34"/>
    <w:qFormat/>
    <w:rsid w:val="006431EF"/>
    <w:pPr>
      <w:spacing w:after="200" w:line="276" w:lineRule="auto"/>
      <w:ind w:left="720"/>
      <w:contextualSpacing/>
    </w:pPr>
    <w:rPr>
      <w:rFonts w:ascii="Calibri" w:eastAsia="Calibri" w:hAnsi="Calibri"/>
      <w:sz w:val="22"/>
      <w:szCs w:val="22"/>
    </w:rPr>
  </w:style>
  <w:style w:type="paragraph" w:styleId="DocumentMap">
    <w:name w:val="Document Map"/>
    <w:basedOn w:val="Normal"/>
    <w:link w:val="DocumentMapChar"/>
    <w:rsid w:val="00BE266F"/>
    <w:rPr>
      <w:rFonts w:ascii="Lucida Grande" w:hAnsi="Lucida Grande" w:cs="Lucida Grande"/>
    </w:rPr>
  </w:style>
  <w:style w:type="character" w:customStyle="1" w:styleId="DocumentMapChar">
    <w:name w:val="Document Map Char"/>
    <w:link w:val="DocumentMap"/>
    <w:rsid w:val="00BE266F"/>
    <w:rPr>
      <w:rFonts w:ascii="Lucida Grande" w:hAnsi="Lucida Grande" w:cs="Lucida Grande"/>
      <w:sz w:val="24"/>
      <w:szCs w:val="24"/>
    </w:rPr>
  </w:style>
  <w:style w:type="paragraph" w:customStyle="1" w:styleId="NoSpacing1">
    <w:name w:val="No Spacing1"/>
    <w:rsid w:val="00897448"/>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lang w:eastAsia="ja-JP"/>
    </w:rPr>
  </w:style>
  <w:style w:type="character" w:customStyle="1" w:styleId="UnresolvedMention">
    <w:name w:val="Unresolved Mention"/>
    <w:basedOn w:val="DefaultParagraphFont"/>
    <w:uiPriority w:val="99"/>
    <w:semiHidden/>
    <w:unhideWhenUsed/>
    <w:rsid w:val="00DF440F"/>
    <w:rPr>
      <w:color w:val="605E5C"/>
      <w:shd w:val="clear" w:color="auto" w:fill="E1DFDD"/>
    </w:rPr>
  </w:style>
  <w:style w:type="paragraph" w:styleId="NoSpacing">
    <w:name w:val="No Spacing"/>
    <w:uiPriority w:val="1"/>
    <w:qFormat/>
    <w:rsid w:val="009D379C"/>
    <w:rPr>
      <w:rFonts w:ascii="Arial" w:eastAsia="Arial" w:hAnsi="Arial" w:cs="Arial"/>
      <w:sz w:val="22"/>
      <w:szCs w:val="22"/>
      <w:lang w:val="en"/>
    </w:rPr>
  </w:style>
  <w:style w:type="character" w:customStyle="1" w:styleId="class-code">
    <w:name w:val="class-code"/>
    <w:basedOn w:val="DefaultParagraphFont"/>
    <w:rsid w:val="00955E79"/>
  </w:style>
  <w:style w:type="character" w:customStyle="1" w:styleId="access-code">
    <w:name w:val="access-code"/>
    <w:basedOn w:val="DefaultParagraphFont"/>
    <w:rsid w:val="00955E79"/>
  </w:style>
  <w:style w:type="character" w:styleId="FollowedHyperlink">
    <w:name w:val="FollowedHyperlink"/>
    <w:basedOn w:val="DefaultParagraphFont"/>
    <w:rsid w:val="007A47B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632300">
      <w:bodyDiv w:val="1"/>
      <w:marLeft w:val="0"/>
      <w:marRight w:val="0"/>
      <w:marTop w:val="0"/>
      <w:marBottom w:val="0"/>
      <w:divBdr>
        <w:top w:val="none" w:sz="0" w:space="0" w:color="auto"/>
        <w:left w:val="none" w:sz="0" w:space="0" w:color="auto"/>
        <w:bottom w:val="none" w:sz="0" w:space="0" w:color="auto"/>
        <w:right w:val="none" w:sz="0" w:space="0" w:color="auto"/>
      </w:divBdr>
      <w:divsChild>
        <w:div w:id="511919352">
          <w:marLeft w:val="0"/>
          <w:marRight w:val="0"/>
          <w:marTop w:val="0"/>
          <w:marBottom w:val="0"/>
          <w:divBdr>
            <w:top w:val="none" w:sz="0" w:space="0" w:color="auto"/>
            <w:left w:val="none" w:sz="0" w:space="0" w:color="auto"/>
            <w:bottom w:val="none" w:sz="0" w:space="0" w:color="auto"/>
            <w:right w:val="none" w:sz="0" w:space="0" w:color="auto"/>
          </w:divBdr>
        </w:div>
        <w:div w:id="1815684542">
          <w:marLeft w:val="0"/>
          <w:marRight w:val="0"/>
          <w:marTop w:val="0"/>
          <w:marBottom w:val="0"/>
          <w:divBdr>
            <w:top w:val="none" w:sz="0" w:space="0" w:color="auto"/>
            <w:left w:val="none" w:sz="0" w:space="0" w:color="auto"/>
            <w:bottom w:val="none" w:sz="0" w:space="0" w:color="auto"/>
            <w:right w:val="none" w:sz="0" w:space="0" w:color="auto"/>
          </w:divBdr>
        </w:div>
      </w:divsChild>
    </w:div>
    <w:div w:id="164829332">
      <w:bodyDiv w:val="1"/>
      <w:marLeft w:val="0"/>
      <w:marRight w:val="0"/>
      <w:marTop w:val="0"/>
      <w:marBottom w:val="0"/>
      <w:divBdr>
        <w:top w:val="none" w:sz="0" w:space="0" w:color="auto"/>
        <w:left w:val="none" w:sz="0" w:space="0" w:color="auto"/>
        <w:bottom w:val="none" w:sz="0" w:space="0" w:color="auto"/>
        <w:right w:val="none" w:sz="0" w:space="0" w:color="auto"/>
      </w:divBdr>
    </w:div>
    <w:div w:id="194002729">
      <w:bodyDiv w:val="1"/>
      <w:marLeft w:val="0"/>
      <w:marRight w:val="0"/>
      <w:marTop w:val="0"/>
      <w:marBottom w:val="0"/>
      <w:divBdr>
        <w:top w:val="none" w:sz="0" w:space="0" w:color="auto"/>
        <w:left w:val="none" w:sz="0" w:space="0" w:color="auto"/>
        <w:bottom w:val="none" w:sz="0" w:space="0" w:color="auto"/>
        <w:right w:val="none" w:sz="0" w:space="0" w:color="auto"/>
      </w:divBdr>
    </w:div>
    <w:div w:id="353310325">
      <w:bodyDiv w:val="1"/>
      <w:marLeft w:val="0"/>
      <w:marRight w:val="0"/>
      <w:marTop w:val="0"/>
      <w:marBottom w:val="0"/>
      <w:divBdr>
        <w:top w:val="none" w:sz="0" w:space="0" w:color="auto"/>
        <w:left w:val="none" w:sz="0" w:space="0" w:color="auto"/>
        <w:bottom w:val="none" w:sz="0" w:space="0" w:color="auto"/>
        <w:right w:val="none" w:sz="0" w:space="0" w:color="auto"/>
      </w:divBdr>
    </w:div>
    <w:div w:id="367876898">
      <w:bodyDiv w:val="1"/>
      <w:marLeft w:val="0"/>
      <w:marRight w:val="0"/>
      <w:marTop w:val="0"/>
      <w:marBottom w:val="0"/>
      <w:divBdr>
        <w:top w:val="none" w:sz="0" w:space="0" w:color="auto"/>
        <w:left w:val="none" w:sz="0" w:space="0" w:color="auto"/>
        <w:bottom w:val="none" w:sz="0" w:space="0" w:color="auto"/>
        <w:right w:val="none" w:sz="0" w:space="0" w:color="auto"/>
      </w:divBdr>
    </w:div>
    <w:div w:id="399326956">
      <w:bodyDiv w:val="1"/>
      <w:marLeft w:val="0"/>
      <w:marRight w:val="0"/>
      <w:marTop w:val="0"/>
      <w:marBottom w:val="0"/>
      <w:divBdr>
        <w:top w:val="none" w:sz="0" w:space="0" w:color="auto"/>
        <w:left w:val="none" w:sz="0" w:space="0" w:color="auto"/>
        <w:bottom w:val="none" w:sz="0" w:space="0" w:color="auto"/>
        <w:right w:val="none" w:sz="0" w:space="0" w:color="auto"/>
      </w:divBdr>
      <w:divsChild>
        <w:div w:id="1778527649">
          <w:marLeft w:val="0"/>
          <w:marRight w:val="0"/>
          <w:marTop w:val="0"/>
          <w:marBottom w:val="0"/>
          <w:divBdr>
            <w:top w:val="single" w:sz="6" w:space="11" w:color="DEDEDE"/>
            <w:left w:val="single" w:sz="6" w:space="31" w:color="DEDEDE"/>
            <w:bottom w:val="single" w:sz="6" w:space="11" w:color="DEDEDE"/>
            <w:right w:val="single" w:sz="6" w:space="31" w:color="DEDEDE"/>
          </w:divBdr>
        </w:div>
      </w:divsChild>
    </w:div>
    <w:div w:id="419526679">
      <w:bodyDiv w:val="1"/>
      <w:marLeft w:val="0"/>
      <w:marRight w:val="0"/>
      <w:marTop w:val="0"/>
      <w:marBottom w:val="0"/>
      <w:divBdr>
        <w:top w:val="none" w:sz="0" w:space="0" w:color="auto"/>
        <w:left w:val="none" w:sz="0" w:space="0" w:color="auto"/>
        <w:bottom w:val="none" w:sz="0" w:space="0" w:color="auto"/>
        <w:right w:val="none" w:sz="0" w:space="0" w:color="auto"/>
      </w:divBdr>
    </w:div>
    <w:div w:id="421494319">
      <w:bodyDiv w:val="1"/>
      <w:marLeft w:val="0"/>
      <w:marRight w:val="0"/>
      <w:marTop w:val="0"/>
      <w:marBottom w:val="0"/>
      <w:divBdr>
        <w:top w:val="none" w:sz="0" w:space="0" w:color="auto"/>
        <w:left w:val="none" w:sz="0" w:space="0" w:color="auto"/>
        <w:bottom w:val="none" w:sz="0" w:space="0" w:color="auto"/>
        <w:right w:val="none" w:sz="0" w:space="0" w:color="auto"/>
      </w:divBdr>
    </w:div>
    <w:div w:id="436026783">
      <w:bodyDiv w:val="1"/>
      <w:marLeft w:val="0"/>
      <w:marRight w:val="0"/>
      <w:marTop w:val="0"/>
      <w:marBottom w:val="0"/>
      <w:divBdr>
        <w:top w:val="none" w:sz="0" w:space="0" w:color="auto"/>
        <w:left w:val="none" w:sz="0" w:space="0" w:color="auto"/>
        <w:bottom w:val="none" w:sz="0" w:space="0" w:color="auto"/>
        <w:right w:val="none" w:sz="0" w:space="0" w:color="auto"/>
      </w:divBdr>
    </w:div>
    <w:div w:id="671838575">
      <w:bodyDiv w:val="1"/>
      <w:marLeft w:val="0"/>
      <w:marRight w:val="0"/>
      <w:marTop w:val="0"/>
      <w:marBottom w:val="0"/>
      <w:divBdr>
        <w:top w:val="none" w:sz="0" w:space="0" w:color="auto"/>
        <w:left w:val="none" w:sz="0" w:space="0" w:color="auto"/>
        <w:bottom w:val="none" w:sz="0" w:space="0" w:color="auto"/>
        <w:right w:val="none" w:sz="0" w:space="0" w:color="auto"/>
      </w:divBdr>
    </w:div>
    <w:div w:id="771776960">
      <w:bodyDiv w:val="1"/>
      <w:marLeft w:val="0"/>
      <w:marRight w:val="0"/>
      <w:marTop w:val="0"/>
      <w:marBottom w:val="0"/>
      <w:divBdr>
        <w:top w:val="none" w:sz="0" w:space="0" w:color="auto"/>
        <w:left w:val="none" w:sz="0" w:space="0" w:color="auto"/>
        <w:bottom w:val="none" w:sz="0" w:space="0" w:color="auto"/>
        <w:right w:val="none" w:sz="0" w:space="0" w:color="auto"/>
      </w:divBdr>
    </w:div>
    <w:div w:id="856431527">
      <w:bodyDiv w:val="1"/>
      <w:marLeft w:val="0"/>
      <w:marRight w:val="0"/>
      <w:marTop w:val="0"/>
      <w:marBottom w:val="0"/>
      <w:divBdr>
        <w:top w:val="none" w:sz="0" w:space="0" w:color="auto"/>
        <w:left w:val="none" w:sz="0" w:space="0" w:color="auto"/>
        <w:bottom w:val="none" w:sz="0" w:space="0" w:color="auto"/>
        <w:right w:val="none" w:sz="0" w:space="0" w:color="auto"/>
      </w:divBdr>
    </w:div>
    <w:div w:id="948463937">
      <w:bodyDiv w:val="1"/>
      <w:marLeft w:val="0"/>
      <w:marRight w:val="0"/>
      <w:marTop w:val="0"/>
      <w:marBottom w:val="0"/>
      <w:divBdr>
        <w:top w:val="none" w:sz="0" w:space="0" w:color="auto"/>
        <w:left w:val="none" w:sz="0" w:space="0" w:color="auto"/>
        <w:bottom w:val="none" w:sz="0" w:space="0" w:color="auto"/>
        <w:right w:val="none" w:sz="0" w:space="0" w:color="auto"/>
      </w:divBdr>
    </w:div>
    <w:div w:id="1005935001">
      <w:bodyDiv w:val="1"/>
      <w:marLeft w:val="0"/>
      <w:marRight w:val="0"/>
      <w:marTop w:val="0"/>
      <w:marBottom w:val="0"/>
      <w:divBdr>
        <w:top w:val="none" w:sz="0" w:space="0" w:color="auto"/>
        <w:left w:val="none" w:sz="0" w:space="0" w:color="auto"/>
        <w:bottom w:val="none" w:sz="0" w:space="0" w:color="auto"/>
        <w:right w:val="none" w:sz="0" w:space="0" w:color="auto"/>
      </w:divBdr>
    </w:div>
    <w:div w:id="1302075730">
      <w:bodyDiv w:val="1"/>
      <w:marLeft w:val="0"/>
      <w:marRight w:val="0"/>
      <w:marTop w:val="0"/>
      <w:marBottom w:val="0"/>
      <w:divBdr>
        <w:top w:val="none" w:sz="0" w:space="0" w:color="auto"/>
        <w:left w:val="none" w:sz="0" w:space="0" w:color="auto"/>
        <w:bottom w:val="none" w:sz="0" w:space="0" w:color="auto"/>
        <w:right w:val="none" w:sz="0" w:space="0" w:color="auto"/>
      </w:divBdr>
    </w:div>
    <w:div w:id="1374111116">
      <w:bodyDiv w:val="1"/>
      <w:marLeft w:val="0"/>
      <w:marRight w:val="0"/>
      <w:marTop w:val="0"/>
      <w:marBottom w:val="0"/>
      <w:divBdr>
        <w:top w:val="none" w:sz="0" w:space="0" w:color="auto"/>
        <w:left w:val="none" w:sz="0" w:space="0" w:color="auto"/>
        <w:bottom w:val="none" w:sz="0" w:space="0" w:color="auto"/>
        <w:right w:val="none" w:sz="0" w:space="0" w:color="auto"/>
      </w:divBdr>
      <w:divsChild>
        <w:div w:id="1003581356">
          <w:marLeft w:val="0"/>
          <w:marRight w:val="0"/>
          <w:marTop w:val="0"/>
          <w:marBottom w:val="0"/>
          <w:divBdr>
            <w:top w:val="none" w:sz="0" w:space="0" w:color="auto"/>
            <w:left w:val="none" w:sz="0" w:space="0" w:color="auto"/>
            <w:bottom w:val="none" w:sz="0" w:space="0" w:color="auto"/>
            <w:right w:val="none" w:sz="0" w:space="0" w:color="auto"/>
          </w:divBdr>
        </w:div>
        <w:div w:id="2044361101">
          <w:marLeft w:val="0"/>
          <w:marRight w:val="0"/>
          <w:marTop w:val="0"/>
          <w:marBottom w:val="0"/>
          <w:divBdr>
            <w:top w:val="none" w:sz="0" w:space="0" w:color="auto"/>
            <w:left w:val="none" w:sz="0" w:space="0" w:color="auto"/>
            <w:bottom w:val="none" w:sz="0" w:space="0" w:color="auto"/>
            <w:right w:val="none" w:sz="0" w:space="0" w:color="auto"/>
          </w:divBdr>
        </w:div>
      </w:divsChild>
    </w:div>
    <w:div w:id="1402289975">
      <w:bodyDiv w:val="1"/>
      <w:marLeft w:val="0"/>
      <w:marRight w:val="0"/>
      <w:marTop w:val="0"/>
      <w:marBottom w:val="0"/>
      <w:divBdr>
        <w:top w:val="none" w:sz="0" w:space="0" w:color="auto"/>
        <w:left w:val="none" w:sz="0" w:space="0" w:color="auto"/>
        <w:bottom w:val="none" w:sz="0" w:space="0" w:color="auto"/>
        <w:right w:val="none" w:sz="0" w:space="0" w:color="auto"/>
      </w:divBdr>
    </w:div>
    <w:div w:id="1536624743">
      <w:bodyDiv w:val="1"/>
      <w:marLeft w:val="0"/>
      <w:marRight w:val="0"/>
      <w:marTop w:val="0"/>
      <w:marBottom w:val="0"/>
      <w:divBdr>
        <w:top w:val="none" w:sz="0" w:space="0" w:color="auto"/>
        <w:left w:val="none" w:sz="0" w:space="0" w:color="auto"/>
        <w:bottom w:val="none" w:sz="0" w:space="0" w:color="auto"/>
        <w:right w:val="none" w:sz="0" w:space="0" w:color="auto"/>
      </w:divBdr>
    </w:div>
    <w:div w:id="1543859307">
      <w:bodyDiv w:val="1"/>
      <w:marLeft w:val="0"/>
      <w:marRight w:val="0"/>
      <w:marTop w:val="0"/>
      <w:marBottom w:val="0"/>
      <w:divBdr>
        <w:top w:val="none" w:sz="0" w:space="0" w:color="auto"/>
        <w:left w:val="none" w:sz="0" w:space="0" w:color="auto"/>
        <w:bottom w:val="none" w:sz="0" w:space="0" w:color="auto"/>
        <w:right w:val="none" w:sz="0" w:space="0" w:color="auto"/>
      </w:divBdr>
    </w:div>
    <w:div w:id="1559245635">
      <w:bodyDiv w:val="1"/>
      <w:marLeft w:val="0"/>
      <w:marRight w:val="0"/>
      <w:marTop w:val="0"/>
      <w:marBottom w:val="0"/>
      <w:divBdr>
        <w:top w:val="none" w:sz="0" w:space="0" w:color="auto"/>
        <w:left w:val="none" w:sz="0" w:space="0" w:color="auto"/>
        <w:bottom w:val="none" w:sz="0" w:space="0" w:color="auto"/>
        <w:right w:val="none" w:sz="0" w:space="0" w:color="auto"/>
      </w:divBdr>
    </w:div>
    <w:div w:id="1578200711">
      <w:bodyDiv w:val="1"/>
      <w:marLeft w:val="0"/>
      <w:marRight w:val="0"/>
      <w:marTop w:val="0"/>
      <w:marBottom w:val="0"/>
      <w:divBdr>
        <w:top w:val="none" w:sz="0" w:space="0" w:color="auto"/>
        <w:left w:val="none" w:sz="0" w:space="0" w:color="auto"/>
        <w:bottom w:val="none" w:sz="0" w:space="0" w:color="auto"/>
        <w:right w:val="none" w:sz="0" w:space="0" w:color="auto"/>
      </w:divBdr>
      <w:divsChild>
        <w:div w:id="1943344675">
          <w:marLeft w:val="0"/>
          <w:marRight w:val="0"/>
          <w:marTop w:val="0"/>
          <w:marBottom w:val="0"/>
          <w:divBdr>
            <w:top w:val="none" w:sz="0" w:space="0" w:color="auto"/>
            <w:left w:val="none" w:sz="0" w:space="0" w:color="auto"/>
            <w:bottom w:val="none" w:sz="0" w:space="0" w:color="auto"/>
            <w:right w:val="none" w:sz="0" w:space="0" w:color="auto"/>
          </w:divBdr>
          <w:divsChild>
            <w:div w:id="1896158201">
              <w:marLeft w:val="0"/>
              <w:marRight w:val="0"/>
              <w:marTop w:val="0"/>
              <w:marBottom w:val="0"/>
              <w:divBdr>
                <w:top w:val="none" w:sz="0" w:space="0" w:color="auto"/>
                <w:left w:val="none" w:sz="0" w:space="0" w:color="auto"/>
                <w:bottom w:val="none" w:sz="0" w:space="0" w:color="auto"/>
                <w:right w:val="none" w:sz="0" w:space="0" w:color="auto"/>
              </w:divBdr>
            </w:div>
            <w:div w:id="989208793">
              <w:marLeft w:val="0"/>
              <w:marRight w:val="0"/>
              <w:marTop w:val="0"/>
              <w:marBottom w:val="0"/>
              <w:divBdr>
                <w:top w:val="none" w:sz="0" w:space="0" w:color="auto"/>
                <w:left w:val="none" w:sz="0" w:space="0" w:color="auto"/>
                <w:bottom w:val="none" w:sz="0" w:space="0" w:color="auto"/>
                <w:right w:val="none" w:sz="0" w:space="0" w:color="auto"/>
              </w:divBdr>
            </w:div>
            <w:div w:id="1009674271">
              <w:marLeft w:val="0"/>
              <w:marRight w:val="0"/>
              <w:marTop w:val="0"/>
              <w:marBottom w:val="0"/>
              <w:divBdr>
                <w:top w:val="none" w:sz="0" w:space="0" w:color="auto"/>
                <w:left w:val="none" w:sz="0" w:space="0" w:color="auto"/>
                <w:bottom w:val="none" w:sz="0" w:space="0" w:color="auto"/>
                <w:right w:val="none" w:sz="0" w:space="0" w:color="auto"/>
              </w:divBdr>
            </w:div>
            <w:div w:id="352150397">
              <w:marLeft w:val="0"/>
              <w:marRight w:val="0"/>
              <w:marTop w:val="0"/>
              <w:marBottom w:val="0"/>
              <w:divBdr>
                <w:top w:val="none" w:sz="0" w:space="0" w:color="auto"/>
                <w:left w:val="none" w:sz="0" w:space="0" w:color="auto"/>
                <w:bottom w:val="none" w:sz="0" w:space="0" w:color="auto"/>
                <w:right w:val="none" w:sz="0" w:space="0" w:color="auto"/>
              </w:divBdr>
            </w:div>
            <w:div w:id="1341084745">
              <w:marLeft w:val="0"/>
              <w:marRight w:val="0"/>
              <w:marTop w:val="0"/>
              <w:marBottom w:val="0"/>
              <w:divBdr>
                <w:top w:val="none" w:sz="0" w:space="0" w:color="auto"/>
                <w:left w:val="none" w:sz="0" w:space="0" w:color="auto"/>
                <w:bottom w:val="none" w:sz="0" w:space="0" w:color="auto"/>
                <w:right w:val="none" w:sz="0" w:space="0" w:color="auto"/>
              </w:divBdr>
            </w:div>
            <w:div w:id="200047696">
              <w:marLeft w:val="0"/>
              <w:marRight w:val="0"/>
              <w:marTop w:val="0"/>
              <w:marBottom w:val="0"/>
              <w:divBdr>
                <w:top w:val="none" w:sz="0" w:space="0" w:color="auto"/>
                <w:left w:val="none" w:sz="0" w:space="0" w:color="auto"/>
                <w:bottom w:val="none" w:sz="0" w:space="0" w:color="auto"/>
                <w:right w:val="none" w:sz="0" w:space="0" w:color="auto"/>
              </w:divBdr>
            </w:div>
            <w:div w:id="920409605">
              <w:marLeft w:val="0"/>
              <w:marRight w:val="0"/>
              <w:marTop w:val="0"/>
              <w:marBottom w:val="0"/>
              <w:divBdr>
                <w:top w:val="none" w:sz="0" w:space="0" w:color="auto"/>
                <w:left w:val="none" w:sz="0" w:space="0" w:color="auto"/>
                <w:bottom w:val="none" w:sz="0" w:space="0" w:color="auto"/>
                <w:right w:val="none" w:sz="0" w:space="0" w:color="auto"/>
              </w:divBdr>
            </w:div>
            <w:div w:id="832179134">
              <w:marLeft w:val="0"/>
              <w:marRight w:val="0"/>
              <w:marTop w:val="0"/>
              <w:marBottom w:val="0"/>
              <w:divBdr>
                <w:top w:val="none" w:sz="0" w:space="0" w:color="auto"/>
                <w:left w:val="none" w:sz="0" w:space="0" w:color="auto"/>
                <w:bottom w:val="none" w:sz="0" w:space="0" w:color="auto"/>
                <w:right w:val="none" w:sz="0" w:space="0" w:color="auto"/>
              </w:divBdr>
            </w:div>
            <w:div w:id="176579919">
              <w:marLeft w:val="0"/>
              <w:marRight w:val="0"/>
              <w:marTop w:val="0"/>
              <w:marBottom w:val="0"/>
              <w:divBdr>
                <w:top w:val="none" w:sz="0" w:space="0" w:color="auto"/>
                <w:left w:val="none" w:sz="0" w:space="0" w:color="auto"/>
                <w:bottom w:val="none" w:sz="0" w:space="0" w:color="auto"/>
                <w:right w:val="none" w:sz="0" w:space="0" w:color="auto"/>
              </w:divBdr>
            </w:div>
            <w:div w:id="943878690">
              <w:marLeft w:val="0"/>
              <w:marRight w:val="0"/>
              <w:marTop w:val="0"/>
              <w:marBottom w:val="0"/>
              <w:divBdr>
                <w:top w:val="none" w:sz="0" w:space="0" w:color="auto"/>
                <w:left w:val="none" w:sz="0" w:space="0" w:color="auto"/>
                <w:bottom w:val="none" w:sz="0" w:space="0" w:color="auto"/>
                <w:right w:val="none" w:sz="0" w:space="0" w:color="auto"/>
              </w:divBdr>
            </w:div>
            <w:div w:id="775248949">
              <w:marLeft w:val="0"/>
              <w:marRight w:val="0"/>
              <w:marTop w:val="0"/>
              <w:marBottom w:val="0"/>
              <w:divBdr>
                <w:top w:val="none" w:sz="0" w:space="0" w:color="auto"/>
                <w:left w:val="none" w:sz="0" w:space="0" w:color="auto"/>
                <w:bottom w:val="none" w:sz="0" w:space="0" w:color="auto"/>
                <w:right w:val="none" w:sz="0" w:space="0" w:color="auto"/>
              </w:divBdr>
            </w:div>
            <w:div w:id="90442954">
              <w:marLeft w:val="0"/>
              <w:marRight w:val="0"/>
              <w:marTop w:val="0"/>
              <w:marBottom w:val="0"/>
              <w:divBdr>
                <w:top w:val="none" w:sz="0" w:space="0" w:color="auto"/>
                <w:left w:val="none" w:sz="0" w:space="0" w:color="auto"/>
                <w:bottom w:val="none" w:sz="0" w:space="0" w:color="auto"/>
                <w:right w:val="none" w:sz="0" w:space="0" w:color="auto"/>
              </w:divBdr>
            </w:div>
            <w:div w:id="702024814">
              <w:marLeft w:val="0"/>
              <w:marRight w:val="0"/>
              <w:marTop w:val="0"/>
              <w:marBottom w:val="0"/>
              <w:divBdr>
                <w:top w:val="none" w:sz="0" w:space="0" w:color="auto"/>
                <w:left w:val="none" w:sz="0" w:space="0" w:color="auto"/>
                <w:bottom w:val="none" w:sz="0" w:space="0" w:color="auto"/>
                <w:right w:val="none" w:sz="0" w:space="0" w:color="auto"/>
              </w:divBdr>
            </w:div>
            <w:div w:id="1887064293">
              <w:marLeft w:val="0"/>
              <w:marRight w:val="0"/>
              <w:marTop w:val="0"/>
              <w:marBottom w:val="0"/>
              <w:divBdr>
                <w:top w:val="none" w:sz="0" w:space="0" w:color="auto"/>
                <w:left w:val="none" w:sz="0" w:space="0" w:color="auto"/>
                <w:bottom w:val="none" w:sz="0" w:space="0" w:color="auto"/>
                <w:right w:val="none" w:sz="0" w:space="0" w:color="auto"/>
              </w:divBdr>
            </w:div>
            <w:div w:id="27605358">
              <w:marLeft w:val="0"/>
              <w:marRight w:val="0"/>
              <w:marTop w:val="0"/>
              <w:marBottom w:val="0"/>
              <w:divBdr>
                <w:top w:val="none" w:sz="0" w:space="0" w:color="auto"/>
                <w:left w:val="none" w:sz="0" w:space="0" w:color="auto"/>
                <w:bottom w:val="none" w:sz="0" w:space="0" w:color="auto"/>
                <w:right w:val="none" w:sz="0" w:space="0" w:color="auto"/>
              </w:divBdr>
            </w:div>
            <w:div w:id="1260287249">
              <w:marLeft w:val="0"/>
              <w:marRight w:val="0"/>
              <w:marTop w:val="0"/>
              <w:marBottom w:val="0"/>
              <w:divBdr>
                <w:top w:val="none" w:sz="0" w:space="0" w:color="auto"/>
                <w:left w:val="none" w:sz="0" w:space="0" w:color="auto"/>
                <w:bottom w:val="none" w:sz="0" w:space="0" w:color="auto"/>
                <w:right w:val="none" w:sz="0" w:space="0" w:color="auto"/>
              </w:divBdr>
            </w:div>
            <w:div w:id="768545302">
              <w:marLeft w:val="0"/>
              <w:marRight w:val="0"/>
              <w:marTop w:val="0"/>
              <w:marBottom w:val="0"/>
              <w:divBdr>
                <w:top w:val="none" w:sz="0" w:space="0" w:color="auto"/>
                <w:left w:val="none" w:sz="0" w:space="0" w:color="auto"/>
                <w:bottom w:val="none" w:sz="0" w:space="0" w:color="auto"/>
                <w:right w:val="none" w:sz="0" w:space="0" w:color="auto"/>
              </w:divBdr>
            </w:div>
            <w:div w:id="1686587569">
              <w:marLeft w:val="0"/>
              <w:marRight w:val="0"/>
              <w:marTop w:val="0"/>
              <w:marBottom w:val="0"/>
              <w:divBdr>
                <w:top w:val="none" w:sz="0" w:space="0" w:color="auto"/>
                <w:left w:val="none" w:sz="0" w:space="0" w:color="auto"/>
                <w:bottom w:val="none" w:sz="0" w:space="0" w:color="auto"/>
                <w:right w:val="none" w:sz="0" w:space="0" w:color="auto"/>
              </w:divBdr>
            </w:div>
            <w:div w:id="1520316108">
              <w:marLeft w:val="0"/>
              <w:marRight w:val="0"/>
              <w:marTop w:val="0"/>
              <w:marBottom w:val="0"/>
              <w:divBdr>
                <w:top w:val="none" w:sz="0" w:space="0" w:color="auto"/>
                <w:left w:val="none" w:sz="0" w:space="0" w:color="auto"/>
                <w:bottom w:val="none" w:sz="0" w:space="0" w:color="auto"/>
                <w:right w:val="none" w:sz="0" w:space="0" w:color="auto"/>
              </w:divBdr>
            </w:div>
            <w:div w:id="1813787960">
              <w:marLeft w:val="0"/>
              <w:marRight w:val="0"/>
              <w:marTop w:val="0"/>
              <w:marBottom w:val="0"/>
              <w:divBdr>
                <w:top w:val="none" w:sz="0" w:space="0" w:color="auto"/>
                <w:left w:val="none" w:sz="0" w:space="0" w:color="auto"/>
                <w:bottom w:val="none" w:sz="0" w:space="0" w:color="auto"/>
                <w:right w:val="none" w:sz="0" w:space="0" w:color="auto"/>
              </w:divBdr>
            </w:div>
            <w:div w:id="1082340641">
              <w:marLeft w:val="0"/>
              <w:marRight w:val="0"/>
              <w:marTop w:val="0"/>
              <w:marBottom w:val="0"/>
              <w:divBdr>
                <w:top w:val="none" w:sz="0" w:space="0" w:color="auto"/>
                <w:left w:val="none" w:sz="0" w:space="0" w:color="auto"/>
                <w:bottom w:val="none" w:sz="0" w:space="0" w:color="auto"/>
                <w:right w:val="none" w:sz="0" w:space="0" w:color="auto"/>
              </w:divBdr>
            </w:div>
            <w:div w:id="1014260362">
              <w:marLeft w:val="0"/>
              <w:marRight w:val="0"/>
              <w:marTop w:val="0"/>
              <w:marBottom w:val="0"/>
              <w:divBdr>
                <w:top w:val="none" w:sz="0" w:space="0" w:color="auto"/>
                <w:left w:val="none" w:sz="0" w:space="0" w:color="auto"/>
                <w:bottom w:val="none" w:sz="0" w:space="0" w:color="auto"/>
                <w:right w:val="none" w:sz="0" w:space="0" w:color="auto"/>
              </w:divBdr>
            </w:div>
            <w:div w:id="1601795717">
              <w:marLeft w:val="0"/>
              <w:marRight w:val="0"/>
              <w:marTop w:val="0"/>
              <w:marBottom w:val="0"/>
              <w:divBdr>
                <w:top w:val="none" w:sz="0" w:space="0" w:color="auto"/>
                <w:left w:val="none" w:sz="0" w:space="0" w:color="auto"/>
                <w:bottom w:val="none" w:sz="0" w:space="0" w:color="auto"/>
                <w:right w:val="none" w:sz="0" w:space="0" w:color="auto"/>
              </w:divBdr>
            </w:div>
            <w:div w:id="2124035419">
              <w:marLeft w:val="0"/>
              <w:marRight w:val="0"/>
              <w:marTop w:val="0"/>
              <w:marBottom w:val="0"/>
              <w:divBdr>
                <w:top w:val="none" w:sz="0" w:space="0" w:color="auto"/>
                <w:left w:val="none" w:sz="0" w:space="0" w:color="auto"/>
                <w:bottom w:val="none" w:sz="0" w:space="0" w:color="auto"/>
                <w:right w:val="none" w:sz="0" w:space="0" w:color="auto"/>
              </w:divBdr>
            </w:div>
            <w:div w:id="2130851250">
              <w:marLeft w:val="0"/>
              <w:marRight w:val="0"/>
              <w:marTop w:val="0"/>
              <w:marBottom w:val="0"/>
              <w:divBdr>
                <w:top w:val="none" w:sz="0" w:space="0" w:color="auto"/>
                <w:left w:val="none" w:sz="0" w:space="0" w:color="auto"/>
                <w:bottom w:val="none" w:sz="0" w:space="0" w:color="auto"/>
                <w:right w:val="none" w:sz="0" w:space="0" w:color="auto"/>
              </w:divBdr>
            </w:div>
            <w:div w:id="183440074">
              <w:marLeft w:val="0"/>
              <w:marRight w:val="0"/>
              <w:marTop w:val="0"/>
              <w:marBottom w:val="0"/>
              <w:divBdr>
                <w:top w:val="none" w:sz="0" w:space="0" w:color="auto"/>
                <w:left w:val="none" w:sz="0" w:space="0" w:color="auto"/>
                <w:bottom w:val="none" w:sz="0" w:space="0" w:color="auto"/>
                <w:right w:val="none" w:sz="0" w:space="0" w:color="auto"/>
              </w:divBdr>
            </w:div>
            <w:div w:id="1802645917">
              <w:marLeft w:val="0"/>
              <w:marRight w:val="0"/>
              <w:marTop w:val="0"/>
              <w:marBottom w:val="0"/>
              <w:divBdr>
                <w:top w:val="none" w:sz="0" w:space="0" w:color="auto"/>
                <w:left w:val="none" w:sz="0" w:space="0" w:color="auto"/>
                <w:bottom w:val="none" w:sz="0" w:space="0" w:color="auto"/>
                <w:right w:val="none" w:sz="0" w:space="0" w:color="auto"/>
              </w:divBdr>
            </w:div>
            <w:div w:id="1730885789">
              <w:marLeft w:val="0"/>
              <w:marRight w:val="0"/>
              <w:marTop w:val="0"/>
              <w:marBottom w:val="0"/>
              <w:divBdr>
                <w:top w:val="none" w:sz="0" w:space="0" w:color="auto"/>
                <w:left w:val="none" w:sz="0" w:space="0" w:color="auto"/>
                <w:bottom w:val="none" w:sz="0" w:space="0" w:color="auto"/>
                <w:right w:val="none" w:sz="0" w:space="0" w:color="auto"/>
              </w:divBdr>
            </w:div>
            <w:div w:id="1908955115">
              <w:marLeft w:val="0"/>
              <w:marRight w:val="0"/>
              <w:marTop w:val="0"/>
              <w:marBottom w:val="0"/>
              <w:divBdr>
                <w:top w:val="none" w:sz="0" w:space="0" w:color="auto"/>
                <w:left w:val="none" w:sz="0" w:space="0" w:color="auto"/>
                <w:bottom w:val="none" w:sz="0" w:space="0" w:color="auto"/>
                <w:right w:val="none" w:sz="0" w:space="0" w:color="auto"/>
              </w:divBdr>
            </w:div>
            <w:div w:id="1735933090">
              <w:marLeft w:val="0"/>
              <w:marRight w:val="0"/>
              <w:marTop w:val="0"/>
              <w:marBottom w:val="0"/>
              <w:divBdr>
                <w:top w:val="none" w:sz="0" w:space="0" w:color="auto"/>
                <w:left w:val="none" w:sz="0" w:space="0" w:color="auto"/>
                <w:bottom w:val="none" w:sz="0" w:space="0" w:color="auto"/>
                <w:right w:val="none" w:sz="0" w:space="0" w:color="auto"/>
              </w:divBdr>
            </w:div>
            <w:div w:id="1011881803">
              <w:marLeft w:val="0"/>
              <w:marRight w:val="0"/>
              <w:marTop w:val="0"/>
              <w:marBottom w:val="0"/>
              <w:divBdr>
                <w:top w:val="none" w:sz="0" w:space="0" w:color="auto"/>
                <w:left w:val="none" w:sz="0" w:space="0" w:color="auto"/>
                <w:bottom w:val="none" w:sz="0" w:space="0" w:color="auto"/>
                <w:right w:val="none" w:sz="0" w:space="0" w:color="auto"/>
              </w:divBdr>
            </w:div>
            <w:div w:id="772751307">
              <w:marLeft w:val="0"/>
              <w:marRight w:val="0"/>
              <w:marTop w:val="0"/>
              <w:marBottom w:val="0"/>
              <w:divBdr>
                <w:top w:val="none" w:sz="0" w:space="0" w:color="auto"/>
                <w:left w:val="none" w:sz="0" w:space="0" w:color="auto"/>
                <w:bottom w:val="none" w:sz="0" w:space="0" w:color="auto"/>
                <w:right w:val="none" w:sz="0" w:space="0" w:color="auto"/>
              </w:divBdr>
            </w:div>
            <w:div w:id="1482037439">
              <w:marLeft w:val="0"/>
              <w:marRight w:val="0"/>
              <w:marTop w:val="0"/>
              <w:marBottom w:val="0"/>
              <w:divBdr>
                <w:top w:val="none" w:sz="0" w:space="0" w:color="auto"/>
                <w:left w:val="none" w:sz="0" w:space="0" w:color="auto"/>
                <w:bottom w:val="none" w:sz="0" w:space="0" w:color="auto"/>
                <w:right w:val="none" w:sz="0" w:space="0" w:color="auto"/>
              </w:divBdr>
            </w:div>
            <w:div w:id="1605766275">
              <w:marLeft w:val="0"/>
              <w:marRight w:val="0"/>
              <w:marTop w:val="0"/>
              <w:marBottom w:val="0"/>
              <w:divBdr>
                <w:top w:val="none" w:sz="0" w:space="0" w:color="auto"/>
                <w:left w:val="none" w:sz="0" w:space="0" w:color="auto"/>
                <w:bottom w:val="none" w:sz="0" w:space="0" w:color="auto"/>
                <w:right w:val="none" w:sz="0" w:space="0" w:color="auto"/>
              </w:divBdr>
            </w:div>
            <w:div w:id="2058431771">
              <w:marLeft w:val="0"/>
              <w:marRight w:val="0"/>
              <w:marTop w:val="0"/>
              <w:marBottom w:val="0"/>
              <w:divBdr>
                <w:top w:val="none" w:sz="0" w:space="0" w:color="auto"/>
                <w:left w:val="none" w:sz="0" w:space="0" w:color="auto"/>
                <w:bottom w:val="none" w:sz="0" w:space="0" w:color="auto"/>
                <w:right w:val="none" w:sz="0" w:space="0" w:color="auto"/>
              </w:divBdr>
            </w:div>
            <w:div w:id="2126147219">
              <w:marLeft w:val="0"/>
              <w:marRight w:val="0"/>
              <w:marTop w:val="0"/>
              <w:marBottom w:val="0"/>
              <w:divBdr>
                <w:top w:val="none" w:sz="0" w:space="0" w:color="auto"/>
                <w:left w:val="none" w:sz="0" w:space="0" w:color="auto"/>
                <w:bottom w:val="none" w:sz="0" w:space="0" w:color="auto"/>
                <w:right w:val="none" w:sz="0" w:space="0" w:color="auto"/>
              </w:divBdr>
            </w:div>
            <w:div w:id="786048839">
              <w:marLeft w:val="0"/>
              <w:marRight w:val="0"/>
              <w:marTop w:val="0"/>
              <w:marBottom w:val="0"/>
              <w:divBdr>
                <w:top w:val="none" w:sz="0" w:space="0" w:color="auto"/>
                <w:left w:val="none" w:sz="0" w:space="0" w:color="auto"/>
                <w:bottom w:val="none" w:sz="0" w:space="0" w:color="auto"/>
                <w:right w:val="none" w:sz="0" w:space="0" w:color="auto"/>
              </w:divBdr>
            </w:div>
            <w:div w:id="1659915570">
              <w:marLeft w:val="0"/>
              <w:marRight w:val="0"/>
              <w:marTop w:val="0"/>
              <w:marBottom w:val="0"/>
              <w:divBdr>
                <w:top w:val="none" w:sz="0" w:space="0" w:color="auto"/>
                <w:left w:val="none" w:sz="0" w:space="0" w:color="auto"/>
                <w:bottom w:val="none" w:sz="0" w:space="0" w:color="auto"/>
                <w:right w:val="none" w:sz="0" w:space="0" w:color="auto"/>
              </w:divBdr>
            </w:div>
            <w:div w:id="186413324">
              <w:marLeft w:val="0"/>
              <w:marRight w:val="0"/>
              <w:marTop w:val="0"/>
              <w:marBottom w:val="0"/>
              <w:divBdr>
                <w:top w:val="none" w:sz="0" w:space="0" w:color="auto"/>
                <w:left w:val="none" w:sz="0" w:space="0" w:color="auto"/>
                <w:bottom w:val="none" w:sz="0" w:space="0" w:color="auto"/>
                <w:right w:val="none" w:sz="0" w:space="0" w:color="auto"/>
              </w:divBdr>
            </w:div>
            <w:div w:id="73599214">
              <w:marLeft w:val="0"/>
              <w:marRight w:val="0"/>
              <w:marTop w:val="0"/>
              <w:marBottom w:val="0"/>
              <w:divBdr>
                <w:top w:val="none" w:sz="0" w:space="0" w:color="auto"/>
                <w:left w:val="none" w:sz="0" w:space="0" w:color="auto"/>
                <w:bottom w:val="none" w:sz="0" w:space="0" w:color="auto"/>
                <w:right w:val="none" w:sz="0" w:space="0" w:color="auto"/>
              </w:divBdr>
            </w:div>
            <w:div w:id="314261199">
              <w:marLeft w:val="0"/>
              <w:marRight w:val="0"/>
              <w:marTop w:val="0"/>
              <w:marBottom w:val="0"/>
              <w:divBdr>
                <w:top w:val="none" w:sz="0" w:space="0" w:color="auto"/>
                <w:left w:val="none" w:sz="0" w:space="0" w:color="auto"/>
                <w:bottom w:val="none" w:sz="0" w:space="0" w:color="auto"/>
                <w:right w:val="none" w:sz="0" w:space="0" w:color="auto"/>
              </w:divBdr>
            </w:div>
            <w:div w:id="815341026">
              <w:marLeft w:val="0"/>
              <w:marRight w:val="0"/>
              <w:marTop w:val="0"/>
              <w:marBottom w:val="0"/>
              <w:divBdr>
                <w:top w:val="none" w:sz="0" w:space="0" w:color="auto"/>
                <w:left w:val="none" w:sz="0" w:space="0" w:color="auto"/>
                <w:bottom w:val="none" w:sz="0" w:space="0" w:color="auto"/>
                <w:right w:val="none" w:sz="0" w:space="0" w:color="auto"/>
              </w:divBdr>
            </w:div>
            <w:div w:id="1958558941">
              <w:marLeft w:val="0"/>
              <w:marRight w:val="0"/>
              <w:marTop w:val="0"/>
              <w:marBottom w:val="0"/>
              <w:divBdr>
                <w:top w:val="none" w:sz="0" w:space="0" w:color="auto"/>
                <w:left w:val="none" w:sz="0" w:space="0" w:color="auto"/>
                <w:bottom w:val="none" w:sz="0" w:space="0" w:color="auto"/>
                <w:right w:val="none" w:sz="0" w:space="0" w:color="auto"/>
              </w:divBdr>
            </w:div>
            <w:div w:id="323973690">
              <w:marLeft w:val="0"/>
              <w:marRight w:val="0"/>
              <w:marTop w:val="0"/>
              <w:marBottom w:val="0"/>
              <w:divBdr>
                <w:top w:val="none" w:sz="0" w:space="0" w:color="auto"/>
                <w:left w:val="none" w:sz="0" w:space="0" w:color="auto"/>
                <w:bottom w:val="none" w:sz="0" w:space="0" w:color="auto"/>
                <w:right w:val="none" w:sz="0" w:space="0" w:color="auto"/>
              </w:divBdr>
            </w:div>
            <w:div w:id="1442992236">
              <w:marLeft w:val="0"/>
              <w:marRight w:val="0"/>
              <w:marTop w:val="0"/>
              <w:marBottom w:val="0"/>
              <w:divBdr>
                <w:top w:val="none" w:sz="0" w:space="0" w:color="auto"/>
                <w:left w:val="none" w:sz="0" w:space="0" w:color="auto"/>
                <w:bottom w:val="none" w:sz="0" w:space="0" w:color="auto"/>
                <w:right w:val="none" w:sz="0" w:space="0" w:color="auto"/>
              </w:divBdr>
            </w:div>
            <w:div w:id="1768698385">
              <w:marLeft w:val="0"/>
              <w:marRight w:val="0"/>
              <w:marTop w:val="0"/>
              <w:marBottom w:val="0"/>
              <w:divBdr>
                <w:top w:val="none" w:sz="0" w:space="0" w:color="auto"/>
                <w:left w:val="none" w:sz="0" w:space="0" w:color="auto"/>
                <w:bottom w:val="none" w:sz="0" w:space="0" w:color="auto"/>
                <w:right w:val="none" w:sz="0" w:space="0" w:color="auto"/>
              </w:divBdr>
            </w:div>
            <w:div w:id="1041903865">
              <w:marLeft w:val="0"/>
              <w:marRight w:val="0"/>
              <w:marTop w:val="0"/>
              <w:marBottom w:val="0"/>
              <w:divBdr>
                <w:top w:val="none" w:sz="0" w:space="0" w:color="auto"/>
                <w:left w:val="none" w:sz="0" w:space="0" w:color="auto"/>
                <w:bottom w:val="none" w:sz="0" w:space="0" w:color="auto"/>
                <w:right w:val="none" w:sz="0" w:space="0" w:color="auto"/>
              </w:divBdr>
            </w:div>
            <w:div w:id="1567298905">
              <w:marLeft w:val="0"/>
              <w:marRight w:val="0"/>
              <w:marTop w:val="0"/>
              <w:marBottom w:val="0"/>
              <w:divBdr>
                <w:top w:val="none" w:sz="0" w:space="0" w:color="auto"/>
                <w:left w:val="none" w:sz="0" w:space="0" w:color="auto"/>
                <w:bottom w:val="none" w:sz="0" w:space="0" w:color="auto"/>
                <w:right w:val="none" w:sz="0" w:space="0" w:color="auto"/>
              </w:divBdr>
            </w:div>
            <w:div w:id="2074497797">
              <w:marLeft w:val="0"/>
              <w:marRight w:val="0"/>
              <w:marTop w:val="0"/>
              <w:marBottom w:val="0"/>
              <w:divBdr>
                <w:top w:val="none" w:sz="0" w:space="0" w:color="auto"/>
                <w:left w:val="none" w:sz="0" w:space="0" w:color="auto"/>
                <w:bottom w:val="none" w:sz="0" w:space="0" w:color="auto"/>
                <w:right w:val="none" w:sz="0" w:space="0" w:color="auto"/>
              </w:divBdr>
            </w:div>
            <w:div w:id="321589101">
              <w:marLeft w:val="0"/>
              <w:marRight w:val="0"/>
              <w:marTop w:val="0"/>
              <w:marBottom w:val="0"/>
              <w:divBdr>
                <w:top w:val="none" w:sz="0" w:space="0" w:color="auto"/>
                <w:left w:val="none" w:sz="0" w:space="0" w:color="auto"/>
                <w:bottom w:val="none" w:sz="0" w:space="0" w:color="auto"/>
                <w:right w:val="none" w:sz="0" w:space="0" w:color="auto"/>
              </w:divBdr>
            </w:div>
            <w:div w:id="1627348531">
              <w:marLeft w:val="0"/>
              <w:marRight w:val="0"/>
              <w:marTop w:val="0"/>
              <w:marBottom w:val="0"/>
              <w:divBdr>
                <w:top w:val="none" w:sz="0" w:space="0" w:color="auto"/>
                <w:left w:val="none" w:sz="0" w:space="0" w:color="auto"/>
                <w:bottom w:val="none" w:sz="0" w:space="0" w:color="auto"/>
                <w:right w:val="none" w:sz="0" w:space="0" w:color="auto"/>
              </w:divBdr>
            </w:div>
            <w:div w:id="1904295796">
              <w:marLeft w:val="0"/>
              <w:marRight w:val="0"/>
              <w:marTop w:val="0"/>
              <w:marBottom w:val="0"/>
              <w:divBdr>
                <w:top w:val="none" w:sz="0" w:space="0" w:color="auto"/>
                <w:left w:val="none" w:sz="0" w:space="0" w:color="auto"/>
                <w:bottom w:val="none" w:sz="0" w:space="0" w:color="auto"/>
                <w:right w:val="none" w:sz="0" w:space="0" w:color="auto"/>
              </w:divBdr>
            </w:div>
            <w:div w:id="1392146387">
              <w:marLeft w:val="0"/>
              <w:marRight w:val="0"/>
              <w:marTop w:val="0"/>
              <w:marBottom w:val="0"/>
              <w:divBdr>
                <w:top w:val="none" w:sz="0" w:space="0" w:color="auto"/>
                <w:left w:val="none" w:sz="0" w:space="0" w:color="auto"/>
                <w:bottom w:val="none" w:sz="0" w:space="0" w:color="auto"/>
                <w:right w:val="none" w:sz="0" w:space="0" w:color="auto"/>
              </w:divBdr>
            </w:div>
            <w:div w:id="66192028">
              <w:marLeft w:val="0"/>
              <w:marRight w:val="0"/>
              <w:marTop w:val="0"/>
              <w:marBottom w:val="0"/>
              <w:divBdr>
                <w:top w:val="none" w:sz="0" w:space="0" w:color="auto"/>
                <w:left w:val="none" w:sz="0" w:space="0" w:color="auto"/>
                <w:bottom w:val="none" w:sz="0" w:space="0" w:color="auto"/>
                <w:right w:val="none" w:sz="0" w:space="0" w:color="auto"/>
              </w:divBdr>
            </w:div>
            <w:div w:id="875893305">
              <w:marLeft w:val="0"/>
              <w:marRight w:val="0"/>
              <w:marTop w:val="0"/>
              <w:marBottom w:val="0"/>
              <w:divBdr>
                <w:top w:val="none" w:sz="0" w:space="0" w:color="auto"/>
                <w:left w:val="none" w:sz="0" w:space="0" w:color="auto"/>
                <w:bottom w:val="none" w:sz="0" w:space="0" w:color="auto"/>
                <w:right w:val="none" w:sz="0" w:space="0" w:color="auto"/>
              </w:divBdr>
            </w:div>
            <w:div w:id="574778350">
              <w:marLeft w:val="0"/>
              <w:marRight w:val="0"/>
              <w:marTop w:val="0"/>
              <w:marBottom w:val="0"/>
              <w:divBdr>
                <w:top w:val="none" w:sz="0" w:space="0" w:color="auto"/>
                <w:left w:val="none" w:sz="0" w:space="0" w:color="auto"/>
                <w:bottom w:val="none" w:sz="0" w:space="0" w:color="auto"/>
                <w:right w:val="none" w:sz="0" w:space="0" w:color="auto"/>
              </w:divBdr>
            </w:div>
            <w:div w:id="646200514">
              <w:marLeft w:val="0"/>
              <w:marRight w:val="0"/>
              <w:marTop w:val="0"/>
              <w:marBottom w:val="0"/>
              <w:divBdr>
                <w:top w:val="none" w:sz="0" w:space="0" w:color="auto"/>
                <w:left w:val="none" w:sz="0" w:space="0" w:color="auto"/>
                <w:bottom w:val="none" w:sz="0" w:space="0" w:color="auto"/>
                <w:right w:val="none" w:sz="0" w:space="0" w:color="auto"/>
              </w:divBdr>
            </w:div>
            <w:div w:id="1812821958">
              <w:marLeft w:val="0"/>
              <w:marRight w:val="0"/>
              <w:marTop w:val="0"/>
              <w:marBottom w:val="0"/>
              <w:divBdr>
                <w:top w:val="none" w:sz="0" w:space="0" w:color="auto"/>
                <w:left w:val="none" w:sz="0" w:space="0" w:color="auto"/>
                <w:bottom w:val="none" w:sz="0" w:space="0" w:color="auto"/>
                <w:right w:val="none" w:sz="0" w:space="0" w:color="auto"/>
              </w:divBdr>
            </w:div>
            <w:div w:id="259802868">
              <w:marLeft w:val="0"/>
              <w:marRight w:val="0"/>
              <w:marTop w:val="0"/>
              <w:marBottom w:val="0"/>
              <w:divBdr>
                <w:top w:val="none" w:sz="0" w:space="0" w:color="auto"/>
                <w:left w:val="none" w:sz="0" w:space="0" w:color="auto"/>
                <w:bottom w:val="none" w:sz="0" w:space="0" w:color="auto"/>
                <w:right w:val="none" w:sz="0" w:space="0" w:color="auto"/>
              </w:divBdr>
            </w:div>
            <w:div w:id="420838206">
              <w:marLeft w:val="0"/>
              <w:marRight w:val="0"/>
              <w:marTop w:val="0"/>
              <w:marBottom w:val="0"/>
              <w:divBdr>
                <w:top w:val="none" w:sz="0" w:space="0" w:color="auto"/>
                <w:left w:val="none" w:sz="0" w:space="0" w:color="auto"/>
                <w:bottom w:val="none" w:sz="0" w:space="0" w:color="auto"/>
                <w:right w:val="none" w:sz="0" w:space="0" w:color="auto"/>
              </w:divBdr>
            </w:div>
            <w:div w:id="379399557">
              <w:marLeft w:val="0"/>
              <w:marRight w:val="0"/>
              <w:marTop w:val="0"/>
              <w:marBottom w:val="0"/>
              <w:divBdr>
                <w:top w:val="none" w:sz="0" w:space="0" w:color="auto"/>
                <w:left w:val="none" w:sz="0" w:space="0" w:color="auto"/>
                <w:bottom w:val="none" w:sz="0" w:space="0" w:color="auto"/>
                <w:right w:val="none" w:sz="0" w:space="0" w:color="auto"/>
              </w:divBdr>
            </w:div>
            <w:div w:id="1434397265">
              <w:marLeft w:val="0"/>
              <w:marRight w:val="0"/>
              <w:marTop w:val="0"/>
              <w:marBottom w:val="0"/>
              <w:divBdr>
                <w:top w:val="none" w:sz="0" w:space="0" w:color="auto"/>
                <w:left w:val="none" w:sz="0" w:space="0" w:color="auto"/>
                <w:bottom w:val="none" w:sz="0" w:space="0" w:color="auto"/>
                <w:right w:val="none" w:sz="0" w:space="0" w:color="auto"/>
              </w:divBdr>
            </w:div>
            <w:div w:id="121920319">
              <w:marLeft w:val="0"/>
              <w:marRight w:val="0"/>
              <w:marTop w:val="0"/>
              <w:marBottom w:val="0"/>
              <w:divBdr>
                <w:top w:val="none" w:sz="0" w:space="0" w:color="auto"/>
                <w:left w:val="none" w:sz="0" w:space="0" w:color="auto"/>
                <w:bottom w:val="none" w:sz="0" w:space="0" w:color="auto"/>
                <w:right w:val="none" w:sz="0" w:space="0" w:color="auto"/>
              </w:divBdr>
            </w:div>
            <w:div w:id="777485076">
              <w:marLeft w:val="0"/>
              <w:marRight w:val="0"/>
              <w:marTop w:val="0"/>
              <w:marBottom w:val="0"/>
              <w:divBdr>
                <w:top w:val="none" w:sz="0" w:space="0" w:color="auto"/>
                <w:left w:val="none" w:sz="0" w:space="0" w:color="auto"/>
                <w:bottom w:val="none" w:sz="0" w:space="0" w:color="auto"/>
                <w:right w:val="none" w:sz="0" w:space="0" w:color="auto"/>
              </w:divBdr>
            </w:div>
            <w:div w:id="1719355699">
              <w:marLeft w:val="0"/>
              <w:marRight w:val="0"/>
              <w:marTop w:val="0"/>
              <w:marBottom w:val="0"/>
              <w:divBdr>
                <w:top w:val="none" w:sz="0" w:space="0" w:color="auto"/>
                <w:left w:val="none" w:sz="0" w:space="0" w:color="auto"/>
                <w:bottom w:val="none" w:sz="0" w:space="0" w:color="auto"/>
                <w:right w:val="none" w:sz="0" w:space="0" w:color="auto"/>
              </w:divBdr>
            </w:div>
            <w:div w:id="1460296750">
              <w:marLeft w:val="0"/>
              <w:marRight w:val="0"/>
              <w:marTop w:val="0"/>
              <w:marBottom w:val="0"/>
              <w:divBdr>
                <w:top w:val="none" w:sz="0" w:space="0" w:color="auto"/>
                <w:left w:val="none" w:sz="0" w:space="0" w:color="auto"/>
                <w:bottom w:val="none" w:sz="0" w:space="0" w:color="auto"/>
                <w:right w:val="none" w:sz="0" w:space="0" w:color="auto"/>
              </w:divBdr>
            </w:div>
            <w:div w:id="1777018836">
              <w:marLeft w:val="0"/>
              <w:marRight w:val="0"/>
              <w:marTop w:val="0"/>
              <w:marBottom w:val="0"/>
              <w:divBdr>
                <w:top w:val="none" w:sz="0" w:space="0" w:color="auto"/>
                <w:left w:val="none" w:sz="0" w:space="0" w:color="auto"/>
                <w:bottom w:val="none" w:sz="0" w:space="0" w:color="auto"/>
                <w:right w:val="none" w:sz="0" w:space="0" w:color="auto"/>
              </w:divBdr>
            </w:div>
            <w:div w:id="172719784">
              <w:marLeft w:val="0"/>
              <w:marRight w:val="0"/>
              <w:marTop w:val="0"/>
              <w:marBottom w:val="0"/>
              <w:divBdr>
                <w:top w:val="none" w:sz="0" w:space="0" w:color="auto"/>
                <w:left w:val="none" w:sz="0" w:space="0" w:color="auto"/>
                <w:bottom w:val="none" w:sz="0" w:space="0" w:color="auto"/>
                <w:right w:val="none" w:sz="0" w:space="0" w:color="auto"/>
              </w:divBdr>
            </w:div>
            <w:div w:id="743839906">
              <w:marLeft w:val="0"/>
              <w:marRight w:val="0"/>
              <w:marTop w:val="0"/>
              <w:marBottom w:val="0"/>
              <w:divBdr>
                <w:top w:val="none" w:sz="0" w:space="0" w:color="auto"/>
                <w:left w:val="none" w:sz="0" w:space="0" w:color="auto"/>
                <w:bottom w:val="none" w:sz="0" w:space="0" w:color="auto"/>
                <w:right w:val="none" w:sz="0" w:space="0" w:color="auto"/>
              </w:divBdr>
            </w:div>
            <w:div w:id="298847581">
              <w:marLeft w:val="0"/>
              <w:marRight w:val="0"/>
              <w:marTop w:val="0"/>
              <w:marBottom w:val="0"/>
              <w:divBdr>
                <w:top w:val="none" w:sz="0" w:space="0" w:color="auto"/>
                <w:left w:val="none" w:sz="0" w:space="0" w:color="auto"/>
                <w:bottom w:val="none" w:sz="0" w:space="0" w:color="auto"/>
                <w:right w:val="none" w:sz="0" w:space="0" w:color="auto"/>
              </w:divBdr>
            </w:div>
            <w:div w:id="569000229">
              <w:marLeft w:val="0"/>
              <w:marRight w:val="0"/>
              <w:marTop w:val="0"/>
              <w:marBottom w:val="0"/>
              <w:divBdr>
                <w:top w:val="none" w:sz="0" w:space="0" w:color="auto"/>
                <w:left w:val="none" w:sz="0" w:space="0" w:color="auto"/>
                <w:bottom w:val="none" w:sz="0" w:space="0" w:color="auto"/>
                <w:right w:val="none" w:sz="0" w:space="0" w:color="auto"/>
              </w:divBdr>
            </w:div>
            <w:div w:id="1098526472">
              <w:marLeft w:val="0"/>
              <w:marRight w:val="0"/>
              <w:marTop w:val="0"/>
              <w:marBottom w:val="0"/>
              <w:divBdr>
                <w:top w:val="none" w:sz="0" w:space="0" w:color="auto"/>
                <w:left w:val="none" w:sz="0" w:space="0" w:color="auto"/>
                <w:bottom w:val="none" w:sz="0" w:space="0" w:color="auto"/>
                <w:right w:val="none" w:sz="0" w:space="0" w:color="auto"/>
              </w:divBdr>
            </w:div>
            <w:div w:id="1467158430">
              <w:marLeft w:val="0"/>
              <w:marRight w:val="0"/>
              <w:marTop w:val="0"/>
              <w:marBottom w:val="0"/>
              <w:divBdr>
                <w:top w:val="none" w:sz="0" w:space="0" w:color="auto"/>
                <w:left w:val="none" w:sz="0" w:space="0" w:color="auto"/>
                <w:bottom w:val="none" w:sz="0" w:space="0" w:color="auto"/>
                <w:right w:val="none" w:sz="0" w:space="0" w:color="auto"/>
              </w:divBdr>
            </w:div>
            <w:div w:id="817308635">
              <w:marLeft w:val="0"/>
              <w:marRight w:val="0"/>
              <w:marTop w:val="0"/>
              <w:marBottom w:val="0"/>
              <w:divBdr>
                <w:top w:val="none" w:sz="0" w:space="0" w:color="auto"/>
                <w:left w:val="none" w:sz="0" w:space="0" w:color="auto"/>
                <w:bottom w:val="none" w:sz="0" w:space="0" w:color="auto"/>
                <w:right w:val="none" w:sz="0" w:space="0" w:color="auto"/>
              </w:divBdr>
            </w:div>
            <w:div w:id="455099415">
              <w:marLeft w:val="0"/>
              <w:marRight w:val="0"/>
              <w:marTop w:val="0"/>
              <w:marBottom w:val="0"/>
              <w:divBdr>
                <w:top w:val="none" w:sz="0" w:space="0" w:color="auto"/>
                <w:left w:val="none" w:sz="0" w:space="0" w:color="auto"/>
                <w:bottom w:val="none" w:sz="0" w:space="0" w:color="auto"/>
                <w:right w:val="none" w:sz="0" w:space="0" w:color="auto"/>
              </w:divBdr>
            </w:div>
            <w:div w:id="904996828">
              <w:marLeft w:val="0"/>
              <w:marRight w:val="0"/>
              <w:marTop w:val="0"/>
              <w:marBottom w:val="0"/>
              <w:divBdr>
                <w:top w:val="none" w:sz="0" w:space="0" w:color="auto"/>
                <w:left w:val="none" w:sz="0" w:space="0" w:color="auto"/>
                <w:bottom w:val="none" w:sz="0" w:space="0" w:color="auto"/>
                <w:right w:val="none" w:sz="0" w:space="0" w:color="auto"/>
              </w:divBdr>
            </w:div>
            <w:div w:id="1009410210">
              <w:marLeft w:val="0"/>
              <w:marRight w:val="0"/>
              <w:marTop w:val="0"/>
              <w:marBottom w:val="0"/>
              <w:divBdr>
                <w:top w:val="none" w:sz="0" w:space="0" w:color="auto"/>
                <w:left w:val="none" w:sz="0" w:space="0" w:color="auto"/>
                <w:bottom w:val="none" w:sz="0" w:space="0" w:color="auto"/>
                <w:right w:val="none" w:sz="0" w:space="0" w:color="auto"/>
              </w:divBdr>
            </w:div>
            <w:div w:id="1131023567">
              <w:marLeft w:val="0"/>
              <w:marRight w:val="0"/>
              <w:marTop w:val="0"/>
              <w:marBottom w:val="0"/>
              <w:divBdr>
                <w:top w:val="none" w:sz="0" w:space="0" w:color="auto"/>
                <w:left w:val="none" w:sz="0" w:space="0" w:color="auto"/>
                <w:bottom w:val="none" w:sz="0" w:space="0" w:color="auto"/>
                <w:right w:val="none" w:sz="0" w:space="0" w:color="auto"/>
              </w:divBdr>
            </w:div>
            <w:div w:id="1599942060">
              <w:marLeft w:val="0"/>
              <w:marRight w:val="0"/>
              <w:marTop w:val="0"/>
              <w:marBottom w:val="0"/>
              <w:divBdr>
                <w:top w:val="none" w:sz="0" w:space="0" w:color="auto"/>
                <w:left w:val="none" w:sz="0" w:space="0" w:color="auto"/>
                <w:bottom w:val="none" w:sz="0" w:space="0" w:color="auto"/>
                <w:right w:val="none" w:sz="0" w:space="0" w:color="auto"/>
              </w:divBdr>
            </w:div>
            <w:div w:id="847450444">
              <w:marLeft w:val="0"/>
              <w:marRight w:val="0"/>
              <w:marTop w:val="0"/>
              <w:marBottom w:val="0"/>
              <w:divBdr>
                <w:top w:val="none" w:sz="0" w:space="0" w:color="auto"/>
                <w:left w:val="none" w:sz="0" w:space="0" w:color="auto"/>
                <w:bottom w:val="none" w:sz="0" w:space="0" w:color="auto"/>
                <w:right w:val="none" w:sz="0" w:space="0" w:color="auto"/>
              </w:divBdr>
            </w:div>
            <w:div w:id="419177324">
              <w:marLeft w:val="0"/>
              <w:marRight w:val="0"/>
              <w:marTop w:val="0"/>
              <w:marBottom w:val="0"/>
              <w:divBdr>
                <w:top w:val="none" w:sz="0" w:space="0" w:color="auto"/>
                <w:left w:val="none" w:sz="0" w:space="0" w:color="auto"/>
                <w:bottom w:val="none" w:sz="0" w:space="0" w:color="auto"/>
                <w:right w:val="none" w:sz="0" w:space="0" w:color="auto"/>
              </w:divBdr>
            </w:div>
            <w:div w:id="1779333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8272756">
      <w:bodyDiv w:val="1"/>
      <w:marLeft w:val="0"/>
      <w:marRight w:val="0"/>
      <w:marTop w:val="0"/>
      <w:marBottom w:val="0"/>
      <w:divBdr>
        <w:top w:val="none" w:sz="0" w:space="0" w:color="auto"/>
        <w:left w:val="none" w:sz="0" w:space="0" w:color="auto"/>
        <w:bottom w:val="none" w:sz="0" w:space="0" w:color="auto"/>
        <w:right w:val="none" w:sz="0" w:space="0" w:color="auto"/>
      </w:divBdr>
    </w:div>
    <w:div w:id="1606309908">
      <w:bodyDiv w:val="1"/>
      <w:marLeft w:val="0"/>
      <w:marRight w:val="0"/>
      <w:marTop w:val="0"/>
      <w:marBottom w:val="0"/>
      <w:divBdr>
        <w:top w:val="none" w:sz="0" w:space="0" w:color="auto"/>
        <w:left w:val="none" w:sz="0" w:space="0" w:color="auto"/>
        <w:bottom w:val="none" w:sz="0" w:space="0" w:color="auto"/>
        <w:right w:val="none" w:sz="0" w:space="0" w:color="auto"/>
      </w:divBdr>
    </w:div>
    <w:div w:id="1650549135">
      <w:bodyDiv w:val="1"/>
      <w:marLeft w:val="0"/>
      <w:marRight w:val="0"/>
      <w:marTop w:val="0"/>
      <w:marBottom w:val="0"/>
      <w:divBdr>
        <w:top w:val="none" w:sz="0" w:space="0" w:color="auto"/>
        <w:left w:val="none" w:sz="0" w:space="0" w:color="auto"/>
        <w:bottom w:val="none" w:sz="0" w:space="0" w:color="auto"/>
        <w:right w:val="none" w:sz="0" w:space="0" w:color="auto"/>
      </w:divBdr>
    </w:div>
    <w:div w:id="1692955096">
      <w:bodyDiv w:val="1"/>
      <w:marLeft w:val="0"/>
      <w:marRight w:val="0"/>
      <w:marTop w:val="0"/>
      <w:marBottom w:val="0"/>
      <w:divBdr>
        <w:top w:val="none" w:sz="0" w:space="0" w:color="auto"/>
        <w:left w:val="none" w:sz="0" w:space="0" w:color="auto"/>
        <w:bottom w:val="none" w:sz="0" w:space="0" w:color="auto"/>
        <w:right w:val="none" w:sz="0" w:space="0" w:color="auto"/>
      </w:divBdr>
      <w:divsChild>
        <w:div w:id="7565693">
          <w:marLeft w:val="0"/>
          <w:marRight w:val="0"/>
          <w:marTop w:val="0"/>
          <w:marBottom w:val="0"/>
          <w:divBdr>
            <w:top w:val="single" w:sz="6" w:space="11" w:color="DEDEDE"/>
            <w:left w:val="single" w:sz="6" w:space="31" w:color="DEDEDE"/>
            <w:bottom w:val="single" w:sz="6" w:space="11" w:color="DEDEDE"/>
            <w:right w:val="single" w:sz="6" w:space="31" w:color="DEDEDE"/>
          </w:divBdr>
        </w:div>
      </w:divsChild>
    </w:div>
    <w:div w:id="1884906922">
      <w:bodyDiv w:val="1"/>
      <w:marLeft w:val="0"/>
      <w:marRight w:val="0"/>
      <w:marTop w:val="0"/>
      <w:marBottom w:val="0"/>
      <w:divBdr>
        <w:top w:val="none" w:sz="0" w:space="0" w:color="auto"/>
        <w:left w:val="none" w:sz="0" w:space="0" w:color="auto"/>
        <w:bottom w:val="none" w:sz="0" w:space="0" w:color="auto"/>
        <w:right w:val="none" w:sz="0" w:space="0" w:color="auto"/>
      </w:divBdr>
    </w:div>
    <w:div w:id="1917594868">
      <w:bodyDiv w:val="1"/>
      <w:marLeft w:val="0"/>
      <w:marRight w:val="0"/>
      <w:marTop w:val="0"/>
      <w:marBottom w:val="0"/>
      <w:divBdr>
        <w:top w:val="none" w:sz="0" w:space="0" w:color="auto"/>
        <w:left w:val="none" w:sz="0" w:space="0" w:color="auto"/>
        <w:bottom w:val="none" w:sz="0" w:space="0" w:color="auto"/>
        <w:right w:val="none" w:sz="0" w:space="0" w:color="auto"/>
      </w:divBdr>
      <w:divsChild>
        <w:div w:id="901985877">
          <w:marLeft w:val="0"/>
          <w:marRight w:val="0"/>
          <w:marTop w:val="0"/>
          <w:marBottom w:val="0"/>
          <w:divBdr>
            <w:top w:val="none" w:sz="0" w:space="0" w:color="auto"/>
            <w:left w:val="none" w:sz="0" w:space="0" w:color="auto"/>
            <w:bottom w:val="none" w:sz="0" w:space="0" w:color="auto"/>
            <w:right w:val="none" w:sz="0" w:space="0" w:color="auto"/>
          </w:divBdr>
        </w:div>
        <w:div w:id="960262151">
          <w:marLeft w:val="0"/>
          <w:marRight w:val="0"/>
          <w:marTop w:val="0"/>
          <w:marBottom w:val="0"/>
          <w:divBdr>
            <w:top w:val="none" w:sz="0" w:space="0" w:color="auto"/>
            <w:left w:val="none" w:sz="0" w:space="0" w:color="auto"/>
            <w:bottom w:val="none" w:sz="0" w:space="0" w:color="auto"/>
            <w:right w:val="none" w:sz="0" w:space="0" w:color="auto"/>
          </w:divBdr>
        </w:div>
        <w:div w:id="1612400126">
          <w:marLeft w:val="0"/>
          <w:marRight w:val="0"/>
          <w:marTop w:val="0"/>
          <w:marBottom w:val="0"/>
          <w:divBdr>
            <w:top w:val="none" w:sz="0" w:space="0" w:color="auto"/>
            <w:left w:val="none" w:sz="0" w:space="0" w:color="auto"/>
            <w:bottom w:val="none" w:sz="0" w:space="0" w:color="auto"/>
            <w:right w:val="none" w:sz="0" w:space="0" w:color="auto"/>
          </w:divBdr>
        </w:div>
      </w:divsChild>
    </w:div>
    <w:div w:id="1975788875">
      <w:bodyDiv w:val="1"/>
      <w:marLeft w:val="0"/>
      <w:marRight w:val="0"/>
      <w:marTop w:val="0"/>
      <w:marBottom w:val="0"/>
      <w:divBdr>
        <w:top w:val="none" w:sz="0" w:space="0" w:color="auto"/>
        <w:left w:val="none" w:sz="0" w:space="0" w:color="auto"/>
        <w:bottom w:val="none" w:sz="0" w:space="0" w:color="auto"/>
        <w:right w:val="none" w:sz="0" w:space="0" w:color="auto"/>
      </w:divBdr>
    </w:div>
    <w:div w:id="2000423657">
      <w:bodyDiv w:val="1"/>
      <w:marLeft w:val="0"/>
      <w:marRight w:val="0"/>
      <w:marTop w:val="0"/>
      <w:marBottom w:val="0"/>
      <w:divBdr>
        <w:top w:val="none" w:sz="0" w:space="0" w:color="auto"/>
        <w:left w:val="none" w:sz="0" w:space="0" w:color="auto"/>
        <w:bottom w:val="none" w:sz="0" w:space="0" w:color="auto"/>
        <w:right w:val="none" w:sz="0" w:space="0" w:color="auto"/>
      </w:divBdr>
    </w:div>
    <w:div w:id="2006744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20" Type="http://schemas.openxmlformats.org/officeDocument/2006/relationships/hyperlink" Target="http://thepoint.lww.com/activate" TargetMode="External"/><Relationship Id="rId21" Type="http://schemas.openxmlformats.org/officeDocument/2006/relationships/hyperlink" Target="http://www.atitesting.com" TargetMode="External"/><Relationship Id="rId22" Type="http://schemas.openxmlformats.org/officeDocument/2006/relationships/hyperlink" Target="mailto:helpdesk@atitesting.com" TargetMode="External"/><Relationship Id="rId23" Type="http://schemas.openxmlformats.org/officeDocument/2006/relationships/hyperlink" Target="http://www.shadowhealth.com" TargetMode="External"/><Relationship Id="rId24" Type="http://schemas.openxmlformats.org/officeDocument/2006/relationships/hyperlink" Target="http://securemail.shadowhealth.com/wf/click?upn=U60LdexMNVIbW9M8b6ISefAEF0g-2BBsdon-2FUAtF9D-2Bkf5UvwhHgZByigvV-2Bj4gimi_qGyz5L6tqhC4R-2FQurRd2qr7pagob5vVpeDrxIKHRhExdu6JjlyDRdHkaTbWgZCyi8i1vC0Vv-2FFx0rj90BIPRUQ9sCt0lgY4fxbns-2B-2BK-2FfILQXKUUzCIJiiDq6AzStrt2FHrAsalJkomUYym17OV1-2Bxke-2FpAQp5aiSwLMxHPs2MFF4y5VyzwaxgycKvbx7kHeZ0EGRRm9ff2xFoAd2HhwaroOiJj4baIABsbFTp4d4Z8-3D" TargetMode="External"/><Relationship Id="rId25" Type="http://schemas.openxmlformats.org/officeDocument/2006/relationships/hyperlink" Target="http://shadow.desk.com/customer/portal/articles/963290-dce-recommended-system-specifications" TargetMode="External"/><Relationship Id="rId26" Type="http://schemas.openxmlformats.org/officeDocument/2006/relationships/hyperlink" Target="https://chaminade.instructure.com" TargetMode="External"/><Relationship Id="rId27" Type="http://schemas.openxmlformats.org/officeDocument/2006/relationships/hyperlink" Target="https://vimeo.com/72777900" TargetMode="External"/><Relationship Id="rId28" Type="http://schemas.openxmlformats.org/officeDocument/2006/relationships/hyperlink" Target="mailto:sharon.jensen@chaminade.edu" TargetMode="External"/><Relationship Id="rId29" Type="http://schemas.openxmlformats.org/officeDocument/2006/relationships/hyperlink" Target="https://chaminade.edu/student-life/counseling-services/" TargetMode="Externa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30" Type="http://schemas.openxmlformats.org/officeDocument/2006/relationships/hyperlink" Target="https://studentaffairs.chaminade.edu/wp-content/uploads/sites/28/2018-19-NEW-STUDENT-HANDBOOK.pdf" TargetMode="External"/><Relationship Id="rId31" Type="http://schemas.openxmlformats.org/officeDocument/2006/relationships/hyperlink" Target="https://d.docs.live.net/c79acc16770ecc7b/NURS%20201%20Health%20Assessment/Library/Containers/com.apple.mail/Data/Library/Mail%20Downloads/9B2887E3-C46E-4D7A-9E9A-41F24CE3A6B1/Student-Handbook.pdf" TargetMode="External"/><Relationship Id="rId32" Type="http://schemas.openxmlformats.org/officeDocument/2006/relationships/footer" Target="footer1.xml"/><Relationship Id="rId9" Type="http://schemas.openxmlformats.org/officeDocument/2006/relationships/hyperlink" Target="javascript:webAdvisor.newTab(%22NUR-201-01-1%20Health%20Assessment%22,%22?TYPE=P&amp;PID=ST-WESTS13C&amp;CLONE=Y&amp;CLONE_PROCESS=Y&amp;SPAUKQ=009154790403988&amp;CONSTITUENCY=WBDF&amp;TOKENIDX=4744827344%22);" TargetMode="Externa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33" Type="http://schemas.openxmlformats.org/officeDocument/2006/relationships/footer" Target="footer2.xml"/><Relationship Id="rId34" Type="http://schemas.openxmlformats.org/officeDocument/2006/relationships/fontTable" Target="fontTable.xml"/><Relationship Id="rId35" Type="http://schemas.openxmlformats.org/officeDocument/2006/relationships/theme" Target="theme/theme1.xml"/><Relationship Id="rId10" Type="http://schemas.openxmlformats.org/officeDocument/2006/relationships/hyperlink" Target="javascript:webAdvisor.newTab(%22NUR-201-02-1%20Health%20Assessment%22,%22?TYPE=P&amp;PID=ST-WESTS13C&amp;CLONE=Y&amp;CLONE_PROCESS=Y&amp;SPAUKQ=305757391206187&amp;CONSTITUENCY=WBDF&amp;TOKENIDX=4744827344%22);" TargetMode="External"/><Relationship Id="rId11" Type="http://schemas.openxmlformats.org/officeDocument/2006/relationships/hyperlink" Target="javascript:webAdvisor.newTab(%22NUR-201-03-1%20Health%20Assessment%22,%22?TYPE=P&amp;PID=ST-WESTS13C&amp;CLONE=Y&amp;CLONE_PROCESS=Y&amp;SPAUKQ=105259198000286&amp;CONSTITUENCY=WBDF&amp;TOKENIDX=4744827344%22);" TargetMode="External"/><Relationship Id="rId12" Type="http://schemas.openxmlformats.org/officeDocument/2006/relationships/hyperlink" Target="mailto:sharon.jensen@chaminade.edu" TargetMode="External"/><Relationship Id="rId13" Type="http://schemas.openxmlformats.org/officeDocument/2006/relationships/hyperlink" Target="https://chaminade.edu/academics/nursing/sharon-jensen/" TargetMode="External"/><Relationship Id="rId14" Type="http://schemas.openxmlformats.org/officeDocument/2006/relationships/hyperlink" Target="mailto:Tina.doyle@chaminade.edu" TargetMode="External"/><Relationship Id="rId15" Type="http://schemas.openxmlformats.org/officeDocument/2006/relationships/hyperlink" Target="mailto:m.hanson@chamiade.edu" TargetMode="External"/><Relationship Id="rId16" Type="http://schemas.openxmlformats.org/officeDocument/2006/relationships/hyperlink" Target="mailto:ray.morikawa@chaminade.edu" TargetMode="External"/><Relationship Id="rId17" Type="http://schemas.openxmlformats.org/officeDocument/2006/relationships/hyperlink" Target="mailto:sharon.jensen@chaminade.edu" TargetMode="External"/><Relationship Id="rId18" Type="http://schemas.openxmlformats.org/officeDocument/2006/relationships/hyperlink" Target="mailto:carol.bradach@chaminade.edu" TargetMode="External"/><Relationship Id="rId19" Type="http://schemas.openxmlformats.org/officeDocument/2006/relationships/hyperlink" Target="https://lippincottdirect.lww.com/NursingEducation-ChaminadeUniversityofHonolulu-Fall201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43</TotalTime>
  <Pages>11</Pages>
  <Words>3874</Words>
  <Characters>24489</Characters>
  <Application>Microsoft Macintosh Word</Application>
  <DocSecurity>0</DocSecurity>
  <Lines>1749</Lines>
  <Paragraphs>1575</Paragraphs>
  <ScaleCrop>false</ScaleCrop>
  <HeadingPairs>
    <vt:vector size="2" baseType="variant">
      <vt:variant>
        <vt:lpstr>Title</vt:lpstr>
      </vt:variant>
      <vt:variant>
        <vt:i4>1</vt:i4>
      </vt:variant>
    </vt:vector>
  </HeadingPairs>
  <TitlesOfParts>
    <vt:vector size="1" baseType="lpstr">
      <vt:lpstr>At the completion of this module, you will be able to:</vt:lpstr>
    </vt:vector>
  </TitlesOfParts>
  <Company>..</Company>
  <LinksUpToDate>false</LinksUpToDate>
  <CharactersWithSpaces>26788</CharactersWithSpaces>
  <SharedDoc>false</SharedDoc>
  <HLinks>
    <vt:vector size="120" baseType="variant">
      <vt:variant>
        <vt:i4>7798870</vt:i4>
      </vt:variant>
      <vt:variant>
        <vt:i4>54</vt:i4>
      </vt:variant>
      <vt:variant>
        <vt:i4>0</vt:i4>
      </vt:variant>
      <vt:variant>
        <vt:i4>5</vt:i4>
      </vt:variant>
      <vt:variant>
        <vt:lpwstr>https://compliance.chaminade.edu/resources/</vt:lpwstr>
      </vt:variant>
      <vt:variant>
        <vt:lpwstr/>
      </vt:variant>
      <vt:variant>
        <vt:i4>4456534</vt:i4>
      </vt:variant>
      <vt:variant>
        <vt:i4>51</vt:i4>
      </vt:variant>
      <vt:variant>
        <vt:i4>0</vt:i4>
      </vt:variant>
      <vt:variant>
        <vt:i4>5</vt:i4>
      </vt:variant>
      <vt:variant>
        <vt:lpwstr>Student-Handbook.pdf</vt:lpwstr>
      </vt:variant>
      <vt:variant>
        <vt:lpwstr/>
      </vt:variant>
      <vt:variant>
        <vt:i4>5832796</vt:i4>
      </vt:variant>
      <vt:variant>
        <vt:i4>48</vt:i4>
      </vt:variant>
      <vt:variant>
        <vt:i4>0</vt:i4>
      </vt:variant>
      <vt:variant>
        <vt:i4>5</vt:i4>
      </vt:variant>
      <vt:variant>
        <vt:lpwstr>../Library/Containers/com.apple.mail/Data/Library/Mail%20Downloads/9B2887E3-C46E-4D7A-9E9A-41F24CE3A6B1/Student-Handbook.pdf</vt:lpwstr>
      </vt:variant>
      <vt:variant>
        <vt:lpwstr/>
      </vt:variant>
      <vt:variant>
        <vt:i4>5832796</vt:i4>
      </vt:variant>
      <vt:variant>
        <vt:i4>45</vt:i4>
      </vt:variant>
      <vt:variant>
        <vt:i4>0</vt:i4>
      </vt:variant>
      <vt:variant>
        <vt:i4>5</vt:i4>
      </vt:variant>
      <vt:variant>
        <vt:lpwstr>../Library/Containers/com.apple.mail/Data/Library/Mail%20Downloads/9B2887E3-C46E-4D7A-9E9A-41F24CE3A6B1/Student-Handbook.pdf</vt:lpwstr>
      </vt:variant>
      <vt:variant>
        <vt:lpwstr/>
      </vt:variant>
      <vt:variant>
        <vt:i4>4325459</vt:i4>
      </vt:variant>
      <vt:variant>
        <vt:i4>42</vt:i4>
      </vt:variant>
      <vt:variant>
        <vt:i4>0</vt:i4>
      </vt:variant>
      <vt:variant>
        <vt:i4>5</vt:i4>
      </vt:variant>
      <vt:variant>
        <vt:lpwstr>http://www.chaminade.edu/library</vt:lpwstr>
      </vt:variant>
      <vt:variant>
        <vt:lpwstr/>
      </vt:variant>
      <vt:variant>
        <vt:i4>4849758</vt:i4>
      </vt:variant>
      <vt:variant>
        <vt:i4>39</vt:i4>
      </vt:variant>
      <vt:variant>
        <vt:i4>0</vt:i4>
      </vt:variant>
      <vt:variant>
        <vt:i4>5</vt:i4>
      </vt:variant>
      <vt:variant>
        <vt:lpwstr>http://www.pearson.com/mylab</vt:lpwstr>
      </vt:variant>
      <vt:variant>
        <vt:lpwstr/>
      </vt:variant>
      <vt:variant>
        <vt:i4>5177450</vt:i4>
      </vt:variant>
      <vt:variant>
        <vt:i4>36</vt:i4>
      </vt:variant>
      <vt:variant>
        <vt:i4>0</vt:i4>
      </vt:variant>
      <vt:variant>
        <vt:i4>5</vt:i4>
      </vt:variant>
      <vt:variant>
        <vt:lpwstr>file://localhost/tel/(800)%20860-3241</vt:lpwstr>
      </vt:variant>
      <vt:variant>
        <vt:lpwstr/>
      </vt:variant>
      <vt:variant>
        <vt:i4>3866729</vt:i4>
      </vt:variant>
      <vt:variant>
        <vt:i4>33</vt:i4>
      </vt:variant>
      <vt:variant>
        <vt:i4>0</vt:i4>
      </vt:variant>
      <vt:variant>
        <vt:i4>5</vt:i4>
      </vt:variant>
      <vt:variant>
        <vt:lpwstr>mailto:support@shadowhealth.com</vt:lpwstr>
      </vt:variant>
      <vt:variant>
        <vt:lpwstr/>
      </vt:variant>
      <vt:variant>
        <vt:i4>6094916</vt:i4>
      </vt:variant>
      <vt:variant>
        <vt:i4>30</vt:i4>
      </vt:variant>
      <vt:variant>
        <vt:i4>0</vt:i4>
      </vt:variant>
      <vt:variant>
        <vt:i4>5</vt:i4>
      </vt:variant>
      <vt:variant>
        <vt:lpwstr>http://support.shadowhealth.com/</vt:lpwstr>
      </vt:variant>
      <vt:variant>
        <vt:lpwstr/>
      </vt:variant>
      <vt:variant>
        <vt:i4>1835100</vt:i4>
      </vt:variant>
      <vt:variant>
        <vt:i4>27</vt:i4>
      </vt:variant>
      <vt:variant>
        <vt:i4>0</vt:i4>
      </vt:variant>
      <vt:variant>
        <vt:i4>5</vt:i4>
      </vt:variant>
      <vt:variant>
        <vt:lpwstr>http://shadow.desk.com/customer/portal/articles/963290-dce-recommended-system-specifications</vt:lpwstr>
      </vt:variant>
      <vt:variant>
        <vt:lpwstr/>
      </vt:variant>
      <vt:variant>
        <vt:i4>8060995</vt:i4>
      </vt:variant>
      <vt:variant>
        <vt:i4>24</vt:i4>
      </vt:variant>
      <vt:variant>
        <vt:i4>0</vt:i4>
      </vt:variant>
      <vt:variant>
        <vt:i4>5</vt:i4>
      </vt:variant>
      <vt:variant>
        <vt:lpwstr>http://app.shadowhealth.com</vt:lpwstr>
      </vt:variant>
      <vt:variant>
        <vt:lpwstr/>
      </vt:variant>
      <vt:variant>
        <vt:i4>4325479</vt:i4>
      </vt:variant>
      <vt:variant>
        <vt:i4>21</vt:i4>
      </vt:variant>
      <vt:variant>
        <vt:i4>0</vt:i4>
      </vt:variant>
      <vt:variant>
        <vt:i4>5</vt:i4>
      </vt:variant>
      <vt:variant>
        <vt:lpwstr>mailto:helpdesk@atitesting.com</vt:lpwstr>
      </vt:variant>
      <vt:variant>
        <vt:lpwstr/>
      </vt:variant>
      <vt:variant>
        <vt:i4>1900579</vt:i4>
      </vt:variant>
      <vt:variant>
        <vt:i4>18</vt:i4>
      </vt:variant>
      <vt:variant>
        <vt:i4>0</vt:i4>
      </vt:variant>
      <vt:variant>
        <vt:i4>5</vt:i4>
      </vt:variant>
      <vt:variant>
        <vt:lpwstr>http://www.atitesting.com</vt:lpwstr>
      </vt:variant>
      <vt:variant>
        <vt:lpwstr/>
      </vt:variant>
      <vt:variant>
        <vt:i4>1572922</vt:i4>
      </vt:variant>
      <vt:variant>
        <vt:i4>15</vt:i4>
      </vt:variant>
      <vt:variant>
        <vt:i4>0</vt:i4>
      </vt:variant>
      <vt:variant>
        <vt:i4>5</vt:i4>
      </vt:variant>
      <vt:variant>
        <vt:lpwstr>https://chaminade.instructure.com</vt:lpwstr>
      </vt:variant>
      <vt:variant>
        <vt:lpwstr/>
      </vt:variant>
      <vt:variant>
        <vt:i4>6946884</vt:i4>
      </vt:variant>
      <vt:variant>
        <vt:i4>12</vt:i4>
      </vt:variant>
      <vt:variant>
        <vt:i4>0</vt:i4>
      </vt:variant>
      <vt:variant>
        <vt:i4>5</vt:i4>
      </vt:variant>
      <vt:variant>
        <vt:lpwstr>http://www.shadowhealth.com</vt:lpwstr>
      </vt:variant>
      <vt:variant>
        <vt:lpwstr/>
      </vt:variant>
      <vt:variant>
        <vt:i4>1507412</vt:i4>
      </vt:variant>
      <vt:variant>
        <vt:i4>9</vt:i4>
      </vt:variant>
      <vt:variant>
        <vt:i4>0</vt:i4>
      </vt:variant>
      <vt:variant>
        <vt:i4>5</vt:i4>
      </vt:variant>
      <vt:variant>
        <vt:lpwstr>http://www.chaminade.edu/student-affairs/counseling-services</vt:lpwstr>
      </vt:variant>
      <vt:variant>
        <vt:lpwstr/>
      </vt:variant>
      <vt:variant>
        <vt:i4>1310777</vt:i4>
      </vt:variant>
      <vt:variant>
        <vt:i4>6</vt:i4>
      </vt:variant>
      <vt:variant>
        <vt:i4>0</vt:i4>
      </vt:variant>
      <vt:variant>
        <vt:i4>5</vt:i4>
      </vt:variant>
      <vt:variant>
        <vt:lpwstr>mailto:shawne35@hawaii.edu</vt:lpwstr>
      </vt:variant>
      <vt:variant>
        <vt:lpwstr/>
      </vt:variant>
      <vt:variant>
        <vt:i4>7274620</vt:i4>
      </vt:variant>
      <vt:variant>
        <vt:i4>3</vt:i4>
      </vt:variant>
      <vt:variant>
        <vt:i4>0</vt:i4>
      </vt:variant>
      <vt:variant>
        <vt:i4>5</vt:i4>
      </vt:variant>
      <vt:variant>
        <vt:lpwstr>mailto:ray.morikawa@chaminade.edu</vt:lpwstr>
      </vt:variant>
      <vt:variant>
        <vt:lpwstr/>
      </vt:variant>
      <vt:variant>
        <vt:i4>1572922</vt:i4>
      </vt:variant>
      <vt:variant>
        <vt:i4>0</vt:i4>
      </vt:variant>
      <vt:variant>
        <vt:i4>0</vt:i4>
      </vt:variant>
      <vt:variant>
        <vt:i4>5</vt:i4>
      </vt:variant>
      <vt:variant>
        <vt:lpwstr>https://chaminade.instructure.com</vt:lpwstr>
      </vt:variant>
      <vt:variant>
        <vt:lpwstr/>
      </vt:variant>
      <vt:variant>
        <vt:i4>7864396</vt:i4>
      </vt:variant>
      <vt:variant>
        <vt:i4>2049</vt:i4>
      </vt:variant>
      <vt:variant>
        <vt:i4>1025</vt:i4>
      </vt:variant>
      <vt:variant>
        <vt:i4>1</vt:i4>
      </vt:variant>
      <vt:variant>
        <vt:lpwstr>Chaminade_Univ_of_Honolulu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 the completion of this module, you will be able to:</dc:title>
  <dc:subject/>
  <dc:creator>Denise Cooper</dc:creator>
  <cp:keywords/>
  <cp:lastModifiedBy>Sharon Jensen</cp:lastModifiedBy>
  <cp:revision>8</cp:revision>
  <cp:lastPrinted>2019-08-20T00:30:00Z</cp:lastPrinted>
  <dcterms:created xsi:type="dcterms:W3CDTF">2019-08-22T20:56:00Z</dcterms:created>
  <dcterms:modified xsi:type="dcterms:W3CDTF">2019-08-26T02:46:00Z</dcterms:modified>
</cp:coreProperties>
</file>