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after="40" w:line="240" w:lineRule="auto"/>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-342896</wp:posOffset>
            </wp:positionH>
            <wp:positionV relativeFrom="paragraph">
              <wp:posOffset>114300</wp:posOffset>
            </wp:positionV>
            <wp:extent cx="3090863" cy="1038464"/>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90863" cy="1038464"/>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0" w:line="240" w:lineRule="auto"/>
        <w:jc w:val="right"/>
        <w:rPr/>
      </w:pPr>
      <w:r w:rsidDel="00000000" w:rsidR="00000000" w:rsidRPr="00000000">
        <w:rPr>
          <w:rFonts w:ascii="Arial" w:cs="Arial" w:eastAsia="Arial" w:hAnsi="Arial"/>
          <w:b w:val="1"/>
          <w:sz w:val="24"/>
          <w:szCs w:val="24"/>
          <w:rtl w:val="0"/>
        </w:rPr>
        <w:t xml:space="preserve">EDUC 612: Elementary Science Methods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0" w:line="240" w:lineRule="auto"/>
        <w:jc w:val="right"/>
        <w:rPr/>
      </w:pPr>
      <w:r w:rsidDel="00000000" w:rsidR="00000000" w:rsidRPr="00000000">
        <w:rPr>
          <w:rFonts w:ascii="Arial" w:cs="Arial" w:eastAsia="Arial" w:hAnsi="Arial"/>
          <w:b w:val="1"/>
          <w:sz w:val="24"/>
          <w:szCs w:val="24"/>
          <w:rtl w:val="0"/>
        </w:rPr>
        <w:t xml:space="preserve">Instructor: Katrina Roseler, Ph.D.</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0" w:line="240" w:lineRule="auto"/>
        <w:jc w:val="right"/>
        <w:rPr/>
      </w:pPr>
      <w:hyperlink r:id="rId7">
        <w:r w:rsidDel="00000000" w:rsidR="00000000" w:rsidRPr="00000000">
          <w:rPr>
            <w:rFonts w:ascii="Arial" w:cs="Arial" w:eastAsia="Arial" w:hAnsi="Arial"/>
            <w:b w:val="1"/>
            <w:color w:val="1155cc"/>
            <w:sz w:val="24"/>
            <w:szCs w:val="24"/>
            <w:u w:val="single"/>
            <w:rtl w:val="0"/>
          </w:rPr>
          <w:t xml:space="preserve">katrina.roseler@chaminade.edu</w:t>
        </w:r>
      </w:hyperlink>
      <w:r w:rsidDel="00000000" w:rsidR="00000000" w:rsidRPr="00000000">
        <w:fldChar w:fldCharType="begin"/>
        <w:instrText xml:space="preserve"> HYPERLINK "mailto:katrina.roseler@chaminade.edu" </w:instrText>
        <w:fldChar w:fldCharType="separate"/>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0" w:line="240" w:lineRule="auto"/>
        <w:jc w:val="right"/>
        <w:rPr>
          <w:rFonts w:ascii="Arial" w:cs="Arial" w:eastAsia="Arial" w:hAnsi="Arial"/>
          <w:b w:val="1"/>
          <w:sz w:val="24"/>
          <w:szCs w:val="24"/>
        </w:rPr>
      </w:pPr>
      <w:r w:rsidDel="00000000" w:rsidR="00000000" w:rsidRPr="00000000">
        <w:fldChar w:fldCharType="end"/>
      </w:r>
      <w:r w:rsidDel="00000000" w:rsidR="00000000" w:rsidRPr="00000000">
        <w:rPr>
          <w:rFonts w:ascii="Arial" w:cs="Arial" w:eastAsia="Arial" w:hAnsi="Arial"/>
          <w:b w:val="1"/>
          <w:sz w:val="24"/>
          <w:szCs w:val="24"/>
          <w:rtl w:val="0"/>
        </w:rPr>
        <w:t xml:space="preserve">Office: Brogan 126/ Phone: 808-440-4215</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0" w:line="240" w:lineRule="auto"/>
        <w:jc w:val="right"/>
        <w:rPr/>
      </w:pPr>
      <w:r w:rsidDel="00000000" w:rsidR="00000000" w:rsidRPr="00000000">
        <w:rPr>
          <w:rFonts w:ascii="Arial" w:cs="Arial" w:eastAsia="Arial" w:hAnsi="Arial"/>
          <w:b w:val="1"/>
          <w:sz w:val="24"/>
          <w:szCs w:val="24"/>
          <w:rtl w:val="0"/>
        </w:rPr>
        <w:t xml:space="preserve">Fall Graduate 2019</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tbl>
      <w:tblPr>
        <w:tblStyle w:val="Table1"/>
        <w:tblW w:w="9165.0" w:type="dxa"/>
        <w:jc w:val="left"/>
        <w:tblInd w:w="18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975"/>
        <w:gridCol w:w="5190"/>
        <w:tblGridChange w:id="0">
          <w:tblGrid>
            <w:gridCol w:w="3975"/>
            <w:gridCol w:w="5190"/>
          </w:tblGrid>
        </w:tblGridChange>
      </w:tblGrid>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Class Location: </w:t>
            </w:r>
            <w:r w:rsidDel="00000000" w:rsidR="00000000" w:rsidRPr="00000000">
              <w:rPr>
                <w:rFonts w:ascii="Arial" w:cs="Arial" w:eastAsia="Arial" w:hAnsi="Arial"/>
                <w:color w:val="000000"/>
                <w:sz w:val="20"/>
                <w:szCs w:val="20"/>
                <w:highlight w:val="white"/>
                <w:rtl w:val="0"/>
              </w:rPr>
              <w:t xml:space="preserve">Online</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Office Hours: </w:t>
            </w:r>
            <w:r w:rsidDel="00000000" w:rsidR="00000000" w:rsidRPr="00000000">
              <w:rPr>
                <w:rFonts w:ascii="Arial" w:cs="Arial" w:eastAsia="Arial" w:hAnsi="Arial"/>
                <w:sz w:val="20"/>
                <w:szCs w:val="20"/>
                <w:rtl w:val="0"/>
              </w:rPr>
              <w:t xml:space="preserve">By Appointment Online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40" w:line="240" w:lineRule="auto"/>
              <w:rPr>
                <w:sz w:val="20"/>
                <w:szCs w:val="20"/>
              </w:rPr>
            </w:pPr>
            <w:r w:rsidDel="00000000" w:rsidR="00000000" w:rsidRPr="00000000">
              <w:rPr>
                <w:rFonts w:ascii="Arial" w:cs="Arial" w:eastAsia="Arial" w:hAnsi="Arial"/>
                <w:b w:val="1"/>
                <w:sz w:val="20"/>
                <w:szCs w:val="20"/>
                <w:rtl w:val="0"/>
              </w:rPr>
              <w:t xml:space="preserve">Class Time/Day: </w:t>
            </w:r>
            <w:r w:rsidDel="00000000" w:rsidR="00000000" w:rsidRPr="00000000">
              <w:rPr>
                <w:rFonts w:ascii="Arial" w:cs="Arial" w:eastAsia="Arial" w:hAnsi="Arial"/>
                <w:sz w:val="20"/>
                <w:szCs w:val="20"/>
                <w:rtl w:val="0"/>
              </w:rPr>
              <w:t xml:space="preserve">Online</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O&amp;P Requirement:</w:t>
            </w:r>
            <w:r w:rsidDel="00000000" w:rsidR="00000000" w:rsidRPr="00000000">
              <w:rPr>
                <w:rFonts w:ascii="Arial" w:cs="Arial" w:eastAsia="Arial" w:hAnsi="Arial"/>
                <w:sz w:val="20"/>
                <w:szCs w:val="20"/>
                <w:rtl w:val="0"/>
              </w:rPr>
              <w:t xml:space="preserve"> 5 hours</w:t>
            </w:r>
            <w:r w:rsidDel="00000000" w:rsidR="00000000" w:rsidRPr="00000000">
              <w:rPr>
                <w:rtl w:val="0"/>
              </w:rPr>
            </w:r>
          </w:p>
        </w:tc>
      </w:tr>
      <w:tr>
        <w:trPr>
          <w:trHeight w:val="440" w:hRule="atLeast"/>
        </w:trPr>
        <w:tc>
          <w:tcPr>
            <w:gridSpan w:val="2"/>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rFonts w:ascii="Arial" w:cs="Arial" w:eastAsia="Arial" w:hAnsi="Arial"/>
                <w:b w:val="1"/>
                <w:sz w:val="20"/>
                <w:szCs w:val="20"/>
                <w:rtl w:val="0"/>
              </w:rPr>
              <w:t xml:space="preserve">Required Text: None</w:t>
            </w:r>
            <w:r w:rsidDel="00000000" w:rsidR="00000000" w:rsidRPr="00000000">
              <w:rPr>
                <w:rtl w:val="0"/>
              </w:rPr>
            </w:r>
          </w:p>
        </w:tc>
      </w:tr>
      <w:tr>
        <w:trPr>
          <w:trHeight w:val="440" w:hRule="atLeast"/>
        </w:trPr>
        <w:tc>
          <w:tcPr>
            <w:gridSpan w:val="2"/>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Required Tools/Materials: </w:t>
            </w:r>
          </w:p>
          <w:p w:rsidR="00000000" w:rsidDel="00000000" w:rsidP="00000000" w:rsidRDefault="00000000" w:rsidRPr="00000000" w14:paraId="0000000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You will be conducting a water quality investigation during this course. You will need to purchase the appropriate tools to support this investigation. A list of suggested tools is provided on Canvas.</w:t>
            </w:r>
            <w:r w:rsidDel="00000000" w:rsidR="00000000" w:rsidRPr="00000000">
              <w:rPr>
                <w:rtl w:val="0"/>
              </w:rPr>
            </w:r>
          </w:p>
        </w:tc>
      </w:tr>
    </w:tbl>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rFonts w:ascii="Arial" w:cs="Arial" w:eastAsia="Arial" w:hAnsi="Arial"/>
          <w:b w:val="1"/>
        </w:rPr>
      </w:pPr>
      <w:r w:rsidDel="00000000" w:rsidR="00000000" w:rsidRPr="00000000">
        <w:rPr>
          <w:rFonts w:ascii="Arial" w:cs="Arial" w:eastAsia="Arial" w:hAnsi="Arial"/>
          <w:b w:val="1"/>
          <w:rtl w:val="0"/>
        </w:rPr>
        <w:t xml:space="preserve">Helpful resources</w:t>
      </w:r>
    </w:p>
    <w:tbl>
      <w:tblPr>
        <w:tblStyle w:val="Table2"/>
        <w:tblW w:w="9510.0" w:type="dxa"/>
        <w:jc w:val="left"/>
        <w:tblInd w:w="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25"/>
        <w:gridCol w:w="6885"/>
        <w:tblGridChange w:id="0">
          <w:tblGrid>
            <w:gridCol w:w="2625"/>
            <w:gridCol w:w="6885"/>
          </w:tblGrid>
        </w:tblGridChange>
      </w:tblGrid>
      <w:tr>
        <w:tc>
          <w:tcP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Resource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Description</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15">
            <w:pPr>
              <w:widowControl w:val="0"/>
              <w:spacing w:after="0" w:line="240" w:lineRule="auto"/>
              <w:rPr>
                <w:rFonts w:ascii="Arial" w:cs="Arial" w:eastAsia="Arial" w:hAnsi="Arial"/>
                <w:sz w:val="20"/>
                <w:szCs w:val="20"/>
              </w:rPr>
            </w:pPr>
            <w:hyperlink r:id="rId8">
              <w:r w:rsidDel="00000000" w:rsidR="00000000" w:rsidRPr="00000000">
                <w:rPr>
                  <w:rFonts w:ascii="Arial" w:cs="Arial" w:eastAsia="Arial" w:hAnsi="Arial"/>
                  <w:color w:val="1155cc"/>
                  <w:sz w:val="20"/>
                  <w:szCs w:val="20"/>
                  <w:u w:val="single"/>
                  <w:rtl w:val="0"/>
                </w:rPr>
                <w:t xml:space="preserve">Na Wai `Ekolu</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6">
            <w:pPr>
              <w:widowControl w:val="0"/>
              <w:spacing w:after="0" w:line="240" w:lineRule="auto"/>
              <w:rPr>
                <w:rFonts w:ascii="Arial" w:cs="Arial" w:eastAsia="Arial" w:hAnsi="Arial"/>
                <w:color w:val="333333"/>
                <w:sz w:val="20"/>
                <w:szCs w:val="20"/>
                <w:highlight w:val="white"/>
              </w:rPr>
            </w:pPr>
            <w:r w:rsidDel="00000000" w:rsidR="00000000" w:rsidRPr="00000000">
              <w:rPr>
                <w:rFonts w:ascii="Arial" w:cs="Arial" w:eastAsia="Arial" w:hAnsi="Arial"/>
                <w:color w:val="333333"/>
                <w:sz w:val="20"/>
                <w:szCs w:val="20"/>
                <w:highlight w:val="white"/>
                <w:rtl w:val="0"/>
              </w:rPr>
              <w:t xml:space="preserve">Connecting classroom to community through Citizen Science</w:t>
            </w:r>
          </w:p>
        </w:tc>
      </w:tr>
      <w:tr>
        <w:tc>
          <w:tcP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9">
              <w:r w:rsidDel="00000000" w:rsidR="00000000" w:rsidRPr="00000000">
                <w:rPr>
                  <w:rFonts w:ascii="Arial" w:cs="Arial" w:eastAsia="Arial" w:hAnsi="Arial"/>
                  <w:color w:val="1155cc"/>
                  <w:sz w:val="20"/>
                  <w:szCs w:val="20"/>
                  <w:u w:val="single"/>
                  <w:rtl w:val="0"/>
                </w:rPr>
                <w:t xml:space="preserve">STEM Teaching Tools</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Professional Development support for teaching STEM. Particularly helpful for thinking about assessment.</w:t>
            </w:r>
          </w:p>
        </w:tc>
      </w:tr>
      <w:tr>
        <w:tc>
          <w:tcP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10">
              <w:r w:rsidDel="00000000" w:rsidR="00000000" w:rsidRPr="00000000">
                <w:rPr>
                  <w:rFonts w:ascii="Arial" w:cs="Arial" w:eastAsia="Arial" w:hAnsi="Arial"/>
                  <w:color w:val="1155cc"/>
                  <w:sz w:val="20"/>
                  <w:szCs w:val="20"/>
                  <w:u w:val="single"/>
                  <w:rtl w:val="0"/>
                </w:rPr>
                <w:t xml:space="preserve">Teaching Channel</w:t>
              </w:r>
            </w:hyperlink>
            <w:r w:rsidDel="00000000" w:rsidR="00000000" w:rsidRPr="00000000">
              <w:fldChar w:fldCharType="begin"/>
              <w:instrText xml:space="preserve"> HYPERLINK "https://www.teachingchannel.org/" </w:instrText>
              <w:fldChar w:fldCharType="separate"/>
            </w:r>
            <w:r w:rsidDel="00000000" w:rsidR="00000000" w:rsidRPr="00000000">
              <w:rPr>
                <w:rtl w:val="0"/>
              </w:rPr>
            </w:r>
            <w:r w:rsidDel="00000000" w:rsidR="00000000" w:rsidRPr="00000000">
              <w:fldChar w:fldCharType="end"/>
            </w:r>
          </w:p>
        </w:tc>
        <w:tc>
          <w:tcP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fldChar w:fldCharType="begin"/>
              <w:instrText xml:space="preserve"> HYPERLINK "https://www.teachingchannel.org/" </w:instrText>
              <w:fldChar w:fldCharType="separate"/>
            </w:r>
            <w:r w:rsidDel="00000000" w:rsidR="00000000" w:rsidRPr="00000000">
              <w:fldChar w:fldCharType="end"/>
            </w:r>
            <w:r w:rsidDel="00000000" w:rsidR="00000000" w:rsidRPr="00000000">
              <w:rPr>
                <w:rFonts w:ascii="Arial" w:cs="Arial" w:eastAsia="Arial" w:hAnsi="Arial"/>
                <w:sz w:val="20"/>
                <w:szCs w:val="20"/>
                <w:rtl w:val="0"/>
              </w:rPr>
              <w:t xml:space="preserve">Online community where teachers can watch, share, and learn diverse techniques to help every student grow.</w:t>
            </w:r>
          </w:p>
        </w:tc>
      </w:tr>
      <w:tr>
        <w:tc>
          <w:tcP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11">
              <w:r w:rsidDel="00000000" w:rsidR="00000000" w:rsidRPr="00000000">
                <w:rPr>
                  <w:rFonts w:ascii="Arial" w:cs="Arial" w:eastAsia="Arial" w:hAnsi="Arial"/>
                  <w:color w:val="0000ff"/>
                  <w:sz w:val="20"/>
                  <w:szCs w:val="20"/>
                  <w:u w:val="single"/>
                  <w:rtl w:val="0"/>
                </w:rPr>
                <w:t xml:space="preserve">Edutopia</w:t>
              </w:r>
            </w:hyperlink>
            <w:r w:rsidDel="00000000" w:rsidR="00000000" w:rsidRPr="00000000">
              <w:fldChar w:fldCharType="begin"/>
              <w:instrText xml:space="preserve"> HYPERLINK "http://www.edutopia.org/" </w:instrText>
              <w:fldChar w:fldCharType="separate"/>
            </w:r>
            <w:r w:rsidDel="00000000" w:rsidR="00000000" w:rsidRPr="00000000">
              <w:rPr>
                <w:rtl w:val="0"/>
              </w:rPr>
            </w:r>
            <w:r w:rsidDel="00000000" w:rsidR="00000000" w:rsidRPr="00000000">
              <w:fldChar w:fldCharType="end"/>
            </w:r>
          </w:p>
        </w:tc>
        <w:tc>
          <w:tcP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fldChar w:fldCharType="begin"/>
              <w:instrText xml:space="preserve"> HYPERLINK "http://www.edutopia.org/" </w:instrText>
              <w:fldChar w:fldCharType="separate"/>
            </w:r>
            <w:r w:rsidDel="00000000" w:rsidR="00000000" w:rsidRPr="00000000">
              <w:fldChar w:fldCharType="end"/>
            </w:r>
            <w:r w:rsidDel="00000000" w:rsidR="00000000" w:rsidRPr="00000000">
              <w:rPr>
                <w:rFonts w:ascii="Arial" w:cs="Arial" w:eastAsia="Arial" w:hAnsi="Arial"/>
                <w:sz w:val="20"/>
                <w:szCs w:val="20"/>
                <w:rtl w:val="0"/>
              </w:rPr>
              <w:t xml:space="preserve">K-12 Teaching Tips and Strategies that work</w:t>
            </w:r>
          </w:p>
        </w:tc>
      </w:tr>
      <w:tr>
        <w:tc>
          <w:tcP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color w:val="0000ff"/>
                <w:sz w:val="20"/>
                <w:szCs w:val="20"/>
                <w:u w:val="single"/>
              </w:rPr>
            </w:pPr>
            <w:hyperlink r:id="rId12">
              <w:r w:rsidDel="00000000" w:rsidR="00000000" w:rsidRPr="00000000">
                <w:rPr>
                  <w:rFonts w:ascii="Arial" w:cs="Arial" w:eastAsia="Arial" w:hAnsi="Arial"/>
                  <w:color w:val="1155cc"/>
                  <w:sz w:val="20"/>
                  <w:szCs w:val="20"/>
                  <w:u w:val="single"/>
                  <w:rtl w:val="0"/>
                </w:rPr>
                <w:t xml:space="preserve">Hawaii Science Teachers Association</w:t>
              </w:r>
            </w:hyperlink>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color w:val="0000ff"/>
                <w:sz w:val="20"/>
                <w:szCs w:val="20"/>
                <w:u w:val="single"/>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Hawaii Science Teachers Association is an excellent resource for free professional development activities. Waikiki Aquarium, Whale Watching, State Conference and Networking opportunities! PLEASE consider registering for this great organization!</w:t>
            </w:r>
          </w:p>
        </w:tc>
      </w:tr>
      <w:tr>
        <w:tc>
          <w:tcP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13">
              <w:r w:rsidDel="00000000" w:rsidR="00000000" w:rsidRPr="00000000">
                <w:rPr>
                  <w:rFonts w:ascii="Arial" w:cs="Arial" w:eastAsia="Arial" w:hAnsi="Arial"/>
                  <w:color w:val="1155cc"/>
                  <w:sz w:val="20"/>
                  <w:szCs w:val="20"/>
                  <w:u w:val="single"/>
                  <w:rtl w:val="0"/>
                </w:rPr>
                <w:t xml:space="preserve">Bernice Pauahi Bishop Museum</w:t>
              </w:r>
            </w:hyperlink>
            <w:r w:rsidDel="00000000" w:rsidR="00000000" w:rsidRPr="00000000">
              <w:rPr>
                <w:rFonts w:ascii="Arial" w:cs="Arial" w:eastAsia="Arial" w:hAnsi="Arial"/>
                <w:sz w:val="20"/>
                <w:szCs w:val="20"/>
                <w:rtl w:val="0"/>
              </w:rPr>
              <w:t xml:space="preserve"> </w:t>
            </w:r>
          </w:p>
        </w:tc>
        <w:tc>
          <w:tcP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 in-site search for lesson/unit plans that are grades 3-5, connected to NGSS, HSTS and GLO’s</w:t>
            </w:r>
          </w:p>
        </w:tc>
      </w:tr>
      <w:tr>
        <w:tc>
          <w:tcPr>
            <w:tcMar>
              <w:top w:w="100.0" w:type="dxa"/>
              <w:left w:w="100.0" w:type="dxa"/>
              <w:bottom w:w="100.0" w:type="dxa"/>
              <w:right w:w="100.0" w:type="dxa"/>
            </w:tcMar>
          </w:tcPr>
          <w:p w:rsidR="00000000" w:rsidDel="00000000" w:rsidP="00000000" w:rsidRDefault="00000000" w:rsidRPr="00000000" w14:paraId="00000024">
            <w:pPr>
              <w:widowControl w:val="0"/>
              <w:spacing w:after="0" w:line="240" w:lineRule="auto"/>
              <w:rPr>
                <w:rFonts w:ascii="Arial" w:cs="Arial" w:eastAsia="Arial" w:hAnsi="Arial"/>
                <w:sz w:val="20"/>
                <w:szCs w:val="20"/>
              </w:rPr>
            </w:pPr>
            <w:hyperlink r:id="rId14">
              <w:r w:rsidDel="00000000" w:rsidR="00000000" w:rsidRPr="00000000">
                <w:rPr>
                  <w:rFonts w:ascii="Arial" w:cs="Arial" w:eastAsia="Arial" w:hAnsi="Arial"/>
                  <w:color w:val="1155cc"/>
                  <w:sz w:val="20"/>
                  <w:szCs w:val="20"/>
                  <w:u w:val="single"/>
                  <w:rtl w:val="0"/>
                </w:rPr>
                <w:t xml:space="preserve">Hawaii DOE - STEM competitions and programs</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5">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growing list of links to STEM-related competitions, programs and fairs, plus a vetted list of STEM classroom units</w:t>
            </w:r>
            <w:r w:rsidDel="00000000" w:rsidR="00000000" w:rsidRPr="00000000">
              <w:rPr>
                <w:rFonts w:ascii="Arial" w:cs="Arial" w:eastAsia="Arial" w:hAnsi="Arial"/>
                <w:color w:val="3c3c41"/>
                <w:sz w:val="20"/>
                <w:szCs w:val="20"/>
                <w:rtl w:val="0"/>
              </w:rPr>
              <w:t xml:space="preserve">.</w:t>
            </w:r>
            <w:r w:rsidDel="00000000" w:rsidR="00000000" w:rsidRPr="00000000">
              <w:rPr>
                <w:rtl w:val="0"/>
              </w:rPr>
            </w:r>
          </w:p>
        </w:tc>
      </w:tr>
    </w:tbl>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0" w:line="240" w:lineRule="auto"/>
        <w:ind w:left="0" w:right="-720" w:firstLine="0"/>
        <w:jc w:val="center"/>
        <w:rPr>
          <w:sz w:val="20"/>
          <w:szCs w:val="20"/>
        </w:rPr>
      </w:pPr>
      <w:r w:rsidDel="00000000" w:rsidR="00000000" w:rsidRPr="00000000">
        <w:rPr>
          <w:rFonts w:ascii="Arial" w:cs="Arial" w:eastAsia="Arial" w:hAnsi="Arial"/>
          <w:b w:val="1"/>
          <w:sz w:val="20"/>
          <w:szCs w:val="20"/>
          <w:u w:val="single"/>
          <w:rtl w:val="0"/>
        </w:rPr>
        <w:t xml:space="preserve">Catalog Description</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i w:val="1"/>
          <w:sz w:val="20"/>
          <w:szCs w:val="20"/>
        </w:rPr>
      </w:pPr>
      <w:r w:rsidDel="00000000" w:rsidR="00000000" w:rsidRPr="00000000">
        <w:rPr>
          <w:rFonts w:ascii="Arial" w:cs="Arial" w:eastAsia="Arial" w:hAnsi="Arial"/>
          <w:b w:val="1"/>
          <w:sz w:val="20"/>
          <w:szCs w:val="20"/>
          <w:rtl w:val="0"/>
        </w:rPr>
        <w:t xml:space="preserve">EDUC 612 Elementary Science Methods (3)—</w:t>
      </w:r>
      <w:r w:rsidDel="00000000" w:rsidR="00000000" w:rsidRPr="00000000">
        <w:rPr>
          <w:rFonts w:ascii="Arial" w:cs="Arial" w:eastAsia="Arial" w:hAnsi="Arial"/>
          <w:sz w:val="20"/>
          <w:szCs w:val="20"/>
          <w:rtl w:val="0"/>
        </w:rPr>
        <w:t xml:space="preserve">This course focuses on helping the teacher uncover big picture concepts through inquiry-based science activities, then planning dynamic science units for the elementary classroom based on these understandings. Successful candidates will acquire an understanding of big ideas in physical, life, earth, and space science; develop inquiry-based science skills; and learn how to plan and teach meaningful units and lessons for K-6 students. </w:t>
      </w:r>
      <w:r w:rsidDel="00000000" w:rsidR="00000000" w:rsidRPr="00000000">
        <w:rPr>
          <w:rFonts w:ascii="Arial" w:cs="Arial" w:eastAsia="Arial" w:hAnsi="Arial"/>
          <w:i w:val="1"/>
          <w:sz w:val="20"/>
          <w:szCs w:val="20"/>
          <w:rtl w:val="0"/>
        </w:rPr>
        <w:t xml:space="preserve">Requires 5 hours of observation and participation. Observation and Participation fee applies.</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0" w:line="240" w:lineRule="auto"/>
        <w:ind w:left="0" w:right="-720"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Essential questions:</w:t>
      </w:r>
      <w:r w:rsidDel="00000000" w:rsidR="00000000" w:rsidRPr="00000000">
        <w:rPr>
          <w:rtl w:val="0"/>
        </w:rPr>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shd w:fill="auto" w:val="clear"/>
        <w:spacing w:after="0" w:afterAutospacing="0"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How do we engage K-6 students in meaningful and enduring science learning?</w:t>
      </w:r>
    </w:p>
    <w:p w:rsidR="00000000" w:rsidDel="00000000" w:rsidP="00000000" w:rsidRDefault="00000000" w:rsidRPr="00000000" w14:paraId="0000002B">
      <w:pPr>
        <w:widowControl w:val="0"/>
        <w:numPr>
          <w:ilvl w:val="0"/>
          <w:numId w:val="5"/>
        </w:numPr>
        <w:pBdr>
          <w:top w:space="0" w:sz="0" w:val="nil"/>
          <w:left w:space="0" w:sz="0" w:val="nil"/>
          <w:bottom w:space="0" w:sz="0" w:val="nil"/>
          <w:right w:space="0" w:sz="0" w:val="nil"/>
          <w:between w:space="0" w:sz="0" w:val="nil"/>
        </w:pBdr>
        <w:shd w:fill="auto" w:val="clear"/>
        <w:spacing w:after="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What are the big ideas in science with respect to content knowledge which includes science concepts in the areas of physical, life, and earth and space science, and what is the nature of science (NOS) with respect to science attitudes and habits of mind?</w:t>
      </w:r>
    </w:p>
    <w:p w:rsidR="00000000" w:rsidDel="00000000" w:rsidP="00000000" w:rsidRDefault="00000000" w:rsidRPr="00000000" w14:paraId="0000002C">
      <w:pPr>
        <w:widowControl w:val="0"/>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D">
      <w:pPr>
        <w:widowControl w:val="0"/>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Mission Statement: </w:t>
      </w:r>
    </w:p>
    <w:p w:rsidR="00000000" w:rsidDel="00000000" w:rsidP="00000000" w:rsidRDefault="00000000" w:rsidRPr="00000000" w14:paraId="0000002E">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mission of the education division is to foster the education of teachers and leaders in education through programs based in the liberal arts tradition, Catholic Marianist's values, current research, and best practices.</w:t>
      </w:r>
    </w:p>
    <w:p w:rsidR="00000000" w:rsidDel="00000000" w:rsidP="00000000" w:rsidRDefault="00000000" w:rsidRPr="00000000" w14:paraId="0000002F">
      <w:pPr>
        <w:widowControl w:val="0"/>
        <w:spacing w:after="0" w:line="240" w:lineRule="auto"/>
        <w:rPr>
          <w:rFonts w:ascii="Arial" w:cs="Arial" w:eastAsia="Arial" w:hAnsi="Arial"/>
          <w:sz w:val="20"/>
          <w:szCs w:val="20"/>
        </w:rPr>
      </w:pPr>
      <w:r w:rsidDel="00000000" w:rsidR="00000000" w:rsidRPr="00000000">
        <w:rPr>
          <w:rtl w:val="0"/>
        </w:rPr>
      </w:r>
    </w:p>
    <w:tbl>
      <w:tblPr>
        <w:tblStyle w:val="Table3"/>
        <w:tblW w:w="948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0"/>
        <w:gridCol w:w="4680"/>
        <w:tblGridChange w:id="0">
          <w:tblGrid>
            <w:gridCol w:w="480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Marianist Values:</w:t>
            </w:r>
          </w:p>
          <w:p w:rsidR="00000000" w:rsidDel="00000000" w:rsidP="00000000" w:rsidRDefault="00000000" w:rsidRPr="00000000" w14:paraId="00000031">
            <w:pPr>
              <w:widowControl w:val="0"/>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for Formation in Faith</w:t>
            </w:r>
          </w:p>
          <w:p w:rsidR="00000000" w:rsidDel="00000000" w:rsidP="00000000" w:rsidRDefault="00000000" w:rsidRPr="00000000" w14:paraId="00000032">
            <w:pPr>
              <w:widowControl w:val="0"/>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Provide an Integral Quality Education</w:t>
            </w:r>
          </w:p>
          <w:p w:rsidR="00000000" w:rsidDel="00000000" w:rsidP="00000000" w:rsidRDefault="00000000" w:rsidRPr="00000000" w14:paraId="00000033">
            <w:pPr>
              <w:widowControl w:val="0"/>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in Family Spirit</w:t>
            </w:r>
          </w:p>
          <w:p w:rsidR="00000000" w:rsidDel="00000000" w:rsidP="00000000" w:rsidRDefault="00000000" w:rsidRPr="00000000" w14:paraId="00000034">
            <w:pPr>
              <w:widowControl w:val="0"/>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for Service, Justice, and Peace</w:t>
            </w:r>
          </w:p>
          <w:p w:rsidR="00000000" w:rsidDel="00000000" w:rsidP="00000000" w:rsidRDefault="00000000" w:rsidRPr="00000000" w14:paraId="00000035">
            <w:pPr>
              <w:widowControl w:val="0"/>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for Adaptation and Change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WASC Core Competencies:</w:t>
            </w:r>
          </w:p>
          <w:p w:rsidR="00000000" w:rsidDel="00000000" w:rsidP="00000000" w:rsidRDefault="00000000" w:rsidRPr="00000000" w14:paraId="00000037">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Written Communication</w:t>
            </w:r>
          </w:p>
          <w:p w:rsidR="00000000" w:rsidDel="00000000" w:rsidP="00000000" w:rsidRDefault="00000000" w:rsidRPr="00000000" w14:paraId="00000038">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Oral Communication</w:t>
            </w:r>
          </w:p>
          <w:p w:rsidR="00000000" w:rsidDel="00000000" w:rsidP="00000000" w:rsidRDefault="00000000" w:rsidRPr="00000000" w14:paraId="00000039">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Quantitative reasoning</w:t>
            </w:r>
          </w:p>
          <w:p w:rsidR="00000000" w:rsidDel="00000000" w:rsidP="00000000" w:rsidRDefault="00000000" w:rsidRPr="00000000" w14:paraId="0000003A">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Critical Thinking</w:t>
            </w:r>
          </w:p>
          <w:p w:rsidR="00000000" w:rsidDel="00000000" w:rsidP="00000000" w:rsidRDefault="00000000" w:rsidRPr="00000000" w14:paraId="0000003B">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Information Literacy</w:t>
            </w:r>
          </w:p>
        </w:tc>
      </w:tr>
    </w:tbl>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40" w:line="240" w:lineRule="auto"/>
        <w:jc w:val="left"/>
        <w:rPr/>
      </w:pPr>
      <w:r w:rsidDel="00000000" w:rsidR="00000000" w:rsidRPr="00000000">
        <w:rPr>
          <w:rtl w:val="0"/>
        </w:rPr>
      </w:r>
    </w:p>
    <w:tbl>
      <w:tblPr>
        <w:tblStyle w:val="Table4"/>
        <w:tblW w:w="9285.0" w:type="dxa"/>
        <w:jc w:val="left"/>
        <w:tblInd w:w="35.0" w:type="dxa"/>
        <w:tblLayout w:type="fixed"/>
        <w:tblLook w:val="0600"/>
      </w:tblPr>
      <w:tblGrid>
        <w:gridCol w:w="540"/>
        <w:gridCol w:w="8745"/>
        <w:tblGridChange w:id="0">
          <w:tblGrid>
            <w:gridCol w:w="540"/>
            <w:gridCol w:w="8745"/>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hd w:fill="auto" w:val="clear"/>
              <w:spacing w:after="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hd w:fill="auto" w:val="clea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 Outcomes (POs)</w:t>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Content Knowledge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subject matter</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2</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Developmentally Appropriate Practice </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Knowledge of how students develop and learn, and engagement of students in developmentally appropriate experiences that support learning</w:t>
            </w:r>
            <w:r w:rsidDel="00000000" w:rsidR="00000000" w:rsidRPr="00000000">
              <w:rPr>
                <w:rFonts w:ascii="Arial" w:cs="Arial" w:eastAsia="Arial" w:hAnsi="Arial"/>
                <w:sz w:val="20"/>
                <w:szCs w:val="20"/>
                <w:rtl w:val="0"/>
              </w:rPr>
              <w:t xml:space="preserve"> )</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3</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Pedagogical Content Knowledge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how to teach subject matter to students and application of a variety of instructional strategies that are rigorous, differentiated, focused on the active involvement of the learner</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4</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Educational Technology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and application of appropriate technology for student learning</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5</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Assessment for Learning</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and use of appropriate assessment strategies that enhance the knowledge of learners and their responsibility for their own learning</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Diversity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Skills for adapting learning activities for individual differences and the needs of diverse learners and for maintaining safe positive, caring, and inclusive learning environments)</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Focus on Student Learning</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Skills in the planning and design of meaningful learning activities that support and have positive impact on student learning based upon knowledge of subject matter, students, the community, curriculum standards, and integration of appropriate technology</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Professional &amp; Ethical Dispositions and Communication</w:t>
            </w:r>
            <w:r w:rsidDel="00000000" w:rsidR="00000000" w:rsidRPr="00000000">
              <w:rPr>
                <w:rFonts w:ascii="Arial" w:cs="Arial" w:eastAsia="Arial" w:hAnsi="Arial"/>
                <w:sz w:val="20"/>
                <w:szCs w:val="20"/>
                <w:rtl w:val="0"/>
              </w:rPr>
              <w:t xml:space="preserve"> (Professional dispositions, professionalism in teaching, and ethical standards of conduct consistent with Marianist values, and positive and constructive relationships with parents, the school community and professional colleagues)</w:t>
            </w:r>
            <w:r w:rsidDel="00000000" w:rsidR="00000000" w:rsidRPr="00000000">
              <w:rPr>
                <w:rtl w:val="0"/>
              </w:rPr>
            </w:r>
          </w:p>
        </w:tc>
      </w:tr>
    </w:tbl>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after="40" w:line="240" w:lineRule="auto"/>
        <w:ind w:left="-720" w:firstLine="0"/>
        <w:rPr>
          <w:sz w:val="18"/>
          <w:szCs w:val="18"/>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after="40" w:line="240" w:lineRule="auto"/>
        <w:ind w:left="-720" w:firstLine="0"/>
        <w:rPr>
          <w:sz w:val="18"/>
          <w:szCs w:val="18"/>
        </w:rPr>
      </w:pPr>
      <w:r w:rsidDel="00000000" w:rsidR="00000000" w:rsidRPr="00000000">
        <w:rPr>
          <w:rtl w:val="0"/>
        </w:rPr>
      </w:r>
    </w:p>
    <w:tbl>
      <w:tblPr>
        <w:tblStyle w:val="Table5"/>
        <w:tblW w:w="9240.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
        <w:gridCol w:w="8700"/>
        <w:tblGridChange w:id="0">
          <w:tblGrid>
            <w:gridCol w:w="540"/>
            <w:gridCol w:w="8700"/>
          </w:tblGrid>
        </w:tblGridChange>
      </w:tblGrid>
      <w:tr>
        <w:tc>
          <w:tcPr>
            <w:tcMar>
              <w:top w:w="100.0" w:type="dxa"/>
              <w:left w:w="100.0" w:type="dxa"/>
              <w:bottom w:w="100.0" w:type="dxa"/>
              <w:right w:w="100.0" w:type="dxa"/>
            </w:tcMar>
          </w:tcPr>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4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Course Learning Outcomes (CLOs)- </w:t>
            </w:r>
            <w:r w:rsidDel="00000000" w:rsidR="00000000" w:rsidRPr="00000000">
              <w:rPr>
                <w:rFonts w:ascii="Arial" w:cs="Arial" w:eastAsia="Arial" w:hAnsi="Arial"/>
                <w:sz w:val="18"/>
                <w:szCs w:val="18"/>
                <w:rtl w:val="0"/>
              </w:rPr>
              <w:t xml:space="preserve">By the completion of this course students will:</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1</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demonstrate an understanding of the big ideas and concepts in science, aligned with the three strands of the </w:t>
            </w:r>
            <w:hyperlink r:id="rId15">
              <w:r w:rsidDel="00000000" w:rsidR="00000000" w:rsidRPr="00000000">
                <w:rPr>
                  <w:rFonts w:ascii="Arial" w:cs="Arial" w:eastAsia="Arial" w:hAnsi="Arial"/>
                  <w:color w:val="1155cc"/>
                  <w:sz w:val="18"/>
                  <w:szCs w:val="18"/>
                  <w:u w:val="single"/>
                  <w:rtl w:val="0"/>
                </w:rPr>
                <w:t xml:space="preserve">Next Generation Science Standards (NGSS)</w:t>
              </w:r>
            </w:hyperlink>
            <w:r w:rsidDel="00000000" w:rsidR="00000000" w:rsidRPr="00000000">
              <w:rPr>
                <w:rFonts w:ascii="Arial" w:cs="Arial" w:eastAsia="Arial" w:hAnsi="Arial"/>
                <w:sz w:val="18"/>
                <w:szCs w:val="18"/>
                <w:rtl w:val="0"/>
              </w:rPr>
              <w:t xml:space="preserve"> (i.e., </w:t>
            </w:r>
            <w:hyperlink r:id="rId16">
              <w:r w:rsidDel="00000000" w:rsidR="00000000" w:rsidRPr="00000000">
                <w:rPr>
                  <w:rFonts w:ascii="Arial" w:cs="Arial" w:eastAsia="Arial" w:hAnsi="Arial"/>
                  <w:color w:val="1155cc"/>
                  <w:sz w:val="18"/>
                  <w:szCs w:val="18"/>
                  <w:u w:val="single"/>
                  <w:rtl w:val="0"/>
                </w:rPr>
                <w:t xml:space="preserve">Disciplinary core ideas, Crosscutting Concepts, Scientific Practices</w:t>
              </w:r>
            </w:hyperlink>
            <w:r w:rsidDel="00000000" w:rsidR="00000000" w:rsidRPr="00000000">
              <w:rPr>
                <w:rFonts w:ascii="Arial" w:cs="Arial" w:eastAsia="Arial" w:hAnsi="Arial"/>
                <w:sz w:val="18"/>
                <w:szCs w:val="18"/>
                <w:rtl w:val="0"/>
              </w:rPr>
              <w:t xml:space="preserve"> and </w:t>
            </w:r>
            <w:hyperlink r:id="rId17">
              <w:r w:rsidDel="00000000" w:rsidR="00000000" w:rsidRPr="00000000">
                <w:rPr>
                  <w:rFonts w:ascii="Arial" w:cs="Arial" w:eastAsia="Arial" w:hAnsi="Arial"/>
                  <w:color w:val="1155cc"/>
                  <w:sz w:val="18"/>
                  <w:szCs w:val="18"/>
                  <w:u w:val="single"/>
                  <w:rtl w:val="0"/>
                </w:rPr>
                <w:t xml:space="preserve">Nature of Science (NOS)</w:t>
              </w:r>
            </w:hyperlink>
            <w:r w:rsidDel="00000000" w:rsidR="00000000" w:rsidRPr="00000000">
              <w:rPr>
                <w:rFonts w:ascii="Arial" w:cs="Arial" w:eastAsia="Arial" w:hAnsi="Arial"/>
                <w:sz w:val="18"/>
                <w:szCs w:val="18"/>
                <w:rtl w:val="0"/>
              </w:rPr>
              <w:t xml:space="preserve">.</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2</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Iteratively develop a connected series of learning experiences for students that: </w:t>
            </w:r>
            <w:r w:rsidDel="00000000" w:rsidR="00000000" w:rsidRPr="00000000">
              <w:rPr>
                <w:rtl w:val="0"/>
              </w:rPr>
            </w:r>
          </w:p>
          <w:p w:rsidR="00000000" w:rsidDel="00000000" w:rsidP="00000000" w:rsidRDefault="00000000" w:rsidRPr="00000000" w14:paraId="00000057">
            <w:pPr>
              <w:numPr>
                <w:ilvl w:val="0"/>
                <w:numId w:val="2"/>
              </w:numPr>
              <w:pBdr>
                <w:top w:space="0" w:sz="0" w:val="nil"/>
                <w:left w:space="0" w:sz="0" w:val="nil"/>
                <w:bottom w:space="0" w:sz="0" w:val="nil"/>
                <w:right w:space="0" w:sz="0" w:val="nil"/>
                <w:between w:space="0" w:sz="0" w:val="nil"/>
              </w:pBdr>
              <w:shd w:fill="auto" w:val="clear"/>
              <w:spacing w:after="0" w:line="240" w:lineRule="auto"/>
              <w:ind w:left="255" w:hanging="270"/>
              <w:rPr>
                <w:rFonts w:ascii="Arial" w:cs="Arial" w:eastAsia="Arial" w:hAnsi="Arial"/>
                <w:sz w:val="18"/>
                <w:szCs w:val="18"/>
              </w:rPr>
            </w:pPr>
            <w:r w:rsidDel="00000000" w:rsidR="00000000" w:rsidRPr="00000000">
              <w:rPr>
                <w:rFonts w:ascii="Arial" w:cs="Arial" w:eastAsia="Arial" w:hAnsi="Arial"/>
                <w:sz w:val="18"/>
                <w:szCs w:val="18"/>
                <w:rtl w:val="0"/>
              </w:rPr>
              <w:t xml:space="preserve">are focused on student outcomes and are aligned with varied assessments </w:t>
            </w:r>
          </w:p>
          <w:p w:rsidR="00000000" w:rsidDel="00000000" w:rsidP="00000000" w:rsidRDefault="00000000" w:rsidRPr="00000000" w14:paraId="00000058">
            <w:pPr>
              <w:numPr>
                <w:ilvl w:val="0"/>
                <w:numId w:val="2"/>
              </w:numPr>
              <w:pBdr>
                <w:top w:space="0" w:sz="0" w:val="nil"/>
                <w:left w:space="0" w:sz="0" w:val="nil"/>
                <w:bottom w:space="0" w:sz="0" w:val="nil"/>
                <w:right w:space="0" w:sz="0" w:val="nil"/>
                <w:between w:space="0" w:sz="0" w:val="nil"/>
              </w:pBdr>
              <w:shd w:fill="auto" w:val="clear"/>
              <w:spacing w:after="0" w:line="240" w:lineRule="auto"/>
              <w:ind w:left="255" w:hanging="270"/>
              <w:rPr>
                <w:rFonts w:ascii="Arial" w:cs="Arial" w:eastAsia="Arial" w:hAnsi="Arial"/>
                <w:sz w:val="18"/>
                <w:szCs w:val="18"/>
              </w:rPr>
            </w:pPr>
            <w:r w:rsidDel="00000000" w:rsidR="00000000" w:rsidRPr="00000000">
              <w:rPr>
                <w:rFonts w:ascii="Arial" w:cs="Arial" w:eastAsia="Arial" w:hAnsi="Arial"/>
                <w:sz w:val="18"/>
                <w:szCs w:val="18"/>
                <w:rtl w:val="0"/>
              </w:rPr>
              <w:t xml:space="preserve"> that used varied instructional strategies that addresses the needs and abilities of all learners in the K-6 science classroom  </w:t>
            </w:r>
          </w:p>
          <w:p w:rsidR="00000000" w:rsidDel="00000000" w:rsidP="00000000" w:rsidRDefault="00000000" w:rsidRPr="00000000" w14:paraId="00000059">
            <w:pPr>
              <w:numPr>
                <w:ilvl w:val="0"/>
                <w:numId w:val="2"/>
              </w:numPr>
              <w:pBdr>
                <w:top w:space="0" w:sz="0" w:val="nil"/>
                <w:left w:space="0" w:sz="0" w:val="nil"/>
                <w:bottom w:space="0" w:sz="0" w:val="nil"/>
                <w:right w:space="0" w:sz="0" w:val="nil"/>
                <w:between w:space="0" w:sz="0" w:val="nil"/>
              </w:pBdr>
              <w:shd w:fill="auto" w:val="clear"/>
              <w:spacing w:after="40" w:line="240" w:lineRule="auto"/>
              <w:ind w:left="255" w:hanging="270"/>
              <w:rPr>
                <w:rFonts w:ascii="Arial" w:cs="Arial" w:eastAsia="Arial" w:hAnsi="Arial"/>
                <w:sz w:val="18"/>
                <w:szCs w:val="18"/>
              </w:rPr>
            </w:pPr>
            <w:r w:rsidDel="00000000" w:rsidR="00000000" w:rsidRPr="00000000">
              <w:rPr>
                <w:rFonts w:ascii="Arial" w:cs="Arial" w:eastAsia="Arial" w:hAnsi="Arial"/>
                <w:sz w:val="18"/>
                <w:szCs w:val="18"/>
                <w:rtl w:val="0"/>
              </w:rPr>
              <w:t xml:space="preserve">utilize technological tools and resources to support learning and better understanding of the subject matter in science.</w:t>
            </w:r>
          </w:p>
        </w:tc>
      </w:tr>
      <w:tr>
        <w:tc>
          <w:tcPr>
            <w:tcMar>
              <w:top w:w="100.0" w:type="dxa"/>
              <w:left w:w="100.0" w:type="dxa"/>
              <w:bottom w:w="100.0" w:type="dxa"/>
              <w:right w:w="100.0" w:type="dxa"/>
            </w:tcMar>
          </w:tcPr>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3</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Analyze and apply models of teaching and instructional strategies that inform sound decisions to effectively plan lessons and units that are relevant, meaningful, and place-based with respect to Hawai‘i’s students. Employ culturally appropriate pedagogical practices, and utilize community and place-based resources to facilitate the learning process for students in grades K-6.  Introduce and employ the </w:t>
            </w:r>
            <w:hyperlink r:id="rId18">
              <w:r w:rsidDel="00000000" w:rsidR="00000000" w:rsidRPr="00000000">
                <w:rPr>
                  <w:rFonts w:ascii="Arial" w:cs="Arial" w:eastAsia="Arial" w:hAnsi="Arial"/>
                  <w:color w:val="1155cc"/>
                  <w:sz w:val="18"/>
                  <w:szCs w:val="18"/>
                  <w:u w:val="single"/>
                  <w:rtl w:val="0"/>
                </w:rPr>
                <w:t xml:space="preserve">5Es framework</w:t>
              </w:r>
            </w:hyperlink>
            <w:r w:rsidDel="00000000" w:rsidR="00000000" w:rsidRPr="00000000">
              <w:rPr>
                <w:rFonts w:ascii="Arial" w:cs="Arial" w:eastAsia="Arial" w:hAnsi="Arial"/>
                <w:sz w:val="18"/>
                <w:szCs w:val="18"/>
                <w:rtl w:val="0"/>
              </w:rPr>
              <w:t xml:space="preserve"> and </w:t>
            </w:r>
            <w:hyperlink r:id="rId19">
              <w:r w:rsidDel="00000000" w:rsidR="00000000" w:rsidRPr="00000000">
                <w:rPr>
                  <w:rFonts w:ascii="Arial" w:cs="Arial" w:eastAsia="Arial" w:hAnsi="Arial"/>
                  <w:color w:val="1155cc"/>
                  <w:sz w:val="18"/>
                  <w:szCs w:val="18"/>
                  <w:u w:val="single"/>
                  <w:rtl w:val="0"/>
                </w:rPr>
                <w:t xml:space="preserve">Engineering Design Process (EDP)</w:t>
              </w:r>
            </w:hyperlink>
            <w:r w:rsidDel="00000000" w:rsidR="00000000" w:rsidRPr="00000000">
              <w:rPr>
                <w:rFonts w:ascii="Arial" w:cs="Arial" w:eastAsia="Arial" w:hAnsi="Arial"/>
                <w:sz w:val="18"/>
                <w:szCs w:val="18"/>
                <w:rtl w:val="0"/>
              </w:rPr>
              <w:t xml:space="preserve"> for teaching and assessment in science.</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4</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Develop and teach relevant and significant science lessons and activities to K-6 students, and then reflect on personal strengths, shortcomings, and areas needing improvement.  Apply a variety of diagnostic, formative, and summative assessments to evaluate and support developmentally appropriate progress of the grade K-6 learner in the science classroom. </w:t>
            </w:r>
            <w:r w:rsidDel="00000000" w:rsidR="00000000" w:rsidRPr="00000000">
              <w:rPr>
                <w:rtl w:val="0"/>
              </w:rPr>
            </w:r>
          </w:p>
        </w:tc>
      </w:tr>
    </w:tbl>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40" w:line="240" w:lineRule="auto"/>
        <w:ind w:left="-720" w:firstLine="0"/>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0" w:line="240" w:lineRule="auto"/>
        <w:jc w:val="center"/>
        <w:rPr>
          <w:b w:val="1"/>
          <w:sz w:val="24"/>
          <w:szCs w:val="24"/>
        </w:rPr>
      </w:pPr>
      <w:r w:rsidDel="00000000" w:rsidR="00000000" w:rsidRPr="00000000">
        <w:rPr>
          <w:b w:val="1"/>
          <w:sz w:val="24"/>
          <w:szCs w:val="24"/>
          <w:rtl w:val="0"/>
        </w:rPr>
        <w:t xml:space="preserve">Alignment of learning outcomes</w:t>
      </w:r>
    </w:p>
    <w:tbl>
      <w:tblPr>
        <w:tblStyle w:val="Table6"/>
        <w:tblW w:w="9495.0" w:type="dxa"/>
        <w:jc w:val="left"/>
        <w:tblInd w:w="-1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85"/>
        <w:gridCol w:w="1815"/>
        <w:gridCol w:w="2220"/>
        <w:gridCol w:w="1860"/>
        <w:gridCol w:w="1815"/>
        <w:tblGridChange w:id="0">
          <w:tblGrid>
            <w:gridCol w:w="1785"/>
            <w:gridCol w:w="1815"/>
            <w:gridCol w:w="2220"/>
            <w:gridCol w:w="1860"/>
            <w:gridCol w:w="181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hd w:fill="auto" w:val="clear"/>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Marianist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0" w:line="240" w:lineRule="auto"/>
              <w:rPr>
                <w:sz w:val="16"/>
                <w:szCs w:val="16"/>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0" w:line="240" w:lineRule="auto"/>
              <w:jc w:val="center"/>
              <w:rPr>
                <w:sz w:val="16"/>
                <w:szCs w:val="16"/>
                <w:highlight w:val="white"/>
              </w:rPr>
            </w:pPr>
            <w:r w:rsidDel="00000000" w:rsidR="00000000" w:rsidRPr="00000000">
              <w:rPr>
                <w:sz w:val="16"/>
                <w:szCs w:val="16"/>
                <w:rtl w:val="0"/>
              </w:rPr>
              <w:t xml:space="preserve">Educate for adaptation &amp; change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0" w:line="240" w:lineRule="auto"/>
              <w:rPr>
                <w:sz w:val="16"/>
                <w:szCs w:val="16"/>
              </w:rPr>
            </w:pPr>
            <w:r w:rsidDel="00000000" w:rsidR="00000000" w:rsidRPr="00000000">
              <w:rPr>
                <w:sz w:val="16"/>
                <w:szCs w:val="16"/>
                <w:rtl w:val="0"/>
              </w:rPr>
              <w:t xml:space="preserve">Educate for service, justice &amp; peace</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0" w:line="240" w:lineRule="auto"/>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0" w:line="240" w:lineRule="auto"/>
              <w:rPr>
                <w:sz w:val="16"/>
                <w:szCs w:val="16"/>
                <w:highlight w:val="white"/>
              </w:rPr>
            </w:pPr>
            <w:r w:rsidDel="00000000" w:rsidR="00000000" w:rsidRPr="00000000">
              <w:rPr>
                <w:sz w:val="16"/>
                <w:szCs w:val="16"/>
                <w:rtl w:val="0"/>
              </w:rPr>
              <w:t xml:space="preserve">Educate for service, justice &amp; peace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Native Hawaiian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i w:val="1"/>
                <w:sz w:val="16"/>
                <w:szCs w:val="16"/>
                <w:rtl w:val="0"/>
              </w:rPr>
              <w:t xml:space="preserve">’A’ohe pau ka ‘ike i ka halau ho’okahi</w:t>
            </w:r>
            <w:r w:rsidDel="00000000" w:rsidR="00000000" w:rsidRPr="00000000">
              <w:rPr>
                <w:sz w:val="16"/>
                <w:szCs w:val="16"/>
                <w:rtl w:val="0"/>
              </w:rPr>
              <w:t xml:space="preserve">: All wisdom is not contained in one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i w:val="1"/>
                <w:sz w:val="16"/>
                <w:szCs w:val="16"/>
                <w:rtl w:val="0"/>
              </w:rPr>
              <w:t xml:space="preserve">Lawe i ka ma`alea a ku`ono`ono</w:t>
            </w:r>
            <w:r w:rsidDel="00000000" w:rsidR="00000000" w:rsidRPr="00000000">
              <w:rPr>
                <w:sz w:val="16"/>
                <w:szCs w:val="16"/>
                <w:rtl w:val="0"/>
              </w:rPr>
              <w:t xml:space="preserve">: Take wisdom and make it deep.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i w:val="1"/>
                <w:sz w:val="16"/>
                <w:szCs w:val="16"/>
                <w:rtl w:val="0"/>
              </w:rPr>
              <w:t xml:space="preserve">’A’ohe pau ka ‘ike i ka halau ho’okahi</w:t>
            </w:r>
            <w:r w:rsidDel="00000000" w:rsidR="00000000" w:rsidRPr="00000000">
              <w:rPr>
                <w:sz w:val="16"/>
                <w:szCs w:val="16"/>
                <w:rtl w:val="0"/>
              </w:rPr>
              <w:t xml:space="preserve">: All wisdom is not contained in one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0" w:line="240" w:lineRule="auto"/>
              <w:rPr>
                <w:i w:val="1"/>
                <w:sz w:val="16"/>
                <w:szCs w:val="16"/>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WASC Core Competencies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Information Literacy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Written Communication</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Critical Thinking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Critical Thinking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Written Communication</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Information Literacy</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Critical Thinking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Program Outcomes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1, 2, 4, 5, 6, 7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hd w:fill="auto" w:val="clear"/>
              <w:spacing w:after="0" w:line="240" w:lineRule="auto"/>
              <w:rPr>
                <w:sz w:val="20"/>
                <w:szCs w:val="20"/>
              </w:rPr>
            </w:pPr>
            <w:r w:rsidDel="00000000" w:rsidR="00000000" w:rsidRPr="00000000">
              <w:rPr>
                <w:sz w:val="20"/>
                <w:szCs w:val="20"/>
                <w:rtl w:val="0"/>
              </w:rPr>
              <w:t xml:space="preserve">1, 2, 3, 5, 7, 8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after="0" w:line="240" w:lineRule="auto"/>
              <w:jc w:val="center"/>
              <w:rPr>
                <w:b w:val="1"/>
                <w:sz w:val="20"/>
                <w:szCs w:val="20"/>
              </w:rPr>
            </w:pPr>
            <w:r w:rsidDel="00000000" w:rsidR="00000000" w:rsidRPr="00000000">
              <w:rPr>
                <w:b w:val="1"/>
                <w:sz w:val="20"/>
                <w:szCs w:val="20"/>
                <w:rtl w:val="0"/>
              </w:rPr>
              <w:t xml:space="preserve">Essential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r>
    </w:tbl>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rPr>
          <w:rFonts w:ascii="Arial" w:cs="Arial" w:eastAsia="Arial" w:hAnsi="Arial"/>
          <w:b w:val="1"/>
          <w:rtl w:val="0"/>
        </w:rPr>
        <w:t xml:space="preserve">Course Requirements:</w:t>
      </w:r>
    </w:p>
    <w:p w:rsidR="00000000" w:rsidDel="00000000" w:rsidP="00000000" w:rsidRDefault="00000000" w:rsidRPr="00000000" w14:paraId="00000088">
      <w:pPr>
        <w:spacing w:after="0" w:line="240" w:lineRule="auto"/>
        <w:ind w:right="-72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Observation &amp; Participations (O&amp;P)</w:t>
      </w:r>
    </w:p>
    <w:p w:rsidR="00000000" w:rsidDel="00000000" w:rsidP="00000000" w:rsidRDefault="00000000" w:rsidRPr="00000000" w14:paraId="0000008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As part of this science methods course you are required to complete 5 hours of observation and participation. Given that there are only 10 weeks in this semester, it is imperative that you complete your O&amp;P paperwork as well as get into your placement during the first week of the semester. It is important that you are able to </w:t>
      </w:r>
      <w:r w:rsidDel="00000000" w:rsidR="00000000" w:rsidRPr="00000000">
        <w:rPr>
          <w:rFonts w:ascii="Arial" w:cs="Arial" w:eastAsia="Arial" w:hAnsi="Arial"/>
          <w:b w:val="1"/>
          <w:i w:val="1"/>
          <w:sz w:val="20"/>
          <w:szCs w:val="20"/>
          <w:rtl w:val="0"/>
        </w:rPr>
        <w:t xml:space="preserve">observe science instruction</w:t>
      </w:r>
      <w:r w:rsidDel="00000000" w:rsidR="00000000" w:rsidRPr="00000000">
        <w:rPr>
          <w:rFonts w:ascii="Arial" w:cs="Arial" w:eastAsia="Arial" w:hAnsi="Arial"/>
          <w:sz w:val="20"/>
          <w:szCs w:val="20"/>
          <w:rtl w:val="0"/>
        </w:rPr>
        <w:t xml:space="preserve"> in order to reflect upon science instruction, therefore communicate with your O&amp;P teacher early in order to identify when science happens in the classroom. If  the O&amp;P teacher is willing, you may help out with  activities, work with individual or groups of students, or you  may even do some teaching in his/her classroom. Here is a </w:t>
      </w:r>
      <w:hyperlink r:id="rId20">
        <w:r w:rsidDel="00000000" w:rsidR="00000000" w:rsidRPr="00000000">
          <w:rPr>
            <w:rFonts w:ascii="Arial" w:cs="Arial" w:eastAsia="Arial" w:hAnsi="Arial"/>
            <w:color w:val="1155cc"/>
            <w:sz w:val="20"/>
            <w:szCs w:val="20"/>
            <w:u w:val="single"/>
            <w:rtl w:val="0"/>
          </w:rPr>
          <w:t xml:space="preserve">letter </w:t>
        </w:r>
      </w:hyperlink>
      <w:r w:rsidDel="00000000" w:rsidR="00000000" w:rsidRPr="00000000">
        <w:rPr>
          <w:rFonts w:ascii="Arial" w:cs="Arial" w:eastAsia="Arial" w:hAnsi="Arial"/>
          <w:sz w:val="20"/>
          <w:szCs w:val="20"/>
          <w:rtl w:val="0"/>
        </w:rPr>
        <w:t xml:space="preserve">that you may give to your O&amp;P teacher describing what is expected of the O&amp;P experience for this course.</w:t>
      </w:r>
      <w:r w:rsidDel="00000000" w:rsidR="00000000" w:rsidRPr="00000000">
        <w:rPr>
          <w:rtl w:val="0"/>
        </w:rPr>
      </w:r>
    </w:p>
    <w:p w:rsidR="00000000" w:rsidDel="00000000" w:rsidP="00000000" w:rsidRDefault="00000000" w:rsidRPr="00000000" w14:paraId="0000008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B">
      <w:pPr>
        <w:spacing w:after="0" w:line="240" w:lineRule="auto"/>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It is of utmost importance that you show the teacher, students, and staff and the school respect when conducting yourself at this assigned school</w:t>
      </w:r>
      <w:r w:rsidDel="00000000" w:rsidR="00000000" w:rsidRPr="00000000">
        <w:rPr>
          <w:rFonts w:ascii="Arial" w:cs="Arial" w:eastAsia="Arial" w:hAnsi="Arial"/>
          <w:sz w:val="20"/>
          <w:szCs w:val="20"/>
          <w:rtl w:val="0"/>
        </w:rPr>
        <w:t xml:space="preserve">. Should you have further questions please contact the Field Services office through email at edu-fieldservices@chaminade.edu</w:t>
      </w:r>
      <w:r w:rsidDel="00000000" w:rsidR="00000000" w:rsidRPr="00000000">
        <w:rPr>
          <w:rtl w:val="0"/>
        </w:rPr>
      </w:r>
    </w:p>
    <w:p w:rsidR="00000000" w:rsidDel="00000000" w:rsidP="00000000" w:rsidRDefault="00000000" w:rsidRPr="00000000" w14:paraId="0000008C">
      <w:pPr>
        <w:spacing w:after="0" w:line="240" w:lineRule="auto"/>
        <w:ind w:right="-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Grade Dissemination</w:t>
      </w:r>
      <w:r w:rsidDel="00000000" w:rsidR="00000000" w:rsidRPr="00000000">
        <w:rPr>
          <w:rFonts w:ascii="Arial" w:cs="Arial" w:eastAsia="Arial" w:hAnsi="Arial"/>
          <w:rtl w:val="0"/>
        </w:rPr>
        <w:t xml:space="preserve"> Much of the evidence for learning in this course is written. Personal and meaningful feedback on assignments may take 30 minutes to multiple hours of time per student. In order to honor the time you invest in engaging in learning activities, so to should I invest time in the evaluation of that learning. My goal will be to return graded assignments within one week of the due date.</w:t>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after="0" w:line="240" w:lineRule="auto"/>
        <w:ind w:left="0" w:firstLine="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b w:val="1"/>
          <w:sz w:val="24"/>
          <w:szCs w:val="24"/>
          <w:rtl w:val="0"/>
        </w:rPr>
        <w:t xml:space="preserve">Grading scale</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tl w:val="0"/>
        </w:rPr>
      </w:r>
    </w:p>
    <w:tbl>
      <w:tblPr>
        <w:tblStyle w:val="Table7"/>
        <w:tblW w:w="6075.0" w:type="dxa"/>
        <w:jc w:val="center"/>
        <w:tblInd w:w="-2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00"/>
        <w:gridCol w:w="2775"/>
        <w:tblGridChange w:id="0">
          <w:tblGrid>
            <w:gridCol w:w="3300"/>
            <w:gridCol w:w="2775"/>
          </w:tblGrid>
        </w:tblGridChange>
      </w:tblGrid>
      <w:tr>
        <w:tc>
          <w:tcPr>
            <w:tcMar>
              <w:top w:w="100.0" w:type="dxa"/>
              <w:left w:w="100.0" w:type="dxa"/>
              <w:bottom w:w="100.0" w:type="dxa"/>
              <w:right w:w="100.0" w:type="dxa"/>
            </w:tcMar>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Percent</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Grade</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90 – 100%</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A</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80 – 89%</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B</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70 – 79%</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C</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0 – 69%</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F</w:t>
            </w:r>
            <w:r w:rsidDel="00000000" w:rsidR="00000000" w:rsidRPr="00000000">
              <w:rPr>
                <w:rtl w:val="0"/>
              </w:rPr>
            </w:r>
          </w:p>
        </w:tc>
      </w:tr>
    </w:tbl>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ind w:left="0" w:firstLine="0"/>
        <w:jc w:val="center"/>
        <w:rPr/>
      </w:pPr>
      <w:r w:rsidDel="00000000" w:rsidR="00000000" w:rsidRPr="00000000">
        <w:rPr>
          <w:rFonts w:ascii="Arial" w:cs="Arial" w:eastAsia="Arial" w:hAnsi="Arial"/>
          <w:b w:val="1"/>
          <w:rtl w:val="0"/>
        </w:rPr>
        <w:t xml:space="preserve">Course Policies</w:t>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color w:val="000000"/>
          <w:rtl w:val="0"/>
        </w:rPr>
        <w:t xml:space="preserve">Course communication</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color w:val="000000"/>
          <w:rtl w:val="0"/>
        </w:rPr>
        <w:t xml:space="preserve">Communication for this course including announcements, assignments and grades will be posted on Canvas. </w:t>
      </w:r>
      <w:r w:rsidDel="00000000" w:rsidR="00000000" w:rsidRPr="00000000">
        <w:rPr>
          <w:rFonts w:ascii="Arial" w:cs="Arial" w:eastAsia="Arial" w:hAnsi="Arial"/>
          <w:highlight w:val="yellow"/>
          <w:rtl w:val="0"/>
        </w:rPr>
        <w:t xml:space="preserve">When communicating with me electronically, please identify the course you are referring to it the the subject line (EDUC 612) of your e-mail. I am teaching multiple courses this semester, therefore I need to know which course material/activities to which I am responding. </w:t>
      </w:r>
      <w:r w:rsidDel="00000000" w:rsidR="00000000" w:rsidRPr="00000000">
        <w:rPr>
          <w:rFonts w:ascii="Arial" w:cs="Arial" w:eastAsia="Arial" w:hAnsi="Arial"/>
          <w:color w:val="000000"/>
          <w:rtl w:val="0"/>
        </w:rPr>
        <w:t xml:space="preserve">My go</w:t>
      </w:r>
      <w:r w:rsidDel="00000000" w:rsidR="00000000" w:rsidRPr="00000000">
        <w:rPr>
          <w:rFonts w:ascii="Arial" w:cs="Arial" w:eastAsia="Arial" w:hAnsi="Arial"/>
          <w:rtl w:val="0"/>
        </w:rPr>
        <w:t xml:space="preserve">al is to respond to emails within 24 hours of receipt. </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Late Work Policy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highlight w:val="yellow"/>
          <w:rtl w:val="0"/>
        </w:rPr>
        <w:t xml:space="preserve">I do not accept late work.</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Deadlines are created in order to allow students time to process and collaborate on assignments as well as allow the instructor an opportunity to evaluate participation and engagement. When the deadline for an assignment has passed </w:t>
      </w:r>
      <w:r w:rsidDel="00000000" w:rsidR="00000000" w:rsidRPr="00000000">
        <w:rPr>
          <w:rFonts w:ascii="Arial" w:cs="Arial" w:eastAsia="Arial" w:hAnsi="Arial"/>
          <w:rtl w:val="0"/>
        </w:rPr>
        <w:t xml:space="preserve">and </w:t>
      </w:r>
      <w:r w:rsidDel="00000000" w:rsidR="00000000" w:rsidRPr="00000000">
        <w:rPr>
          <w:rFonts w:ascii="Arial" w:cs="Arial" w:eastAsia="Arial" w:hAnsi="Arial"/>
          <w:rtl w:val="0"/>
        </w:rPr>
        <w:t xml:space="preserve">a student has failed to engage in the required learning activity with his/her colleagues, that opportunity/experience cannot be recreated or revisited. This is a 10 week course. Failure to complete assignments on-time even once can dramatically impact your grade.  </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Fonts w:ascii="Arial" w:cs="Arial" w:eastAsia="Arial" w:hAnsi="Arial"/>
          <w:rtl w:val="0"/>
        </w:rPr>
        <w:t xml:space="preserve">Chaminade’s Learning Management System (i.e., Canvas) will be configured to identify assignments that are submitted after the due date/time. I will share complete information on assignments to allow ample time for completion if you do not procrastinate. Please respect my time and your colleagues, plan ahead and submit your work on time, so that we can all progress through this learning experience together.</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Rewrite/Resubmission  Policy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Learning is an iterative process and multiple opportunities will be provided for students to revise their work. Students who wish to submit a revised assignment for an increased grade need to contact the instructor directly. Because course activities will include the process of revision, opportunities to rewrite and resubmit work will ONLY be provided on a case-by-case basis. </w:t>
      </w:r>
      <w:r w:rsidDel="00000000" w:rsidR="00000000" w:rsidRPr="00000000">
        <w:rPr>
          <w:rFonts w:ascii="Arial" w:cs="Arial" w:eastAsia="Arial" w:hAnsi="Arial"/>
          <w:b w:val="1"/>
          <w:rtl w:val="0"/>
        </w:rPr>
        <w:t xml:space="preserve">No rewrites will be provided on the final submission of the Signature Assignment </w:t>
      </w:r>
      <w:r w:rsidDel="00000000" w:rsidR="00000000" w:rsidRPr="00000000">
        <w:rPr>
          <w:rFonts w:ascii="Arial" w:cs="Arial" w:eastAsia="Arial" w:hAnsi="Arial"/>
          <w:rtl w:val="0"/>
        </w:rPr>
        <w:t xml:space="preserve">(i.e., Final Unit Plan).</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Writing Policy</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All papers are to be word-processed, proofread, and solely the work of the author. All papers should demonstrate mastery of grammar, punctuation, spelling and syntax expected of college level students. </w:t>
      </w:r>
      <w:r w:rsidDel="00000000" w:rsidR="00000000" w:rsidRPr="00000000">
        <w:rPr>
          <w:rFonts w:ascii="Arial" w:cs="Arial" w:eastAsia="Arial" w:hAnsi="Arial"/>
          <w:rtl w:val="0"/>
        </w:rPr>
        <w:t xml:space="preserve">If you need writing assistance, please seek help from </w:t>
      </w:r>
      <w:hyperlink r:id="rId21">
        <w:r w:rsidDel="00000000" w:rsidR="00000000" w:rsidRPr="00000000">
          <w:rPr>
            <w:rFonts w:ascii="Arial" w:cs="Arial" w:eastAsia="Arial" w:hAnsi="Arial"/>
            <w:color w:val="1155cc"/>
            <w:u w:val="single"/>
            <w:rtl w:val="0"/>
          </w:rPr>
          <w:t xml:space="preserve">Student Support Services</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Group Work/Cooperative Learning Policy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Learning and engagement in science and engineering is a process that requires the interaction and support of others. In other words, knowledge is </w:t>
      </w:r>
      <w:hyperlink r:id="rId22">
        <w:r w:rsidDel="00000000" w:rsidR="00000000" w:rsidRPr="00000000">
          <w:rPr>
            <w:rFonts w:ascii="Arial" w:cs="Arial" w:eastAsia="Arial" w:hAnsi="Arial"/>
            <w:color w:val="1155cc"/>
            <w:u w:val="single"/>
            <w:rtl w:val="0"/>
          </w:rPr>
          <w:t xml:space="preserve">socially constructed</w:t>
        </w:r>
      </w:hyperlink>
      <w:r w:rsidDel="00000000" w:rsidR="00000000" w:rsidRPr="00000000">
        <w:rPr>
          <w:rFonts w:ascii="Arial" w:cs="Arial" w:eastAsia="Arial" w:hAnsi="Arial"/>
          <w:rtl w:val="0"/>
        </w:rPr>
        <w:t xml:space="preserve">.</w:t>
      </w:r>
      <w:r w:rsidDel="00000000" w:rsidR="00000000" w:rsidRPr="00000000">
        <w:rPr>
          <w:rtl w:val="0"/>
        </w:rPr>
        <w:t xml:space="preserve"> </w:t>
      </w:r>
      <w:r w:rsidDel="00000000" w:rsidR="00000000" w:rsidRPr="00000000">
        <w:rPr>
          <w:rFonts w:ascii="Arial" w:cs="Arial" w:eastAsia="Arial" w:hAnsi="Arial"/>
          <w:rtl w:val="0"/>
        </w:rPr>
        <w:t xml:space="preserve">In order to support learning of all students you will be expected to work cooperatively with others in this course. Your contribution to the online discussions supports  your learning as well as the learning of others in this course.</w:t>
      </w: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Disability Access</w: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Fonts w:ascii="Arial" w:cs="Arial" w:eastAsia="Arial" w:hAnsi="Arial"/>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If you have questions or need support, </w:t>
      </w:r>
      <w:r w:rsidDel="00000000" w:rsidR="00000000" w:rsidRPr="00000000">
        <w:rPr>
          <w:rFonts w:ascii="Arial" w:cs="Arial" w:eastAsia="Arial" w:hAnsi="Arial"/>
          <w:highlight w:val="white"/>
          <w:rtl w:val="0"/>
        </w:rPr>
        <w:t xml:space="preserve">Contact the Counseling Center at (808) 735-4845 or e-mail at</w:t>
      </w:r>
      <w:r w:rsidDel="00000000" w:rsidR="00000000" w:rsidRPr="00000000">
        <w:rPr>
          <w:rFonts w:ascii="Arial" w:cs="Arial" w:eastAsia="Arial" w:hAnsi="Arial"/>
          <w:color w:val="333333"/>
          <w:highlight w:val="white"/>
          <w:rtl w:val="0"/>
        </w:rPr>
        <w:t xml:space="preserve"> </w:t>
      </w:r>
      <w:hyperlink r:id="rId23">
        <w:r w:rsidDel="00000000" w:rsidR="00000000" w:rsidRPr="00000000">
          <w:rPr>
            <w:rFonts w:ascii="Arial" w:cs="Arial" w:eastAsia="Arial" w:hAnsi="Arial"/>
            <w:color w:val="1155cc"/>
            <w:highlight w:val="white"/>
            <w:u w:val="single"/>
            <w:rtl w:val="0"/>
          </w:rPr>
          <w:t xml:space="preserve">counselingcenter@chaminade.edu</w:t>
        </w:r>
      </w:hyperlink>
      <w:r w:rsidDel="00000000" w:rsidR="00000000" w:rsidRPr="00000000">
        <w:rPr>
          <w:rFonts w:ascii="Arial" w:cs="Arial" w:eastAsia="Arial" w:hAnsi="Arial"/>
          <w:color w:val="333333"/>
          <w:highlight w:val="white"/>
          <w:rtl w:val="0"/>
        </w:rPr>
        <w:t xml:space="preserve">.</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b w:val="1"/>
          <w:color w:val="000000"/>
          <w:highlight w:val="yellow"/>
        </w:rPr>
      </w:pPr>
      <w:r w:rsidDel="00000000" w:rsidR="00000000" w:rsidRPr="00000000">
        <w:rPr>
          <w:rtl w:val="0"/>
        </w:rPr>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br w:type="page"/>
      </w: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Grading</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after="0" w:line="240" w:lineRule="auto"/>
        <w:ind w:left="-180" w:right="0" w:firstLine="0"/>
        <w:rPr/>
      </w:pPr>
      <w:r w:rsidDel="00000000" w:rsidR="00000000" w:rsidRPr="00000000">
        <w:rPr>
          <w:rFonts w:ascii="Arial" w:cs="Arial" w:eastAsia="Arial" w:hAnsi="Arial"/>
          <w:b w:val="1"/>
          <w:rtl w:val="0"/>
        </w:rPr>
        <w:t xml:space="preserve">Basis for Final Grade</w:t>
      </w:r>
      <w:r w:rsidDel="00000000" w:rsidR="00000000" w:rsidRPr="00000000">
        <w:rPr>
          <w:rFonts w:ascii="Arial" w:cs="Arial" w:eastAsia="Arial" w:hAnsi="Arial"/>
          <w:rtl w:val="0"/>
        </w:rPr>
        <w:t xml:space="preserve"> Students will in this course will be evaluated in 2 areas. Learning is an iterative process which includes making mistakes, therefore, students will be provided feedback on their progress towards completion of the listed assessment items with opportunities to edit work that has been submitted. </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bl>
      <w:tblPr>
        <w:tblStyle w:val="Table8"/>
        <w:tblW w:w="9495.0" w:type="dxa"/>
        <w:jc w:val="left"/>
        <w:tblInd w:w="-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570"/>
        <w:gridCol w:w="6300"/>
        <w:gridCol w:w="1095"/>
        <w:tblGridChange w:id="0">
          <w:tblGrid>
            <w:gridCol w:w="1530"/>
            <w:gridCol w:w="570"/>
            <w:gridCol w:w="6300"/>
            <w:gridCol w:w="1095"/>
          </w:tblGrid>
        </w:tblGridChange>
      </w:tblGrid>
      <w:tr>
        <w:tc>
          <w:tcPr>
            <w:tcMar>
              <w:top w:w="100.0" w:type="dxa"/>
              <w:left w:w="100.0" w:type="dxa"/>
              <w:bottom w:w="100.0" w:type="dxa"/>
              <w:right w:w="100.0" w:type="dxa"/>
            </w:tcMar>
          </w:tcPr>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Fonts w:ascii="Arial" w:cs="Arial" w:eastAsia="Arial" w:hAnsi="Arial"/>
                <w:b w:val="1"/>
                <w:sz w:val="20"/>
                <w:szCs w:val="20"/>
                <w:rtl w:val="0"/>
              </w:rPr>
              <w:t xml:space="preserve">Assessment Item</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Fonts w:ascii="Arial" w:cs="Arial" w:eastAsia="Arial" w:hAnsi="Arial"/>
                <w:b w:val="1"/>
                <w:sz w:val="20"/>
                <w:szCs w:val="20"/>
                <w:rtl w:val="0"/>
              </w:rPr>
              <w:t xml:space="preserve">% </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Fonts w:ascii="Arial" w:cs="Arial" w:eastAsia="Arial" w:hAnsi="Arial"/>
                <w:b w:val="1"/>
                <w:sz w:val="20"/>
                <w:szCs w:val="20"/>
                <w:rtl w:val="0"/>
              </w:rPr>
              <w:t xml:space="preserve">CLO(s)</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Science Learning Activities</w:t>
            </w:r>
          </w:p>
        </w:tc>
        <w:tc>
          <w:tcPr>
            <w:tcMar>
              <w:top w:w="100.0" w:type="dxa"/>
              <w:left w:w="100.0" w:type="dxa"/>
              <w:bottom w:w="100.0" w:type="dxa"/>
              <w:right w:w="100.0" w:type="dxa"/>
            </w:tcMar>
          </w:tcPr>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40 </w:t>
            </w:r>
          </w:p>
        </w:tc>
        <w:tc>
          <w:tcPr>
            <w:tcMar>
              <w:top w:w="100.0" w:type="dxa"/>
              <w:left w:w="100.0" w:type="dxa"/>
              <w:bottom w:w="100.0" w:type="dxa"/>
              <w:right w:w="100.0" w:type="dxa"/>
            </w:tcMa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As part of this science methods course, you will participate in scientific investigation that models student inquiry. Evidence of your participation in these investigations will include data collection/analysis as well as dialogue with your colleagues about all of your investigations. You will need to create an investigation journal in Google Drive where you will keep track of your observations/data.</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1</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Pedagogical Learning Activities </w:t>
            </w:r>
          </w:p>
        </w:tc>
        <w:tc>
          <w:tcPr>
            <w:tcMar>
              <w:top w:w="100.0" w:type="dxa"/>
              <w:left w:w="100.0" w:type="dxa"/>
              <w:bottom w:w="100.0" w:type="dxa"/>
              <w:right w:w="100.0" w:type="dxa"/>
            </w:tcMar>
          </w:tcPr>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60</w:t>
            </w:r>
          </w:p>
        </w:tc>
        <w:tc>
          <w:tcPr>
            <w:tcMar>
              <w:top w:w="100.0" w:type="dxa"/>
              <w:left w:w="100.0" w:type="dxa"/>
              <w:bottom w:w="100.0" w:type="dxa"/>
              <w:right w:w="100.0" w:type="dxa"/>
            </w:tcMa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Mini Unit Plan - </w:t>
            </w:r>
            <w:r w:rsidDel="00000000" w:rsidR="00000000" w:rsidRPr="00000000">
              <w:rPr>
                <w:rFonts w:ascii="Arial" w:cs="Arial" w:eastAsia="Arial" w:hAnsi="Arial"/>
                <w:sz w:val="20"/>
                <w:szCs w:val="20"/>
                <w:rtl w:val="0"/>
              </w:rPr>
              <w:t xml:space="preserve">Your Signature assignment will be a unit plan </w:t>
            </w:r>
          </w:p>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Science Teaching &amp; Learning - </w:t>
            </w:r>
            <w:r w:rsidDel="00000000" w:rsidR="00000000" w:rsidRPr="00000000">
              <w:rPr>
                <w:rFonts w:ascii="Arial" w:cs="Arial" w:eastAsia="Arial" w:hAnsi="Arial"/>
                <w:sz w:val="20"/>
                <w:szCs w:val="20"/>
                <w:rtl w:val="0"/>
              </w:rPr>
              <w:t xml:space="preserve">There are many variables that contribute to effective science teaching. These include, but are not limited to: </w:t>
            </w:r>
            <w:hyperlink r:id="rId24">
              <w:r w:rsidDel="00000000" w:rsidR="00000000" w:rsidRPr="00000000">
                <w:rPr>
                  <w:rFonts w:ascii="Arial" w:cs="Arial" w:eastAsia="Arial" w:hAnsi="Arial"/>
                  <w:color w:val="1155cc"/>
                  <w:sz w:val="20"/>
                  <w:szCs w:val="20"/>
                  <w:u w:val="single"/>
                  <w:rtl w:val="0"/>
                </w:rPr>
                <w:t xml:space="preserve">Nature of Science</w:t>
              </w:r>
            </w:hyperlink>
            <w:r w:rsidDel="00000000" w:rsidR="00000000" w:rsidRPr="00000000">
              <w:rPr>
                <w:rFonts w:ascii="Arial" w:cs="Arial" w:eastAsia="Arial" w:hAnsi="Arial"/>
                <w:sz w:val="20"/>
                <w:szCs w:val="20"/>
                <w:rtl w:val="0"/>
              </w:rPr>
              <w:t xml:space="preserve">, </w:t>
            </w:r>
            <w:hyperlink r:id="rId25">
              <w:r w:rsidDel="00000000" w:rsidR="00000000" w:rsidRPr="00000000">
                <w:rPr>
                  <w:rFonts w:ascii="Arial" w:cs="Arial" w:eastAsia="Arial" w:hAnsi="Arial"/>
                  <w:color w:val="1155cc"/>
                  <w:sz w:val="20"/>
                  <w:szCs w:val="20"/>
                  <w:u w:val="single"/>
                  <w:rtl w:val="0"/>
                </w:rPr>
                <w:t xml:space="preserve">Next Generation Science Standards</w:t>
              </w:r>
            </w:hyperlink>
            <w:r w:rsidDel="00000000" w:rsidR="00000000" w:rsidRPr="00000000">
              <w:rPr>
                <w:rFonts w:ascii="Arial" w:cs="Arial" w:eastAsia="Arial" w:hAnsi="Arial"/>
                <w:sz w:val="20"/>
                <w:szCs w:val="20"/>
                <w:rtl w:val="0"/>
              </w:rPr>
              <w:t xml:space="preserve">, </w:t>
            </w:r>
            <w:hyperlink r:id="rId26">
              <w:r w:rsidDel="00000000" w:rsidR="00000000" w:rsidRPr="00000000">
                <w:rPr>
                  <w:rFonts w:ascii="Arial" w:cs="Arial" w:eastAsia="Arial" w:hAnsi="Arial"/>
                  <w:color w:val="1155cc"/>
                  <w:sz w:val="20"/>
                  <w:szCs w:val="20"/>
                  <w:u w:val="single"/>
                  <w:rtl w:val="0"/>
                </w:rPr>
                <w:t xml:space="preserve">Assessment</w:t>
              </w:r>
            </w:hyperlink>
            <w:r w:rsidDel="00000000" w:rsidR="00000000" w:rsidRPr="00000000">
              <w:rPr>
                <w:rFonts w:ascii="Arial" w:cs="Arial" w:eastAsia="Arial" w:hAnsi="Arial"/>
                <w:sz w:val="20"/>
                <w:szCs w:val="20"/>
                <w:rtl w:val="0"/>
              </w:rPr>
              <w:t xml:space="preserve">, </w:t>
            </w:r>
            <w:hyperlink r:id="rId27">
              <w:r w:rsidDel="00000000" w:rsidR="00000000" w:rsidRPr="00000000">
                <w:rPr>
                  <w:rFonts w:ascii="Arial" w:cs="Arial" w:eastAsia="Arial" w:hAnsi="Arial"/>
                  <w:color w:val="1155cc"/>
                  <w:sz w:val="20"/>
                  <w:szCs w:val="20"/>
                  <w:u w:val="single"/>
                  <w:rtl w:val="0"/>
                </w:rPr>
                <w:t xml:space="preserve">Rubrics </w:t>
              </w:r>
            </w:hyperlink>
            <w:r w:rsidDel="00000000" w:rsidR="00000000" w:rsidRPr="00000000">
              <w:rPr>
                <w:rFonts w:ascii="Arial" w:cs="Arial" w:eastAsia="Arial" w:hAnsi="Arial"/>
                <w:sz w:val="20"/>
                <w:szCs w:val="20"/>
                <w:rtl w:val="0"/>
              </w:rPr>
              <w:t xml:space="preserve">and the </w:t>
            </w:r>
            <w:hyperlink r:id="rId28">
              <w:r w:rsidDel="00000000" w:rsidR="00000000" w:rsidRPr="00000000">
                <w:rPr>
                  <w:rFonts w:ascii="Arial" w:cs="Arial" w:eastAsia="Arial" w:hAnsi="Arial"/>
                  <w:color w:val="1155cc"/>
                  <w:sz w:val="20"/>
                  <w:szCs w:val="20"/>
                  <w:u w:val="single"/>
                  <w:rtl w:val="0"/>
                </w:rPr>
                <w:t xml:space="preserve">5E Model</w:t>
              </w:r>
            </w:hyperlink>
            <w:r w:rsidDel="00000000" w:rsidR="00000000" w:rsidRPr="00000000">
              <w:rPr>
                <w:rFonts w:ascii="Arial" w:cs="Arial" w:eastAsia="Arial" w:hAnsi="Arial"/>
                <w:sz w:val="20"/>
                <w:szCs w:val="20"/>
                <w:rtl w:val="0"/>
              </w:rPr>
              <w:t xml:space="preserve">). Each week you will consider one of these variables and reflect upon their impact on science learning</w:t>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O&amp;P Reflections - </w:t>
            </w:r>
            <w:hyperlink r:id="rId29">
              <w:r w:rsidDel="00000000" w:rsidR="00000000" w:rsidRPr="00000000">
                <w:rPr>
                  <w:rFonts w:ascii="Arial" w:cs="Arial" w:eastAsia="Arial" w:hAnsi="Arial"/>
                  <w:b w:val="1"/>
                  <w:color w:val="1155cc"/>
                  <w:sz w:val="20"/>
                  <w:szCs w:val="20"/>
                  <w:u w:val="single"/>
                  <w:rtl w:val="0"/>
                </w:rPr>
                <w:t xml:space="preserve">Rubric</w:t>
              </w:r>
            </w:hyperlink>
            <w:r w:rsidDel="00000000" w:rsidR="00000000" w:rsidRPr="00000000">
              <w:rPr>
                <w:rtl w:val="0"/>
              </w:rPr>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Five journal entries (approximately 1 journal entry for every hour of O&amp;P) with assigned prompts for tasks and reflections will be completed over the 10 weeks of this course, in an elementary science classroom setting. These entries will focus on different aspects of planning, teaching, assessment, and reflection in the science classroom.  They will be assigned and turned in Canvas.</w:t>
            </w:r>
            <w:r w:rsidDel="00000000" w:rsidR="00000000" w:rsidRPr="00000000">
              <w:rPr>
                <w:rFonts w:ascii="Arial" w:cs="Arial" w:eastAsia="Arial" w:hAnsi="Arial"/>
                <w:sz w:val="20"/>
                <w:szCs w:val="20"/>
                <w:u w:val="single"/>
                <w:rtl w:val="0"/>
              </w:rPr>
              <w:t xml:space="preserve"> </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1, 2, 3, 4</w:t>
            </w:r>
            <w:r w:rsidDel="00000000" w:rsidR="00000000" w:rsidRPr="00000000">
              <w:rPr>
                <w:rtl w:val="0"/>
              </w:rPr>
            </w:r>
          </w:p>
        </w:tc>
      </w:tr>
    </w:tbl>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hd w:fill="auto" w:val="clear"/>
        <w:spacing w:after="0" w:lineRule="auto"/>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after="0" w:line="240" w:lineRule="auto"/>
        <w:jc w:val="center"/>
        <w:rPr/>
      </w:pPr>
      <w:r w:rsidDel="00000000" w:rsidR="00000000" w:rsidRPr="00000000">
        <w:rPr>
          <w:rFonts w:ascii="Arial" w:cs="Arial" w:eastAsia="Arial" w:hAnsi="Arial"/>
          <w:b w:val="1"/>
          <w:rtl w:val="0"/>
        </w:rPr>
        <w:t xml:space="preserve">Tentative Activities and Assignment Schedule</w:t>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after="40" w:line="240" w:lineRule="auto"/>
        <w:rPr>
          <w:rFonts w:ascii="Arial" w:cs="Arial" w:eastAsia="Arial" w:hAnsi="Arial"/>
        </w:rPr>
      </w:pPr>
      <w:r w:rsidDel="00000000" w:rsidR="00000000" w:rsidRPr="00000000">
        <w:rPr>
          <w:rtl w:val="0"/>
        </w:rPr>
      </w:r>
    </w:p>
    <w:tbl>
      <w:tblPr>
        <w:tblStyle w:val="Table9"/>
        <w:tblW w:w="11585.0" w:type="dxa"/>
        <w:jc w:val="left"/>
        <w:tblInd w:w="-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5"/>
        <w:gridCol w:w="3975"/>
        <w:gridCol w:w="4725"/>
        <w:gridCol w:w="500"/>
        <w:gridCol w:w="760"/>
        <w:gridCol w:w="800"/>
        <w:tblGridChange w:id="0">
          <w:tblGrid>
            <w:gridCol w:w="825"/>
            <w:gridCol w:w="3975"/>
            <w:gridCol w:w="4725"/>
            <w:gridCol w:w="500"/>
            <w:gridCol w:w="760"/>
            <w:gridCol w:w="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Science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Pedagogical activities</w:t>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0">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numPr>
                <w:ilvl w:val="0"/>
                <w:numId w:val="11"/>
              </w:numPr>
              <w:pBdr>
                <w:top w:space="0" w:sz="0" w:val="nil"/>
                <w:left w:space="0" w:sz="0" w:val="nil"/>
                <w:bottom w:space="0" w:sz="0" w:val="nil"/>
                <w:right w:space="0" w:sz="0" w:val="nil"/>
                <w:between w:space="0" w:sz="0" w:val="nil"/>
              </w:pBdr>
              <w:shd w:fill="auto" w:val="clea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The Engineering Design Process</w:t>
            </w:r>
          </w:p>
          <w:p w:rsidR="00000000" w:rsidDel="00000000" w:rsidP="00000000" w:rsidRDefault="00000000" w:rsidRPr="00000000" w14:paraId="000000D2">
            <w:pPr>
              <w:widowControl w:val="0"/>
              <w:numPr>
                <w:ilvl w:val="0"/>
                <w:numId w:val="11"/>
              </w:numP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Water filter Design/Construction/Redesign</w:t>
            </w:r>
          </w:p>
          <w:p w:rsidR="00000000" w:rsidDel="00000000" w:rsidP="00000000" w:rsidRDefault="00000000" w:rsidRPr="00000000" w14:paraId="000000D3">
            <w:pPr>
              <w:widowControl w:val="0"/>
              <w:numPr>
                <w:ilvl w:val="0"/>
                <w:numId w:val="11"/>
              </w:numP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Water Filter Tests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numPr>
                <w:ilvl w:val="0"/>
                <w:numId w:val="17"/>
              </w:numPr>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O&amp;P Request Form</w:t>
            </w:r>
          </w:p>
          <w:p w:rsidR="00000000" w:rsidDel="00000000" w:rsidP="00000000" w:rsidRDefault="00000000" w:rsidRPr="00000000" w14:paraId="000000D5">
            <w:pPr>
              <w:widowControl w:val="0"/>
              <w:numPr>
                <w:ilvl w:val="0"/>
                <w:numId w:val="17"/>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placement and confirmation </w:t>
            </w:r>
          </w:p>
        </w:tc>
      </w:tr>
      <w:tr>
        <w:trPr>
          <w:trHeight w:val="46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6">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numPr>
                <w:ilvl w:val="0"/>
                <w:numId w:val="15"/>
              </w:numPr>
              <w:spacing w:after="0" w:line="276"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GLOBE Training - Intro and Hydrosphere</w:t>
            </w:r>
            <w:r w:rsidDel="00000000" w:rsidR="00000000" w:rsidRPr="00000000">
              <w:rPr>
                <w:rtl w:val="0"/>
              </w:rPr>
            </w:r>
          </w:p>
          <w:p w:rsidR="00000000" w:rsidDel="00000000" w:rsidP="00000000" w:rsidRDefault="00000000" w:rsidRPr="00000000" w14:paraId="000000D8">
            <w:pPr>
              <w:numPr>
                <w:ilvl w:val="0"/>
                <w:numId w:val="15"/>
              </w:numPr>
              <w:spacing w:after="0" w:line="276"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GLOBE Training - water quality test</w:t>
            </w:r>
          </w:p>
          <w:p w:rsidR="00000000" w:rsidDel="00000000" w:rsidP="00000000" w:rsidRDefault="00000000" w:rsidRPr="00000000" w14:paraId="000000D9">
            <w:pPr>
              <w:numPr>
                <w:ilvl w:val="0"/>
                <w:numId w:val="15"/>
              </w:numPr>
              <w:spacing w:after="0" w:line="276"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WfL Chapter notes </w:t>
            </w:r>
          </w:p>
          <w:p w:rsidR="00000000" w:rsidDel="00000000" w:rsidP="00000000" w:rsidRDefault="00000000" w:rsidRPr="00000000" w14:paraId="000000DA">
            <w:pPr>
              <w:numPr>
                <w:ilvl w:val="0"/>
                <w:numId w:val="15"/>
              </w:numPr>
              <w:spacing w:after="0" w:line="276" w:lineRule="auto"/>
              <w:ind w:left="45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Water Filter Tests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after="0" w:line="240" w:lineRule="auto"/>
              <w:ind w:left="420" w:hanging="360"/>
              <w:rPr>
                <w:rFonts w:ascii="Arial" w:cs="Arial" w:eastAsia="Arial" w:hAnsi="Arial"/>
                <w:sz w:val="16"/>
                <w:szCs w:val="16"/>
              </w:rPr>
            </w:pP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C">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numPr>
                <w:ilvl w:val="0"/>
                <w:numId w:val="12"/>
              </w:numP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Communicating in science - </w:t>
            </w:r>
            <w:hyperlink r:id="rId30">
              <w:r w:rsidDel="00000000" w:rsidR="00000000" w:rsidRPr="00000000">
                <w:rPr>
                  <w:rFonts w:ascii="Arial" w:cs="Arial" w:eastAsia="Arial" w:hAnsi="Arial"/>
                  <w:color w:val="1155cc"/>
                  <w:sz w:val="16"/>
                  <w:szCs w:val="16"/>
                  <w:u w:val="single"/>
                  <w:rtl w:val="0"/>
                </w:rPr>
                <w:t xml:space="preserve">the scientific poster</w:t>
              </w:r>
            </w:hyperlink>
            <w:r w:rsidDel="00000000" w:rsidR="00000000" w:rsidRPr="00000000">
              <w:rPr>
                <w:rtl w:val="0"/>
              </w:rPr>
            </w:r>
          </w:p>
          <w:p w:rsidR="00000000" w:rsidDel="00000000" w:rsidP="00000000" w:rsidRDefault="00000000" w:rsidRPr="00000000" w14:paraId="000000DE">
            <w:pPr>
              <w:widowControl w:val="0"/>
              <w:spacing w:after="0" w:line="240" w:lineRule="auto"/>
              <w:ind w:left="450" w:hanging="360"/>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numPr>
                <w:ilvl w:val="0"/>
                <w:numId w:val="13"/>
              </w:numPr>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rPr>
            </w:pPr>
            <w:hyperlink r:id="rId31">
              <w:r w:rsidDel="00000000" w:rsidR="00000000" w:rsidRPr="00000000">
                <w:rPr>
                  <w:rFonts w:ascii="Arial" w:cs="Arial" w:eastAsia="Arial" w:hAnsi="Arial"/>
                  <w:color w:val="1155cc"/>
                  <w:sz w:val="16"/>
                  <w:szCs w:val="16"/>
                  <w:u w:val="single"/>
                  <w:rtl w:val="0"/>
                </w:rPr>
                <w:t xml:space="preserve">Understanding by Design</w:t>
              </w:r>
            </w:hyperlink>
            <w:r w:rsidDel="00000000" w:rsidR="00000000" w:rsidRPr="00000000">
              <w:rPr>
                <w:rFonts w:ascii="Arial" w:cs="Arial" w:eastAsia="Arial" w:hAnsi="Arial"/>
                <w:sz w:val="16"/>
                <w:szCs w:val="16"/>
                <w:rtl w:val="0"/>
              </w:rPr>
              <w:t xml:space="preserve"> (UbD)  </w:t>
            </w:r>
            <w:r w:rsidDel="00000000" w:rsidR="00000000" w:rsidRPr="00000000">
              <w:rPr>
                <w:rtl w:val="0"/>
              </w:rPr>
            </w:r>
          </w:p>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rPr>
            </w:pP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1">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spacing w:after="0" w:line="276" w:lineRule="auto"/>
              <w:ind w:left="720" w:firstLine="0"/>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numPr>
                <w:ilvl w:val="0"/>
                <w:numId w:val="14"/>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Navigating the </w:t>
            </w:r>
            <w:hyperlink r:id="rId32">
              <w:r w:rsidDel="00000000" w:rsidR="00000000" w:rsidRPr="00000000">
                <w:rPr>
                  <w:rFonts w:ascii="Arial" w:cs="Arial" w:eastAsia="Arial" w:hAnsi="Arial"/>
                  <w:color w:val="1155cc"/>
                  <w:sz w:val="16"/>
                  <w:szCs w:val="16"/>
                  <w:u w:val="single"/>
                  <w:rtl w:val="0"/>
                </w:rPr>
                <w:t xml:space="preserve">NGSS</w:t>
              </w:r>
            </w:hyperlink>
            <w:r w:rsidDel="00000000" w:rsidR="00000000" w:rsidRPr="00000000">
              <w:rPr>
                <w:rtl w:val="0"/>
              </w:rPr>
            </w:r>
          </w:p>
          <w:p w:rsidR="00000000" w:rsidDel="00000000" w:rsidP="00000000" w:rsidRDefault="00000000" w:rsidRPr="00000000" w14:paraId="000000E4">
            <w:pPr>
              <w:widowControl w:val="0"/>
              <w:numPr>
                <w:ilvl w:val="0"/>
                <w:numId w:val="14"/>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NGSS</w:t>
            </w:r>
            <w:r w:rsidDel="00000000" w:rsidR="00000000" w:rsidRPr="00000000">
              <w:rPr>
                <w:rtl w:val="0"/>
              </w:rPr>
            </w:r>
          </w:p>
          <w:p w:rsidR="00000000" w:rsidDel="00000000" w:rsidP="00000000" w:rsidRDefault="00000000" w:rsidRPr="00000000" w14:paraId="000000E5">
            <w:pPr>
              <w:widowControl w:val="0"/>
              <w:numPr>
                <w:ilvl w:val="0"/>
                <w:numId w:val="14"/>
              </w:numPr>
              <w:spacing w:after="0" w:line="240" w:lineRule="auto"/>
              <w:ind w:left="420" w:hanging="360"/>
              <w:rPr>
                <w:rFonts w:ascii="Arial" w:cs="Arial" w:eastAsia="Arial" w:hAnsi="Arial"/>
                <w:sz w:val="16"/>
                <w:szCs w:val="16"/>
              </w:rPr>
            </w:pPr>
            <w:hyperlink r:id="rId33">
              <w:r w:rsidDel="00000000" w:rsidR="00000000" w:rsidRPr="00000000">
                <w:rPr>
                  <w:rFonts w:ascii="Arial" w:cs="Arial" w:eastAsia="Arial" w:hAnsi="Arial"/>
                  <w:color w:val="1155cc"/>
                  <w:sz w:val="16"/>
                  <w:szCs w:val="16"/>
                  <w:u w:val="single"/>
                  <w:rtl w:val="0"/>
                </w:rPr>
                <w:t xml:space="preserve">Learning Objectives</w:t>
              </w:r>
            </w:hyperlink>
            <w:r w:rsidDel="00000000" w:rsidR="00000000" w:rsidRPr="00000000">
              <w:rPr>
                <w:rtl w:val="0"/>
              </w:rPr>
            </w:r>
          </w:p>
          <w:p w:rsidR="00000000" w:rsidDel="00000000" w:rsidP="00000000" w:rsidRDefault="00000000" w:rsidRPr="00000000" w14:paraId="000000E6">
            <w:pPr>
              <w:widowControl w:val="0"/>
              <w:numPr>
                <w:ilvl w:val="0"/>
                <w:numId w:val="14"/>
              </w:numPr>
              <w:spacing w:after="0" w:line="240" w:lineRule="auto"/>
              <w:ind w:left="420" w:hanging="360"/>
              <w:rPr>
                <w:rFonts w:ascii="Arial" w:cs="Arial" w:eastAsia="Arial" w:hAnsi="Arial"/>
                <w:sz w:val="16"/>
                <w:szCs w:val="16"/>
              </w:rPr>
            </w:pPr>
            <w:hyperlink r:id="rId34">
              <w:r w:rsidDel="00000000" w:rsidR="00000000" w:rsidRPr="00000000">
                <w:rPr>
                  <w:rFonts w:ascii="Arial" w:cs="Arial" w:eastAsia="Arial" w:hAnsi="Arial"/>
                  <w:color w:val="1155cc"/>
                  <w:sz w:val="16"/>
                  <w:szCs w:val="16"/>
                  <w:u w:val="single"/>
                  <w:rtl w:val="0"/>
                </w:rPr>
                <w:t xml:space="preserve">Bloom’s Taxonomy</w:t>
              </w:r>
            </w:hyperlink>
            <w:r w:rsidDel="00000000" w:rsidR="00000000" w:rsidRPr="00000000">
              <w:rPr>
                <w:rFonts w:ascii="Arial" w:cs="Arial" w:eastAsia="Arial" w:hAnsi="Arial"/>
                <w:sz w:val="16"/>
                <w:szCs w:val="16"/>
                <w:rtl w:val="0"/>
              </w:rPr>
              <w:t xml:space="preserve"> - tool for developing strong and varied learning objectives</w:t>
            </w: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7">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spacing w:after="0" w:line="240" w:lineRule="auto"/>
              <w:ind w:left="720" w:firstLine="0"/>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numPr>
                <w:ilvl w:val="0"/>
                <w:numId w:val="3"/>
              </w:numPr>
              <w:spacing w:after="0" w:line="240" w:lineRule="auto"/>
              <w:ind w:left="420" w:hanging="360"/>
              <w:rPr>
                <w:rFonts w:ascii="Arial" w:cs="Arial" w:eastAsia="Arial" w:hAnsi="Arial"/>
                <w:sz w:val="16"/>
                <w:szCs w:val="16"/>
              </w:rPr>
            </w:pPr>
            <w:hyperlink r:id="rId35">
              <w:r w:rsidDel="00000000" w:rsidR="00000000" w:rsidRPr="00000000">
                <w:rPr>
                  <w:rFonts w:ascii="Arial" w:cs="Arial" w:eastAsia="Arial" w:hAnsi="Arial"/>
                  <w:color w:val="1155cc"/>
                  <w:sz w:val="16"/>
                  <w:szCs w:val="16"/>
                  <w:u w:val="single"/>
                  <w:rtl w:val="0"/>
                </w:rPr>
                <w:t xml:space="preserve">Assessment in science</w:t>
              </w:r>
            </w:hyperlink>
            <w:r w:rsidDel="00000000" w:rsidR="00000000" w:rsidRPr="00000000">
              <w:rPr>
                <w:rtl w:val="0"/>
              </w:rPr>
            </w:r>
          </w:p>
          <w:p w:rsidR="00000000" w:rsidDel="00000000" w:rsidP="00000000" w:rsidRDefault="00000000" w:rsidRPr="00000000" w14:paraId="000000EA">
            <w:pPr>
              <w:widowControl w:val="0"/>
              <w:numPr>
                <w:ilvl w:val="0"/>
                <w:numId w:val="3"/>
              </w:numPr>
              <w:spacing w:after="0" w:line="240" w:lineRule="auto"/>
              <w:ind w:left="420" w:hanging="360"/>
              <w:rPr>
                <w:rFonts w:ascii="Arial" w:cs="Arial" w:eastAsia="Arial" w:hAnsi="Arial"/>
                <w:sz w:val="16"/>
                <w:szCs w:val="16"/>
              </w:rPr>
            </w:pPr>
            <w:hyperlink r:id="rId36">
              <w:r w:rsidDel="00000000" w:rsidR="00000000" w:rsidRPr="00000000">
                <w:rPr>
                  <w:rFonts w:ascii="Arial" w:cs="Arial" w:eastAsia="Arial" w:hAnsi="Arial"/>
                  <w:color w:val="1155cc"/>
                  <w:sz w:val="16"/>
                  <w:szCs w:val="16"/>
                  <w:u w:val="single"/>
                  <w:rtl w:val="0"/>
                </w:rPr>
                <w:t xml:space="preserve">The 5E instructional Model</w:t>
              </w:r>
            </w:hyperlink>
            <w:r w:rsidDel="00000000" w:rsidR="00000000" w:rsidRPr="00000000">
              <w:rPr>
                <w:rtl w:val="0"/>
              </w:rPr>
            </w:r>
          </w:p>
          <w:p w:rsidR="00000000" w:rsidDel="00000000" w:rsidP="00000000" w:rsidRDefault="00000000" w:rsidRPr="00000000" w14:paraId="000000EB">
            <w:pPr>
              <w:widowControl w:val="0"/>
              <w:numPr>
                <w:ilvl w:val="0"/>
                <w:numId w:val="3"/>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Prior knowledge and assessment</w:t>
            </w: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C">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after="0" w:line="240" w:lineRule="auto"/>
              <w:ind w:left="450" w:hanging="360"/>
              <w:rPr>
                <w:rFonts w:ascii="Arial" w:cs="Arial" w:eastAsia="Arial" w:hAnsi="Arial"/>
                <w:b w:val="1"/>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numPr>
                <w:ilvl w:val="0"/>
                <w:numId w:val="7"/>
              </w:numPr>
              <w:spacing w:after="0" w:line="240" w:lineRule="auto"/>
              <w:ind w:left="420" w:hanging="360"/>
              <w:rPr>
                <w:rFonts w:ascii="Arial" w:cs="Arial" w:eastAsia="Arial" w:hAnsi="Arial"/>
                <w:sz w:val="16"/>
                <w:szCs w:val="16"/>
              </w:rPr>
            </w:pPr>
            <w:hyperlink r:id="rId37">
              <w:r w:rsidDel="00000000" w:rsidR="00000000" w:rsidRPr="00000000">
                <w:rPr>
                  <w:rFonts w:ascii="Arial" w:cs="Arial" w:eastAsia="Arial" w:hAnsi="Arial"/>
                  <w:color w:val="1155cc"/>
                  <w:sz w:val="16"/>
                  <w:szCs w:val="16"/>
                  <w:u w:val="single"/>
                  <w:rtl w:val="0"/>
                </w:rPr>
                <w:t xml:space="preserve">Rubrics</w:t>
              </w:r>
            </w:hyperlink>
            <w:r w:rsidDel="00000000" w:rsidR="00000000" w:rsidRPr="00000000">
              <w:rPr>
                <w:rtl w:val="0"/>
              </w:rPr>
            </w:r>
          </w:p>
          <w:p w:rsidR="00000000" w:rsidDel="00000000" w:rsidP="00000000" w:rsidRDefault="00000000" w:rsidRPr="00000000" w14:paraId="000000EF">
            <w:pPr>
              <w:widowControl w:val="0"/>
              <w:numPr>
                <w:ilvl w:val="0"/>
                <w:numId w:val="7"/>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Technology for science learning</w:t>
            </w:r>
          </w:p>
          <w:p w:rsidR="00000000" w:rsidDel="00000000" w:rsidP="00000000" w:rsidRDefault="00000000" w:rsidRPr="00000000" w14:paraId="000000F0">
            <w:pPr>
              <w:widowControl w:val="0"/>
              <w:numPr>
                <w:ilvl w:val="2"/>
                <w:numId w:val="7"/>
              </w:numPr>
              <w:spacing w:after="0" w:line="24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Simulations</w:t>
            </w:r>
          </w:p>
          <w:p w:rsidR="00000000" w:rsidDel="00000000" w:rsidP="00000000" w:rsidRDefault="00000000" w:rsidRPr="00000000" w14:paraId="000000F1">
            <w:pPr>
              <w:widowControl w:val="0"/>
              <w:numPr>
                <w:ilvl w:val="2"/>
                <w:numId w:val="7"/>
              </w:numPr>
              <w:spacing w:after="0" w:line="24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Data collection tools </w:t>
            </w:r>
          </w:p>
          <w:p w:rsidR="00000000" w:rsidDel="00000000" w:rsidP="00000000" w:rsidRDefault="00000000" w:rsidRPr="00000000" w14:paraId="000000F2">
            <w:pPr>
              <w:widowControl w:val="0"/>
              <w:numPr>
                <w:ilvl w:val="0"/>
                <w:numId w:val="7"/>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Unit plan draft</w:t>
            </w:r>
          </w:p>
          <w:p w:rsidR="00000000" w:rsidDel="00000000" w:rsidP="00000000" w:rsidRDefault="00000000" w:rsidRPr="00000000" w14:paraId="000000F3">
            <w:pPr>
              <w:widowControl w:val="0"/>
              <w:numPr>
                <w:ilvl w:val="0"/>
                <w:numId w:val="7"/>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Meeting the needs of all learners</w:t>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4">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numPr>
                <w:ilvl w:val="0"/>
                <w:numId w:val="10"/>
              </w:numPr>
              <w:pBdr>
                <w:top w:space="0" w:sz="0" w:val="nil"/>
                <w:left w:space="0" w:sz="0" w:val="nil"/>
                <w:bottom w:space="0" w:sz="0" w:val="nil"/>
                <w:right w:space="0" w:sz="0" w:val="nil"/>
                <w:between w:space="0" w:sz="0" w:val="nil"/>
              </w:pBdr>
              <w:shd w:fill="auto" w:val="clear"/>
              <w:spacing w:after="0" w:line="240" w:lineRule="auto"/>
              <w:ind w:left="450" w:hanging="360"/>
              <w:rPr>
                <w:rFonts w:ascii="Arial" w:cs="Arial" w:eastAsia="Arial" w:hAnsi="Arial"/>
                <w:sz w:val="16"/>
                <w:szCs w:val="16"/>
              </w:rPr>
            </w:pPr>
            <w:hyperlink r:id="rId38">
              <w:r w:rsidDel="00000000" w:rsidR="00000000" w:rsidRPr="00000000">
                <w:rPr>
                  <w:rFonts w:ascii="Arial" w:cs="Arial" w:eastAsia="Arial" w:hAnsi="Arial"/>
                  <w:color w:val="1155cc"/>
                  <w:sz w:val="16"/>
                  <w:szCs w:val="16"/>
                  <w:u w:val="single"/>
                  <w:rtl w:val="0"/>
                </w:rPr>
                <w:t xml:space="preserve">Nature of Science</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numPr>
                <w:ilvl w:val="0"/>
                <w:numId w:val="9"/>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Valuing student ideas</w:t>
            </w:r>
          </w:p>
          <w:p w:rsidR="00000000" w:rsidDel="00000000" w:rsidP="00000000" w:rsidRDefault="00000000" w:rsidRPr="00000000" w14:paraId="000000F7">
            <w:pPr>
              <w:widowControl w:val="0"/>
              <w:numPr>
                <w:ilvl w:val="0"/>
                <w:numId w:val="9"/>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Timesheet Due</w:t>
            </w:r>
          </w:p>
          <w:p w:rsidR="00000000" w:rsidDel="00000000" w:rsidP="00000000" w:rsidRDefault="00000000" w:rsidRPr="00000000" w14:paraId="000000F8">
            <w:pPr>
              <w:widowControl w:val="0"/>
              <w:numPr>
                <w:ilvl w:val="0"/>
                <w:numId w:val="9"/>
              </w:numPr>
              <w:spacing w:after="0" w:line="240" w:lineRule="auto"/>
              <w:ind w:left="4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Unit Plan revisions</w:t>
            </w:r>
          </w:p>
          <w:p w:rsidR="00000000" w:rsidDel="00000000" w:rsidP="00000000" w:rsidRDefault="00000000" w:rsidRPr="00000000" w14:paraId="000000F9">
            <w:pPr>
              <w:widowControl w:val="0"/>
              <w:numPr>
                <w:ilvl w:val="0"/>
                <w:numId w:val="9"/>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Course Reflection</w:t>
            </w:r>
          </w:p>
        </w:tc>
      </w:tr>
    </w:tbl>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jc w:val="center"/>
        <w:rPr/>
      </w:pPr>
      <w:r w:rsidDel="00000000" w:rsidR="00000000" w:rsidRPr="00000000">
        <w:rPr>
          <w:rFonts w:ascii="Arial" w:cs="Arial" w:eastAsia="Arial" w:hAnsi="Arial"/>
          <w:b w:val="1"/>
          <w:rtl w:val="0"/>
        </w:rPr>
        <w:t xml:space="preserve">University Policies</w:t>
      </w: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Title IX Compliance</w:t>
      </w: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color w:val="2222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sidDel="00000000" w:rsidR="00000000" w:rsidRPr="00000000">
        <w:rPr>
          <w:rtl w:val="0"/>
        </w:rPr>
      </w:r>
    </w:p>
    <w:p w:rsidR="00000000" w:rsidDel="00000000" w:rsidP="00000000" w:rsidRDefault="00000000" w:rsidRPr="00000000" w14:paraId="00000102">
      <w:pPr>
        <w:numPr>
          <w:ilvl w:val="0"/>
          <w:numId w:val="4"/>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color w:val="222222"/>
          <w:rtl w:val="0"/>
        </w:rPr>
        <w:t xml:space="preserve">Chaminade Counseling Center </w:t>
      </w:r>
      <w:r w:rsidDel="00000000" w:rsidR="00000000" w:rsidRPr="00000000">
        <w:rPr>
          <w:rFonts w:ascii="Arial" w:cs="Arial" w:eastAsia="Arial" w:hAnsi="Arial"/>
          <w:color w:val="1155cc"/>
          <w:rtl w:val="0"/>
        </w:rPr>
        <w:t xml:space="preserve">808 735-4845</w:t>
      </w:r>
      <w:r w:rsidDel="00000000" w:rsidR="00000000" w:rsidRPr="00000000">
        <w:rPr>
          <w:rFonts w:ascii="Arial" w:cs="Arial" w:eastAsia="Arial" w:hAnsi="Arial"/>
          <w:color w:val="222222"/>
          <w:rtl w:val="0"/>
        </w:rPr>
        <w:t xml:space="preserve">.</w:t>
      </w:r>
      <w:r w:rsidDel="00000000" w:rsidR="00000000" w:rsidRPr="00000000">
        <w:rPr>
          <w:rtl w:val="0"/>
        </w:rPr>
      </w:r>
    </w:p>
    <w:p w:rsidR="00000000" w:rsidDel="00000000" w:rsidP="00000000" w:rsidRDefault="00000000" w:rsidRPr="00000000" w14:paraId="00000103">
      <w:pPr>
        <w:numPr>
          <w:ilvl w:val="0"/>
          <w:numId w:val="4"/>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color w:val="222222"/>
          <w:u w:val="none"/>
        </w:rPr>
      </w:pPr>
      <w:r w:rsidDel="00000000" w:rsidR="00000000" w:rsidRPr="00000000">
        <w:rPr>
          <w:rFonts w:ascii="Arial" w:cs="Arial" w:eastAsia="Arial" w:hAnsi="Arial"/>
          <w:color w:val="222222"/>
          <w:rtl w:val="0"/>
        </w:rPr>
        <w:t xml:space="preserve">Any priest serving as a sacramental confessor or any ordained religious leader serving in the sacred confidence role.</w:t>
      </w: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Writing Standards:  </w:t>
      </w:r>
      <w:r w:rsidDel="00000000" w:rsidR="00000000" w:rsidRPr="00000000">
        <w:rPr>
          <w:rFonts w:ascii="Arial" w:cs="Arial" w:eastAsia="Arial" w:hAnsi="Arial"/>
          <w:rtl w:val="0"/>
        </w:rPr>
        <w:t xml:space="preserve">All work submitted by Chaminade University students must meet the following writing standards.  Written assignments should:</w:t>
      </w:r>
      <w:r w:rsidDel="00000000" w:rsidR="00000000" w:rsidRPr="00000000">
        <w:rPr>
          <w:rtl w:val="0"/>
        </w:rPr>
      </w:r>
    </w:p>
    <w:p w:rsidR="00000000" w:rsidDel="00000000" w:rsidP="00000000" w:rsidRDefault="00000000" w:rsidRPr="00000000" w14:paraId="00000106">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Use correctly the grammar, spelling, punctuation, and sentence structure of Standard Written English.</w:t>
      </w:r>
    </w:p>
    <w:p w:rsidR="00000000" w:rsidDel="00000000" w:rsidP="00000000" w:rsidRDefault="00000000" w:rsidRPr="00000000" w14:paraId="00000107">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Develop ideas, themes, and main points coherently and concisely.</w:t>
      </w:r>
    </w:p>
    <w:p w:rsidR="00000000" w:rsidDel="00000000" w:rsidP="00000000" w:rsidRDefault="00000000" w:rsidRPr="00000000" w14:paraId="00000108">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Adopt modes and styles appropriate to their purpose and audience.</w:t>
      </w:r>
    </w:p>
    <w:p w:rsidR="00000000" w:rsidDel="00000000" w:rsidP="00000000" w:rsidRDefault="00000000" w:rsidRPr="00000000" w14:paraId="00000109">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Be clear, complete, and effective.</w:t>
      </w:r>
    </w:p>
    <w:p w:rsidR="00000000" w:rsidDel="00000000" w:rsidP="00000000" w:rsidRDefault="00000000" w:rsidRPr="00000000" w14:paraId="0000010A">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Carefully analyze and synthesize material and ideas borrowed from sources.  In addition, the sources of the borrowed material should be correctly acknowledged to avoid plagiarism (see Plagiarism).</w:t>
      </w:r>
    </w:p>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Plagiarism:  </w:t>
      </w:r>
      <w:r w:rsidDel="00000000" w:rsidR="00000000" w:rsidRPr="00000000">
        <w:rPr>
          <w:rFonts w:ascii="Arial" w:cs="Arial" w:eastAsia="Arial" w:hAnsi="Arial"/>
          <w:rtl w:val="0"/>
        </w:rPr>
        <w:t xml:space="preserve">“Plagiarism is the offering of work of another as one’s own.  Plagiarism is a serious offense and may include, but is not limited to, the following:</w:t>
      </w:r>
      <w:r w:rsidDel="00000000" w:rsidR="00000000" w:rsidRPr="00000000">
        <w:rPr>
          <w:rtl w:val="0"/>
        </w:rPr>
      </w:r>
    </w:p>
    <w:p w:rsidR="00000000" w:rsidDel="00000000" w:rsidP="00000000" w:rsidRDefault="00000000" w:rsidRPr="00000000" w14:paraId="0000010D">
      <w:pPr>
        <w:numPr>
          <w:ilvl w:val="0"/>
          <w:numId w:val="8"/>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00000" w:rsidDel="00000000" w:rsidP="00000000" w:rsidRDefault="00000000" w:rsidRPr="00000000" w14:paraId="0000010E">
      <w:pPr>
        <w:numPr>
          <w:ilvl w:val="0"/>
          <w:numId w:val="8"/>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Paraphrasing the work of another without proper author acknowledgement.</w:t>
      </w:r>
    </w:p>
    <w:p w:rsidR="00000000" w:rsidDel="00000000" w:rsidP="00000000" w:rsidRDefault="00000000" w:rsidRPr="00000000" w14:paraId="0000010F">
      <w:pPr>
        <w:numPr>
          <w:ilvl w:val="0"/>
          <w:numId w:val="8"/>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Submitting as one’s own original work (however freely given or purchased) the original exam, research paper, manuscript, report, computer file, or other assignment that has been prepared by another individual.</w:t>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Please refer to your </w:t>
      </w:r>
      <w:r w:rsidDel="00000000" w:rsidR="00000000" w:rsidRPr="00000000">
        <w:rPr>
          <w:rFonts w:ascii="Arial" w:cs="Arial" w:eastAsia="Arial" w:hAnsi="Arial"/>
          <w:b w:val="1"/>
          <w:i w:val="1"/>
          <w:rtl w:val="0"/>
        </w:rPr>
        <w:t xml:space="preserve">Student Handbook</w:t>
      </w:r>
      <w:r w:rsidDel="00000000" w:rsidR="00000000" w:rsidRPr="00000000">
        <w:rPr>
          <w:rFonts w:ascii="Arial" w:cs="Arial" w:eastAsia="Arial" w:hAnsi="Arial"/>
          <w:rtl w:val="0"/>
        </w:rPr>
        <w:t xml:space="preserve"> for other important institutional and academic policies including more detailed information regarding Grading, Plagiarism, Classroom Deportment, Freedom of Expression, Add/Drop, Disabilities, and others.</w:t>
      </w: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Fonts w:ascii="Arial" w:cs="Arial" w:eastAsia="Arial" w:hAnsi="Arial"/>
          <w:b w:val="1"/>
          <w:rtl w:val="0"/>
        </w:rPr>
        <w:t xml:space="preserve">Disability Access/Full Inclusion:  </w:t>
      </w:r>
      <w:r w:rsidDel="00000000" w:rsidR="00000000" w:rsidRPr="00000000">
        <w:rPr>
          <w:rFonts w:ascii="Arial" w:cs="Arial" w:eastAsia="Arial" w:hAnsi="Arial"/>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If you have questions or need support, </w:t>
      </w:r>
      <w:r w:rsidDel="00000000" w:rsidR="00000000" w:rsidRPr="00000000">
        <w:rPr>
          <w:rFonts w:ascii="Arial" w:cs="Arial" w:eastAsia="Arial" w:hAnsi="Arial"/>
          <w:highlight w:val="white"/>
          <w:rtl w:val="0"/>
        </w:rPr>
        <w:t xml:space="preserve">Contact the Counseling Center at (808) 735-4845 or e-mail at</w:t>
      </w:r>
      <w:r w:rsidDel="00000000" w:rsidR="00000000" w:rsidRPr="00000000">
        <w:rPr>
          <w:rFonts w:ascii="Arial" w:cs="Arial" w:eastAsia="Arial" w:hAnsi="Arial"/>
          <w:color w:val="333333"/>
          <w:highlight w:val="white"/>
          <w:rtl w:val="0"/>
        </w:rPr>
        <w:t xml:space="preserve"> </w:t>
      </w:r>
      <w:hyperlink r:id="rId39">
        <w:r w:rsidDel="00000000" w:rsidR="00000000" w:rsidRPr="00000000">
          <w:rPr>
            <w:rFonts w:ascii="Arial" w:cs="Arial" w:eastAsia="Arial" w:hAnsi="Arial"/>
            <w:color w:val="1155cc"/>
            <w:highlight w:val="white"/>
            <w:u w:val="single"/>
            <w:rtl w:val="0"/>
          </w:rPr>
          <w:t xml:space="preserve">counselingcenter@chaminade.edu</w:t>
        </w:r>
      </w:hyperlink>
      <w:r w:rsidDel="00000000" w:rsidR="00000000" w:rsidRPr="00000000">
        <w:rPr>
          <w:rFonts w:ascii="Arial" w:cs="Arial" w:eastAsia="Arial" w:hAnsi="Arial"/>
          <w:color w:val="333333"/>
          <w:highlight w:val="white"/>
          <w:rtl w:val="0"/>
        </w:rPr>
        <w:t xml:space="preserve">.</w:t>
      </w: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Grades of "Incomplete"</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hd w:fill="auto" w:val="clear"/>
        <w:spacing w:after="0" w:line="240" w:lineRule="auto"/>
        <w:ind w:left="0" w:right="0" w:firstLine="0"/>
        <w:jc w:val="center"/>
        <w:rPr/>
      </w:pPr>
      <w:r w:rsidDel="00000000" w:rsidR="00000000" w:rsidRPr="00000000">
        <w:rPr>
          <w:rFonts w:ascii="Arial" w:cs="Arial" w:eastAsia="Arial" w:hAnsi="Arial"/>
          <w:b w:val="1"/>
          <w:rtl w:val="0"/>
        </w:rPr>
        <w:t xml:space="preserve">Attendance Policy</w:t>
      </w:r>
      <w:r w:rsidDel="00000000" w:rsidR="00000000" w:rsidRPr="00000000">
        <w:rPr>
          <w:rtl w:val="0"/>
        </w:rPr>
      </w:r>
    </w:p>
    <w:p w:rsidR="00000000" w:rsidDel="00000000" w:rsidP="00000000" w:rsidRDefault="00000000" w:rsidRPr="00000000" w14:paraId="00000119">
      <w:pPr>
        <w:spacing w:after="0" w:line="240" w:lineRule="auto"/>
        <w:rPr>
          <w:rFonts w:ascii="Arial" w:cs="Arial" w:eastAsia="Arial" w:hAnsi="Arial"/>
        </w:rPr>
      </w:pPr>
      <w:r w:rsidDel="00000000" w:rsidR="00000000" w:rsidRPr="00000000">
        <w:rPr>
          <w:rFonts w:ascii="Arial" w:cs="Arial" w:eastAsia="Arial" w:hAnsi="Arial"/>
          <w:rtl w:val="0"/>
        </w:rPr>
        <w:t xml:space="preserve">As stated in your catalog, students are expected to attend all classes for courses in which they are registered. Since our courses are offered on accelerated semesters, a student who misses more than one class has missed a substantial portion of the material presented.</w:t>
      </w:r>
      <w:r w:rsidDel="00000000" w:rsidR="00000000" w:rsidRPr="00000000">
        <w:rPr>
          <w:rFonts w:ascii="Arial" w:cs="Arial" w:eastAsia="Arial" w:hAnsi="Arial"/>
          <w:b w:val="1"/>
          <w:i w:val="1"/>
          <w:rtl w:val="0"/>
        </w:rPr>
        <w:t xml:space="preserve"> Missing more than one class session in a term is a basis for failure of the course</w:t>
      </w:r>
      <w:r w:rsidDel="00000000" w:rsidR="00000000" w:rsidRPr="00000000">
        <w:rPr>
          <w:rFonts w:ascii="Arial" w:cs="Arial" w:eastAsia="Arial" w:hAnsi="Arial"/>
          <w:rtl w:val="0"/>
        </w:rPr>
        <w:t xml:space="preserve">. In the case of an emergency, inform your instructor of your absence. Students must follow the attendance policy as stipulated in the syllabus of their Graduate Program Division courses. Penalties for not meeting the attendance requirements may result in the lowering of a final grade, withdrawal from the course, or failing the course. </w:t>
      </w:r>
      <w:r w:rsidDel="00000000" w:rsidR="00000000" w:rsidRPr="00000000">
        <w:rPr>
          <w:rFonts w:ascii="Arial" w:cs="Arial" w:eastAsia="Arial" w:hAnsi="Arial"/>
          <w:b w:val="1"/>
          <w:i w:val="1"/>
          <w:rtl w:val="0"/>
        </w:rPr>
        <w:t xml:space="preserve">Students with disabilities who have obtained accommodations from the Chaminade University ADA Coordinator may be considered for an exception when the accommodation does not materially alter the attainment of the learning outcomes</w:t>
      </w:r>
      <w:r w:rsidDel="00000000" w:rsidR="00000000" w:rsidRPr="00000000">
        <w:rPr>
          <w:rFonts w:ascii="Arial" w:cs="Arial" w:eastAsia="Arial" w:hAnsi="Arial"/>
          <w:rtl w:val="0"/>
        </w:rPr>
        <w:t xml:space="preserve">. The policy on tardiness is left to the discretion of the instructor but be advised that extreme tardiness may be viewed as an absence by many instructors. </w:t>
      </w:r>
    </w:p>
    <w:sectPr>
      <w:headerReference r:id="rId40" w:type="default"/>
      <w:headerReference r:id="rId41" w:type="first"/>
      <w:footerReference r:id="rId42" w:type="default"/>
      <w:footerReference r:id="rId43" w:type="first"/>
      <w:pgSz w:h="15840" w:w="12240"/>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spacing w:after="72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E">
    <w:pPr>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spacing w:before="720" w:line="240" w:lineRule="auto"/>
      <w:jc w:val="right"/>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spacing w:line="240" w:lineRule="auto"/>
      <w:jc w:val="right"/>
      <w:rPr/>
    </w:pPr>
    <w:r w:rsidDel="00000000" w:rsidR="00000000" w:rsidRPr="00000000">
      <w:rPr>
        <w:rFonts w:ascii="Arial" w:cs="Arial" w:eastAsia="Arial" w:hAnsi="Arial"/>
        <w:sz w:val="20"/>
        <w:szCs w:val="20"/>
        <w:rtl w:val="0"/>
      </w:rPr>
      <w:t xml:space="preserve">EDUC 612 Fall Graduate 2019</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1440" w:firstLine="2520"/>
      </w:pPr>
      <w:rPr>
        <w:u w:val="none"/>
      </w:rPr>
    </w:lvl>
    <w:lvl w:ilvl="1">
      <w:start w:val="1"/>
      <w:numFmt w:val="lowerRoman"/>
      <w:lvlText w:val="%2."/>
      <w:lvlJc w:val="left"/>
      <w:pPr>
        <w:ind w:left="2160" w:firstLine="3960"/>
      </w:pPr>
      <w:rPr>
        <w:u w:val="none"/>
      </w:rPr>
    </w:lvl>
    <w:lvl w:ilvl="2">
      <w:start w:val="1"/>
      <w:numFmt w:val="decimal"/>
      <w:lvlText w:val="%3."/>
      <w:lvlJc w:val="right"/>
      <w:pPr>
        <w:ind w:left="2880" w:firstLine="5400"/>
      </w:pPr>
      <w:rPr>
        <w:u w:val="none"/>
      </w:rPr>
    </w:lvl>
    <w:lvl w:ilvl="3">
      <w:start w:val="1"/>
      <w:numFmt w:val="lowerLetter"/>
      <w:lvlText w:val="%4."/>
      <w:lvlJc w:val="left"/>
      <w:pPr>
        <w:ind w:left="3600" w:firstLine="6840"/>
      </w:pPr>
      <w:rPr>
        <w:u w:val="none"/>
      </w:rPr>
    </w:lvl>
    <w:lvl w:ilvl="4">
      <w:start w:val="1"/>
      <w:numFmt w:val="lowerRoman"/>
      <w:lvlText w:val="%5."/>
      <w:lvlJc w:val="left"/>
      <w:pPr>
        <w:ind w:left="4320" w:firstLine="8280"/>
      </w:pPr>
      <w:rPr>
        <w:u w:val="none"/>
      </w:rPr>
    </w:lvl>
    <w:lvl w:ilvl="5">
      <w:start w:val="1"/>
      <w:numFmt w:val="decimal"/>
      <w:lvlText w:val="%6."/>
      <w:lvlJc w:val="right"/>
      <w:pPr>
        <w:ind w:left="5040" w:firstLine="9720"/>
      </w:pPr>
      <w:rPr>
        <w:u w:val="none"/>
      </w:rPr>
    </w:lvl>
    <w:lvl w:ilvl="6">
      <w:start w:val="1"/>
      <w:numFmt w:val="lowerLetter"/>
      <w:lvlText w:val="%7."/>
      <w:lvlJc w:val="left"/>
      <w:pPr>
        <w:ind w:left="5760" w:firstLine="11160"/>
      </w:pPr>
      <w:rPr>
        <w:u w:val="none"/>
      </w:rPr>
    </w:lvl>
    <w:lvl w:ilvl="7">
      <w:start w:val="1"/>
      <w:numFmt w:val="lowerRoman"/>
      <w:lvlText w:val="%8."/>
      <w:lvlJc w:val="left"/>
      <w:pPr>
        <w:ind w:left="6480" w:firstLine="12600"/>
      </w:pPr>
      <w:rPr>
        <w:u w:val="none"/>
      </w:rPr>
    </w:lvl>
    <w:lvl w:ilvl="8">
      <w:start w:val="1"/>
      <w:numFmt w:val="decimal"/>
      <w:lvlText w:val="%9."/>
      <w:lvlJc w:val="right"/>
      <w:pPr>
        <w:ind w:left="7200" w:firstLine="1404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276" w:lineRule="auto"/>
    </w:pPr>
    <w:rPr>
      <w:rFonts w:ascii="Calibri" w:cs="Calibri" w:eastAsia="Calibri" w:hAnsi="Calibri"/>
      <w:b w:val="1"/>
      <w:color w:val="000000"/>
      <w:sz w:val="48"/>
      <w:szCs w:val="48"/>
    </w:rPr>
  </w:style>
  <w:style w:type="paragraph" w:styleId="Heading2">
    <w:name w:val="heading 2"/>
    <w:basedOn w:val="Normal"/>
    <w:next w:val="Normal"/>
    <w:pPr>
      <w:keepNext w:val="1"/>
      <w:keepLines w:val="1"/>
      <w:spacing w:after="80" w:before="360" w:line="276" w:lineRule="auto"/>
    </w:pPr>
    <w:rPr>
      <w:rFonts w:ascii="Calibri" w:cs="Calibri" w:eastAsia="Calibri" w:hAnsi="Calibri"/>
      <w:b w:val="1"/>
      <w:color w:val="000000"/>
      <w:sz w:val="36"/>
      <w:szCs w:val="36"/>
    </w:rPr>
  </w:style>
  <w:style w:type="paragraph" w:styleId="Heading3">
    <w:name w:val="heading 3"/>
    <w:basedOn w:val="Normal"/>
    <w:next w:val="Normal"/>
    <w:pPr>
      <w:keepNext w:val="1"/>
      <w:keepLines w:val="1"/>
      <w:spacing w:after="80" w:before="280" w:line="276" w:lineRule="auto"/>
    </w:pPr>
    <w:rPr>
      <w:rFonts w:ascii="Calibri" w:cs="Calibri" w:eastAsia="Calibri" w:hAnsi="Calibri"/>
      <w:b w:val="1"/>
      <w:color w:val="000000"/>
      <w:sz w:val="28"/>
      <w:szCs w:val="28"/>
    </w:rPr>
  </w:style>
  <w:style w:type="paragraph" w:styleId="Heading4">
    <w:name w:val="heading 4"/>
    <w:basedOn w:val="Normal"/>
    <w:next w:val="Normal"/>
    <w:pPr>
      <w:keepNext w:val="1"/>
      <w:keepLines w:val="1"/>
      <w:spacing w:after="40" w:before="240" w:line="276" w:lineRule="auto"/>
    </w:pPr>
    <w:rPr>
      <w:rFonts w:ascii="Calibri" w:cs="Calibri" w:eastAsia="Calibri" w:hAnsi="Calibri"/>
      <w:b w:val="1"/>
      <w:color w:val="000000"/>
      <w:sz w:val="24"/>
      <w:szCs w:val="24"/>
    </w:rPr>
  </w:style>
  <w:style w:type="paragraph" w:styleId="Heading5">
    <w:name w:val="heading 5"/>
    <w:basedOn w:val="Normal"/>
    <w:next w:val="Normal"/>
    <w:pPr>
      <w:keepNext w:val="1"/>
      <w:keepLines w:val="1"/>
      <w:spacing w:after="40" w:before="220" w:line="276" w:lineRule="auto"/>
    </w:pPr>
    <w:rPr>
      <w:rFonts w:ascii="Calibri" w:cs="Calibri" w:eastAsia="Calibri" w:hAnsi="Calibri"/>
      <w:b w:val="1"/>
      <w:color w:val="000000"/>
      <w:sz w:val="22"/>
      <w:szCs w:val="22"/>
    </w:rPr>
  </w:style>
  <w:style w:type="paragraph" w:styleId="Heading6">
    <w:name w:val="heading 6"/>
    <w:basedOn w:val="Normal"/>
    <w:next w:val="Normal"/>
    <w:pPr>
      <w:keepNext w:val="1"/>
      <w:keepLines w:val="1"/>
      <w:spacing w:after="40" w:before="200" w:line="276" w:lineRule="auto"/>
    </w:pPr>
    <w:rPr>
      <w:rFonts w:ascii="Calibri" w:cs="Calibri" w:eastAsia="Calibri" w:hAnsi="Calibri"/>
      <w:b w:val="1"/>
      <w:color w:val="000000"/>
      <w:sz w:val="20"/>
      <w:szCs w:val="20"/>
    </w:rPr>
  </w:style>
  <w:style w:type="paragraph" w:styleId="Title">
    <w:name w:val="Title"/>
    <w:basedOn w:val="Normal"/>
    <w:next w:val="Normal"/>
    <w:pPr>
      <w:keepNext w:val="1"/>
      <w:keepLines w:val="1"/>
      <w:spacing w:after="120" w:before="480" w:line="276" w:lineRule="auto"/>
    </w:pPr>
    <w:rPr>
      <w:rFonts w:ascii="Calibri" w:cs="Calibri" w:eastAsia="Calibri" w:hAnsi="Calibri"/>
      <w:b w:val="1"/>
      <w:color w:val="000000"/>
      <w:sz w:val="72"/>
      <w:szCs w:val="72"/>
    </w:rPr>
  </w:style>
  <w:style w:type="paragraph" w:styleId="Subtitle">
    <w:name w:val="Subtitle"/>
    <w:basedOn w:val="Normal"/>
    <w:next w:val="Normal"/>
    <w:pPr>
      <w:keepNext w:val="1"/>
      <w:keepLines w:val="1"/>
      <w:spacing w:after="80" w:before="360" w:line="276" w:lineRule="auto"/>
    </w:pPr>
    <w:rPr>
      <w:rFonts w:ascii="Georgia" w:cs="Georgia" w:eastAsia="Georgia" w:hAnsi="Georgia"/>
      <w:b w:val="0"/>
      <w:i w:val="1"/>
      <w:color w:val="666666"/>
      <w:sz w:val="48"/>
      <w:szCs w:val="48"/>
    </w:rPr>
  </w:style>
  <w:style w:type="table" w:styleId="Table1">
    <w:basedOn w:val="TableNormal"/>
    <w:pPr/>
    <w:rPr/>
    <w:tblPr>
      <w:tblStyleRowBandSize w:val="1"/>
      <w:tblStyleColBandSize w:val="1"/>
      <w:tblCellMar>
        <w:top w:w="0.0" w:type="dxa"/>
        <w:left w:w="115.0" w:type="dxa"/>
        <w:bottom w:w="0.0" w:type="dxa"/>
        <w:right w:w="115.0" w:type="dxa"/>
      </w:tblCellMar>
    </w:tblPr>
  </w:style>
  <w:style w:type="table" w:styleId="Table2">
    <w:basedOn w:val="TableNormal"/>
    <w:pPr/>
    <w:rPr/>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rPr/>
    <w:tblPr>
      <w:tblStyleRowBandSize w:val="1"/>
      <w:tblStyleColBandSize w:val="1"/>
      <w:tblCellMar>
        <w:top w:w="0.0" w:type="dxa"/>
        <w:left w:w="115.0" w:type="dxa"/>
        <w:bottom w:w="0.0" w:type="dxa"/>
        <w:right w:w="115.0" w:type="dxa"/>
      </w:tblCellMar>
    </w:tblPr>
  </w:style>
  <w:style w:type="table" w:styleId="Table5">
    <w:basedOn w:val="TableNormal"/>
    <w:pPr/>
    <w:rPr/>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rPr/>
    <w:tblPr>
      <w:tblStyleRowBandSize w:val="1"/>
      <w:tblStyleColBandSize w:val="1"/>
      <w:tblCellMar>
        <w:top w:w="0.0" w:type="dxa"/>
        <w:left w:w="115.0" w:type="dxa"/>
        <w:bottom w:w="0.0" w:type="dxa"/>
        <w:right w:w="115.0" w:type="dxa"/>
      </w:tblCellMar>
    </w:tblPr>
  </w:style>
  <w:style w:type="table" w:styleId="Table8">
    <w:basedOn w:val="TableNormal"/>
    <w:pPr/>
    <w:rPr/>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docs.google.com/document/d/1WxJWetlzM5uixzKyN9fpdi9vEctPpHpmuWEqA-8AWcw/edit" TargetMode="External"/><Relationship Id="rId42" Type="http://schemas.openxmlformats.org/officeDocument/2006/relationships/footer" Target="footer1.xml"/><Relationship Id="rId41" Type="http://schemas.openxmlformats.org/officeDocument/2006/relationships/header" Target="header2.xml"/><Relationship Id="rId22" Type="http://schemas.openxmlformats.org/officeDocument/2006/relationships/hyperlink" Target="https://www.youtube.com/watch?v=NcznYMK6r_8" TargetMode="External"/><Relationship Id="rId21" Type="http://schemas.openxmlformats.org/officeDocument/2006/relationships/hyperlink" Target="https://chaminade.edu/advising/kokua-ike/" TargetMode="External"/><Relationship Id="rId43" Type="http://schemas.openxmlformats.org/officeDocument/2006/relationships/footer" Target="footer2.xml"/><Relationship Id="rId24" Type="http://schemas.openxmlformats.org/officeDocument/2006/relationships/hyperlink" Target="http://www.teacherlink.org/content/science/class_examples/Bflypages/nos.htm" TargetMode="External"/><Relationship Id="rId23" Type="http://schemas.openxmlformats.org/officeDocument/2006/relationships/hyperlink" Target="mailto:counselingcenter@chaminade.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emteachingtools.org/pd" TargetMode="External"/><Relationship Id="rId26" Type="http://schemas.openxmlformats.org/officeDocument/2006/relationships/hyperlink" Target="http://www.edu.gov.mb.ca/k12/cur/science/found/s2/assessment.pdf" TargetMode="External"/><Relationship Id="rId25" Type="http://schemas.openxmlformats.org/officeDocument/2006/relationships/hyperlink" Target="http://www.nextgenscience.org/next-generation-science-standards" TargetMode="External"/><Relationship Id="rId28" Type="http://schemas.openxmlformats.org/officeDocument/2006/relationships/hyperlink" Target="http://hubpages.com/education/How-to-create-a-5-E-Lesson-Plan" TargetMode="External"/><Relationship Id="rId27" Type="http://schemas.openxmlformats.org/officeDocument/2006/relationships/hyperlink" Target="http://rubistar.4teachers.org/index.php"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cs.google.com/document/d/1WLwFWnEDQZQVuqbmKjlT2W2LthT4ow6dZVA_RNh0sgU/edit" TargetMode="External"/><Relationship Id="rId7" Type="http://schemas.openxmlformats.org/officeDocument/2006/relationships/hyperlink" Target="mailto:katrina.roseler@chaminade.edu" TargetMode="External"/><Relationship Id="rId8" Type="http://schemas.openxmlformats.org/officeDocument/2006/relationships/hyperlink" Target="https://www.nawaiekolu.org/" TargetMode="External"/><Relationship Id="rId31" Type="http://schemas.openxmlformats.org/officeDocument/2006/relationships/hyperlink" Target="http://www.ascd.org/ASCD/pdf/siteASCD/publications/UbD_WhitePaper0312.pdf" TargetMode="External"/><Relationship Id="rId30" Type="http://schemas.openxmlformats.org/officeDocument/2006/relationships/hyperlink" Target="https://docs.google.com/presentation/d/1s4QDXc5-jfzXPmjThfeH8o6D4soCCWEO6zIMdFlTyBs/edit" TargetMode="External"/><Relationship Id="rId11" Type="http://schemas.openxmlformats.org/officeDocument/2006/relationships/hyperlink" Target="http://www.edutopia.org/" TargetMode="External"/><Relationship Id="rId33" Type="http://schemas.openxmlformats.org/officeDocument/2006/relationships/hyperlink" Target="https://www.youtube.com/watch?v=_woMKwBxhwU" TargetMode="External"/><Relationship Id="rId10" Type="http://schemas.openxmlformats.org/officeDocument/2006/relationships/hyperlink" Target="https://www.teachingchannel.org/" TargetMode="External"/><Relationship Id="rId32" Type="http://schemas.openxmlformats.org/officeDocument/2006/relationships/hyperlink" Target="http://www.nextgenscience.org/search-standards" TargetMode="External"/><Relationship Id="rId13" Type="http://schemas.openxmlformats.org/officeDocument/2006/relationships/hyperlink" Target="http://bishopmuseumeducation.org/bishop/default/main#" TargetMode="External"/><Relationship Id="rId35" Type="http://schemas.openxmlformats.org/officeDocument/2006/relationships/hyperlink" Target="http://www.edu.gov.mb.ca/k12/cur/science/found/s2/assessment.pdf" TargetMode="External"/><Relationship Id="rId12" Type="http://schemas.openxmlformats.org/officeDocument/2006/relationships/hyperlink" Target="http://hasta.wildapricot.org/" TargetMode="External"/><Relationship Id="rId34" Type="http://schemas.openxmlformats.org/officeDocument/2006/relationships/hyperlink" Target="http://www.maxvibrant.com/images/education/blooms-taxonomy/blooms-taxonomy-chart.jpg" TargetMode="External"/><Relationship Id="rId15" Type="http://schemas.openxmlformats.org/officeDocument/2006/relationships/hyperlink" Target="http://www.nextgenscience.org/next-generation-science-standards" TargetMode="External"/><Relationship Id="rId37" Type="http://schemas.openxmlformats.org/officeDocument/2006/relationships/hyperlink" Target="http://rubistar.4teachers.org/index.php" TargetMode="External"/><Relationship Id="rId14" Type="http://schemas.openxmlformats.org/officeDocument/2006/relationships/hyperlink" Target="http://www.hawaiipublicschools.org/TeachingAndLearning/StudentLearning/Stem/Pages/Competitions-and-Units.aspx" TargetMode="External"/><Relationship Id="rId36" Type="http://schemas.openxmlformats.org/officeDocument/2006/relationships/hyperlink" Target="http://hubpages.com/education/How-to-create-a-5-E-Lesson-Plan" TargetMode="External"/><Relationship Id="rId17" Type="http://schemas.openxmlformats.org/officeDocument/2006/relationships/hyperlink" Target="http://www.teacherlink.org/content/science/class_examples/Bflypages/nos.htm" TargetMode="External"/><Relationship Id="rId39" Type="http://schemas.openxmlformats.org/officeDocument/2006/relationships/hyperlink" Target="mailto:counselingcenter@chaminade.edu" TargetMode="External"/><Relationship Id="rId16" Type="http://schemas.openxmlformats.org/officeDocument/2006/relationships/hyperlink" Target="http://www.nextgenscience.org/three-dimensions" TargetMode="External"/><Relationship Id="rId38" Type="http://schemas.openxmlformats.org/officeDocument/2006/relationships/hyperlink" Target="http://www.ces.fau.edu/nasa/introduction/nature-science.php" TargetMode="External"/><Relationship Id="rId19" Type="http://schemas.openxmlformats.org/officeDocument/2006/relationships/hyperlink" Target="https://www.teachengineering.org/engrdesignprocess.php" TargetMode="External"/><Relationship Id="rId18" Type="http://schemas.openxmlformats.org/officeDocument/2006/relationships/hyperlink" Target="http://3.bp.blogspot.com/-QdUIEjTHitw/TcWMD6-DOGI/AAAAAAAAHWY/HYcP5iFWk4o/s1600/Screen+shot+2011-05-07+at+2.14.12+PM.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