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41C7" w:rsidRDefault="00987BBA">
      <w:pPr>
        <w:pStyle w:val="Heading2"/>
      </w:pPr>
      <w:r>
        <w:t xml:space="preserve">      </w:t>
      </w:r>
      <w:r w:rsidR="001C41C7">
        <w:t xml:space="preserve">                  </w:t>
      </w:r>
      <w:r>
        <w:t xml:space="preserve">    </w:t>
      </w:r>
      <w:r w:rsidR="001C41C7">
        <w:rPr>
          <w:rFonts w:ascii="Calibri" w:eastAsia="Calibri" w:hAnsi="Calibri" w:cs="Calibri"/>
          <w:noProof/>
        </w:rPr>
        <w:drawing>
          <wp:inline distT="114300" distB="114300" distL="114300" distR="114300" wp14:anchorId="67BBBBFA" wp14:editId="28275F22">
            <wp:extent cx="1881188" cy="148557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881188" cy="1485573"/>
                    </a:xfrm>
                    <a:prstGeom prst="rect">
                      <a:avLst/>
                    </a:prstGeom>
                    <a:ln/>
                  </pic:spPr>
                </pic:pic>
              </a:graphicData>
            </a:graphic>
          </wp:inline>
        </w:drawing>
      </w:r>
    </w:p>
    <w:p w:rsidR="001C41C7" w:rsidRPr="001C41C7" w:rsidRDefault="001C41C7" w:rsidP="001C41C7"/>
    <w:p w:rsidR="00987BBA" w:rsidRDefault="00645D58">
      <w:pPr>
        <w:pStyle w:val="Heading2"/>
      </w:pPr>
      <w:r>
        <w:rPr>
          <w:noProof/>
        </w:rPr>
        <w:drawing>
          <wp:inline distT="0" distB="0" distL="0" distR="0">
            <wp:extent cx="4495800" cy="3000375"/>
            <wp:effectExtent l="0" t="0" r="0" b="9525"/>
            <wp:docPr id="70" name="Picture 1" descr="RF-Graphic-from-DrawShop-Stage-with-a-closed-red-theatre-curtain-for-a-show-1179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F-Graphic-from-DrawShop-Stage-with-a-closed-red-theatre-curtain-for-a-show-11793-3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95800" cy="3000375"/>
                    </a:xfrm>
                    <a:prstGeom prst="rect">
                      <a:avLst/>
                    </a:prstGeom>
                    <a:noFill/>
                    <a:ln>
                      <a:noFill/>
                    </a:ln>
                  </pic:spPr>
                </pic:pic>
              </a:graphicData>
            </a:graphic>
          </wp:inline>
        </w:drawing>
      </w:r>
    </w:p>
    <w:p w:rsidR="00026FC3" w:rsidRDefault="00D63FBC" w:rsidP="00026FC3">
      <w:pPr>
        <w:pStyle w:val="Heading2"/>
      </w:pPr>
      <w:r>
        <w:t xml:space="preserve">PAR 205: ACTING I            </w:t>
      </w:r>
      <w:r w:rsidR="001C41C7">
        <w:t xml:space="preserve">                   Fall</w:t>
      </w:r>
      <w:r w:rsidR="00026FC3">
        <w:t>, 2019</w:t>
      </w:r>
    </w:p>
    <w:p w:rsidR="00090B06" w:rsidRDefault="00090B06" w:rsidP="00090B06">
      <w:r>
        <w:t>Course Number: PAR205-01-1</w:t>
      </w:r>
    </w:p>
    <w:p w:rsidR="00090B06" w:rsidRDefault="00090B06" w:rsidP="00090B06">
      <w:pPr>
        <w:pStyle w:val="Heading2"/>
      </w:pPr>
      <w:r>
        <w:t>THR 305: ACTING II</w:t>
      </w:r>
    </w:p>
    <w:p w:rsidR="00090B06" w:rsidRPr="00090B06" w:rsidRDefault="00090B06" w:rsidP="00090B06">
      <w:r>
        <w:t>Course Number: PAR305-01-1</w:t>
      </w:r>
    </w:p>
    <w:p w:rsidR="001C41C7" w:rsidRPr="002A2D77" w:rsidRDefault="001C41C7" w:rsidP="001C41C7">
      <w:r>
        <w:t>3 Academic Credits</w:t>
      </w:r>
    </w:p>
    <w:p w:rsidR="001C41C7" w:rsidRDefault="001C41C7" w:rsidP="001C41C7">
      <w:r>
        <w:t>Performing Arts Discipline</w:t>
      </w:r>
    </w:p>
    <w:p w:rsidR="001C41C7" w:rsidRPr="002A2D77" w:rsidRDefault="001C41C7" w:rsidP="001C41C7">
      <w:r>
        <w:t>Division of Humanities and Fine Arts</w:t>
      </w:r>
    </w:p>
    <w:p w:rsidR="00D63FBC" w:rsidRDefault="00D63FBC">
      <w:pPr>
        <w:pStyle w:val="Heading2"/>
      </w:pPr>
    </w:p>
    <w:p w:rsidR="00D63FBC" w:rsidRDefault="00D63FBC">
      <w:r>
        <w:t>Bro. Gary E. Morris, S.M.</w:t>
      </w:r>
      <w:r>
        <w:tab/>
      </w:r>
      <w:r>
        <w:tab/>
      </w:r>
      <w:r>
        <w:tab/>
      </w:r>
      <w:r>
        <w:tab/>
      </w:r>
      <w:r>
        <w:tab/>
      </w:r>
      <w:r w:rsidR="000B2520">
        <w:t>Tu/Th, 2:30-3:50pm</w:t>
      </w:r>
    </w:p>
    <w:p w:rsidR="00D63FBC" w:rsidRDefault="00D63FBC">
      <w:r>
        <w:t xml:space="preserve">Office:  </w:t>
      </w:r>
      <w:r w:rsidR="000B2520">
        <w:t>Ching 105A</w:t>
      </w:r>
      <w:r>
        <w:tab/>
      </w:r>
      <w:r>
        <w:tab/>
      </w:r>
      <w:r>
        <w:tab/>
      </w:r>
      <w:r>
        <w:tab/>
      </w:r>
      <w:r w:rsidR="000B2520">
        <w:t xml:space="preserve">     </w:t>
      </w:r>
      <w:r w:rsidR="00B21B88">
        <w:t xml:space="preserve">    </w:t>
      </w:r>
      <w:r w:rsidR="000B2520">
        <w:t>Ching</w:t>
      </w:r>
      <w:r>
        <w:t xml:space="preserve"> 101—</w:t>
      </w:r>
      <w:r w:rsidR="00BE33FB">
        <w:t>The Loo</w:t>
      </w:r>
      <w:r>
        <w:t xml:space="preserve"> Theater</w:t>
      </w:r>
    </w:p>
    <w:p w:rsidR="00D63FBC" w:rsidRDefault="00D63FBC">
      <w:r>
        <w:t>Phone:  440-4246</w:t>
      </w:r>
    </w:p>
    <w:p w:rsidR="00714EE8" w:rsidRDefault="000B2520" w:rsidP="00714EE8">
      <w:r>
        <w:t xml:space="preserve">Office Hours:  </w:t>
      </w:r>
      <w:r w:rsidR="00714EE8">
        <w:t xml:space="preserve"> T. Th.1:00-2:30 PM</w:t>
      </w:r>
      <w:r w:rsidR="008421F7">
        <w:t xml:space="preserve"> (also by appointment)</w:t>
      </w:r>
      <w:r w:rsidR="00714EE8">
        <w:tab/>
      </w:r>
      <w:r w:rsidR="00714EE8">
        <w:tab/>
        <w:t xml:space="preserve">                     </w:t>
      </w:r>
    </w:p>
    <w:p w:rsidR="00987BBA" w:rsidRDefault="00714EE8">
      <w:r>
        <w:tab/>
        <w:t xml:space="preserve">     </w:t>
      </w:r>
      <w:r w:rsidR="008421F7">
        <w:t xml:space="preserve">        MW.F. By appointment</w:t>
      </w:r>
    </w:p>
    <w:p w:rsidR="00987BBA" w:rsidRDefault="00D63FBC">
      <w:r>
        <w:t xml:space="preserve">E-mail address: </w:t>
      </w:r>
      <w:hyperlink r:id="rId9" w:history="1">
        <w:r>
          <w:rPr>
            <w:rStyle w:val="Hyperlink"/>
          </w:rPr>
          <w:t>gmorris@chaminade.edu</w:t>
        </w:r>
      </w:hyperlink>
      <w:r>
        <w:t xml:space="preserve"> </w:t>
      </w:r>
      <w:r w:rsidR="00987BBA">
        <w:t xml:space="preserve">                  </w:t>
      </w:r>
    </w:p>
    <w:p w:rsidR="00987BBA" w:rsidRDefault="00987BBA"/>
    <w:p w:rsidR="00D63FBC" w:rsidRDefault="00987BBA">
      <w:r>
        <w:lastRenderedPageBreak/>
        <w:t xml:space="preserve">               </w:t>
      </w:r>
      <w:r w:rsidR="00645D58">
        <w:rPr>
          <w:noProof/>
        </w:rPr>
        <w:drawing>
          <wp:inline distT="0" distB="0" distL="0" distR="0">
            <wp:extent cx="866775" cy="1066800"/>
            <wp:effectExtent l="0" t="0" r="9525" b="0"/>
            <wp:docPr id="69" name="Picture 2" descr="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6775" cy="1066800"/>
                    </a:xfrm>
                    <a:prstGeom prst="rect">
                      <a:avLst/>
                    </a:prstGeom>
                    <a:noFill/>
                    <a:ln>
                      <a:noFill/>
                    </a:ln>
                  </pic:spPr>
                </pic:pic>
              </a:graphicData>
            </a:graphic>
          </wp:inline>
        </w:drawing>
      </w:r>
      <w:r>
        <w:t xml:space="preserve">            </w:t>
      </w:r>
      <w:r w:rsidR="00645D58">
        <w:rPr>
          <w:noProof/>
        </w:rPr>
        <w:drawing>
          <wp:inline distT="0" distB="0" distL="0" distR="0">
            <wp:extent cx="752475" cy="552450"/>
            <wp:effectExtent l="0" t="0" r="9525" b="0"/>
            <wp:docPr id="68" name="Picture 3" descr="200908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090819-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52475" cy="552450"/>
                    </a:xfrm>
                    <a:prstGeom prst="rect">
                      <a:avLst/>
                    </a:prstGeom>
                    <a:noFill/>
                    <a:ln>
                      <a:noFill/>
                    </a:ln>
                  </pic:spPr>
                </pic:pic>
              </a:graphicData>
            </a:graphic>
          </wp:inline>
        </w:drawing>
      </w:r>
      <w:r>
        <w:t xml:space="preserve">              </w:t>
      </w:r>
      <w:r w:rsidR="00645D58">
        <w:rPr>
          <w:noProof/>
        </w:rPr>
        <w:drawing>
          <wp:inline distT="0" distB="0" distL="0" distR="0">
            <wp:extent cx="1476375" cy="1104900"/>
            <wp:effectExtent l="0" t="0" r="9525" b="0"/>
            <wp:docPr id="67" name="Picture 4" descr="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0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76375" cy="1104900"/>
                    </a:xfrm>
                    <a:prstGeom prst="rect">
                      <a:avLst/>
                    </a:prstGeom>
                    <a:noFill/>
                    <a:ln>
                      <a:noFill/>
                    </a:ln>
                  </pic:spPr>
                </pic:pic>
              </a:graphicData>
            </a:graphic>
          </wp:inline>
        </w:drawing>
      </w:r>
    </w:p>
    <w:p w:rsidR="00D63FBC" w:rsidRDefault="00D63FBC"/>
    <w:p w:rsidR="00D63FBC" w:rsidRDefault="00987BBA">
      <w:r>
        <w:t xml:space="preserve">                                                                                                  </w:t>
      </w:r>
    </w:p>
    <w:p w:rsidR="00D63FBC" w:rsidRDefault="00D63FBC">
      <w:pPr>
        <w:pStyle w:val="Heading2"/>
      </w:pPr>
      <w:r>
        <w:t xml:space="preserve">Course Description </w:t>
      </w:r>
    </w:p>
    <w:p w:rsidR="00D63FBC" w:rsidRDefault="00D63FBC" w:rsidP="001C41C7">
      <w:pPr>
        <w:rPr>
          <w:color w:val="000000"/>
        </w:rPr>
      </w:pPr>
      <w:r>
        <w:rPr>
          <w:sz w:val="22"/>
        </w:rPr>
        <w:t xml:space="preserve">The course aims to develop an appreciation of theater and the acting process.  </w:t>
      </w:r>
      <w:r>
        <w:rPr>
          <w:color w:val="000000"/>
        </w:rPr>
        <w:t xml:space="preserve"> The student will develop a basic understanding of the acting process through improvisation, exercises, various reading and writing assignments—all given practical exploration when applied to scene and monologue work. Acting skills of relaxation and concentration are combined with script analysis, line interpretation and character development to produce short performances that are worthy of the craft of acting.</w:t>
      </w:r>
    </w:p>
    <w:p w:rsidR="00090B06" w:rsidRDefault="00090B06" w:rsidP="001C41C7">
      <w:pPr>
        <w:rPr>
          <w:color w:val="000000"/>
        </w:rPr>
      </w:pPr>
    </w:p>
    <w:p w:rsidR="00090B06" w:rsidRDefault="00090B06" w:rsidP="00090B06">
      <w:pPr>
        <w:pStyle w:val="Heading5"/>
      </w:pPr>
      <w:r>
        <w:t>THR 305—advanced development of the above</w:t>
      </w:r>
    </w:p>
    <w:p w:rsidR="00090B06" w:rsidRPr="001C41C7" w:rsidRDefault="00090B06" w:rsidP="001C41C7">
      <w:pPr>
        <w:rPr>
          <w:color w:val="000000"/>
        </w:rPr>
      </w:pPr>
    </w:p>
    <w:p w:rsidR="00987BBA" w:rsidRDefault="00987BBA">
      <w:pPr>
        <w:rPr>
          <w:b/>
          <w:bCs/>
          <w:sz w:val="32"/>
        </w:rPr>
      </w:pPr>
      <w:r>
        <w:rPr>
          <w:b/>
          <w:bCs/>
          <w:sz w:val="32"/>
        </w:rPr>
        <w:t xml:space="preserve">                                        </w:t>
      </w:r>
      <w:r w:rsidR="00645D58">
        <w:rPr>
          <w:b/>
          <w:bCs/>
          <w:noProof/>
          <w:sz w:val="32"/>
        </w:rPr>
        <w:drawing>
          <wp:inline distT="0" distB="0" distL="0" distR="0">
            <wp:extent cx="1076325" cy="1076325"/>
            <wp:effectExtent l="0" t="0" r="9525" b="9525"/>
            <wp:docPr id="66" name="Picture 5" descr="10372166-funny-cartoon-dancer-Stock-Vector-b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0372166-funny-cartoon-dancer-Stock-Vector-bo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p>
    <w:p w:rsidR="001C41C7" w:rsidRDefault="001C41C7" w:rsidP="001C41C7">
      <w:pPr>
        <w:pStyle w:val="Heading2"/>
        <w:rPr>
          <w:sz w:val="28"/>
          <w:szCs w:val="28"/>
        </w:rPr>
      </w:pPr>
      <w:r>
        <w:rPr>
          <w:sz w:val="28"/>
          <w:szCs w:val="28"/>
        </w:rPr>
        <w:t xml:space="preserve">Performing Arts Program </w:t>
      </w:r>
      <w:r w:rsidRPr="0034593F">
        <w:rPr>
          <w:sz w:val="28"/>
          <w:szCs w:val="28"/>
        </w:rPr>
        <w:t>Learning Outcomes</w:t>
      </w:r>
      <w:r>
        <w:rPr>
          <w:sz w:val="28"/>
          <w:szCs w:val="28"/>
        </w:rPr>
        <w:t xml:space="preserve"> (PLOs)</w:t>
      </w:r>
    </w:p>
    <w:p w:rsidR="001C41C7" w:rsidRDefault="001C41C7" w:rsidP="001C41C7">
      <w:pPr>
        <w:pStyle w:val="ListParagraph"/>
        <w:numPr>
          <w:ilvl w:val="0"/>
          <w:numId w:val="7"/>
        </w:numPr>
        <w:contextualSpacing/>
      </w:pPr>
      <w:r>
        <w:t>Become familiar with the history of the performing arts, particularly the development of art forms, styles and genres</w:t>
      </w:r>
    </w:p>
    <w:p w:rsidR="001C41C7" w:rsidRDefault="001C41C7" w:rsidP="001C41C7">
      <w:pPr>
        <w:pStyle w:val="ListParagraph"/>
        <w:numPr>
          <w:ilvl w:val="0"/>
          <w:numId w:val="7"/>
        </w:numPr>
        <w:contextualSpacing/>
      </w:pPr>
      <w:r>
        <w:t>Demonstrate the skills used in the performing arts in a hands-on, practical experience within a learning community in music and/or theatre.</w:t>
      </w:r>
    </w:p>
    <w:p w:rsidR="001C41C7" w:rsidRDefault="001C41C7" w:rsidP="001C41C7">
      <w:pPr>
        <w:pStyle w:val="ListParagraph"/>
        <w:numPr>
          <w:ilvl w:val="0"/>
          <w:numId w:val="7"/>
        </w:numPr>
        <w:contextualSpacing/>
      </w:pPr>
      <w:r>
        <w:t>Be knowledgeable about major actors, directors, playwrights, composers, musicians and other collaborative artists who have contributed to music and the theatre.</w:t>
      </w:r>
    </w:p>
    <w:p w:rsidR="001C41C7" w:rsidRDefault="001C41C7" w:rsidP="001C41C7">
      <w:pPr>
        <w:pStyle w:val="ListParagraph"/>
        <w:numPr>
          <w:ilvl w:val="0"/>
          <w:numId w:val="7"/>
        </w:numPr>
        <w:contextualSpacing/>
      </w:pPr>
      <w:r>
        <w:t>Be able to critique a performance and apply the rules for criticism in the performing arts.</w:t>
      </w:r>
    </w:p>
    <w:p w:rsidR="00DE3E17" w:rsidRDefault="00DE3E17" w:rsidP="00DE3E17">
      <w:pPr>
        <w:pStyle w:val="ListParagraph"/>
        <w:contextualSpacing/>
      </w:pPr>
    </w:p>
    <w:p w:rsidR="001C41C7" w:rsidRPr="00111438" w:rsidRDefault="001C41C7" w:rsidP="001C41C7">
      <w:pPr>
        <w:pStyle w:val="Heading3"/>
        <w:rPr>
          <w:b w:val="0"/>
        </w:rPr>
      </w:pPr>
      <w:r w:rsidRPr="00111438">
        <w:rPr>
          <w:sz w:val="28"/>
          <w:szCs w:val="28"/>
        </w:rPr>
        <w:t>Marianist Values</w:t>
      </w:r>
      <w:r w:rsidRPr="00111438">
        <w:rPr>
          <w:sz w:val="28"/>
          <w:szCs w:val="28"/>
        </w:rPr>
        <w:br/>
      </w:r>
      <w:r w:rsidRPr="00111438">
        <w:rPr>
          <w:b w:val="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rsidR="001C41C7" w:rsidRPr="00111438" w:rsidRDefault="001C41C7" w:rsidP="001C41C7">
      <w:pPr>
        <w:pStyle w:val="NormalWeb"/>
        <w:numPr>
          <w:ilvl w:val="0"/>
          <w:numId w:val="8"/>
        </w:numPr>
        <w:spacing w:before="0" w:beforeAutospacing="0" w:after="0" w:afterAutospacing="0"/>
        <w:ind w:right="180"/>
        <w:textAlignment w:val="baseline"/>
        <w:rPr>
          <w:color w:val="000000"/>
        </w:rPr>
      </w:pPr>
      <w:r w:rsidRPr="00111438">
        <w:rPr>
          <w:color w:val="000000"/>
        </w:rPr>
        <w:t>Education for formation in faith</w:t>
      </w:r>
    </w:p>
    <w:p w:rsidR="001C41C7" w:rsidRPr="00111438" w:rsidRDefault="001C41C7" w:rsidP="001C41C7">
      <w:pPr>
        <w:pStyle w:val="NormalWeb"/>
        <w:numPr>
          <w:ilvl w:val="0"/>
          <w:numId w:val="8"/>
        </w:numPr>
        <w:spacing w:before="0" w:beforeAutospacing="0" w:after="0" w:afterAutospacing="0"/>
        <w:ind w:right="180"/>
        <w:textAlignment w:val="baseline"/>
        <w:rPr>
          <w:color w:val="000000"/>
        </w:rPr>
      </w:pPr>
      <w:r w:rsidRPr="00111438">
        <w:rPr>
          <w:color w:val="000000"/>
        </w:rPr>
        <w:t>Provide an integral, quality education</w:t>
      </w:r>
    </w:p>
    <w:p w:rsidR="001C41C7" w:rsidRPr="00111438" w:rsidRDefault="001C41C7" w:rsidP="001C41C7">
      <w:pPr>
        <w:pStyle w:val="NormalWeb"/>
        <w:numPr>
          <w:ilvl w:val="0"/>
          <w:numId w:val="8"/>
        </w:numPr>
        <w:spacing w:before="0" w:beforeAutospacing="0" w:after="0" w:afterAutospacing="0"/>
        <w:ind w:right="180"/>
        <w:textAlignment w:val="baseline"/>
        <w:rPr>
          <w:color w:val="000000"/>
        </w:rPr>
      </w:pPr>
      <w:r w:rsidRPr="00111438">
        <w:rPr>
          <w:color w:val="000000"/>
        </w:rPr>
        <w:t>Educate in family spirit</w:t>
      </w:r>
    </w:p>
    <w:p w:rsidR="001C41C7" w:rsidRPr="00111438" w:rsidRDefault="001C41C7" w:rsidP="001C41C7">
      <w:pPr>
        <w:pStyle w:val="NormalWeb"/>
        <w:numPr>
          <w:ilvl w:val="0"/>
          <w:numId w:val="8"/>
        </w:numPr>
        <w:spacing w:before="0" w:beforeAutospacing="0" w:after="0" w:afterAutospacing="0"/>
        <w:ind w:right="180"/>
        <w:textAlignment w:val="baseline"/>
        <w:rPr>
          <w:color w:val="000000"/>
        </w:rPr>
      </w:pPr>
      <w:r w:rsidRPr="00111438">
        <w:rPr>
          <w:color w:val="000000"/>
        </w:rPr>
        <w:t>Educate for service, justice and peace</w:t>
      </w:r>
    </w:p>
    <w:p w:rsidR="001C41C7" w:rsidRPr="00111438" w:rsidRDefault="001C41C7" w:rsidP="001C41C7">
      <w:pPr>
        <w:pStyle w:val="NormalWeb"/>
        <w:numPr>
          <w:ilvl w:val="0"/>
          <w:numId w:val="8"/>
        </w:numPr>
        <w:spacing w:before="0" w:beforeAutospacing="0" w:after="0" w:afterAutospacing="0"/>
        <w:ind w:right="180"/>
        <w:textAlignment w:val="baseline"/>
        <w:rPr>
          <w:rFonts w:eastAsia="Calibri"/>
        </w:rPr>
      </w:pPr>
      <w:r w:rsidRPr="00111438">
        <w:rPr>
          <w:color w:val="000000"/>
        </w:rPr>
        <w:t>Educate for adaptation and change</w:t>
      </w:r>
    </w:p>
    <w:p w:rsidR="001C41C7" w:rsidRPr="00B30B98" w:rsidRDefault="001C41C7" w:rsidP="001C41C7">
      <w:pPr>
        <w:pStyle w:val="NormalWeb"/>
        <w:spacing w:before="0" w:beforeAutospacing="0" w:after="0" w:afterAutospacing="0"/>
        <w:ind w:left="720" w:right="180"/>
        <w:textAlignment w:val="baseline"/>
        <w:rPr>
          <w:rFonts w:ascii="Calibri" w:eastAsia="Calibri" w:hAnsi="Calibri" w:cs="Calibri"/>
        </w:rPr>
      </w:pPr>
    </w:p>
    <w:p w:rsidR="001C41C7" w:rsidRPr="00111438" w:rsidRDefault="001C41C7" w:rsidP="001C41C7">
      <w:pPr>
        <w:pStyle w:val="Heading3"/>
        <w:rPr>
          <w:color w:val="000000"/>
          <w:sz w:val="28"/>
          <w:szCs w:val="28"/>
        </w:rPr>
      </w:pPr>
      <w:bookmarkStart w:id="0" w:name="_o4c5gflkntpt" w:colFirst="0" w:colLast="0"/>
      <w:bookmarkEnd w:id="0"/>
      <w:r w:rsidRPr="00111438">
        <w:rPr>
          <w:color w:val="000000"/>
          <w:sz w:val="28"/>
          <w:szCs w:val="28"/>
        </w:rPr>
        <w:t>Native Hawaiian Values</w:t>
      </w:r>
    </w:p>
    <w:p w:rsidR="001C41C7" w:rsidRPr="00111438" w:rsidRDefault="001C41C7" w:rsidP="001C41C7">
      <w:pPr>
        <w:rPr>
          <w:rFonts w:eastAsia="Calibri"/>
        </w:rPr>
      </w:pPr>
      <w:r w:rsidRPr="00111438">
        <w:rPr>
          <w:rFonts w:eastAsia="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1C41C7" w:rsidRPr="00111438" w:rsidRDefault="001C41C7" w:rsidP="001C41C7">
      <w:pPr>
        <w:pStyle w:val="NormalWeb"/>
        <w:numPr>
          <w:ilvl w:val="0"/>
          <w:numId w:val="9"/>
        </w:numPr>
        <w:spacing w:before="0" w:beforeAutospacing="0" w:after="0" w:afterAutospacing="0"/>
        <w:ind w:right="180"/>
        <w:textAlignment w:val="baseline"/>
        <w:rPr>
          <w:color w:val="000000"/>
        </w:rPr>
      </w:pPr>
      <w:r w:rsidRPr="00111438">
        <w:rPr>
          <w:color w:val="000000"/>
        </w:rPr>
        <w:t>Educate for Formation in Faith (Mana) E ola au i ke akua (ʻŌlelo Noʻeau 364) May I live by God</w:t>
      </w:r>
    </w:p>
    <w:p w:rsidR="001C41C7" w:rsidRPr="00111438" w:rsidRDefault="001C41C7" w:rsidP="001C41C7">
      <w:pPr>
        <w:pStyle w:val="NormalWeb"/>
        <w:numPr>
          <w:ilvl w:val="0"/>
          <w:numId w:val="9"/>
        </w:numPr>
        <w:spacing w:before="0" w:beforeAutospacing="0" w:after="0" w:afterAutospacing="0"/>
        <w:ind w:right="180"/>
        <w:textAlignment w:val="baseline"/>
        <w:rPr>
          <w:color w:val="000000"/>
        </w:rPr>
      </w:pPr>
      <w:r w:rsidRPr="00111438">
        <w:rPr>
          <w:color w:val="000000"/>
        </w:rPr>
        <w:t>Provide an Integral, Quality Education (Na’auao) Lawe i ka maʻalea a kūʻonoʻono (ʻŌlelo  Noʻeau 1957) Acquire skill and make it deep</w:t>
      </w:r>
    </w:p>
    <w:p w:rsidR="001C41C7" w:rsidRPr="00111438" w:rsidRDefault="001C41C7" w:rsidP="001C41C7">
      <w:pPr>
        <w:pStyle w:val="NormalWeb"/>
        <w:numPr>
          <w:ilvl w:val="0"/>
          <w:numId w:val="9"/>
        </w:numPr>
        <w:spacing w:before="0" w:beforeAutospacing="0" w:after="0" w:afterAutospacing="0"/>
        <w:ind w:right="180"/>
        <w:textAlignment w:val="baseline"/>
        <w:rPr>
          <w:color w:val="000000"/>
        </w:rPr>
      </w:pPr>
      <w:r w:rsidRPr="00111438">
        <w:rPr>
          <w:color w:val="000000"/>
        </w:rPr>
        <w:t>Educate in Family Spirit (‘Ohana) ʻIke aku, ʻike mai, kōkua aku kōkua mai; pela iho la ka nohana ʻohana (‘Ōlelo Noʻeau 1200) Recognize others, be recognized, help others, be helped; such is a family relationship</w:t>
      </w:r>
    </w:p>
    <w:p w:rsidR="001C41C7" w:rsidRPr="00111438" w:rsidRDefault="001C41C7" w:rsidP="001C41C7">
      <w:pPr>
        <w:pStyle w:val="NormalWeb"/>
        <w:numPr>
          <w:ilvl w:val="0"/>
          <w:numId w:val="9"/>
        </w:numPr>
        <w:spacing w:before="0" w:beforeAutospacing="0" w:after="0" w:afterAutospacing="0"/>
        <w:ind w:right="180"/>
        <w:textAlignment w:val="baseline"/>
        <w:rPr>
          <w:color w:val="000000"/>
        </w:rPr>
      </w:pPr>
      <w:r w:rsidRPr="00111438">
        <w:rPr>
          <w:color w:val="000000"/>
        </w:rPr>
        <w:t>Educate for Service, Justice and Peace (Aloha) Ka lama kū o ka noʻeau (ʻŌlelo Noʻeau 1430) Education is the standing torch of wisdom</w:t>
      </w:r>
    </w:p>
    <w:p w:rsidR="001C41C7" w:rsidRPr="00111438" w:rsidRDefault="001C41C7" w:rsidP="001C41C7">
      <w:pPr>
        <w:pStyle w:val="NormalWeb"/>
        <w:numPr>
          <w:ilvl w:val="0"/>
          <w:numId w:val="9"/>
        </w:numPr>
        <w:spacing w:before="0" w:beforeAutospacing="0" w:after="0" w:afterAutospacing="0"/>
        <w:ind w:right="180"/>
        <w:textAlignment w:val="baseline"/>
        <w:rPr>
          <w:color w:val="000000"/>
        </w:rPr>
      </w:pPr>
      <w:r w:rsidRPr="00111438">
        <w:rPr>
          <w:color w:val="000000"/>
        </w:rPr>
        <w:t>Educate for Adaptation and Change (Aina) ʻAʻohe pau ka ‘ike i ka hālau hoʻokahi (ʻŌlelo Noʻeau 203) All knowledge is not taught in the same school</w:t>
      </w:r>
    </w:p>
    <w:p w:rsidR="001C41C7" w:rsidRDefault="001C41C7">
      <w:pPr>
        <w:rPr>
          <w:b/>
          <w:bCs/>
          <w:sz w:val="32"/>
        </w:rPr>
      </w:pPr>
    </w:p>
    <w:p w:rsidR="00D63FBC" w:rsidRDefault="001C41C7">
      <w:pPr>
        <w:rPr>
          <w:b/>
          <w:bCs/>
          <w:sz w:val="32"/>
        </w:rPr>
      </w:pPr>
      <w:r>
        <w:rPr>
          <w:b/>
          <w:bCs/>
          <w:sz w:val="32"/>
        </w:rPr>
        <w:t xml:space="preserve">Course </w:t>
      </w:r>
      <w:r w:rsidR="00D63FBC">
        <w:rPr>
          <w:b/>
          <w:bCs/>
          <w:sz w:val="32"/>
        </w:rPr>
        <w:t>Outcomes</w:t>
      </w:r>
      <w:r w:rsidR="002712BD">
        <w:t xml:space="preserve"> </w:t>
      </w:r>
    </w:p>
    <w:p w:rsidR="001C41C7" w:rsidRPr="00111438" w:rsidRDefault="001C41C7" w:rsidP="001C41C7">
      <w:pPr>
        <w:rPr>
          <w:b/>
          <w:bCs/>
          <w:i/>
          <w:iCs/>
          <w:sz w:val="28"/>
          <w:szCs w:val="28"/>
        </w:rPr>
      </w:pPr>
      <w:r w:rsidRPr="00111438">
        <w:rPr>
          <w:b/>
          <w:bCs/>
          <w:i/>
          <w:iCs/>
          <w:sz w:val="28"/>
          <w:szCs w:val="28"/>
        </w:rPr>
        <w:t>The desirable outcomes from this class are that students will:</w:t>
      </w:r>
    </w:p>
    <w:p w:rsidR="00D63FBC" w:rsidRDefault="00D63FBC"/>
    <w:p w:rsidR="00D63FBC" w:rsidRDefault="00645D58" w:rsidP="002712BD">
      <w:pPr>
        <w:numPr>
          <w:ilvl w:val="0"/>
          <w:numId w:val="1"/>
        </w:numPr>
      </w:pPr>
      <w:r>
        <w:rPr>
          <w:noProof/>
        </w:rPr>
        <w:drawing>
          <wp:inline distT="0" distB="0" distL="0" distR="0">
            <wp:extent cx="628650" cy="819150"/>
            <wp:effectExtent l="0" t="0" r="0" b="0"/>
            <wp:docPr id="65" name="Picture 6" descr="8767358-Opera-singer-Stock-Vector-f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8767358-Opera-singer-Stock-Vector-fa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28650" cy="819150"/>
                    </a:xfrm>
                    <a:prstGeom prst="rect">
                      <a:avLst/>
                    </a:prstGeom>
                    <a:noFill/>
                    <a:ln>
                      <a:noFill/>
                    </a:ln>
                  </pic:spPr>
                </pic:pic>
              </a:graphicData>
            </a:graphic>
          </wp:inline>
        </w:drawing>
      </w:r>
      <w:r w:rsidR="001C41C7">
        <w:t>P</w:t>
      </w:r>
      <w:r w:rsidR="00D63FBC">
        <w:t>ossess fundamental knowledge and practice of the vocal and physical tools required for acting</w:t>
      </w:r>
      <w:r w:rsidR="001C41C7">
        <w:t xml:space="preserve">  (PLO #2)</w:t>
      </w:r>
    </w:p>
    <w:p w:rsidR="0087724D" w:rsidRPr="0087724D" w:rsidRDefault="003002F7" w:rsidP="003002F7">
      <w:pPr>
        <w:rPr>
          <w:sz w:val="22"/>
        </w:rPr>
      </w:pPr>
      <w:r>
        <w:t xml:space="preserve">       </w:t>
      </w:r>
      <w:r w:rsidR="00645D58">
        <w:rPr>
          <w:noProof/>
        </w:rPr>
        <w:drawing>
          <wp:inline distT="0" distB="0" distL="0" distR="0">
            <wp:extent cx="1276350" cy="1428750"/>
            <wp:effectExtent l="0" t="0" r="0" b="0"/>
            <wp:docPr id="64" name="Picture 7" descr="1139918-Actress-Lady-Justice-Performing-In-The-Spotlight-On-Stage-Poster-Art-Prin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139918-Actress-Lady-Justice-Performing-In-The-Spotlight-On-Stage-Poster-Art-Print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76350" cy="1428750"/>
                    </a:xfrm>
                    <a:prstGeom prst="rect">
                      <a:avLst/>
                    </a:prstGeom>
                    <a:noFill/>
                    <a:ln>
                      <a:noFill/>
                    </a:ln>
                  </pic:spPr>
                </pic:pic>
              </a:graphicData>
            </a:graphic>
          </wp:inline>
        </w:drawing>
      </w:r>
      <w:r w:rsidR="0087724D">
        <w:t xml:space="preserve">    </w:t>
      </w:r>
      <w:r w:rsidR="00645D58">
        <w:rPr>
          <w:noProof/>
        </w:rPr>
        <w:drawing>
          <wp:inline distT="0" distB="0" distL="0" distR="0">
            <wp:extent cx="2419350" cy="1409700"/>
            <wp:effectExtent l="0" t="0" r="0" b="0"/>
            <wp:docPr id="26" name="Picture 8" descr="bs-bs-ae-center-stage-season-jpg-20130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s-bs-ae-center-stage-season-jpg-201303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19350" cy="1409700"/>
                    </a:xfrm>
                    <a:prstGeom prst="rect">
                      <a:avLst/>
                    </a:prstGeom>
                    <a:noFill/>
                    <a:ln>
                      <a:noFill/>
                    </a:ln>
                  </pic:spPr>
                </pic:pic>
              </a:graphicData>
            </a:graphic>
          </wp:inline>
        </w:drawing>
      </w:r>
      <w:r>
        <w:t xml:space="preserve">      </w:t>
      </w:r>
      <w:r w:rsidR="00645D58">
        <w:rPr>
          <w:noProof/>
        </w:rPr>
        <w:drawing>
          <wp:inline distT="0" distB="0" distL="0" distR="0">
            <wp:extent cx="1028700" cy="1619250"/>
            <wp:effectExtent l="0" t="0" r="0" b="0"/>
            <wp:docPr id="23" name="Picture 9" desc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0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28700" cy="1619250"/>
                    </a:xfrm>
                    <a:prstGeom prst="rect">
                      <a:avLst/>
                    </a:prstGeom>
                    <a:noFill/>
                    <a:ln>
                      <a:noFill/>
                    </a:ln>
                  </pic:spPr>
                </pic:pic>
              </a:graphicData>
            </a:graphic>
          </wp:inline>
        </w:drawing>
      </w:r>
      <w:r>
        <w:t xml:space="preserve">       </w:t>
      </w:r>
    </w:p>
    <w:p w:rsidR="00D63FBC" w:rsidRPr="0087724D" w:rsidRDefault="00D30732" w:rsidP="002712BD">
      <w:pPr>
        <w:numPr>
          <w:ilvl w:val="0"/>
          <w:numId w:val="1"/>
        </w:numPr>
        <w:rPr>
          <w:sz w:val="22"/>
        </w:rPr>
      </w:pPr>
      <w:r>
        <w:t>Demonstrate</w:t>
      </w:r>
      <w:r w:rsidR="00D63FBC">
        <w:t xml:space="preserve"> some of the basic skills used in the creation of character, and the choices that lead characters to action. </w:t>
      </w:r>
      <w:r>
        <w:t>(PLO #2)</w:t>
      </w:r>
    </w:p>
    <w:p w:rsidR="0087724D" w:rsidRPr="002712BD" w:rsidRDefault="0087724D" w:rsidP="0087724D">
      <w:pPr>
        <w:ind w:left="720"/>
        <w:rPr>
          <w:sz w:val="22"/>
        </w:rPr>
      </w:pPr>
    </w:p>
    <w:p w:rsidR="0087724D" w:rsidRPr="0087724D" w:rsidRDefault="0087724D" w:rsidP="0087724D">
      <w:pPr>
        <w:ind w:left="720"/>
        <w:rPr>
          <w:sz w:val="22"/>
        </w:rPr>
      </w:pPr>
      <w:r>
        <w:lastRenderedPageBreak/>
        <w:t xml:space="preserve">                                          </w:t>
      </w:r>
      <w:r w:rsidR="00645D58">
        <w:rPr>
          <w:noProof/>
        </w:rPr>
        <w:drawing>
          <wp:inline distT="0" distB="0" distL="0" distR="0">
            <wp:extent cx="1628775" cy="1571625"/>
            <wp:effectExtent l="0" t="0" r="9525" b="9525"/>
            <wp:docPr id="10" name="Picture 10" descr="98a3231c454b5318e9582a4633b7e69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98a3231c454b5318e9582a4633b7e69f"/>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28775" cy="1571625"/>
                    </a:xfrm>
                    <a:prstGeom prst="rect">
                      <a:avLst/>
                    </a:prstGeom>
                    <a:noFill/>
                    <a:ln>
                      <a:noFill/>
                    </a:ln>
                  </pic:spPr>
                </pic:pic>
              </a:graphicData>
            </a:graphic>
          </wp:inline>
        </w:drawing>
      </w:r>
    </w:p>
    <w:p w:rsidR="0087724D" w:rsidRPr="0087724D" w:rsidRDefault="00D63FBC">
      <w:pPr>
        <w:numPr>
          <w:ilvl w:val="0"/>
          <w:numId w:val="1"/>
        </w:numPr>
        <w:rPr>
          <w:sz w:val="22"/>
        </w:rPr>
      </w:pPr>
      <w:r>
        <w:t>Through the use of neutral scenes, individual monologues, and scene study students will leave the class with an understanding of objectives, obstacles, character analysis, blocking, movement, and transitions</w:t>
      </w:r>
      <w:r w:rsidR="00D30732">
        <w:t>. (PLO #2 and #4)</w:t>
      </w:r>
    </w:p>
    <w:p w:rsidR="00D63FBC" w:rsidRDefault="00D63FBC" w:rsidP="0087724D">
      <w:pPr>
        <w:ind w:left="720"/>
        <w:rPr>
          <w:sz w:val="22"/>
        </w:rPr>
      </w:pPr>
      <w:r>
        <w:t>.</w:t>
      </w:r>
    </w:p>
    <w:p w:rsidR="0087724D" w:rsidRPr="0087724D" w:rsidRDefault="003002F7" w:rsidP="0087724D">
      <w:pPr>
        <w:ind w:left="720"/>
        <w:rPr>
          <w:sz w:val="22"/>
        </w:rPr>
      </w:pPr>
      <w:r>
        <w:rPr>
          <w:color w:val="000000"/>
        </w:rPr>
        <w:t xml:space="preserve">                                  </w:t>
      </w:r>
      <w:r w:rsidR="00645D58">
        <w:rPr>
          <w:noProof/>
          <w:color w:val="000000"/>
        </w:rPr>
        <w:drawing>
          <wp:inline distT="0" distB="0" distL="0" distR="0">
            <wp:extent cx="1971675" cy="1314450"/>
            <wp:effectExtent l="0" t="0" r="9525" b="0"/>
            <wp:docPr id="11" name="Picture 11" descr="First Date_Courtesy of The Hartman Group_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irst Date_Courtesy of The Hartman Group_WEB"/>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71675" cy="1314450"/>
                    </a:xfrm>
                    <a:prstGeom prst="rect">
                      <a:avLst/>
                    </a:prstGeom>
                    <a:noFill/>
                    <a:ln>
                      <a:noFill/>
                    </a:ln>
                  </pic:spPr>
                </pic:pic>
              </a:graphicData>
            </a:graphic>
          </wp:inline>
        </w:drawing>
      </w:r>
    </w:p>
    <w:p w:rsidR="00D63FBC" w:rsidRPr="003002F7" w:rsidRDefault="005245C3">
      <w:pPr>
        <w:numPr>
          <w:ilvl w:val="0"/>
          <w:numId w:val="1"/>
        </w:numPr>
        <w:rPr>
          <w:sz w:val="22"/>
        </w:rPr>
      </w:pPr>
      <w:r>
        <w:rPr>
          <w:color w:val="000000"/>
        </w:rPr>
        <w:t>R</w:t>
      </w:r>
      <w:r w:rsidR="00D63FBC">
        <w:rPr>
          <w:color w:val="000000"/>
        </w:rPr>
        <w:t>ecognize connections between life and acting and build acting technique upon those connections.</w:t>
      </w:r>
      <w:r w:rsidR="00D30732">
        <w:rPr>
          <w:color w:val="000000"/>
        </w:rPr>
        <w:t xml:space="preserve"> (PLO 1 and #2)</w:t>
      </w:r>
    </w:p>
    <w:p w:rsidR="003002F7" w:rsidRDefault="003002F7" w:rsidP="003002F7">
      <w:pPr>
        <w:ind w:left="720"/>
        <w:rPr>
          <w:sz w:val="22"/>
        </w:rPr>
      </w:pPr>
    </w:p>
    <w:p w:rsidR="003002F7" w:rsidRDefault="003002F7" w:rsidP="003002F7">
      <w:pPr>
        <w:ind w:left="720"/>
      </w:pPr>
      <w:r>
        <w:t xml:space="preserve">         </w:t>
      </w:r>
      <w:r w:rsidR="00645D58">
        <w:rPr>
          <w:noProof/>
        </w:rPr>
        <w:drawing>
          <wp:inline distT="0" distB="0" distL="0" distR="0">
            <wp:extent cx="1638300" cy="1095375"/>
            <wp:effectExtent l="0" t="0" r="0" b="9525"/>
            <wp:docPr id="12" name="Picture 12" descr="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0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38300" cy="1095375"/>
                    </a:xfrm>
                    <a:prstGeom prst="rect">
                      <a:avLst/>
                    </a:prstGeom>
                    <a:noFill/>
                    <a:ln>
                      <a:noFill/>
                    </a:ln>
                  </pic:spPr>
                </pic:pic>
              </a:graphicData>
            </a:graphic>
          </wp:inline>
        </w:drawing>
      </w:r>
      <w:r>
        <w:t xml:space="preserve">     </w:t>
      </w:r>
      <w:r w:rsidR="00645D58">
        <w:rPr>
          <w:noProof/>
        </w:rPr>
        <w:drawing>
          <wp:inline distT="0" distB="0" distL="0" distR="0">
            <wp:extent cx="2105025" cy="1104900"/>
            <wp:effectExtent l="0" t="0" r="9525" b="0"/>
            <wp:docPr id="13" name="Picture 13" descr="dead-actors-and-actresses-of-2015-u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ad-actors-and-actresses-of-2015-u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05025" cy="1104900"/>
                    </a:xfrm>
                    <a:prstGeom prst="rect">
                      <a:avLst/>
                    </a:prstGeom>
                    <a:noFill/>
                    <a:ln>
                      <a:noFill/>
                    </a:ln>
                  </pic:spPr>
                </pic:pic>
              </a:graphicData>
            </a:graphic>
          </wp:inline>
        </w:drawing>
      </w:r>
    </w:p>
    <w:p w:rsidR="00D63FBC" w:rsidRDefault="005245C3">
      <w:pPr>
        <w:numPr>
          <w:ilvl w:val="0"/>
          <w:numId w:val="1"/>
        </w:numPr>
      </w:pPr>
      <w:r>
        <w:t xml:space="preserve">Understand and </w:t>
      </w:r>
      <w:r w:rsidR="00D63FBC">
        <w:t>competently use the terminology and vocabulary of the art of acting</w:t>
      </w:r>
      <w:r w:rsidR="00D30732">
        <w:t>. (PLO #2 and #4)</w:t>
      </w:r>
    </w:p>
    <w:p w:rsidR="002712BD" w:rsidRDefault="002712BD" w:rsidP="002712BD">
      <w:pPr>
        <w:ind w:left="720"/>
      </w:pPr>
    </w:p>
    <w:p w:rsidR="002712BD" w:rsidRDefault="002712BD" w:rsidP="002712BD">
      <w:pPr>
        <w:ind w:left="720"/>
      </w:pPr>
      <w:r>
        <w:t xml:space="preserve">              </w:t>
      </w:r>
      <w:r w:rsidR="00645D58">
        <w:rPr>
          <w:noProof/>
        </w:rPr>
        <w:drawing>
          <wp:inline distT="0" distB="0" distL="0" distR="0">
            <wp:extent cx="2762250" cy="2057400"/>
            <wp:effectExtent l="0" t="0" r="0" b="0"/>
            <wp:docPr id="14" name="Picture 14" descr="ac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cti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62250" cy="2057400"/>
                    </a:xfrm>
                    <a:prstGeom prst="rect">
                      <a:avLst/>
                    </a:prstGeom>
                    <a:noFill/>
                    <a:ln>
                      <a:noFill/>
                    </a:ln>
                  </pic:spPr>
                </pic:pic>
              </a:graphicData>
            </a:graphic>
          </wp:inline>
        </w:drawing>
      </w:r>
    </w:p>
    <w:p w:rsidR="002712BD" w:rsidRDefault="002712BD" w:rsidP="002712BD">
      <w:pPr>
        <w:pStyle w:val="ListParagraph"/>
      </w:pPr>
    </w:p>
    <w:p w:rsidR="00D63FBC" w:rsidRDefault="005245C3">
      <w:pPr>
        <w:numPr>
          <w:ilvl w:val="0"/>
          <w:numId w:val="1"/>
        </w:numPr>
      </w:pPr>
      <w:r>
        <w:t>B</w:t>
      </w:r>
      <w:r w:rsidR="00D63FBC">
        <w:t>ecome more focused and informed as a theater audience</w:t>
      </w:r>
      <w:r w:rsidR="00D30732">
        <w:t>. (PLO #3 and #4)</w:t>
      </w:r>
    </w:p>
    <w:p w:rsidR="002712BD" w:rsidRDefault="002712BD" w:rsidP="002712BD">
      <w:pPr>
        <w:ind w:left="720"/>
      </w:pPr>
      <w:r>
        <w:lastRenderedPageBreak/>
        <w:t xml:space="preserve">                            </w:t>
      </w:r>
      <w:r w:rsidR="00645D58">
        <w:rPr>
          <w:noProof/>
        </w:rPr>
        <w:drawing>
          <wp:inline distT="0" distB="0" distL="0" distR="0">
            <wp:extent cx="1562100" cy="1704975"/>
            <wp:effectExtent l="0" t="0" r="0" b="9525"/>
            <wp:docPr id="15" name="Picture 15" descr="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0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62100" cy="1704975"/>
                    </a:xfrm>
                    <a:prstGeom prst="rect">
                      <a:avLst/>
                    </a:prstGeom>
                    <a:noFill/>
                    <a:ln>
                      <a:noFill/>
                    </a:ln>
                  </pic:spPr>
                </pic:pic>
              </a:graphicData>
            </a:graphic>
          </wp:inline>
        </w:drawing>
      </w:r>
    </w:p>
    <w:p w:rsidR="00D63FBC" w:rsidRDefault="005245C3">
      <w:pPr>
        <w:numPr>
          <w:ilvl w:val="0"/>
          <w:numId w:val="1"/>
        </w:numPr>
      </w:pPr>
      <w:r>
        <w:t>D</w:t>
      </w:r>
      <w:r w:rsidR="00D63FBC">
        <w:t>evelop the ability to evaluate acting in a theatrical production</w:t>
      </w:r>
      <w:r w:rsidR="00D30732">
        <w:t xml:space="preserve"> (PLO #4)</w:t>
      </w:r>
    </w:p>
    <w:p w:rsidR="00557CB2" w:rsidRDefault="00557CB2" w:rsidP="00557CB2">
      <w:pPr>
        <w:ind w:left="720"/>
      </w:pPr>
    </w:p>
    <w:p w:rsidR="00557CB2" w:rsidRDefault="00557CB2" w:rsidP="00557CB2">
      <w:pPr>
        <w:ind w:left="720"/>
      </w:pPr>
    </w:p>
    <w:p w:rsidR="00557CB2" w:rsidRDefault="00645D58" w:rsidP="00557CB2">
      <w:pPr>
        <w:pStyle w:val="ListParagraph"/>
      </w:pPr>
      <w:r>
        <w:rPr>
          <w:noProof/>
        </w:rPr>
        <w:drawing>
          <wp:inline distT="0" distB="0" distL="0" distR="0">
            <wp:extent cx="2362200" cy="1381125"/>
            <wp:effectExtent l="0" t="0" r="0" b="9525"/>
            <wp:docPr id="16" name="Picture 16" descr="457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457218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62200" cy="1381125"/>
                    </a:xfrm>
                    <a:prstGeom prst="rect">
                      <a:avLst/>
                    </a:prstGeom>
                    <a:noFill/>
                    <a:ln>
                      <a:noFill/>
                    </a:ln>
                  </pic:spPr>
                </pic:pic>
              </a:graphicData>
            </a:graphic>
          </wp:inline>
        </w:drawing>
      </w:r>
      <w:r w:rsidR="00557CB2">
        <w:t xml:space="preserve">     </w:t>
      </w:r>
      <w:r>
        <w:rPr>
          <w:noProof/>
        </w:rPr>
        <w:drawing>
          <wp:inline distT="0" distB="0" distL="0" distR="0">
            <wp:extent cx="2124075" cy="1409700"/>
            <wp:effectExtent l="0" t="0" r="9525" b="0"/>
            <wp:docPr id="17" name="Picture 17" descr="kabuki_stage_01_by_nicojay-d4oqp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kabuki_stage_01_by_nicojay-d4oqprn"/>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124075" cy="1409700"/>
                    </a:xfrm>
                    <a:prstGeom prst="rect">
                      <a:avLst/>
                    </a:prstGeom>
                    <a:noFill/>
                    <a:ln>
                      <a:noFill/>
                    </a:ln>
                  </pic:spPr>
                </pic:pic>
              </a:graphicData>
            </a:graphic>
          </wp:inline>
        </w:drawing>
      </w:r>
    </w:p>
    <w:p w:rsidR="00557CB2" w:rsidRDefault="00557CB2" w:rsidP="00557CB2">
      <w:pPr>
        <w:pStyle w:val="ListParagraph"/>
      </w:pPr>
    </w:p>
    <w:p w:rsidR="00557CB2" w:rsidRDefault="00557CB2" w:rsidP="00557CB2">
      <w:pPr>
        <w:pStyle w:val="ListParagraph"/>
      </w:pPr>
      <w:r>
        <w:t xml:space="preserve">                         </w:t>
      </w:r>
      <w:r w:rsidR="00645D58">
        <w:rPr>
          <w:noProof/>
        </w:rPr>
        <w:drawing>
          <wp:inline distT="0" distB="0" distL="0" distR="0">
            <wp:extent cx="1704975" cy="1276350"/>
            <wp:effectExtent l="0" t="0" r="9525" b="0"/>
            <wp:docPr id="18" name="Picture 18"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04975" cy="1276350"/>
                    </a:xfrm>
                    <a:prstGeom prst="rect">
                      <a:avLst/>
                    </a:prstGeom>
                    <a:noFill/>
                    <a:ln>
                      <a:noFill/>
                    </a:ln>
                  </pic:spPr>
                </pic:pic>
              </a:graphicData>
            </a:graphic>
          </wp:inline>
        </w:drawing>
      </w:r>
      <w:r>
        <w:t xml:space="preserve">   </w:t>
      </w:r>
      <w:r w:rsidR="00645D58">
        <w:rPr>
          <w:noProof/>
        </w:rPr>
        <w:drawing>
          <wp:inline distT="0" distB="0" distL="0" distR="0">
            <wp:extent cx="2143125" cy="1247775"/>
            <wp:effectExtent l="0" t="0" r="9525" b="9525"/>
            <wp:docPr id="19" name="Picture 19" descr="NCArt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CArts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43125" cy="1247775"/>
                    </a:xfrm>
                    <a:prstGeom prst="rect">
                      <a:avLst/>
                    </a:prstGeom>
                    <a:noFill/>
                    <a:ln>
                      <a:noFill/>
                    </a:ln>
                  </pic:spPr>
                </pic:pic>
              </a:graphicData>
            </a:graphic>
          </wp:inline>
        </w:drawing>
      </w:r>
    </w:p>
    <w:p w:rsidR="00D63FBC" w:rsidRDefault="005245C3">
      <w:pPr>
        <w:numPr>
          <w:ilvl w:val="0"/>
          <w:numId w:val="1"/>
        </w:numPr>
      </w:pPr>
      <w:r>
        <w:t>R</w:t>
      </w:r>
      <w:r w:rsidR="00D63FBC">
        <w:t>ead and understand a range of theatrical literature representing different cultures and traditions of acting</w:t>
      </w:r>
      <w:r w:rsidR="00D30732">
        <w:t xml:space="preserve"> (PLO #1 and #3)</w:t>
      </w:r>
    </w:p>
    <w:p w:rsidR="00557CB2" w:rsidRDefault="00557CB2" w:rsidP="00557CB2">
      <w:pPr>
        <w:ind w:left="720"/>
      </w:pPr>
    </w:p>
    <w:p w:rsidR="00557CB2" w:rsidRDefault="00557CB2" w:rsidP="00557CB2">
      <w:pPr>
        <w:ind w:left="720"/>
      </w:pPr>
      <w:r>
        <w:t xml:space="preserve">                                 </w:t>
      </w:r>
      <w:r w:rsidR="00645D58">
        <w:rPr>
          <w:noProof/>
        </w:rPr>
        <w:drawing>
          <wp:inline distT="0" distB="0" distL="0" distR="0">
            <wp:extent cx="1962150" cy="2333625"/>
            <wp:effectExtent l="0" t="0" r="0" b="9525"/>
            <wp:docPr id="20" name="Picture 20"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0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62150" cy="2333625"/>
                    </a:xfrm>
                    <a:prstGeom prst="rect">
                      <a:avLst/>
                    </a:prstGeom>
                    <a:noFill/>
                    <a:ln>
                      <a:noFill/>
                    </a:ln>
                  </pic:spPr>
                </pic:pic>
              </a:graphicData>
            </a:graphic>
          </wp:inline>
        </w:drawing>
      </w:r>
    </w:p>
    <w:p w:rsidR="00557CB2" w:rsidRDefault="00557CB2" w:rsidP="00557CB2">
      <w:pPr>
        <w:ind w:left="720"/>
      </w:pPr>
    </w:p>
    <w:p w:rsidR="00D63FBC" w:rsidRDefault="005245C3">
      <w:pPr>
        <w:numPr>
          <w:ilvl w:val="0"/>
          <w:numId w:val="1"/>
        </w:numPr>
      </w:pPr>
      <w:r>
        <w:lastRenderedPageBreak/>
        <w:t>R</w:t>
      </w:r>
      <w:r w:rsidR="00D63FBC">
        <w:t>espond actively and imaginatively in classroom by engaging in active participation in exercises and activities, discussion, interpreting, analyzing and critical thinking.</w:t>
      </w:r>
      <w:r w:rsidR="00D30732">
        <w:t xml:space="preserve"> (PLO #2)</w:t>
      </w:r>
    </w:p>
    <w:p w:rsidR="00557CB2" w:rsidRDefault="00557CB2" w:rsidP="00557CB2"/>
    <w:p w:rsidR="00557CB2" w:rsidRDefault="00557CB2" w:rsidP="00557CB2">
      <w:r>
        <w:t xml:space="preserve">                </w:t>
      </w:r>
      <w:r w:rsidR="00645D58">
        <w:rPr>
          <w:noProof/>
        </w:rPr>
        <w:drawing>
          <wp:inline distT="0" distB="0" distL="0" distR="0">
            <wp:extent cx="2352675" cy="1666875"/>
            <wp:effectExtent l="0" t="0" r="9525" b="9525"/>
            <wp:docPr id="21" name="Picture 21" descr="ac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cti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352675" cy="1666875"/>
                    </a:xfrm>
                    <a:prstGeom prst="rect">
                      <a:avLst/>
                    </a:prstGeom>
                    <a:noFill/>
                    <a:ln>
                      <a:noFill/>
                    </a:ln>
                  </pic:spPr>
                </pic:pic>
              </a:graphicData>
            </a:graphic>
          </wp:inline>
        </w:drawing>
      </w:r>
      <w:r>
        <w:t xml:space="preserve">       </w:t>
      </w:r>
      <w:r w:rsidR="00645D58">
        <w:rPr>
          <w:noProof/>
        </w:rPr>
        <w:drawing>
          <wp:inline distT="0" distB="0" distL="0" distR="0">
            <wp:extent cx="1562100" cy="2381250"/>
            <wp:effectExtent l="0" t="0" r="0" b="0"/>
            <wp:docPr id="22" name="Picture 22" descr="30139404-Retro-character-attractive-caucasian-actress-drawing-with-colored-line-art-Stock-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30139404-Retro-character-attractive-caucasian-actress-drawing-with-colored-line-art-Stock-Vecto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562100" cy="2381250"/>
                    </a:xfrm>
                    <a:prstGeom prst="rect">
                      <a:avLst/>
                    </a:prstGeom>
                    <a:noFill/>
                    <a:ln>
                      <a:noFill/>
                    </a:ln>
                  </pic:spPr>
                </pic:pic>
              </a:graphicData>
            </a:graphic>
          </wp:inline>
        </w:drawing>
      </w:r>
    </w:p>
    <w:p w:rsidR="00D63FBC" w:rsidRDefault="005245C3" w:rsidP="00D30732">
      <w:pPr>
        <w:numPr>
          <w:ilvl w:val="0"/>
          <w:numId w:val="1"/>
        </w:numPr>
      </w:pPr>
      <w:r>
        <w:t>P</w:t>
      </w:r>
      <w:r w:rsidR="00D63FBC">
        <w:t xml:space="preserve">resent monologues, readings or </w:t>
      </w:r>
      <w:r w:rsidR="00714EE8">
        <w:t xml:space="preserve">scenes/short plays in front of </w:t>
      </w:r>
      <w:r w:rsidR="00D63FBC">
        <w:t xml:space="preserve">an audience with confidence and evidence of proper preparation and rehearsal. </w:t>
      </w:r>
      <w:r w:rsidR="00F33F8F">
        <w:t>(PLO #2 and #4)</w:t>
      </w:r>
    </w:p>
    <w:p w:rsidR="00D63FBC" w:rsidRDefault="00D63FBC">
      <w:r>
        <w:t xml:space="preserve"> </w:t>
      </w:r>
    </w:p>
    <w:p w:rsidR="00090B06" w:rsidRDefault="00090B06" w:rsidP="00090B06">
      <w:pPr>
        <w:pStyle w:val="Heading5"/>
      </w:pPr>
      <w:r>
        <w:t xml:space="preserve">            </w:t>
      </w:r>
      <w:r>
        <w:t>THR 305—advanced development of the above</w:t>
      </w:r>
    </w:p>
    <w:p w:rsidR="00090B06" w:rsidRDefault="00090B06">
      <w:bookmarkStart w:id="1" w:name="_GoBack"/>
      <w:bookmarkEnd w:id="1"/>
    </w:p>
    <w:p w:rsidR="00D63FBC" w:rsidRDefault="00D63FBC"/>
    <w:p w:rsidR="00D63FBC" w:rsidRPr="00334E6E" w:rsidRDefault="00334E6E" w:rsidP="00334E6E">
      <w:pPr>
        <w:pStyle w:val="Heading2"/>
      </w:pPr>
      <w:r>
        <w:t>Texts—No required textbook; use of play</w:t>
      </w:r>
      <w:r w:rsidR="00B22DF5">
        <w:t xml:space="preserve"> </w:t>
      </w:r>
      <w:r>
        <w:t>scripts, monologues and other published</w:t>
      </w:r>
      <w:r w:rsidR="00D30732">
        <w:t xml:space="preserve"> or original</w:t>
      </w:r>
      <w:r>
        <w:t xml:space="preserve"> materi</w:t>
      </w:r>
      <w:r w:rsidR="00B22DF5">
        <w:t>al</w:t>
      </w:r>
    </w:p>
    <w:p w:rsidR="00D63FBC" w:rsidRDefault="00D63FBC">
      <w:pPr>
        <w:pStyle w:val="NormalWeb"/>
        <w:spacing w:before="0" w:beforeAutospacing="0" w:after="0" w:afterAutospacing="0"/>
      </w:pPr>
    </w:p>
    <w:p w:rsidR="00D63FBC" w:rsidRDefault="00D63FBC">
      <w:pPr>
        <w:pStyle w:val="Heading4"/>
      </w:pPr>
      <w:r>
        <w:t>Supplemental Materials</w:t>
      </w:r>
    </w:p>
    <w:p w:rsidR="00D63FBC" w:rsidRDefault="00D63FBC">
      <w:pPr>
        <w:pStyle w:val="BodyText"/>
      </w:pPr>
      <w:r>
        <w:t>Play scripts, articles and other materials and resources will be placed in the Sullivan Library on reserve for this class.  Specific information will be given out as the materials are available.</w:t>
      </w:r>
    </w:p>
    <w:p w:rsidR="00D63FBC" w:rsidRDefault="00D63FBC"/>
    <w:p w:rsidR="00D63FBC" w:rsidRDefault="00D63FBC">
      <w:pPr>
        <w:pStyle w:val="Heading2"/>
      </w:pPr>
      <w:r>
        <w:t>Expectations and Policies</w:t>
      </w:r>
      <w:r w:rsidR="00092A59">
        <w:t xml:space="preserve">      </w:t>
      </w:r>
      <w:r w:rsidR="00645D58">
        <w:rPr>
          <w:noProof/>
        </w:rPr>
        <w:drawing>
          <wp:inline distT="0" distB="0" distL="0" distR="0">
            <wp:extent cx="1133475" cy="1581150"/>
            <wp:effectExtent l="0" t="0" r="9525" b="0"/>
            <wp:docPr id="24" name="Picture 24" descr="3833457-Illustration-of-William-Shakespeare-with-paper-and-feather-pen-Stock-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3833457-Illustration-of-William-Shakespeare-with-paper-and-feather-pen-Stock-Vecto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133475" cy="1581150"/>
                    </a:xfrm>
                    <a:prstGeom prst="rect">
                      <a:avLst/>
                    </a:prstGeom>
                    <a:noFill/>
                    <a:ln>
                      <a:noFill/>
                    </a:ln>
                  </pic:spPr>
                </pic:pic>
              </a:graphicData>
            </a:graphic>
          </wp:inline>
        </w:drawing>
      </w:r>
    </w:p>
    <w:p w:rsidR="00D63FBC" w:rsidRDefault="00D63FBC">
      <w:pPr>
        <w:numPr>
          <w:ilvl w:val="0"/>
          <w:numId w:val="2"/>
        </w:numPr>
        <w:rPr>
          <w:sz w:val="22"/>
        </w:rPr>
      </w:pPr>
      <w:r>
        <w:rPr>
          <w:sz w:val="22"/>
        </w:rPr>
        <w:t xml:space="preserve">Attendance </w:t>
      </w:r>
      <w:r>
        <w:rPr>
          <w:b/>
          <w:bCs/>
          <w:sz w:val="22"/>
        </w:rPr>
        <w:t>ON TIME</w:t>
      </w:r>
      <w:r>
        <w:rPr>
          <w:sz w:val="22"/>
        </w:rPr>
        <w:t xml:space="preserve"> and participation at all class sessions.  This is very important, as group work on scenes and play production demands that all be present and participating.</w:t>
      </w:r>
    </w:p>
    <w:p w:rsidR="00D63FBC" w:rsidRDefault="00D63FBC">
      <w:pPr>
        <w:numPr>
          <w:ilvl w:val="0"/>
          <w:numId w:val="2"/>
        </w:numPr>
        <w:rPr>
          <w:sz w:val="22"/>
        </w:rPr>
      </w:pPr>
      <w:r>
        <w:rPr>
          <w:sz w:val="22"/>
        </w:rPr>
        <w:t>Reading all assigned materials and being prepared for classroom activities,</w:t>
      </w:r>
      <w:r w:rsidR="00A87D91">
        <w:rPr>
          <w:sz w:val="22"/>
        </w:rPr>
        <w:t xml:space="preserve"> in class and scheduled</w:t>
      </w:r>
      <w:r>
        <w:rPr>
          <w:sz w:val="22"/>
        </w:rPr>
        <w:t xml:space="preserve"> rehearsals and performances.</w:t>
      </w:r>
    </w:p>
    <w:p w:rsidR="0048152A" w:rsidRPr="00F33F8F" w:rsidRDefault="00D63FBC" w:rsidP="00F33F8F">
      <w:pPr>
        <w:numPr>
          <w:ilvl w:val="0"/>
          <w:numId w:val="2"/>
        </w:numPr>
        <w:rPr>
          <w:sz w:val="22"/>
        </w:rPr>
      </w:pPr>
      <w:r>
        <w:rPr>
          <w:sz w:val="22"/>
        </w:rPr>
        <w:t>Memorizing all selections/scenes by specified dates.</w:t>
      </w:r>
    </w:p>
    <w:p w:rsidR="00D63FBC" w:rsidRDefault="0048152A">
      <w:pPr>
        <w:numPr>
          <w:ilvl w:val="0"/>
          <w:numId w:val="2"/>
        </w:numPr>
        <w:rPr>
          <w:sz w:val="22"/>
        </w:rPr>
      </w:pPr>
      <w:r>
        <w:rPr>
          <w:sz w:val="22"/>
        </w:rPr>
        <w:t>Writing one acting analysis of a character in a play</w:t>
      </w:r>
      <w:r w:rsidR="00B22DF5">
        <w:rPr>
          <w:sz w:val="22"/>
        </w:rPr>
        <w:t xml:space="preserve"> </w:t>
      </w:r>
      <w:r>
        <w:rPr>
          <w:sz w:val="22"/>
        </w:rPr>
        <w:t>script</w:t>
      </w:r>
      <w:r w:rsidR="00D63FBC">
        <w:rPr>
          <w:sz w:val="22"/>
        </w:rPr>
        <w:t>.</w:t>
      </w:r>
    </w:p>
    <w:p w:rsidR="00A87D91" w:rsidRDefault="00A87D91">
      <w:pPr>
        <w:numPr>
          <w:ilvl w:val="0"/>
          <w:numId w:val="2"/>
        </w:numPr>
        <w:rPr>
          <w:sz w:val="22"/>
        </w:rPr>
      </w:pPr>
      <w:r>
        <w:rPr>
          <w:sz w:val="22"/>
        </w:rPr>
        <w:lastRenderedPageBreak/>
        <w:t>Writing one review of a professional acting performance from a play on DVD</w:t>
      </w:r>
    </w:p>
    <w:p w:rsidR="00D63FBC" w:rsidRDefault="00D63FBC">
      <w:pPr>
        <w:numPr>
          <w:ilvl w:val="0"/>
          <w:numId w:val="2"/>
        </w:numPr>
        <w:rPr>
          <w:sz w:val="22"/>
        </w:rPr>
      </w:pPr>
      <w:r>
        <w:rPr>
          <w:sz w:val="22"/>
        </w:rPr>
        <w:t xml:space="preserve">Attend </w:t>
      </w:r>
      <w:r>
        <w:rPr>
          <w:b/>
          <w:bCs/>
          <w:sz w:val="22"/>
        </w:rPr>
        <w:t>and</w:t>
      </w:r>
      <w:r>
        <w:rPr>
          <w:sz w:val="22"/>
        </w:rPr>
        <w:t xml:space="preserve"> review two live theatrical productions (the spring CUH production and one community-based production)</w:t>
      </w:r>
    </w:p>
    <w:p w:rsidR="00DE3E17" w:rsidRDefault="00D63FBC">
      <w:pPr>
        <w:numPr>
          <w:ilvl w:val="0"/>
          <w:numId w:val="2"/>
        </w:numPr>
        <w:rPr>
          <w:sz w:val="22"/>
        </w:rPr>
      </w:pPr>
      <w:r>
        <w:rPr>
          <w:sz w:val="22"/>
        </w:rPr>
        <w:t>Maintain a detailed and efficient acting journal</w:t>
      </w:r>
      <w:r w:rsidR="00D30732">
        <w:rPr>
          <w:sz w:val="22"/>
        </w:rPr>
        <w:t>, with one page m</w:t>
      </w:r>
      <w:r w:rsidR="00CB6DB5">
        <w:rPr>
          <w:sz w:val="22"/>
        </w:rPr>
        <w:t>inimum reflection on each class session.  Some journal entries will have assigned topics for reflection.</w:t>
      </w:r>
      <w:r w:rsidR="00092A59">
        <w:rPr>
          <w:sz w:val="22"/>
        </w:rPr>
        <w:t xml:space="preserve"> </w:t>
      </w:r>
    </w:p>
    <w:p w:rsidR="00DE3E17" w:rsidRDefault="00DE3E17" w:rsidP="00DE3E17">
      <w:pPr>
        <w:rPr>
          <w:sz w:val="22"/>
        </w:rPr>
      </w:pPr>
    </w:p>
    <w:p w:rsidR="00DE3E17" w:rsidRPr="00DE3E17" w:rsidRDefault="00DE3E17" w:rsidP="00DE3E17">
      <w:pPr>
        <w:rPr>
          <w:rFonts w:eastAsia="Calibri"/>
        </w:rPr>
      </w:pPr>
      <w:r w:rsidRPr="00DE3E17">
        <w:rPr>
          <w:rFonts w:eastAsia="Calibri"/>
          <w:b/>
          <w:color w:val="434343"/>
        </w:rPr>
        <w:t>Cell phones, tablets, and laptops</w:t>
      </w:r>
      <w:r w:rsidRPr="00DE3E17">
        <w:rPr>
          <w:rFonts w:eastAsia="Calibr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rsidR="00DE3E17" w:rsidRPr="00DE3E17" w:rsidRDefault="00DE3E17" w:rsidP="00DE3E17">
      <w:pPr>
        <w:pStyle w:val="Heading2"/>
        <w:spacing w:before="240" w:after="60"/>
        <w:rPr>
          <w:sz w:val="24"/>
        </w:rPr>
      </w:pPr>
      <w:bookmarkStart w:id="2" w:name="_m58nglkroe1n" w:colFirst="0" w:colLast="0"/>
      <w:bookmarkEnd w:id="2"/>
      <w:r w:rsidRPr="00DE3E17">
        <w:rPr>
          <w:rFonts w:eastAsia="Calibri"/>
          <w:color w:val="434343"/>
          <w:sz w:val="24"/>
        </w:rPr>
        <w:t>Disability Access</w:t>
      </w:r>
    </w:p>
    <w:p w:rsidR="00DE3E17" w:rsidRPr="00DE3E17" w:rsidRDefault="00DE3E17" w:rsidP="00DE3E17">
      <w:pPr>
        <w:rPr>
          <w:rFonts w:eastAsia="Calibri"/>
        </w:rPr>
      </w:pPr>
      <w:r w:rsidRPr="00DE3E17">
        <w:rPr>
          <w:rFonts w:eastAsia="Calibri"/>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p>
    <w:p w:rsidR="00DE3E17" w:rsidRPr="00DE3E17" w:rsidRDefault="00DE3E17" w:rsidP="00DE3E17">
      <w:pPr>
        <w:pStyle w:val="Heading2"/>
        <w:spacing w:before="240" w:after="60"/>
        <w:rPr>
          <w:sz w:val="24"/>
        </w:rPr>
      </w:pPr>
      <w:bookmarkStart w:id="3" w:name="_l4p9bh6ymaps" w:colFirst="0" w:colLast="0"/>
      <w:bookmarkEnd w:id="3"/>
      <w:r w:rsidRPr="00DE3E17">
        <w:rPr>
          <w:rFonts w:eastAsia="Calibri"/>
          <w:color w:val="434343"/>
          <w:sz w:val="24"/>
        </w:rPr>
        <w:t>Title IX Compliance</w:t>
      </w:r>
    </w:p>
    <w:p w:rsidR="00DE3E17" w:rsidRPr="00DE3E17" w:rsidRDefault="00DE3E17" w:rsidP="00DE3E17">
      <w:pPr>
        <w:widowControl w:val="0"/>
        <w:ind w:right="340"/>
        <w:rPr>
          <w:rFonts w:eastAsia="Calibri"/>
          <w:color w:val="1A1A1A"/>
        </w:rPr>
      </w:pPr>
      <w:r w:rsidRPr="00DE3E17">
        <w:rPr>
          <w:rFonts w:eastAsia="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DE3E17" w:rsidRPr="00DE3E17" w:rsidRDefault="00DE3E17" w:rsidP="00DE3E17">
      <w:pPr>
        <w:rPr>
          <w:rFonts w:eastAsia="Calibri"/>
        </w:rPr>
      </w:pPr>
    </w:p>
    <w:p w:rsidR="00DE3E17" w:rsidRPr="00DE3E17" w:rsidRDefault="00DE3E17" w:rsidP="00DE3E17">
      <w:pPr>
        <w:rPr>
          <w:rFonts w:eastAsia="Calibri"/>
        </w:rPr>
      </w:pPr>
      <w:r w:rsidRPr="00DE3E17">
        <w:rPr>
          <w:rFonts w:eastAsia="Calibri"/>
          <w:b/>
          <w:color w:val="434343"/>
        </w:rPr>
        <w:t>Attendance Policy</w:t>
      </w:r>
      <w:r w:rsidRPr="00DE3E17">
        <w:rPr>
          <w:rFonts w:eastAsia="Calibri"/>
        </w:rPr>
        <w:t xml:space="preserve"> </w:t>
      </w:r>
    </w:p>
    <w:p w:rsidR="00DE3E17" w:rsidRPr="00DE3E17" w:rsidRDefault="00DE3E17" w:rsidP="00DE3E17">
      <w:pPr>
        <w:rPr>
          <w:rFonts w:eastAsia="Calibri"/>
        </w:rPr>
      </w:pPr>
      <w:r w:rsidRPr="00DE3E17">
        <w:rPr>
          <w:rFonts w:eastAsia="Calibri"/>
        </w:rPr>
        <w:t>The following attendance policy is from the 2019-2020 Academic Catalog:</w:t>
      </w:r>
    </w:p>
    <w:p w:rsidR="00DE3E17" w:rsidRPr="00DE3E17" w:rsidRDefault="00DE3E17" w:rsidP="00DE3E17">
      <w:pPr>
        <w:ind w:right="360"/>
        <w:rPr>
          <w:rFonts w:eastAsia="Calibri"/>
        </w:rPr>
      </w:pPr>
    </w:p>
    <w:p w:rsidR="00DE3E17" w:rsidRPr="00DE3E17" w:rsidRDefault="00DE3E17" w:rsidP="00DE3E17">
      <w:pPr>
        <w:rPr>
          <w:rFonts w:eastAsia="Calibri"/>
        </w:rPr>
      </w:pPr>
      <w:r w:rsidRPr="00DE3E17">
        <w:rPr>
          <w:rFonts w:eastAsia="Calibri"/>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DE3E17" w:rsidRPr="00DE3E17" w:rsidRDefault="00DE3E17" w:rsidP="00DE3E17">
      <w:pPr>
        <w:rPr>
          <w:rFonts w:eastAsia="Calibri"/>
        </w:rPr>
      </w:pPr>
    </w:p>
    <w:p w:rsidR="00DE3E17" w:rsidRPr="00DE3E17" w:rsidRDefault="00DE3E17" w:rsidP="00DE3E17">
      <w:pPr>
        <w:rPr>
          <w:rFonts w:eastAsia="Calibri"/>
        </w:rPr>
      </w:pPr>
      <w:r w:rsidRPr="00DE3E17">
        <w:rPr>
          <w:rFonts w:eastAsia="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rsidR="00DE3E17" w:rsidRPr="00DE3E17" w:rsidRDefault="00DE3E17" w:rsidP="00DE3E17">
      <w:pPr>
        <w:rPr>
          <w:rFonts w:eastAsia="Calibri"/>
        </w:rPr>
      </w:pPr>
    </w:p>
    <w:p w:rsidR="00DE3E17" w:rsidRPr="00DE3E17" w:rsidRDefault="00DE3E17" w:rsidP="00DE3E17">
      <w:pPr>
        <w:rPr>
          <w:rFonts w:eastAsia="Calibri"/>
        </w:rPr>
      </w:pPr>
      <w:r w:rsidRPr="00DE3E17">
        <w:rPr>
          <w:rFonts w:eastAsia="Calibri"/>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DE3E17" w:rsidRPr="00DE3E17" w:rsidRDefault="00DE3E17" w:rsidP="00DE3E17">
      <w:pPr>
        <w:rPr>
          <w:rFonts w:eastAsia="Calibri"/>
        </w:rPr>
      </w:pPr>
    </w:p>
    <w:p w:rsidR="00DE3E17" w:rsidRPr="00DE3E17" w:rsidRDefault="00DE3E17" w:rsidP="00DE3E17">
      <w:pPr>
        <w:rPr>
          <w:rFonts w:eastAsia="Calibri"/>
          <w:b/>
        </w:rPr>
      </w:pPr>
      <w:r w:rsidRPr="00DE3E17">
        <w:rPr>
          <w:rFonts w:eastAsia="Calibri"/>
          <w:b/>
          <w:color w:val="434343"/>
        </w:rPr>
        <w:t>Academic Conduct Policy</w:t>
      </w:r>
    </w:p>
    <w:p w:rsidR="00DE3E17" w:rsidRPr="00DE3E17" w:rsidRDefault="00DE3E17" w:rsidP="00DE3E17">
      <w:pPr>
        <w:rPr>
          <w:rFonts w:eastAsia="Calibri"/>
        </w:rPr>
      </w:pPr>
      <w:r w:rsidRPr="00DE3E17">
        <w:rPr>
          <w:rFonts w:eastAsia="Calibri"/>
        </w:rPr>
        <w:t xml:space="preserve">From the 2019-2020 Undergraduate Academic Catalog:  </w:t>
      </w:r>
    </w:p>
    <w:p w:rsidR="00DE3E17" w:rsidRPr="00DE3E17" w:rsidRDefault="00DE3E17" w:rsidP="00DE3E17">
      <w:pPr>
        <w:rPr>
          <w:rFonts w:eastAsia="Calibri"/>
        </w:rPr>
      </w:pPr>
      <w:r w:rsidRPr="00DE3E17">
        <w:rPr>
          <w:rFonts w:eastAsia="Calibri"/>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rsidR="00DE3E17" w:rsidRPr="00DE3E17" w:rsidRDefault="00DE3E17" w:rsidP="00DE3E17">
      <w:pPr>
        <w:rPr>
          <w:rFonts w:eastAsia="Calibri"/>
        </w:rPr>
      </w:pPr>
    </w:p>
    <w:p w:rsidR="00DE3E17" w:rsidRPr="00DE3E17" w:rsidRDefault="00DE3E17" w:rsidP="00DE3E17">
      <w:pPr>
        <w:rPr>
          <w:rFonts w:eastAsia="Calibri"/>
        </w:rPr>
      </w:pPr>
      <w:r w:rsidRPr="00DE3E17">
        <w:rPr>
          <w:rFonts w:eastAsia="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rsidR="00DE3E17" w:rsidRPr="00DE3E17" w:rsidRDefault="00DE3E17" w:rsidP="00DE3E17">
      <w:pPr>
        <w:rPr>
          <w:rFonts w:eastAsia="Calibri"/>
        </w:rPr>
      </w:pPr>
    </w:p>
    <w:p w:rsidR="00D63FBC" w:rsidRDefault="00DE3E17" w:rsidP="00DE3E17">
      <w:pPr>
        <w:rPr>
          <w:sz w:val="22"/>
        </w:rPr>
      </w:pPr>
      <w:r w:rsidRPr="00DE3E17">
        <w:rPr>
          <w:rFonts w:eastAsia="Calibri"/>
        </w:rPr>
        <w:t>For further information, please refer to the Student Handboo</w:t>
      </w:r>
      <w:hyperlink r:id="rId32" w:history="1">
        <w:r w:rsidRPr="00DE3E17">
          <w:rPr>
            <w:rStyle w:val="Hyperlink"/>
            <w:rFonts w:eastAsia="Calibri"/>
          </w:rPr>
          <w:t>https://studentaffairs.chaminade.edu/wp-content/uploads/sites/28/2019-20-NEW-STUDENT-HANDBOOK.pdf</w:t>
        </w:r>
      </w:hyperlink>
      <w:r w:rsidR="00092A59">
        <w:rPr>
          <w:sz w:val="22"/>
        </w:rPr>
        <w:t xml:space="preserve">   </w:t>
      </w:r>
      <w:r w:rsidR="00CB6DB5">
        <w:rPr>
          <w:noProof/>
          <w:sz w:val="22"/>
        </w:rPr>
        <w:t xml:space="preserve"> </w:t>
      </w:r>
    </w:p>
    <w:p w:rsidR="00D63FBC" w:rsidRDefault="00D63FBC">
      <w:pPr>
        <w:ind w:left="360"/>
        <w:jc w:val="both"/>
      </w:pPr>
    </w:p>
    <w:p w:rsidR="00D63FBC" w:rsidRDefault="00D63FBC">
      <w:pPr>
        <w:pStyle w:val="Heading1"/>
        <w:rPr>
          <w:b/>
          <w:bCs/>
        </w:rPr>
      </w:pPr>
      <w:r>
        <w:rPr>
          <w:b/>
          <w:bCs/>
        </w:rPr>
        <w:t>Extra Credit</w:t>
      </w:r>
    </w:p>
    <w:p w:rsidR="00D63FBC" w:rsidRDefault="00D63FBC">
      <w:pPr>
        <w:jc w:val="both"/>
        <w:rPr>
          <w:sz w:val="22"/>
        </w:rPr>
      </w:pPr>
      <w:r>
        <w:rPr>
          <w:sz w:val="22"/>
        </w:rPr>
        <w:t>The following are extra credit options for the class:</w:t>
      </w:r>
    </w:p>
    <w:p w:rsidR="00D63FBC" w:rsidRPr="00820422" w:rsidRDefault="00D63FBC" w:rsidP="00820422">
      <w:pPr>
        <w:numPr>
          <w:ilvl w:val="0"/>
          <w:numId w:val="3"/>
        </w:numPr>
        <w:jc w:val="both"/>
        <w:rPr>
          <w:sz w:val="22"/>
        </w:rPr>
      </w:pPr>
      <w:r>
        <w:rPr>
          <w:sz w:val="22"/>
        </w:rPr>
        <w:t xml:space="preserve">Seeing and reviewing an additional production/performance; </w:t>
      </w:r>
      <w:r w:rsidR="00992A91">
        <w:rPr>
          <w:b/>
          <w:bCs/>
          <w:i/>
          <w:iCs/>
          <w:sz w:val="22"/>
          <w:u w:val="single"/>
        </w:rPr>
        <w:t>up to 50</w:t>
      </w:r>
      <w:r>
        <w:rPr>
          <w:b/>
          <w:bCs/>
          <w:i/>
          <w:iCs/>
          <w:sz w:val="22"/>
          <w:u w:val="single"/>
        </w:rPr>
        <w:t xml:space="preserve"> points E.C.</w:t>
      </w:r>
      <w:r>
        <w:rPr>
          <w:sz w:val="22"/>
        </w:rPr>
        <w:t xml:space="preserve"> </w:t>
      </w:r>
    </w:p>
    <w:p w:rsidR="00D63FBC" w:rsidRPr="00820422" w:rsidRDefault="00D63FBC" w:rsidP="00820422">
      <w:pPr>
        <w:numPr>
          <w:ilvl w:val="0"/>
          <w:numId w:val="3"/>
        </w:numPr>
        <w:jc w:val="both"/>
        <w:rPr>
          <w:sz w:val="22"/>
        </w:rPr>
      </w:pPr>
      <w:r>
        <w:rPr>
          <w:sz w:val="22"/>
        </w:rPr>
        <w:t xml:space="preserve">Presenting an additional memorized and staged monologue or scene; </w:t>
      </w:r>
      <w:r>
        <w:rPr>
          <w:b/>
          <w:bCs/>
          <w:i/>
          <w:iCs/>
          <w:sz w:val="22"/>
          <w:u w:val="single"/>
        </w:rPr>
        <w:t>up to 25 points E.C.</w:t>
      </w:r>
    </w:p>
    <w:p w:rsidR="00026FC3" w:rsidRPr="00026FC3" w:rsidRDefault="00D63FBC" w:rsidP="00026FC3">
      <w:pPr>
        <w:numPr>
          <w:ilvl w:val="0"/>
          <w:numId w:val="3"/>
        </w:numPr>
        <w:jc w:val="both"/>
        <w:rPr>
          <w:b/>
          <w:bCs/>
          <w:sz w:val="22"/>
        </w:rPr>
      </w:pPr>
      <w:r>
        <w:rPr>
          <w:sz w:val="22"/>
        </w:rPr>
        <w:t>Actively participate as a performer or in a running crew (costumes and props, scenery, or sound and lighting) for the CUH Dram</w:t>
      </w:r>
      <w:r w:rsidR="00CB6DB5">
        <w:rPr>
          <w:sz w:val="22"/>
        </w:rPr>
        <w:t>a Department’s fall production</w:t>
      </w:r>
      <w:r>
        <w:rPr>
          <w:sz w:val="22"/>
        </w:rPr>
        <w:t xml:space="preserve"> this semester; </w:t>
      </w:r>
      <w:r>
        <w:rPr>
          <w:b/>
          <w:bCs/>
          <w:i/>
          <w:iCs/>
          <w:sz w:val="22"/>
          <w:u w:val="single"/>
        </w:rPr>
        <w:t>up to 100 points E.C.</w:t>
      </w:r>
      <w:r w:rsidR="00CB6DB5">
        <w:rPr>
          <w:sz w:val="22"/>
        </w:rPr>
        <w:t>.  The fall</w:t>
      </w:r>
      <w:r w:rsidR="00992A91">
        <w:rPr>
          <w:sz w:val="22"/>
        </w:rPr>
        <w:t xml:space="preserve"> production is </w:t>
      </w:r>
      <w:r w:rsidR="00CB6DB5">
        <w:rPr>
          <w:i/>
          <w:sz w:val="22"/>
        </w:rPr>
        <w:t>The Last Mass at St. Casimir’s</w:t>
      </w:r>
      <w:r w:rsidR="00334E6E">
        <w:rPr>
          <w:sz w:val="22"/>
        </w:rPr>
        <w:t>,</w:t>
      </w:r>
      <w:r w:rsidR="00CB6DB5">
        <w:rPr>
          <w:sz w:val="22"/>
        </w:rPr>
        <w:t xml:space="preserve"> by Tom Dudzick.</w:t>
      </w:r>
      <w:r w:rsidR="00334E6E">
        <w:rPr>
          <w:sz w:val="22"/>
        </w:rPr>
        <w:t xml:space="preserve"> </w:t>
      </w:r>
      <w:r w:rsidR="00714EE8">
        <w:rPr>
          <w:sz w:val="22"/>
        </w:rPr>
        <w:t>with perform</w:t>
      </w:r>
      <w:r w:rsidR="008421F7">
        <w:rPr>
          <w:sz w:val="22"/>
        </w:rPr>
        <w:t>an</w:t>
      </w:r>
      <w:r w:rsidR="00CB6DB5">
        <w:rPr>
          <w:sz w:val="22"/>
        </w:rPr>
        <w:t>ces Nov. 8, 9, 10, 12, 13, 14, 15, 16, 17.</w:t>
      </w:r>
      <w:r w:rsidR="00334E6E">
        <w:rPr>
          <w:sz w:val="22"/>
        </w:rPr>
        <w:t xml:space="preserve"> Auditions</w:t>
      </w:r>
      <w:r w:rsidR="00CB6DB5">
        <w:rPr>
          <w:sz w:val="22"/>
        </w:rPr>
        <w:t xml:space="preserve"> TBA </w:t>
      </w:r>
      <w:r w:rsidR="00992A91">
        <w:rPr>
          <w:sz w:val="22"/>
        </w:rPr>
        <w:t>in the Loo Theatre</w:t>
      </w:r>
      <w:r>
        <w:rPr>
          <w:sz w:val="22"/>
        </w:rPr>
        <w:t xml:space="preserve">.  Information will be provided in class about </w:t>
      </w:r>
      <w:r w:rsidR="00CB6DB5">
        <w:rPr>
          <w:sz w:val="22"/>
        </w:rPr>
        <w:t xml:space="preserve">auditions and </w:t>
      </w:r>
      <w:r w:rsidR="00714EE8">
        <w:rPr>
          <w:sz w:val="22"/>
        </w:rPr>
        <w:t>signing up for</w:t>
      </w:r>
      <w:r>
        <w:rPr>
          <w:sz w:val="22"/>
        </w:rPr>
        <w:t xml:space="preserve"> crew positions.</w:t>
      </w:r>
      <w:r w:rsidR="00092A59">
        <w:rPr>
          <w:sz w:val="22"/>
        </w:rPr>
        <w:t xml:space="preserve"> </w:t>
      </w:r>
    </w:p>
    <w:p w:rsidR="00820422" w:rsidRPr="00992A91" w:rsidRDefault="00CB6DB5" w:rsidP="00CB6DB5">
      <w:pPr>
        <w:ind w:left="360"/>
        <w:jc w:val="both"/>
        <w:rPr>
          <w:b/>
          <w:bCs/>
          <w:sz w:val="22"/>
        </w:rPr>
      </w:pPr>
      <w:r>
        <w:rPr>
          <w:noProof/>
        </w:rPr>
        <w:t xml:space="preserve"> </w:t>
      </w:r>
      <w:r w:rsidR="00026FC3">
        <w:rPr>
          <w:noProof/>
        </w:rPr>
        <w:t xml:space="preserve">                        </w:t>
      </w:r>
      <w:r>
        <w:rPr>
          <w:b/>
          <w:bCs/>
          <w:noProof/>
          <w:sz w:val="22"/>
        </w:rPr>
        <w:t xml:space="preserve"> </w:t>
      </w:r>
      <w:r>
        <w:rPr>
          <w:noProof/>
        </w:rPr>
        <w:t xml:space="preserve"> </w:t>
      </w:r>
    </w:p>
    <w:p w:rsidR="00820422" w:rsidRDefault="00820422" w:rsidP="00A30F5B">
      <w:pPr>
        <w:ind w:left="360"/>
      </w:pPr>
    </w:p>
    <w:p w:rsidR="00092A59" w:rsidRDefault="00092A59" w:rsidP="00092A59">
      <w:r>
        <w:t xml:space="preserve"> </w:t>
      </w:r>
    </w:p>
    <w:p w:rsidR="00092A59" w:rsidRDefault="00092A59" w:rsidP="00092A59">
      <w:r>
        <w:t xml:space="preserve">                                                        </w:t>
      </w:r>
      <w:r w:rsidR="00645D58">
        <w:rPr>
          <w:noProof/>
        </w:rPr>
        <w:drawing>
          <wp:inline distT="0" distB="0" distL="0" distR="0">
            <wp:extent cx="990600" cy="952500"/>
            <wp:effectExtent l="0" t="0" r="0" b="0"/>
            <wp:docPr id="27" name="Picture 27" descr="Drama_Mask_Silhou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rama_Mask_Silhouette"/>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990600" cy="952500"/>
                    </a:xfrm>
                    <a:prstGeom prst="rect">
                      <a:avLst/>
                    </a:prstGeom>
                    <a:noFill/>
                    <a:ln>
                      <a:noFill/>
                    </a:ln>
                  </pic:spPr>
                </pic:pic>
              </a:graphicData>
            </a:graphic>
          </wp:inline>
        </w:drawing>
      </w:r>
    </w:p>
    <w:p w:rsidR="00D63FBC" w:rsidRDefault="00D63FBC"/>
    <w:p w:rsidR="00D63FBC" w:rsidRDefault="00D63FBC">
      <w:pPr>
        <w:rPr>
          <w:b/>
          <w:bCs/>
          <w:sz w:val="32"/>
        </w:rPr>
      </w:pPr>
      <w:r>
        <w:rPr>
          <w:b/>
          <w:bCs/>
          <w:sz w:val="32"/>
        </w:rPr>
        <w:t>Grading:</w:t>
      </w:r>
    </w:p>
    <w:p w:rsidR="00D63FBC" w:rsidRDefault="00D63FBC">
      <w:pPr>
        <w:pStyle w:val="BodyText"/>
      </w:pPr>
      <w:r>
        <w:t>The class grade is determined through a point system.  Points are earned on the preparation and presentation of selections, monologues and scenes, short quizzes, the writing assignments (play attendance/reviews, short reflection papers and acting journal); classroom attendance and participation; and any extra credit done for this class.  The following scale of the total points will be used to determine grades:  90-100% is an A; 80-89% is a B; 70-79% is a C; 60-69% is a D; 59% and below is an F.</w:t>
      </w:r>
    </w:p>
    <w:p w:rsidR="00D63FBC" w:rsidRDefault="00D63FBC"/>
    <w:p w:rsidR="00D63FBC" w:rsidRDefault="00D63FBC">
      <w:pPr>
        <w:rPr>
          <w:sz w:val="22"/>
        </w:rPr>
      </w:pPr>
      <w:r>
        <w:rPr>
          <w:b/>
          <w:bCs/>
        </w:rPr>
        <w:t>Grade Value Assignments</w:t>
      </w:r>
      <w:r>
        <w:t xml:space="preserve">:         </w:t>
      </w:r>
      <w:r w:rsidR="000B2520">
        <w:rPr>
          <w:sz w:val="22"/>
        </w:rPr>
        <w:t>Performances/scene work</w:t>
      </w:r>
      <w:r w:rsidR="000B2520">
        <w:rPr>
          <w:sz w:val="22"/>
        </w:rPr>
        <w:tab/>
        <w:t xml:space="preserve">   </w:t>
      </w:r>
      <w:r w:rsidR="000B2520">
        <w:rPr>
          <w:sz w:val="22"/>
        </w:rPr>
        <w:tab/>
        <w:t>5</w:t>
      </w:r>
      <w:r>
        <w:rPr>
          <w:sz w:val="22"/>
        </w:rPr>
        <w:t>0%</w:t>
      </w:r>
    </w:p>
    <w:p w:rsidR="00D63FBC" w:rsidRDefault="000B2520">
      <w:pPr>
        <w:rPr>
          <w:sz w:val="22"/>
        </w:rPr>
      </w:pPr>
      <w:r>
        <w:rPr>
          <w:sz w:val="22"/>
        </w:rPr>
        <w:tab/>
      </w:r>
      <w:r>
        <w:rPr>
          <w:sz w:val="22"/>
        </w:rPr>
        <w:tab/>
      </w:r>
      <w:r>
        <w:rPr>
          <w:sz w:val="22"/>
        </w:rPr>
        <w:tab/>
      </w:r>
      <w:r>
        <w:rPr>
          <w:sz w:val="22"/>
        </w:rPr>
        <w:tab/>
        <w:t xml:space="preserve">       Written work</w:t>
      </w:r>
      <w:r>
        <w:rPr>
          <w:sz w:val="22"/>
        </w:rPr>
        <w:tab/>
      </w:r>
      <w:r>
        <w:rPr>
          <w:sz w:val="22"/>
        </w:rPr>
        <w:tab/>
      </w:r>
      <w:r>
        <w:rPr>
          <w:sz w:val="22"/>
        </w:rPr>
        <w:tab/>
        <w:t>2</w:t>
      </w:r>
      <w:r w:rsidR="00D63FBC">
        <w:rPr>
          <w:sz w:val="22"/>
        </w:rPr>
        <w:t>0%</w:t>
      </w:r>
    </w:p>
    <w:p w:rsidR="00D63FBC" w:rsidRDefault="00D63FBC">
      <w:pPr>
        <w:pStyle w:val="BodyText"/>
      </w:pPr>
      <w:r>
        <w:tab/>
      </w:r>
      <w:r>
        <w:tab/>
      </w:r>
      <w:r>
        <w:tab/>
      </w:r>
      <w:r>
        <w:tab/>
        <w:t xml:space="preserve">       Final Performance/Exam                  20%</w:t>
      </w:r>
      <w:r>
        <w:br/>
      </w:r>
      <w:r>
        <w:tab/>
      </w:r>
      <w:r>
        <w:tab/>
      </w:r>
      <w:r>
        <w:tab/>
      </w:r>
      <w:r>
        <w:tab/>
        <w:t xml:space="preserve">       Class Participation</w:t>
      </w:r>
      <w:r w:rsidR="000B2520">
        <w:t>/Attendance</w:t>
      </w:r>
      <w:r w:rsidR="000B2520">
        <w:tab/>
      </w:r>
      <w:r>
        <w:t>10%</w:t>
      </w:r>
    </w:p>
    <w:p w:rsidR="005245C3" w:rsidRDefault="005245C3">
      <w:pPr>
        <w:pStyle w:val="BodyText"/>
      </w:pPr>
    </w:p>
    <w:p w:rsidR="005245C3" w:rsidRDefault="005245C3">
      <w:pPr>
        <w:pStyle w:val="BodyText"/>
      </w:pPr>
    </w:p>
    <w:p w:rsidR="00092A59" w:rsidRDefault="00092A59">
      <w:pPr>
        <w:pStyle w:val="BodyText"/>
      </w:pPr>
    </w:p>
    <w:p w:rsidR="00092A59" w:rsidRDefault="00092A59">
      <w:pPr>
        <w:pStyle w:val="BodyText"/>
      </w:pPr>
      <w:r>
        <w:t xml:space="preserve">                </w:t>
      </w:r>
      <w:r w:rsidR="005245C3">
        <w:rPr>
          <w:noProof/>
        </w:rPr>
        <w:drawing>
          <wp:inline distT="0" distB="0" distL="0" distR="0" wp14:anchorId="7A6AB27E" wp14:editId="6A4E9018">
            <wp:extent cx="1552575" cy="1552575"/>
            <wp:effectExtent l="0" t="0" r="9525" b="9525"/>
            <wp:docPr id="29" name="Picture 29" descr="23767082-Young-Actor-Stock-Vector-theater-actor-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23767082-Young-Actor-Stock-Vector-theater-actor-cartoon"/>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552575" cy="1552575"/>
                    </a:xfrm>
                    <a:prstGeom prst="rect">
                      <a:avLst/>
                    </a:prstGeom>
                    <a:noFill/>
                    <a:ln>
                      <a:noFill/>
                    </a:ln>
                  </pic:spPr>
                </pic:pic>
              </a:graphicData>
            </a:graphic>
          </wp:inline>
        </w:drawing>
      </w:r>
      <w:r>
        <w:t xml:space="preserve">                                           </w:t>
      </w:r>
      <w:r w:rsidR="00CB6DB5">
        <w:rPr>
          <w:noProof/>
        </w:rPr>
        <w:drawing>
          <wp:inline distT="0" distB="0" distL="0" distR="0" wp14:anchorId="0A6FA5E9" wp14:editId="783C85C0">
            <wp:extent cx="1419225" cy="1419225"/>
            <wp:effectExtent l="0" t="0" r="9525" b="9525"/>
            <wp:docPr id="28" name="Picture 28" descr="Actress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ctress_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19225" cy="1419225"/>
                    </a:xfrm>
                    <a:prstGeom prst="rect">
                      <a:avLst/>
                    </a:prstGeom>
                    <a:noFill/>
                    <a:ln>
                      <a:noFill/>
                    </a:ln>
                  </pic:spPr>
                </pic:pic>
              </a:graphicData>
            </a:graphic>
          </wp:inline>
        </w:drawing>
      </w:r>
      <w:r>
        <w:t xml:space="preserve">         </w:t>
      </w:r>
    </w:p>
    <w:p w:rsidR="00D63FBC" w:rsidRDefault="00D63FBC"/>
    <w:p w:rsidR="00D63FBC" w:rsidRDefault="00D63FBC"/>
    <w:p w:rsidR="00CB6DB5" w:rsidRDefault="00CB6DB5">
      <w:pPr>
        <w:pStyle w:val="Heading3"/>
        <w:rPr>
          <w:sz w:val="32"/>
        </w:rPr>
      </w:pPr>
    </w:p>
    <w:p w:rsidR="00CB6DB5" w:rsidRDefault="00CB6DB5">
      <w:pPr>
        <w:pStyle w:val="Heading3"/>
        <w:rPr>
          <w:sz w:val="32"/>
        </w:rPr>
      </w:pPr>
    </w:p>
    <w:p w:rsidR="00D63FBC" w:rsidRDefault="00D63FBC">
      <w:pPr>
        <w:pStyle w:val="Heading3"/>
        <w:rPr>
          <w:sz w:val="32"/>
        </w:rPr>
      </w:pPr>
      <w:r>
        <w:rPr>
          <w:sz w:val="32"/>
        </w:rPr>
        <w:t>Writing Requirements</w:t>
      </w:r>
    </w:p>
    <w:p w:rsidR="00D63FBC" w:rsidRDefault="00D63FBC">
      <w:r>
        <w:t>All written assignments handed into the professor for this class must meet the following criteria:</w:t>
      </w:r>
    </w:p>
    <w:p w:rsidR="00D63FBC" w:rsidRDefault="00D63FBC">
      <w:pPr>
        <w:numPr>
          <w:ilvl w:val="0"/>
          <w:numId w:val="4"/>
        </w:numPr>
      </w:pPr>
      <w:r>
        <w:t>The papers must be word-processed or typed, double-spaced, in black ink, using appropriate paper, fonts and standard margins.</w:t>
      </w:r>
    </w:p>
    <w:p w:rsidR="00D63FBC" w:rsidRDefault="00D63FBC">
      <w:pPr>
        <w:numPr>
          <w:ilvl w:val="0"/>
          <w:numId w:val="4"/>
        </w:numPr>
      </w:pPr>
      <w:r>
        <w:t>All written work must meet the standard writing requirements set forth by CUH and will be evaluated using a template designed to meet these requirements.</w:t>
      </w:r>
    </w:p>
    <w:p w:rsidR="00D63FBC" w:rsidRDefault="00D63FBC">
      <w:pPr>
        <w:numPr>
          <w:ilvl w:val="0"/>
          <w:numId w:val="4"/>
        </w:numPr>
      </w:pPr>
      <w:r>
        <w:t>All writing assignments must be handed in during the class on the assigned dates unless permission from the professor to hand in a tardy assignment is given in advance.</w:t>
      </w:r>
    </w:p>
    <w:p w:rsidR="00D63FBC" w:rsidRDefault="00D63FBC">
      <w:pPr>
        <w:numPr>
          <w:ilvl w:val="0"/>
          <w:numId w:val="4"/>
        </w:numPr>
      </w:pPr>
      <w:r>
        <w:lastRenderedPageBreak/>
        <w:t>Production Reviews (with programs, ticket stubs attached) are due the week following the attendance at the production.  Late reviews will not be accepted.</w:t>
      </w:r>
    </w:p>
    <w:p w:rsidR="00D63FBC" w:rsidRDefault="00D63FBC"/>
    <w:p w:rsidR="00D63FBC" w:rsidRDefault="00A30F5B">
      <w:pPr>
        <w:pStyle w:val="NormalWeb"/>
      </w:pPr>
      <w:r>
        <w:t xml:space="preserve"> </w:t>
      </w:r>
    </w:p>
    <w:p w:rsidR="00D63FBC" w:rsidRDefault="00D63FBC">
      <w:r>
        <w:t xml:space="preserve">It is the student’s responsibility to notify the professor </w:t>
      </w:r>
      <w:r>
        <w:rPr>
          <w:b/>
          <w:bCs/>
        </w:rPr>
        <w:t>in writing</w:t>
      </w:r>
      <w:r>
        <w:t xml:space="preserve"> concerning all excused absences.</w:t>
      </w:r>
    </w:p>
    <w:p w:rsidR="00D63FBC" w:rsidRDefault="00D63FBC"/>
    <w:p w:rsidR="00BE33FB" w:rsidRDefault="00092A59">
      <w:pPr>
        <w:pStyle w:val="Heading2"/>
      </w:pPr>
      <w:r>
        <w:t xml:space="preserve">                         </w:t>
      </w:r>
      <w:r w:rsidR="00645D58">
        <w:rPr>
          <w:noProof/>
        </w:rPr>
        <w:drawing>
          <wp:inline distT="0" distB="0" distL="0" distR="0">
            <wp:extent cx="2819400" cy="3381375"/>
            <wp:effectExtent l="0" t="0" r="0" b="9525"/>
            <wp:docPr id="30" name="Picture 30" descr="business-commerce-degree-qualification-acting_busy-transferable_skill-theater_degree-llan915_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business-commerce-degree-qualification-acting_busy-transferable_skill-theater_degree-llan915_low"/>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819400" cy="3381375"/>
                    </a:xfrm>
                    <a:prstGeom prst="rect">
                      <a:avLst/>
                    </a:prstGeom>
                    <a:noFill/>
                    <a:ln>
                      <a:noFill/>
                    </a:ln>
                  </pic:spPr>
                </pic:pic>
              </a:graphicData>
            </a:graphic>
          </wp:inline>
        </w:drawing>
      </w:r>
    </w:p>
    <w:p w:rsidR="00BE33FB" w:rsidRDefault="00BE33FB">
      <w:pPr>
        <w:pStyle w:val="Heading2"/>
      </w:pPr>
    </w:p>
    <w:p w:rsidR="00714EE8" w:rsidRDefault="00714EE8">
      <w:pPr>
        <w:pStyle w:val="Heading2"/>
      </w:pPr>
    </w:p>
    <w:p w:rsidR="008170BF" w:rsidRDefault="008170BF" w:rsidP="008170BF"/>
    <w:p w:rsidR="00CB6DB5" w:rsidRDefault="00CB6DB5" w:rsidP="008170BF"/>
    <w:p w:rsidR="00CB6DB5" w:rsidRDefault="00CB6DB5" w:rsidP="008170BF"/>
    <w:p w:rsidR="00CB6DB5" w:rsidRDefault="00CB6DB5" w:rsidP="008170BF"/>
    <w:p w:rsidR="00CB6DB5" w:rsidRPr="008170BF" w:rsidRDefault="00CB6DB5" w:rsidP="008170BF"/>
    <w:p w:rsidR="00D63FBC" w:rsidRDefault="00D63FBC">
      <w:pPr>
        <w:pStyle w:val="Heading2"/>
      </w:pPr>
      <w:r>
        <w:t>Class Structure</w:t>
      </w:r>
      <w:r w:rsidR="008170BF">
        <w:t xml:space="preserve">    </w:t>
      </w:r>
      <w:r w:rsidR="00645D58">
        <w:rPr>
          <w:noProof/>
        </w:rPr>
        <w:drawing>
          <wp:inline distT="0" distB="0" distL="0" distR="0">
            <wp:extent cx="723900" cy="981886"/>
            <wp:effectExtent l="0" t="0" r="0" b="8890"/>
            <wp:docPr id="31" name="Picture 31" descr="theat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theatr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733940" cy="995503"/>
                    </a:xfrm>
                    <a:prstGeom prst="rect">
                      <a:avLst/>
                    </a:prstGeom>
                    <a:noFill/>
                    <a:ln>
                      <a:noFill/>
                    </a:ln>
                  </pic:spPr>
                </pic:pic>
              </a:graphicData>
            </a:graphic>
          </wp:inline>
        </w:drawing>
      </w:r>
    </w:p>
    <w:p w:rsidR="00D63FBC" w:rsidRDefault="00D63FBC">
      <w:pPr>
        <w:autoSpaceDE w:val="0"/>
        <w:autoSpaceDN w:val="0"/>
        <w:adjustRightInd w:val="0"/>
      </w:pPr>
    </w:p>
    <w:p w:rsidR="00D63FBC" w:rsidRDefault="00D63FBC">
      <w:pPr>
        <w:autoSpaceDE w:val="0"/>
        <w:autoSpaceDN w:val="0"/>
        <w:adjustRightInd w:val="0"/>
      </w:pPr>
      <w:r>
        <w:t xml:space="preserve">We will approach our learning of basic acting skills in three parts: </w:t>
      </w:r>
    </w:p>
    <w:p w:rsidR="00D63FBC" w:rsidRDefault="00D63FBC">
      <w:pPr>
        <w:pStyle w:val="Heading3"/>
        <w:autoSpaceDE w:val="0"/>
        <w:autoSpaceDN w:val="0"/>
        <w:adjustRightInd w:val="0"/>
      </w:pPr>
      <w:r>
        <w:t xml:space="preserve">Part I: Developing the Actor's Instrument </w:t>
      </w:r>
    </w:p>
    <w:p w:rsidR="00D63FBC" w:rsidRDefault="00D63FBC">
      <w:pPr>
        <w:autoSpaceDE w:val="0"/>
        <w:autoSpaceDN w:val="0"/>
        <w:adjustRightInd w:val="0"/>
        <w:ind w:left="1440"/>
      </w:pPr>
      <w:r>
        <w:t>Observation, Concentration, Sensory Awareness, Emotional Awareness, Imagination, Listening, Relaxation, Voice</w:t>
      </w:r>
    </w:p>
    <w:p w:rsidR="0048152A" w:rsidRDefault="0048152A">
      <w:pPr>
        <w:autoSpaceDE w:val="0"/>
        <w:autoSpaceDN w:val="0"/>
        <w:adjustRightInd w:val="0"/>
        <w:ind w:left="1440"/>
      </w:pPr>
    </w:p>
    <w:p w:rsidR="00D63FBC" w:rsidRDefault="00D63FBC">
      <w:pPr>
        <w:pStyle w:val="Heading3"/>
        <w:autoSpaceDE w:val="0"/>
        <w:autoSpaceDN w:val="0"/>
        <w:adjustRightInd w:val="0"/>
      </w:pPr>
      <w:r>
        <w:t xml:space="preserve">Part II: The Actor as Detective </w:t>
      </w:r>
    </w:p>
    <w:p w:rsidR="0048152A" w:rsidRDefault="00D63FBC">
      <w:pPr>
        <w:autoSpaceDE w:val="0"/>
        <w:autoSpaceDN w:val="0"/>
        <w:adjustRightInd w:val="0"/>
        <w:ind w:left="1440"/>
        <w:rPr>
          <w:lang w:val="fr-FR"/>
        </w:rPr>
      </w:pPr>
      <w:r>
        <w:rPr>
          <w:lang w:val="fr-FR"/>
        </w:rPr>
        <w:t>Given Circumstances, Environment, Objectives, Actions, Obstacles, Structure, Characterization.</w:t>
      </w:r>
    </w:p>
    <w:p w:rsidR="00D63FBC" w:rsidRDefault="00D63FBC">
      <w:pPr>
        <w:autoSpaceDE w:val="0"/>
        <w:autoSpaceDN w:val="0"/>
        <w:adjustRightInd w:val="0"/>
        <w:ind w:left="1440"/>
        <w:rPr>
          <w:lang w:val="fr-FR"/>
        </w:rPr>
      </w:pPr>
      <w:r>
        <w:rPr>
          <w:lang w:val="fr-FR"/>
        </w:rPr>
        <w:t xml:space="preserve"> </w:t>
      </w:r>
    </w:p>
    <w:p w:rsidR="00D63FBC" w:rsidRDefault="00D63FBC">
      <w:pPr>
        <w:pStyle w:val="Heading3"/>
        <w:autoSpaceDE w:val="0"/>
        <w:autoSpaceDN w:val="0"/>
        <w:adjustRightInd w:val="0"/>
      </w:pPr>
      <w:r>
        <w:t xml:space="preserve">Part III: Putting It All Together </w:t>
      </w:r>
    </w:p>
    <w:p w:rsidR="00D63FBC" w:rsidRDefault="00D63FBC">
      <w:pPr>
        <w:autoSpaceDE w:val="0"/>
        <w:autoSpaceDN w:val="0"/>
        <w:adjustRightInd w:val="0"/>
      </w:pPr>
      <w:r>
        <w:t>Appl</w:t>
      </w:r>
      <w:r w:rsidR="000B2520">
        <w:t>ying what we've learned to texts (interpretive readings, monologues, scenes.)</w:t>
      </w:r>
      <w:r>
        <w:t xml:space="preserve"> </w:t>
      </w:r>
    </w:p>
    <w:p w:rsidR="00D63FBC" w:rsidRDefault="00D63FBC">
      <w:pPr>
        <w:pStyle w:val="BodyText2"/>
        <w:rPr>
          <w:b w:val="0"/>
          <w:bCs w:val="0"/>
        </w:rPr>
      </w:pPr>
      <w:r>
        <w:rPr>
          <w:b w:val="0"/>
          <w:bCs w:val="0"/>
        </w:rPr>
        <w:t>You will be assigned individual and ensemble exercises throughout all three parts. Rehearsal outside of class is mandatory.</w:t>
      </w:r>
    </w:p>
    <w:p w:rsidR="00714EE8" w:rsidRDefault="00714EE8">
      <w:pPr>
        <w:pStyle w:val="BodyText2"/>
        <w:rPr>
          <w:b w:val="0"/>
          <w:bCs w:val="0"/>
        </w:rPr>
      </w:pPr>
    </w:p>
    <w:p w:rsidR="00714EE8" w:rsidRPr="00714EE8" w:rsidRDefault="00714EE8">
      <w:pPr>
        <w:pStyle w:val="BodyText2"/>
        <w:rPr>
          <w:bCs w:val="0"/>
        </w:rPr>
      </w:pPr>
      <w:r>
        <w:rPr>
          <w:bCs w:val="0"/>
        </w:rPr>
        <w:t>A more detailed schedule of assignments and classroom activities will follow soon.</w:t>
      </w:r>
    </w:p>
    <w:p w:rsidR="00BE33FB" w:rsidRDefault="00BE33FB">
      <w:pPr>
        <w:pStyle w:val="BodyText2"/>
        <w:rPr>
          <w:b w:val="0"/>
          <w:bCs w:val="0"/>
        </w:rPr>
      </w:pPr>
    </w:p>
    <w:p w:rsidR="00BE33FB" w:rsidRPr="00BE33FB" w:rsidRDefault="00BE33FB">
      <w:pPr>
        <w:pStyle w:val="BodyText2"/>
        <w:rPr>
          <w:bCs w:val="0"/>
        </w:rPr>
      </w:pPr>
      <w:r>
        <w:rPr>
          <w:bCs w:val="0"/>
        </w:rPr>
        <w:t>Final Exa</w:t>
      </w:r>
      <w:r w:rsidR="001F1A43">
        <w:rPr>
          <w:bCs w:val="0"/>
        </w:rPr>
        <w:t>m Scen</w:t>
      </w:r>
      <w:r w:rsidR="00DE136F">
        <w:rPr>
          <w:bCs w:val="0"/>
        </w:rPr>
        <w:t>es are scheduled</w:t>
      </w:r>
      <w:r w:rsidR="00397337">
        <w:rPr>
          <w:bCs w:val="0"/>
        </w:rPr>
        <w:t xml:space="preserve"> for 1:15-3:15pm on Wednesday, </w:t>
      </w:r>
      <w:r w:rsidR="005245C3">
        <w:rPr>
          <w:bCs w:val="0"/>
        </w:rPr>
        <w:t>Dec. 11</w:t>
      </w:r>
      <w:r w:rsidR="00DE136F">
        <w:rPr>
          <w:bCs w:val="0"/>
        </w:rPr>
        <w:t xml:space="preserve"> </w:t>
      </w:r>
      <w:r>
        <w:rPr>
          <w:bCs w:val="0"/>
        </w:rPr>
        <w:t>in the Loo Theatre</w:t>
      </w:r>
      <w:r w:rsidR="00397337">
        <w:rPr>
          <w:bCs w:val="0"/>
        </w:rPr>
        <w:t>.</w:t>
      </w:r>
    </w:p>
    <w:p w:rsidR="008170BF" w:rsidRDefault="0048152A" w:rsidP="008C080D">
      <w:pPr>
        <w:pStyle w:val="BodyText2"/>
        <w:rPr>
          <w:b w:val="0"/>
          <w:bCs w:val="0"/>
        </w:rPr>
      </w:pPr>
      <w:r>
        <w:t xml:space="preserve"> </w:t>
      </w:r>
      <w:r w:rsidR="00D63FBC">
        <w:rPr>
          <w:b w:val="0"/>
          <w:bCs w:val="0"/>
        </w:rPr>
        <w:t xml:space="preserve">              </w:t>
      </w:r>
    </w:p>
    <w:p w:rsidR="00DF53E1" w:rsidRDefault="00645D58" w:rsidP="00DF53E1">
      <w:pPr>
        <w:pStyle w:val="BodyText2"/>
        <w:jc w:val="center"/>
        <w:rPr>
          <w:noProof/>
        </w:rPr>
      </w:pPr>
      <w:r w:rsidRPr="00E42F8C">
        <w:rPr>
          <w:noProof/>
        </w:rPr>
        <w:drawing>
          <wp:inline distT="0" distB="0" distL="0" distR="0">
            <wp:extent cx="2295525" cy="1530350"/>
            <wp:effectExtent l="0" t="0" r="9525" b="0"/>
            <wp:docPr id="154" name="Picture 9" descr="Image result for man and woman acting sce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man and woman acting scene"/>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295987" cy="1530658"/>
                    </a:xfrm>
                    <a:prstGeom prst="rect">
                      <a:avLst/>
                    </a:prstGeom>
                    <a:noFill/>
                    <a:ln>
                      <a:noFill/>
                    </a:ln>
                  </pic:spPr>
                </pic:pic>
              </a:graphicData>
            </a:graphic>
          </wp:inline>
        </w:drawing>
      </w:r>
    </w:p>
    <w:p w:rsidR="005245C3" w:rsidRDefault="005245C3" w:rsidP="00DF53E1">
      <w:pPr>
        <w:pStyle w:val="BodyText2"/>
        <w:jc w:val="center"/>
        <w:rPr>
          <w:noProof/>
        </w:rPr>
      </w:pPr>
    </w:p>
    <w:p w:rsidR="008C080D" w:rsidRPr="005245C3" w:rsidRDefault="005245C3" w:rsidP="005245C3">
      <w:pPr>
        <w:pStyle w:val="BodyText2"/>
        <w:jc w:val="center"/>
        <w:rPr>
          <w:noProof/>
        </w:rPr>
      </w:pPr>
      <w:r w:rsidRPr="00E42F8C">
        <w:rPr>
          <w:noProof/>
        </w:rPr>
        <w:drawing>
          <wp:inline distT="0" distB="0" distL="0" distR="0" wp14:anchorId="3513E680" wp14:editId="577E7F09">
            <wp:extent cx="1913363" cy="1438275"/>
            <wp:effectExtent l="0" t="0" r="0" b="0"/>
            <wp:docPr id="133" name="Picture 7" descr="Image result for actress carto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ctress cartoons"/>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939795" cy="1458144"/>
                    </a:xfrm>
                    <a:prstGeom prst="rect">
                      <a:avLst/>
                    </a:prstGeom>
                    <a:noFill/>
                    <a:ln>
                      <a:noFill/>
                    </a:ln>
                  </pic:spPr>
                </pic:pic>
              </a:graphicData>
            </a:graphic>
          </wp:inline>
        </w:drawing>
      </w:r>
      <w:r>
        <w:rPr>
          <w:noProof/>
        </w:rPr>
        <w:t xml:space="preserve">                                      </w:t>
      </w:r>
      <w:r w:rsidRPr="00E42F8C">
        <w:rPr>
          <w:noProof/>
        </w:rPr>
        <w:drawing>
          <wp:inline distT="0" distB="0" distL="0" distR="0" wp14:anchorId="3B2A90A6" wp14:editId="6AFC08A5">
            <wp:extent cx="1524000" cy="1438971"/>
            <wp:effectExtent l="0" t="0" r="0" b="8890"/>
            <wp:docPr id="157" name="Picture 8" descr="https://www.nickgowman.com/wp-content/uploads/2014/11/cartoon-a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nickgowman.com/wp-content/uploads/2014/11/cartoon-actor.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533353" cy="1447802"/>
                    </a:xfrm>
                    <a:prstGeom prst="rect">
                      <a:avLst/>
                    </a:prstGeom>
                    <a:noFill/>
                    <a:ln>
                      <a:noFill/>
                    </a:ln>
                  </pic:spPr>
                </pic:pic>
              </a:graphicData>
            </a:graphic>
          </wp:inline>
        </w:drawing>
      </w:r>
    </w:p>
    <w:sectPr w:rsidR="008C080D" w:rsidRPr="005245C3">
      <w:footerReference w:type="default" r:id="rId4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479D" w:rsidRDefault="0001479D" w:rsidP="00820422">
      <w:r>
        <w:separator/>
      </w:r>
    </w:p>
  </w:endnote>
  <w:endnote w:type="continuationSeparator" w:id="0">
    <w:p w:rsidR="0001479D" w:rsidRDefault="0001479D" w:rsidP="00820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422" w:rsidRDefault="00820422">
    <w:pPr>
      <w:pStyle w:val="Footer"/>
      <w:jc w:val="right"/>
    </w:pPr>
    <w:r>
      <w:fldChar w:fldCharType="begin"/>
    </w:r>
    <w:r>
      <w:instrText xml:space="preserve"> PAGE   \* MERGEFORMAT </w:instrText>
    </w:r>
    <w:r>
      <w:fldChar w:fldCharType="separate"/>
    </w:r>
    <w:r w:rsidR="00F27CF8">
      <w:rPr>
        <w:noProof/>
      </w:rPr>
      <w:t>1</w:t>
    </w:r>
    <w:r>
      <w:rPr>
        <w:noProof/>
      </w:rPr>
      <w:fldChar w:fldCharType="end"/>
    </w:r>
  </w:p>
  <w:p w:rsidR="00820422" w:rsidRDefault="0082042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479D" w:rsidRDefault="0001479D" w:rsidP="00820422">
      <w:r>
        <w:separator/>
      </w:r>
    </w:p>
  </w:footnote>
  <w:footnote w:type="continuationSeparator" w:id="0">
    <w:p w:rsidR="0001479D" w:rsidRDefault="0001479D" w:rsidP="0082042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B0E53"/>
    <w:multiLevelType w:val="hybridMultilevel"/>
    <w:tmpl w:val="75A6C11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FB6ACE"/>
    <w:multiLevelType w:val="hybridMultilevel"/>
    <w:tmpl w:val="7B62EE1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BFB5A71"/>
    <w:multiLevelType w:val="hybridMultilevel"/>
    <w:tmpl w:val="B10CB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B71435"/>
    <w:multiLevelType w:val="hybridMultilevel"/>
    <w:tmpl w:val="E02EE1BC"/>
    <w:lvl w:ilvl="0" w:tplc="0409000B">
      <w:start w:val="1"/>
      <w:numFmt w:val="bullet"/>
      <w:lvlText w:val=""/>
      <w:lvlJc w:val="left"/>
      <w:pPr>
        <w:tabs>
          <w:tab w:val="num" w:pos="720"/>
        </w:tabs>
        <w:ind w:left="720" w:hanging="360"/>
      </w:pPr>
      <w:rPr>
        <w:rFonts w:ascii="Wingdings" w:hAnsi="Wingdings" w:hint="default"/>
      </w:rPr>
    </w:lvl>
    <w:lvl w:ilvl="1" w:tplc="0409000B">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66EB1274"/>
    <w:multiLevelType w:val="hybridMultilevel"/>
    <w:tmpl w:val="47F26CE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BB85068"/>
    <w:multiLevelType w:val="hybridMultilevel"/>
    <w:tmpl w:val="4A60954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82D218F"/>
    <w:multiLevelType w:val="hybridMultilevel"/>
    <w:tmpl w:val="60146F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5"/>
  </w:num>
  <w:num w:numId="4">
    <w:abstractNumId w:val="2"/>
  </w:num>
  <w:num w:numId="5">
    <w:abstractNumId w:val="4"/>
  </w:num>
  <w:num w:numId="6">
    <w:abstractNumId w:val="3"/>
  </w:num>
  <w:num w:numId="7">
    <w:abstractNumId w:val="8"/>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520"/>
    <w:rsid w:val="0001479D"/>
    <w:rsid w:val="00026FC3"/>
    <w:rsid w:val="00060133"/>
    <w:rsid w:val="00090B06"/>
    <w:rsid w:val="00092A59"/>
    <w:rsid w:val="000B2520"/>
    <w:rsid w:val="0012028A"/>
    <w:rsid w:val="001C41C7"/>
    <w:rsid w:val="001F1A43"/>
    <w:rsid w:val="00220484"/>
    <w:rsid w:val="002712BD"/>
    <w:rsid w:val="00292D00"/>
    <w:rsid w:val="003002F7"/>
    <w:rsid w:val="00313AB9"/>
    <w:rsid w:val="00320280"/>
    <w:rsid w:val="00334E6E"/>
    <w:rsid w:val="00380763"/>
    <w:rsid w:val="00396C5F"/>
    <w:rsid w:val="00397337"/>
    <w:rsid w:val="0048152A"/>
    <w:rsid w:val="004D2B36"/>
    <w:rsid w:val="004E38C9"/>
    <w:rsid w:val="005245C3"/>
    <w:rsid w:val="00557CB2"/>
    <w:rsid w:val="00566C27"/>
    <w:rsid w:val="00627231"/>
    <w:rsid w:val="00645D58"/>
    <w:rsid w:val="00655FC1"/>
    <w:rsid w:val="00661514"/>
    <w:rsid w:val="00714EE8"/>
    <w:rsid w:val="008170BF"/>
    <w:rsid w:val="00820422"/>
    <w:rsid w:val="008421F7"/>
    <w:rsid w:val="0087724D"/>
    <w:rsid w:val="008C080D"/>
    <w:rsid w:val="00987BBA"/>
    <w:rsid w:val="00992A91"/>
    <w:rsid w:val="00A30F5B"/>
    <w:rsid w:val="00A87D91"/>
    <w:rsid w:val="00AF1B53"/>
    <w:rsid w:val="00B21B88"/>
    <w:rsid w:val="00B22DF5"/>
    <w:rsid w:val="00BE33FB"/>
    <w:rsid w:val="00CB6DB5"/>
    <w:rsid w:val="00CD6FF4"/>
    <w:rsid w:val="00D30732"/>
    <w:rsid w:val="00D63FBC"/>
    <w:rsid w:val="00DD3DD8"/>
    <w:rsid w:val="00DE136F"/>
    <w:rsid w:val="00DE3E17"/>
    <w:rsid w:val="00DF53E1"/>
    <w:rsid w:val="00E45635"/>
    <w:rsid w:val="00F06FD4"/>
    <w:rsid w:val="00F27CF8"/>
    <w:rsid w:val="00F33F8F"/>
    <w:rsid w:val="00F649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9EDF54"/>
  <w15:docId w15:val="{72572EA7-5F80-45E4-A98B-BDCB690BA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jc w:val="both"/>
      <w:outlineLvl w:val="0"/>
    </w:pPr>
    <w:rPr>
      <w:sz w:val="32"/>
    </w:rPr>
  </w:style>
  <w:style w:type="paragraph" w:styleId="Heading2">
    <w:name w:val="heading 2"/>
    <w:basedOn w:val="Normal"/>
    <w:next w:val="Normal"/>
    <w:qFormat/>
    <w:pPr>
      <w:keepNext/>
      <w:outlineLvl w:val="1"/>
    </w:pPr>
    <w:rPr>
      <w:b/>
      <w:bCs/>
      <w:sz w:val="32"/>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b/>
      <w:bCs/>
      <w:sz w:val="28"/>
    </w:rPr>
  </w:style>
  <w:style w:type="paragraph" w:styleId="Heading5">
    <w:name w:val="heading 5"/>
    <w:basedOn w:val="Normal"/>
    <w:next w:val="Normal"/>
    <w:qFormat/>
    <w:pPr>
      <w:keepNext/>
      <w:outlineLvl w:val="4"/>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BodyTextIndent">
    <w:name w:val="Body Text Indent"/>
    <w:basedOn w:val="Normal"/>
    <w:semiHidden/>
    <w:pPr>
      <w:ind w:left="720"/>
    </w:pPr>
  </w:style>
  <w:style w:type="paragraph" w:styleId="BodyText">
    <w:name w:val="Body Text"/>
    <w:basedOn w:val="Normal"/>
    <w:semiHidden/>
    <w:rPr>
      <w:sz w:val="22"/>
    </w:rPr>
  </w:style>
  <w:style w:type="paragraph" w:styleId="NormalWeb">
    <w:name w:val="Normal (Web)"/>
    <w:basedOn w:val="Normal"/>
    <w:uiPriority w:val="99"/>
    <w:pPr>
      <w:spacing w:before="100" w:beforeAutospacing="1" w:after="100" w:afterAutospacing="1"/>
    </w:pPr>
  </w:style>
  <w:style w:type="paragraph" w:styleId="BodyText2">
    <w:name w:val="Body Text 2"/>
    <w:basedOn w:val="Normal"/>
    <w:semiHidden/>
    <w:rPr>
      <w:b/>
      <w:bCs/>
    </w:rPr>
  </w:style>
  <w:style w:type="paragraph" w:styleId="Header">
    <w:name w:val="header"/>
    <w:basedOn w:val="Normal"/>
    <w:link w:val="HeaderChar"/>
    <w:uiPriority w:val="99"/>
    <w:unhideWhenUsed/>
    <w:rsid w:val="00820422"/>
    <w:pPr>
      <w:tabs>
        <w:tab w:val="center" w:pos="4680"/>
        <w:tab w:val="right" w:pos="9360"/>
      </w:tabs>
    </w:pPr>
  </w:style>
  <w:style w:type="character" w:customStyle="1" w:styleId="HeaderChar">
    <w:name w:val="Header Char"/>
    <w:link w:val="Header"/>
    <w:uiPriority w:val="99"/>
    <w:rsid w:val="00820422"/>
    <w:rPr>
      <w:sz w:val="24"/>
      <w:szCs w:val="24"/>
    </w:rPr>
  </w:style>
  <w:style w:type="paragraph" w:styleId="Footer">
    <w:name w:val="footer"/>
    <w:basedOn w:val="Normal"/>
    <w:link w:val="FooterChar"/>
    <w:uiPriority w:val="99"/>
    <w:unhideWhenUsed/>
    <w:rsid w:val="00820422"/>
    <w:pPr>
      <w:tabs>
        <w:tab w:val="center" w:pos="4680"/>
        <w:tab w:val="right" w:pos="9360"/>
      </w:tabs>
    </w:pPr>
  </w:style>
  <w:style w:type="character" w:customStyle="1" w:styleId="FooterChar">
    <w:name w:val="Footer Char"/>
    <w:link w:val="Footer"/>
    <w:uiPriority w:val="99"/>
    <w:rsid w:val="00820422"/>
    <w:rPr>
      <w:sz w:val="24"/>
      <w:szCs w:val="24"/>
    </w:rPr>
  </w:style>
  <w:style w:type="paragraph" w:styleId="BalloonText">
    <w:name w:val="Balloon Text"/>
    <w:basedOn w:val="Normal"/>
    <w:link w:val="BalloonTextChar"/>
    <w:uiPriority w:val="99"/>
    <w:semiHidden/>
    <w:unhideWhenUsed/>
    <w:rsid w:val="00820422"/>
    <w:rPr>
      <w:rFonts w:ascii="Tahoma" w:hAnsi="Tahoma" w:cs="Tahoma"/>
      <w:sz w:val="16"/>
      <w:szCs w:val="16"/>
    </w:rPr>
  </w:style>
  <w:style w:type="character" w:customStyle="1" w:styleId="BalloonTextChar">
    <w:name w:val="Balloon Text Char"/>
    <w:link w:val="BalloonText"/>
    <w:uiPriority w:val="99"/>
    <w:semiHidden/>
    <w:rsid w:val="00820422"/>
    <w:rPr>
      <w:rFonts w:ascii="Tahoma" w:hAnsi="Tahoma" w:cs="Tahoma"/>
      <w:sz w:val="16"/>
      <w:szCs w:val="16"/>
    </w:rPr>
  </w:style>
  <w:style w:type="paragraph" w:styleId="ListParagraph">
    <w:name w:val="List Paragraph"/>
    <w:basedOn w:val="Normal"/>
    <w:uiPriority w:val="34"/>
    <w:qFormat/>
    <w:rsid w:val="002712B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1.jpeg"/><Relationship Id="rId21" Type="http://schemas.openxmlformats.org/officeDocument/2006/relationships/image" Target="media/image14.jpeg"/><Relationship Id="rId34" Type="http://schemas.openxmlformats.org/officeDocument/2006/relationships/image" Target="media/image26.jpeg"/><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png"/><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hyperlink" Target="https://studentaffairs.chaminade.edu/wp-content/uploads/sites/28/2019-20-NEW-STUDENT-HANDBOOK.pdf" TargetMode="External"/><Relationship Id="rId37" Type="http://schemas.openxmlformats.org/officeDocument/2006/relationships/image" Target="media/image29.jpeg"/><Relationship Id="rId40" Type="http://schemas.openxmlformats.org/officeDocument/2006/relationships/image" Target="media/image32.jpe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8.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webSettings" Target="webSettings.xml"/><Relationship Id="rId9" Type="http://schemas.openxmlformats.org/officeDocument/2006/relationships/hyperlink" Target="mailto:gmorris@chaminade.edu" TargetMode="External"/><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7.png"/><Relationship Id="rId43" Type="http://schemas.openxmlformats.org/officeDocument/2006/relationships/theme" Target="theme/theme1.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5.jpeg"/><Relationship Id="rId38" Type="http://schemas.openxmlformats.org/officeDocument/2006/relationships/image" Target="media/image3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2191</Words>
  <Characters>12494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Drama 205: ACTING WORKSHOP</vt:lpstr>
    </vt:vector>
  </TitlesOfParts>
  <Company>Marianist Pacific Province</Company>
  <LinksUpToDate>false</LinksUpToDate>
  <CharactersWithSpaces>14656</CharactersWithSpaces>
  <SharedDoc>false</SharedDoc>
  <HLinks>
    <vt:vector size="6" baseType="variant">
      <vt:variant>
        <vt:i4>1310777</vt:i4>
      </vt:variant>
      <vt:variant>
        <vt:i4>0</vt:i4>
      </vt:variant>
      <vt:variant>
        <vt:i4>0</vt:i4>
      </vt:variant>
      <vt:variant>
        <vt:i4>5</vt:i4>
      </vt:variant>
      <vt:variant>
        <vt:lpwstr>mailto:gmorris@chaminade.edu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Drama 205: ACTING WORKSHOP</dc:title>
  <dc:subject/>
  <dc:creator>Gary E. Morris, S.M.</dc:creator>
  <cp:keywords/>
  <cp:lastModifiedBy>Gary Morris</cp:lastModifiedBy>
  <cp:revision>2</cp:revision>
  <cp:lastPrinted>2012-01-17T20:55:00Z</cp:lastPrinted>
  <dcterms:created xsi:type="dcterms:W3CDTF">2019-08-28T03:03:00Z</dcterms:created>
  <dcterms:modified xsi:type="dcterms:W3CDTF">2019-08-28T03:03:00Z</dcterms:modified>
</cp:coreProperties>
</file>