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12DF8F4" w14:textId="77777777" w:rsidR="00B44DA1" w:rsidRDefault="001860A7">
      <w:pPr>
        <w:pBdr>
          <w:top w:val="nil"/>
          <w:left w:val="nil"/>
          <w:bottom w:val="nil"/>
          <w:right w:val="nil"/>
          <w:between w:val="nil"/>
        </w:pBdr>
        <w:spacing w:after="96"/>
        <w:rPr>
          <w:color w:val="000000"/>
          <w:sz w:val="22"/>
          <w:szCs w:val="22"/>
        </w:rPr>
      </w:pPr>
      <w:bookmarkStart w:id="0" w:name="_heading=h.gjdgxs" w:colFirst="0" w:colLast="0"/>
      <w:bookmarkEnd w:id="0"/>
      <w:r>
        <w:rPr>
          <w:noProof/>
        </w:rPr>
        <w:drawing>
          <wp:anchor distT="0" distB="0" distL="114300" distR="114300" simplePos="0" relativeHeight="251658240" behindDoc="0" locked="0" layoutInCell="1" hidden="0" allowOverlap="1" wp14:anchorId="3BBAAA11" wp14:editId="031B29AB">
            <wp:simplePos x="0" y="0"/>
            <wp:positionH relativeFrom="column">
              <wp:posOffset>2329815</wp:posOffset>
            </wp:positionH>
            <wp:positionV relativeFrom="paragraph">
              <wp:posOffset>-29209</wp:posOffset>
            </wp:positionV>
            <wp:extent cx="1881188" cy="1485573"/>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anchor>
        </w:drawing>
      </w:r>
    </w:p>
    <w:p w14:paraId="2BB46ABB" w14:textId="77777777" w:rsidR="00B44DA1" w:rsidRDefault="00B44DA1">
      <w:pPr>
        <w:spacing w:after="96"/>
        <w:ind w:left="720"/>
        <w:rPr>
          <w:sz w:val="22"/>
          <w:szCs w:val="22"/>
        </w:rPr>
      </w:pPr>
    </w:p>
    <w:p w14:paraId="436F435A" w14:textId="77777777" w:rsidR="00B44DA1" w:rsidRDefault="00B44DA1">
      <w:pPr>
        <w:pStyle w:val="Heading1"/>
        <w:keepNext w:val="0"/>
        <w:keepLines w:val="0"/>
        <w:spacing w:before="0" w:after="96"/>
        <w:rPr>
          <w:b/>
          <w:color w:val="FF0000"/>
          <w:sz w:val="22"/>
          <w:szCs w:val="22"/>
        </w:rPr>
      </w:pPr>
    </w:p>
    <w:p w14:paraId="1E77AF1C" w14:textId="77777777" w:rsidR="00B44DA1" w:rsidRDefault="00B44DA1">
      <w:pPr>
        <w:spacing w:after="96"/>
        <w:rPr>
          <w:b/>
          <w:sz w:val="22"/>
          <w:szCs w:val="22"/>
        </w:rPr>
      </w:pPr>
    </w:p>
    <w:p w14:paraId="70858FB9" w14:textId="77777777" w:rsidR="00B44DA1" w:rsidRDefault="00B44DA1">
      <w:pPr>
        <w:spacing w:after="96"/>
        <w:rPr>
          <w:b/>
          <w:sz w:val="22"/>
          <w:szCs w:val="22"/>
        </w:rPr>
      </w:pPr>
    </w:p>
    <w:p w14:paraId="4EE7A225" w14:textId="77777777" w:rsidR="00B44DA1" w:rsidRDefault="00B44DA1">
      <w:pPr>
        <w:spacing w:after="96"/>
        <w:rPr>
          <w:b/>
          <w:sz w:val="22"/>
          <w:szCs w:val="22"/>
        </w:rPr>
      </w:pPr>
    </w:p>
    <w:p w14:paraId="27443BB0" w14:textId="77777777" w:rsidR="00B44DA1" w:rsidRDefault="00B44DA1">
      <w:pPr>
        <w:spacing w:after="96"/>
        <w:rPr>
          <w:b/>
          <w:sz w:val="22"/>
          <w:szCs w:val="22"/>
        </w:rPr>
      </w:pPr>
    </w:p>
    <w:p w14:paraId="7FB28508" w14:textId="77777777" w:rsidR="00B44DA1" w:rsidRDefault="001860A7">
      <w:pPr>
        <w:spacing w:after="96"/>
        <w:jc w:val="center"/>
        <w:rPr>
          <w:b/>
          <w:sz w:val="22"/>
          <w:szCs w:val="22"/>
        </w:rPr>
      </w:pPr>
      <w:r>
        <w:rPr>
          <w:b/>
          <w:sz w:val="22"/>
          <w:szCs w:val="22"/>
        </w:rPr>
        <w:t>Course Syllabus</w:t>
      </w:r>
      <w:bookmarkStart w:id="1" w:name="_GoBack"/>
      <w:bookmarkEnd w:id="1"/>
    </w:p>
    <w:p w14:paraId="7EA689A6" w14:textId="736D5A1A" w:rsidR="00B44DA1" w:rsidRDefault="00B44DA1">
      <w:pPr>
        <w:spacing w:after="96"/>
        <w:rPr>
          <w:b/>
          <w:sz w:val="22"/>
          <w:szCs w:val="22"/>
        </w:rPr>
      </w:pPr>
    </w:p>
    <w:p w14:paraId="4526983F" w14:textId="77777777" w:rsidR="00414FFD" w:rsidRDefault="00414FFD">
      <w:pPr>
        <w:spacing w:after="96"/>
        <w:rPr>
          <w:b/>
          <w:sz w:val="22"/>
          <w:szCs w:val="22"/>
        </w:rPr>
      </w:pPr>
    </w:p>
    <w:p w14:paraId="71150083" w14:textId="7EF8CAB7" w:rsidR="007923D6" w:rsidRDefault="007923D6">
      <w:pPr>
        <w:spacing w:after="96"/>
        <w:rPr>
          <w:b/>
          <w:sz w:val="22"/>
          <w:szCs w:val="22"/>
        </w:rPr>
      </w:pPr>
    </w:p>
    <w:tbl>
      <w:tblPr>
        <w:tblStyle w:val="TableGrid"/>
        <w:tblW w:w="4995" w:type="pct"/>
        <w:tblBorders>
          <w:top w:val="single" w:sz="48" w:space="0" w:color="auto"/>
          <w:left w:val="single" w:sz="48" w:space="0" w:color="auto"/>
          <w:bottom w:val="single" w:sz="48" w:space="0" w:color="auto"/>
          <w:right w:val="single" w:sz="48" w:space="0" w:color="auto"/>
          <w:insideH w:val="none" w:sz="0" w:space="0" w:color="auto"/>
          <w:insideV w:val="single" w:sz="48" w:space="0" w:color="auto"/>
        </w:tblBorders>
        <w:tblLook w:val="04A0" w:firstRow="1" w:lastRow="0" w:firstColumn="1" w:lastColumn="0" w:noHBand="0" w:noVBand="1"/>
      </w:tblPr>
      <w:tblGrid>
        <w:gridCol w:w="3646"/>
        <w:gridCol w:w="6304"/>
      </w:tblGrid>
      <w:tr w:rsidR="007923D6" w:rsidRPr="007923D6" w14:paraId="6688F0AD" w14:textId="77777777" w:rsidTr="002E1DC7">
        <w:tc>
          <w:tcPr>
            <w:tcW w:w="1832" w:type="pct"/>
          </w:tcPr>
          <w:p w14:paraId="7C40915F" w14:textId="7FB2AAFA" w:rsidR="007923D6" w:rsidRPr="007923D6" w:rsidRDefault="007923D6" w:rsidP="004875E9">
            <w:pPr>
              <w:spacing w:after="96"/>
              <w:rPr>
                <w:b/>
                <w:sz w:val="22"/>
                <w:szCs w:val="22"/>
              </w:rPr>
            </w:pPr>
            <w:r>
              <w:rPr>
                <w:b/>
                <w:sz w:val="22"/>
                <w:szCs w:val="22"/>
              </w:rPr>
              <w:t>Course</w:t>
            </w:r>
            <w:r>
              <w:rPr>
                <w:b/>
                <w:sz w:val="22"/>
                <w:szCs w:val="22"/>
              </w:rPr>
              <w:t xml:space="preserve"> </w:t>
            </w:r>
            <w:r w:rsidRPr="007923D6">
              <w:rPr>
                <w:b/>
                <w:sz w:val="22"/>
                <w:szCs w:val="22"/>
              </w:rPr>
              <w:t>Number</w:t>
            </w:r>
          </w:p>
        </w:tc>
        <w:tc>
          <w:tcPr>
            <w:tcW w:w="3168" w:type="pct"/>
          </w:tcPr>
          <w:p w14:paraId="5415E1EC" w14:textId="77777777" w:rsidR="007923D6" w:rsidRPr="00FB0A1F" w:rsidRDefault="007923D6" w:rsidP="002E1DC7">
            <w:pPr>
              <w:spacing w:after="96"/>
              <w:ind w:left="150"/>
              <w:rPr>
                <w:bCs/>
                <w:sz w:val="22"/>
                <w:szCs w:val="22"/>
              </w:rPr>
            </w:pPr>
            <w:r w:rsidRPr="00FB0A1F">
              <w:rPr>
                <w:bCs/>
                <w:sz w:val="22"/>
                <w:szCs w:val="22"/>
              </w:rPr>
              <w:t>BI410</w:t>
            </w:r>
          </w:p>
        </w:tc>
      </w:tr>
      <w:tr w:rsidR="007923D6" w:rsidRPr="007923D6" w14:paraId="23958FEE" w14:textId="77777777" w:rsidTr="002E1DC7">
        <w:tc>
          <w:tcPr>
            <w:tcW w:w="1832" w:type="pct"/>
          </w:tcPr>
          <w:p w14:paraId="2E8603CD" w14:textId="77777777" w:rsidR="007923D6" w:rsidRPr="007923D6" w:rsidRDefault="007923D6" w:rsidP="004875E9">
            <w:pPr>
              <w:spacing w:after="96"/>
              <w:rPr>
                <w:sz w:val="22"/>
                <w:szCs w:val="22"/>
              </w:rPr>
            </w:pPr>
            <w:r w:rsidRPr="007923D6">
              <w:rPr>
                <w:b/>
                <w:sz w:val="22"/>
                <w:szCs w:val="22"/>
              </w:rPr>
              <w:t>Course Title</w:t>
            </w:r>
          </w:p>
        </w:tc>
        <w:tc>
          <w:tcPr>
            <w:tcW w:w="3168" w:type="pct"/>
          </w:tcPr>
          <w:p w14:paraId="664C98FA" w14:textId="77777777" w:rsidR="007923D6" w:rsidRPr="007923D6" w:rsidRDefault="007923D6" w:rsidP="002E1DC7">
            <w:pPr>
              <w:spacing w:after="96"/>
              <w:ind w:left="150"/>
              <w:rPr>
                <w:sz w:val="22"/>
                <w:szCs w:val="22"/>
              </w:rPr>
            </w:pPr>
            <w:r w:rsidRPr="007923D6">
              <w:rPr>
                <w:sz w:val="22"/>
                <w:szCs w:val="22"/>
              </w:rPr>
              <w:t>Advanced Human Physiology: Nutrition and Metabolism</w:t>
            </w:r>
          </w:p>
        </w:tc>
      </w:tr>
      <w:tr w:rsidR="007923D6" w:rsidRPr="007923D6" w14:paraId="2A125292" w14:textId="77777777" w:rsidTr="002E1DC7">
        <w:tc>
          <w:tcPr>
            <w:tcW w:w="1832" w:type="pct"/>
          </w:tcPr>
          <w:p w14:paraId="3BBF6086" w14:textId="77777777" w:rsidR="007923D6" w:rsidRPr="007923D6" w:rsidRDefault="007923D6" w:rsidP="004875E9">
            <w:pPr>
              <w:spacing w:after="96"/>
              <w:rPr>
                <w:sz w:val="22"/>
                <w:szCs w:val="22"/>
              </w:rPr>
            </w:pPr>
            <w:r w:rsidRPr="007923D6">
              <w:rPr>
                <w:b/>
                <w:sz w:val="22"/>
                <w:szCs w:val="22"/>
              </w:rPr>
              <w:t>Department Name</w:t>
            </w:r>
          </w:p>
        </w:tc>
        <w:tc>
          <w:tcPr>
            <w:tcW w:w="3168" w:type="pct"/>
          </w:tcPr>
          <w:p w14:paraId="37E6BDF6" w14:textId="77777777" w:rsidR="007923D6" w:rsidRPr="007923D6" w:rsidRDefault="007923D6" w:rsidP="002E1DC7">
            <w:pPr>
              <w:spacing w:after="96"/>
              <w:ind w:left="150"/>
              <w:rPr>
                <w:sz w:val="22"/>
                <w:szCs w:val="22"/>
              </w:rPr>
            </w:pPr>
            <w:r w:rsidRPr="007923D6">
              <w:rPr>
                <w:sz w:val="22"/>
                <w:szCs w:val="22"/>
              </w:rPr>
              <w:t>Natural Sciences and Mathematics</w:t>
            </w:r>
          </w:p>
        </w:tc>
      </w:tr>
      <w:tr w:rsidR="007923D6" w:rsidRPr="007923D6" w14:paraId="73207FBB" w14:textId="77777777" w:rsidTr="002E1DC7">
        <w:tc>
          <w:tcPr>
            <w:tcW w:w="1832" w:type="pct"/>
          </w:tcPr>
          <w:p w14:paraId="1BF67A77" w14:textId="77777777" w:rsidR="007923D6" w:rsidRPr="007923D6" w:rsidRDefault="007923D6" w:rsidP="004875E9">
            <w:pPr>
              <w:spacing w:after="96"/>
              <w:rPr>
                <w:b/>
                <w:sz w:val="22"/>
                <w:szCs w:val="22"/>
              </w:rPr>
            </w:pPr>
            <w:r w:rsidRPr="007923D6">
              <w:rPr>
                <w:b/>
                <w:sz w:val="22"/>
                <w:szCs w:val="22"/>
              </w:rPr>
              <w:t>College/School/Division Name</w:t>
            </w:r>
          </w:p>
        </w:tc>
        <w:tc>
          <w:tcPr>
            <w:tcW w:w="3168" w:type="pct"/>
          </w:tcPr>
          <w:p w14:paraId="59C4EF63" w14:textId="77777777" w:rsidR="007923D6" w:rsidRPr="007923D6" w:rsidRDefault="007923D6" w:rsidP="002E1DC7">
            <w:pPr>
              <w:spacing w:after="96"/>
              <w:ind w:left="150"/>
              <w:rPr>
                <w:sz w:val="22"/>
                <w:szCs w:val="22"/>
              </w:rPr>
            </w:pPr>
            <w:r w:rsidRPr="007923D6">
              <w:rPr>
                <w:sz w:val="22"/>
                <w:szCs w:val="22"/>
              </w:rPr>
              <w:t>Chaminade University of Honolulu</w:t>
            </w:r>
          </w:p>
        </w:tc>
      </w:tr>
      <w:tr w:rsidR="007923D6" w:rsidRPr="007923D6" w14:paraId="6C94C12E" w14:textId="77777777" w:rsidTr="002E1DC7">
        <w:tc>
          <w:tcPr>
            <w:tcW w:w="1832" w:type="pct"/>
          </w:tcPr>
          <w:p w14:paraId="40D10FCF" w14:textId="77777777" w:rsidR="007923D6" w:rsidRPr="007923D6" w:rsidRDefault="007923D6" w:rsidP="004875E9">
            <w:pPr>
              <w:spacing w:after="96"/>
              <w:rPr>
                <w:b/>
                <w:sz w:val="22"/>
                <w:szCs w:val="22"/>
              </w:rPr>
            </w:pPr>
            <w:r w:rsidRPr="007923D6">
              <w:rPr>
                <w:b/>
                <w:sz w:val="22"/>
                <w:szCs w:val="22"/>
              </w:rPr>
              <w:t>Term</w:t>
            </w:r>
          </w:p>
        </w:tc>
        <w:tc>
          <w:tcPr>
            <w:tcW w:w="3168" w:type="pct"/>
          </w:tcPr>
          <w:p w14:paraId="2F58612D" w14:textId="77777777" w:rsidR="007923D6" w:rsidRPr="007923D6" w:rsidRDefault="007923D6" w:rsidP="002E1DC7">
            <w:pPr>
              <w:spacing w:after="96"/>
              <w:ind w:left="150"/>
              <w:rPr>
                <w:sz w:val="22"/>
                <w:szCs w:val="22"/>
              </w:rPr>
            </w:pPr>
            <w:r w:rsidRPr="007923D6">
              <w:rPr>
                <w:sz w:val="22"/>
                <w:szCs w:val="22"/>
              </w:rPr>
              <w:t>Fall 2019</w:t>
            </w:r>
          </w:p>
        </w:tc>
      </w:tr>
      <w:tr w:rsidR="007923D6" w:rsidRPr="007923D6" w14:paraId="419E1F45" w14:textId="77777777" w:rsidTr="002E1DC7">
        <w:tc>
          <w:tcPr>
            <w:tcW w:w="1832" w:type="pct"/>
          </w:tcPr>
          <w:p w14:paraId="21C3E6A4" w14:textId="77777777" w:rsidR="007923D6" w:rsidRPr="007923D6" w:rsidRDefault="007923D6" w:rsidP="004875E9">
            <w:pPr>
              <w:spacing w:after="96"/>
              <w:rPr>
                <w:b/>
                <w:sz w:val="22"/>
                <w:szCs w:val="22"/>
              </w:rPr>
            </w:pPr>
            <w:r w:rsidRPr="007923D6">
              <w:rPr>
                <w:b/>
                <w:sz w:val="22"/>
                <w:szCs w:val="22"/>
              </w:rPr>
              <w:t>Course Credits</w:t>
            </w:r>
          </w:p>
        </w:tc>
        <w:tc>
          <w:tcPr>
            <w:tcW w:w="3168" w:type="pct"/>
          </w:tcPr>
          <w:p w14:paraId="7373EED4" w14:textId="77777777" w:rsidR="007923D6" w:rsidRPr="007923D6" w:rsidRDefault="007923D6" w:rsidP="002E1DC7">
            <w:pPr>
              <w:spacing w:after="96"/>
              <w:ind w:left="150"/>
              <w:rPr>
                <w:sz w:val="22"/>
                <w:szCs w:val="22"/>
              </w:rPr>
            </w:pPr>
            <w:r w:rsidRPr="007923D6">
              <w:rPr>
                <w:sz w:val="22"/>
                <w:szCs w:val="22"/>
              </w:rPr>
              <w:t xml:space="preserve">3 </w:t>
            </w:r>
          </w:p>
        </w:tc>
      </w:tr>
      <w:tr w:rsidR="007923D6" w:rsidRPr="007923D6" w14:paraId="3A0C1BD8" w14:textId="77777777" w:rsidTr="002E1DC7">
        <w:tc>
          <w:tcPr>
            <w:tcW w:w="1832" w:type="pct"/>
          </w:tcPr>
          <w:p w14:paraId="6A227567" w14:textId="77777777" w:rsidR="007923D6" w:rsidRPr="007923D6" w:rsidRDefault="007923D6" w:rsidP="004875E9">
            <w:pPr>
              <w:spacing w:after="96"/>
              <w:rPr>
                <w:b/>
                <w:sz w:val="22"/>
                <w:szCs w:val="22"/>
              </w:rPr>
            </w:pPr>
            <w:r w:rsidRPr="007923D6">
              <w:rPr>
                <w:b/>
                <w:sz w:val="22"/>
                <w:szCs w:val="22"/>
              </w:rPr>
              <w:t>Class Meeting Days</w:t>
            </w:r>
          </w:p>
        </w:tc>
        <w:tc>
          <w:tcPr>
            <w:tcW w:w="3168" w:type="pct"/>
          </w:tcPr>
          <w:p w14:paraId="46FEDA5E" w14:textId="77777777" w:rsidR="007923D6" w:rsidRPr="007923D6" w:rsidRDefault="007923D6" w:rsidP="002E1DC7">
            <w:pPr>
              <w:spacing w:after="96"/>
              <w:ind w:left="150"/>
              <w:rPr>
                <w:bCs/>
                <w:sz w:val="22"/>
                <w:szCs w:val="22"/>
              </w:rPr>
            </w:pPr>
            <w:r w:rsidRPr="007923D6">
              <w:rPr>
                <w:bCs/>
                <w:sz w:val="22"/>
                <w:szCs w:val="22"/>
              </w:rPr>
              <w:t>Monday, Wednesday, Friday</w:t>
            </w:r>
          </w:p>
        </w:tc>
      </w:tr>
      <w:tr w:rsidR="007923D6" w:rsidRPr="007923D6" w14:paraId="440CDCFD" w14:textId="77777777" w:rsidTr="002E1DC7">
        <w:tc>
          <w:tcPr>
            <w:tcW w:w="1832" w:type="pct"/>
          </w:tcPr>
          <w:p w14:paraId="7D95032F" w14:textId="77777777" w:rsidR="007923D6" w:rsidRPr="007923D6" w:rsidRDefault="007923D6" w:rsidP="004875E9">
            <w:pPr>
              <w:spacing w:after="96"/>
              <w:rPr>
                <w:b/>
                <w:sz w:val="22"/>
                <w:szCs w:val="22"/>
              </w:rPr>
            </w:pPr>
            <w:r w:rsidRPr="007923D6">
              <w:rPr>
                <w:b/>
                <w:sz w:val="22"/>
                <w:szCs w:val="22"/>
              </w:rPr>
              <w:t>Class Meeting Hours</w:t>
            </w:r>
          </w:p>
        </w:tc>
        <w:tc>
          <w:tcPr>
            <w:tcW w:w="3168" w:type="pct"/>
          </w:tcPr>
          <w:p w14:paraId="58A81A7C" w14:textId="77777777" w:rsidR="007923D6" w:rsidRPr="007923D6" w:rsidRDefault="007923D6" w:rsidP="002E1DC7">
            <w:pPr>
              <w:spacing w:after="96"/>
              <w:ind w:left="150"/>
              <w:rPr>
                <w:sz w:val="22"/>
                <w:szCs w:val="22"/>
              </w:rPr>
            </w:pPr>
            <w:r w:rsidRPr="007923D6">
              <w:rPr>
                <w:bCs/>
                <w:sz w:val="22"/>
                <w:szCs w:val="22"/>
              </w:rPr>
              <w:t>10:30 am - 11:20 am</w:t>
            </w:r>
          </w:p>
        </w:tc>
      </w:tr>
      <w:tr w:rsidR="007923D6" w:rsidRPr="007923D6" w14:paraId="0DB7AD7E" w14:textId="77777777" w:rsidTr="002E1DC7">
        <w:tc>
          <w:tcPr>
            <w:tcW w:w="1832" w:type="pct"/>
          </w:tcPr>
          <w:p w14:paraId="3C86BCDD" w14:textId="77777777" w:rsidR="007923D6" w:rsidRPr="007923D6" w:rsidRDefault="007923D6" w:rsidP="004875E9">
            <w:pPr>
              <w:spacing w:after="96"/>
              <w:rPr>
                <w:sz w:val="22"/>
                <w:szCs w:val="22"/>
              </w:rPr>
            </w:pPr>
            <w:r w:rsidRPr="007923D6">
              <w:rPr>
                <w:b/>
                <w:sz w:val="22"/>
                <w:szCs w:val="22"/>
              </w:rPr>
              <w:t>Class Location</w:t>
            </w:r>
          </w:p>
        </w:tc>
        <w:tc>
          <w:tcPr>
            <w:tcW w:w="3168" w:type="pct"/>
          </w:tcPr>
          <w:p w14:paraId="180833CB" w14:textId="77777777" w:rsidR="007923D6" w:rsidRPr="007923D6" w:rsidRDefault="007923D6" w:rsidP="002E1DC7">
            <w:pPr>
              <w:spacing w:after="96"/>
              <w:ind w:left="150"/>
              <w:rPr>
                <w:bCs/>
                <w:sz w:val="22"/>
                <w:szCs w:val="22"/>
              </w:rPr>
            </w:pPr>
            <w:r w:rsidRPr="007923D6">
              <w:rPr>
                <w:bCs/>
                <w:sz w:val="22"/>
                <w:szCs w:val="22"/>
              </w:rPr>
              <w:t>Clarence T.C. Ching Hall, Room 254</w:t>
            </w:r>
          </w:p>
        </w:tc>
      </w:tr>
      <w:tr w:rsidR="007923D6" w:rsidRPr="007923D6" w14:paraId="01856663" w14:textId="77777777" w:rsidTr="002E1DC7">
        <w:tc>
          <w:tcPr>
            <w:tcW w:w="1832" w:type="pct"/>
          </w:tcPr>
          <w:p w14:paraId="5A877DD5" w14:textId="77777777" w:rsidR="007923D6" w:rsidRPr="007923D6" w:rsidRDefault="007923D6" w:rsidP="004875E9">
            <w:pPr>
              <w:spacing w:after="96"/>
              <w:rPr>
                <w:b/>
                <w:sz w:val="22"/>
                <w:szCs w:val="22"/>
              </w:rPr>
            </w:pPr>
            <w:r w:rsidRPr="007923D6">
              <w:rPr>
                <w:b/>
                <w:sz w:val="22"/>
                <w:szCs w:val="22"/>
              </w:rPr>
              <w:t>Instructor Name</w:t>
            </w:r>
          </w:p>
        </w:tc>
        <w:tc>
          <w:tcPr>
            <w:tcW w:w="3168" w:type="pct"/>
          </w:tcPr>
          <w:p w14:paraId="1AF34406" w14:textId="77777777" w:rsidR="007923D6" w:rsidRPr="007923D6" w:rsidRDefault="007923D6" w:rsidP="002E1DC7">
            <w:pPr>
              <w:spacing w:after="96"/>
              <w:ind w:left="150"/>
              <w:rPr>
                <w:b/>
                <w:sz w:val="22"/>
                <w:szCs w:val="22"/>
              </w:rPr>
            </w:pPr>
            <w:r w:rsidRPr="007923D6">
              <w:rPr>
                <w:bCs/>
                <w:sz w:val="22"/>
                <w:szCs w:val="22"/>
              </w:rPr>
              <w:t>Michael Weichhaus</w:t>
            </w:r>
          </w:p>
        </w:tc>
      </w:tr>
      <w:tr w:rsidR="007923D6" w:rsidRPr="007923D6" w14:paraId="244A6E69" w14:textId="77777777" w:rsidTr="002E1DC7">
        <w:tc>
          <w:tcPr>
            <w:tcW w:w="1832" w:type="pct"/>
          </w:tcPr>
          <w:p w14:paraId="75B58D06" w14:textId="77777777" w:rsidR="007923D6" w:rsidRPr="007923D6" w:rsidRDefault="007923D6" w:rsidP="004875E9">
            <w:pPr>
              <w:spacing w:after="96"/>
              <w:rPr>
                <w:b/>
                <w:sz w:val="22"/>
                <w:szCs w:val="22"/>
              </w:rPr>
            </w:pPr>
            <w:r w:rsidRPr="007923D6">
              <w:rPr>
                <w:b/>
                <w:sz w:val="22"/>
                <w:szCs w:val="22"/>
              </w:rPr>
              <w:t>Email</w:t>
            </w:r>
          </w:p>
        </w:tc>
        <w:tc>
          <w:tcPr>
            <w:tcW w:w="3168" w:type="pct"/>
          </w:tcPr>
          <w:p w14:paraId="50F00DB3" w14:textId="77777777" w:rsidR="007923D6" w:rsidRPr="007923D6" w:rsidRDefault="007923D6" w:rsidP="002E1DC7">
            <w:pPr>
              <w:spacing w:after="96"/>
              <w:ind w:left="150"/>
              <w:rPr>
                <w:sz w:val="22"/>
                <w:szCs w:val="22"/>
              </w:rPr>
            </w:pPr>
            <w:hyperlink r:id="rId9">
              <w:r w:rsidRPr="007923D6">
                <w:rPr>
                  <w:b/>
                  <w:color w:val="1155CC"/>
                  <w:sz w:val="22"/>
                  <w:szCs w:val="22"/>
                  <w:u w:val="single"/>
                </w:rPr>
                <w:t>michael.weichhaus@chaminade.edu</w:t>
              </w:r>
            </w:hyperlink>
            <w:r w:rsidRPr="007923D6">
              <w:rPr>
                <w:b/>
                <w:sz w:val="22"/>
                <w:szCs w:val="22"/>
              </w:rPr>
              <w:t xml:space="preserve"> </w:t>
            </w:r>
          </w:p>
        </w:tc>
      </w:tr>
      <w:tr w:rsidR="007923D6" w:rsidRPr="007923D6" w14:paraId="012C600E" w14:textId="77777777" w:rsidTr="002E1DC7">
        <w:tc>
          <w:tcPr>
            <w:tcW w:w="1832" w:type="pct"/>
          </w:tcPr>
          <w:p w14:paraId="567A7893" w14:textId="77777777" w:rsidR="007923D6" w:rsidRPr="007923D6" w:rsidRDefault="007923D6" w:rsidP="004875E9">
            <w:pPr>
              <w:spacing w:after="96"/>
              <w:rPr>
                <w:sz w:val="22"/>
                <w:szCs w:val="22"/>
              </w:rPr>
            </w:pPr>
            <w:r w:rsidRPr="007923D6">
              <w:rPr>
                <w:b/>
                <w:sz w:val="22"/>
                <w:szCs w:val="22"/>
              </w:rPr>
              <w:t>Phone</w:t>
            </w:r>
          </w:p>
        </w:tc>
        <w:tc>
          <w:tcPr>
            <w:tcW w:w="3168" w:type="pct"/>
          </w:tcPr>
          <w:p w14:paraId="337095B7" w14:textId="77777777" w:rsidR="007923D6" w:rsidRPr="007923D6" w:rsidRDefault="007923D6" w:rsidP="002E1DC7">
            <w:pPr>
              <w:spacing w:after="96"/>
              <w:ind w:left="150"/>
              <w:rPr>
                <w:sz w:val="22"/>
                <w:szCs w:val="22"/>
              </w:rPr>
            </w:pPr>
            <w:r w:rsidRPr="007923D6">
              <w:rPr>
                <w:sz w:val="22"/>
                <w:szCs w:val="22"/>
              </w:rPr>
              <w:t>808-440-4286</w:t>
            </w:r>
          </w:p>
        </w:tc>
      </w:tr>
      <w:tr w:rsidR="007923D6" w:rsidRPr="007923D6" w14:paraId="4D6EF809" w14:textId="77777777" w:rsidTr="002E1DC7">
        <w:tc>
          <w:tcPr>
            <w:tcW w:w="1832" w:type="pct"/>
          </w:tcPr>
          <w:p w14:paraId="1E6DB302" w14:textId="77777777" w:rsidR="007923D6" w:rsidRPr="007923D6" w:rsidRDefault="007923D6" w:rsidP="004875E9">
            <w:pPr>
              <w:spacing w:after="96"/>
              <w:rPr>
                <w:sz w:val="22"/>
                <w:szCs w:val="22"/>
              </w:rPr>
            </w:pPr>
            <w:r w:rsidRPr="007923D6">
              <w:rPr>
                <w:b/>
                <w:sz w:val="22"/>
                <w:szCs w:val="22"/>
              </w:rPr>
              <w:t>Office Location</w:t>
            </w:r>
          </w:p>
        </w:tc>
        <w:tc>
          <w:tcPr>
            <w:tcW w:w="3168" w:type="pct"/>
          </w:tcPr>
          <w:p w14:paraId="717916DC" w14:textId="77777777" w:rsidR="007923D6" w:rsidRPr="007923D6" w:rsidRDefault="007923D6" w:rsidP="002E1DC7">
            <w:pPr>
              <w:spacing w:after="96"/>
              <w:ind w:left="150"/>
              <w:rPr>
                <w:sz w:val="22"/>
                <w:szCs w:val="22"/>
              </w:rPr>
            </w:pPr>
            <w:proofErr w:type="spellStart"/>
            <w:r w:rsidRPr="007923D6">
              <w:rPr>
                <w:sz w:val="22"/>
                <w:szCs w:val="22"/>
              </w:rPr>
              <w:t>Wesselkamper</w:t>
            </w:r>
            <w:proofErr w:type="spellEnd"/>
            <w:r w:rsidRPr="007923D6">
              <w:rPr>
                <w:sz w:val="22"/>
                <w:szCs w:val="22"/>
              </w:rPr>
              <w:t xml:space="preserve"> Science Center 107</w:t>
            </w:r>
          </w:p>
        </w:tc>
      </w:tr>
      <w:tr w:rsidR="007923D6" w:rsidRPr="007923D6" w14:paraId="1F84A63C" w14:textId="77777777" w:rsidTr="002E1DC7">
        <w:tc>
          <w:tcPr>
            <w:tcW w:w="1832" w:type="pct"/>
          </w:tcPr>
          <w:p w14:paraId="352E481D" w14:textId="77777777" w:rsidR="007923D6" w:rsidRPr="007923D6" w:rsidRDefault="007923D6" w:rsidP="004875E9">
            <w:pPr>
              <w:spacing w:after="96"/>
              <w:rPr>
                <w:b/>
                <w:sz w:val="22"/>
                <w:szCs w:val="22"/>
              </w:rPr>
            </w:pPr>
            <w:r w:rsidRPr="007923D6">
              <w:rPr>
                <w:b/>
                <w:sz w:val="22"/>
                <w:szCs w:val="22"/>
              </w:rPr>
              <w:t>Office Hours</w:t>
            </w:r>
          </w:p>
        </w:tc>
        <w:tc>
          <w:tcPr>
            <w:tcW w:w="3168" w:type="pct"/>
          </w:tcPr>
          <w:p w14:paraId="4B914804" w14:textId="77777777" w:rsidR="007923D6" w:rsidRPr="007923D6" w:rsidRDefault="007923D6" w:rsidP="002E1DC7">
            <w:pPr>
              <w:spacing w:after="96"/>
              <w:ind w:left="150"/>
              <w:rPr>
                <w:sz w:val="22"/>
                <w:szCs w:val="22"/>
              </w:rPr>
            </w:pPr>
            <w:r w:rsidRPr="007923D6">
              <w:rPr>
                <w:sz w:val="22"/>
                <w:szCs w:val="22"/>
              </w:rPr>
              <w:t>Tuesday, Wednesday, Thursday, 12:30 pm - 2:30pm</w:t>
            </w:r>
          </w:p>
        </w:tc>
      </w:tr>
    </w:tbl>
    <w:p w14:paraId="2745C25E" w14:textId="77777777" w:rsidR="00B44DA1" w:rsidRDefault="00B44DA1">
      <w:pPr>
        <w:spacing w:after="96"/>
        <w:rPr>
          <w:sz w:val="22"/>
          <w:szCs w:val="22"/>
        </w:rPr>
      </w:pPr>
    </w:p>
    <w:p w14:paraId="3A3E63EB" w14:textId="77777777" w:rsidR="00B44DA1" w:rsidRDefault="001860A7">
      <w:pPr>
        <w:pStyle w:val="Heading3"/>
        <w:spacing w:after="96"/>
        <w:rPr>
          <w:rFonts w:ascii="Times New Roman" w:eastAsia="Times New Roman" w:hAnsi="Times New Roman" w:cs="Times New Roman"/>
          <w:sz w:val="22"/>
          <w:szCs w:val="22"/>
        </w:rPr>
      </w:pPr>
      <w:bookmarkStart w:id="2" w:name="_heading=h.30j0zll" w:colFirst="0" w:colLast="0"/>
      <w:bookmarkEnd w:id="2"/>
      <w:r>
        <w:br w:type="page"/>
      </w:r>
    </w:p>
    <w:p w14:paraId="068C0B10" w14:textId="77777777" w:rsidR="00B44DA1" w:rsidRDefault="001860A7">
      <w:pPr>
        <w:pStyle w:val="Heading3"/>
        <w:spacing w:after="96"/>
        <w:rPr>
          <w:rFonts w:ascii="Times New Roman" w:eastAsia="Times New Roman" w:hAnsi="Times New Roman" w:cs="Times New Roman"/>
          <w:sz w:val="22"/>
          <w:szCs w:val="22"/>
        </w:rPr>
      </w:pPr>
      <w:bookmarkStart w:id="3" w:name="_heading=h.h5a9xcok5xf6" w:colFirst="0" w:colLast="0"/>
      <w:bookmarkEnd w:id="3"/>
      <w:r>
        <w:rPr>
          <w:rFonts w:ascii="Times New Roman" w:eastAsia="Times New Roman" w:hAnsi="Times New Roman" w:cs="Times New Roman"/>
          <w:sz w:val="22"/>
          <w:szCs w:val="22"/>
        </w:rPr>
        <w:lastRenderedPageBreak/>
        <w:t xml:space="preserve">1. University Course Catalog Description </w:t>
      </w:r>
    </w:p>
    <w:p w14:paraId="45910C60" w14:textId="77777777" w:rsidR="00B44DA1" w:rsidRDefault="001860A7">
      <w:pPr>
        <w:spacing w:line="276" w:lineRule="auto"/>
        <w:jc w:val="both"/>
        <w:rPr>
          <w:sz w:val="22"/>
          <w:szCs w:val="22"/>
        </w:rPr>
      </w:pPr>
      <w:r>
        <w:rPr>
          <w:sz w:val="22"/>
          <w:szCs w:val="22"/>
        </w:rPr>
        <w:t>Physiology of energetic and metabolic processes and endocrine control of metabolism in both healthy and disease states. Biochemistry of metabolism and the role of macro- and micronutrients in maintenance of homeostasis are examined.</w:t>
      </w:r>
    </w:p>
    <w:p w14:paraId="6894951E" w14:textId="77777777" w:rsidR="00B44DA1" w:rsidRDefault="00B44DA1">
      <w:pPr>
        <w:spacing w:after="96"/>
        <w:rPr>
          <w:i/>
          <w:color w:val="1F497D"/>
          <w:sz w:val="22"/>
          <w:szCs w:val="22"/>
        </w:rPr>
      </w:pPr>
    </w:p>
    <w:p w14:paraId="27297C5D" w14:textId="77777777" w:rsidR="00B44DA1" w:rsidRDefault="001860A7">
      <w:pPr>
        <w:pStyle w:val="Heading3"/>
        <w:spacing w:after="96"/>
        <w:rPr>
          <w:rFonts w:ascii="Times New Roman" w:eastAsia="Times New Roman" w:hAnsi="Times New Roman" w:cs="Times New Roman"/>
          <w:sz w:val="22"/>
          <w:szCs w:val="22"/>
        </w:rPr>
      </w:pPr>
      <w:bookmarkStart w:id="4" w:name="_heading=h.1fob9te" w:colFirst="0" w:colLast="0"/>
      <w:bookmarkEnd w:id="4"/>
      <w:r>
        <w:rPr>
          <w:rFonts w:ascii="Times New Roman" w:eastAsia="Times New Roman" w:hAnsi="Times New Roman" w:cs="Times New Roman"/>
          <w:sz w:val="22"/>
          <w:szCs w:val="22"/>
        </w:rPr>
        <w:t xml:space="preserve">2. Course Overview </w:t>
      </w:r>
    </w:p>
    <w:p w14:paraId="7D94B4CD" w14:textId="4FD15F70" w:rsidR="00B44DA1" w:rsidRDefault="001860A7">
      <w:pPr>
        <w:spacing w:line="276" w:lineRule="auto"/>
        <w:jc w:val="both"/>
        <w:rPr>
          <w:i/>
          <w:color w:val="1F497D"/>
          <w:sz w:val="22"/>
          <w:szCs w:val="22"/>
        </w:rPr>
      </w:pPr>
      <w:r>
        <w:rPr>
          <w:sz w:val="22"/>
          <w:szCs w:val="22"/>
        </w:rPr>
        <w:t xml:space="preserve">This course has the student come to an understanding of the physiological and metabolic processes involved in processing nutrients. This ranges from gaining understanding of the organs involved in digestion, to the biochemical processes that transform nutrients to the molecules utilized by cells. </w:t>
      </w:r>
      <w:r w:rsidR="0060612F">
        <w:rPr>
          <w:sz w:val="22"/>
          <w:szCs w:val="22"/>
        </w:rPr>
        <w:t>Furthermore,</w:t>
      </w:r>
      <w:r>
        <w:rPr>
          <w:sz w:val="22"/>
          <w:szCs w:val="22"/>
        </w:rPr>
        <w:t xml:space="preserve"> the course demonstrates the regulation of nutrient processing and aberrations of the process in metabolic diseases. The course employs lectures, group discussions, Q&amp;A sessions and individual learning to accomplish this goal. The student learns to integrate knowledge from different disciplines, such as anatomy, physiology and biochemistry to create a holistic understanding of human physiology. The student furthers their understanding of the scientific method. The course prepares the student for medical, dental, or other graduate school endeavor.</w:t>
      </w:r>
    </w:p>
    <w:p w14:paraId="4CE92571" w14:textId="77777777" w:rsidR="00B44DA1" w:rsidRDefault="00B44DA1">
      <w:pPr>
        <w:pBdr>
          <w:top w:val="nil"/>
          <w:left w:val="nil"/>
          <w:bottom w:val="nil"/>
          <w:right w:val="nil"/>
          <w:between w:val="nil"/>
        </w:pBdr>
        <w:spacing w:after="96"/>
        <w:ind w:right="180"/>
        <w:rPr>
          <w:color w:val="000000"/>
          <w:sz w:val="22"/>
          <w:szCs w:val="22"/>
        </w:rPr>
      </w:pPr>
      <w:bookmarkStart w:id="5" w:name="_heading=h.3znysh7" w:colFirst="0" w:colLast="0"/>
      <w:bookmarkEnd w:id="5"/>
    </w:p>
    <w:p w14:paraId="274E3B64" w14:textId="77777777" w:rsidR="00B44DA1" w:rsidRDefault="001860A7">
      <w:pPr>
        <w:spacing w:after="96"/>
        <w:rPr>
          <w:b/>
          <w:color w:val="434343"/>
          <w:sz w:val="22"/>
          <w:szCs w:val="22"/>
        </w:rPr>
      </w:pPr>
      <w:r>
        <w:rPr>
          <w:b/>
          <w:color w:val="434343"/>
          <w:sz w:val="22"/>
          <w:szCs w:val="22"/>
        </w:rPr>
        <w:t>3. Program Learning Outcomes</w:t>
      </w:r>
    </w:p>
    <w:p w14:paraId="7F492EE9" w14:textId="77777777" w:rsidR="00B44DA1" w:rsidRDefault="001860A7">
      <w:pPr>
        <w:spacing w:after="96"/>
        <w:rPr>
          <w:sz w:val="22"/>
          <w:szCs w:val="22"/>
        </w:rPr>
      </w:pPr>
      <w:r>
        <w:rPr>
          <w:sz w:val="22"/>
          <w:szCs w:val="22"/>
        </w:rPr>
        <w:t>Upon completion the program in Biology, a graduating student will demonstrate the following competencies:</w:t>
      </w:r>
    </w:p>
    <w:p w14:paraId="35999AB4" w14:textId="77777777" w:rsidR="00B44DA1" w:rsidRDefault="001860A7">
      <w:pPr>
        <w:numPr>
          <w:ilvl w:val="0"/>
          <w:numId w:val="2"/>
        </w:numPr>
        <w:pBdr>
          <w:top w:val="nil"/>
          <w:left w:val="nil"/>
          <w:bottom w:val="nil"/>
          <w:right w:val="nil"/>
          <w:between w:val="nil"/>
        </w:pBdr>
        <w:rPr>
          <w:color w:val="000000"/>
          <w:sz w:val="22"/>
          <w:szCs w:val="22"/>
        </w:rPr>
      </w:pPr>
      <w:r>
        <w:rPr>
          <w:color w:val="000000"/>
          <w:sz w:val="22"/>
          <w:szCs w:val="22"/>
        </w:rPr>
        <w:t>An understanding of the scientific method and the ability to design and test a hypothesis</w:t>
      </w:r>
    </w:p>
    <w:p w14:paraId="60D0C12F" w14:textId="77777777" w:rsidR="00B44DA1" w:rsidRDefault="001860A7">
      <w:pPr>
        <w:numPr>
          <w:ilvl w:val="0"/>
          <w:numId w:val="2"/>
        </w:numPr>
        <w:pBdr>
          <w:top w:val="nil"/>
          <w:left w:val="nil"/>
          <w:bottom w:val="nil"/>
          <w:right w:val="nil"/>
          <w:between w:val="nil"/>
        </w:pBdr>
        <w:rPr>
          <w:color w:val="000000"/>
          <w:sz w:val="22"/>
          <w:szCs w:val="22"/>
        </w:rPr>
      </w:pPr>
      <w:r>
        <w:rPr>
          <w:color w:val="000000"/>
          <w:sz w:val="22"/>
          <w:szCs w:val="22"/>
        </w:rPr>
        <w:t>The ability to visualize, statistically evaluate, validate and interpret scientific data, and to communicate science effectively both orally and in writing</w:t>
      </w:r>
    </w:p>
    <w:p w14:paraId="43900117" w14:textId="77777777" w:rsidR="00B44DA1" w:rsidRDefault="001860A7">
      <w:pPr>
        <w:numPr>
          <w:ilvl w:val="0"/>
          <w:numId w:val="2"/>
        </w:numPr>
        <w:pBdr>
          <w:top w:val="nil"/>
          <w:left w:val="nil"/>
          <w:bottom w:val="nil"/>
          <w:right w:val="nil"/>
          <w:between w:val="nil"/>
        </w:pBdr>
        <w:rPr>
          <w:color w:val="000000"/>
          <w:sz w:val="22"/>
          <w:szCs w:val="22"/>
        </w:rPr>
      </w:pPr>
      <w:r>
        <w:rPr>
          <w:color w:val="000000"/>
          <w:sz w:val="22"/>
          <w:szCs w:val="22"/>
        </w:rPr>
        <w:t>The ability to acquire and comprehend information from published scientific literature and to employ</w:t>
      </w:r>
      <w:r>
        <w:rPr>
          <w:color w:val="000000"/>
          <w:sz w:val="22"/>
          <w:szCs w:val="22"/>
        </w:rPr>
        <w:br/>
        <w:t>computational resources in the resolution of biological problems</w:t>
      </w:r>
    </w:p>
    <w:p w14:paraId="0686A11B" w14:textId="77777777" w:rsidR="00B44DA1" w:rsidRDefault="001860A7">
      <w:pPr>
        <w:numPr>
          <w:ilvl w:val="0"/>
          <w:numId w:val="2"/>
        </w:numPr>
        <w:pBdr>
          <w:top w:val="nil"/>
          <w:left w:val="nil"/>
          <w:bottom w:val="nil"/>
          <w:right w:val="nil"/>
          <w:between w:val="nil"/>
        </w:pBdr>
        <w:rPr>
          <w:color w:val="000000"/>
          <w:sz w:val="22"/>
          <w:szCs w:val="22"/>
        </w:rPr>
      </w:pPr>
      <w:r>
        <w:rPr>
          <w:color w:val="000000"/>
          <w:sz w:val="22"/>
          <w:szCs w:val="22"/>
        </w:rPr>
        <w:t>An understanding of the chemical and physical principles that unite all life forms, and of biological organization at the molecular, cellular, tissue, organ, organism and system levels</w:t>
      </w:r>
    </w:p>
    <w:p w14:paraId="75DF42CD" w14:textId="77777777" w:rsidR="00B44DA1" w:rsidRDefault="001860A7">
      <w:pPr>
        <w:numPr>
          <w:ilvl w:val="0"/>
          <w:numId w:val="2"/>
        </w:numPr>
        <w:pBdr>
          <w:top w:val="nil"/>
          <w:left w:val="nil"/>
          <w:bottom w:val="nil"/>
          <w:right w:val="nil"/>
          <w:between w:val="nil"/>
        </w:pBdr>
        <w:rPr>
          <w:color w:val="000000"/>
          <w:sz w:val="22"/>
          <w:szCs w:val="22"/>
        </w:rPr>
      </w:pPr>
      <w:r>
        <w:rPr>
          <w:color w:val="000000"/>
          <w:sz w:val="22"/>
          <w:szCs w:val="22"/>
        </w:rPr>
        <w:t>The ability to define the components and processes of genetic and epigenetic information transmission, and their determinant effects on the adaptive and evolutionary processes that they drive</w:t>
      </w:r>
    </w:p>
    <w:p w14:paraId="1112A2F1" w14:textId="77777777" w:rsidR="00B44DA1" w:rsidRDefault="001860A7">
      <w:pPr>
        <w:numPr>
          <w:ilvl w:val="0"/>
          <w:numId w:val="2"/>
        </w:numPr>
        <w:pBdr>
          <w:top w:val="nil"/>
          <w:left w:val="nil"/>
          <w:bottom w:val="nil"/>
          <w:right w:val="nil"/>
          <w:between w:val="nil"/>
        </w:pBdr>
        <w:rPr>
          <w:color w:val="000000"/>
          <w:sz w:val="22"/>
          <w:szCs w:val="22"/>
        </w:rPr>
      </w:pPr>
      <w:r>
        <w:rPr>
          <w:color w:val="000000"/>
          <w:sz w:val="22"/>
          <w:szCs w:val="22"/>
        </w:rPr>
        <w:t>An understanding of the etiology of major human disease burdens in terms of pathophysiological mechanisms, epidemiology within populations and possible therapeutic approaches</w:t>
      </w:r>
    </w:p>
    <w:p w14:paraId="1301C3C2" w14:textId="77777777" w:rsidR="00B44DA1" w:rsidRDefault="001860A7">
      <w:pPr>
        <w:numPr>
          <w:ilvl w:val="0"/>
          <w:numId w:val="2"/>
        </w:numPr>
        <w:pBdr>
          <w:top w:val="nil"/>
          <w:left w:val="nil"/>
          <w:bottom w:val="nil"/>
          <w:right w:val="nil"/>
          <w:between w:val="nil"/>
        </w:pBdr>
        <w:spacing w:after="96"/>
        <w:rPr>
          <w:color w:val="000000"/>
          <w:sz w:val="22"/>
          <w:szCs w:val="22"/>
        </w:rPr>
      </w:pPr>
      <w:r>
        <w:rPr>
          <w:color w:val="000000"/>
          <w:sz w:val="22"/>
          <w:szCs w:val="22"/>
        </w:rPr>
        <w:t>An understanding of the entry requirements, career pathways and progression for the major post-graduate fields of research, education and the health professions</w:t>
      </w:r>
    </w:p>
    <w:p w14:paraId="45BF928A" w14:textId="77777777" w:rsidR="00B44DA1" w:rsidRDefault="001860A7">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4. Course Learning Outcomes and Linkage to Program Learning Outcomes</w:t>
      </w:r>
    </w:p>
    <w:p w14:paraId="61658049" w14:textId="77777777" w:rsidR="00B44DA1" w:rsidRDefault="001860A7">
      <w:pPr>
        <w:spacing w:after="96"/>
        <w:rPr>
          <w:sz w:val="22"/>
          <w:szCs w:val="22"/>
        </w:rPr>
      </w:pPr>
      <w:r>
        <w:rPr>
          <w:sz w:val="22"/>
          <w:szCs w:val="22"/>
        </w:rPr>
        <w:t>Students who successfully complete this course will be able to:</w:t>
      </w:r>
    </w:p>
    <w:p w14:paraId="0DF76DA7" w14:textId="77777777" w:rsidR="00B44DA1" w:rsidRDefault="00B44DA1">
      <w:pPr>
        <w:spacing w:after="96"/>
        <w:rPr>
          <w:i/>
          <w:color w:val="1F497D"/>
          <w:sz w:val="22"/>
          <w:szCs w:val="22"/>
        </w:rPr>
      </w:pPr>
    </w:p>
    <w:tbl>
      <w:tblPr>
        <w:tblStyle w:val="a2"/>
        <w:tblW w:w="10069"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095"/>
        <w:gridCol w:w="854"/>
        <w:gridCol w:w="854"/>
        <w:gridCol w:w="854"/>
        <w:gridCol w:w="854"/>
        <w:gridCol w:w="854"/>
        <w:gridCol w:w="854"/>
        <w:gridCol w:w="850"/>
      </w:tblGrid>
      <w:tr w:rsidR="00B44DA1" w14:paraId="4F56F277" w14:textId="77777777">
        <w:tc>
          <w:tcPr>
            <w:tcW w:w="4096" w:type="dxa"/>
            <w:shd w:val="clear" w:color="auto" w:fill="BFBFBF"/>
          </w:tcPr>
          <w:p w14:paraId="6836602E" w14:textId="77777777" w:rsidR="00B44DA1" w:rsidRDefault="001860A7">
            <w:pPr>
              <w:spacing w:after="96"/>
              <w:rPr>
                <w:b/>
                <w:sz w:val="18"/>
                <w:szCs w:val="18"/>
              </w:rPr>
            </w:pPr>
            <w:r>
              <w:rPr>
                <w:b/>
                <w:sz w:val="18"/>
                <w:szCs w:val="18"/>
              </w:rPr>
              <w:t>Course Learning Outcomes</w:t>
            </w:r>
          </w:p>
        </w:tc>
        <w:tc>
          <w:tcPr>
            <w:tcW w:w="854" w:type="dxa"/>
          </w:tcPr>
          <w:p w14:paraId="0914AD9D" w14:textId="77777777" w:rsidR="00B44DA1" w:rsidRDefault="001860A7">
            <w:pPr>
              <w:spacing w:after="96"/>
              <w:jc w:val="center"/>
              <w:rPr>
                <w:b/>
                <w:sz w:val="18"/>
                <w:szCs w:val="18"/>
              </w:rPr>
            </w:pPr>
            <w:r>
              <w:rPr>
                <w:b/>
                <w:sz w:val="18"/>
                <w:szCs w:val="18"/>
              </w:rPr>
              <w:t>PLO 1</w:t>
            </w:r>
          </w:p>
        </w:tc>
        <w:tc>
          <w:tcPr>
            <w:tcW w:w="854" w:type="dxa"/>
          </w:tcPr>
          <w:p w14:paraId="79551EE6" w14:textId="77777777" w:rsidR="00B44DA1" w:rsidRDefault="001860A7">
            <w:pPr>
              <w:spacing w:after="96"/>
              <w:jc w:val="center"/>
              <w:rPr>
                <w:b/>
                <w:sz w:val="18"/>
                <w:szCs w:val="18"/>
              </w:rPr>
            </w:pPr>
            <w:r>
              <w:rPr>
                <w:b/>
                <w:sz w:val="18"/>
                <w:szCs w:val="18"/>
              </w:rPr>
              <w:t>PLO 2</w:t>
            </w:r>
          </w:p>
        </w:tc>
        <w:tc>
          <w:tcPr>
            <w:tcW w:w="854" w:type="dxa"/>
          </w:tcPr>
          <w:p w14:paraId="518F469A" w14:textId="77777777" w:rsidR="00B44DA1" w:rsidRDefault="001860A7">
            <w:pPr>
              <w:spacing w:after="96"/>
              <w:jc w:val="center"/>
              <w:rPr>
                <w:b/>
                <w:sz w:val="18"/>
                <w:szCs w:val="18"/>
              </w:rPr>
            </w:pPr>
            <w:r>
              <w:rPr>
                <w:b/>
                <w:sz w:val="18"/>
                <w:szCs w:val="18"/>
              </w:rPr>
              <w:t>PLO 3</w:t>
            </w:r>
          </w:p>
        </w:tc>
        <w:tc>
          <w:tcPr>
            <w:tcW w:w="854" w:type="dxa"/>
          </w:tcPr>
          <w:p w14:paraId="00947544" w14:textId="77777777" w:rsidR="00B44DA1" w:rsidRDefault="001860A7">
            <w:pPr>
              <w:spacing w:after="96"/>
              <w:jc w:val="center"/>
              <w:rPr>
                <w:b/>
                <w:sz w:val="18"/>
                <w:szCs w:val="18"/>
              </w:rPr>
            </w:pPr>
            <w:r>
              <w:rPr>
                <w:b/>
                <w:sz w:val="18"/>
                <w:szCs w:val="18"/>
              </w:rPr>
              <w:t>PLO 4</w:t>
            </w:r>
          </w:p>
        </w:tc>
        <w:tc>
          <w:tcPr>
            <w:tcW w:w="854" w:type="dxa"/>
          </w:tcPr>
          <w:p w14:paraId="5A6353B8" w14:textId="77777777" w:rsidR="00B44DA1" w:rsidRDefault="001860A7">
            <w:pPr>
              <w:spacing w:after="96"/>
              <w:jc w:val="center"/>
              <w:rPr>
                <w:b/>
                <w:sz w:val="18"/>
                <w:szCs w:val="18"/>
              </w:rPr>
            </w:pPr>
            <w:r>
              <w:rPr>
                <w:b/>
                <w:sz w:val="18"/>
                <w:szCs w:val="18"/>
              </w:rPr>
              <w:t>PLO 5</w:t>
            </w:r>
          </w:p>
        </w:tc>
        <w:tc>
          <w:tcPr>
            <w:tcW w:w="854" w:type="dxa"/>
          </w:tcPr>
          <w:p w14:paraId="2F8FA585" w14:textId="77777777" w:rsidR="00B44DA1" w:rsidRDefault="001860A7">
            <w:pPr>
              <w:spacing w:after="96"/>
              <w:jc w:val="center"/>
              <w:rPr>
                <w:b/>
                <w:sz w:val="18"/>
                <w:szCs w:val="18"/>
              </w:rPr>
            </w:pPr>
            <w:r>
              <w:rPr>
                <w:b/>
                <w:sz w:val="18"/>
                <w:szCs w:val="18"/>
              </w:rPr>
              <w:t>PLO 6</w:t>
            </w:r>
          </w:p>
        </w:tc>
        <w:tc>
          <w:tcPr>
            <w:tcW w:w="850" w:type="dxa"/>
          </w:tcPr>
          <w:p w14:paraId="34CD9EEE" w14:textId="77777777" w:rsidR="00B44DA1" w:rsidRDefault="001860A7">
            <w:pPr>
              <w:spacing w:after="96"/>
              <w:jc w:val="center"/>
              <w:rPr>
                <w:b/>
                <w:sz w:val="18"/>
                <w:szCs w:val="18"/>
              </w:rPr>
            </w:pPr>
            <w:r>
              <w:rPr>
                <w:b/>
                <w:sz w:val="18"/>
                <w:szCs w:val="18"/>
              </w:rPr>
              <w:t>PLO 7</w:t>
            </w:r>
          </w:p>
        </w:tc>
      </w:tr>
      <w:tr w:rsidR="00B44DA1" w14:paraId="3B518418" w14:textId="77777777">
        <w:tc>
          <w:tcPr>
            <w:tcW w:w="4096" w:type="dxa"/>
          </w:tcPr>
          <w:p w14:paraId="55A0AF8C" w14:textId="77777777" w:rsidR="00B44DA1" w:rsidRDefault="001860A7">
            <w:pPr>
              <w:spacing w:after="96"/>
              <w:ind w:left="180" w:hanging="180"/>
              <w:rPr>
                <w:sz w:val="18"/>
                <w:szCs w:val="18"/>
              </w:rPr>
            </w:pPr>
            <w:r>
              <w:rPr>
                <w:sz w:val="18"/>
                <w:szCs w:val="18"/>
              </w:rPr>
              <w:t>1.</w:t>
            </w:r>
            <w:r>
              <w:rPr>
                <w:sz w:val="22"/>
                <w:szCs w:val="22"/>
              </w:rPr>
              <w:t xml:space="preserve"> </w:t>
            </w:r>
            <w:r>
              <w:rPr>
                <w:sz w:val="18"/>
                <w:szCs w:val="18"/>
              </w:rPr>
              <w:t>Identify and distinguish between micro- and macronutrients and their role in the human organism</w:t>
            </w:r>
          </w:p>
        </w:tc>
        <w:tc>
          <w:tcPr>
            <w:tcW w:w="854" w:type="dxa"/>
            <w:vAlign w:val="center"/>
          </w:tcPr>
          <w:p w14:paraId="107B726B" w14:textId="77777777" w:rsidR="00B44DA1" w:rsidRDefault="00B44DA1">
            <w:pPr>
              <w:spacing w:after="96"/>
              <w:jc w:val="center"/>
              <w:rPr>
                <w:sz w:val="18"/>
                <w:szCs w:val="18"/>
              </w:rPr>
            </w:pPr>
          </w:p>
        </w:tc>
        <w:tc>
          <w:tcPr>
            <w:tcW w:w="854" w:type="dxa"/>
            <w:vAlign w:val="center"/>
          </w:tcPr>
          <w:p w14:paraId="6AE11D34" w14:textId="77777777" w:rsidR="00B44DA1" w:rsidRDefault="00B44DA1">
            <w:pPr>
              <w:spacing w:after="96"/>
              <w:jc w:val="center"/>
              <w:rPr>
                <w:sz w:val="18"/>
                <w:szCs w:val="18"/>
              </w:rPr>
            </w:pPr>
          </w:p>
        </w:tc>
        <w:tc>
          <w:tcPr>
            <w:tcW w:w="854" w:type="dxa"/>
            <w:vAlign w:val="center"/>
          </w:tcPr>
          <w:p w14:paraId="592A45C8" w14:textId="77777777" w:rsidR="00B44DA1" w:rsidRDefault="00B44DA1">
            <w:pPr>
              <w:spacing w:after="96"/>
              <w:jc w:val="center"/>
              <w:rPr>
                <w:sz w:val="18"/>
                <w:szCs w:val="18"/>
              </w:rPr>
            </w:pPr>
          </w:p>
        </w:tc>
        <w:tc>
          <w:tcPr>
            <w:tcW w:w="854" w:type="dxa"/>
            <w:vAlign w:val="center"/>
          </w:tcPr>
          <w:p w14:paraId="45C3E718" w14:textId="77777777" w:rsidR="00B44DA1" w:rsidRDefault="001860A7">
            <w:pPr>
              <w:spacing w:after="96"/>
              <w:jc w:val="center"/>
              <w:rPr>
                <w:sz w:val="18"/>
                <w:szCs w:val="18"/>
              </w:rPr>
            </w:pPr>
            <w:r>
              <w:rPr>
                <w:sz w:val="18"/>
                <w:szCs w:val="18"/>
              </w:rPr>
              <w:t>x</w:t>
            </w:r>
          </w:p>
        </w:tc>
        <w:tc>
          <w:tcPr>
            <w:tcW w:w="854" w:type="dxa"/>
            <w:vAlign w:val="center"/>
          </w:tcPr>
          <w:p w14:paraId="07854A9B" w14:textId="77777777" w:rsidR="00B44DA1" w:rsidRDefault="00B44DA1">
            <w:pPr>
              <w:spacing w:after="96"/>
              <w:jc w:val="center"/>
              <w:rPr>
                <w:sz w:val="18"/>
                <w:szCs w:val="18"/>
              </w:rPr>
            </w:pPr>
          </w:p>
        </w:tc>
        <w:tc>
          <w:tcPr>
            <w:tcW w:w="854" w:type="dxa"/>
            <w:vAlign w:val="center"/>
          </w:tcPr>
          <w:p w14:paraId="1F8BC958" w14:textId="77777777" w:rsidR="00B44DA1" w:rsidRDefault="001860A7">
            <w:pPr>
              <w:spacing w:after="96"/>
              <w:jc w:val="center"/>
              <w:rPr>
                <w:sz w:val="18"/>
                <w:szCs w:val="18"/>
              </w:rPr>
            </w:pPr>
            <w:r>
              <w:rPr>
                <w:sz w:val="18"/>
                <w:szCs w:val="18"/>
              </w:rPr>
              <w:t>x</w:t>
            </w:r>
          </w:p>
        </w:tc>
        <w:tc>
          <w:tcPr>
            <w:tcW w:w="850" w:type="dxa"/>
            <w:vAlign w:val="center"/>
          </w:tcPr>
          <w:p w14:paraId="50B7EED0" w14:textId="77777777" w:rsidR="00B44DA1" w:rsidRDefault="00B44DA1">
            <w:pPr>
              <w:spacing w:after="96"/>
              <w:jc w:val="center"/>
              <w:rPr>
                <w:sz w:val="18"/>
                <w:szCs w:val="18"/>
              </w:rPr>
            </w:pPr>
          </w:p>
        </w:tc>
      </w:tr>
      <w:tr w:rsidR="00B44DA1" w14:paraId="7DB8CF01" w14:textId="77777777">
        <w:tc>
          <w:tcPr>
            <w:tcW w:w="4096" w:type="dxa"/>
          </w:tcPr>
          <w:p w14:paraId="41456117" w14:textId="77777777" w:rsidR="00B44DA1" w:rsidRDefault="001860A7">
            <w:pPr>
              <w:spacing w:after="96"/>
              <w:ind w:left="180" w:hanging="180"/>
              <w:rPr>
                <w:sz w:val="18"/>
                <w:szCs w:val="18"/>
              </w:rPr>
            </w:pPr>
            <w:r>
              <w:rPr>
                <w:sz w:val="18"/>
                <w:szCs w:val="18"/>
              </w:rPr>
              <w:t>2. Describe the anatomical and biochemical process of nutrient processing</w:t>
            </w:r>
          </w:p>
        </w:tc>
        <w:tc>
          <w:tcPr>
            <w:tcW w:w="854" w:type="dxa"/>
            <w:vAlign w:val="center"/>
          </w:tcPr>
          <w:p w14:paraId="1DAA7710" w14:textId="77777777" w:rsidR="00B44DA1" w:rsidRDefault="00B44DA1">
            <w:pPr>
              <w:spacing w:after="96"/>
              <w:jc w:val="center"/>
              <w:rPr>
                <w:sz w:val="18"/>
                <w:szCs w:val="18"/>
              </w:rPr>
            </w:pPr>
          </w:p>
        </w:tc>
        <w:tc>
          <w:tcPr>
            <w:tcW w:w="854" w:type="dxa"/>
            <w:vAlign w:val="center"/>
          </w:tcPr>
          <w:p w14:paraId="2FA67422" w14:textId="77777777" w:rsidR="00B44DA1" w:rsidRDefault="00B44DA1">
            <w:pPr>
              <w:spacing w:after="96"/>
              <w:jc w:val="center"/>
              <w:rPr>
                <w:sz w:val="18"/>
                <w:szCs w:val="18"/>
              </w:rPr>
            </w:pPr>
          </w:p>
        </w:tc>
        <w:tc>
          <w:tcPr>
            <w:tcW w:w="854" w:type="dxa"/>
            <w:vAlign w:val="center"/>
          </w:tcPr>
          <w:p w14:paraId="1FC21598" w14:textId="77777777" w:rsidR="00B44DA1" w:rsidRDefault="00B44DA1">
            <w:pPr>
              <w:spacing w:after="96"/>
              <w:jc w:val="center"/>
              <w:rPr>
                <w:sz w:val="18"/>
                <w:szCs w:val="18"/>
              </w:rPr>
            </w:pPr>
          </w:p>
        </w:tc>
        <w:tc>
          <w:tcPr>
            <w:tcW w:w="854" w:type="dxa"/>
            <w:vAlign w:val="center"/>
          </w:tcPr>
          <w:p w14:paraId="73C32881" w14:textId="77777777" w:rsidR="00B44DA1" w:rsidRDefault="001860A7">
            <w:pPr>
              <w:spacing w:after="96"/>
              <w:jc w:val="center"/>
              <w:rPr>
                <w:sz w:val="18"/>
                <w:szCs w:val="18"/>
              </w:rPr>
            </w:pPr>
            <w:r>
              <w:rPr>
                <w:sz w:val="18"/>
                <w:szCs w:val="18"/>
              </w:rPr>
              <w:t>x</w:t>
            </w:r>
          </w:p>
        </w:tc>
        <w:tc>
          <w:tcPr>
            <w:tcW w:w="854" w:type="dxa"/>
            <w:vAlign w:val="center"/>
          </w:tcPr>
          <w:p w14:paraId="20F5D739" w14:textId="77777777" w:rsidR="00B44DA1" w:rsidRDefault="00B44DA1">
            <w:pPr>
              <w:spacing w:after="96"/>
              <w:jc w:val="center"/>
              <w:rPr>
                <w:sz w:val="18"/>
                <w:szCs w:val="18"/>
              </w:rPr>
            </w:pPr>
          </w:p>
        </w:tc>
        <w:tc>
          <w:tcPr>
            <w:tcW w:w="854" w:type="dxa"/>
            <w:vAlign w:val="center"/>
          </w:tcPr>
          <w:p w14:paraId="124E7103" w14:textId="77777777" w:rsidR="00B44DA1" w:rsidRDefault="001860A7">
            <w:pPr>
              <w:spacing w:after="96"/>
              <w:jc w:val="center"/>
              <w:rPr>
                <w:sz w:val="18"/>
                <w:szCs w:val="18"/>
              </w:rPr>
            </w:pPr>
            <w:r>
              <w:rPr>
                <w:sz w:val="18"/>
                <w:szCs w:val="18"/>
              </w:rPr>
              <w:t>x</w:t>
            </w:r>
          </w:p>
        </w:tc>
        <w:tc>
          <w:tcPr>
            <w:tcW w:w="850" w:type="dxa"/>
            <w:vAlign w:val="center"/>
          </w:tcPr>
          <w:p w14:paraId="6652489E" w14:textId="77777777" w:rsidR="00B44DA1" w:rsidRDefault="00B44DA1">
            <w:pPr>
              <w:spacing w:after="96"/>
              <w:jc w:val="center"/>
              <w:rPr>
                <w:sz w:val="18"/>
                <w:szCs w:val="18"/>
              </w:rPr>
            </w:pPr>
          </w:p>
        </w:tc>
      </w:tr>
      <w:tr w:rsidR="00B44DA1" w14:paraId="4EADA6C5" w14:textId="77777777">
        <w:tc>
          <w:tcPr>
            <w:tcW w:w="4096" w:type="dxa"/>
          </w:tcPr>
          <w:p w14:paraId="35EA5200" w14:textId="77777777" w:rsidR="00B44DA1" w:rsidRDefault="001860A7">
            <w:pPr>
              <w:spacing w:after="96"/>
              <w:ind w:left="180" w:hanging="180"/>
              <w:rPr>
                <w:sz w:val="18"/>
                <w:szCs w:val="18"/>
              </w:rPr>
            </w:pPr>
            <w:r>
              <w:rPr>
                <w:sz w:val="18"/>
                <w:szCs w:val="18"/>
              </w:rPr>
              <w:t>3.  Explain the metabolism of macronutrients for energy and body composition</w:t>
            </w:r>
          </w:p>
        </w:tc>
        <w:tc>
          <w:tcPr>
            <w:tcW w:w="854" w:type="dxa"/>
            <w:vAlign w:val="center"/>
          </w:tcPr>
          <w:p w14:paraId="79588E8E" w14:textId="77777777" w:rsidR="00B44DA1" w:rsidRDefault="00B44DA1">
            <w:pPr>
              <w:spacing w:after="96"/>
              <w:jc w:val="center"/>
              <w:rPr>
                <w:sz w:val="18"/>
                <w:szCs w:val="18"/>
              </w:rPr>
            </w:pPr>
          </w:p>
        </w:tc>
        <w:tc>
          <w:tcPr>
            <w:tcW w:w="854" w:type="dxa"/>
            <w:vAlign w:val="center"/>
          </w:tcPr>
          <w:p w14:paraId="5561E581" w14:textId="77777777" w:rsidR="00B44DA1" w:rsidRDefault="00B44DA1">
            <w:pPr>
              <w:spacing w:after="96"/>
              <w:jc w:val="center"/>
              <w:rPr>
                <w:sz w:val="18"/>
                <w:szCs w:val="18"/>
              </w:rPr>
            </w:pPr>
          </w:p>
        </w:tc>
        <w:tc>
          <w:tcPr>
            <w:tcW w:w="854" w:type="dxa"/>
            <w:vAlign w:val="center"/>
          </w:tcPr>
          <w:p w14:paraId="27AE72E3" w14:textId="77777777" w:rsidR="00B44DA1" w:rsidRDefault="00B44DA1">
            <w:pPr>
              <w:spacing w:after="96"/>
              <w:jc w:val="center"/>
              <w:rPr>
                <w:sz w:val="18"/>
                <w:szCs w:val="18"/>
              </w:rPr>
            </w:pPr>
          </w:p>
        </w:tc>
        <w:tc>
          <w:tcPr>
            <w:tcW w:w="854" w:type="dxa"/>
            <w:vAlign w:val="center"/>
          </w:tcPr>
          <w:p w14:paraId="6A7A2CF4" w14:textId="77777777" w:rsidR="00B44DA1" w:rsidRDefault="001860A7">
            <w:pPr>
              <w:spacing w:after="96"/>
              <w:jc w:val="center"/>
              <w:rPr>
                <w:sz w:val="18"/>
                <w:szCs w:val="18"/>
              </w:rPr>
            </w:pPr>
            <w:r>
              <w:rPr>
                <w:sz w:val="18"/>
                <w:szCs w:val="18"/>
              </w:rPr>
              <w:t>x</w:t>
            </w:r>
          </w:p>
        </w:tc>
        <w:tc>
          <w:tcPr>
            <w:tcW w:w="854" w:type="dxa"/>
            <w:vAlign w:val="center"/>
          </w:tcPr>
          <w:p w14:paraId="6C1B7936" w14:textId="77777777" w:rsidR="00B44DA1" w:rsidRDefault="00B44DA1">
            <w:pPr>
              <w:spacing w:after="96"/>
              <w:jc w:val="center"/>
              <w:rPr>
                <w:sz w:val="18"/>
                <w:szCs w:val="18"/>
              </w:rPr>
            </w:pPr>
          </w:p>
        </w:tc>
        <w:tc>
          <w:tcPr>
            <w:tcW w:w="854" w:type="dxa"/>
            <w:vAlign w:val="center"/>
          </w:tcPr>
          <w:p w14:paraId="7505EE05" w14:textId="77777777" w:rsidR="00B44DA1" w:rsidRDefault="001860A7">
            <w:pPr>
              <w:spacing w:after="96"/>
              <w:jc w:val="center"/>
              <w:rPr>
                <w:sz w:val="18"/>
                <w:szCs w:val="18"/>
              </w:rPr>
            </w:pPr>
            <w:r>
              <w:rPr>
                <w:sz w:val="18"/>
                <w:szCs w:val="18"/>
              </w:rPr>
              <w:t>x</w:t>
            </w:r>
          </w:p>
        </w:tc>
        <w:tc>
          <w:tcPr>
            <w:tcW w:w="850" w:type="dxa"/>
            <w:vAlign w:val="center"/>
          </w:tcPr>
          <w:p w14:paraId="7F893B1C" w14:textId="77777777" w:rsidR="00B44DA1" w:rsidRDefault="00B44DA1">
            <w:pPr>
              <w:spacing w:after="96"/>
              <w:jc w:val="center"/>
              <w:rPr>
                <w:sz w:val="18"/>
                <w:szCs w:val="18"/>
              </w:rPr>
            </w:pPr>
          </w:p>
        </w:tc>
      </w:tr>
      <w:tr w:rsidR="00B44DA1" w14:paraId="2F7B5917" w14:textId="77777777">
        <w:tc>
          <w:tcPr>
            <w:tcW w:w="4096" w:type="dxa"/>
          </w:tcPr>
          <w:p w14:paraId="76E3A84F" w14:textId="77777777" w:rsidR="00B44DA1" w:rsidRDefault="001860A7">
            <w:pPr>
              <w:spacing w:after="96"/>
              <w:ind w:left="180" w:hanging="180"/>
              <w:rPr>
                <w:sz w:val="18"/>
                <w:szCs w:val="18"/>
              </w:rPr>
            </w:pPr>
            <w:r>
              <w:rPr>
                <w:sz w:val="18"/>
                <w:szCs w:val="18"/>
              </w:rPr>
              <w:t>4. Explain the regulatory processes of nutrient homeostasis in the human body</w:t>
            </w:r>
          </w:p>
        </w:tc>
        <w:tc>
          <w:tcPr>
            <w:tcW w:w="854" w:type="dxa"/>
            <w:vAlign w:val="center"/>
          </w:tcPr>
          <w:p w14:paraId="16BCC940" w14:textId="77777777" w:rsidR="00B44DA1" w:rsidRDefault="00B44DA1">
            <w:pPr>
              <w:spacing w:after="96"/>
              <w:rPr>
                <w:sz w:val="18"/>
                <w:szCs w:val="18"/>
              </w:rPr>
            </w:pPr>
          </w:p>
        </w:tc>
        <w:tc>
          <w:tcPr>
            <w:tcW w:w="854" w:type="dxa"/>
            <w:vAlign w:val="center"/>
          </w:tcPr>
          <w:p w14:paraId="63815B1D" w14:textId="77777777" w:rsidR="00B44DA1" w:rsidRDefault="00B44DA1">
            <w:pPr>
              <w:spacing w:after="96"/>
              <w:jc w:val="center"/>
              <w:rPr>
                <w:sz w:val="18"/>
                <w:szCs w:val="18"/>
              </w:rPr>
            </w:pPr>
          </w:p>
        </w:tc>
        <w:tc>
          <w:tcPr>
            <w:tcW w:w="854" w:type="dxa"/>
            <w:vAlign w:val="center"/>
          </w:tcPr>
          <w:p w14:paraId="74915095" w14:textId="77777777" w:rsidR="00B44DA1" w:rsidRDefault="00B44DA1">
            <w:pPr>
              <w:spacing w:after="96"/>
              <w:jc w:val="center"/>
              <w:rPr>
                <w:sz w:val="18"/>
                <w:szCs w:val="18"/>
              </w:rPr>
            </w:pPr>
          </w:p>
        </w:tc>
        <w:tc>
          <w:tcPr>
            <w:tcW w:w="854" w:type="dxa"/>
            <w:vAlign w:val="center"/>
          </w:tcPr>
          <w:p w14:paraId="05CD574C" w14:textId="77777777" w:rsidR="00B44DA1" w:rsidRDefault="001860A7">
            <w:pPr>
              <w:spacing w:after="96"/>
              <w:jc w:val="center"/>
              <w:rPr>
                <w:sz w:val="18"/>
                <w:szCs w:val="18"/>
              </w:rPr>
            </w:pPr>
            <w:r>
              <w:rPr>
                <w:sz w:val="18"/>
                <w:szCs w:val="18"/>
              </w:rPr>
              <w:t>x</w:t>
            </w:r>
          </w:p>
        </w:tc>
        <w:tc>
          <w:tcPr>
            <w:tcW w:w="854" w:type="dxa"/>
            <w:vAlign w:val="center"/>
          </w:tcPr>
          <w:p w14:paraId="319AB921" w14:textId="77777777" w:rsidR="00B44DA1" w:rsidRDefault="00B44DA1">
            <w:pPr>
              <w:spacing w:after="96"/>
              <w:jc w:val="center"/>
              <w:rPr>
                <w:sz w:val="18"/>
                <w:szCs w:val="18"/>
              </w:rPr>
            </w:pPr>
          </w:p>
        </w:tc>
        <w:tc>
          <w:tcPr>
            <w:tcW w:w="854" w:type="dxa"/>
            <w:vAlign w:val="center"/>
          </w:tcPr>
          <w:p w14:paraId="17BCFB83" w14:textId="77777777" w:rsidR="00B44DA1" w:rsidRDefault="001860A7">
            <w:pPr>
              <w:spacing w:after="96"/>
              <w:jc w:val="center"/>
              <w:rPr>
                <w:sz w:val="18"/>
                <w:szCs w:val="18"/>
              </w:rPr>
            </w:pPr>
            <w:r>
              <w:rPr>
                <w:sz w:val="18"/>
                <w:szCs w:val="18"/>
              </w:rPr>
              <w:t>x</w:t>
            </w:r>
          </w:p>
        </w:tc>
        <w:tc>
          <w:tcPr>
            <w:tcW w:w="850" w:type="dxa"/>
            <w:vAlign w:val="center"/>
          </w:tcPr>
          <w:p w14:paraId="48097FDF" w14:textId="77777777" w:rsidR="00B44DA1" w:rsidRDefault="00B44DA1">
            <w:pPr>
              <w:spacing w:after="96"/>
              <w:jc w:val="center"/>
              <w:rPr>
                <w:sz w:val="18"/>
                <w:szCs w:val="18"/>
              </w:rPr>
            </w:pPr>
          </w:p>
        </w:tc>
      </w:tr>
      <w:tr w:rsidR="00B44DA1" w14:paraId="7C04CF33" w14:textId="77777777">
        <w:tc>
          <w:tcPr>
            <w:tcW w:w="4096" w:type="dxa"/>
          </w:tcPr>
          <w:p w14:paraId="2A15A159" w14:textId="77777777" w:rsidR="00B44DA1" w:rsidRDefault="001860A7">
            <w:pPr>
              <w:spacing w:line="276" w:lineRule="auto"/>
              <w:ind w:left="180" w:hanging="180"/>
              <w:rPr>
                <w:sz w:val="18"/>
                <w:szCs w:val="18"/>
              </w:rPr>
            </w:pPr>
            <w:r>
              <w:rPr>
                <w:sz w:val="18"/>
                <w:szCs w:val="18"/>
              </w:rPr>
              <w:lastRenderedPageBreak/>
              <w:t>5. Distinguish between inherent and acquired metabolic diseases and provide examples for each</w:t>
            </w:r>
          </w:p>
        </w:tc>
        <w:tc>
          <w:tcPr>
            <w:tcW w:w="854" w:type="dxa"/>
            <w:vAlign w:val="center"/>
          </w:tcPr>
          <w:p w14:paraId="1ADB8C94" w14:textId="77777777" w:rsidR="00B44DA1" w:rsidRDefault="00B44DA1">
            <w:pPr>
              <w:spacing w:after="96"/>
              <w:rPr>
                <w:sz w:val="18"/>
                <w:szCs w:val="18"/>
              </w:rPr>
            </w:pPr>
          </w:p>
        </w:tc>
        <w:tc>
          <w:tcPr>
            <w:tcW w:w="854" w:type="dxa"/>
            <w:vAlign w:val="center"/>
          </w:tcPr>
          <w:p w14:paraId="73ACDAE9" w14:textId="77777777" w:rsidR="00B44DA1" w:rsidRDefault="00B44DA1">
            <w:pPr>
              <w:spacing w:after="96"/>
              <w:jc w:val="center"/>
              <w:rPr>
                <w:sz w:val="18"/>
                <w:szCs w:val="18"/>
              </w:rPr>
            </w:pPr>
          </w:p>
        </w:tc>
        <w:tc>
          <w:tcPr>
            <w:tcW w:w="854" w:type="dxa"/>
            <w:vAlign w:val="center"/>
          </w:tcPr>
          <w:p w14:paraId="495711FB" w14:textId="77777777" w:rsidR="00B44DA1" w:rsidRDefault="00B44DA1">
            <w:pPr>
              <w:spacing w:after="96"/>
              <w:jc w:val="center"/>
              <w:rPr>
                <w:sz w:val="18"/>
                <w:szCs w:val="18"/>
              </w:rPr>
            </w:pPr>
          </w:p>
        </w:tc>
        <w:tc>
          <w:tcPr>
            <w:tcW w:w="854" w:type="dxa"/>
            <w:vAlign w:val="center"/>
          </w:tcPr>
          <w:p w14:paraId="2C59B568" w14:textId="77777777" w:rsidR="00B44DA1" w:rsidRDefault="001860A7">
            <w:pPr>
              <w:spacing w:after="96"/>
              <w:jc w:val="center"/>
              <w:rPr>
                <w:sz w:val="18"/>
                <w:szCs w:val="18"/>
              </w:rPr>
            </w:pPr>
            <w:r>
              <w:rPr>
                <w:sz w:val="18"/>
                <w:szCs w:val="18"/>
              </w:rPr>
              <w:t>x</w:t>
            </w:r>
          </w:p>
        </w:tc>
        <w:tc>
          <w:tcPr>
            <w:tcW w:w="854" w:type="dxa"/>
            <w:vAlign w:val="center"/>
          </w:tcPr>
          <w:p w14:paraId="08912DDA" w14:textId="77777777" w:rsidR="00B44DA1" w:rsidRDefault="00B44DA1">
            <w:pPr>
              <w:spacing w:after="96"/>
              <w:jc w:val="center"/>
              <w:rPr>
                <w:sz w:val="18"/>
                <w:szCs w:val="18"/>
              </w:rPr>
            </w:pPr>
          </w:p>
        </w:tc>
        <w:tc>
          <w:tcPr>
            <w:tcW w:w="854" w:type="dxa"/>
            <w:vAlign w:val="center"/>
          </w:tcPr>
          <w:p w14:paraId="4498BA38" w14:textId="77777777" w:rsidR="00B44DA1" w:rsidRDefault="001860A7">
            <w:pPr>
              <w:spacing w:after="96"/>
              <w:jc w:val="center"/>
              <w:rPr>
                <w:sz w:val="18"/>
                <w:szCs w:val="18"/>
              </w:rPr>
            </w:pPr>
            <w:r>
              <w:rPr>
                <w:sz w:val="18"/>
                <w:szCs w:val="18"/>
              </w:rPr>
              <w:t>x</w:t>
            </w:r>
          </w:p>
        </w:tc>
        <w:tc>
          <w:tcPr>
            <w:tcW w:w="850" w:type="dxa"/>
            <w:vAlign w:val="center"/>
          </w:tcPr>
          <w:p w14:paraId="322CCEC3" w14:textId="77777777" w:rsidR="00B44DA1" w:rsidRDefault="00B44DA1">
            <w:pPr>
              <w:spacing w:after="96"/>
              <w:jc w:val="center"/>
              <w:rPr>
                <w:sz w:val="18"/>
                <w:szCs w:val="18"/>
              </w:rPr>
            </w:pPr>
          </w:p>
        </w:tc>
      </w:tr>
      <w:tr w:rsidR="00B44DA1" w14:paraId="4B1F73BC" w14:textId="77777777">
        <w:tc>
          <w:tcPr>
            <w:tcW w:w="4096" w:type="dxa"/>
          </w:tcPr>
          <w:p w14:paraId="5F8DD8DA" w14:textId="77777777" w:rsidR="00B44DA1" w:rsidRDefault="001860A7">
            <w:pPr>
              <w:spacing w:after="96"/>
              <w:ind w:left="180" w:hanging="180"/>
              <w:rPr>
                <w:sz w:val="18"/>
                <w:szCs w:val="18"/>
              </w:rPr>
            </w:pPr>
            <w:r>
              <w:rPr>
                <w:sz w:val="18"/>
                <w:szCs w:val="18"/>
              </w:rPr>
              <w:t>6.  Understand scientific writing and the scientific process of presenting and interpreting data.</w:t>
            </w:r>
          </w:p>
        </w:tc>
        <w:tc>
          <w:tcPr>
            <w:tcW w:w="854" w:type="dxa"/>
            <w:vAlign w:val="center"/>
          </w:tcPr>
          <w:p w14:paraId="5FC510D0" w14:textId="77777777" w:rsidR="00B44DA1" w:rsidRDefault="001860A7">
            <w:pPr>
              <w:spacing w:after="96"/>
              <w:rPr>
                <w:sz w:val="18"/>
                <w:szCs w:val="18"/>
              </w:rPr>
            </w:pPr>
            <w:r>
              <w:rPr>
                <w:sz w:val="18"/>
                <w:szCs w:val="18"/>
              </w:rPr>
              <w:t>x</w:t>
            </w:r>
          </w:p>
        </w:tc>
        <w:tc>
          <w:tcPr>
            <w:tcW w:w="854" w:type="dxa"/>
            <w:vAlign w:val="center"/>
          </w:tcPr>
          <w:p w14:paraId="2622F1CD" w14:textId="77777777" w:rsidR="00B44DA1" w:rsidRDefault="001860A7">
            <w:pPr>
              <w:spacing w:after="96"/>
              <w:jc w:val="center"/>
              <w:rPr>
                <w:sz w:val="18"/>
                <w:szCs w:val="18"/>
              </w:rPr>
            </w:pPr>
            <w:r>
              <w:rPr>
                <w:sz w:val="18"/>
                <w:szCs w:val="18"/>
              </w:rPr>
              <w:t>x</w:t>
            </w:r>
          </w:p>
        </w:tc>
        <w:tc>
          <w:tcPr>
            <w:tcW w:w="854" w:type="dxa"/>
            <w:vAlign w:val="center"/>
          </w:tcPr>
          <w:p w14:paraId="25A31114" w14:textId="77777777" w:rsidR="00B44DA1" w:rsidRDefault="001860A7">
            <w:pPr>
              <w:spacing w:after="96"/>
              <w:jc w:val="center"/>
              <w:rPr>
                <w:sz w:val="18"/>
                <w:szCs w:val="18"/>
              </w:rPr>
            </w:pPr>
            <w:r>
              <w:rPr>
                <w:sz w:val="18"/>
                <w:szCs w:val="18"/>
              </w:rPr>
              <w:t>x</w:t>
            </w:r>
          </w:p>
        </w:tc>
        <w:tc>
          <w:tcPr>
            <w:tcW w:w="854" w:type="dxa"/>
            <w:vAlign w:val="center"/>
          </w:tcPr>
          <w:p w14:paraId="7BD2EA4E" w14:textId="77777777" w:rsidR="00B44DA1" w:rsidRDefault="00B44DA1">
            <w:pPr>
              <w:spacing w:after="96"/>
              <w:jc w:val="center"/>
              <w:rPr>
                <w:sz w:val="18"/>
                <w:szCs w:val="18"/>
              </w:rPr>
            </w:pPr>
          </w:p>
        </w:tc>
        <w:tc>
          <w:tcPr>
            <w:tcW w:w="854" w:type="dxa"/>
            <w:vAlign w:val="center"/>
          </w:tcPr>
          <w:p w14:paraId="65739B75" w14:textId="77777777" w:rsidR="00B44DA1" w:rsidRDefault="00B44DA1">
            <w:pPr>
              <w:spacing w:after="96"/>
              <w:jc w:val="center"/>
              <w:rPr>
                <w:sz w:val="18"/>
                <w:szCs w:val="18"/>
              </w:rPr>
            </w:pPr>
          </w:p>
        </w:tc>
        <w:tc>
          <w:tcPr>
            <w:tcW w:w="854" w:type="dxa"/>
            <w:vAlign w:val="center"/>
          </w:tcPr>
          <w:p w14:paraId="1F1FD1B7" w14:textId="77777777" w:rsidR="00B44DA1" w:rsidRDefault="00B44DA1">
            <w:pPr>
              <w:spacing w:after="96"/>
              <w:jc w:val="center"/>
              <w:rPr>
                <w:sz w:val="18"/>
                <w:szCs w:val="18"/>
              </w:rPr>
            </w:pPr>
          </w:p>
        </w:tc>
        <w:tc>
          <w:tcPr>
            <w:tcW w:w="850" w:type="dxa"/>
            <w:vAlign w:val="center"/>
          </w:tcPr>
          <w:p w14:paraId="22BD16C6" w14:textId="77777777" w:rsidR="00B44DA1" w:rsidRDefault="001860A7">
            <w:pPr>
              <w:spacing w:after="96"/>
              <w:jc w:val="center"/>
              <w:rPr>
                <w:sz w:val="18"/>
                <w:szCs w:val="18"/>
              </w:rPr>
            </w:pPr>
            <w:r>
              <w:rPr>
                <w:sz w:val="18"/>
                <w:szCs w:val="18"/>
              </w:rPr>
              <w:t>x</w:t>
            </w:r>
          </w:p>
        </w:tc>
      </w:tr>
    </w:tbl>
    <w:p w14:paraId="10A7C9EB" w14:textId="77777777" w:rsidR="00B44DA1" w:rsidRDefault="00B44DA1">
      <w:pPr>
        <w:spacing w:after="96"/>
        <w:rPr>
          <w:sz w:val="22"/>
          <w:szCs w:val="22"/>
        </w:rPr>
      </w:pPr>
    </w:p>
    <w:p w14:paraId="0FF9EEF3" w14:textId="77777777" w:rsidR="00B44DA1" w:rsidRDefault="001860A7">
      <w:pPr>
        <w:pStyle w:val="Heading3"/>
        <w:spacing w:after="96"/>
        <w:rPr>
          <w:rFonts w:ascii="Times New Roman" w:eastAsia="Times New Roman" w:hAnsi="Times New Roman" w:cs="Times New Roman"/>
          <w:sz w:val="22"/>
          <w:szCs w:val="22"/>
        </w:rPr>
      </w:pPr>
      <w:bookmarkStart w:id="6" w:name="_heading=h.2et92p0" w:colFirst="0" w:colLast="0"/>
      <w:bookmarkEnd w:id="6"/>
      <w:r>
        <w:rPr>
          <w:rFonts w:ascii="Times New Roman" w:eastAsia="Times New Roman" w:hAnsi="Times New Roman" w:cs="Times New Roman"/>
          <w:sz w:val="22"/>
          <w:szCs w:val="22"/>
        </w:rPr>
        <w:t>5. Course Prerequisites</w:t>
      </w:r>
    </w:p>
    <w:p w14:paraId="0250AB0F" w14:textId="77777777" w:rsidR="00B44DA1" w:rsidRDefault="001860A7">
      <w:pPr>
        <w:spacing w:after="96"/>
        <w:rPr>
          <w:i/>
          <w:sz w:val="22"/>
          <w:szCs w:val="22"/>
        </w:rPr>
      </w:pPr>
      <w:r>
        <w:rPr>
          <w:i/>
          <w:sz w:val="22"/>
          <w:szCs w:val="22"/>
        </w:rPr>
        <w:t>BI308/BI308L</w:t>
      </w:r>
    </w:p>
    <w:p w14:paraId="6BBF1C90" w14:textId="77777777" w:rsidR="00B44DA1" w:rsidRDefault="001860A7">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 Required Learning Materials </w:t>
      </w:r>
    </w:p>
    <w:p w14:paraId="1DB7B069" w14:textId="77777777" w:rsidR="00B44DA1" w:rsidRDefault="001860A7">
      <w:pPr>
        <w:spacing w:line="276" w:lineRule="auto"/>
        <w:jc w:val="both"/>
        <w:rPr>
          <w:color w:val="111111"/>
          <w:sz w:val="22"/>
          <w:szCs w:val="22"/>
          <w:highlight w:val="white"/>
        </w:rPr>
      </w:pPr>
      <w:r>
        <w:rPr>
          <w:sz w:val="22"/>
          <w:szCs w:val="22"/>
        </w:rPr>
        <w:t xml:space="preserve">Gropper &amp; Smith 2018 </w:t>
      </w:r>
      <w:r>
        <w:rPr>
          <w:sz w:val="22"/>
          <w:szCs w:val="22"/>
          <w:u w:val="single"/>
        </w:rPr>
        <w:t>Advanced Nutrition and Human Metabolism</w:t>
      </w:r>
      <w:r>
        <w:rPr>
          <w:sz w:val="22"/>
          <w:szCs w:val="22"/>
        </w:rPr>
        <w:t>, 7</w:t>
      </w:r>
      <w:r>
        <w:rPr>
          <w:sz w:val="22"/>
          <w:szCs w:val="22"/>
          <w:vertAlign w:val="superscript"/>
        </w:rPr>
        <w:t>th</w:t>
      </w:r>
      <w:r>
        <w:rPr>
          <w:sz w:val="22"/>
          <w:szCs w:val="22"/>
        </w:rPr>
        <w:t xml:space="preserve"> Edition: Wadsworth (</w:t>
      </w:r>
      <w:r>
        <w:rPr>
          <w:color w:val="111111"/>
          <w:sz w:val="22"/>
          <w:szCs w:val="22"/>
          <w:highlight w:val="white"/>
        </w:rPr>
        <w:t>ISBN-13: 978-1305627857; ISBN-10: 1305627857)</w:t>
      </w:r>
    </w:p>
    <w:p w14:paraId="2AF76C82" w14:textId="77777777" w:rsidR="00B44DA1" w:rsidRDefault="002E1DC7">
      <w:pPr>
        <w:spacing w:line="276" w:lineRule="auto"/>
        <w:jc w:val="both"/>
        <w:rPr>
          <w:sz w:val="22"/>
          <w:szCs w:val="22"/>
        </w:rPr>
      </w:pPr>
      <w:hyperlink r:id="rId10">
        <w:r w:rsidR="001860A7">
          <w:rPr>
            <w:color w:val="1155CC"/>
            <w:sz w:val="22"/>
            <w:szCs w:val="22"/>
            <w:u w:val="single"/>
          </w:rPr>
          <w:t>Cengage Learning</w:t>
        </w:r>
      </w:hyperlink>
      <w:r w:rsidR="001860A7">
        <w:rPr>
          <w:color w:val="111111"/>
          <w:sz w:val="22"/>
          <w:szCs w:val="22"/>
          <w:highlight w:val="white"/>
        </w:rPr>
        <w:t xml:space="preserve">; </w:t>
      </w:r>
      <w:hyperlink r:id="rId11">
        <w:r w:rsidR="001860A7">
          <w:rPr>
            <w:color w:val="1155CC"/>
            <w:sz w:val="22"/>
            <w:szCs w:val="22"/>
            <w:u w:val="single"/>
          </w:rPr>
          <w:t>Amazon</w:t>
        </w:r>
      </w:hyperlink>
    </w:p>
    <w:p w14:paraId="710A9230" w14:textId="77777777" w:rsidR="00B44DA1" w:rsidRDefault="00B44DA1">
      <w:pPr>
        <w:spacing w:line="276" w:lineRule="auto"/>
        <w:jc w:val="both"/>
        <w:rPr>
          <w:sz w:val="22"/>
          <w:szCs w:val="22"/>
        </w:rPr>
      </w:pPr>
    </w:p>
    <w:p w14:paraId="3D9728E9" w14:textId="77777777" w:rsidR="00B44DA1" w:rsidRDefault="001860A7">
      <w:pPr>
        <w:spacing w:line="276" w:lineRule="auto"/>
        <w:jc w:val="both"/>
        <w:rPr>
          <w:sz w:val="22"/>
          <w:szCs w:val="22"/>
        </w:rPr>
      </w:pPr>
      <w:r>
        <w:rPr>
          <w:sz w:val="22"/>
          <w:szCs w:val="22"/>
        </w:rPr>
        <w:t>6th Version:</w:t>
      </w:r>
    </w:p>
    <w:p w14:paraId="6B0934A7" w14:textId="77777777" w:rsidR="00B44DA1" w:rsidRDefault="002E1DC7">
      <w:pPr>
        <w:spacing w:line="276" w:lineRule="auto"/>
        <w:jc w:val="both"/>
        <w:rPr>
          <w:sz w:val="22"/>
          <w:szCs w:val="22"/>
        </w:rPr>
      </w:pPr>
      <w:hyperlink r:id="rId12">
        <w:r w:rsidR="001860A7">
          <w:rPr>
            <w:color w:val="1155CC"/>
            <w:sz w:val="22"/>
            <w:szCs w:val="22"/>
            <w:u w:val="single"/>
          </w:rPr>
          <w:t xml:space="preserve">Cengage Learning </w:t>
        </w:r>
      </w:hyperlink>
    </w:p>
    <w:p w14:paraId="5B35EBD8" w14:textId="77777777" w:rsidR="00B44DA1" w:rsidRDefault="002E1DC7">
      <w:pPr>
        <w:spacing w:line="276" w:lineRule="auto"/>
        <w:jc w:val="both"/>
        <w:rPr>
          <w:sz w:val="22"/>
          <w:szCs w:val="22"/>
        </w:rPr>
      </w:pPr>
      <w:hyperlink r:id="rId13">
        <w:r w:rsidR="001860A7">
          <w:rPr>
            <w:color w:val="1155CC"/>
            <w:sz w:val="22"/>
            <w:szCs w:val="22"/>
            <w:u w:val="single"/>
          </w:rPr>
          <w:t>Amazon</w:t>
        </w:r>
      </w:hyperlink>
    </w:p>
    <w:p w14:paraId="3EA59D01" w14:textId="77777777" w:rsidR="00B44DA1" w:rsidRDefault="00B44DA1">
      <w:pPr>
        <w:spacing w:line="276" w:lineRule="auto"/>
        <w:jc w:val="both"/>
        <w:rPr>
          <w:sz w:val="22"/>
          <w:szCs w:val="22"/>
        </w:rPr>
      </w:pPr>
    </w:p>
    <w:p w14:paraId="7284F98A" w14:textId="77777777" w:rsidR="00B44DA1" w:rsidRDefault="001860A7">
      <w:pPr>
        <w:spacing w:line="276" w:lineRule="auto"/>
        <w:jc w:val="both"/>
        <w:rPr>
          <w:color w:val="333333"/>
          <w:sz w:val="22"/>
          <w:szCs w:val="22"/>
        </w:rPr>
      </w:pPr>
      <w:r>
        <w:rPr>
          <w:sz w:val="22"/>
          <w:szCs w:val="22"/>
        </w:rPr>
        <w:t xml:space="preserve">2nd version available in the library (Catalogue: </w:t>
      </w:r>
      <w:r>
        <w:rPr>
          <w:color w:val="333333"/>
          <w:sz w:val="22"/>
          <w:szCs w:val="22"/>
        </w:rPr>
        <w:t>QP</w:t>
      </w:r>
      <w:proofErr w:type="gramStart"/>
      <w:r>
        <w:rPr>
          <w:color w:val="333333"/>
          <w:sz w:val="22"/>
          <w:szCs w:val="22"/>
        </w:rPr>
        <w:t>141 .G</w:t>
      </w:r>
      <w:proofErr w:type="gramEnd"/>
      <w:r>
        <w:rPr>
          <w:color w:val="333333"/>
          <w:sz w:val="22"/>
          <w:szCs w:val="22"/>
        </w:rPr>
        <w:t>76 1995)</w:t>
      </w:r>
    </w:p>
    <w:p w14:paraId="72661C97" w14:textId="77777777" w:rsidR="00B44DA1" w:rsidRDefault="00B44DA1">
      <w:pPr>
        <w:spacing w:line="276" w:lineRule="auto"/>
        <w:jc w:val="both"/>
        <w:rPr>
          <w:color w:val="333333"/>
          <w:sz w:val="22"/>
          <w:szCs w:val="22"/>
        </w:rPr>
      </w:pPr>
    </w:p>
    <w:p w14:paraId="5263B7A1" w14:textId="77777777" w:rsidR="00B44DA1" w:rsidRDefault="001860A7">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7. Course Website:</w:t>
      </w:r>
    </w:p>
    <w:p w14:paraId="56886F2F" w14:textId="77777777" w:rsidR="00B44DA1" w:rsidRDefault="001860A7">
      <w:pPr>
        <w:spacing w:after="96"/>
        <w:rPr>
          <w:sz w:val="22"/>
          <w:szCs w:val="22"/>
        </w:rPr>
      </w:pPr>
      <w:r>
        <w:rPr>
          <w:sz w:val="22"/>
          <w:szCs w:val="22"/>
        </w:rPr>
        <w:t>N/A</w:t>
      </w:r>
    </w:p>
    <w:p w14:paraId="4B1E33CB" w14:textId="77777777" w:rsidR="00B44DA1" w:rsidRDefault="001860A7">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8. Technical Assistance for Canvas Users:</w:t>
      </w:r>
    </w:p>
    <w:p w14:paraId="60B5C4CA" w14:textId="77777777" w:rsidR="00B44DA1" w:rsidRDefault="001860A7">
      <w:pPr>
        <w:pBdr>
          <w:top w:val="nil"/>
          <w:left w:val="nil"/>
          <w:bottom w:val="nil"/>
          <w:right w:val="nil"/>
          <w:between w:val="nil"/>
        </w:pBdr>
        <w:spacing w:after="96"/>
        <w:rPr>
          <w:color w:val="000000"/>
          <w:sz w:val="22"/>
          <w:szCs w:val="22"/>
        </w:rPr>
      </w:pPr>
      <w:r>
        <w:rPr>
          <w:color w:val="222222"/>
          <w:sz w:val="22"/>
          <w:szCs w:val="22"/>
          <w:highlight w:val="white"/>
        </w:rPr>
        <w:t>Search for help on specific topics at </w:t>
      </w:r>
      <w:hyperlink r:id="rId14">
        <w:r>
          <w:rPr>
            <w:color w:val="1155CC"/>
            <w:sz w:val="22"/>
            <w:szCs w:val="22"/>
            <w:highlight w:val="white"/>
            <w:u w:val="single"/>
          </w:rPr>
          <w:t>help.instructure.com</w:t>
        </w:r>
      </w:hyperlink>
      <w:r>
        <w:rPr>
          <w:color w:val="000000"/>
          <w:sz w:val="22"/>
          <w:szCs w:val="22"/>
        </w:rPr>
        <w:t xml:space="preserve">. </w:t>
      </w:r>
      <w:hyperlink r:id="rId15">
        <w:r>
          <w:rPr>
            <w:color w:val="1155CC"/>
            <w:sz w:val="22"/>
            <w:szCs w:val="22"/>
            <w:highlight w:val="white"/>
            <w:u w:val="single"/>
          </w:rPr>
          <w:t>Chat live with Canvas Support 24/7/365</w:t>
        </w:r>
      </w:hyperlink>
      <w:r>
        <w:rPr>
          <w:color w:val="000000"/>
          <w:sz w:val="22"/>
          <w:szCs w:val="22"/>
        </w:rPr>
        <w:t xml:space="preserve">. Contact the Chaminade IT Helpdesk for technical issues: </w:t>
      </w:r>
      <w:r>
        <w:rPr>
          <w:color w:val="222222"/>
          <w:sz w:val="22"/>
          <w:szCs w:val="22"/>
          <w:highlight w:val="white"/>
        </w:rPr>
        <w:t> </w:t>
      </w:r>
      <w:hyperlink r:id="rId16">
        <w:r>
          <w:rPr>
            <w:color w:val="1155CC"/>
            <w:sz w:val="22"/>
            <w:szCs w:val="22"/>
            <w:highlight w:val="white"/>
            <w:u w:val="single"/>
          </w:rPr>
          <w:t>helpdesk@chaminade.edu</w:t>
        </w:r>
      </w:hyperlink>
      <w:r>
        <w:rPr>
          <w:color w:val="222222"/>
          <w:sz w:val="22"/>
          <w:szCs w:val="22"/>
          <w:highlight w:val="white"/>
        </w:rPr>
        <w:t>, or call (808) 735-4855</w:t>
      </w:r>
    </w:p>
    <w:p w14:paraId="384B759D" w14:textId="77777777" w:rsidR="00B44DA1" w:rsidRDefault="001860A7">
      <w:pPr>
        <w:pStyle w:val="Heading3"/>
        <w:spacing w:after="96"/>
        <w:rPr>
          <w:rFonts w:ascii="Times New Roman" w:eastAsia="Times New Roman" w:hAnsi="Times New Roman" w:cs="Times New Roman"/>
          <w:sz w:val="22"/>
          <w:szCs w:val="22"/>
        </w:rPr>
      </w:pPr>
      <w:bookmarkStart w:id="7" w:name="_heading=h.tyjcwt" w:colFirst="0" w:colLast="0"/>
      <w:bookmarkEnd w:id="7"/>
      <w:r>
        <w:rPr>
          <w:rFonts w:ascii="Times New Roman" w:eastAsia="Times New Roman" w:hAnsi="Times New Roman" w:cs="Times New Roman"/>
          <w:sz w:val="22"/>
          <w:szCs w:val="22"/>
        </w:rPr>
        <w:t>9. Assessment.</w:t>
      </w:r>
    </w:p>
    <w:p w14:paraId="41EBE805" w14:textId="77777777" w:rsidR="00B44DA1" w:rsidRDefault="00B44DA1">
      <w:pPr>
        <w:spacing w:line="276" w:lineRule="auto"/>
        <w:jc w:val="both"/>
        <w:rPr>
          <w:rFonts w:ascii="Arial" w:eastAsia="Arial" w:hAnsi="Arial" w:cs="Arial"/>
          <w:sz w:val="22"/>
          <w:szCs w:val="22"/>
        </w:rPr>
      </w:pPr>
    </w:p>
    <w:p w14:paraId="1230D572" w14:textId="22CBF3A2" w:rsidR="00B44DA1" w:rsidRPr="0060612F" w:rsidRDefault="001860A7" w:rsidP="001C6338">
      <w:pPr>
        <w:tabs>
          <w:tab w:val="left" w:pos="3690"/>
        </w:tabs>
        <w:spacing w:line="276" w:lineRule="auto"/>
        <w:jc w:val="both"/>
        <w:rPr>
          <w:rFonts w:eastAsia="Arial"/>
          <w:sz w:val="22"/>
          <w:szCs w:val="22"/>
        </w:rPr>
      </w:pPr>
      <w:r w:rsidRPr="0060612F">
        <w:rPr>
          <w:rFonts w:eastAsia="Arial"/>
          <w:sz w:val="22"/>
          <w:szCs w:val="22"/>
        </w:rPr>
        <w:t>Lecture Presentation</w:t>
      </w:r>
      <w:r w:rsidRPr="0060612F">
        <w:rPr>
          <w:rFonts w:eastAsia="Arial"/>
          <w:sz w:val="22"/>
          <w:szCs w:val="22"/>
        </w:rPr>
        <w:tab/>
      </w:r>
      <w:r w:rsidRPr="0060612F">
        <w:rPr>
          <w:rFonts w:eastAsia="Arial"/>
          <w:color w:val="FFFFFF"/>
          <w:sz w:val="22"/>
          <w:szCs w:val="22"/>
        </w:rPr>
        <w:t>0</w:t>
      </w:r>
      <w:r w:rsidRPr="0060612F">
        <w:rPr>
          <w:rFonts w:eastAsia="Arial"/>
          <w:sz w:val="22"/>
          <w:szCs w:val="22"/>
        </w:rPr>
        <w:t>17 percent</w:t>
      </w:r>
    </w:p>
    <w:p w14:paraId="767930C8" w14:textId="096DB73A" w:rsidR="00B44DA1" w:rsidRPr="0060612F" w:rsidRDefault="001860A7" w:rsidP="001C6338">
      <w:pPr>
        <w:tabs>
          <w:tab w:val="left" w:pos="3690"/>
        </w:tabs>
        <w:spacing w:line="276" w:lineRule="auto"/>
        <w:jc w:val="both"/>
        <w:rPr>
          <w:rFonts w:eastAsia="Arial"/>
          <w:sz w:val="22"/>
          <w:szCs w:val="22"/>
        </w:rPr>
      </w:pPr>
      <w:r w:rsidRPr="0060612F">
        <w:rPr>
          <w:rFonts w:eastAsia="Arial"/>
          <w:sz w:val="22"/>
          <w:szCs w:val="22"/>
        </w:rPr>
        <w:t>1</w:t>
      </w:r>
      <w:r w:rsidRPr="0060612F">
        <w:rPr>
          <w:rFonts w:eastAsia="Arial"/>
          <w:sz w:val="22"/>
          <w:szCs w:val="22"/>
          <w:vertAlign w:val="superscript"/>
        </w:rPr>
        <w:t>st</w:t>
      </w:r>
      <w:r w:rsidRPr="0060612F">
        <w:rPr>
          <w:rFonts w:eastAsia="Arial"/>
          <w:sz w:val="22"/>
          <w:szCs w:val="22"/>
        </w:rPr>
        <w:t xml:space="preserve"> Lecture Exam</w:t>
      </w:r>
      <w:r w:rsidRPr="0060612F">
        <w:rPr>
          <w:rFonts w:eastAsia="Arial"/>
          <w:sz w:val="22"/>
          <w:szCs w:val="22"/>
        </w:rPr>
        <w:tab/>
      </w:r>
      <w:r w:rsidRPr="0060612F">
        <w:rPr>
          <w:rFonts w:eastAsia="Arial"/>
          <w:color w:val="FFFFFF"/>
          <w:sz w:val="22"/>
          <w:szCs w:val="22"/>
        </w:rPr>
        <w:t>0</w:t>
      </w:r>
      <w:r w:rsidRPr="0060612F">
        <w:rPr>
          <w:rFonts w:eastAsia="Arial"/>
          <w:sz w:val="22"/>
          <w:szCs w:val="22"/>
        </w:rPr>
        <w:t>16 percent</w:t>
      </w:r>
    </w:p>
    <w:p w14:paraId="2251559B" w14:textId="732F3632" w:rsidR="00B44DA1" w:rsidRPr="0060612F" w:rsidRDefault="001860A7" w:rsidP="001C6338">
      <w:pPr>
        <w:tabs>
          <w:tab w:val="left" w:pos="3690"/>
        </w:tabs>
        <w:spacing w:line="276" w:lineRule="auto"/>
        <w:jc w:val="both"/>
        <w:rPr>
          <w:rFonts w:eastAsia="Arial"/>
          <w:sz w:val="22"/>
          <w:szCs w:val="22"/>
        </w:rPr>
      </w:pPr>
      <w:r w:rsidRPr="0060612F">
        <w:rPr>
          <w:rFonts w:eastAsia="Arial"/>
          <w:sz w:val="22"/>
          <w:szCs w:val="22"/>
        </w:rPr>
        <w:t>2</w:t>
      </w:r>
      <w:r w:rsidRPr="0060612F">
        <w:rPr>
          <w:rFonts w:eastAsia="Arial"/>
          <w:sz w:val="22"/>
          <w:szCs w:val="22"/>
          <w:vertAlign w:val="superscript"/>
        </w:rPr>
        <w:t>nd</w:t>
      </w:r>
      <w:r w:rsidRPr="0060612F">
        <w:rPr>
          <w:rFonts w:eastAsia="Arial"/>
          <w:sz w:val="22"/>
          <w:szCs w:val="22"/>
        </w:rPr>
        <w:t xml:space="preserve"> Lecture Exam</w:t>
      </w:r>
      <w:r w:rsidRPr="0060612F">
        <w:rPr>
          <w:rFonts w:eastAsia="Arial"/>
          <w:sz w:val="22"/>
          <w:szCs w:val="22"/>
        </w:rPr>
        <w:tab/>
      </w:r>
      <w:r w:rsidRPr="0060612F">
        <w:rPr>
          <w:rFonts w:eastAsia="Arial"/>
          <w:color w:val="FFFFFF"/>
          <w:sz w:val="22"/>
          <w:szCs w:val="22"/>
        </w:rPr>
        <w:t>0</w:t>
      </w:r>
      <w:r w:rsidRPr="0060612F">
        <w:rPr>
          <w:rFonts w:eastAsia="Arial"/>
          <w:sz w:val="22"/>
          <w:szCs w:val="22"/>
        </w:rPr>
        <w:t>16 percent</w:t>
      </w:r>
    </w:p>
    <w:p w14:paraId="254DD2FB" w14:textId="01571173" w:rsidR="00B44DA1" w:rsidRPr="0060612F" w:rsidRDefault="001860A7" w:rsidP="001C6338">
      <w:pPr>
        <w:tabs>
          <w:tab w:val="left" w:pos="3690"/>
        </w:tabs>
        <w:spacing w:line="276" w:lineRule="auto"/>
        <w:jc w:val="both"/>
        <w:rPr>
          <w:rFonts w:eastAsia="Arial"/>
          <w:sz w:val="22"/>
          <w:szCs w:val="22"/>
        </w:rPr>
      </w:pPr>
      <w:r w:rsidRPr="0060612F">
        <w:rPr>
          <w:rFonts w:eastAsia="Arial"/>
          <w:sz w:val="22"/>
          <w:szCs w:val="22"/>
        </w:rPr>
        <w:t>3</w:t>
      </w:r>
      <w:r w:rsidRPr="0060612F">
        <w:rPr>
          <w:rFonts w:eastAsia="Arial"/>
          <w:sz w:val="22"/>
          <w:szCs w:val="22"/>
          <w:vertAlign w:val="superscript"/>
        </w:rPr>
        <w:t>rd</w:t>
      </w:r>
      <w:r w:rsidRPr="0060612F">
        <w:rPr>
          <w:rFonts w:eastAsia="Arial"/>
          <w:sz w:val="22"/>
          <w:szCs w:val="22"/>
        </w:rPr>
        <w:t xml:space="preserve"> Lecture Exam</w:t>
      </w:r>
      <w:r w:rsidRPr="0060612F">
        <w:rPr>
          <w:rFonts w:eastAsia="Arial"/>
          <w:sz w:val="22"/>
          <w:szCs w:val="22"/>
        </w:rPr>
        <w:tab/>
      </w:r>
      <w:r w:rsidRPr="0060612F">
        <w:rPr>
          <w:rFonts w:eastAsia="Arial"/>
          <w:color w:val="FFFFFF"/>
          <w:sz w:val="22"/>
          <w:szCs w:val="22"/>
        </w:rPr>
        <w:t>0</w:t>
      </w:r>
      <w:r w:rsidRPr="0060612F">
        <w:rPr>
          <w:rFonts w:eastAsia="Arial"/>
          <w:sz w:val="22"/>
          <w:szCs w:val="22"/>
        </w:rPr>
        <w:t>16 percent</w:t>
      </w:r>
    </w:p>
    <w:p w14:paraId="35A3BF73" w14:textId="749F9FFA" w:rsidR="00B44DA1" w:rsidRPr="0060612F" w:rsidRDefault="001860A7" w:rsidP="001C6338">
      <w:pPr>
        <w:tabs>
          <w:tab w:val="left" w:pos="3690"/>
        </w:tabs>
        <w:spacing w:line="276" w:lineRule="auto"/>
        <w:jc w:val="both"/>
        <w:rPr>
          <w:rFonts w:eastAsia="Arial"/>
          <w:sz w:val="22"/>
          <w:szCs w:val="22"/>
        </w:rPr>
      </w:pPr>
      <w:r w:rsidRPr="0060612F">
        <w:rPr>
          <w:rFonts w:eastAsia="Arial"/>
          <w:sz w:val="22"/>
          <w:szCs w:val="22"/>
        </w:rPr>
        <w:t>Combined Essay grade</w:t>
      </w:r>
      <w:r w:rsidRPr="0060612F">
        <w:rPr>
          <w:rFonts w:eastAsia="Arial"/>
          <w:sz w:val="22"/>
          <w:szCs w:val="22"/>
        </w:rPr>
        <w:tab/>
      </w:r>
      <w:r w:rsidRPr="0060612F">
        <w:rPr>
          <w:rFonts w:eastAsia="Arial"/>
          <w:color w:val="FFFFFF"/>
          <w:sz w:val="22"/>
          <w:szCs w:val="22"/>
        </w:rPr>
        <w:t>0</w:t>
      </w:r>
      <w:r w:rsidRPr="0060612F">
        <w:rPr>
          <w:rFonts w:eastAsia="Arial"/>
          <w:sz w:val="22"/>
          <w:szCs w:val="22"/>
        </w:rPr>
        <w:t>15 percent</w:t>
      </w:r>
    </w:p>
    <w:p w14:paraId="65F47791" w14:textId="74E6A063" w:rsidR="00B44DA1" w:rsidRPr="0060612F" w:rsidRDefault="001860A7" w:rsidP="001C6338">
      <w:pPr>
        <w:tabs>
          <w:tab w:val="left" w:pos="3690"/>
        </w:tabs>
        <w:spacing w:line="276" w:lineRule="auto"/>
        <w:jc w:val="both"/>
        <w:rPr>
          <w:rFonts w:eastAsia="Arial"/>
          <w:sz w:val="22"/>
          <w:szCs w:val="22"/>
          <w:u w:val="single"/>
        </w:rPr>
      </w:pPr>
      <w:r w:rsidRPr="0060612F">
        <w:rPr>
          <w:rFonts w:eastAsia="Arial"/>
          <w:sz w:val="22"/>
          <w:szCs w:val="22"/>
        </w:rPr>
        <w:t>Final exam</w:t>
      </w:r>
      <w:r w:rsidRPr="0060612F">
        <w:rPr>
          <w:rFonts w:eastAsia="Arial"/>
          <w:sz w:val="22"/>
          <w:szCs w:val="22"/>
        </w:rPr>
        <w:tab/>
      </w:r>
      <w:r w:rsidRPr="0060612F">
        <w:rPr>
          <w:rFonts w:eastAsia="Arial"/>
          <w:color w:val="FFFFFF"/>
          <w:sz w:val="22"/>
          <w:szCs w:val="22"/>
          <w:u w:val="single"/>
        </w:rPr>
        <w:t>0</w:t>
      </w:r>
      <w:r w:rsidRPr="0060612F">
        <w:rPr>
          <w:rFonts w:eastAsia="Arial"/>
          <w:sz w:val="22"/>
          <w:szCs w:val="22"/>
          <w:u w:val="single"/>
        </w:rPr>
        <w:t>20 percent</w:t>
      </w:r>
    </w:p>
    <w:p w14:paraId="6E9BD8E1" w14:textId="2CA39678" w:rsidR="00B44DA1" w:rsidRPr="0060612F" w:rsidRDefault="001860A7" w:rsidP="001C6338">
      <w:pPr>
        <w:tabs>
          <w:tab w:val="left" w:pos="3690"/>
        </w:tabs>
        <w:spacing w:line="276" w:lineRule="auto"/>
        <w:jc w:val="both"/>
        <w:rPr>
          <w:rFonts w:eastAsia="Arial"/>
          <w:sz w:val="22"/>
          <w:szCs w:val="22"/>
        </w:rPr>
      </w:pPr>
      <w:r w:rsidRPr="0060612F">
        <w:rPr>
          <w:rFonts w:eastAsia="Arial"/>
          <w:sz w:val="22"/>
          <w:szCs w:val="22"/>
        </w:rPr>
        <w:tab/>
      </w:r>
      <w:r w:rsidR="001C6338">
        <w:rPr>
          <w:rFonts w:eastAsia="Arial"/>
          <w:sz w:val="22"/>
          <w:szCs w:val="22"/>
        </w:rPr>
        <w:t>1</w:t>
      </w:r>
      <w:r w:rsidRPr="0060612F">
        <w:rPr>
          <w:rFonts w:eastAsia="Arial"/>
          <w:sz w:val="22"/>
          <w:szCs w:val="22"/>
        </w:rPr>
        <w:t>00 percent</w:t>
      </w:r>
    </w:p>
    <w:p w14:paraId="6BDC1C75" w14:textId="77777777" w:rsidR="00B44DA1" w:rsidRDefault="00B44DA1">
      <w:pPr>
        <w:spacing w:after="96"/>
        <w:rPr>
          <w:i/>
          <w:color w:val="1F497D"/>
          <w:sz w:val="22"/>
          <w:szCs w:val="22"/>
        </w:rPr>
      </w:pPr>
    </w:p>
    <w:p w14:paraId="763CA3EB" w14:textId="77777777" w:rsidR="00B44DA1" w:rsidRDefault="001860A7">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10. Grading Scale</w:t>
      </w:r>
    </w:p>
    <w:p w14:paraId="0F697279" w14:textId="77777777" w:rsidR="00B44DA1" w:rsidRDefault="001860A7">
      <w:pPr>
        <w:spacing w:after="96"/>
        <w:rPr>
          <w:sz w:val="22"/>
          <w:szCs w:val="22"/>
        </w:rPr>
      </w:pPr>
      <w:r>
        <w:rPr>
          <w:sz w:val="22"/>
          <w:szCs w:val="22"/>
        </w:rPr>
        <w:t>Letter grades are given in all courses except those conducted on a credit/no credit basis. They are interpreted as follows:</w:t>
      </w:r>
    </w:p>
    <w:p w14:paraId="5B59486C" w14:textId="77777777" w:rsidR="00B44DA1" w:rsidRDefault="001860A7">
      <w:pPr>
        <w:spacing w:after="96"/>
        <w:rPr>
          <w:sz w:val="22"/>
          <w:szCs w:val="22"/>
        </w:rPr>
      </w:pPr>
      <w:r>
        <w:rPr>
          <w:sz w:val="22"/>
          <w:szCs w:val="22"/>
        </w:rPr>
        <w:t>A 90-100%</w:t>
      </w:r>
      <w:r>
        <w:rPr>
          <w:sz w:val="22"/>
          <w:szCs w:val="22"/>
        </w:rPr>
        <w:tab/>
        <w:t xml:space="preserve">Outstanding scholarship and an unusual degree of intellectual initiative </w:t>
      </w:r>
    </w:p>
    <w:p w14:paraId="0B3C477B" w14:textId="77777777" w:rsidR="00B44DA1" w:rsidRDefault="001860A7">
      <w:pPr>
        <w:spacing w:after="96"/>
        <w:rPr>
          <w:sz w:val="22"/>
          <w:szCs w:val="22"/>
        </w:rPr>
      </w:pPr>
      <w:r>
        <w:rPr>
          <w:sz w:val="22"/>
          <w:szCs w:val="22"/>
        </w:rPr>
        <w:t>B 80-89%</w:t>
      </w:r>
      <w:r>
        <w:rPr>
          <w:sz w:val="22"/>
          <w:szCs w:val="22"/>
        </w:rPr>
        <w:tab/>
        <w:t>Superior work done in a consistent and intellectual manner</w:t>
      </w:r>
    </w:p>
    <w:p w14:paraId="228EF0E8" w14:textId="77777777" w:rsidR="00B44DA1" w:rsidRDefault="001860A7">
      <w:pPr>
        <w:spacing w:after="96"/>
        <w:rPr>
          <w:sz w:val="22"/>
          <w:szCs w:val="22"/>
        </w:rPr>
      </w:pPr>
      <w:r>
        <w:rPr>
          <w:sz w:val="22"/>
          <w:szCs w:val="22"/>
        </w:rPr>
        <w:t>C 70-79%</w:t>
      </w:r>
      <w:r>
        <w:rPr>
          <w:sz w:val="22"/>
          <w:szCs w:val="22"/>
        </w:rPr>
        <w:tab/>
        <w:t>Average grade indicating a competent grasp of subject matter</w:t>
      </w:r>
    </w:p>
    <w:p w14:paraId="60BCC919" w14:textId="77777777" w:rsidR="00B44DA1" w:rsidRDefault="001860A7">
      <w:pPr>
        <w:spacing w:after="96"/>
        <w:ind w:left="1440" w:hanging="1440"/>
        <w:rPr>
          <w:sz w:val="22"/>
          <w:szCs w:val="22"/>
        </w:rPr>
      </w:pPr>
      <w:r>
        <w:rPr>
          <w:sz w:val="22"/>
          <w:szCs w:val="22"/>
        </w:rPr>
        <w:t>D 60-69%</w:t>
      </w:r>
      <w:r>
        <w:rPr>
          <w:sz w:val="22"/>
          <w:szCs w:val="22"/>
        </w:rPr>
        <w:tab/>
        <w:t>Inferior work of the lowest passing grade, not satisfactory for fulfillment of prerequisite course work.</w:t>
      </w:r>
    </w:p>
    <w:p w14:paraId="457BB599" w14:textId="77777777" w:rsidR="00B44DA1" w:rsidRDefault="001860A7">
      <w:pPr>
        <w:spacing w:after="96"/>
        <w:rPr>
          <w:sz w:val="22"/>
          <w:szCs w:val="22"/>
        </w:rPr>
      </w:pPr>
      <w:bookmarkStart w:id="8" w:name="_heading=h.1t3h5sf" w:colFirst="0" w:colLast="0"/>
      <w:bookmarkEnd w:id="8"/>
      <w:r>
        <w:rPr>
          <w:sz w:val="22"/>
          <w:szCs w:val="22"/>
        </w:rPr>
        <w:t>F &lt;60%</w:t>
      </w:r>
      <w:r>
        <w:rPr>
          <w:sz w:val="22"/>
          <w:szCs w:val="22"/>
        </w:rPr>
        <w:tab/>
      </w:r>
      <w:r>
        <w:rPr>
          <w:sz w:val="22"/>
          <w:szCs w:val="22"/>
        </w:rPr>
        <w:tab/>
        <w:t>Failed to grasp the minimum subject matter; no credit given</w:t>
      </w:r>
    </w:p>
    <w:p w14:paraId="35F28F8A" w14:textId="77777777" w:rsidR="00B44DA1" w:rsidRDefault="00B44DA1">
      <w:pPr>
        <w:pStyle w:val="Heading3"/>
        <w:spacing w:after="96"/>
        <w:rPr>
          <w:rFonts w:ascii="Times New Roman" w:eastAsia="Times New Roman" w:hAnsi="Times New Roman" w:cs="Times New Roman"/>
          <w:sz w:val="22"/>
          <w:szCs w:val="22"/>
        </w:rPr>
      </w:pPr>
      <w:bookmarkStart w:id="9" w:name="_heading=h.4d34og8" w:colFirst="0" w:colLast="0"/>
      <w:bookmarkEnd w:id="9"/>
    </w:p>
    <w:p w14:paraId="35797C9F" w14:textId="77777777" w:rsidR="00B44DA1" w:rsidRDefault="001860A7">
      <w:pPr>
        <w:pStyle w:val="Heading3"/>
        <w:spacing w:after="96"/>
        <w:rPr>
          <w:rFonts w:ascii="Times New Roman" w:eastAsia="Times New Roman" w:hAnsi="Times New Roman" w:cs="Times New Roman"/>
          <w:sz w:val="22"/>
          <w:szCs w:val="22"/>
        </w:rPr>
      </w:pPr>
      <w:bookmarkStart w:id="10" w:name="_heading=h.xg24hwuk5ube" w:colFirst="0" w:colLast="0"/>
      <w:bookmarkEnd w:id="10"/>
      <w:r>
        <w:rPr>
          <w:rFonts w:ascii="Times New Roman" w:eastAsia="Times New Roman" w:hAnsi="Times New Roman" w:cs="Times New Roman"/>
          <w:sz w:val="22"/>
          <w:szCs w:val="22"/>
        </w:rPr>
        <w:t>11. Course Schedule</w:t>
      </w:r>
    </w:p>
    <w:p w14:paraId="10AEB149" w14:textId="77777777" w:rsidR="00B44DA1" w:rsidRDefault="00B44DA1">
      <w:pPr>
        <w:spacing w:after="96"/>
        <w:rPr>
          <w:i/>
          <w:color w:val="1F497D"/>
          <w:sz w:val="22"/>
          <w:szCs w:val="22"/>
        </w:rPr>
      </w:pPr>
    </w:p>
    <w:tbl>
      <w:tblPr>
        <w:tblStyle w:val="a3"/>
        <w:tblW w:w="10413"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Look w:val="0680" w:firstRow="0" w:lastRow="0" w:firstColumn="1" w:lastColumn="0" w:noHBand="1" w:noVBand="1"/>
      </w:tblPr>
      <w:tblGrid>
        <w:gridCol w:w="1413"/>
        <w:gridCol w:w="6735"/>
        <w:gridCol w:w="2265"/>
      </w:tblGrid>
      <w:tr w:rsidR="00B44DA1" w14:paraId="1C296978" w14:textId="77777777">
        <w:tc>
          <w:tcPr>
            <w:cnfStyle w:val="001000000000" w:firstRow="0" w:lastRow="0" w:firstColumn="1" w:lastColumn="0" w:oddVBand="0" w:evenVBand="0" w:oddHBand="0" w:evenHBand="0" w:firstRowFirstColumn="0" w:firstRowLastColumn="0" w:lastRowFirstColumn="0" w:lastRowLastColumn="0"/>
            <w:tcW w:w="1413" w:type="dxa"/>
          </w:tcPr>
          <w:p w14:paraId="18D408FA" w14:textId="77777777" w:rsidR="00B44DA1" w:rsidRDefault="001860A7">
            <w:pPr>
              <w:spacing w:after="96"/>
              <w:jc w:val="center"/>
              <w:rPr>
                <w:sz w:val="22"/>
                <w:szCs w:val="22"/>
              </w:rPr>
            </w:pPr>
            <w:r>
              <w:rPr>
                <w:sz w:val="22"/>
                <w:szCs w:val="22"/>
              </w:rPr>
              <w:t>Date</w:t>
            </w:r>
          </w:p>
        </w:tc>
        <w:tc>
          <w:tcPr>
            <w:tcW w:w="6735" w:type="dxa"/>
          </w:tcPr>
          <w:p w14:paraId="19690EED" w14:textId="77777777" w:rsidR="00B44DA1" w:rsidRDefault="001860A7">
            <w:pPr>
              <w:spacing w:after="96"/>
              <w:jc w:val="cente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Details </w:t>
            </w:r>
          </w:p>
        </w:tc>
        <w:tc>
          <w:tcPr>
            <w:tcW w:w="2265" w:type="dxa"/>
          </w:tcPr>
          <w:p w14:paraId="6E6E6519" w14:textId="77777777" w:rsidR="00B44DA1" w:rsidRDefault="001860A7">
            <w:pPr>
              <w:spacing w:after="96"/>
              <w:jc w:val="cente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Due</w:t>
            </w:r>
          </w:p>
        </w:tc>
      </w:tr>
      <w:tr w:rsidR="00B44DA1" w14:paraId="6C2AD63D" w14:textId="77777777">
        <w:tc>
          <w:tcPr>
            <w:cnfStyle w:val="001000000000" w:firstRow="0" w:lastRow="0" w:firstColumn="1" w:lastColumn="0" w:oddVBand="0" w:evenVBand="0" w:oddHBand="0" w:evenHBand="0" w:firstRowFirstColumn="0" w:firstRowLastColumn="0" w:lastRowFirstColumn="0" w:lastRowLastColumn="0"/>
            <w:tcW w:w="1413" w:type="dxa"/>
          </w:tcPr>
          <w:p w14:paraId="7BBFDDF5" w14:textId="77777777" w:rsidR="00B44DA1" w:rsidRDefault="001860A7">
            <w:pPr>
              <w:spacing w:after="96"/>
              <w:rPr>
                <w:sz w:val="22"/>
                <w:szCs w:val="22"/>
              </w:rPr>
            </w:pPr>
            <w:r>
              <w:rPr>
                <w:b w:val="0"/>
                <w:sz w:val="22"/>
                <w:szCs w:val="22"/>
              </w:rPr>
              <w:t>Week 1</w:t>
            </w:r>
          </w:p>
          <w:p w14:paraId="0AB2F725" w14:textId="77777777" w:rsidR="00B44DA1" w:rsidRDefault="001860A7">
            <w:pPr>
              <w:spacing w:after="96"/>
              <w:rPr>
                <w:sz w:val="22"/>
                <w:szCs w:val="22"/>
              </w:rPr>
            </w:pPr>
            <w:r>
              <w:rPr>
                <w:b w:val="0"/>
                <w:sz w:val="22"/>
                <w:szCs w:val="22"/>
              </w:rPr>
              <w:t>Week 2</w:t>
            </w:r>
          </w:p>
          <w:p w14:paraId="0EBFF2BA" w14:textId="77777777" w:rsidR="00B44DA1" w:rsidRDefault="001860A7">
            <w:pPr>
              <w:spacing w:after="96"/>
              <w:rPr>
                <w:sz w:val="22"/>
                <w:szCs w:val="22"/>
              </w:rPr>
            </w:pPr>
            <w:r>
              <w:rPr>
                <w:b w:val="0"/>
                <w:sz w:val="22"/>
                <w:szCs w:val="22"/>
              </w:rPr>
              <w:t>Week 3</w:t>
            </w:r>
          </w:p>
          <w:p w14:paraId="74CF8A75" w14:textId="77777777" w:rsidR="00B44DA1" w:rsidRDefault="001860A7">
            <w:pPr>
              <w:spacing w:after="96"/>
              <w:rPr>
                <w:sz w:val="22"/>
                <w:szCs w:val="22"/>
              </w:rPr>
            </w:pPr>
            <w:r>
              <w:rPr>
                <w:b w:val="0"/>
                <w:sz w:val="22"/>
                <w:szCs w:val="22"/>
              </w:rPr>
              <w:t>Week 4</w:t>
            </w:r>
          </w:p>
          <w:p w14:paraId="58FF8FE1" w14:textId="77777777" w:rsidR="00B44DA1" w:rsidRDefault="001860A7">
            <w:pPr>
              <w:spacing w:after="96"/>
              <w:rPr>
                <w:sz w:val="22"/>
                <w:szCs w:val="22"/>
              </w:rPr>
            </w:pPr>
            <w:r>
              <w:rPr>
                <w:b w:val="0"/>
                <w:sz w:val="22"/>
                <w:szCs w:val="22"/>
              </w:rPr>
              <w:t>Week 5</w:t>
            </w:r>
          </w:p>
          <w:p w14:paraId="5F3FA1CC" w14:textId="77777777" w:rsidR="00B44DA1" w:rsidRDefault="001860A7">
            <w:pPr>
              <w:spacing w:after="96"/>
              <w:rPr>
                <w:sz w:val="22"/>
                <w:szCs w:val="22"/>
              </w:rPr>
            </w:pPr>
            <w:r>
              <w:rPr>
                <w:b w:val="0"/>
                <w:sz w:val="22"/>
                <w:szCs w:val="22"/>
              </w:rPr>
              <w:t>Week 6</w:t>
            </w:r>
          </w:p>
          <w:p w14:paraId="272F0101" w14:textId="77777777" w:rsidR="00B44DA1" w:rsidRDefault="001860A7">
            <w:pPr>
              <w:spacing w:after="96"/>
              <w:rPr>
                <w:sz w:val="22"/>
                <w:szCs w:val="22"/>
              </w:rPr>
            </w:pPr>
            <w:r>
              <w:rPr>
                <w:b w:val="0"/>
                <w:sz w:val="22"/>
                <w:szCs w:val="22"/>
              </w:rPr>
              <w:t>Week 7</w:t>
            </w:r>
          </w:p>
          <w:p w14:paraId="51463A6F" w14:textId="77777777" w:rsidR="00B44DA1" w:rsidRDefault="001860A7">
            <w:pPr>
              <w:spacing w:after="96"/>
              <w:rPr>
                <w:sz w:val="22"/>
                <w:szCs w:val="22"/>
              </w:rPr>
            </w:pPr>
            <w:r>
              <w:rPr>
                <w:b w:val="0"/>
                <w:sz w:val="22"/>
                <w:szCs w:val="22"/>
              </w:rPr>
              <w:t>Week 8</w:t>
            </w:r>
          </w:p>
          <w:p w14:paraId="0E3CA193" w14:textId="77777777" w:rsidR="00B44DA1" w:rsidRDefault="001860A7">
            <w:pPr>
              <w:spacing w:after="96"/>
              <w:rPr>
                <w:sz w:val="22"/>
                <w:szCs w:val="22"/>
              </w:rPr>
            </w:pPr>
            <w:r>
              <w:rPr>
                <w:b w:val="0"/>
                <w:sz w:val="22"/>
                <w:szCs w:val="22"/>
              </w:rPr>
              <w:t>Week 9</w:t>
            </w:r>
          </w:p>
          <w:p w14:paraId="470F316F" w14:textId="77777777" w:rsidR="00B44DA1" w:rsidRDefault="001860A7">
            <w:pPr>
              <w:spacing w:after="96"/>
              <w:rPr>
                <w:sz w:val="22"/>
                <w:szCs w:val="22"/>
              </w:rPr>
            </w:pPr>
            <w:r>
              <w:rPr>
                <w:b w:val="0"/>
                <w:sz w:val="22"/>
                <w:szCs w:val="22"/>
              </w:rPr>
              <w:t>Week 10</w:t>
            </w:r>
          </w:p>
          <w:p w14:paraId="2CE84F89" w14:textId="77777777" w:rsidR="00B44DA1" w:rsidRDefault="001860A7">
            <w:pPr>
              <w:spacing w:after="96"/>
              <w:rPr>
                <w:sz w:val="22"/>
                <w:szCs w:val="22"/>
              </w:rPr>
            </w:pPr>
            <w:r>
              <w:rPr>
                <w:b w:val="0"/>
                <w:sz w:val="22"/>
                <w:szCs w:val="22"/>
              </w:rPr>
              <w:t>Week 11</w:t>
            </w:r>
          </w:p>
          <w:p w14:paraId="673FF6EF" w14:textId="77777777" w:rsidR="00B44DA1" w:rsidRDefault="001860A7">
            <w:pPr>
              <w:spacing w:after="96"/>
              <w:rPr>
                <w:sz w:val="22"/>
                <w:szCs w:val="22"/>
              </w:rPr>
            </w:pPr>
            <w:r>
              <w:rPr>
                <w:b w:val="0"/>
                <w:sz w:val="22"/>
                <w:szCs w:val="22"/>
              </w:rPr>
              <w:t>Week 12</w:t>
            </w:r>
          </w:p>
          <w:p w14:paraId="1BF1298F" w14:textId="77777777" w:rsidR="00B44DA1" w:rsidRDefault="001860A7">
            <w:pPr>
              <w:spacing w:after="96"/>
              <w:rPr>
                <w:sz w:val="22"/>
                <w:szCs w:val="22"/>
              </w:rPr>
            </w:pPr>
            <w:r>
              <w:rPr>
                <w:b w:val="0"/>
                <w:sz w:val="22"/>
                <w:szCs w:val="22"/>
              </w:rPr>
              <w:t>Week 13</w:t>
            </w:r>
          </w:p>
          <w:p w14:paraId="0DD41AA9" w14:textId="77777777" w:rsidR="00B44DA1" w:rsidRDefault="001860A7">
            <w:pPr>
              <w:spacing w:after="96"/>
              <w:rPr>
                <w:sz w:val="22"/>
                <w:szCs w:val="22"/>
              </w:rPr>
            </w:pPr>
            <w:r>
              <w:rPr>
                <w:b w:val="0"/>
                <w:sz w:val="22"/>
                <w:szCs w:val="22"/>
              </w:rPr>
              <w:t>Week 14</w:t>
            </w:r>
          </w:p>
          <w:p w14:paraId="1D0F725B" w14:textId="77777777" w:rsidR="00B44DA1" w:rsidRDefault="001860A7">
            <w:pPr>
              <w:spacing w:after="96"/>
              <w:rPr>
                <w:sz w:val="22"/>
                <w:szCs w:val="22"/>
              </w:rPr>
            </w:pPr>
            <w:r>
              <w:rPr>
                <w:b w:val="0"/>
                <w:sz w:val="22"/>
                <w:szCs w:val="22"/>
              </w:rPr>
              <w:t>Week 15</w:t>
            </w:r>
          </w:p>
        </w:tc>
        <w:tc>
          <w:tcPr>
            <w:tcW w:w="6735" w:type="dxa"/>
          </w:tcPr>
          <w:p w14:paraId="74A2BFEF"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Gastrointestinal anatomy and physiology</w:t>
            </w:r>
          </w:p>
          <w:p w14:paraId="22AA1A7A"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Carbohydrate overview</w:t>
            </w:r>
          </w:p>
          <w:p w14:paraId="72C68E76"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Carbohydrate digestion and metabolism</w:t>
            </w:r>
          </w:p>
          <w:p w14:paraId="46544465" w14:textId="1DBD0122"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Regulation of glucose homeostasis</w:t>
            </w:r>
          </w:p>
          <w:p w14:paraId="29D0B687"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Lipid structure and digestion</w:t>
            </w:r>
          </w:p>
          <w:p w14:paraId="46F718BB"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Lipid transportation and metabolism </w:t>
            </w:r>
          </w:p>
          <w:p w14:paraId="107CA6E9"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Protein digestion and Amino Acid Metabolism</w:t>
            </w:r>
          </w:p>
          <w:p w14:paraId="191BFE7B"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Regulation of metabolic processes</w:t>
            </w:r>
          </w:p>
          <w:p w14:paraId="61FE733F"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Measurement of body composition and metabolic syndrome</w:t>
            </w:r>
          </w:p>
          <w:p w14:paraId="79982B6C"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Role of water-soluble vitamins in metabolic reactions</w:t>
            </w:r>
          </w:p>
          <w:p w14:paraId="5DC6D1E2"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Role of fat-soluble vitamins in correct cellular functions</w:t>
            </w:r>
          </w:p>
          <w:p w14:paraId="2F6EAA7D"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Role of Major Minerals in physiological processes and disease states</w:t>
            </w:r>
          </w:p>
          <w:p w14:paraId="438F39A7"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Role of Trace Elements in physiological processes and disease states</w:t>
            </w:r>
          </w:p>
          <w:p w14:paraId="68A39701"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Role of Water and Electrolytes in physiological processes</w:t>
            </w:r>
          </w:p>
          <w:p w14:paraId="77242FC1" w14:textId="1B25408C" w:rsidR="00B44DA1" w:rsidRDefault="001860A7" w:rsidP="0023065C">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Vitamins/Minerals review</w:t>
            </w:r>
          </w:p>
        </w:tc>
        <w:tc>
          <w:tcPr>
            <w:tcW w:w="2265" w:type="dxa"/>
          </w:tcPr>
          <w:p w14:paraId="4248FB32" w14:textId="77777777" w:rsidR="00B44DA1" w:rsidRDefault="00B44DA1">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04D97F37" w14:textId="77777777" w:rsidR="00B44DA1" w:rsidRDefault="00B44DA1">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26F2107D"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shd w:val="clear" w:color="auto" w:fill="4A86E8"/>
              </w:rPr>
            </w:pPr>
            <w:r>
              <w:rPr>
                <w:sz w:val="22"/>
                <w:szCs w:val="22"/>
                <w:shd w:val="clear" w:color="auto" w:fill="4A86E8"/>
              </w:rPr>
              <w:t>Essay 1</w:t>
            </w:r>
          </w:p>
          <w:p w14:paraId="2F6F4508"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highlight w:val="red"/>
              </w:rPr>
            </w:pPr>
            <w:r>
              <w:rPr>
                <w:sz w:val="22"/>
                <w:szCs w:val="22"/>
                <w:highlight w:val="red"/>
              </w:rPr>
              <w:t>Exam 1</w:t>
            </w:r>
          </w:p>
          <w:p w14:paraId="5AB81188" w14:textId="77777777" w:rsidR="00B44DA1" w:rsidRDefault="00B44DA1">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62856F23"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shd w:val="clear" w:color="auto" w:fill="4A86E8"/>
              </w:rPr>
            </w:pPr>
            <w:r>
              <w:rPr>
                <w:sz w:val="22"/>
                <w:szCs w:val="22"/>
                <w:shd w:val="clear" w:color="auto" w:fill="4A86E8"/>
              </w:rPr>
              <w:t>Essay 2</w:t>
            </w:r>
          </w:p>
          <w:p w14:paraId="34057EA9" w14:textId="77777777" w:rsidR="00B44DA1" w:rsidRDefault="00B44DA1">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51D8F747"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highlight w:val="red"/>
              </w:rPr>
            </w:pPr>
            <w:r>
              <w:rPr>
                <w:sz w:val="22"/>
                <w:szCs w:val="22"/>
                <w:highlight w:val="red"/>
              </w:rPr>
              <w:t>Exam 2</w:t>
            </w:r>
          </w:p>
          <w:p w14:paraId="0B934F7D" w14:textId="77777777" w:rsidR="00B44DA1" w:rsidRDefault="00B44DA1">
            <w:pPr>
              <w:spacing w:after="96"/>
              <w:cnfStyle w:val="000000000000" w:firstRow="0" w:lastRow="0" w:firstColumn="0" w:lastColumn="0" w:oddVBand="0" w:evenVBand="0" w:oddHBand="0" w:evenHBand="0" w:firstRowFirstColumn="0" w:firstRowLastColumn="0" w:lastRowFirstColumn="0" w:lastRowLastColumn="0"/>
              <w:rPr>
                <w:sz w:val="22"/>
                <w:szCs w:val="22"/>
                <w:highlight w:val="red"/>
              </w:rPr>
            </w:pPr>
          </w:p>
          <w:p w14:paraId="2D5D2915"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highlight w:val="green"/>
              </w:rPr>
            </w:pPr>
            <w:r>
              <w:rPr>
                <w:sz w:val="22"/>
                <w:szCs w:val="22"/>
                <w:highlight w:val="green"/>
              </w:rPr>
              <w:t>Student Presentations</w:t>
            </w:r>
          </w:p>
          <w:p w14:paraId="69FDC6B8"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highlight w:val="green"/>
              </w:rPr>
            </w:pPr>
            <w:r>
              <w:rPr>
                <w:sz w:val="22"/>
                <w:szCs w:val="22"/>
                <w:highlight w:val="green"/>
              </w:rPr>
              <w:t>Student Presentations</w:t>
            </w:r>
          </w:p>
          <w:p w14:paraId="47BD749C"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highlight w:val="green"/>
              </w:rPr>
            </w:pPr>
            <w:r>
              <w:rPr>
                <w:sz w:val="22"/>
                <w:szCs w:val="22"/>
                <w:highlight w:val="green"/>
              </w:rPr>
              <w:t>Student Presentations</w:t>
            </w:r>
          </w:p>
          <w:p w14:paraId="4A2F5080"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highlight w:val="red"/>
              </w:rPr>
            </w:pPr>
            <w:r>
              <w:rPr>
                <w:sz w:val="22"/>
                <w:szCs w:val="22"/>
                <w:highlight w:val="red"/>
              </w:rPr>
              <w:t>Exam 3</w:t>
            </w:r>
          </w:p>
          <w:p w14:paraId="14301173" w14:textId="77777777" w:rsidR="00B44DA1" w:rsidRDefault="00B44DA1">
            <w:pPr>
              <w:spacing w:after="96"/>
              <w:cnfStyle w:val="000000000000" w:firstRow="0" w:lastRow="0" w:firstColumn="0" w:lastColumn="0" w:oddVBand="0" w:evenVBand="0" w:oddHBand="0" w:evenHBand="0" w:firstRowFirstColumn="0" w:firstRowLastColumn="0" w:lastRowFirstColumn="0" w:lastRowLastColumn="0"/>
              <w:rPr>
                <w:sz w:val="22"/>
                <w:szCs w:val="22"/>
                <w:highlight w:val="red"/>
              </w:rPr>
            </w:pPr>
          </w:p>
          <w:p w14:paraId="131A1F2E" w14:textId="77777777" w:rsidR="00B44DA1" w:rsidRDefault="001860A7">
            <w:pPr>
              <w:spacing w:after="96"/>
              <w:cnfStyle w:val="000000000000" w:firstRow="0" w:lastRow="0" w:firstColumn="0" w:lastColumn="0" w:oddVBand="0" w:evenVBand="0" w:oddHBand="0" w:evenHBand="0" w:firstRowFirstColumn="0" w:firstRowLastColumn="0" w:lastRowFirstColumn="0" w:lastRowLastColumn="0"/>
              <w:rPr>
                <w:sz w:val="22"/>
                <w:szCs w:val="22"/>
                <w:shd w:val="clear" w:color="auto" w:fill="4A86E8"/>
              </w:rPr>
            </w:pPr>
            <w:r>
              <w:rPr>
                <w:sz w:val="22"/>
                <w:szCs w:val="22"/>
                <w:shd w:val="clear" w:color="auto" w:fill="4A86E8"/>
              </w:rPr>
              <w:t>Essay 3</w:t>
            </w:r>
          </w:p>
        </w:tc>
      </w:tr>
    </w:tbl>
    <w:p w14:paraId="4269DAA5" w14:textId="77777777" w:rsidR="00B44DA1" w:rsidRDefault="00B44DA1"/>
    <w:p w14:paraId="71F5C8C6" w14:textId="77777777" w:rsidR="00B44DA1" w:rsidRDefault="001860A7">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12. Alignment of Natural Sciences Courses with Marianist and Hawaiian values of the University.</w:t>
      </w:r>
    </w:p>
    <w:p w14:paraId="7D245627" w14:textId="77777777" w:rsidR="00B44DA1" w:rsidRDefault="001860A7">
      <w:pPr>
        <w:pBdr>
          <w:top w:val="nil"/>
          <w:left w:val="nil"/>
          <w:bottom w:val="nil"/>
          <w:right w:val="nil"/>
          <w:between w:val="nil"/>
        </w:pBdr>
        <w:spacing w:after="96"/>
        <w:ind w:right="180"/>
        <w:rPr>
          <w:color w:val="000000"/>
          <w:sz w:val="22"/>
          <w:szCs w:val="22"/>
        </w:rPr>
      </w:pPr>
      <w:r>
        <w:rPr>
          <w:color w:val="000000"/>
          <w:sz w:val="22"/>
          <w:szCs w:val="22"/>
        </w:rPr>
        <w:t xml:space="preserve">The Natural Sciences Division provides an </w:t>
      </w:r>
      <w:r>
        <w:rPr>
          <w:i/>
          <w:color w:val="000000"/>
          <w:sz w:val="22"/>
          <w:szCs w:val="22"/>
        </w:rPr>
        <w:t>integral, quality education:</w:t>
      </w:r>
      <w:r>
        <w:rPr>
          <w:color w:val="000000"/>
          <w:sz w:val="22"/>
          <w:szCs w:val="22"/>
        </w:rPr>
        <w:t xml:space="preserve"> sophisticated integrative course content taught by experienced, dedicated, and well-educated instructors.</w:t>
      </w:r>
    </w:p>
    <w:p w14:paraId="760A0AAE" w14:textId="77777777" w:rsidR="00B44DA1" w:rsidRDefault="001860A7">
      <w:pPr>
        <w:numPr>
          <w:ilvl w:val="0"/>
          <w:numId w:val="3"/>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 xml:space="preserve">educate </w:t>
      </w:r>
      <w:r>
        <w:rPr>
          <w:i/>
          <w:sz w:val="22"/>
          <w:szCs w:val="22"/>
        </w:rPr>
        <w:t>in the family</w:t>
      </w:r>
      <w:r>
        <w:rPr>
          <w:i/>
          <w:color w:val="000000"/>
          <w:sz w:val="22"/>
          <w:szCs w:val="22"/>
        </w:rPr>
        <w:t xml:space="preserve"> spirit –</w:t>
      </w:r>
      <w:r>
        <w:rPr>
          <w:color w:val="000000"/>
          <w:sz w:val="22"/>
          <w:szCs w:val="22"/>
        </w:rPr>
        <w:t xml:space="preserve"> every classroom is an </w:t>
      </w:r>
      <w:proofErr w:type="spellStart"/>
      <w:r>
        <w:rPr>
          <w:i/>
          <w:color w:val="000000"/>
          <w:sz w:val="22"/>
          <w:szCs w:val="22"/>
        </w:rPr>
        <w:t>Ohana</w:t>
      </w:r>
      <w:proofErr w:type="spellEnd"/>
      <w:r>
        <w:rPr>
          <w:color w:val="000000"/>
          <w:sz w:val="22"/>
          <w:szCs w:val="22"/>
        </w:rPr>
        <w:t xml:space="preserve"> and you can expect to be respected yet challenged in an environment that is supportive, inclusively by instructors who take the time to personally get to know and care for you.</w:t>
      </w:r>
    </w:p>
    <w:p w14:paraId="7A48A06E" w14:textId="77777777" w:rsidR="00B44DA1" w:rsidRDefault="001860A7">
      <w:pPr>
        <w:numPr>
          <w:ilvl w:val="0"/>
          <w:numId w:val="3"/>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educate for service, justice and peace</w:t>
      </w:r>
      <w:r>
        <w:rPr>
          <w:color w:val="000000"/>
          <w:sz w:val="22"/>
          <w:szCs w:val="22"/>
        </w:rPr>
        <w:t>, since many of the most pressing global issues (climate change, health inequity, poverty, justice) are those which science and technology investigate, establish ethical parameters for, and offer solutions to.</w:t>
      </w:r>
    </w:p>
    <w:p w14:paraId="4F3F9977" w14:textId="77777777" w:rsidR="00B44DA1" w:rsidRDefault="001860A7">
      <w:pPr>
        <w:numPr>
          <w:ilvl w:val="0"/>
          <w:numId w:val="3"/>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educate for adaptation and change</w:t>
      </w:r>
      <w:r>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55EF4DA9" w14:textId="77777777" w:rsidR="00B44DA1" w:rsidRDefault="001860A7">
      <w:pPr>
        <w:pBdr>
          <w:top w:val="nil"/>
          <w:left w:val="nil"/>
          <w:bottom w:val="nil"/>
          <w:right w:val="nil"/>
          <w:between w:val="nil"/>
        </w:pBdr>
        <w:spacing w:after="96"/>
        <w:ind w:left="-19"/>
        <w:jc w:val="both"/>
        <w:rPr>
          <w:color w:val="000000"/>
          <w:sz w:val="22"/>
          <w:szCs w:val="22"/>
        </w:rPr>
      </w:pPr>
      <w:r>
        <w:rPr>
          <w:color w:val="000000"/>
          <w:sz w:val="22"/>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Pr>
          <w:color w:val="000000"/>
          <w:sz w:val="22"/>
          <w:szCs w:val="22"/>
        </w:rPr>
        <w:t>Hawai‘</w:t>
      </w:r>
      <w:proofErr w:type="gramEnd"/>
      <w:r>
        <w:rPr>
          <w:color w:val="000000"/>
          <w:sz w:val="22"/>
          <w:szCs w:val="22"/>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Pr>
          <w:i/>
          <w:color w:val="000000"/>
          <w:sz w:val="22"/>
          <w:szCs w:val="22"/>
        </w:rPr>
        <w:t xml:space="preserve">mana, </w:t>
      </w:r>
      <w:proofErr w:type="spellStart"/>
      <w:r>
        <w:rPr>
          <w:i/>
          <w:color w:val="000000"/>
          <w:sz w:val="22"/>
          <w:szCs w:val="22"/>
        </w:rPr>
        <w:t>na’auao</w:t>
      </w:r>
      <w:proofErr w:type="spellEnd"/>
      <w:r>
        <w:rPr>
          <w:i/>
          <w:color w:val="000000"/>
          <w:sz w:val="22"/>
          <w:szCs w:val="22"/>
        </w:rPr>
        <w:t xml:space="preserve">, </w:t>
      </w:r>
      <w:proofErr w:type="spellStart"/>
      <w:r>
        <w:rPr>
          <w:i/>
          <w:color w:val="000000"/>
          <w:sz w:val="22"/>
          <w:szCs w:val="22"/>
        </w:rPr>
        <w:t>ohana</w:t>
      </w:r>
      <w:proofErr w:type="spellEnd"/>
      <w:r>
        <w:rPr>
          <w:color w:val="000000"/>
          <w:sz w:val="22"/>
          <w:szCs w:val="22"/>
        </w:rPr>
        <w:t xml:space="preserve">, </w:t>
      </w:r>
      <w:r>
        <w:rPr>
          <w:i/>
          <w:color w:val="000000"/>
          <w:sz w:val="22"/>
          <w:szCs w:val="22"/>
        </w:rPr>
        <w:t>aloha</w:t>
      </w:r>
      <w:r>
        <w:rPr>
          <w:color w:val="000000"/>
          <w:sz w:val="22"/>
          <w:szCs w:val="22"/>
        </w:rPr>
        <w:t xml:space="preserve"> and </w:t>
      </w:r>
      <w:proofErr w:type="spellStart"/>
      <w:r>
        <w:rPr>
          <w:i/>
          <w:color w:val="000000"/>
          <w:sz w:val="22"/>
          <w:szCs w:val="22"/>
        </w:rPr>
        <w:t>aina</w:t>
      </w:r>
      <w:proofErr w:type="spellEnd"/>
      <w:r>
        <w:rPr>
          <w:color w:val="000000"/>
          <w:sz w:val="22"/>
          <w:szCs w:val="22"/>
        </w:rPr>
        <w:t xml:space="preserve">. We intend for our Natural Sciences programs to be culturally-sustaining, rooted in our Hawaiian place, and centered on core values of </w:t>
      </w:r>
      <w:proofErr w:type="spellStart"/>
      <w:r>
        <w:rPr>
          <w:i/>
          <w:color w:val="000000"/>
          <w:sz w:val="22"/>
          <w:szCs w:val="22"/>
        </w:rPr>
        <w:t>Maiau</w:t>
      </w:r>
      <w:proofErr w:type="spellEnd"/>
      <w:r>
        <w:rPr>
          <w:i/>
          <w:color w:val="000000"/>
          <w:sz w:val="22"/>
          <w:szCs w:val="22"/>
        </w:rPr>
        <w:t>,</w:t>
      </w:r>
      <w:r>
        <w:rPr>
          <w:color w:val="000000"/>
          <w:sz w:val="22"/>
          <w:szCs w:val="22"/>
        </w:rPr>
        <w:t xml:space="preserve"> be neat, </w:t>
      </w:r>
      <w:r>
        <w:rPr>
          <w:color w:val="000000"/>
          <w:sz w:val="22"/>
          <w:szCs w:val="22"/>
        </w:rPr>
        <w:lastRenderedPageBreak/>
        <w:t xml:space="preserve">prepared, careful in all we do; </w:t>
      </w:r>
      <w:proofErr w:type="spellStart"/>
      <w:r>
        <w:rPr>
          <w:i/>
          <w:color w:val="000000"/>
          <w:sz w:val="22"/>
          <w:szCs w:val="22"/>
        </w:rPr>
        <w:t>Makawalu</w:t>
      </w:r>
      <w:proofErr w:type="spellEnd"/>
      <w:r>
        <w:rPr>
          <w:color w:val="000000"/>
          <w:sz w:val="22"/>
          <w:szCs w:val="22"/>
        </w:rPr>
        <w:t>, demonstrate foresight and planning; `</w:t>
      </w:r>
      <w:r>
        <w:rPr>
          <w:i/>
          <w:color w:val="000000"/>
          <w:sz w:val="22"/>
          <w:szCs w:val="22"/>
        </w:rPr>
        <w:t>Ai,</w:t>
      </w:r>
      <w:r>
        <w:rPr>
          <w:color w:val="000000"/>
          <w:sz w:val="22"/>
          <w:szCs w:val="22"/>
        </w:rPr>
        <w:t xml:space="preserve"> sustain mind and body; </w:t>
      </w:r>
      <w:proofErr w:type="spellStart"/>
      <w:r>
        <w:rPr>
          <w:i/>
          <w:color w:val="000000"/>
          <w:sz w:val="22"/>
          <w:szCs w:val="22"/>
        </w:rPr>
        <w:t>Pa`a</w:t>
      </w:r>
      <w:proofErr w:type="spellEnd"/>
      <w:r>
        <w:rPr>
          <w:i/>
          <w:color w:val="000000"/>
          <w:sz w:val="22"/>
          <w:szCs w:val="22"/>
        </w:rPr>
        <w:t xml:space="preserve"> </w:t>
      </w:r>
      <w:proofErr w:type="spellStart"/>
      <w:r>
        <w:rPr>
          <w:i/>
          <w:color w:val="000000"/>
          <w:sz w:val="22"/>
          <w:szCs w:val="22"/>
        </w:rPr>
        <w:t>Na`au</w:t>
      </w:r>
      <w:proofErr w:type="spellEnd"/>
      <w:r>
        <w:rPr>
          <w:color w:val="000000"/>
          <w:sz w:val="22"/>
          <w:szCs w:val="22"/>
        </w:rPr>
        <w:t>, learn deeply.</w:t>
      </w:r>
    </w:p>
    <w:p w14:paraId="588327A8" w14:textId="77777777" w:rsidR="00B44DA1" w:rsidRDefault="001860A7">
      <w:pPr>
        <w:pStyle w:val="Heading3"/>
      </w:pPr>
      <w:r>
        <w:t xml:space="preserve">13.1. Late Work Policy </w:t>
      </w:r>
    </w:p>
    <w:p w14:paraId="3A953B03" w14:textId="77777777" w:rsidR="00B44DA1" w:rsidRDefault="001860A7">
      <w:pPr>
        <w:spacing w:line="276" w:lineRule="auto"/>
        <w:jc w:val="both"/>
        <w:rPr>
          <w:sz w:val="22"/>
          <w:szCs w:val="22"/>
        </w:rPr>
      </w:pPr>
      <w:r>
        <w:rPr>
          <w:sz w:val="22"/>
          <w:szCs w:val="22"/>
        </w:rPr>
        <w:t>There are no make-ups for exams, unless a physician’s note documents your absence during exams. Lecture presentations CANNOT be made-up. Essays turned in late will be assessed a penalty: a half-letter grade if it is up to 24h late, or a full-letter grade for 24h-7 days late. Essays will not be accepted if overdue by more than seven days.</w:t>
      </w:r>
    </w:p>
    <w:p w14:paraId="0A05B9E9" w14:textId="77777777" w:rsidR="00B44DA1" w:rsidRDefault="001860A7">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13.2. Grades of "Incomplete"</w:t>
      </w:r>
    </w:p>
    <w:p w14:paraId="18B9CEA1" w14:textId="43F2977A" w:rsidR="00B44DA1" w:rsidRDefault="001860A7">
      <w:pPr>
        <w:spacing w:after="96"/>
        <w:rPr>
          <w:sz w:val="22"/>
          <w:szCs w:val="22"/>
        </w:rPr>
      </w:pPr>
      <w:bookmarkStart w:id="11" w:name="_heading=h.17dp8vu" w:colFirst="0" w:colLast="0"/>
      <w:bookmarkEnd w:id="11"/>
      <w:r>
        <w:rPr>
          <w:sz w:val="22"/>
          <w:szCs w:val="22"/>
        </w:rPr>
        <w:t xml:space="preserve">Students and instructors may negotiate an incomplete grade when there are specific justifying circumstances. An Incomplete Contract (available </w:t>
      </w:r>
      <w:r w:rsidR="00153846">
        <w:rPr>
          <w:sz w:val="22"/>
          <w:szCs w:val="22"/>
        </w:rPr>
        <w:t>from</w:t>
      </w:r>
      <w:r>
        <w:rPr>
          <w:sz w:val="22"/>
          <w:szCs w:val="22"/>
        </w:rPr>
        <w:t xml:space="preserve"> the Divisional Secretary and the Portal) must be completed. When submitting a </w:t>
      </w:r>
      <w:r w:rsidR="00153846">
        <w:rPr>
          <w:sz w:val="22"/>
          <w:szCs w:val="22"/>
        </w:rPr>
        <w:t>grade,</w:t>
      </w:r>
      <w:r>
        <w:rPr>
          <w:sz w:val="22"/>
          <w:szCs w:val="22"/>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2B38A5B2" w14:textId="77777777" w:rsidR="00B44DA1" w:rsidRDefault="001860A7">
      <w:pPr>
        <w:spacing w:after="96"/>
        <w:rPr>
          <w:b/>
          <w:sz w:val="22"/>
          <w:szCs w:val="22"/>
        </w:rPr>
      </w:pPr>
      <w:r>
        <w:rPr>
          <w:b/>
          <w:sz w:val="22"/>
          <w:szCs w:val="22"/>
        </w:rPr>
        <w:t xml:space="preserve">13.3. Writing Policy </w:t>
      </w:r>
    </w:p>
    <w:p w14:paraId="373961C6" w14:textId="77777777" w:rsidR="00B44DA1" w:rsidRDefault="001860A7">
      <w:pPr>
        <w:numPr>
          <w:ilvl w:val="0"/>
          <w:numId w:val="4"/>
        </w:numPr>
        <w:spacing w:line="276" w:lineRule="auto"/>
        <w:jc w:val="both"/>
        <w:rPr>
          <w:sz w:val="22"/>
          <w:szCs w:val="22"/>
        </w:rPr>
      </w:pPr>
      <w:r>
        <w:rPr>
          <w:sz w:val="22"/>
          <w:szCs w:val="22"/>
        </w:rPr>
        <w:t xml:space="preserve">As part of your scientific development a good grasp of finding and interpreting scientific literature is of utmost important. </w:t>
      </w:r>
    </w:p>
    <w:p w14:paraId="2F68C70A" w14:textId="77777777" w:rsidR="00B44DA1" w:rsidRDefault="001860A7">
      <w:pPr>
        <w:numPr>
          <w:ilvl w:val="0"/>
          <w:numId w:val="5"/>
        </w:numPr>
        <w:spacing w:line="276" w:lineRule="auto"/>
        <w:jc w:val="both"/>
        <w:rPr>
          <w:sz w:val="22"/>
          <w:szCs w:val="22"/>
        </w:rPr>
      </w:pPr>
      <w:r>
        <w:rPr>
          <w:sz w:val="22"/>
          <w:szCs w:val="22"/>
        </w:rPr>
        <w:t xml:space="preserve">You will be assigned three different essay topics due as noted below. </w:t>
      </w:r>
    </w:p>
    <w:p w14:paraId="61A8A9DD" w14:textId="77777777" w:rsidR="00B44DA1" w:rsidRDefault="001860A7">
      <w:pPr>
        <w:numPr>
          <w:ilvl w:val="0"/>
          <w:numId w:val="1"/>
        </w:numPr>
        <w:spacing w:line="276" w:lineRule="auto"/>
        <w:jc w:val="both"/>
        <w:rPr>
          <w:sz w:val="22"/>
          <w:szCs w:val="22"/>
        </w:rPr>
      </w:pPr>
      <w:r>
        <w:rPr>
          <w:sz w:val="22"/>
          <w:szCs w:val="22"/>
        </w:rPr>
        <w:t xml:space="preserve">Each essay should contain at between 1500-2000 words. The word limit excludes the abstract, figure/table legends and references. Your essay should cite at least 10 primary resources. </w:t>
      </w:r>
    </w:p>
    <w:p w14:paraId="1E897E52" w14:textId="77777777" w:rsidR="00B44DA1" w:rsidRDefault="001860A7">
      <w:pPr>
        <w:numPr>
          <w:ilvl w:val="0"/>
          <w:numId w:val="6"/>
        </w:numPr>
        <w:spacing w:line="276" w:lineRule="auto"/>
        <w:jc w:val="both"/>
        <w:rPr>
          <w:sz w:val="22"/>
          <w:szCs w:val="22"/>
        </w:rPr>
      </w:pPr>
      <w:r>
        <w:rPr>
          <w:sz w:val="22"/>
          <w:szCs w:val="22"/>
        </w:rPr>
        <w:t xml:space="preserve">Essays are due by 11.59pm on the due date. Submissions after this time are subject to the late policy mentioned above. More information is available on the corresponding assignment site on </w:t>
      </w:r>
      <w:hyperlink r:id="rId17">
        <w:r>
          <w:rPr>
            <w:color w:val="1155CC"/>
            <w:sz w:val="22"/>
            <w:szCs w:val="22"/>
            <w:u w:val="single"/>
          </w:rPr>
          <w:t>canvas</w:t>
        </w:r>
      </w:hyperlink>
      <w:r>
        <w:rPr>
          <w:sz w:val="22"/>
          <w:szCs w:val="22"/>
        </w:rPr>
        <w:t xml:space="preserve">. All submissions must be made through the canvas website. </w:t>
      </w:r>
    </w:p>
    <w:p w14:paraId="1BBFCD02" w14:textId="77777777" w:rsidR="00B44DA1" w:rsidRDefault="001860A7">
      <w:pPr>
        <w:numPr>
          <w:ilvl w:val="0"/>
          <w:numId w:val="9"/>
        </w:numPr>
        <w:spacing w:line="276" w:lineRule="auto"/>
        <w:jc w:val="both"/>
        <w:rPr>
          <w:sz w:val="22"/>
          <w:szCs w:val="22"/>
        </w:rPr>
      </w:pPr>
      <w:r>
        <w:rPr>
          <w:sz w:val="22"/>
          <w:szCs w:val="22"/>
        </w:rPr>
        <w:t xml:space="preserve">Potential resources: </w:t>
      </w:r>
    </w:p>
    <w:p w14:paraId="28288890" w14:textId="77777777" w:rsidR="00B44DA1" w:rsidRDefault="001860A7">
      <w:pPr>
        <w:numPr>
          <w:ilvl w:val="1"/>
          <w:numId w:val="7"/>
        </w:numPr>
        <w:spacing w:line="276" w:lineRule="auto"/>
        <w:jc w:val="both"/>
        <w:rPr>
          <w:sz w:val="22"/>
          <w:szCs w:val="22"/>
        </w:rPr>
      </w:pPr>
      <w:r>
        <w:rPr>
          <w:sz w:val="22"/>
          <w:szCs w:val="22"/>
        </w:rPr>
        <w:t>Google Scholar:</w:t>
      </w:r>
      <w:hyperlink r:id="rId18">
        <w:r>
          <w:rPr>
            <w:sz w:val="22"/>
            <w:szCs w:val="22"/>
          </w:rPr>
          <w:t xml:space="preserve"> </w:t>
        </w:r>
      </w:hyperlink>
      <w:r>
        <w:fldChar w:fldCharType="begin"/>
      </w:r>
      <w:r>
        <w:instrText xml:space="preserve"> HYPERLINK "https://scholar.google.com" </w:instrText>
      </w:r>
      <w:r>
        <w:fldChar w:fldCharType="separate"/>
      </w:r>
      <w:r>
        <w:rPr>
          <w:color w:val="1155CC"/>
          <w:sz w:val="22"/>
          <w:szCs w:val="22"/>
          <w:u w:val="single"/>
        </w:rPr>
        <w:t>scholar.google.com</w:t>
      </w:r>
    </w:p>
    <w:p w14:paraId="360BD70D" w14:textId="77777777" w:rsidR="00B44DA1" w:rsidRDefault="001860A7">
      <w:pPr>
        <w:numPr>
          <w:ilvl w:val="1"/>
          <w:numId w:val="7"/>
        </w:numPr>
        <w:spacing w:line="276" w:lineRule="auto"/>
        <w:jc w:val="both"/>
        <w:rPr>
          <w:sz w:val="22"/>
          <w:szCs w:val="22"/>
        </w:rPr>
      </w:pPr>
      <w:r>
        <w:fldChar w:fldCharType="end"/>
      </w:r>
      <w:proofErr w:type="spellStart"/>
      <w:r>
        <w:rPr>
          <w:sz w:val="22"/>
          <w:szCs w:val="22"/>
        </w:rPr>
        <w:t>Pubmed</w:t>
      </w:r>
      <w:proofErr w:type="spellEnd"/>
      <w:r>
        <w:rPr>
          <w:sz w:val="22"/>
          <w:szCs w:val="22"/>
        </w:rPr>
        <w:t>:</w:t>
      </w:r>
      <w:hyperlink r:id="rId19">
        <w:r>
          <w:rPr>
            <w:sz w:val="22"/>
            <w:szCs w:val="22"/>
          </w:rPr>
          <w:t xml:space="preserve"> </w:t>
        </w:r>
      </w:hyperlink>
      <w:r>
        <w:fldChar w:fldCharType="begin"/>
      </w:r>
      <w:r>
        <w:instrText xml:space="preserve"> HYPERLINK "http://www.ncbi.nlm.nih.gov/pubmed" </w:instrText>
      </w:r>
      <w:r>
        <w:fldChar w:fldCharType="separate"/>
      </w:r>
      <w:r>
        <w:rPr>
          <w:color w:val="1155CC"/>
          <w:sz w:val="22"/>
          <w:szCs w:val="22"/>
          <w:u w:val="single"/>
        </w:rPr>
        <w:t>ncbi.nlm.nih.gov/</w:t>
      </w:r>
      <w:proofErr w:type="spellStart"/>
      <w:r>
        <w:rPr>
          <w:color w:val="1155CC"/>
          <w:sz w:val="22"/>
          <w:szCs w:val="22"/>
          <w:u w:val="single"/>
        </w:rPr>
        <w:t>pubmed</w:t>
      </w:r>
      <w:proofErr w:type="spellEnd"/>
    </w:p>
    <w:p w14:paraId="7F45E649" w14:textId="77777777" w:rsidR="00B44DA1" w:rsidRDefault="001860A7">
      <w:pPr>
        <w:numPr>
          <w:ilvl w:val="1"/>
          <w:numId w:val="7"/>
        </w:numPr>
        <w:spacing w:line="276" w:lineRule="auto"/>
        <w:jc w:val="both"/>
        <w:rPr>
          <w:sz w:val="22"/>
          <w:szCs w:val="22"/>
        </w:rPr>
      </w:pPr>
      <w:r>
        <w:fldChar w:fldCharType="end"/>
      </w:r>
      <w:r>
        <w:rPr>
          <w:sz w:val="22"/>
          <w:szCs w:val="22"/>
        </w:rPr>
        <w:t>Sullivan Library:</w:t>
      </w:r>
      <w:hyperlink r:id="rId20">
        <w:r>
          <w:rPr>
            <w:sz w:val="22"/>
            <w:szCs w:val="22"/>
          </w:rPr>
          <w:t xml:space="preserve"> </w:t>
        </w:r>
      </w:hyperlink>
      <w:hyperlink r:id="rId21">
        <w:r>
          <w:rPr>
            <w:color w:val="1155CC"/>
            <w:sz w:val="22"/>
            <w:szCs w:val="22"/>
            <w:u w:val="single"/>
          </w:rPr>
          <w:t>lib.chaminade.edu/search-</w:t>
        </w:r>
        <w:proofErr w:type="spellStart"/>
        <w:r>
          <w:rPr>
            <w:color w:val="1155CC"/>
            <w:sz w:val="22"/>
            <w:szCs w:val="22"/>
            <w:u w:val="single"/>
          </w:rPr>
          <w:t>db_title.php</w:t>
        </w:r>
        <w:proofErr w:type="spellEnd"/>
      </w:hyperlink>
    </w:p>
    <w:p w14:paraId="37A0732F" w14:textId="63A80253" w:rsidR="00B44DA1" w:rsidRDefault="001860A7">
      <w:pPr>
        <w:spacing w:after="96"/>
        <w:rPr>
          <w:sz w:val="22"/>
          <w:szCs w:val="22"/>
        </w:rPr>
      </w:pPr>
      <w:r>
        <w:rPr>
          <w:b/>
          <w:color w:val="434343"/>
          <w:sz w:val="22"/>
          <w:szCs w:val="22"/>
        </w:rPr>
        <w:t>13.4. Instructor and Student Communication</w:t>
      </w:r>
      <w:r>
        <w:rPr>
          <w:b/>
          <w:sz w:val="22"/>
          <w:szCs w:val="22"/>
        </w:rPr>
        <w:t xml:space="preserve"> </w:t>
      </w:r>
      <w:r>
        <w:rPr>
          <w:sz w:val="22"/>
          <w:szCs w:val="22"/>
        </w:rPr>
        <w:br/>
        <w:t>Questions for this course can be emailed to the instructor. Online, in-person and phone conferences can be arranged. Response time will take up to 3 days.</w:t>
      </w:r>
    </w:p>
    <w:p w14:paraId="216FA4DF" w14:textId="4646C6F4" w:rsidR="00B44DA1" w:rsidRDefault="001860A7">
      <w:pPr>
        <w:spacing w:after="96"/>
        <w:rPr>
          <w:sz w:val="22"/>
          <w:szCs w:val="22"/>
        </w:rPr>
      </w:pPr>
      <w:r>
        <w:rPr>
          <w:b/>
          <w:sz w:val="22"/>
          <w:szCs w:val="22"/>
        </w:rPr>
        <w:t xml:space="preserve">13.5. </w:t>
      </w:r>
      <w:r>
        <w:rPr>
          <w:b/>
          <w:color w:val="434343"/>
          <w:sz w:val="22"/>
          <w:szCs w:val="22"/>
        </w:rPr>
        <w:t>Cell phones, tablets, and laptops</w:t>
      </w:r>
      <w:r>
        <w:rPr>
          <w:b/>
          <w:sz w:val="22"/>
          <w:szCs w:val="22"/>
        </w:rPr>
        <w:br/>
      </w:r>
      <w:r>
        <w:rPr>
          <w:i/>
          <w:color w:val="000000"/>
          <w:sz w:val="22"/>
          <w:szCs w:val="22"/>
        </w:rPr>
        <w:t>Music Devices and Cellular Phones:</w:t>
      </w:r>
      <w:r>
        <w:rPr>
          <w:color w:val="000000"/>
          <w:sz w:val="22"/>
          <w:szCs w:val="22"/>
        </w:rPr>
        <w:t xml:space="preserve">  Unless specifically permitted by your instructor, use of music devices and cell phones is prohibited during </w:t>
      </w:r>
      <w:proofErr w:type="gramStart"/>
      <w:r>
        <w:rPr>
          <w:color w:val="000000"/>
          <w:sz w:val="22"/>
          <w:szCs w:val="22"/>
        </w:rPr>
        <w:t>all Natural</w:t>
      </w:r>
      <w:proofErr w:type="gramEnd"/>
      <w:r>
        <w:rPr>
          <w:color w:val="000000"/>
          <w:sz w:val="22"/>
          <w:szCs w:val="22"/>
        </w:rPr>
        <w:t xml:space="preserve"> Science and Mathematics classes, as it is discourteous and may lead to suspicion of academic misconduct.  Students unable to comply will be asked to leave </w:t>
      </w:r>
      <w:r w:rsidR="009D63E4">
        <w:rPr>
          <w:color w:val="000000"/>
          <w:sz w:val="22"/>
          <w:szCs w:val="22"/>
        </w:rPr>
        <w:t>class.</w:t>
      </w:r>
      <w:r w:rsidR="009D63E4">
        <w:rPr>
          <w:sz w:val="22"/>
          <w:szCs w:val="22"/>
        </w:rPr>
        <w:t xml:space="preserve"> Out</w:t>
      </w:r>
      <w:r>
        <w:rPr>
          <w:sz w:val="22"/>
          <w:szCs w:val="22"/>
        </w:rPr>
        <w:t xml:space="preserve">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5314CDD6" w14:textId="77777777" w:rsidR="00B44DA1" w:rsidRDefault="001860A7">
      <w:pPr>
        <w:pStyle w:val="Heading2"/>
        <w:keepLines w:val="0"/>
        <w:spacing w:before="240" w:after="96"/>
        <w:rPr>
          <w:sz w:val="22"/>
          <w:szCs w:val="22"/>
        </w:rPr>
      </w:pPr>
      <w:bookmarkStart w:id="12" w:name="_heading=h.3rdcrjn" w:colFirst="0" w:colLast="0"/>
      <w:bookmarkEnd w:id="12"/>
      <w:r>
        <w:rPr>
          <w:b/>
          <w:color w:val="434343"/>
          <w:sz w:val="22"/>
          <w:szCs w:val="22"/>
        </w:rPr>
        <w:t>13.6. Disability Access</w:t>
      </w:r>
    </w:p>
    <w:p w14:paraId="602967E0" w14:textId="77777777" w:rsidR="00B44DA1" w:rsidRDefault="001860A7">
      <w:pPr>
        <w:spacing w:after="96"/>
        <w:jc w:val="both"/>
        <w:rPr>
          <w:sz w:val="22"/>
          <w:szCs w:val="22"/>
        </w:rPr>
      </w:pPr>
      <w:r>
        <w:rPr>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w:t>
      </w:r>
      <w:proofErr w:type="gramStart"/>
      <w:r>
        <w:rPr>
          <w:sz w:val="22"/>
          <w:szCs w:val="22"/>
        </w:rPr>
        <w:t>in order for</w:t>
      </w:r>
      <w:proofErr w:type="gramEnd"/>
      <w:r>
        <w:rPr>
          <w:sz w:val="22"/>
          <w:szCs w:val="22"/>
        </w:rPr>
        <w:t xml:space="preserve"> instructors to plan accordingly. If a student would like to determine if they meet the criteria for accommodations, they should contact the Counseling Center at (808) 735-4845 for further information (</w:t>
      </w:r>
      <w:hyperlink r:id="rId22">
        <w:r>
          <w:rPr>
            <w:color w:val="1155CC"/>
            <w:sz w:val="22"/>
            <w:szCs w:val="22"/>
            <w:u w:val="single"/>
          </w:rPr>
          <w:t>counselingcenter@chaminade.edu</w:t>
        </w:r>
      </w:hyperlink>
      <w:r>
        <w:rPr>
          <w:sz w:val="22"/>
          <w:szCs w:val="22"/>
        </w:rPr>
        <w:t>).</w:t>
      </w:r>
    </w:p>
    <w:p w14:paraId="2F82F41D" w14:textId="77777777" w:rsidR="00B44DA1" w:rsidRDefault="001860A7">
      <w:pPr>
        <w:pStyle w:val="Heading2"/>
        <w:keepLines w:val="0"/>
        <w:spacing w:before="240" w:after="96"/>
        <w:rPr>
          <w:sz w:val="22"/>
          <w:szCs w:val="22"/>
        </w:rPr>
      </w:pPr>
      <w:bookmarkStart w:id="13" w:name="_heading=h.26in1rg" w:colFirst="0" w:colLast="0"/>
      <w:bookmarkEnd w:id="13"/>
      <w:r>
        <w:rPr>
          <w:b/>
          <w:color w:val="434343"/>
          <w:sz w:val="22"/>
          <w:szCs w:val="22"/>
        </w:rPr>
        <w:lastRenderedPageBreak/>
        <w:t>13.7. Title IX Compliance</w:t>
      </w:r>
    </w:p>
    <w:p w14:paraId="4DDBBA0D" w14:textId="77777777" w:rsidR="00B44DA1" w:rsidRDefault="001860A7">
      <w:pPr>
        <w:widowControl w:val="0"/>
        <w:spacing w:after="96"/>
        <w:ind w:right="340"/>
        <w:jc w:val="both"/>
        <w:rPr>
          <w:color w:val="1A1A1A"/>
          <w:sz w:val="22"/>
          <w:szCs w:val="22"/>
        </w:rPr>
      </w:pPr>
      <w:r>
        <w:rPr>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17D6370" w14:textId="77777777" w:rsidR="00B44DA1" w:rsidRDefault="001860A7">
      <w:pPr>
        <w:spacing w:after="96"/>
        <w:rPr>
          <w:sz w:val="22"/>
          <w:szCs w:val="22"/>
        </w:rPr>
      </w:pPr>
      <w:r>
        <w:rPr>
          <w:b/>
          <w:color w:val="434343"/>
          <w:sz w:val="22"/>
          <w:szCs w:val="22"/>
        </w:rPr>
        <w:t>13.8. Attendance Policy</w:t>
      </w:r>
      <w:r>
        <w:rPr>
          <w:sz w:val="22"/>
          <w:szCs w:val="22"/>
        </w:rPr>
        <w:t xml:space="preserve"> </w:t>
      </w:r>
    </w:p>
    <w:p w14:paraId="425C6394" w14:textId="77777777" w:rsidR="00B44DA1" w:rsidRDefault="001860A7">
      <w:pPr>
        <w:spacing w:after="96"/>
        <w:jc w:val="both"/>
        <w:rPr>
          <w:sz w:val="22"/>
          <w:szCs w:val="22"/>
        </w:rPr>
      </w:pPr>
      <w:r>
        <w:rPr>
          <w:sz w:val="22"/>
          <w:szCs w:val="22"/>
        </w:rPr>
        <w:t xml:space="preserve">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w:t>
      </w:r>
      <w:proofErr w:type="gramStart"/>
      <w:r>
        <w:rPr>
          <w:sz w:val="22"/>
          <w:szCs w:val="22"/>
        </w:rPr>
        <w:t>make arrangements</w:t>
      </w:r>
      <w:proofErr w:type="gramEnd"/>
      <w:r>
        <w:rPr>
          <w:sz w:val="22"/>
          <w:szCs w:val="22"/>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D64FED4" w14:textId="77777777" w:rsidR="00B44DA1" w:rsidRDefault="001860A7">
      <w:pPr>
        <w:spacing w:after="96"/>
        <w:rPr>
          <w:b/>
          <w:sz w:val="22"/>
          <w:szCs w:val="22"/>
        </w:rPr>
      </w:pPr>
      <w:r>
        <w:rPr>
          <w:b/>
          <w:color w:val="434343"/>
          <w:sz w:val="22"/>
          <w:szCs w:val="22"/>
        </w:rPr>
        <w:t>13.9. Academic Conduct Policy</w:t>
      </w:r>
    </w:p>
    <w:p w14:paraId="5690FD0E" w14:textId="77777777" w:rsidR="00B44DA1" w:rsidRDefault="001860A7">
      <w:pPr>
        <w:spacing w:line="276" w:lineRule="auto"/>
        <w:jc w:val="both"/>
        <w:rPr>
          <w:sz w:val="22"/>
          <w:szCs w:val="22"/>
        </w:rPr>
      </w:pPr>
      <w:r>
        <w:rPr>
          <w:sz w:val="22"/>
          <w:szCs w:val="22"/>
        </w:rPr>
        <w:t>The success of the Honor Code is made possible only with the acceptance and cooperation of every student. Each student is expected to maintain the principles of the Code. Example of Honor Code violations include, but are not limited to:</w:t>
      </w:r>
    </w:p>
    <w:p w14:paraId="1348ED9C" w14:textId="77777777" w:rsidR="00B44DA1" w:rsidRDefault="001860A7">
      <w:pPr>
        <w:numPr>
          <w:ilvl w:val="0"/>
          <w:numId w:val="10"/>
        </w:numPr>
        <w:spacing w:line="276" w:lineRule="auto"/>
        <w:jc w:val="both"/>
        <w:rPr>
          <w:sz w:val="22"/>
          <w:szCs w:val="22"/>
        </w:rPr>
      </w:pPr>
      <w:r>
        <w:rPr>
          <w:sz w:val="22"/>
          <w:szCs w:val="22"/>
        </w:rPr>
        <w:t>Giving or receiving information from another student during an examination;</w:t>
      </w:r>
    </w:p>
    <w:p w14:paraId="6FD0463F" w14:textId="77777777" w:rsidR="00B44DA1" w:rsidRDefault="001860A7">
      <w:pPr>
        <w:numPr>
          <w:ilvl w:val="0"/>
          <w:numId w:val="10"/>
        </w:numPr>
        <w:spacing w:line="276" w:lineRule="auto"/>
        <w:jc w:val="both"/>
        <w:rPr>
          <w:sz w:val="22"/>
          <w:szCs w:val="22"/>
        </w:rPr>
      </w:pPr>
      <w:r>
        <w:rPr>
          <w:sz w:val="22"/>
          <w:szCs w:val="22"/>
        </w:rPr>
        <w:t>Using unauthorized sources for answers during an examination;</w:t>
      </w:r>
    </w:p>
    <w:p w14:paraId="2423D128" w14:textId="77777777" w:rsidR="00B44DA1" w:rsidRDefault="001860A7">
      <w:pPr>
        <w:numPr>
          <w:ilvl w:val="0"/>
          <w:numId w:val="10"/>
        </w:numPr>
        <w:spacing w:line="276" w:lineRule="auto"/>
        <w:jc w:val="both"/>
        <w:rPr>
          <w:sz w:val="22"/>
          <w:szCs w:val="22"/>
        </w:rPr>
      </w:pPr>
      <w:r>
        <w:rPr>
          <w:sz w:val="22"/>
          <w:szCs w:val="22"/>
        </w:rPr>
        <w:t>Illegally obtained test questions before the test;</w:t>
      </w:r>
    </w:p>
    <w:p w14:paraId="0D1B9F29" w14:textId="77777777" w:rsidR="00B44DA1" w:rsidRDefault="001860A7">
      <w:pPr>
        <w:numPr>
          <w:ilvl w:val="0"/>
          <w:numId w:val="10"/>
        </w:numPr>
        <w:spacing w:line="276" w:lineRule="auto"/>
        <w:jc w:val="both"/>
        <w:rPr>
          <w:sz w:val="22"/>
          <w:szCs w:val="22"/>
        </w:rPr>
      </w:pPr>
      <w:r>
        <w:rPr>
          <w:sz w:val="22"/>
          <w:szCs w:val="22"/>
        </w:rPr>
        <w:t>Any and all forms of plagiarism – submit all or part of someone else’s work or ideas as your own;</w:t>
      </w:r>
    </w:p>
    <w:p w14:paraId="77B5A123" w14:textId="77777777" w:rsidR="00B44DA1" w:rsidRDefault="001860A7">
      <w:pPr>
        <w:numPr>
          <w:ilvl w:val="0"/>
          <w:numId w:val="10"/>
        </w:numPr>
        <w:spacing w:line="276" w:lineRule="auto"/>
        <w:jc w:val="both"/>
        <w:rPr>
          <w:sz w:val="22"/>
          <w:szCs w:val="22"/>
        </w:rPr>
      </w:pPr>
      <w:r>
        <w:rPr>
          <w:sz w:val="22"/>
          <w:szCs w:val="22"/>
        </w:rPr>
        <w:t>The destruction and/or confiscation of school and/or personal property.</w:t>
      </w:r>
    </w:p>
    <w:p w14:paraId="0DF3B33B" w14:textId="77777777" w:rsidR="00B44DA1" w:rsidRDefault="001860A7">
      <w:pPr>
        <w:spacing w:line="276" w:lineRule="auto"/>
        <w:jc w:val="both"/>
        <w:rPr>
          <w:sz w:val="22"/>
          <w:szCs w:val="22"/>
        </w:rPr>
      </w:pPr>
      <w:r>
        <w:rPr>
          <w:sz w:val="22"/>
          <w:szCs w:val="22"/>
        </w:rPr>
        <w:t xml:space="preserve"> </w:t>
      </w:r>
    </w:p>
    <w:p w14:paraId="592F871E" w14:textId="77777777" w:rsidR="00B44DA1" w:rsidRDefault="001860A7">
      <w:pPr>
        <w:spacing w:line="276" w:lineRule="auto"/>
        <w:jc w:val="both"/>
        <w:rPr>
          <w:sz w:val="22"/>
          <w:szCs w:val="22"/>
        </w:rPr>
      </w:pPr>
      <w:r>
        <w:rPr>
          <w:sz w:val="22"/>
          <w:szCs w:val="22"/>
        </w:rPr>
        <w:t>Violations of Academic Integrity: Violations of the principle include, but are not limited to:</w:t>
      </w:r>
    </w:p>
    <w:p w14:paraId="0F5F7BF1" w14:textId="77777777" w:rsidR="00B44DA1" w:rsidRDefault="001860A7">
      <w:pPr>
        <w:numPr>
          <w:ilvl w:val="0"/>
          <w:numId w:val="11"/>
        </w:numPr>
        <w:spacing w:line="276" w:lineRule="auto"/>
        <w:jc w:val="both"/>
        <w:rPr>
          <w:sz w:val="22"/>
          <w:szCs w:val="22"/>
        </w:rPr>
      </w:pPr>
      <w:r>
        <w:rPr>
          <w:sz w:val="22"/>
          <w:szCs w:val="22"/>
        </w:rPr>
        <w:t>Cheating: Intentionally using or attempting to use unauthorized materials, information, notes, study aids, or other devices in an academic exercise.</w:t>
      </w:r>
    </w:p>
    <w:p w14:paraId="5D22918F" w14:textId="77777777" w:rsidR="00B44DA1" w:rsidRDefault="001860A7">
      <w:pPr>
        <w:numPr>
          <w:ilvl w:val="0"/>
          <w:numId w:val="11"/>
        </w:numPr>
        <w:spacing w:line="276" w:lineRule="auto"/>
        <w:jc w:val="both"/>
        <w:rPr>
          <w:sz w:val="22"/>
          <w:szCs w:val="22"/>
        </w:rPr>
      </w:pPr>
      <w:r>
        <w:rPr>
          <w:sz w:val="22"/>
          <w:szCs w:val="22"/>
        </w:rPr>
        <w:t>Fabrication and Falsification: Intentional and unauthorized alteration or invention of any information or citation in an academic exercise. Falsification is a matter of inventing or counterfeiting information for use in any academic exercise.</w:t>
      </w:r>
    </w:p>
    <w:p w14:paraId="1236FFF5" w14:textId="77777777" w:rsidR="00B44DA1" w:rsidRDefault="001860A7">
      <w:pPr>
        <w:numPr>
          <w:ilvl w:val="0"/>
          <w:numId w:val="11"/>
        </w:numPr>
        <w:spacing w:line="276" w:lineRule="auto"/>
        <w:jc w:val="both"/>
        <w:rPr>
          <w:sz w:val="22"/>
          <w:szCs w:val="22"/>
        </w:rPr>
      </w:pPr>
      <w:r>
        <w:rPr>
          <w:sz w:val="22"/>
          <w:szCs w:val="22"/>
        </w:rPr>
        <w:t>Multiple Submissions: The submission of substantial portions of the same academic work for credit (including oral reports) more than once without authorization.</w:t>
      </w:r>
    </w:p>
    <w:p w14:paraId="630607C9" w14:textId="77777777" w:rsidR="00B44DA1" w:rsidRDefault="001860A7">
      <w:pPr>
        <w:numPr>
          <w:ilvl w:val="0"/>
          <w:numId w:val="11"/>
        </w:numPr>
        <w:spacing w:line="276" w:lineRule="auto"/>
        <w:jc w:val="both"/>
        <w:rPr>
          <w:sz w:val="22"/>
          <w:szCs w:val="22"/>
        </w:rPr>
      </w:pPr>
      <w:r>
        <w:rPr>
          <w:sz w:val="22"/>
          <w:szCs w:val="22"/>
        </w:rPr>
        <w:t>Plagiarism: Intentionally or knowingly presenting the work of another as one’s own (i.e., without proper acknowledgment of the source).</w:t>
      </w:r>
    </w:p>
    <w:p w14:paraId="7965832E" w14:textId="77777777" w:rsidR="00B44DA1" w:rsidRDefault="001860A7">
      <w:pPr>
        <w:numPr>
          <w:ilvl w:val="0"/>
          <w:numId w:val="11"/>
        </w:numPr>
        <w:spacing w:line="276" w:lineRule="auto"/>
        <w:jc w:val="both"/>
        <w:rPr>
          <w:sz w:val="22"/>
          <w:szCs w:val="22"/>
        </w:rPr>
      </w:pPr>
      <w:r>
        <w:rPr>
          <w:sz w:val="22"/>
          <w:szCs w:val="22"/>
        </w:rPr>
        <w:t>Abuse of Academic Materials: Intentionally or knowingly destroying, stealing, or making inaccessible library or other academic resource materials.</w:t>
      </w:r>
    </w:p>
    <w:p w14:paraId="466681C2" w14:textId="77777777" w:rsidR="00B44DA1" w:rsidRDefault="001860A7">
      <w:pPr>
        <w:numPr>
          <w:ilvl w:val="0"/>
          <w:numId w:val="11"/>
        </w:numPr>
        <w:spacing w:line="276" w:lineRule="auto"/>
        <w:jc w:val="both"/>
        <w:rPr>
          <w:sz w:val="22"/>
          <w:szCs w:val="22"/>
        </w:rPr>
      </w:pPr>
      <w:r>
        <w:rPr>
          <w:sz w:val="22"/>
          <w:szCs w:val="22"/>
        </w:rPr>
        <w:lastRenderedPageBreak/>
        <w:t>Complicity in Academic Dishonesty: Intentionally or knowingly helping or attempting to help another to commit an act of academic dishonesty.</w:t>
      </w:r>
    </w:p>
    <w:p w14:paraId="658CC7AA" w14:textId="77777777" w:rsidR="00B44DA1" w:rsidRDefault="00B44DA1">
      <w:pPr>
        <w:spacing w:line="276" w:lineRule="auto"/>
        <w:jc w:val="both"/>
        <w:rPr>
          <w:sz w:val="22"/>
          <w:szCs w:val="22"/>
        </w:rPr>
      </w:pPr>
    </w:p>
    <w:p w14:paraId="64D4BCF1" w14:textId="77777777" w:rsidR="00B44DA1" w:rsidRDefault="001860A7">
      <w:pPr>
        <w:spacing w:line="276" w:lineRule="auto"/>
        <w:jc w:val="both"/>
        <w:rPr>
          <w:sz w:val="22"/>
          <w:szCs w:val="22"/>
        </w:rPr>
      </w:pPr>
      <w:r>
        <w:rPr>
          <w:sz w:val="22"/>
          <w:szCs w:val="22"/>
        </w:rPr>
        <w:t>Plagiarism includes, but is not limited to:</w:t>
      </w:r>
    </w:p>
    <w:p w14:paraId="506150E0" w14:textId="77777777" w:rsidR="00B44DA1" w:rsidRDefault="001860A7">
      <w:pPr>
        <w:numPr>
          <w:ilvl w:val="0"/>
          <w:numId w:val="8"/>
        </w:numPr>
        <w:spacing w:line="276" w:lineRule="auto"/>
        <w:jc w:val="both"/>
        <w:rPr>
          <w:sz w:val="22"/>
          <w:szCs w:val="22"/>
        </w:rPr>
      </w:pPr>
      <w:r>
        <w:rPr>
          <w:sz w:val="22"/>
          <w:szCs w:val="22"/>
        </w:rPr>
        <w:t xml:space="preserve">Complete or partial copying directly from a published or unpublished source without proper acknowledgement to the author. Minor changes in wording or syntax are not </w:t>
      </w:r>
      <w:proofErr w:type="gramStart"/>
      <w:r>
        <w:rPr>
          <w:sz w:val="22"/>
          <w:szCs w:val="22"/>
        </w:rPr>
        <w:t>sufficient</w:t>
      </w:r>
      <w:proofErr w:type="gramEnd"/>
      <w:r>
        <w:rPr>
          <w:sz w:val="22"/>
          <w:szCs w:val="22"/>
        </w:rPr>
        <w:t xml:space="preserve"> to avoid charges of plagiarism. Proper acknowledgement of the source of a text is always mandatory. </w:t>
      </w:r>
    </w:p>
    <w:p w14:paraId="40688DB9" w14:textId="77777777" w:rsidR="00B44DA1" w:rsidRDefault="001860A7">
      <w:pPr>
        <w:numPr>
          <w:ilvl w:val="0"/>
          <w:numId w:val="8"/>
        </w:numPr>
        <w:spacing w:line="276" w:lineRule="auto"/>
        <w:jc w:val="both"/>
        <w:rPr>
          <w:sz w:val="22"/>
          <w:szCs w:val="22"/>
        </w:rPr>
      </w:pPr>
      <w:r>
        <w:rPr>
          <w:sz w:val="22"/>
          <w:szCs w:val="22"/>
        </w:rPr>
        <w:t>Paraphrasing the work of another without proper author acknowledgement.</w:t>
      </w:r>
    </w:p>
    <w:p w14:paraId="0611BEB6" w14:textId="77777777" w:rsidR="00B44DA1" w:rsidRDefault="001860A7">
      <w:pPr>
        <w:numPr>
          <w:ilvl w:val="0"/>
          <w:numId w:val="8"/>
        </w:numPr>
        <w:spacing w:line="276" w:lineRule="auto"/>
        <w:jc w:val="both"/>
        <w:rPr>
          <w:sz w:val="22"/>
          <w:szCs w:val="22"/>
        </w:rPr>
      </w:pPr>
      <w:r>
        <w:rPr>
          <w:sz w:val="22"/>
          <w:szCs w:val="22"/>
        </w:rPr>
        <w:t xml:space="preserve">Submitting as one’s own original work, however freely given or purchased, the original exam, research paper, manuscript, report, computer file, or other assignment that has been prepared by another individual. </w:t>
      </w:r>
    </w:p>
    <w:p w14:paraId="71CE110C" w14:textId="77777777" w:rsidR="00B44DA1" w:rsidRDefault="00B44DA1">
      <w:pPr>
        <w:spacing w:line="276" w:lineRule="auto"/>
        <w:jc w:val="both"/>
        <w:rPr>
          <w:sz w:val="22"/>
          <w:szCs w:val="22"/>
        </w:rPr>
      </w:pPr>
    </w:p>
    <w:p w14:paraId="0970FDC3" w14:textId="77777777" w:rsidR="00B44DA1" w:rsidRDefault="001860A7">
      <w:pPr>
        <w:spacing w:line="276" w:lineRule="auto"/>
        <w:jc w:val="both"/>
        <w:rPr>
          <w:sz w:val="22"/>
          <w:szCs w:val="22"/>
        </w:rPr>
      </w:pPr>
      <w:r>
        <w:rPr>
          <w:sz w:val="22"/>
          <w:szCs w:val="22"/>
        </w:rPr>
        <w:t>Consequences of academic honesty violations:</w:t>
      </w:r>
    </w:p>
    <w:p w14:paraId="4EC3D3D1" w14:textId="77777777" w:rsidR="00B44DA1" w:rsidRDefault="001860A7">
      <w:pPr>
        <w:spacing w:line="276" w:lineRule="auto"/>
        <w:ind w:firstLine="720"/>
        <w:jc w:val="both"/>
        <w:rPr>
          <w:sz w:val="22"/>
          <w:szCs w:val="22"/>
        </w:rPr>
      </w:pPr>
      <w:r>
        <w:rPr>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faculty member chooses to confront the situation and it is not satisfactorily resolved between the faculty member and the student, the matter may then be referred or appealed to the Dean or Director.</w:t>
      </w:r>
    </w:p>
    <w:p w14:paraId="49A1D8AF" w14:textId="77777777" w:rsidR="00B44DA1" w:rsidRDefault="001860A7">
      <w:pPr>
        <w:spacing w:line="276" w:lineRule="auto"/>
        <w:ind w:firstLine="720"/>
        <w:jc w:val="both"/>
        <w:rPr>
          <w:sz w:val="22"/>
          <w:szCs w:val="22"/>
        </w:rPr>
      </w:pPr>
      <w:r>
        <w:rPr>
          <w:sz w:val="22"/>
          <w:szCs w:val="22"/>
        </w:rPr>
        <w:t xml:space="preserve">Questions of academic dishonesty in a </w:t>
      </w:r>
      <w:proofErr w:type="gramStart"/>
      <w:r>
        <w:rPr>
          <w:sz w:val="22"/>
          <w:szCs w:val="22"/>
        </w:rPr>
        <w:t>particular class</w:t>
      </w:r>
      <w:proofErr w:type="gramEnd"/>
      <w:r>
        <w:rPr>
          <w:sz w:val="22"/>
          <w:szCs w:val="22"/>
        </w:rPr>
        <w:t xml:space="preserve">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hyperlink r:id="rId23">
        <w:r>
          <w:rPr>
            <w:color w:val="1155CC"/>
            <w:sz w:val="22"/>
            <w:szCs w:val="22"/>
            <w:u w:val="single"/>
          </w:rPr>
          <w:t>University catalogue</w:t>
        </w:r>
      </w:hyperlink>
      <w:r>
        <w:rPr>
          <w:sz w:val="22"/>
          <w:szCs w:val="22"/>
        </w:rPr>
        <w:t xml:space="preserve"> p. 57)</w:t>
      </w:r>
    </w:p>
    <w:p w14:paraId="610290A8" w14:textId="77777777" w:rsidR="00B44DA1" w:rsidRDefault="001860A7">
      <w:pPr>
        <w:spacing w:line="276" w:lineRule="auto"/>
        <w:jc w:val="both"/>
        <w:rPr>
          <w:sz w:val="22"/>
          <w:szCs w:val="22"/>
        </w:rPr>
      </w:pPr>
      <w:r>
        <w:rPr>
          <w:sz w:val="22"/>
          <w:szCs w:val="22"/>
        </w:rPr>
        <w:t xml:space="preserve"> </w:t>
      </w:r>
    </w:p>
    <w:p w14:paraId="3A746A21" w14:textId="77777777" w:rsidR="00B44DA1" w:rsidRDefault="001860A7">
      <w:pPr>
        <w:spacing w:line="276" w:lineRule="auto"/>
        <w:jc w:val="both"/>
        <w:rPr>
          <w:sz w:val="22"/>
          <w:szCs w:val="22"/>
        </w:rPr>
      </w:pPr>
      <w:r>
        <w:rPr>
          <w:sz w:val="22"/>
          <w:szCs w:val="22"/>
        </w:rPr>
        <w:t xml:space="preserve">Additional information on student conduct can be found in the </w:t>
      </w:r>
      <w:hyperlink r:id="rId24">
        <w:r>
          <w:rPr>
            <w:color w:val="1155CC"/>
            <w:sz w:val="22"/>
            <w:szCs w:val="22"/>
            <w:u w:val="single"/>
          </w:rPr>
          <w:t>student handbook</w:t>
        </w:r>
      </w:hyperlink>
      <w:r>
        <w:rPr>
          <w:sz w:val="22"/>
          <w:szCs w:val="22"/>
        </w:rPr>
        <w:t>.</w:t>
      </w:r>
    </w:p>
    <w:p w14:paraId="1F183973" w14:textId="77777777" w:rsidR="00B44DA1" w:rsidRDefault="00B44DA1">
      <w:pPr>
        <w:spacing w:line="276" w:lineRule="auto"/>
        <w:jc w:val="both"/>
        <w:rPr>
          <w:rFonts w:ascii="Arial" w:eastAsia="Arial" w:hAnsi="Arial" w:cs="Arial"/>
          <w:sz w:val="22"/>
          <w:szCs w:val="22"/>
        </w:rPr>
      </w:pPr>
    </w:p>
    <w:p w14:paraId="6240FB29" w14:textId="77777777" w:rsidR="009D63E4" w:rsidRPr="009D63E4" w:rsidRDefault="009D63E4" w:rsidP="009D63E4">
      <w:pPr>
        <w:spacing w:after="96"/>
        <w:rPr>
          <w:sz w:val="22"/>
          <w:szCs w:val="22"/>
        </w:rPr>
      </w:pPr>
      <w:bookmarkStart w:id="14" w:name="_heading=h.w4wgxkifczmd" w:colFirst="0" w:colLast="0"/>
      <w:bookmarkEnd w:id="14"/>
      <w:r w:rsidRPr="009D63E4">
        <w:rPr>
          <w:b/>
          <w:bCs/>
          <w:sz w:val="22"/>
          <w:szCs w:val="22"/>
          <w:u w:val="single"/>
        </w:rPr>
        <w:t>On-Campus Tutoring</w:t>
      </w:r>
    </w:p>
    <w:p w14:paraId="71F0414A" w14:textId="29DBDE58" w:rsidR="009D63E4" w:rsidRPr="009D63E4" w:rsidRDefault="009D63E4" w:rsidP="009D63E4">
      <w:pPr>
        <w:numPr>
          <w:ilvl w:val="0"/>
          <w:numId w:val="12"/>
        </w:numPr>
        <w:spacing w:after="96"/>
        <w:jc w:val="both"/>
        <w:rPr>
          <w:sz w:val="22"/>
          <w:szCs w:val="22"/>
        </w:rPr>
      </w:pPr>
      <w:r w:rsidRPr="009D63E4">
        <w:rPr>
          <w:sz w:val="22"/>
          <w:szCs w:val="22"/>
        </w:rPr>
        <w:t>Retention, Advising, and Career Preparation offers free, one-on-one tutoring for all undergraduate students at Chaminade. Subjects tutored include, but are not limited to biology, chemistry, math, nursing, English, etc. The tutoring corps consists of trained Peer and Professional Tutors.</w:t>
      </w:r>
    </w:p>
    <w:p w14:paraId="29059537" w14:textId="77777777" w:rsidR="009D63E4" w:rsidRPr="009D63E4" w:rsidRDefault="009D63E4" w:rsidP="009D63E4">
      <w:pPr>
        <w:numPr>
          <w:ilvl w:val="0"/>
          <w:numId w:val="12"/>
        </w:numPr>
        <w:spacing w:after="96"/>
        <w:jc w:val="both"/>
        <w:rPr>
          <w:sz w:val="22"/>
          <w:szCs w:val="22"/>
        </w:rPr>
      </w:pPr>
      <w:r w:rsidRPr="009D63E4">
        <w:rPr>
          <w:sz w:val="22"/>
          <w:szCs w:val="22"/>
        </w:rPr>
        <w:t>Tutoring is available by appointment only. Tutoring takes place in the Student Support Services building during the hours of 8:30 a.m. to 4:30 p.m., Monday to Friday.</w:t>
      </w:r>
    </w:p>
    <w:p w14:paraId="563A3705" w14:textId="21B27E91" w:rsidR="009D63E4" w:rsidRPr="009D63E4" w:rsidRDefault="009D63E4" w:rsidP="009D63E4">
      <w:pPr>
        <w:numPr>
          <w:ilvl w:val="0"/>
          <w:numId w:val="12"/>
        </w:numPr>
        <w:spacing w:after="96"/>
        <w:jc w:val="both"/>
        <w:rPr>
          <w:sz w:val="22"/>
          <w:szCs w:val="22"/>
        </w:rPr>
      </w:pPr>
      <w:r w:rsidRPr="009D63E4">
        <w:rPr>
          <w:sz w:val="22"/>
          <w:szCs w:val="22"/>
        </w:rPr>
        <w:t xml:space="preserve">The Chaminade Tutoring Center is in the Student Support Services Building. Contact the Tutor Coordinator, Amanda </w:t>
      </w:r>
      <w:proofErr w:type="spellStart"/>
      <w:r w:rsidRPr="009D63E4">
        <w:rPr>
          <w:sz w:val="22"/>
          <w:szCs w:val="22"/>
        </w:rPr>
        <w:t>Lunday</w:t>
      </w:r>
      <w:proofErr w:type="spellEnd"/>
      <w:r w:rsidRPr="009D63E4">
        <w:rPr>
          <w:sz w:val="22"/>
          <w:szCs w:val="22"/>
        </w:rPr>
        <w:t>, at (808) 739-8305, for more information.</w:t>
      </w:r>
    </w:p>
    <w:p w14:paraId="125DA511" w14:textId="77777777" w:rsidR="009D63E4" w:rsidRPr="009D63E4" w:rsidRDefault="009D63E4" w:rsidP="009D63E4">
      <w:pPr>
        <w:spacing w:after="96"/>
        <w:jc w:val="both"/>
        <w:rPr>
          <w:sz w:val="22"/>
          <w:szCs w:val="22"/>
        </w:rPr>
      </w:pPr>
      <w:r w:rsidRPr="009D63E4">
        <w:rPr>
          <w:b/>
          <w:bCs/>
          <w:sz w:val="22"/>
          <w:szCs w:val="22"/>
        </w:rPr>
        <w:t> </w:t>
      </w:r>
    </w:p>
    <w:p w14:paraId="2D924662" w14:textId="77777777" w:rsidR="009D63E4" w:rsidRPr="009D63E4" w:rsidRDefault="009D63E4" w:rsidP="009D63E4">
      <w:pPr>
        <w:spacing w:after="96"/>
        <w:jc w:val="both"/>
        <w:rPr>
          <w:sz w:val="22"/>
          <w:szCs w:val="22"/>
        </w:rPr>
      </w:pPr>
      <w:r w:rsidRPr="009D63E4">
        <w:rPr>
          <w:b/>
          <w:bCs/>
          <w:sz w:val="22"/>
          <w:szCs w:val="22"/>
          <w:u w:val="single"/>
        </w:rPr>
        <w:t xml:space="preserve">Online Tutoring through </w:t>
      </w:r>
      <w:proofErr w:type="spellStart"/>
      <w:r w:rsidRPr="009D63E4">
        <w:rPr>
          <w:b/>
          <w:bCs/>
          <w:sz w:val="22"/>
          <w:szCs w:val="22"/>
          <w:u w:val="single"/>
        </w:rPr>
        <w:t>Smarthinking</w:t>
      </w:r>
      <w:proofErr w:type="spellEnd"/>
    </w:p>
    <w:p w14:paraId="5FA2E2D5" w14:textId="521C01F1" w:rsidR="009D63E4" w:rsidRPr="009D63E4" w:rsidRDefault="009D63E4" w:rsidP="009D63E4">
      <w:pPr>
        <w:numPr>
          <w:ilvl w:val="0"/>
          <w:numId w:val="13"/>
        </w:numPr>
        <w:spacing w:after="96"/>
        <w:jc w:val="both"/>
        <w:rPr>
          <w:sz w:val="22"/>
          <w:szCs w:val="22"/>
        </w:rPr>
      </w:pPr>
      <w:r w:rsidRPr="009D63E4">
        <w:rPr>
          <w:sz w:val="22"/>
          <w:szCs w:val="22"/>
        </w:rPr>
        <w:t xml:space="preserve">All CUH students are eligible to use </w:t>
      </w:r>
      <w:proofErr w:type="spellStart"/>
      <w:r w:rsidRPr="009D63E4">
        <w:rPr>
          <w:sz w:val="22"/>
          <w:szCs w:val="22"/>
        </w:rPr>
        <w:t>Smarthinking</w:t>
      </w:r>
      <w:proofErr w:type="spellEnd"/>
      <w:r w:rsidRPr="009D63E4">
        <w:rPr>
          <w:sz w:val="22"/>
          <w:szCs w:val="22"/>
        </w:rPr>
        <w:t xml:space="preserve">, an online tutoring system. Students can access </w:t>
      </w:r>
      <w:proofErr w:type="spellStart"/>
      <w:r w:rsidRPr="009D63E4">
        <w:rPr>
          <w:sz w:val="22"/>
          <w:szCs w:val="22"/>
        </w:rPr>
        <w:t>Smarthinking</w:t>
      </w:r>
      <w:proofErr w:type="spellEnd"/>
      <w:r w:rsidRPr="009D63E4">
        <w:rPr>
          <w:sz w:val="22"/>
          <w:szCs w:val="22"/>
        </w:rPr>
        <w:t xml:space="preserve"> via their Canvas account. </w:t>
      </w:r>
    </w:p>
    <w:p w14:paraId="06E4FF4B" w14:textId="24E48B05" w:rsidR="009D63E4" w:rsidRPr="009D63E4" w:rsidRDefault="009D63E4" w:rsidP="009D63E4">
      <w:pPr>
        <w:numPr>
          <w:ilvl w:val="0"/>
          <w:numId w:val="13"/>
        </w:numPr>
        <w:spacing w:after="96"/>
        <w:jc w:val="both"/>
        <w:rPr>
          <w:sz w:val="22"/>
          <w:szCs w:val="22"/>
        </w:rPr>
      </w:pPr>
      <w:r w:rsidRPr="009D63E4">
        <w:rPr>
          <w:sz w:val="22"/>
          <w:szCs w:val="22"/>
        </w:rPr>
        <w:t xml:space="preserve">Through </w:t>
      </w:r>
      <w:proofErr w:type="spellStart"/>
      <w:r w:rsidRPr="009D63E4">
        <w:rPr>
          <w:sz w:val="22"/>
          <w:szCs w:val="22"/>
        </w:rPr>
        <w:t>Smarthinking</w:t>
      </w:r>
      <w:proofErr w:type="spellEnd"/>
      <w:r w:rsidRPr="009D63E4">
        <w:rPr>
          <w:sz w:val="22"/>
          <w:szCs w:val="22"/>
        </w:rPr>
        <w:t>, students can connect in real-time with an expert educator in a variety of subjects using a virtual whiteboard technology. Students also have an option to schedule a 30-minute appointment with a tutor of their choice. The Online Writing Lab provides students with the ability to receive a detailed, personalized critique of any written assignment through a formal critique process. </w:t>
      </w:r>
    </w:p>
    <w:p w14:paraId="1A2281AB" w14:textId="77777777" w:rsidR="009D63E4" w:rsidRPr="009D63E4" w:rsidRDefault="009D63E4" w:rsidP="009D63E4">
      <w:pPr>
        <w:numPr>
          <w:ilvl w:val="0"/>
          <w:numId w:val="13"/>
        </w:numPr>
        <w:spacing w:after="96"/>
        <w:rPr>
          <w:sz w:val="22"/>
          <w:szCs w:val="22"/>
        </w:rPr>
      </w:pPr>
      <w:r w:rsidRPr="009D63E4">
        <w:rPr>
          <w:sz w:val="22"/>
          <w:szCs w:val="22"/>
        </w:rPr>
        <w:t>All sessions are archived and available for students to review at any time for studying or test preparation.</w:t>
      </w:r>
    </w:p>
    <w:p w14:paraId="7F60B2DC" w14:textId="77777777" w:rsidR="00B44DA1" w:rsidRDefault="00B44DA1">
      <w:pPr>
        <w:spacing w:after="96"/>
        <w:rPr>
          <w:sz w:val="22"/>
          <w:szCs w:val="22"/>
        </w:rPr>
      </w:pPr>
    </w:p>
    <w:sectPr w:rsidR="00B44DA1">
      <w:headerReference w:type="even" r:id="rId25"/>
      <w:headerReference w:type="default" r:id="rId26"/>
      <w:footerReference w:type="even" r:id="rId27"/>
      <w:footerReference w:type="default" r:id="rId28"/>
      <w:headerReference w:type="first" r:id="rId29"/>
      <w:footerReference w:type="first" r:id="rId3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6E8BA" w14:textId="77777777" w:rsidR="001860A7" w:rsidRDefault="001860A7">
      <w:r>
        <w:separator/>
      </w:r>
    </w:p>
  </w:endnote>
  <w:endnote w:type="continuationSeparator" w:id="0">
    <w:p w14:paraId="648F1FC0" w14:textId="77777777" w:rsidR="001860A7" w:rsidRDefault="00186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5742D" w14:textId="77777777" w:rsidR="00B44DA1" w:rsidRDefault="001860A7">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24F6BF69" w14:textId="77777777" w:rsidR="00B44DA1" w:rsidRDefault="00B44DA1">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187DC" w14:textId="77777777" w:rsidR="00B44DA1" w:rsidRDefault="001860A7">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EE52F7">
      <w:rPr>
        <w:noProof/>
        <w:color w:val="000000"/>
      </w:rPr>
      <w:t>1</w:t>
    </w:r>
    <w:r>
      <w:rPr>
        <w:color w:val="000000"/>
      </w:rPr>
      <w:fldChar w:fldCharType="end"/>
    </w:r>
  </w:p>
  <w:p w14:paraId="3B65E142" w14:textId="77777777" w:rsidR="00B44DA1" w:rsidRDefault="00B44DA1">
    <w:pPr>
      <w:pBdr>
        <w:top w:val="nil"/>
        <w:left w:val="nil"/>
        <w:bottom w:val="nil"/>
        <w:right w:val="nil"/>
        <w:between w:val="nil"/>
      </w:pBdr>
      <w:tabs>
        <w:tab w:val="center" w:pos="4680"/>
        <w:tab w:val="right" w:pos="9360"/>
      </w:tabs>
      <w:ind w:right="360"/>
      <w:rPr>
        <w:color w:val="000000"/>
      </w:rPr>
    </w:pPr>
  </w:p>
  <w:p w14:paraId="4E7F6EC0" w14:textId="77777777" w:rsidR="00B44DA1" w:rsidRDefault="001860A7">
    <w:pPr>
      <w:pBdr>
        <w:top w:val="nil"/>
        <w:left w:val="nil"/>
        <w:bottom w:val="nil"/>
        <w:right w:val="nil"/>
        <w:between w:val="nil"/>
      </w:pBdr>
      <w:tabs>
        <w:tab w:val="center" w:pos="4680"/>
        <w:tab w:val="right" w:pos="9360"/>
      </w:tabs>
      <w:ind w:right="360"/>
      <w:rPr>
        <w:color w:val="000000"/>
        <w:sz w:val="15"/>
        <w:szCs w:val="15"/>
      </w:rPr>
    </w:pPr>
    <w:r>
      <w:rPr>
        <w:color w:val="000000"/>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A37FF" w14:textId="77777777" w:rsidR="00B44DA1" w:rsidRDefault="00B44DA1">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55F23" w14:textId="77777777" w:rsidR="001860A7" w:rsidRDefault="001860A7">
      <w:r>
        <w:separator/>
      </w:r>
    </w:p>
  </w:footnote>
  <w:footnote w:type="continuationSeparator" w:id="0">
    <w:p w14:paraId="7CFA1A7D" w14:textId="77777777" w:rsidR="001860A7" w:rsidRDefault="00186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54082" w14:textId="77777777" w:rsidR="00B44DA1" w:rsidRDefault="00B44DA1">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9B8D7" w14:textId="77777777" w:rsidR="00B44DA1" w:rsidRDefault="00B44DA1">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EAF92" w14:textId="77777777" w:rsidR="00B44DA1" w:rsidRDefault="00B44DA1">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51D9"/>
    <w:multiLevelType w:val="multilevel"/>
    <w:tmpl w:val="64E0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3523E"/>
    <w:multiLevelType w:val="multilevel"/>
    <w:tmpl w:val="9926D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F817D6"/>
    <w:multiLevelType w:val="multilevel"/>
    <w:tmpl w:val="3BACB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494A38"/>
    <w:multiLevelType w:val="multilevel"/>
    <w:tmpl w:val="F174B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17038D"/>
    <w:multiLevelType w:val="multilevel"/>
    <w:tmpl w:val="BAF4A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A9548B"/>
    <w:multiLevelType w:val="multilevel"/>
    <w:tmpl w:val="59962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8773987"/>
    <w:multiLevelType w:val="multilevel"/>
    <w:tmpl w:val="5100D0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A920262"/>
    <w:multiLevelType w:val="multilevel"/>
    <w:tmpl w:val="21D8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593188"/>
    <w:multiLevelType w:val="multilevel"/>
    <w:tmpl w:val="C4B4C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BE0674"/>
    <w:multiLevelType w:val="multilevel"/>
    <w:tmpl w:val="8466C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613E8A"/>
    <w:multiLevelType w:val="multilevel"/>
    <w:tmpl w:val="F2D45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EB45B6"/>
    <w:multiLevelType w:val="multilevel"/>
    <w:tmpl w:val="3EB65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B403FB"/>
    <w:multiLevelType w:val="multilevel"/>
    <w:tmpl w:val="D76CC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11"/>
  </w:num>
  <w:num w:numId="3">
    <w:abstractNumId w:val="6"/>
  </w:num>
  <w:num w:numId="4">
    <w:abstractNumId w:val="9"/>
  </w:num>
  <w:num w:numId="5">
    <w:abstractNumId w:val="3"/>
  </w:num>
  <w:num w:numId="6">
    <w:abstractNumId w:val="5"/>
  </w:num>
  <w:num w:numId="7">
    <w:abstractNumId w:val="8"/>
  </w:num>
  <w:num w:numId="8">
    <w:abstractNumId w:val="2"/>
  </w:num>
  <w:num w:numId="9">
    <w:abstractNumId w:val="12"/>
  </w:num>
  <w:num w:numId="10">
    <w:abstractNumId w:val="10"/>
  </w:num>
  <w:num w:numId="11">
    <w:abstractNumId w:val="4"/>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DA1"/>
    <w:rsid w:val="00153846"/>
    <w:rsid w:val="001860A7"/>
    <w:rsid w:val="001C6338"/>
    <w:rsid w:val="0023065C"/>
    <w:rsid w:val="002E1DC7"/>
    <w:rsid w:val="00414FFD"/>
    <w:rsid w:val="0060612F"/>
    <w:rsid w:val="007923D6"/>
    <w:rsid w:val="009D63E4"/>
    <w:rsid w:val="00B44DA1"/>
    <w:rsid w:val="00C104FC"/>
    <w:rsid w:val="00EE52F7"/>
    <w:rsid w:val="00FB0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4ABCA"/>
  <w15:docId w15:val="{8403C0A4-E557-47F6-B2D2-6080ED1ED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3941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mzn.to/2bcnjVO" TargetMode="External"/><Relationship Id="rId18" Type="http://schemas.openxmlformats.org/officeDocument/2006/relationships/hyperlink" Target="https://scholar.google.co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lib.chaminade.edu/search-db_title.php" TargetMode="External"/><Relationship Id="rId7" Type="http://schemas.openxmlformats.org/officeDocument/2006/relationships/endnotes" Target="endnotes.xml"/><Relationship Id="rId12" Type="http://schemas.openxmlformats.org/officeDocument/2006/relationships/hyperlink" Target="http://www.cengagebrain.com/shop/search/9781133104056" TargetMode="External"/><Relationship Id="rId17" Type="http://schemas.openxmlformats.org/officeDocument/2006/relationships/hyperlink" Target="https://canvas.instructure.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helpdesk@chaminade.edu" TargetMode="External"/><Relationship Id="rId20" Type="http://schemas.openxmlformats.org/officeDocument/2006/relationships/hyperlink" Target="http://lib.chaminade.edu/search-db_title.php"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ile.amazon.com/Advanced-Nutrition-Metabolism-Sareen-Gropper/dp/1305627857/ref=dp_ob_title_bk" TargetMode="External"/><Relationship Id="rId24" Type="http://schemas.openxmlformats.org/officeDocument/2006/relationships/hyperlink" Target="https://studentaffairs.chaminade.edu/wp-content/uploads/sites/28/2018-19-NEW-STUDENT-HANDBOOK.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cure.livechatinc.com/licence/2695732/open_chat.cgi?groups=46" TargetMode="External"/><Relationship Id="rId23" Type="http://schemas.openxmlformats.org/officeDocument/2006/relationships/hyperlink" Target="https://registrar.chaminade.edu/wp-content/uploads/sites/5/2018-2019-Undergraduate-Catalog.pdf" TargetMode="External"/><Relationship Id="rId28" Type="http://schemas.openxmlformats.org/officeDocument/2006/relationships/footer" Target="footer2.xml"/><Relationship Id="rId10" Type="http://schemas.openxmlformats.org/officeDocument/2006/relationships/hyperlink" Target="https://www.cengage.com/c/advanced-nutrition-and-human-metabolism-7e-gropper?filterBy=Higher-Education" TargetMode="External"/><Relationship Id="rId19" Type="http://schemas.openxmlformats.org/officeDocument/2006/relationships/hyperlink" Target="http://www.ncbi.nlm.nih.gov/pubme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ichael.weichhaus@chaminade.edu" TargetMode="External"/><Relationship Id="rId14" Type="http://schemas.openxmlformats.org/officeDocument/2006/relationships/hyperlink" Target="http://help.instructure.com/" TargetMode="External"/><Relationship Id="rId22" Type="http://schemas.openxmlformats.org/officeDocument/2006/relationships/hyperlink" Target="mailto:counselingcenter@chaminade.ed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Z5cuAhxllo6joCV93hYB/kREug==">AMUW2mUK9MS4jFTbQVkh8nZFNw4LFXI7Z/kIX61aNRqGyplhnOA9K1zxgjsSekUv18AbQVZC9W0T+j85YVCgzDtQfrn3WbiyBFwffnfcpj8sPUDczj1mogpVkgjKFoh7TWa0lhHX/Di9/lQLxmLaHERVMYm8t1vGjvDjwgQ0YJQjhECTTCyY1j7I44or4MM71EFZ54RNqec9Mw2bF38NLcwwB8YyyIQzwQE07XIT2YbRrzFjzZILm4uk+wk/GG4mISg1o4NQtl8qfvToWApfFYCIzo+hmX8046LR+HJHwMJQy+CyEkflL7sWXqpDHf9NMVW/s57K31M3aRL3QoWHc0RqyBVAZtfF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3017</Words>
  <Characters>17203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Michael Weichhaus</cp:lastModifiedBy>
  <cp:revision>12</cp:revision>
  <dcterms:created xsi:type="dcterms:W3CDTF">2019-08-25T02:25:00Z</dcterms:created>
  <dcterms:modified xsi:type="dcterms:W3CDTF">2019-08-26T16:07:00Z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