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CD20E" w14:textId="77777777" w:rsidR="0054056B" w:rsidRDefault="0054056B" w:rsidP="0054056B">
      <w:pPr>
        <w:spacing w:after="0" w:line="240" w:lineRule="auto"/>
        <w:ind w:left="3600" w:hanging="3600"/>
        <w:jc w:val="center"/>
        <w:rPr>
          <w:rFonts w:cs="Calibri"/>
          <w:b/>
          <w:color w:val="0000FF"/>
          <w:sz w:val="28"/>
          <w:szCs w:val="28"/>
        </w:rPr>
      </w:pPr>
      <w:r>
        <w:rPr>
          <w:rFonts w:cs="Calibri"/>
          <w:b/>
          <w:color w:val="0000FF"/>
          <w:sz w:val="28"/>
          <w:szCs w:val="28"/>
        </w:rPr>
        <w:t>BU-469-01-1</w:t>
      </w:r>
      <w:r w:rsidRPr="00EE68E6">
        <w:rPr>
          <w:rFonts w:cs="Calibri"/>
          <w:b/>
          <w:color w:val="0000FF"/>
          <w:sz w:val="28"/>
          <w:szCs w:val="28"/>
        </w:rPr>
        <w:t xml:space="preserve"> </w:t>
      </w:r>
      <w:r>
        <w:rPr>
          <w:rFonts w:cs="Calibri"/>
          <w:b/>
          <w:color w:val="0000FF"/>
          <w:sz w:val="28"/>
          <w:szCs w:val="28"/>
        </w:rPr>
        <w:t xml:space="preserve">and BU-469-02-1 Business Strategy </w:t>
      </w:r>
    </w:p>
    <w:p w14:paraId="5E5CF82C" w14:textId="4F98C9E9" w:rsidR="00206C1A" w:rsidRPr="003A668F" w:rsidRDefault="00AA2CC4" w:rsidP="00206C1A">
      <w:pPr>
        <w:pStyle w:val="Header"/>
        <w:jc w:val="center"/>
        <w:rPr>
          <w:rFonts w:cs="Calibri"/>
          <w:b/>
          <w:sz w:val="28"/>
          <w:szCs w:val="28"/>
        </w:rPr>
      </w:pPr>
      <w:r>
        <w:rPr>
          <w:rFonts w:cs="Calibri"/>
          <w:b/>
          <w:sz w:val="28"/>
          <w:szCs w:val="28"/>
        </w:rPr>
        <w:t>Fall</w:t>
      </w:r>
      <w:r w:rsidR="00482B73">
        <w:rPr>
          <w:rFonts w:cs="Calibri"/>
          <w:b/>
          <w:sz w:val="28"/>
          <w:szCs w:val="28"/>
        </w:rPr>
        <w:t xml:space="preserve"> </w:t>
      </w:r>
      <w:r w:rsidR="00206C1A" w:rsidRPr="003A668F">
        <w:rPr>
          <w:rFonts w:cs="Calibri"/>
          <w:b/>
          <w:sz w:val="28"/>
          <w:szCs w:val="28"/>
        </w:rPr>
        <w:t>201</w:t>
      </w:r>
      <w:r w:rsidR="004F4971">
        <w:rPr>
          <w:rFonts w:cs="Calibri"/>
          <w:b/>
          <w:sz w:val="28"/>
          <w:szCs w:val="28"/>
        </w:rPr>
        <w:t>9</w:t>
      </w:r>
      <w:r w:rsidR="00206C1A" w:rsidRPr="003A668F">
        <w:rPr>
          <w:rFonts w:cs="Calibri"/>
          <w:b/>
          <w:sz w:val="28"/>
          <w:szCs w:val="28"/>
        </w:rPr>
        <w:t xml:space="preserve"> Semester</w:t>
      </w:r>
    </w:p>
    <w:p w14:paraId="7C8D480A" w14:textId="06200436" w:rsidR="00123335" w:rsidRPr="00CC08B3" w:rsidRDefault="00123335" w:rsidP="00123335">
      <w:pPr>
        <w:jc w:val="center"/>
        <w:rPr>
          <w:rFonts w:cs="Calibri"/>
          <w:b/>
          <w:sz w:val="28"/>
          <w:szCs w:val="28"/>
        </w:rPr>
      </w:pPr>
      <w:r>
        <w:rPr>
          <w:rFonts w:cs="Calibri"/>
          <w:b/>
          <w:sz w:val="28"/>
          <w:szCs w:val="28"/>
        </w:rPr>
        <w:t>August 2</w:t>
      </w:r>
      <w:r>
        <w:rPr>
          <w:rFonts w:cs="Calibri"/>
          <w:b/>
          <w:sz w:val="28"/>
          <w:szCs w:val="28"/>
        </w:rPr>
        <w:t>7</w:t>
      </w:r>
      <w:r>
        <w:rPr>
          <w:rFonts w:cs="Calibri"/>
          <w:b/>
          <w:sz w:val="28"/>
          <w:szCs w:val="28"/>
        </w:rPr>
        <w:t xml:space="preserve"> </w:t>
      </w:r>
      <w:r w:rsidRPr="00CC08B3">
        <w:rPr>
          <w:rFonts w:cs="Calibri"/>
          <w:b/>
          <w:sz w:val="28"/>
          <w:szCs w:val="28"/>
        </w:rPr>
        <w:t xml:space="preserve">– </w:t>
      </w:r>
      <w:r>
        <w:rPr>
          <w:rFonts w:cs="Calibri"/>
          <w:b/>
          <w:sz w:val="28"/>
          <w:szCs w:val="28"/>
        </w:rPr>
        <w:t>December 0</w:t>
      </w:r>
      <w:r>
        <w:rPr>
          <w:rFonts w:cs="Calibri"/>
          <w:b/>
          <w:sz w:val="28"/>
          <w:szCs w:val="28"/>
        </w:rPr>
        <w:t>5</w:t>
      </w:r>
      <w:bookmarkStart w:id="0" w:name="_GoBack"/>
      <w:bookmarkEnd w:id="0"/>
      <w:r w:rsidRPr="00CC08B3">
        <w:rPr>
          <w:rFonts w:cs="Calibri"/>
          <w:b/>
          <w:sz w:val="28"/>
          <w:szCs w:val="28"/>
        </w:rPr>
        <w:t>, 201</w:t>
      </w:r>
      <w:r>
        <w:rPr>
          <w:rFonts w:cs="Calibri"/>
          <w:b/>
          <w:sz w:val="28"/>
          <w:szCs w:val="28"/>
        </w:rPr>
        <w:t>9</w:t>
      </w:r>
    </w:p>
    <w:p w14:paraId="0D9C4174" w14:textId="77777777" w:rsidR="0054056B" w:rsidRDefault="0054056B" w:rsidP="0054056B">
      <w:pPr>
        <w:spacing w:after="0" w:line="240" w:lineRule="auto"/>
        <w:rPr>
          <w:rFonts w:cs="Calibri"/>
          <w:color w:val="0000FF"/>
          <w:sz w:val="24"/>
          <w:szCs w:val="24"/>
        </w:rPr>
      </w:pPr>
      <w:r w:rsidRPr="0054056B">
        <w:rPr>
          <w:rFonts w:cs="Calibri"/>
          <w:color w:val="0000FF"/>
          <w:sz w:val="24"/>
          <w:szCs w:val="24"/>
        </w:rPr>
        <w:t xml:space="preserve">Class Schedule: </w:t>
      </w:r>
      <w:r w:rsidRPr="0054056B">
        <w:rPr>
          <w:rFonts w:cs="Calibri"/>
          <w:color w:val="0000FF"/>
          <w:sz w:val="24"/>
          <w:szCs w:val="24"/>
        </w:rPr>
        <w:tab/>
      </w:r>
      <w:r w:rsidRPr="0054056B">
        <w:rPr>
          <w:rFonts w:cs="Calibri"/>
          <w:color w:val="0000FF"/>
          <w:sz w:val="24"/>
          <w:szCs w:val="24"/>
        </w:rPr>
        <w:tab/>
      </w:r>
    </w:p>
    <w:p w14:paraId="69E6F56B" w14:textId="473C0055" w:rsidR="0054056B" w:rsidRPr="0054056B" w:rsidRDefault="0054056B" w:rsidP="0054056B">
      <w:pPr>
        <w:spacing w:after="0" w:line="240" w:lineRule="auto"/>
        <w:rPr>
          <w:rFonts w:cs="Calibri"/>
          <w:color w:val="0000FF"/>
          <w:sz w:val="24"/>
          <w:szCs w:val="24"/>
        </w:rPr>
      </w:pPr>
      <w:r w:rsidRPr="0054056B">
        <w:rPr>
          <w:rFonts w:cs="Calibri"/>
          <w:color w:val="0000FF"/>
          <w:sz w:val="24"/>
          <w:szCs w:val="24"/>
        </w:rPr>
        <w:t>Section</w:t>
      </w:r>
      <w:r>
        <w:rPr>
          <w:rFonts w:cs="Calibri"/>
          <w:color w:val="0000FF"/>
          <w:sz w:val="24"/>
          <w:szCs w:val="24"/>
        </w:rPr>
        <w:t xml:space="preserve">: 01 &amp; </w:t>
      </w:r>
      <w:r>
        <w:rPr>
          <w:rFonts w:cs="Calibri"/>
          <w:color w:val="0000FF"/>
          <w:sz w:val="24"/>
          <w:szCs w:val="24"/>
        </w:rPr>
        <w:tab/>
      </w:r>
      <w:r>
        <w:rPr>
          <w:rFonts w:cs="Calibri"/>
          <w:color w:val="0000FF"/>
          <w:sz w:val="24"/>
          <w:szCs w:val="24"/>
        </w:rPr>
        <w:tab/>
      </w:r>
      <w:r>
        <w:rPr>
          <w:rFonts w:cs="Calibri"/>
          <w:color w:val="0000FF"/>
          <w:sz w:val="24"/>
          <w:szCs w:val="24"/>
        </w:rPr>
        <w:tab/>
      </w:r>
      <w:r w:rsidRPr="0054056B">
        <w:rPr>
          <w:rFonts w:cs="Calibri"/>
          <w:color w:val="0000FF"/>
          <w:sz w:val="24"/>
          <w:szCs w:val="24"/>
        </w:rPr>
        <w:t>08:30 – 09:50 AM; MWF at room Kieffer 09</w:t>
      </w:r>
    </w:p>
    <w:p w14:paraId="66EA43F1" w14:textId="2A47C42E" w:rsidR="0054056B" w:rsidRPr="0054056B" w:rsidRDefault="0054056B" w:rsidP="0054056B">
      <w:pPr>
        <w:spacing w:after="0" w:line="240" w:lineRule="auto"/>
        <w:rPr>
          <w:rFonts w:cs="Calibri"/>
          <w:bCs/>
          <w:color w:val="0000FF"/>
          <w:sz w:val="24"/>
          <w:szCs w:val="24"/>
        </w:rPr>
      </w:pPr>
      <w:r>
        <w:rPr>
          <w:rFonts w:cs="Calibri"/>
          <w:color w:val="0000FF"/>
          <w:sz w:val="24"/>
          <w:szCs w:val="24"/>
        </w:rPr>
        <w:t>Section: 02</w:t>
      </w:r>
      <w:r w:rsidR="000C4674">
        <w:rPr>
          <w:rFonts w:cs="Calibri"/>
          <w:b/>
          <w:color w:val="0000FF"/>
          <w:sz w:val="24"/>
          <w:szCs w:val="24"/>
        </w:rPr>
        <w:tab/>
      </w:r>
      <w:r w:rsidR="000C4674">
        <w:rPr>
          <w:rFonts w:cs="Calibri"/>
          <w:b/>
          <w:color w:val="0000FF"/>
          <w:sz w:val="24"/>
          <w:szCs w:val="24"/>
        </w:rPr>
        <w:tab/>
      </w:r>
      <w:r w:rsidR="000C4674">
        <w:rPr>
          <w:rFonts w:cs="Calibri"/>
          <w:b/>
          <w:color w:val="0000FF"/>
          <w:sz w:val="24"/>
          <w:szCs w:val="24"/>
        </w:rPr>
        <w:tab/>
      </w:r>
      <w:r w:rsidRPr="0054056B">
        <w:rPr>
          <w:rFonts w:cs="Calibri"/>
          <w:bCs/>
          <w:sz w:val="24"/>
          <w:szCs w:val="24"/>
        </w:rPr>
        <w:t>11:30 – 12:50 PM; MWF at room Kieffer 10</w:t>
      </w:r>
    </w:p>
    <w:p w14:paraId="5DDC1F3C" w14:textId="2D31B4B6" w:rsidR="00B7318E" w:rsidRPr="008F482B" w:rsidRDefault="00B7318E" w:rsidP="000A33C9">
      <w:pPr>
        <w:spacing w:after="0" w:line="240" w:lineRule="auto"/>
        <w:rPr>
          <w:rFonts w:cs="Calibri"/>
          <w:sz w:val="24"/>
          <w:szCs w:val="24"/>
        </w:rPr>
      </w:pPr>
      <w:r>
        <w:rPr>
          <w:rFonts w:cs="Calibri"/>
          <w:sz w:val="24"/>
          <w:szCs w:val="24"/>
        </w:rPr>
        <w:tab/>
      </w:r>
    </w:p>
    <w:p w14:paraId="3CD93E1F" w14:textId="01DDA0EB" w:rsidR="008F482B" w:rsidRPr="00DA7981" w:rsidRDefault="00A66903" w:rsidP="000A33C9">
      <w:pPr>
        <w:spacing w:after="0" w:line="240" w:lineRule="auto"/>
        <w:rPr>
          <w:rFonts w:cs="Calibri"/>
          <w:color w:val="0000FF"/>
          <w:sz w:val="24"/>
          <w:szCs w:val="24"/>
        </w:rPr>
      </w:pPr>
      <w:r>
        <w:rPr>
          <w:rFonts w:cs="Calibri"/>
          <w:sz w:val="24"/>
          <w:szCs w:val="24"/>
        </w:rPr>
        <w:tab/>
      </w:r>
      <w:r>
        <w:rPr>
          <w:rFonts w:cs="Calibri"/>
          <w:sz w:val="24"/>
          <w:szCs w:val="24"/>
        </w:rPr>
        <w:tab/>
      </w:r>
      <w:r w:rsidR="008D641A">
        <w:rPr>
          <w:rFonts w:cs="Calibri"/>
          <w:sz w:val="24"/>
          <w:szCs w:val="24"/>
        </w:rPr>
        <w:tab/>
      </w:r>
      <w:r w:rsidR="008D641A">
        <w:rPr>
          <w:rFonts w:cs="Calibri"/>
          <w:sz w:val="24"/>
          <w:szCs w:val="24"/>
        </w:rPr>
        <w:tab/>
      </w:r>
    </w:p>
    <w:p w14:paraId="7524A209" w14:textId="5BBE1BAB" w:rsidR="008F482B" w:rsidRPr="0030485F" w:rsidRDefault="00B7318E" w:rsidP="000A33C9">
      <w:pPr>
        <w:spacing w:after="0" w:line="240" w:lineRule="auto"/>
        <w:rPr>
          <w:rFonts w:cs="Calibri"/>
          <w:sz w:val="24"/>
          <w:szCs w:val="24"/>
        </w:rPr>
      </w:pPr>
      <w:r>
        <w:rPr>
          <w:rFonts w:cs="Calibri"/>
          <w:sz w:val="24"/>
          <w:szCs w:val="24"/>
        </w:rPr>
        <w:t>Course Location</w:t>
      </w:r>
      <w:r w:rsidR="008F482B">
        <w:rPr>
          <w:rFonts w:cs="Calibri"/>
          <w:sz w:val="24"/>
          <w:szCs w:val="24"/>
        </w:rPr>
        <w:t>:</w:t>
      </w:r>
      <w:r w:rsidR="008F482B">
        <w:rPr>
          <w:rFonts w:cs="Calibri"/>
          <w:sz w:val="24"/>
          <w:szCs w:val="24"/>
        </w:rPr>
        <w:tab/>
      </w:r>
      <w:r w:rsidR="00A66903">
        <w:rPr>
          <w:rFonts w:cs="Calibri"/>
          <w:sz w:val="24"/>
          <w:szCs w:val="24"/>
        </w:rPr>
        <w:tab/>
      </w:r>
      <w:r w:rsidRPr="00406FEB">
        <w:rPr>
          <w:rFonts w:cs="Calibri"/>
          <w:b/>
          <w:bCs/>
          <w:sz w:val="24"/>
          <w:szCs w:val="24"/>
        </w:rPr>
        <w:t>m</w:t>
      </w:r>
      <w:r w:rsidR="00A66903" w:rsidRPr="00406FEB">
        <w:rPr>
          <w:rFonts w:cs="Calibri"/>
          <w:b/>
          <w:bCs/>
          <w:sz w:val="24"/>
          <w:szCs w:val="24"/>
        </w:rPr>
        <w:t>y</w:t>
      </w:r>
      <w:r w:rsidR="00A471CE" w:rsidRPr="00406FEB">
        <w:rPr>
          <w:rFonts w:cs="Calibri"/>
          <w:b/>
          <w:bCs/>
          <w:sz w:val="24"/>
          <w:szCs w:val="24"/>
        </w:rPr>
        <w:t>LAB</w:t>
      </w:r>
      <w:r w:rsidR="00406FEB" w:rsidRPr="00406FEB">
        <w:rPr>
          <w:rFonts w:cs="Calibri"/>
          <w:b/>
          <w:bCs/>
          <w:sz w:val="24"/>
          <w:szCs w:val="24"/>
        </w:rPr>
        <w:t xml:space="preserve"> </w:t>
      </w:r>
      <w:r w:rsidRPr="00406FEB">
        <w:rPr>
          <w:rFonts w:cs="Calibri"/>
          <w:b/>
          <w:bCs/>
          <w:sz w:val="24"/>
          <w:szCs w:val="24"/>
        </w:rPr>
        <w:t>Management</w:t>
      </w:r>
      <w:r>
        <w:rPr>
          <w:rFonts w:cs="Calibri"/>
          <w:sz w:val="24"/>
          <w:szCs w:val="24"/>
        </w:rPr>
        <w:t xml:space="preserve"> portal</w:t>
      </w:r>
      <w:r w:rsidR="008F482B" w:rsidRPr="0030485F">
        <w:rPr>
          <w:rFonts w:cs="Calibri"/>
          <w:sz w:val="24"/>
          <w:szCs w:val="24"/>
        </w:rPr>
        <w:tab/>
        <w:t xml:space="preserve"> </w:t>
      </w:r>
    </w:p>
    <w:p w14:paraId="1969313A" w14:textId="6102D4E5" w:rsidR="008F482B" w:rsidRPr="0030485F" w:rsidRDefault="008F482B" w:rsidP="000A33C9">
      <w:pPr>
        <w:spacing w:after="0" w:line="240" w:lineRule="auto"/>
        <w:rPr>
          <w:rFonts w:cs="Calibri"/>
          <w:sz w:val="24"/>
          <w:szCs w:val="24"/>
        </w:rPr>
      </w:pPr>
      <w:r w:rsidRPr="000C4674">
        <w:rPr>
          <w:rFonts w:cs="Calibri"/>
          <w:bCs/>
          <w:sz w:val="24"/>
          <w:szCs w:val="24"/>
        </w:rPr>
        <w:t>Instructor Contact Info:</w:t>
      </w:r>
      <w:r w:rsidR="000A33C9">
        <w:rPr>
          <w:rFonts w:cs="Calibri"/>
          <w:sz w:val="24"/>
          <w:szCs w:val="24"/>
        </w:rPr>
        <w:tab/>
      </w:r>
      <w:r w:rsidR="00A66903">
        <w:rPr>
          <w:rFonts w:cs="Calibri"/>
          <w:sz w:val="24"/>
          <w:szCs w:val="24"/>
        </w:rPr>
        <w:t>Dr. Maria Brownlow</w:t>
      </w:r>
    </w:p>
    <w:p w14:paraId="73923E95" w14:textId="04D12A78"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w:t>
      </w:r>
      <w:r w:rsidR="00A66903">
        <w:rPr>
          <w:rFonts w:cs="Calibri"/>
          <w:sz w:val="24"/>
          <w:szCs w:val="24"/>
        </w:rPr>
        <w:t>739-8337</w:t>
      </w:r>
    </w:p>
    <w:p w14:paraId="4C77C307" w14:textId="7B3B0100" w:rsidR="004B29CA" w:rsidRDefault="00F816C6" w:rsidP="000A33C9">
      <w:pPr>
        <w:spacing w:after="0" w:line="240" w:lineRule="auto"/>
        <w:rPr>
          <w:rFonts w:cs="Calibri"/>
          <w:sz w:val="24"/>
          <w:szCs w:val="24"/>
        </w:rPr>
      </w:pPr>
      <w:r>
        <w:rPr>
          <w:rFonts w:cs="Calibri"/>
          <w:sz w:val="24"/>
          <w:szCs w:val="24"/>
        </w:rPr>
        <w:t>Office Hours:</w:t>
      </w:r>
      <w:r>
        <w:rPr>
          <w:rFonts w:cs="Calibri"/>
          <w:sz w:val="24"/>
          <w:szCs w:val="24"/>
        </w:rPr>
        <w:tab/>
      </w:r>
      <w:r>
        <w:rPr>
          <w:rFonts w:cs="Calibri"/>
          <w:sz w:val="24"/>
          <w:szCs w:val="24"/>
        </w:rPr>
        <w:tab/>
      </w:r>
      <w:r>
        <w:rPr>
          <w:rFonts w:cs="Calibri"/>
          <w:sz w:val="24"/>
          <w:szCs w:val="24"/>
        </w:rPr>
        <w:tab/>
        <w:t xml:space="preserve">MWF </w:t>
      </w:r>
      <w:r w:rsidR="00A66903">
        <w:rPr>
          <w:rFonts w:cs="Calibri"/>
          <w:sz w:val="24"/>
          <w:szCs w:val="24"/>
        </w:rPr>
        <w:t xml:space="preserve">noon </w:t>
      </w:r>
      <w:r>
        <w:rPr>
          <w:rFonts w:cs="Calibri"/>
          <w:sz w:val="24"/>
          <w:szCs w:val="24"/>
        </w:rPr>
        <w:t xml:space="preserve">– </w:t>
      </w:r>
      <w:r w:rsidR="00A66903">
        <w:rPr>
          <w:rFonts w:cs="Calibri"/>
          <w:sz w:val="24"/>
          <w:szCs w:val="24"/>
        </w:rPr>
        <w:t xml:space="preserve">1:15 </w:t>
      </w:r>
      <w:r>
        <w:rPr>
          <w:rFonts w:cs="Calibri"/>
          <w:sz w:val="24"/>
          <w:szCs w:val="24"/>
        </w:rPr>
        <w:t>PM HST or by appointment</w:t>
      </w:r>
    </w:p>
    <w:p w14:paraId="013DE165" w14:textId="720F3303" w:rsidR="00A66903" w:rsidRDefault="00A66903" w:rsidP="000A33C9">
      <w:pPr>
        <w:spacing w:after="0" w:line="240" w:lineRule="auto"/>
        <w:rPr>
          <w:rFonts w:cs="Calibri"/>
          <w:sz w:val="24"/>
          <w:szCs w:val="24"/>
        </w:rPr>
      </w:pPr>
      <w:r>
        <w:rPr>
          <w:rFonts w:cs="Calibri"/>
          <w:sz w:val="24"/>
          <w:szCs w:val="24"/>
        </w:rPr>
        <w:t>For efficiency</w:t>
      </w:r>
      <w:r>
        <w:rPr>
          <w:rFonts w:cs="Calibri"/>
          <w:sz w:val="24"/>
          <w:szCs w:val="24"/>
        </w:rPr>
        <w:tab/>
      </w:r>
      <w:r>
        <w:rPr>
          <w:rFonts w:cs="Calibri"/>
          <w:sz w:val="24"/>
          <w:szCs w:val="24"/>
        </w:rPr>
        <w:tab/>
      </w:r>
      <w:r>
        <w:rPr>
          <w:rFonts w:cs="Calibri"/>
          <w:sz w:val="24"/>
          <w:szCs w:val="24"/>
        </w:rPr>
        <w:tab/>
      </w:r>
      <w:hyperlink r:id="rId8" w:history="1">
        <w:r w:rsidRPr="00EC679E">
          <w:rPr>
            <w:rStyle w:val="Hyperlink"/>
            <w:rFonts w:cs="Calibri"/>
            <w:sz w:val="24"/>
            <w:szCs w:val="24"/>
          </w:rPr>
          <w:t>mariabrowlow@hawaiiantel.net</w:t>
        </w:r>
      </w:hyperlink>
    </w:p>
    <w:p w14:paraId="2981C8C6" w14:textId="58604B84" w:rsidR="00482B73" w:rsidRPr="00482B73" w:rsidRDefault="000A33C9" w:rsidP="000A33C9">
      <w:pPr>
        <w:spacing w:after="0" w:line="240" w:lineRule="auto"/>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9" w:history="1">
        <w:r w:rsidR="00A66903" w:rsidRPr="00EC679E">
          <w:rPr>
            <w:rStyle w:val="Hyperlink"/>
          </w:rPr>
          <w:t>maria.brownlow@chaminade.edu</w:t>
        </w:r>
      </w:hyperlink>
    </w:p>
    <w:p w14:paraId="1302E6F6" w14:textId="74EA92AC" w:rsidR="001B7F63" w:rsidRDefault="001B7F63" w:rsidP="00C929A9">
      <w:pPr>
        <w:spacing w:after="0" w:line="240" w:lineRule="auto"/>
        <w:rPr>
          <w:rFonts w:cs="Calibri"/>
          <w:sz w:val="24"/>
          <w:szCs w:val="24"/>
        </w:rPr>
      </w:pPr>
      <w:r w:rsidRPr="00F816C6">
        <w:rPr>
          <w:sz w:val="24"/>
          <w:szCs w:val="24"/>
        </w:rPr>
        <w:tab/>
      </w:r>
      <w:r w:rsidRPr="00F816C6">
        <w:tab/>
      </w:r>
    </w:p>
    <w:p w14:paraId="26C01D69" w14:textId="61A716E5" w:rsidR="007B1E12" w:rsidRDefault="007B1E12" w:rsidP="002C7D7A">
      <w:pPr>
        <w:pStyle w:val="ColorfulList-Accent11"/>
        <w:numPr>
          <w:ilvl w:val="0"/>
          <w:numId w:val="1"/>
        </w:numPr>
        <w:spacing w:after="0" w:line="240" w:lineRule="auto"/>
        <w:rPr>
          <w:b/>
          <w:smallCaps/>
          <w:color w:val="0000FF"/>
          <w:sz w:val="28"/>
          <w:szCs w:val="28"/>
        </w:rPr>
      </w:pPr>
      <w:r>
        <w:rPr>
          <w:b/>
          <w:smallCaps/>
          <w:color w:val="0000FF"/>
          <w:sz w:val="28"/>
          <w:szCs w:val="28"/>
        </w:rPr>
        <w:t>Course Introduction and Approach</w:t>
      </w:r>
    </w:p>
    <w:p w14:paraId="62263EE9" w14:textId="77777777" w:rsidR="006B4EAD" w:rsidRPr="006B4EAD" w:rsidRDefault="006B4EAD" w:rsidP="006B4EAD">
      <w:pPr>
        <w:pStyle w:val="ColorfulList-Accent11"/>
        <w:spacing w:after="0" w:line="240" w:lineRule="auto"/>
        <w:ind w:left="360"/>
        <w:rPr>
          <w:b/>
          <w:smallCaps/>
          <w:color w:val="0000FF"/>
          <w:sz w:val="24"/>
          <w:szCs w:val="24"/>
        </w:rPr>
      </w:pPr>
    </w:p>
    <w:tbl>
      <w:tblPr>
        <w:tblStyle w:val="TableGrid"/>
        <w:tblW w:w="0" w:type="auto"/>
        <w:tblLook w:val="04A0" w:firstRow="1" w:lastRow="0" w:firstColumn="1" w:lastColumn="0" w:noHBand="0" w:noVBand="1"/>
      </w:tblPr>
      <w:tblGrid>
        <w:gridCol w:w="9710"/>
      </w:tblGrid>
      <w:tr w:rsidR="006B4EAD" w14:paraId="0051EABD" w14:textId="77777777" w:rsidTr="006B4EAD">
        <w:tc>
          <w:tcPr>
            <w:tcW w:w="9710" w:type="dxa"/>
          </w:tcPr>
          <w:p w14:paraId="3EF629F0" w14:textId="7F3B069D" w:rsidR="006B4EAD" w:rsidRPr="00C0465F" w:rsidRDefault="006B4EAD" w:rsidP="006B4EAD">
            <w:pPr>
              <w:pStyle w:val="ColorfulList-Accent11"/>
              <w:spacing w:after="0" w:line="240" w:lineRule="auto"/>
              <w:ind w:left="0"/>
              <w:jc w:val="center"/>
              <w:rPr>
                <w:smallCaps/>
                <w:color w:val="0000FF"/>
                <w:sz w:val="24"/>
                <w:szCs w:val="24"/>
              </w:rPr>
            </w:pPr>
            <w:r w:rsidRPr="00C0465F">
              <w:rPr>
                <w:smallCaps/>
                <w:color w:val="0000FF"/>
                <w:sz w:val="24"/>
                <w:szCs w:val="24"/>
              </w:rPr>
              <w:t>Dare to Learn.  Dare to Change.</w:t>
            </w:r>
          </w:p>
          <w:p w14:paraId="2B15D9D1" w14:textId="27586F6E" w:rsidR="006B4EAD" w:rsidRPr="006B4EAD" w:rsidRDefault="00A66903" w:rsidP="00A66903">
            <w:pPr>
              <w:pStyle w:val="ColorfulList-Accent11"/>
              <w:spacing w:after="0" w:line="240" w:lineRule="auto"/>
              <w:ind w:left="0"/>
              <w:jc w:val="both"/>
              <w:rPr>
                <w:color w:val="0000FF"/>
                <w:sz w:val="24"/>
                <w:szCs w:val="24"/>
              </w:rPr>
            </w:pPr>
            <w:r w:rsidRPr="00C0465F">
              <w:rPr>
                <w:color w:val="000000" w:themeColor="text1"/>
                <w:sz w:val="24"/>
                <w:szCs w:val="24"/>
              </w:rPr>
              <w:t>“The future is no longer stable; it has become moving target.  No single “right” projection can be deducted from the past behavior</w:t>
            </w:r>
            <w:r w:rsidR="00941357" w:rsidRPr="00C0465F">
              <w:rPr>
                <w:color w:val="000000" w:themeColor="text1"/>
                <w:sz w:val="24"/>
                <w:szCs w:val="24"/>
              </w:rPr>
              <w:t>.  The better approach, I believe, is to accept uncertainty, try to understand it, and make it part of our reasoning.  Uncertainty today is not just occasional, temporary deviation from a reasonable predictability; it is a basic structural feature of the</w:t>
            </w:r>
            <w:r w:rsidR="00C0465F" w:rsidRPr="00C0465F">
              <w:rPr>
                <w:color w:val="000000" w:themeColor="text1"/>
                <w:sz w:val="24"/>
                <w:szCs w:val="24"/>
              </w:rPr>
              <w:t xml:space="preserve"> business en</w:t>
            </w:r>
            <w:r w:rsidR="00941357" w:rsidRPr="00C0465F">
              <w:rPr>
                <w:color w:val="000000" w:themeColor="text1"/>
                <w:sz w:val="24"/>
                <w:szCs w:val="24"/>
              </w:rPr>
              <w:t xml:space="preserve">vironment.” </w:t>
            </w:r>
            <w:r w:rsidR="00C0465F" w:rsidRPr="00C0465F">
              <w:rPr>
                <w:rStyle w:val="FootnoteReference"/>
                <w:b/>
                <w:bCs/>
                <w:color w:val="FF0000"/>
                <w:sz w:val="28"/>
                <w:szCs w:val="28"/>
              </w:rPr>
              <w:footnoteReference w:id="1"/>
            </w:r>
          </w:p>
        </w:tc>
      </w:tr>
    </w:tbl>
    <w:p w14:paraId="157F135A" w14:textId="38FC400A" w:rsidR="006B4EAD" w:rsidRDefault="006B4EAD" w:rsidP="006B4EAD">
      <w:pPr>
        <w:pStyle w:val="ColorfulList-Accent11"/>
        <w:spacing w:after="0" w:line="240" w:lineRule="auto"/>
        <w:ind w:left="0"/>
        <w:rPr>
          <w:b/>
          <w:smallCaps/>
          <w:color w:val="0000FF"/>
          <w:sz w:val="24"/>
          <w:szCs w:val="24"/>
        </w:rPr>
      </w:pPr>
    </w:p>
    <w:p w14:paraId="0D45E5B5" w14:textId="5F089247" w:rsidR="00A471CE" w:rsidRDefault="00660B9A" w:rsidP="002C7D7A">
      <w:pPr>
        <w:pStyle w:val="ColorfulList-Accent11"/>
        <w:numPr>
          <w:ilvl w:val="0"/>
          <w:numId w:val="1"/>
        </w:numPr>
        <w:spacing w:after="0" w:line="240" w:lineRule="auto"/>
        <w:rPr>
          <w:b/>
          <w:smallCaps/>
          <w:color w:val="0000FF"/>
          <w:sz w:val="28"/>
          <w:szCs w:val="28"/>
        </w:rPr>
      </w:pPr>
      <w:r>
        <w:rPr>
          <w:b/>
          <w:smallCaps/>
          <w:color w:val="0000FF"/>
          <w:sz w:val="28"/>
          <w:szCs w:val="28"/>
        </w:rPr>
        <w:t>All about the carefully selected textbook</w:t>
      </w:r>
    </w:p>
    <w:p w14:paraId="33D96FC0" w14:textId="77777777" w:rsidR="00660B9A" w:rsidRDefault="00660B9A" w:rsidP="00660B9A">
      <w:pPr>
        <w:pStyle w:val="ColorfulList-Accent11"/>
        <w:spacing w:after="0" w:line="240" w:lineRule="auto"/>
        <w:ind w:left="0"/>
        <w:jc w:val="both"/>
        <w:rPr>
          <w:bCs/>
          <w:color w:val="000000" w:themeColor="text1"/>
          <w:sz w:val="24"/>
          <w:szCs w:val="24"/>
        </w:rPr>
      </w:pPr>
    </w:p>
    <w:p w14:paraId="31638E00" w14:textId="2D0BAC30" w:rsidR="00A471CE" w:rsidRDefault="00A471CE" w:rsidP="00660B9A">
      <w:pPr>
        <w:pStyle w:val="ColorfulList-Accent11"/>
        <w:spacing w:after="0" w:line="240" w:lineRule="auto"/>
        <w:ind w:left="0"/>
        <w:jc w:val="both"/>
        <w:rPr>
          <w:bCs/>
          <w:color w:val="000000" w:themeColor="text1"/>
          <w:sz w:val="24"/>
          <w:szCs w:val="24"/>
        </w:rPr>
      </w:pPr>
      <w:r w:rsidRPr="00A471CE">
        <w:rPr>
          <w:bCs/>
          <w:color w:val="000000" w:themeColor="text1"/>
          <w:sz w:val="24"/>
          <w:szCs w:val="24"/>
        </w:rPr>
        <w:t xml:space="preserve">One of the most widely used </w:t>
      </w:r>
      <w:r>
        <w:rPr>
          <w:bCs/>
          <w:color w:val="000000" w:themeColor="text1"/>
          <w:sz w:val="24"/>
          <w:szCs w:val="24"/>
        </w:rPr>
        <w:t>strategic management textbooks in the world.  The 17</w:t>
      </w:r>
      <w:r w:rsidRPr="00A471CE">
        <w:rPr>
          <w:bCs/>
          <w:color w:val="000000" w:themeColor="text1"/>
          <w:sz w:val="24"/>
          <w:szCs w:val="24"/>
          <w:vertAlign w:val="superscript"/>
        </w:rPr>
        <w:t>th</w:t>
      </w:r>
      <w:r>
        <w:rPr>
          <w:bCs/>
          <w:color w:val="000000" w:themeColor="text1"/>
          <w:sz w:val="24"/>
          <w:szCs w:val="24"/>
        </w:rPr>
        <w:t xml:space="preserve"> edition became available on January 2</w:t>
      </w:r>
      <w:r w:rsidRPr="00A471CE">
        <w:rPr>
          <w:bCs/>
          <w:color w:val="000000" w:themeColor="text1"/>
          <w:sz w:val="24"/>
          <w:szCs w:val="24"/>
          <w:vertAlign w:val="superscript"/>
        </w:rPr>
        <w:t>nd</w:t>
      </w:r>
      <w:r>
        <w:rPr>
          <w:bCs/>
          <w:color w:val="000000" w:themeColor="text1"/>
          <w:sz w:val="24"/>
          <w:szCs w:val="24"/>
        </w:rPr>
        <w:t>, 2019.  The mission of the authors and their team is:</w:t>
      </w:r>
    </w:p>
    <w:p w14:paraId="656AA313" w14:textId="3A9F4C23" w:rsidR="00A471CE" w:rsidRDefault="00A471CE" w:rsidP="00660B9A">
      <w:pPr>
        <w:pStyle w:val="ColorfulList-Accent11"/>
        <w:spacing w:after="0" w:line="240" w:lineRule="auto"/>
        <w:ind w:left="0"/>
        <w:jc w:val="both"/>
        <w:rPr>
          <w:bCs/>
          <w:i/>
          <w:iCs/>
          <w:color w:val="000000" w:themeColor="text1"/>
          <w:sz w:val="24"/>
          <w:szCs w:val="24"/>
        </w:rPr>
      </w:pPr>
      <w:r w:rsidRPr="00660B9A">
        <w:rPr>
          <w:bCs/>
          <w:i/>
          <w:iCs/>
          <w:color w:val="000000" w:themeColor="text1"/>
          <w:sz w:val="24"/>
          <w:szCs w:val="24"/>
        </w:rPr>
        <w:t>“The David Strategic Management textbook offers students the best skills-oriented strategic management product on the market. The text’s chapters unfold as the strategic planning process unfolds, guided by an integrative model; students learn “how to do strategic planning” through fun exercises and excellent cases; a conversational writing style and outstanding ancillaries make this text a true pleasure for students to learn and professors to teach strategic management.</w:t>
      </w:r>
      <w:r w:rsidR="00660B9A" w:rsidRPr="00660B9A">
        <w:rPr>
          <w:bCs/>
          <w:i/>
          <w:iCs/>
          <w:color w:val="000000" w:themeColor="text1"/>
          <w:sz w:val="24"/>
          <w:szCs w:val="24"/>
        </w:rPr>
        <w:t>”</w:t>
      </w:r>
    </w:p>
    <w:p w14:paraId="0C389D68" w14:textId="72FB4537" w:rsidR="00660B9A" w:rsidRDefault="00660B9A" w:rsidP="00660B9A">
      <w:pPr>
        <w:pStyle w:val="ColorfulList-Accent11"/>
        <w:spacing w:after="0" w:line="240" w:lineRule="auto"/>
        <w:ind w:left="0"/>
        <w:jc w:val="both"/>
        <w:rPr>
          <w:bCs/>
          <w:i/>
          <w:iCs/>
          <w:color w:val="000000" w:themeColor="text1"/>
          <w:sz w:val="24"/>
          <w:szCs w:val="24"/>
        </w:rPr>
      </w:pPr>
    </w:p>
    <w:p w14:paraId="60638867" w14:textId="77777777"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current USA Based Universities Adoptions: </w:t>
      </w:r>
    </w:p>
    <w:p w14:paraId="2C9B5627" w14:textId="4BAF825E" w:rsidR="00660B9A" w:rsidRDefault="00FF2D6F" w:rsidP="00660B9A">
      <w:pPr>
        <w:pStyle w:val="ColorfulList-Accent11"/>
        <w:spacing w:after="0" w:line="240" w:lineRule="auto"/>
        <w:ind w:left="0"/>
        <w:jc w:val="both"/>
        <w:rPr>
          <w:bCs/>
          <w:color w:val="000000" w:themeColor="text1"/>
          <w:sz w:val="24"/>
          <w:szCs w:val="24"/>
        </w:rPr>
      </w:pPr>
      <w:hyperlink r:id="rId10" w:history="1">
        <w:r w:rsidR="00660B9A" w:rsidRPr="00323C3C">
          <w:rPr>
            <w:rStyle w:val="Hyperlink"/>
          </w:rPr>
          <w:t>http://strategyclub.com/current-usa-based-universities-using-the-textbook/</w:t>
        </w:r>
      </w:hyperlink>
    </w:p>
    <w:p w14:paraId="29935B6E" w14:textId="27291D1A" w:rsidR="00660B9A" w:rsidRDefault="00660B9A" w:rsidP="00660B9A">
      <w:pPr>
        <w:pStyle w:val="ColorfulList-Accent11"/>
        <w:spacing w:after="0" w:line="240" w:lineRule="auto"/>
        <w:ind w:left="0"/>
        <w:jc w:val="both"/>
        <w:rPr>
          <w:bCs/>
          <w:color w:val="000000" w:themeColor="text1"/>
          <w:sz w:val="24"/>
          <w:szCs w:val="24"/>
        </w:rPr>
      </w:pPr>
    </w:p>
    <w:p w14:paraId="6F4E36D3" w14:textId="3EE6ABFA"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Top 50 visiting countries to strategy club:</w:t>
      </w:r>
    </w:p>
    <w:p w14:paraId="32607235" w14:textId="7FFF1AFB" w:rsidR="00660B9A" w:rsidRDefault="00FF2D6F" w:rsidP="00660B9A">
      <w:pPr>
        <w:pStyle w:val="ColorfulList-Accent11"/>
        <w:spacing w:after="0" w:line="240" w:lineRule="auto"/>
        <w:ind w:left="0"/>
        <w:jc w:val="both"/>
        <w:rPr>
          <w:bCs/>
          <w:color w:val="000000" w:themeColor="text1"/>
          <w:sz w:val="24"/>
          <w:szCs w:val="24"/>
        </w:rPr>
      </w:pPr>
      <w:hyperlink r:id="rId11" w:history="1">
        <w:r w:rsidR="00660B9A">
          <w:rPr>
            <w:rStyle w:val="Hyperlink"/>
          </w:rPr>
          <w:t>http://strategyclub.com/top-50-hits-to-strategyclub-in-2017-by-country/</w:t>
        </w:r>
      </w:hyperlink>
    </w:p>
    <w:tbl>
      <w:tblPr>
        <w:tblStyle w:val="TableGrid"/>
        <w:tblW w:w="0" w:type="auto"/>
        <w:tblLook w:val="04A0" w:firstRow="1" w:lastRow="0" w:firstColumn="1" w:lastColumn="0" w:noHBand="0" w:noVBand="1"/>
      </w:tblPr>
      <w:tblGrid>
        <w:gridCol w:w="9710"/>
      </w:tblGrid>
      <w:tr w:rsidR="00C156CE" w14:paraId="1ABDC94F" w14:textId="77777777" w:rsidTr="00C156CE">
        <w:tc>
          <w:tcPr>
            <w:tcW w:w="9710" w:type="dxa"/>
          </w:tcPr>
          <w:p w14:paraId="31260966" w14:textId="4C1D5A8F" w:rsidR="00C156CE" w:rsidRPr="00C156CE" w:rsidRDefault="00C968EB" w:rsidP="00C156CE">
            <w:pPr>
              <w:pStyle w:val="ColorfulList-Accent11"/>
              <w:spacing w:after="0" w:line="240" w:lineRule="auto"/>
              <w:ind w:left="0"/>
              <w:rPr>
                <w:bCs/>
                <w:color w:val="000000" w:themeColor="text1"/>
                <w:sz w:val="24"/>
                <w:szCs w:val="24"/>
              </w:rPr>
            </w:pPr>
            <w:r w:rsidRPr="005E6E21">
              <w:rPr>
                <w:rFonts w:ascii="Helvetica" w:eastAsia="Times New Roman" w:hAnsi="Helvetica" w:cs="Helvetica"/>
                <w:noProof/>
                <w:color w:val="333333"/>
              </w:rPr>
              <w:drawing>
                <wp:anchor distT="0" distB="0" distL="114300" distR="114300" simplePos="0" relativeHeight="251658240" behindDoc="0" locked="0" layoutInCell="1" allowOverlap="1" wp14:anchorId="1D27FAD7" wp14:editId="2A2C2AC8">
                  <wp:simplePos x="0" y="0"/>
                  <wp:positionH relativeFrom="column">
                    <wp:posOffset>1270</wp:posOffset>
                  </wp:positionH>
                  <wp:positionV relativeFrom="paragraph">
                    <wp:posOffset>0</wp:posOffset>
                  </wp:positionV>
                  <wp:extent cx="1163782" cy="1745674"/>
                  <wp:effectExtent l="0" t="0" r="0" b="6985"/>
                  <wp:wrapSquare wrapText="bothSides"/>
                  <wp:docPr id="5" name="Picture 5" descr="Strategic Management: A Competitive Advantage Approach, Concepts and Cases [RENTAL EDITION], 17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 A Competitive Advantage Approach, Concepts and Cases [RENTAL EDITION], 17th Edi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3782" cy="1745674"/>
                          </a:xfrm>
                          <a:prstGeom prst="rect">
                            <a:avLst/>
                          </a:prstGeom>
                          <a:noFill/>
                          <a:ln>
                            <a:noFill/>
                          </a:ln>
                        </pic:spPr>
                      </pic:pic>
                    </a:graphicData>
                  </a:graphic>
                </wp:anchor>
              </w:drawing>
            </w:r>
            <w:r w:rsidR="00C156CE" w:rsidRPr="00C156CE">
              <w:rPr>
                <w:bCs/>
                <w:color w:val="000000" w:themeColor="text1"/>
                <w:sz w:val="24"/>
                <w:szCs w:val="24"/>
              </w:rPr>
              <w:t xml:space="preserve">MyLab Management -- Print Offer -- </w:t>
            </w:r>
            <w:r w:rsidR="00C156CE" w:rsidRPr="00C156CE">
              <w:rPr>
                <w:b/>
                <w:color w:val="000000" w:themeColor="text1"/>
                <w:sz w:val="24"/>
                <w:szCs w:val="24"/>
              </w:rPr>
              <w:t>Strategic Management: A Competitive Advantage Approach, Concepts and Cases, 17th Edition</w:t>
            </w:r>
            <w:r w:rsidR="00C156CE">
              <w:rPr>
                <w:b/>
                <w:color w:val="000000" w:themeColor="text1"/>
                <w:sz w:val="24"/>
                <w:szCs w:val="24"/>
              </w:rPr>
              <w:t xml:space="preserve"> b</w:t>
            </w:r>
            <w:r w:rsidR="00C156CE" w:rsidRPr="00C156CE">
              <w:rPr>
                <w:bCs/>
                <w:color w:val="000000" w:themeColor="text1"/>
                <w:sz w:val="24"/>
                <w:szCs w:val="24"/>
              </w:rPr>
              <w:t>y Fred R. David, Forest R. David, Meredith E. David</w:t>
            </w:r>
          </w:p>
          <w:p w14:paraId="2D03AA73" w14:textId="51DEA285" w:rsidR="00C156CE" w:rsidRDefault="00C156CE" w:rsidP="00C156CE">
            <w:pPr>
              <w:pStyle w:val="ColorfulList-Accent11"/>
              <w:spacing w:after="0" w:line="240" w:lineRule="auto"/>
              <w:ind w:left="0"/>
              <w:rPr>
                <w:bCs/>
                <w:color w:val="000000" w:themeColor="text1"/>
                <w:sz w:val="24"/>
                <w:szCs w:val="24"/>
              </w:rPr>
            </w:pPr>
            <w:r w:rsidRPr="00C156CE">
              <w:rPr>
                <w:bCs/>
                <w:color w:val="000000" w:themeColor="text1"/>
                <w:sz w:val="24"/>
                <w:szCs w:val="24"/>
              </w:rPr>
              <w:t>Published by Pearson</w:t>
            </w:r>
            <w:r>
              <w:rPr>
                <w:bCs/>
                <w:color w:val="000000" w:themeColor="text1"/>
                <w:sz w:val="24"/>
                <w:szCs w:val="24"/>
              </w:rPr>
              <w:t xml:space="preserve"> </w:t>
            </w:r>
            <w:r w:rsidRPr="00C156CE">
              <w:rPr>
                <w:bCs/>
                <w:color w:val="000000" w:themeColor="text1"/>
                <w:sz w:val="24"/>
                <w:szCs w:val="24"/>
              </w:rPr>
              <w:t>Copyright © 2020</w:t>
            </w:r>
            <w:r>
              <w:rPr>
                <w:bCs/>
                <w:color w:val="000000" w:themeColor="text1"/>
                <w:sz w:val="24"/>
                <w:szCs w:val="24"/>
              </w:rPr>
              <w:t xml:space="preserve"> </w:t>
            </w:r>
            <w:r w:rsidRPr="00C156CE">
              <w:rPr>
                <w:bCs/>
                <w:color w:val="000000" w:themeColor="text1"/>
                <w:sz w:val="24"/>
                <w:szCs w:val="24"/>
              </w:rPr>
              <w:t>Published Date: Jan 15, 2019</w:t>
            </w:r>
          </w:p>
          <w:p w14:paraId="5AF25D96" w14:textId="77777777" w:rsidR="00C156CE" w:rsidRDefault="00C156CE" w:rsidP="00C156CE">
            <w:pPr>
              <w:pStyle w:val="NormalWeb"/>
              <w:shd w:val="clear" w:color="auto" w:fill="FFFFFF"/>
              <w:spacing w:before="0" w:beforeAutospacing="0" w:after="0" w:afterAutospacing="0" w:line="270" w:lineRule="atLeast"/>
              <w:rPr>
                <w:rStyle w:val="price"/>
                <w:rFonts w:ascii="Open Sans" w:hAnsi="Open Sans"/>
                <w:b/>
                <w:bCs/>
                <w:color w:val="9E007E"/>
                <w:sz w:val="20"/>
                <w:szCs w:val="20"/>
              </w:rPr>
            </w:pPr>
          </w:p>
          <w:p w14:paraId="143CC78B" w14:textId="6BD53E7E" w:rsidR="00C156CE" w:rsidRPr="00C156CE" w:rsidRDefault="00C156CE" w:rsidP="00C156CE">
            <w:pPr>
              <w:pStyle w:val="NormalWeb"/>
              <w:shd w:val="clear" w:color="auto" w:fill="FFFFFF"/>
              <w:spacing w:before="0" w:beforeAutospacing="0" w:after="0" w:afterAutospacing="0" w:line="270" w:lineRule="atLeast"/>
              <w:rPr>
                <w:rFonts w:ascii="Open Sans" w:hAnsi="Open Sans"/>
                <w:b/>
                <w:bCs/>
                <w:color w:val="9900FF"/>
                <w:sz w:val="20"/>
                <w:szCs w:val="20"/>
              </w:rPr>
            </w:pPr>
            <w:r w:rsidRPr="00C156CE">
              <w:rPr>
                <w:rStyle w:val="price"/>
                <w:rFonts w:ascii="Open Sans" w:hAnsi="Open Sans"/>
                <w:b/>
                <w:bCs/>
                <w:color w:val="9900FF"/>
                <w:sz w:val="20"/>
                <w:szCs w:val="20"/>
              </w:rPr>
              <w:t>Discount Price: $24.99</w:t>
            </w:r>
            <w:r>
              <w:rPr>
                <w:rFonts w:ascii="Open Sans" w:hAnsi="Open Sans"/>
                <w:color w:val="565656"/>
                <w:sz w:val="20"/>
                <w:szCs w:val="20"/>
              </w:rPr>
              <w:t> | </w:t>
            </w:r>
            <w:r>
              <w:rPr>
                <w:rStyle w:val="isbn13"/>
                <w:rFonts w:ascii="Open Sans" w:hAnsi="Open Sans"/>
                <w:color w:val="333333"/>
                <w:sz w:val="18"/>
                <w:szCs w:val="18"/>
              </w:rPr>
              <w:t xml:space="preserve">ISBN-13: 978-0-13-519993-0   </w:t>
            </w:r>
            <w:r w:rsidRPr="00C156CE">
              <w:rPr>
                <w:rStyle w:val="Emphasis"/>
                <w:rFonts w:ascii="Open Sans" w:hAnsi="Open Sans"/>
                <w:b/>
                <w:bCs/>
                <w:i w:val="0"/>
                <w:iCs w:val="0"/>
                <w:color w:val="9900FF"/>
                <w:sz w:val="20"/>
                <w:szCs w:val="20"/>
              </w:rPr>
              <w:t>Free</w:t>
            </w:r>
            <w:r>
              <w:rPr>
                <w:rStyle w:val="shipping"/>
                <w:rFonts w:ascii="Open Sans" w:hAnsi="Open Sans"/>
                <w:color w:val="000000"/>
                <w:sz w:val="20"/>
                <w:szCs w:val="20"/>
              </w:rPr>
              <w:t xml:space="preserve"> Ground Shipping.  </w:t>
            </w:r>
            <w:r w:rsidRPr="00C156CE">
              <w:rPr>
                <w:rStyle w:val="shipping"/>
                <w:rFonts w:ascii="Open Sans" w:hAnsi="Open Sans"/>
                <w:b/>
                <w:bCs/>
                <w:color w:val="9900FF"/>
                <w:sz w:val="20"/>
                <w:szCs w:val="20"/>
              </w:rPr>
              <w:t>Strongly recommended.</w:t>
            </w:r>
          </w:p>
          <w:p w14:paraId="4C25B601" w14:textId="5313AF17" w:rsidR="00C156CE" w:rsidRPr="00C156CE" w:rsidRDefault="00C156CE" w:rsidP="00C156CE">
            <w:pPr>
              <w:pStyle w:val="ColorfulList-Accent11"/>
              <w:spacing w:after="0" w:line="240" w:lineRule="auto"/>
              <w:ind w:left="0"/>
              <w:rPr>
                <w:bCs/>
                <w:color w:val="000000" w:themeColor="text1"/>
                <w:sz w:val="20"/>
                <w:szCs w:val="20"/>
              </w:rPr>
            </w:pPr>
          </w:p>
          <w:p w14:paraId="3530E304" w14:textId="7C7220AC" w:rsidR="00C156CE" w:rsidRDefault="00C156CE" w:rsidP="00C156CE">
            <w:pPr>
              <w:pStyle w:val="ColorfulList-Accent11"/>
              <w:spacing w:after="0" w:line="240" w:lineRule="auto"/>
              <w:ind w:left="0"/>
              <w:rPr>
                <w:bCs/>
                <w:color w:val="000000" w:themeColor="text1"/>
                <w:sz w:val="24"/>
                <w:szCs w:val="24"/>
              </w:rPr>
            </w:pPr>
            <w:r w:rsidRPr="00C156CE">
              <w:rPr>
                <w:rFonts w:ascii="Open Sans" w:hAnsi="Open Sans"/>
                <w:b/>
                <w:bCs/>
                <w:color w:val="FF0000"/>
                <w:sz w:val="21"/>
                <w:szCs w:val="21"/>
                <w:shd w:val="clear" w:color="auto" w:fill="FFFFFF"/>
              </w:rPr>
              <w:t>NOTE:</w:t>
            </w:r>
            <w:r w:rsidRPr="00C156CE">
              <w:rPr>
                <w:rFonts w:ascii="Open Sans" w:hAnsi="Open Sans"/>
                <w:color w:val="FF0000"/>
                <w:sz w:val="21"/>
                <w:szCs w:val="21"/>
                <w:shd w:val="clear" w:color="auto" w:fill="FFFFFF"/>
              </w:rPr>
              <w:t> </w:t>
            </w:r>
            <w:r>
              <w:rPr>
                <w:rFonts w:ascii="Open Sans" w:hAnsi="Open Sans"/>
                <w:color w:val="333333"/>
                <w:sz w:val="21"/>
                <w:szCs w:val="21"/>
                <w:shd w:val="clear" w:color="auto" w:fill="FFFFFF"/>
              </w:rPr>
              <w:t xml:space="preserve">The Print Offer, available exclusively to MyLab™ users, features the same content as the traditional bound text in a convenient, three-hole-punched, loose-leaf format. </w:t>
            </w:r>
          </w:p>
          <w:p w14:paraId="48E1415A" w14:textId="336FD57C" w:rsidR="00C156CE" w:rsidRDefault="00C156CE" w:rsidP="00BD6222">
            <w:pPr>
              <w:pStyle w:val="ColorfulList-Accent11"/>
              <w:spacing w:after="0" w:line="240" w:lineRule="auto"/>
              <w:ind w:left="0"/>
              <w:rPr>
                <w:bCs/>
                <w:color w:val="000000" w:themeColor="text1"/>
                <w:sz w:val="20"/>
                <w:szCs w:val="20"/>
              </w:rPr>
            </w:pPr>
          </w:p>
          <w:p w14:paraId="645DC971" w14:textId="1C7CA94E" w:rsidR="00C156CE" w:rsidRPr="00C156CE" w:rsidRDefault="00C156CE" w:rsidP="00BD6222">
            <w:pPr>
              <w:pStyle w:val="ColorfulList-Accent11"/>
              <w:spacing w:after="0" w:line="240" w:lineRule="auto"/>
              <w:ind w:left="0"/>
              <w:rPr>
                <w:bCs/>
                <w:color w:val="000000" w:themeColor="text1"/>
                <w:sz w:val="24"/>
                <w:szCs w:val="24"/>
              </w:rPr>
            </w:pPr>
            <w:r w:rsidRPr="00C968EB">
              <w:rPr>
                <w:bCs/>
                <w:color w:val="000000" w:themeColor="text1"/>
                <w:sz w:val="24"/>
                <w:szCs w:val="24"/>
                <w:highlight w:val="yellow"/>
              </w:rPr>
              <w:t>Minimum requirements for this course</w:t>
            </w:r>
            <w:r>
              <w:rPr>
                <w:bCs/>
                <w:color w:val="000000" w:themeColor="text1"/>
                <w:sz w:val="24"/>
                <w:szCs w:val="24"/>
              </w:rPr>
              <w:t xml:space="preserve"> </w:t>
            </w:r>
            <w:r w:rsidR="005C2EA0">
              <w:rPr>
                <w:bCs/>
                <w:color w:val="000000" w:themeColor="text1"/>
                <w:sz w:val="24"/>
                <w:szCs w:val="24"/>
              </w:rPr>
              <w:t>are</w:t>
            </w:r>
            <w:r>
              <w:rPr>
                <w:bCs/>
                <w:color w:val="000000" w:themeColor="text1"/>
                <w:sz w:val="24"/>
                <w:szCs w:val="24"/>
              </w:rPr>
              <w:t xml:space="preserve"> purchas</w:t>
            </w:r>
            <w:r w:rsidR="00C968EB">
              <w:rPr>
                <w:bCs/>
                <w:color w:val="000000" w:themeColor="text1"/>
                <w:sz w:val="24"/>
                <w:szCs w:val="24"/>
              </w:rPr>
              <w:t>ing</w:t>
            </w:r>
            <w:r>
              <w:rPr>
                <w:bCs/>
                <w:color w:val="000000" w:themeColor="text1"/>
                <w:sz w:val="24"/>
                <w:szCs w:val="24"/>
              </w:rPr>
              <w:t xml:space="preserve"> </w:t>
            </w:r>
            <w:r w:rsidR="00C968EB">
              <w:rPr>
                <w:bCs/>
                <w:color w:val="000000" w:themeColor="text1"/>
                <w:sz w:val="24"/>
                <w:szCs w:val="24"/>
              </w:rPr>
              <w:t xml:space="preserve">an </w:t>
            </w:r>
            <w:r w:rsidR="00C968EB" w:rsidRPr="00C968EB">
              <w:rPr>
                <w:b/>
                <w:color w:val="000000" w:themeColor="text1"/>
                <w:sz w:val="24"/>
                <w:szCs w:val="24"/>
              </w:rPr>
              <w:t>access code</w:t>
            </w:r>
            <w:r w:rsidR="00C968EB">
              <w:rPr>
                <w:b/>
                <w:color w:val="000000" w:themeColor="text1"/>
                <w:sz w:val="24"/>
                <w:szCs w:val="24"/>
              </w:rPr>
              <w:t xml:space="preserve"> to myLAB Management</w:t>
            </w:r>
            <w:r w:rsidR="00C968EB" w:rsidRPr="00C968EB">
              <w:rPr>
                <w:b/>
                <w:color w:val="000000" w:themeColor="text1"/>
                <w:sz w:val="24"/>
                <w:szCs w:val="24"/>
              </w:rPr>
              <w:t xml:space="preserve"> with eText</w:t>
            </w:r>
            <w:r w:rsidR="00C968EB">
              <w:rPr>
                <w:bCs/>
                <w:color w:val="000000" w:themeColor="text1"/>
                <w:sz w:val="24"/>
                <w:szCs w:val="24"/>
              </w:rPr>
              <w:t xml:space="preserve"> from Chaminade bookstore.  This is the only way you can use your book vouchers.  </w:t>
            </w:r>
          </w:p>
          <w:p w14:paraId="62C26FC2" w14:textId="77777777" w:rsidR="00C156CE" w:rsidRDefault="00C156CE" w:rsidP="00BD6222">
            <w:pPr>
              <w:pStyle w:val="ColorfulList-Accent11"/>
              <w:spacing w:after="0" w:line="240" w:lineRule="auto"/>
              <w:ind w:left="0"/>
              <w:rPr>
                <w:bCs/>
                <w:color w:val="000000" w:themeColor="text1"/>
                <w:sz w:val="24"/>
                <w:szCs w:val="24"/>
              </w:rPr>
            </w:pPr>
          </w:p>
          <w:p w14:paraId="1AB86F6F" w14:textId="697FBA6A" w:rsidR="00C156CE" w:rsidRDefault="00C968EB" w:rsidP="00BD6222">
            <w:pPr>
              <w:pStyle w:val="ColorfulList-Accent11"/>
              <w:spacing w:after="0" w:line="240" w:lineRule="auto"/>
              <w:ind w:left="0"/>
              <w:rPr>
                <w:bCs/>
                <w:color w:val="000000" w:themeColor="text1"/>
                <w:sz w:val="24"/>
                <w:szCs w:val="24"/>
              </w:rPr>
            </w:pPr>
            <w:r>
              <w:rPr>
                <w:bCs/>
                <w:color w:val="000000" w:themeColor="text1"/>
                <w:sz w:val="24"/>
                <w:szCs w:val="24"/>
              </w:rPr>
              <w:t>You ca also purchase from Person Store</w:t>
            </w:r>
            <w:r w:rsidR="007669E7">
              <w:rPr>
                <w:bCs/>
                <w:color w:val="000000" w:themeColor="text1"/>
                <w:sz w:val="24"/>
                <w:szCs w:val="24"/>
              </w:rPr>
              <w:t>:</w:t>
            </w:r>
            <w:r>
              <w:rPr>
                <w:bCs/>
                <w:color w:val="000000" w:themeColor="text1"/>
                <w:sz w:val="24"/>
                <w:szCs w:val="24"/>
              </w:rPr>
              <w:t xml:space="preserve"> </w:t>
            </w:r>
            <w:hyperlink r:id="rId13" w:history="1">
              <w:r w:rsidR="007669E7" w:rsidRPr="007669E7">
                <w:rPr>
                  <w:rStyle w:val="Hyperlink"/>
                  <w:rFonts w:ascii="Open Sans" w:hAnsi="Open Sans"/>
                  <w:color w:val="3333FF"/>
                  <w:sz w:val="21"/>
                  <w:szCs w:val="21"/>
                  <w:shd w:val="clear" w:color="auto" w:fill="FFFFFF"/>
                </w:rPr>
                <w:t>MyLab Management with Pearson eText -- Instant Access -- for Strategic Management: A Competitive Advantage Approach, Concepts and Cases, 17th Edition</w:t>
              </w:r>
            </w:hyperlink>
            <w:r>
              <w:rPr>
                <w:bCs/>
                <w:color w:val="000000" w:themeColor="text1"/>
                <w:sz w:val="24"/>
                <w:szCs w:val="24"/>
              </w:rPr>
              <w:t xml:space="preserve"> </w:t>
            </w:r>
          </w:p>
          <w:p w14:paraId="54C3FF48" w14:textId="77777777" w:rsidR="00C156CE" w:rsidRDefault="00C156CE" w:rsidP="00BD6222">
            <w:pPr>
              <w:pStyle w:val="ColorfulList-Accent11"/>
              <w:spacing w:after="0" w:line="240" w:lineRule="auto"/>
              <w:ind w:left="0"/>
              <w:rPr>
                <w:bCs/>
                <w:color w:val="000000" w:themeColor="text1"/>
                <w:sz w:val="24"/>
                <w:szCs w:val="24"/>
              </w:rPr>
            </w:pPr>
          </w:p>
          <w:p w14:paraId="7AC009EE"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Style w:val="price"/>
                <w:rFonts w:ascii="Open Sans" w:hAnsi="Open Sans"/>
                <w:b/>
                <w:bCs/>
                <w:color w:val="9E007E"/>
                <w:sz w:val="20"/>
                <w:szCs w:val="20"/>
              </w:rPr>
              <w:t>Discount Price: $84.99</w:t>
            </w:r>
            <w:r>
              <w:rPr>
                <w:rFonts w:ascii="Open Sans" w:hAnsi="Open Sans"/>
                <w:color w:val="565656"/>
                <w:sz w:val="20"/>
                <w:szCs w:val="20"/>
              </w:rPr>
              <w:t> | </w:t>
            </w:r>
            <w:r>
              <w:rPr>
                <w:rStyle w:val="isbn13"/>
                <w:rFonts w:ascii="Open Sans" w:hAnsi="Open Sans"/>
                <w:color w:val="333333"/>
                <w:sz w:val="18"/>
                <w:szCs w:val="18"/>
              </w:rPr>
              <w:t>ISBN-13: 978-0-13-519995-4</w:t>
            </w:r>
          </w:p>
          <w:p w14:paraId="3449E09B"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Fonts w:ascii="Open Sans" w:hAnsi="Open Sans"/>
                <w:color w:val="565656"/>
                <w:sz w:val="20"/>
                <w:szCs w:val="20"/>
              </w:rPr>
              <w:t>You can purchase immediate access to this online product with a credit card.</w:t>
            </w:r>
          </w:p>
          <w:p w14:paraId="11A24F02" w14:textId="1687047D" w:rsidR="007669E7" w:rsidRDefault="007669E7" w:rsidP="00BD6222">
            <w:pPr>
              <w:pStyle w:val="ColorfulList-Accent11"/>
              <w:spacing w:after="0" w:line="240" w:lineRule="auto"/>
              <w:ind w:left="0"/>
              <w:rPr>
                <w:bCs/>
                <w:color w:val="000000" w:themeColor="text1"/>
                <w:sz w:val="24"/>
                <w:szCs w:val="24"/>
              </w:rPr>
            </w:pPr>
          </w:p>
        </w:tc>
      </w:tr>
    </w:tbl>
    <w:p w14:paraId="5679BB3E" w14:textId="3D1C966D" w:rsidR="00A471CE" w:rsidRDefault="00A471CE" w:rsidP="00BD6222">
      <w:pPr>
        <w:pStyle w:val="ColorfulList-Accent11"/>
        <w:spacing w:after="0" w:line="240" w:lineRule="auto"/>
        <w:ind w:left="0"/>
        <w:rPr>
          <w:bCs/>
          <w:color w:val="000000" w:themeColor="text1"/>
          <w:sz w:val="24"/>
          <w:szCs w:val="24"/>
        </w:rPr>
      </w:pPr>
    </w:p>
    <w:p w14:paraId="680D1118" w14:textId="49859F54" w:rsidR="0027753A" w:rsidRDefault="00757662" w:rsidP="006A01AD">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textbook is new, published in January 2019.  </w:t>
      </w:r>
      <w:r w:rsidR="007669E7">
        <w:rPr>
          <w:bCs/>
          <w:color w:val="000000" w:themeColor="text1"/>
          <w:sz w:val="24"/>
          <w:szCs w:val="24"/>
        </w:rPr>
        <w:t xml:space="preserve">Authors </w:t>
      </w:r>
      <w:r w:rsidR="006A01AD">
        <w:rPr>
          <w:bCs/>
          <w:color w:val="000000" w:themeColor="text1"/>
          <w:sz w:val="24"/>
          <w:szCs w:val="24"/>
        </w:rPr>
        <w:t xml:space="preserve">applied </w:t>
      </w:r>
      <w:r w:rsidR="007669E7">
        <w:rPr>
          <w:bCs/>
          <w:color w:val="000000" w:themeColor="text1"/>
          <w:sz w:val="24"/>
          <w:szCs w:val="24"/>
        </w:rPr>
        <w:t xml:space="preserve">a </w:t>
      </w:r>
      <w:r w:rsidR="007669E7" w:rsidRPr="007669E7">
        <w:rPr>
          <w:bCs/>
          <w:color w:val="000000" w:themeColor="text1"/>
          <w:sz w:val="24"/>
          <w:szCs w:val="24"/>
        </w:rPr>
        <w:t xml:space="preserve">practical, skills-oriented approach to </w:t>
      </w:r>
      <w:r w:rsidR="007669E7">
        <w:rPr>
          <w:bCs/>
          <w:color w:val="000000" w:themeColor="text1"/>
          <w:sz w:val="24"/>
          <w:szCs w:val="24"/>
        </w:rPr>
        <w:t>business strategy.</w:t>
      </w:r>
      <w:r>
        <w:rPr>
          <w:bCs/>
          <w:color w:val="000000" w:themeColor="text1"/>
          <w:sz w:val="24"/>
          <w:szCs w:val="24"/>
        </w:rPr>
        <w:t xml:space="preserve">  T</w:t>
      </w:r>
      <w:r w:rsidR="007669E7">
        <w:rPr>
          <w:bCs/>
          <w:color w:val="000000" w:themeColor="text1"/>
          <w:sz w:val="24"/>
          <w:szCs w:val="24"/>
        </w:rPr>
        <w:t xml:space="preserve">hrough </w:t>
      </w:r>
      <w:r w:rsidR="006A01AD">
        <w:rPr>
          <w:bCs/>
          <w:color w:val="000000" w:themeColor="text1"/>
          <w:sz w:val="24"/>
          <w:szCs w:val="24"/>
        </w:rPr>
        <w:t xml:space="preserve">the </w:t>
      </w:r>
      <w:r w:rsidR="007669E7">
        <w:rPr>
          <w:bCs/>
          <w:color w:val="000000" w:themeColor="text1"/>
          <w:sz w:val="24"/>
          <w:szCs w:val="24"/>
        </w:rPr>
        <w:t>concept of strategic management</w:t>
      </w:r>
      <w:r>
        <w:rPr>
          <w:bCs/>
          <w:color w:val="000000" w:themeColor="text1"/>
          <w:sz w:val="24"/>
          <w:szCs w:val="24"/>
        </w:rPr>
        <w:t>,</w:t>
      </w:r>
      <w:r w:rsidR="006A01AD">
        <w:rPr>
          <w:bCs/>
          <w:color w:val="000000" w:themeColor="text1"/>
          <w:sz w:val="24"/>
          <w:szCs w:val="24"/>
        </w:rPr>
        <w:t xml:space="preserve"> authors captured the</w:t>
      </w:r>
      <w:r w:rsidR="007669E7">
        <w:rPr>
          <w:bCs/>
          <w:color w:val="000000" w:themeColor="text1"/>
          <w:sz w:val="24"/>
          <w:szCs w:val="24"/>
        </w:rPr>
        <w:t xml:space="preserve"> </w:t>
      </w:r>
      <w:r w:rsidR="006A01AD" w:rsidRPr="006A01AD">
        <w:rPr>
          <w:bCs/>
          <w:color w:val="000000" w:themeColor="text1"/>
          <w:sz w:val="24"/>
          <w:szCs w:val="24"/>
        </w:rPr>
        <w:t>complexity of the current business environment</w:t>
      </w:r>
      <w:r w:rsidR="006A01AD">
        <w:rPr>
          <w:bCs/>
          <w:color w:val="000000" w:themeColor="text1"/>
          <w:sz w:val="24"/>
          <w:szCs w:val="24"/>
        </w:rPr>
        <w:t xml:space="preserve"> and presented the latest skills and concepts with </w:t>
      </w:r>
      <w:r w:rsidRPr="00757662">
        <w:rPr>
          <w:rFonts w:asciiTheme="minorHAnsi" w:hAnsiTheme="minorHAnsi" w:cstheme="minorHAnsi"/>
          <w:color w:val="333333"/>
          <w:sz w:val="24"/>
          <w:szCs w:val="24"/>
          <w:shd w:val="clear" w:color="auto" w:fill="FFFFFF"/>
        </w:rPr>
        <w:t>unparalleled</w:t>
      </w:r>
      <w:r>
        <w:rPr>
          <w:rFonts w:ascii="Open Sans" w:hAnsi="Open Sans"/>
          <w:color w:val="333333"/>
          <w:sz w:val="21"/>
          <w:szCs w:val="21"/>
          <w:shd w:val="clear" w:color="auto" w:fill="FFFFFF"/>
        </w:rPr>
        <w:t xml:space="preserve"> </w:t>
      </w:r>
      <w:r w:rsidR="006A01AD">
        <w:rPr>
          <w:bCs/>
          <w:color w:val="000000" w:themeColor="text1"/>
          <w:sz w:val="24"/>
          <w:szCs w:val="24"/>
        </w:rPr>
        <w:t>clarity</w:t>
      </w:r>
      <w:r>
        <w:rPr>
          <w:bCs/>
          <w:color w:val="000000" w:themeColor="text1"/>
          <w:sz w:val="24"/>
          <w:szCs w:val="24"/>
        </w:rPr>
        <w:t xml:space="preserve">, </w:t>
      </w:r>
      <w:r w:rsidRPr="00757662">
        <w:rPr>
          <w:bCs/>
          <w:color w:val="000000" w:themeColor="text1"/>
          <w:sz w:val="24"/>
          <w:szCs w:val="24"/>
        </w:rPr>
        <w:t>helping students develop their own cutting-edge strategy through skill-developing exercises. It offers more coverage than any other textbook on important issues related to business ethics, social responsibility, global operations, and sustainability -- one of the reasons it is adopted at more than 500 colleges and universities worldwide.</w:t>
      </w:r>
    </w:p>
    <w:p w14:paraId="263E3801" w14:textId="3BF733B6" w:rsidR="00757662" w:rsidRDefault="00757662" w:rsidP="006A01AD">
      <w:pPr>
        <w:pStyle w:val="ColorfulList-Accent11"/>
        <w:spacing w:after="0" w:line="240" w:lineRule="auto"/>
        <w:ind w:left="0"/>
        <w:jc w:val="both"/>
        <w:rPr>
          <w:bCs/>
          <w:color w:val="000000" w:themeColor="text1"/>
          <w:sz w:val="24"/>
          <w:szCs w:val="24"/>
        </w:rPr>
      </w:pPr>
    </w:p>
    <w:p w14:paraId="1587B38C" w14:textId="138CF521" w:rsidR="00757662" w:rsidRDefault="00AE5BBF" w:rsidP="006A01AD">
      <w:pPr>
        <w:pStyle w:val="ColorfulList-Accent11"/>
        <w:spacing w:after="0" w:line="240" w:lineRule="auto"/>
        <w:ind w:left="0"/>
        <w:jc w:val="both"/>
        <w:rPr>
          <w:bCs/>
          <w:color w:val="000000" w:themeColor="text1"/>
          <w:sz w:val="24"/>
          <w:szCs w:val="24"/>
        </w:rPr>
      </w:pPr>
      <w:r>
        <w:rPr>
          <w:bCs/>
          <w:color w:val="000000" w:themeColor="text1"/>
          <w:sz w:val="24"/>
          <w:szCs w:val="24"/>
        </w:rPr>
        <w:t>A</w:t>
      </w:r>
      <w:r w:rsidR="00757662" w:rsidRPr="00757662">
        <w:rPr>
          <w:bCs/>
          <w:color w:val="000000" w:themeColor="text1"/>
          <w:sz w:val="24"/>
          <w:szCs w:val="24"/>
        </w:rPr>
        <w:t xml:space="preserve"> flexible platform, MyLab </w:t>
      </w:r>
      <w:r>
        <w:rPr>
          <w:bCs/>
          <w:color w:val="000000" w:themeColor="text1"/>
          <w:sz w:val="24"/>
          <w:szCs w:val="24"/>
        </w:rPr>
        <w:t xml:space="preserve">Management </w:t>
      </w:r>
      <w:r w:rsidR="00757662" w:rsidRPr="00757662">
        <w:rPr>
          <w:bCs/>
          <w:color w:val="000000" w:themeColor="text1"/>
          <w:sz w:val="24"/>
          <w:szCs w:val="24"/>
        </w:rPr>
        <w:t>personalizes the learning experience and improves results for each student</w:t>
      </w:r>
      <w:r>
        <w:rPr>
          <w:bCs/>
          <w:color w:val="000000" w:themeColor="text1"/>
          <w:sz w:val="24"/>
          <w:szCs w:val="24"/>
        </w:rPr>
        <w:t xml:space="preserve"> allowing access course anytime and anywhere.  Dare to learn, dare to change is </w:t>
      </w:r>
      <w:r w:rsidR="005C2EA0">
        <w:rPr>
          <w:bCs/>
          <w:color w:val="000000" w:themeColor="text1"/>
          <w:sz w:val="24"/>
          <w:szCs w:val="24"/>
        </w:rPr>
        <w:t>no longer</w:t>
      </w:r>
      <w:r>
        <w:rPr>
          <w:bCs/>
          <w:color w:val="000000" w:themeColor="text1"/>
          <w:sz w:val="24"/>
          <w:szCs w:val="24"/>
        </w:rPr>
        <w:t xml:space="preserve"> a slogan but modern approached to Higher Education through practice real business problems that managers chasing </w:t>
      </w:r>
      <w:r w:rsidR="00547804">
        <w:rPr>
          <w:bCs/>
          <w:color w:val="000000" w:themeColor="text1"/>
          <w:sz w:val="24"/>
          <w:szCs w:val="24"/>
        </w:rPr>
        <w:t>every day operational challenges.</w:t>
      </w:r>
      <w:r w:rsidR="00547804" w:rsidRPr="00547804">
        <w:rPr>
          <w:rStyle w:val="FootnoteReference"/>
          <w:b/>
          <w:color w:val="FF0000"/>
          <w:sz w:val="28"/>
          <w:szCs w:val="28"/>
        </w:rPr>
        <w:footnoteReference w:id="2"/>
      </w:r>
      <w:r w:rsidR="00547804">
        <w:rPr>
          <w:bCs/>
          <w:color w:val="000000" w:themeColor="text1"/>
          <w:sz w:val="24"/>
          <w:szCs w:val="24"/>
        </w:rPr>
        <w:t xml:space="preserve">  </w:t>
      </w:r>
      <w:r>
        <w:rPr>
          <w:bCs/>
          <w:color w:val="000000" w:themeColor="text1"/>
          <w:sz w:val="24"/>
          <w:szCs w:val="24"/>
        </w:rPr>
        <w:t xml:space="preserve"> </w:t>
      </w:r>
    </w:p>
    <w:p w14:paraId="1B9A01DF" w14:textId="7E468872" w:rsidR="00757662" w:rsidRDefault="00757662" w:rsidP="006A01AD">
      <w:pPr>
        <w:pStyle w:val="ColorfulList-Accent11"/>
        <w:spacing w:after="0" w:line="240" w:lineRule="auto"/>
        <w:ind w:left="0"/>
        <w:jc w:val="both"/>
        <w:rPr>
          <w:bCs/>
          <w:color w:val="000000" w:themeColor="text1"/>
          <w:sz w:val="24"/>
          <w:szCs w:val="24"/>
        </w:rPr>
      </w:pPr>
    </w:p>
    <w:p w14:paraId="72ED85B5" w14:textId="72B06167" w:rsidR="00757662" w:rsidRPr="0081105A" w:rsidRDefault="00F879C2" w:rsidP="006A01AD">
      <w:pPr>
        <w:pStyle w:val="ColorfulList-Accent11"/>
        <w:spacing w:after="0" w:line="240" w:lineRule="auto"/>
        <w:ind w:left="0"/>
        <w:jc w:val="both"/>
        <w:rPr>
          <w:bCs/>
          <w:color w:val="000000" w:themeColor="text1"/>
          <w:sz w:val="24"/>
          <w:szCs w:val="24"/>
        </w:rPr>
      </w:pPr>
      <w:r w:rsidRPr="0081105A">
        <w:rPr>
          <w:bCs/>
          <w:color w:val="000000" w:themeColor="text1"/>
          <w:sz w:val="24"/>
          <w:szCs w:val="24"/>
        </w:rPr>
        <w:t>Solving Teaching and Learning Challenges</w:t>
      </w:r>
      <w:r w:rsidR="00D27F03" w:rsidRPr="0081105A">
        <w:rPr>
          <w:bCs/>
          <w:color w:val="000000" w:themeColor="text1"/>
          <w:sz w:val="24"/>
          <w:szCs w:val="24"/>
        </w:rPr>
        <w:t xml:space="preserve"> </w:t>
      </w:r>
    </w:p>
    <w:p w14:paraId="739591B8" w14:textId="3D38D76D" w:rsidR="00D27F03" w:rsidRDefault="00D27F03" w:rsidP="006A01AD">
      <w:pPr>
        <w:pStyle w:val="ColorfulList-Accent11"/>
        <w:spacing w:after="0" w:line="240" w:lineRule="auto"/>
        <w:ind w:left="0"/>
        <w:jc w:val="both"/>
        <w:rPr>
          <w:bCs/>
          <w:color w:val="000000" w:themeColor="text1"/>
          <w:sz w:val="24"/>
          <w:szCs w:val="24"/>
        </w:rPr>
      </w:pPr>
      <w:r w:rsidRPr="00D27F03">
        <w:rPr>
          <w:bCs/>
          <w:color w:val="000000" w:themeColor="text1"/>
          <w:sz w:val="24"/>
          <w:szCs w:val="24"/>
        </w:rPr>
        <w:t xml:space="preserve">Keeping </w:t>
      </w:r>
      <w:r>
        <w:rPr>
          <w:bCs/>
          <w:color w:val="000000" w:themeColor="text1"/>
          <w:sz w:val="24"/>
          <w:szCs w:val="24"/>
        </w:rPr>
        <w:t xml:space="preserve">students learning through engagement in the classroom is a challenge of every professor in the fast-changing environment.  Concentration is short and knowledge is vast with unbelieve market complexity.  Acquiring strategic planning skills </w:t>
      </w:r>
      <w:r w:rsidR="00ED43C3">
        <w:rPr>
          <w:bCs/>
          <w:color w:val="000000" w:themeColor="text1"/>
          <w:sz w:val="24"/>
          <w:szCs w:val="24"/>
        </w:rPr>
        <w:t xml:space="preserve">is </w:t>
      </w:r>
      <w:r w:rsidR="00ED43C3" w:rsidRPr="00ED43C3">
        <w:rPr>
          <w:bCs/>
          <w:color w:val="000000" w:themeColor="text1"/>
          <w:sz w:val="24"/>
          <w:szCs w:val="24"/>
        </w:rPr>
        <w:t xml:space="preserve">helping students </w:t>
      </w:r>
      <w:r w:rsidR="00ED43C3">
        <w:rPr>
          <w:bCs/>
          <w:color w:val="000000" w:themeColor="text1"/>
          <w:sz w:val="24"/>
          <w:szCs w:val="24"/>
        </w:rPr>
        <w:t xml:space="preserve">to </w:t>
      </w:r>
      <w:r w:rsidR="00ED43C3" w:rsidRPr="00ED43C3">
        <w:rPr>
          <w:bCs/>
          <w:color w:val="000000" w:themeColor="text1"/>
          <w:sz w:val="24"/>
          <w:szCs w:val="24"/>
        </w:rPr>
        <w:t xml:space="preserve">develop their own cutting-edge strategy through skill-developing exercises. </w:t>
      </w:r>
      <w:r w:rsidR="00ED43C3">
        <w:rPr>
          <w:bCs/>
          <w:color w:val="000000" w:themeColor="text1"/>
          <w:sz w:val="24"/>
          <w:szCs w:val="24"/>
        </w:rPr>
        <w:t xml:space="preserve"> </w:t>
      </w:r>
    </w:p>
    <w:p w14:paraId="48AD36CE" w14:textId="381C5E3E" w:rsidR="00ED43C3" w:rsidRDefault="00ED43C3" w:rsidP="006A01AD">
      <w:pPr>
        <w:pStyle w:val="ColorfulList-Accent11"/>
        <w:spacing w:after="0" w:line="240" w:lineRule="auto"/>
        <w:ind w:left="0"/>
        <w:jc w:val="both"/>
        <w:rPr>
          <w:bCs/>
          <w:color w:val="000000" w:themeColor="text1"/>
          <w:sz w:val="24"/>
          <w:szCs w:val="24"/>
        </w:rPr>
      </w:pPr>
    </w:p>
    <w:p w14:paraId="7A71382E" w14:textId="77777777" w:rsidR="00ED43C3" w:rsidRDefault="00ED43C3" w:rsidP="006A01AD">
      <w:pPr>
        <w:pStyle w:val="ColorfulList-Accent11"/>
        <w:spacing w:after="0" w:line="240" w:lineRule="auto"/>
        <w:ind w:left="0"/>
        <w:jc w:val="both"/>
        <w:rPr>
          <w:bCs/>
          <w:color w:val="000000" w:themeColor="text1"/>
          <w:sz w:val="24"/>
          <w:szCs w:val="24"/>
        </w:rPr>
      </w:pPr>
    </w:p>
    <w:p w14:paraId="33584F75" w14:textId="719B27DE" w:rsidR="00ED43C3" w:rsidRDefault="00ED43C3" w:rsidP="006A01AD">
      <w:pPr>
        <w:pStyle w:val="ColorfulList-Accent11"/>
        <w:spacing w:after="0" w:line="240" w:lineRule="auto"/>
        <w:ind w:left="0"/>
        <w:jc w:val="both"/>
        <w:rPr>
          <w:bCs/>
          <w:color w:val="000000" w:themeColor="text1"/>
          <w:sz w:val="24"/>
          <w:szCs w:val="24"/>
        </w:rPr>
      </w:pPr>
      <w:r w:rsidRPr="00CA62E0">
        <w:rPr>
          <w:bCs/>
          <w:color w:val="9900FF"/>
          <w:sz w:val="24"/>
          <w:szCs w:val="24"/>
        </w:rPr>
        <w:t>A brief content of the new 17</w:t>
      </w:r>
      <w:r w:rsidRPr="00CA62E0">
        <w:rPr>
          <w:bCs/>
          <w:color w:val="9900FF"/>
          <w:sz w:val="24"/>
          <w:szCs w:val="24"/>
          <w:vertAlign w:val="superscript"/>
        </w:rPr>
        <w:t>th</w:t>
      </w:r>
      <w:r w:rsidRPr="00CA62E0">
        <w:rPr>
          <w:bCs/>
          <w:color w:val="9900FF"/>
          <w:sz w:val="24"/>
          <w:szCs w:val="24"/>
        </w:rPr>
        <w:t xml:space="preserve"> edition</w:t>
      </w:r>
      <w:r w:rsidR="008E20D2" w:rsidRPr="00CA62E0">
        <w:rPr>
          <w:bCs/>
          <w:color w:val="9900FF"/>
          <w:sz w:val="24"/>
          <w:szCs w:val="24"/>
        </w:rPr>
        <w:t xml:space="preserve"> adopted from the authors’ textbook description </w:t>
      </w:r>
      <w:r w:rsidR="008E20D2" w:rsidRPr="008E20D2">
        <w:rPr>
          <w:bCs/>
          <w:i/>
          <w:iCs/>
          <w:color w:val="3333FF"/>
          <w:sz w:val="24"/>
          <w:szCs w:val="24"/>
        </w:rPr>
        <w:t>what is new</w:t>
      </w:r>
      <w:r w:rsidR="008E20D2" w:rsidRPr="00CA62E0">
        <w:rPr>
          <w:bCs/>
          <w:color w:val="9900FF"/>
          <w:sz w:val="24"/>
          <w:szCs w:val="24"/>
        </w:rPr>
        <w:t>?</w:t>
      </w:r>
    </w:p>
    <w:p w14:paraId="685572C5" w14:textId="77777777" w:rsidR="008E20D2" w:rsidRDefault="008E20D2" w:rsidP="006A01AD">
      <w:pPr>
        <w:pStyle w:val="ColorfulList-Accent11"/>
        <w:spacing w:after="0" w:line="240" w:lineRule="auto"/>
        <w:ind w:left="0"/>
        <w:jc w:val="both"/>
        <w:rPr>
          <w:bCs/>
          <w:color w:val="000000" w:themeColor="text1"/>
          <w:sz w:val="24"/>
          <w:szCs w:val="24"/>
        </w:rPr>
      </w:pPr>
    </w:p>
    <w:p w14:paraId="1CBD92FC" w14:textId="5F309634"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Comprehensive </w:t>
      </w:r>
      <w:r w:rsidRPr="008E20D2">
        <w:rPr>
          <w:bCs/>
          <w:i/>
          <w:iCs/>
          <w:color w:val="3333FF"/>
          <w:sz w:val="24"/>
          <w:szCs w:val="24"/>
        </w:rPr>
        <w:t>Cases in each chapter</w:t>
      </w:r>
      <w:r w:rsidRPr="008E20D2">
        <w:rPr>
          <w:bCs/>
          <w:color w:val="3333FF"/>
          <w:sz w:val="24"/>
          <w:szCs w:val="24"/>
        </w:rPr>
        <w:t xml:space="preserve"> </w:t>
      </w:r>
      <w:r w:rsidRPr="00ED43C3">
        <w:rPr>
          <w:bCs/>
          <w:color w:val="000000" w:themeColor="text1"/>
          <w:sz w:val="24"/>
          <w:szCs w:val="24"/>
        </w:rPr>
        <w:t>(30 in total) showcase a company that is employing strategic management exceptionally well. These cases have been personally written by the authors, ensuring maximum control and effectiveness in applying strategic management concepts through case analysis.</w:t>
      </w:r>
    </w:p>
    <w:p w14:paraId="65FF353C" w14:textId="77777777" w:rsidR="008E20D2" w:rsidRPr="00ED43C3" w:rsidRDefault="008E20D2" w:rsidP="008E20D2">
      <w:pPr>
        <w:pStyle w:val="ColorfulList-Accent11"/>
        <w:spacing w:after="0" w:line="240" w:lineRule="auto"/>
        <w:jc w:val="both"/>
        <w:rPr>
          <w:bCs/>
          <w:color w:val="000000" w:themeColor="text1"/>
          <w:sz w:val="24"/>
          <w:szCs w:val="24"/>
        </w:rPr>
      </w:pPr>
    </w:p>
    <w:p w14:paraId="2FBCA1B1" w14:textId="0AAA31AA"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- 11 End-of-Chapter </w:t>
      </w:r>
      <w:r w:rsidRPr="008E20D2">
        <w:rPr>
          <w:bCs/>
          <w:i/>
          <w:iCs/>
          <w:color w:val="3333FF"/>
          <w:sz w:val="24"/>
          <w:szCs w:val="24"/>
        </w:rPr>
        <w:t xml:space="preserve">Mini Cases </w:t>
      </w:r>
      <w:r w:rsidR="008E20D2" w:rsidRPr="008E20D2">
        <w:rPr>
          <w:bCs/>
          <w:i/>
          <w:iCs/>
          <w:color w:val="3333FF"/>
          <w:sz w:val="24"/>
          <w:szCs w:val="24"/>
        </w:rPr>
        <w:t>with</w:t>
      </w:r>
      <w:r w:rsidRPr="008E20D2">
        <w:rPr>
          <w:bCs/>
          <w:i/>
          <w:iCs/>
          <w:color w:val="3333FF"/>
          <w:sz w:val="24"/>
          <w:szCs w:val="24"/>
        </w:rPr>
        <w:t xml:space="preserve"> Questions</w:t>
      </w:r>
      <w:r w:rsidRPr="008E20D2">
        <w:rPr>
          <w:bCs/>
          <w:color w:val="3333FF"/>
          <w:sz w:val="24"/>
          <w:szCs w:val="24"/>
        </w:rPr>
        <w:t xml:space="preserve"> </w:t>
      </w:r>
      <w:r w:rsidRPr="00ED43C3">
        <w:rPr>
          <w:bCs/>
          <w:color w:val="000000" w:themeColor="text1"/>
          <w:sz w:val="24"/>
          <w:szCs w:val="24"/>
        </w:rPr>
        <w:t>bring the chapter contents to life and feature companies today’s students care about, such as Tesla, Ford, Walmart, P&amp;G, Facebook, Boston Consulting Group, De Beers, Hasbro, TJX Companies, Chick-fil-A, and Lynk and Co.</w:t>
      </w:r>
    </w:p>
    <w:p w14:paraId="7ED2EB0D" w14:textId="77777777" w:rsidR="008E20D2" w:rsidRDefault="008E20D2" w:rsidP="008E20D2">
      <w:pPr>
        <w:pStyle w:val="ColorfulList-Accent11"/>
        <w:spacing w:after="0" w:line="240" w:lineRule="auto"/>
        <w:jc w:val="both"/>
        <w:rPr>
          <w:bCs/>
          <w:color w:val="000000" w:themeColor="text1"/>
          <w:sz w:val="24"/>
          <w:szCs w:val="24"/>
        </w:rPr>
      </w:pPr>
    </w:p>
    <w:p w14:paraId="7293DC76" w14:textId="3EAC9B69" w:rsid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A Concepts by </w:t>
      </w:r>
      <w:r w:rsidRPr="008E20D2">
        <w:rPr>
          <w:bCs/>
          <w:i/>
          <w:iCs/>
          <w:color w:val="3333FF"/>
          <w:sz w:val="24"/>
          <w:szCs w:val="24"/>
        </w:rPr>
        <w:t>Cases Matrix</w:t>
      </w:r>
      <w:r w:rsidRPr="00ED43C3">
        <w:rPr>
          <w:bCs/>
          <w:color w:val="000000" w:themeColor="text1"/>
          <w:sz w:val="24"/>
          <w:szCs w:val="24"/>
        </w:rPr>
        <w:t xml:space="preserve"> facilitates student learning of 30 key strategic-management concepts applied to 30 cases.</w:t>
      </w:r>
    </w:p>
    <w:p w14:paraId="44C3E3F4" w14:textId="77777777" w:rsidR="008E20D2" w:rsidRDefault="008E20D2" w:rsidP="008E20D2">
      <w:pPr>
        <w:pStyle w:val="ColorfulList-Accent11"/>
        <w:spacing w:after="0" w:line="240" w:lineRule="auto"/>
        <w:jc w:val="both"/>
        <w:rPr>
          <w:bCs/>
          <w:color w:val="000000" w:themeColor="text1"/>
          <w:sz w:val="24"/>
          <w:szCs w:val="24"/>
        </w:rPr>
      </w:pPr>
    </w:p>
    <w:p w14:paraId="2D7DA0EA" w14:textId="7C903EBD"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Updated - All </w:t>
      </w:r>
      <w:r w:rsidRPr="008E20D2">
        <w:rPr>
          <w:bCs/>
          <w:i/>
          <w:iCs/>
          <w:color w:val="000000" w:themeColor="text1"/>
          <w:sz w:val="24"/>
          <w:szCs w:val="24"/>
        </w:rPr>
        <w:t>Chapter Capsules</w:t>
      </w:r>
      <w:r w:rsidRPr="00ED43C3">
        <w:rPr>
          <w:bCs/>
          <w:color w:val="000000" w:themeColor="text1"/>
          <w:sz w:val="24"/>
          <w:szCs w:val="24"/>
        </w:rPr>
        <w:t xml:space="preserve"> have been updated. They include: </w:t>
      </w:r>
      <w:r w:rsidRPr="008E20D2">
        <w:rPr>
          <w:bCs/>
          <w:i/>
          <w:iCs/>
          <w:color w:val="3333FF"/>
          <w:sz w:val="24"/>
          <w:szCs w:val="24"/>
        </w:rPr>
        <w:t>Strategist Capsules</w:t>
      </w:r>
      <w:r w:rsidRPr="00ED43C3">
        <w:rPr>
          <w:bCs/>
          <w:color w:val="000000" w:themeColor="text1"/>
          <w:sz w:val="24"/>
          <w:szCs w:val="24"/>
        </w:rPr>
        <w:t xml:space="preserve">, which demonstrate individuals employing strategic management exceptionally well; </w:t>
      </w:r>
      <w:r w:rsidRPr="008E20D2">
        <w:rPr>
          <w:bCs/>
          <w:i/>
          <w:iCs/>
          <w:color w:val="3333FF"/>
          <w:sz w:val="24"/>
          <w:szCs w:val="24"/>
        </w:rPr>
        <w:t>Global Capsules</w:t>
      </w:r>
      <w:r w:rsidRPr="00ED43C3">
        <w:rPr>
          <w:bCs/>
          <w:color w:val="000000" w:themeColor="text1"/>
          <w:sz w:val="24"/>
          <w:szCs w:val="24"/>
        </w:rPr>
        <w:t xml:space="preserve">, which explain the relevance of material to global operations, issues, and conditions; and </w:t>
      </w:r>
      <w:r w:rsidRPr="008E20D2">
        <w:rPr>
          <w:bCs/>
          <w:i/>
          <w:iCs/>
          <w:color w:val="3333FF"/>
          <w:sz w:val="24"/>
          <w:szCs w:val="24"/>
        </w:rPr>
        <w:t>Ethics Capsules</w:t>
      </w:r>
      <w:r w:rsidRPr="00ED43C3">
        <w:rPr>
          <w:bCs/>
          <w:color w:val="000000" w:themeColor="text1"/>
          <w:sz w:val="24"/>
          <w:szCs w:val="24"/>
        </w:rPr>
        <w:t>, which explain how to operate in an ethical manner.</w:t>
      </w:r>
    </w:p>
    <w:p w14:paraId="12721C19" w14:textId="77777777" w:rsidR="008E20D2" w:rsidRDefault="008E20D2" w:rsidP="008E20D2">
      <w:pPr>
        <w:pStyle w:val="ColorfulList-Accent11"/>
        <w:spacing w:after="0" w:line="240" w:lineRule="auto"/>
        <w:jc w:val="both"/>
        <w:rPr>
          <w:bCs/>
          <w:color w:val="000000" w:themeColor="text1"/>
          <w:sz w:val="24"/>
          <w:szCs w:val="24"/>
        </w:rPr>
      </w:pPr>
    </w:p>
    <w:p w14:paraId="47930933" w14:textId="303593C1"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 xml:space="preserve">New - </w:t>
      </w:r>
      <w:r w:rsidRPr="008E20D2">
        <w:rPr>
          <w:bCs/>
          <w:i/>
          <w:iCs/>
          <w:color w:val="3333FF"/>
          <w:sz w:val="24"/>
          <w:szCs w:val="24"/>
        </w:rPr>
        <w:t>With 62 End-of-Chapter Assurance of Learning Exercises</w:t>
      </w:r>
      <w:r w:rsidRPr="00ED43C3">
        <w:rPr>
          <w:bCs/>
          <w:color w:val="000000" w:themeColor="text1"/>
          <w:sz w:val="24"/>
          <w:szCs w:val="24"/>
        </w:rPr>
        <w:t>, students apply chapter concepts and prepare for strategic-management case analysis.</w:t>
      </w:r>
    </w:p>
    <w:p w14:paraId="49501315" w14:textId="77777777" w:rsidR="008E20D2" w:rsidRPr="008E20D2" w:rsidRDefault="008E20D2" w:rsidP="008E20D2">
      <w:pPr>
        <w:pStyle w:val="ColorfulList-Accent11"/>
        <w:spacing w:after="0" w:line="240" w:lineRule="auto"/>
        <w:jc w:val="both"/>
        <w:rPr>
          <w:bCs/>
          <w:color w:val="3333FF"/>
          <w:sz w:val="24"/>
          <w:szCs w:val="24"/>
        </w:rPr>
      </w:pPr>
    </w:p>
    <w:p w14:paraId="6ED4BB59" w14:textId="2A0CD4E5" w:rsidR="00ED43C3" w:rsidRPr="00ED43C3" w:rsidRDefault="00ED43C3" w:rsidP="00ED43C3">
      <w:pPr>
        <w:pStyle w:val="ColorfulList-Accent11"/>
        <w:numPr>
          <w:ilvl w:val="0"/>
          <w:numId w:val="13"/>
        </w:numPr>
        <w:spacing w:after="0" w:line="240" w:lineRule="auto"/>
        <w:jc w:val="both"/>
        <w:rPr>
          <w:bCs/>
          <w:color w:val="000000" w:themeColor="text1"/>
          <w:sz w:val="24"/>
          <w:szCs w:val="24"/>
        </w:rPr>
      </w:pPr>
      <w:r w:rsidRPr="008E20D2">
        <w:rPr>
          <w:bCs/>
          <w:color w:val="000000" w:themeColor="text1"/>
          <w:sz w:val="24"/>
          <w:szCs w:val="24"/>
        </w:rPr>
        <w:t>A</w:t>
      </w:r>
      <w:r w:rsidRPr="008E20D2">
        <w:rPr>
          <w:bCs/>
          <w:color w:val="3333FF"/>
          <w:sz w:val="24"/>
          <w:szCs w:val="24"/>
        </w:rPr>
        <w:t xml:space="preserve"> </w:t>
      </w:r>
      <w:r w:rsidRPr="008E20D2">
        <w:rPr>
          <w:bCs/>
          <w:i/>
          <w:iCs/>
          <w:color w:val="3333FF"/>
          <w:sz w:val="24"/>
          <w:szCs w:val="24"/>
        </w:rPr>
        <w:t>strategic-planning template</w:t>
      </w:r>
      <w:r w:rsidRPr="00ED43C3">
        <w:rPr>
          <w:bCs/>
          <w:color w:val="000000" w:themeColor="text1"/>
          <w:sz w:val="24"/>
          <w:szCs w:val="24"/>
        </w:rPr>
        <w:t>, available at strategyclub.com, enables users to more easily apply strategic management concepts while engaging in assurance of learning exercises or case analysis. Students also gain experience using Excel, an important employability skill.</w:t>
      </w:r>
    </w:p>
    <w:p w14:paraId="06B144A6" w14:textId="77777777" w:rsidR="0081105A" w:rsidRDefault="0081105A" w:rsidP="0081105A">
      <w:pPr>
        <w:pStyle w:val="ColorfulList-Accent11"/>
        <w:spacing w:after="0" w:line="240" w:lineRule="auto"/>
        <w:jc w:val="both"/>
        <w:rPr>
          <w:bCs/>
          <w:color w:val="000000" w:themeColor="text1"/>
          <w:sz w:val="24"/>
          <w:szCs w:val="24"/>
        </w:rPr>
      </w:pPr>
    </w:p>
    <w:p w14:paraId="23F142F7" w14:textId="7E9A7617" w:rsidR="00ED43C3" w:rsidRPr="00D27F03" w:rsidRDefault="00ED43C3" w:rsidP="00ED43C3">
      <w:pPr>
        <w:pStyle w:val="ColorfulList-Accent11"/>
        <w:numPr>
          <w:ilvl w:val="0"/>
          <w:numId w:val="13"/>
        </w:numPr>
        <w:spacing w:after="0" w:line="240" w:lineRule="auto"/>
        <w:jc w:val="both"/>
        <w:rPr>
          <w:bCs/>
          <w:color w:val="000000" w:themeColor="text1"/>
          <w:sz w:val="24"/>
          <w:szCs w:val="24"/>
        </w:rPr>
      </w:pPr>
      <w:r w:rsidRPr="00ED43C3">
        <w:rPr>
          <w:bCs/>
          <w:color w:val="000000" w:themeColor="text1"/>
          <w:sz w:val="24"/>
          <w:szCs w:val="24"/>
        </w:rPr>
        <w:t>New - 22 author created video assignments in the MyLab - Eleven new videos introduce the content of each chapter and another 11 discuss a variety of important topics such as mission statement delivery, BCG matrix, corporate evaluation, etc. Each video is associated with multiple-choice questions to help students assess their learning.</w:t>
      </w:r>
    </w:p>
    <w:p w14:paraId="4FFA4EFD" w14:textId="77777777" w:rsidR="00F879C2" w:rsidRPr="00F879C2" w:rsidRDefault="00F879C2" w:rsidP="006A01AD">
      <w:pPr>
        <w:pStyle w:val="ColorfulList-Accent11"/>
        <w:spacing w:after="0" w:line="240" w:lineRule="auto"/>
        <w:ind w:left="0"/>
        <w:jc w:val="both"/>
        <w:rPr>
          <w:bCs/>
          <w:color w:val="000000" w:themeColor="text1"/>
          <w:sz w:val="24"/>
          <w:szCs w:val="24"/>
        </w:rPr>
      </w:pPr>
    </w:p>
    <w:p w14:paraId="483F8CB1" w14:textId="7EF51928" w:rsidR="0081105A" w:rsidRDefault="0081105A" w:rsidP="0081105A">
      <w:pPr>
        <w:pStyle w:val="ColorfulList-Accent11"/>
        <w:spacing w:after="0" w:line="240" w:lineRule="auto"/>
        <w:ind w:left="0"/>
        <w:rPr>
          <w:bCs/>
          <w:color w:val="9900FF"/>
          <w:sz w:val="24"/>
          <w:szCs w:val="24"/>
        </w:rPr>
      </w:pPr>
      <w:r w:rsidRPr="00CA62E0">
        <w:rPr>
          <w:bCs/>
          <w:color w:val="9900FF"/>
          <w:sz w:val="24"/>
          <w:szCs w:val="24"/>
        </w:rPr>
        <w:t>Tools to help solve teaching and learning challenges</w:t>
      </w:r>
      <w:r w:rsidR="00CA62E0">
        <w:rPr>
          <w:bCs/>
          <w:color w:val="9900FF"/>
          <w:sz w:val="24"/>
          <w:szCs w:val="24"/>
        </w:rPr>
        <w:t>:</w:t>
      </w:r>
    </w:p>
    <w:p w14:paraId="1BD2FD7B" w14:textId="77777777" w:rsidR="00CA62E0" w:rsidRPr="00CA62E0" w:rsidRDefault="00CA62E0" w:rsidP="0081105A">
      <w:pPr>
        <w:pStyle w:val="ColorfulList-Accent11"/>
        <w:spacing w:after="0" w:line="240" w:lineRule="auto"/>
        <w:ind w:left="0"/>
        <w:rPr>
          <w:bCs/>
          <w:color w:val="9900FF"/>
          <w:sz w:val="24"/>
          <w:szCs w:val="24"/>
        </w:rPr>
      </w:pPr>
    </w:p>
    <w:p w14:paraId="49052F7A" w14:textId="74A1F34E" w:rsidR="0081105A" w:rsidRPr="0081105A"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Chapter-</w:t>
      </w:r>
      <w:r w:rsidRPr="0081105A">
        <w:rPr>
          <w:bCs/>
          <w:i/>
          <w:iCs/>
          <w:color w:val="000000" w:themeColor="text1"/>
          <w:sz w:val="24"/>
          <w:szCs w:val="24"/>
        </w:rPr>
        <w:t>Opening Learning Objectives</w:t>
      </w:r>
      <w:r w:rsidRPr="0081105A">
        <w:rPr>
          <w:bCs/>
          <w:color w:val="000000" w:themeColor="text1"/>
          <w:sz w:val="24"/>
          <w:szCs w:val="24"/>
        </w:rPr>
        <w:t xml:space="preserve"> show students what they should know after reading the chapter.</w:t>
      </w:r>
    </w:p>
    <w:p w14:paraId="2898FE13" w14:textId="77777777" w:rsidR="0081105A" w:rsidRDefault="0081105A" w:rsidP="00CA62E0">
      <w:pPr>
        <w:pStyle w:val="ColorfulList-Accent11"/>
        <w:spacing w:after="0" w:line="240" w:lineRule="auto"/>
        <w:jc w:val="both"/>
        <w:rPr>
          <w:bCs/>
          <w:color w:val="000000" w:themeColor="text1"/>
          <w:sz w:val="24"/>
          <w:szCs w:val="24"/>
        </w:rPr>
      </w:pPr>
    </w:p>
    <w:p w14:paraId="66FB389B" w14:textId="355F6B02" w:rsidR="0081105A" w:rsidRPr="0081105A"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 xml:space="preserve">Chapter </w:t>
      </w:r>
      <w:r w:rsidRPr="0081105A">
        <w:rPr>
          <w:bCs/>
          <w:i/>
          <w:iCs/>
          <w:color w:val="000000" w:themeColor="text1"/>
          <w:sz w:val="24"/>
          <w:szCs w:val="24"/>
        </w:rPr>
        <w:t>Warm-up assessment</w:t>
      </w:r>
      <w:r w:rsidRPr="0081105A">
        <w:rPr>
          <w:bCs/>
          <w:color w:val="000000" w:themeColor="text1"/>
          <w:sz w:val="24"/>
          <w:szCs w:val="24"/>
        </w:rPr>
        <w:t xml:space="preserve"> helps instructors hold their students accountable for reading and demonstrating their knowledge of key concepts in each chapter before coming to class.</w:t>
      </w:r>
    </w:p>
    <w:p w14:paraId="538453F6" w14:textId="77777777" w:rsidR="0081105A" w:rsidRDefault="0081105A" w:rsidP="00CA62E0">
      <w:pPr>
        <w:pStyle w:val="ColorfulList-Accent11"/>
        <w:spacing w:after="0" w:line="240" w:lineRule="auto"/>
        <w:jc w:val="both"/>
        <w:rPr>
          <w:bCs/>
          <w:color w:val="000000" w:themeColor="text1"/>
          <w:sz w:val="24"/>
          <w:szCs w:val="24"/>
        </w:rPr>
      </w:pPr>
    </w:p>
    <w:p w14:paraId="1CADE5BA" w14:textId="24B8759A" w:rsidR="007669E7" w:rsidRDefault="0081105A" w:rsidP="00CA62E0">
      <w:pPr>
        <w:pStyle w:val="ColorfulList-Accent11"/>
        <w:numPr>
          <w:ilvl w:val="1"/>
          <w:numId w:val="16"/>
        </w:numPr>
        <w:spacing w:after="0" w:line="240" w:lineRule="auto"/>
        <w:ind w:left="720"/>
        <w:jc w:val="both"/>
        <w:rPr>
          <w:bCs/>
          <w:color w:val="000000" w:themeColor="text1"/>
          <w:sz w:val="24"/>
          <w:szCs w:val="24"/>
        </w:rPr>
      </w:pPr>
      <w:r w:rsidRPr="0081105A">
        <w:rPr>
          <w:bCs/>
          <w:color w:val="000000" w:themeColor="text1"/>
          <w:sz w:val="24"/>
          <w:szCs w:val="24"/>
        </w:rPr>
        <w:t xml:space="preserve">New </w:t>
      </w:r>
      <w:r w:rsidRPr="0081105A">
        <w:rPr>
          <w:bCs/>
          <w:i/>
          <w:iCs/>
          <w:color w:val="000000" w:themeColor="text1"/>
          <w:sz w:val="24"/>
          <w:szCs w:val="24"/>
        </w:rPr>
        <w:t>- Chapter Quizzes</w:t>
      </w:r>
      <w:r w:rsidRPr="0081105A">
        <w:rPr>
          <w:bCs/>
          <w:color w:val="000000" w:themeColor="text1"/>
          <w:sz w:val="24"/>
          <w:szCs w:val="24"/>
        </w:rPr>
        <w:t>, written by the authors, assess students’ understanding of chapter learning objectives. Quizzes contain 471 review questions, many of which are new to this edition.</w:t>
      </w:r>
    </w:p>
    <w:p w14:paraId="57743978" w14:textId="7AC5AD35" w:rsidR="00F879C2" w:rsidRDefault="00F879C2" w:rsidP="00A471CE">
      <w:pPr>
        <w:pStyle w:val="ColorfulList-Accent11"/>
        <w:spacing w:after="0" w:line="240" w:lineRule="auto"/>
        <w:ind w:left="360"/>
        <w:rPr>
          <w:bCs/>
          <w:color w:val="000000" w:themeColor="text1"/>
          <w:sz w:val="24"/>
          <w:szCs w:val="24"/>
        </w:rPr>
      </w:pPr>
    </w:p>
    <w:p w14:paraId="4344B64D" w14:textId="717DC57D" w:rsidR="0081105A" w:rsidRDefault="0081105A" w:rsidP="00CA62E0">
      <w:pPr>
        <w:pStyle w:val="ColorfulList-Accent11"/>
        <w:spacing w:after="0" w:line="240" w:lineRule="auto"/>
        <w:ind w:left="0"/>
        <w:rPr>
          <w:bCs/>
          <w:color w:val="9900FF"/>
          <w:sz w:val="24"/>
          <w:szCs w:val="24"/>
        </w:rPr>
      </w:pPr>
      <w:r w:rsidRPr="00CA62E0">
        <w:rPr>
          <w:bCs/>
          <w:color w:val="9900FF"/>
          <w:sz w:val="24"/>
          <w:szCs w:val="24"/>
        </w:rPr>
        <w:t>Proven, hallmark features:</w:t>
      </w:r>
    </w:p>
    <w:p w14:paraId="010E456C" w14:textId="77777777" w:rsidR="00CA62E0" w:rsidRPr="00CA62E0" w:rsidRDefault="00CA62E0" w:rsidP="00CA62E0">
      <w:pPr>
        <w:pStyle w:val="ColorfulList-Accent11"/>
        <w:spacing w:after="0" w:line="240" w:lineRule="auto"/>
        <w:ind w:left="0"/>
        <w:rPr>
          <w:bCs/>
          <w:color w:val="9900FF"/>
          <w:sz w:val="24"/>
          <w:szCs w:val="24"/>
        </w:rPr>
      </w:pPr>
    </w:p>
    <w:p w14:paraId="3E126F88" w14:textId="750FBCB2"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New and Updated - 40% of the material in the 17th Edition has been updated, including discussions and examples on company core values, Porter’s Five Forces model, corporate governance, ethics, workplace romance, hiring away rival firms’ employees, wildlife welfare, sustainability, and more.</w:t>
      </w:r>
    </w:p>
    <w:p w14:paraId="352F9299" w14:textId="77777777" w:rsidR="00CA62E0" w:rsidRDefault="00CA62E0" w:rsidP="00CA62E0">
      <w:pPr>
        <w:pStyle w:val="ColorfulList-Accent11"/>
        <w:numPr>
          <w:ilvl w:val="1"/>
          <w:numId w:val="18"/>
        </w:numPr>
        <w:spacing w:after="0" w:line="240" w:lineRule="auto"/>
        <w:ind w:left="720"/>
        <w:jc w:val="both"/>
        <w:rPr>
          <w:bCs/>
          <w:color w:val="000000" w:themeColor="text1"/>
          <w:sz w:val="24"/>
          <w:szCs w:val="24"/>
        </w:rPr>
      </w:pPr>
    </w:p>
    <w:p w14:paraId="644D79CA" w14:textId="7D17CC9F" w:rsidR="0081105A" w:rsidRPr="0081105A" w:rsidRDefault="0081105A" w:rsidP="00CA62E0">
      <w:pPr>
        <w:pStyle w:val="ColorfulList-Accent11"/>
        <w:spacing w:after="0" w:line="240" w:lineRule="auto"/>
        <w:jc w:val="both"/>
        <w:rPr>
          <w:bCs/>
          <w:color w:val="000000" w:themeColor="text1"/>
          <w:sz w:val="24"/>
          <w:szCs w:val="24"/>
        </w:rPr>
      </w:pPr>
      <w:r w:rsidRPr="00CA62E0">
        <w:rPr>
          <w:b/>
          <w:color w:val="000000" w:themeColor="text1"/>
          <w:sz w:val="24"/>
          <w:szCs w:val="24"/>
        </w:rPr>
        <w:t>This text meets all AACSB International guidelines that support a practitioner orientation rather than a theory/research approach.</w:t>
      </w:r>
      <w:r w:rsidRPr="0081105A">
        <w:rPr>
          <w:bCs/>
          <w:color w:val="000000" w:themeColor="text1"/>
          <w:sz w:val="24"/>
          <w:szCs w:val="24"/>
        </w:rPr>
        <w:t xml:space="preserve"> </w:t>
      </w:r>
      <w:r w:rsidR="00CA62E0">
        <w:rPr>
          <w:bCs/>
          <w:color w:val="000000" w:themeColor="text1"/>
          <w:sz w:val="24"/>
          <w:szCs w:val="24"/>
        </w:rPr>
        <w:t xml:space="preserve"> </w:t>
      </w:r>
      <w:r w:rsidRPr="0081105A">
        <w:rPr>
          <w:bCs/>
          <w:color w:val="000000" w:themeColor="text1"/>
          <w:sz w:val="24"/>
          <w:szCs w:val="24"/>
        </w:rPr>
        <w:t>Strategic Management offers a skills-oriented process for developing a vision and mission statement; performing an external audit; conducting an internal assessment; and formulating, implementing, and evaluating strategies.</w:t>
      </w:r>
    </w:p>
    <w:p w14:paraId="6D1E3DD1" w14:textId="77777777" w:rsidR="00CA62E0" w:rsidRDefault="00CA62E0" w:rsidP="00CA62E0">
      <w:pPr>
        <w:pStyle w:val="ColorfulList-Accent11"/>
        <w:spacing w:after="0" w:line="240" w:lineRule="auto"/>
        <w:jc w:val="both"/>
        <w:rPr>
          <w:bCs/>
          <w:color w:val="000000" w:themeColor="text1"/>
          <w:sz w:val="24"/>
          <w:szCs w:val="24"/>
        </w:rPr>
      </w:pPr>
    </w:p>
    <w:p w14:paraId="0B461BDE" w14:textId="1511F630"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The authors use a concise, conversational, and logical writing style, supported by numerous, current examples.</w:t>
      </w:r>
    </w:p>
    <w:p w14:paraId="0DDFB830" w14:textId="77777777" w:rsidR="00CA62E0" w:rsidRDefault="00CA62E0" w:rsidP="00CA62E0">
      <w:pPr>
        <w:pStyle w:val="ColorfulList-Accent11"/>
        <w:spacing w:after="0" w:line="240" w:lineRule="auto"/>
        <w:jc w:val="both"/>
        <w:rPr>
          <w:bCs/>
          <w:color w:val="000000" w:themeColor="text1"/>
          <w:sz w:val="24"/>
          <w:szCs w:val="24"/>
        </w:rPr>
      </w:pPr>
    </w:p>
    <w:p w14:paraId="1BA7D331" w14:textId="3C366579" w:rsidR="0081105A" w:rsidRP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A simple, integrative strategic-management model appears in all chapters and on the inside back cover. This model is widely used by strategic-planning consultants and companies around the world.</w:t>
      </w:r>
    </w:p>
    <w:p w14:paraId="3F08B46D" w14:textId="77777777" w:rsidR="00CA62E0" w:rsidRDefault="00CA62E0" w:rsidP="00CA62E0">
      <w:pPr>
        <w:pStyle w:val="ColorfulList-Accent11"/>
        <w:spacing w:after="0" w:line="240" w:lineRule="auto"/>
        <w:jc w:val="both"/>
        <w:rPr>
          <w:bCs/>
          <w:color w:val="000000" w:themeColor="text1"/>
          <w:sz w:val="24"/>
          <w:szCs w:val="24"/>
        </w:rPr>
      </w:pPr>
    </w:p>
    <w:p w14:paraId="0C92D2A0" w14:textId="5AA9CC1F" w:rsidR="0081105A" w:rsidRDefault="0081105A" w:rsidP="00CA62E0">
      <w:pPr>
        <w:pStyle w:val="ColorfulList-Accent11"/>
        <w:numPr>
          <w:ilvl w:val="1"/>
          <w:numId w:val="18"/>
        </w:numPr>
        <w:spacing w:after="0" w:line="240" w:lineRule="auto"/>
        <w:ind w:left="720"/>
        <w:jc w:val="both"/>
        <w:rPr>
          <w:bCs/>
          <w:color w:val="000000" w:themeColor="text1"/>
          <w:sz w:val="24"/>
          <w:szCs w:val="24"/>
        </w:rPr>
      </w:pPr>
      <w:r w:rsidRPr="0081105A">
        <w:rPr>
          <w:bCs/>
          <w:color w:val="000000" w:themeColor="text1"/>
          <w:sz w:val="24"/>
          <w:szCs w:val="24"/>
        </w:rPr>
        <w:t>Color photographs bring this edition to life and illustrate the practice of strategic management.</w:t>
      </w:r>
    </w:p>
    <w:p w14:paraId="095B6975" w14:textId="12E9506C" w:rsidR="00F879C2" w:rsidRDefault="00F879C2" w:rsidP="00A471CE">
      <w:pPr>
        <w:pStyle w:val="ColorfulList-Accent11"/>
        <w:spacing w:after="0" w:line="240" w:lineRule="auto"/>
        <w:ind w:left="360"/>
        <w:rPr>
          <w:bCs/>
          <w:color w:val="000000" w:themeColor="text1"/>
          <w:sz w:val="24"/>
          <w:szCs w:val="24"/>
        </w:rPr>
      </w:pPr>
    </w:p>
    <w:p w14:paraId="15BD6C9D" w14:textId="1456680E" w:rsidR="00CA62E0" w:rsidRDefault="00CA62E0" w:rsidP="00CA62E0">
      <w:pPr>
        <w:pStyle w:val="ColorfulList-Accent11"/>
        <w:spacing w:after="0" w:line="240" w:lineRule="auto"/>
        <w:ind w:left="90"/>
        <w:rPr>
          <w:bCs/>
          <w:color w:val="9900FF"/>
          <w:sz w:val="24"/>
          <w:szCs w:val="24"/>
        </w:rPr>
      </w:pPr>
      <w:r w:rsidRPr="00CA62E0">
        <w:rPr>
          <w:bCs/>
          <w:color w:val="9900FF"/>
          <w:sz w:val="24"/>
          <w:szCs w:val="24"/>
        </w:rPr>
        <w:t>Reach every student with MyLab</w:t>
      </w:r>
      <w:r w:rsidR="0094699A">
        <w:rPr>
          <w:bCs/>
          <w:color w:val="9900FF"/>
          <w:sz w:val="24"/>
          <w:szCs w:val="24"/>
        </w:rPr>
        <w:t>:</w:t>
      </w:r>
    </w:p>
    <w:p w14:paraId="51E2A532" w14:textId="77777777" w:rsidR="0094699A" w:rsidRPr="00CA62E0" w:rsidRDefault="0094699A" w:rsidP="00CA62E0">
      <w:pPr>
        <w:pStyle w:val="ColorfulList-Accent11"/>
        <w:spacing w:after="0" w:line="240" w:lineRule="auto"/>
        <w:ind w:left="90"/>
        <w:rPr>
          <w:bCs/>
          <w:color w:val="9900FF"/>
          <w:sz w:val="24"/>
          <w:szCs w:val="24"/>
        </w:rPr>
      </w:pPr>
    </w:p>
    <w:p w14:paraId="1EFC802E" w14:textId="3930B98F"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Teach your course your way: Your course is unique. </w:t>
      </w:r>
      <w:r w:rsidR="005C2EA0" w:rsidRPr="00CA62E0">
        <w:rPr>
          <w:bCs/>
          <w:color w:val="000000" w:themeColor="text1"/>
          <w:sz w:val="24"/>
          <w:szCs w:val="24"/>
        </w:rPr>
        <w:t>So,</w:t>
      </w:r>
      <w:r w:rsidRPr="00CA62E0">
        <w:rPr>
          <w:bCs/>
          <w:color w:val="000000" w:themeColor="text1"/>
          <w:sz w:val="24"/>
          <w:szCs w:val="24"/>
        </w:rPr>
        <w:t xml:space="preserve"> whether you’d like to build your own assignments, teach multiple sections, or set prerequisites, MyLab gives you the flexibility to easily create your course to fit your needs.</w:t>
      </w:r>
    </w:p>
    <w:p w14:paraId="30E955AA" w14:textId="77777777" w:rsidR="0094699A" w:rsidRDefault="0094699A" w:rsidP="0094699A">
      <w:pPr>
        <w:pStyle w:val="ColorfulList-Accent11"/>
        <w:spacing w:after="0" w:line="240" w:lineRule="auto"/>
        <w:rPr>
          <w:bCs/>
          <w:color w:val="000000" w:themeColor="text1"/>
          <w:sz w:val="24"/>
          <w:szCs w:val="24"/>
        </w:rPr>
      </w:pPr>
    </w:p>
    <w:p w14:paraId="57CE2094" w14:textId="4F4FA3AD"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New - Pearson eText is a simple-to-use, mobile-optimized, personalized reading experience available within MyLab. It lets students highlight, take notes, and review key vocabulary all in one place -- even when offline. Seamlessly integrated videos and other rich media engage students and give them access to the help they need, when they need it. Educators can easily share their own notes with </w:t>
      </w:r>
      <w:r w:rsidR="005C2EA0" w:rsidRPr="00CA62E0">
        <w:rPr>
          <w:bCs/>
          <w:color w:val="000000" w:themeColor="text1"/>
          <w:sz w:val="24"/>
          <w:szCs w:val="24"/>
        </w:rPr>
        <w:t>students,</w:t>
      </w:r>
      <w:r w:rsidRPr="00CA62E0">
        <w:rPr>
          <w:bCs/>
          <w:color w:val="000000" w:themeColor="text1"/>
          <w:sz w:val="24"/>
          <w:szCs w:val="24"/>
        </w:rPr>
        <w:t xml:space="preserve"> so they see the connection between their eText and what they learn in class.</w:t>
      </w:r>
    </w:p>
    <w:p w14:paraId="3D932C0C" w14:textId="77777777" w:rsidR="0094699A" w:rsidRDefault="0094699A" w:rsidP="0094699A">
      <w:pPr>
        <w:pStyle w:val="ColorfulList-Accent11"/>
        <w:spacing w:after="0" w:line="240" w:lineRule="auto"/>
        <w:rPr>
          <w:bCs/>
          <w:color w:val="000000" w:themeColor="text1"/>
          <w:sz w:val="24"/>
          <w:szCs w:val="24"/>
        </w:rPr>
      </w:pPr>
    </w:p>
    <w:p w14:paraId="19C4ACA1" w14:textId="2DC60DD0" w:rsidR="00CA62E0" w:rsidRPr="00CA62E0"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 xml:space="preserve">Empower each learner: Each student learns at a different pace. Personalized learning pinpoints the precise areas where each student needs practice, giving all students </w:t>
      </w:r>
      <w:r w:rsidR="005C2EA0" w:rsidRPr="00CA62E0">
        <w:rPr>
          <w:bCs/>
          <w:color w:val="000000" w:themeColor="text1"/>
          <w:sz w:val="24"/>
          <w:szCs w:val="24"/>
        </w:rPr>
        <w:t>the support,</w:t>
      </w:r>
      <w:r w:rsidRPr="00CA62E0">
        <w:rPr>
          <w:bCs/>
          <w:color w:val="000000" w:themeColor="text1"/>
          <w:sz w:val="24"/>
          <w:szCs w:val="24"/>
        </w:rPr>
        <w:t xml:space="preserve"> they need -- when and where they need it -- to be successful.</w:t>
      </w:r>
    </w:p>
    <w:p w14:paraId="71C393CD" w14:textId="77777777" w:rsidR="0094699A" w:rsidRDefault="0094699A" w:rsidP="0094699A">
      <w:pPr>
        <w:pStyle w:val="ColorfulList-Accent11"/>
        <w:spacing w:after="0" w:line="240" w:lineRule="auto"/>
        <w:rPr>
          <w:bCs/>
          <w:color w:val="000000" w:themeColor="text1"/>
          <w:sz w:val="24"/>
          <w:szCs w:val="24"/>
        </w:rPr>
      </w:pPr>
    </w:p>
    <w:p w14:paraId="291F4E51" w14:textId="520DAD70" w:rsidR="00CA62E0" w:rsidRPr="00CA62E0" w:rsidRDefault="00CA62E0" w:rsidP="00CA62E0">
      <w:pPr>
        <w:pStyle w:val="ColorfulList-Accent11"/>
        <w:numPr>
          <w:ilvl w:val="1"/>
          <w:numId w:val="20"/>
        </w:numPr>
        <w:spacing w:after="0" w:line="240" w:lineRule="auto"/>
        <w:ind w:left="720"/>
        <w:rPr>
          <w:bCs/>
          <w:color w:val="000000" w:themeColor="text1"/>
          <w:sz w:val="24"/>
          <w:szCs w:val="24"/>
        </w:rPr>
      </w:pPr>
      <w:r w:rsidRPr="00CA62E0">
        <w:rPr>
          <w:bCs/>
          <w:color w:val="000000" w:themeColor="text1"/>
          <w:sz w:val="24"/>
          <w:szCs w:val="24"/>
        </w:rPr>
        <w:t>Deliver trusted content: You deserve teaching materials that meet your own high standards for your course. That’s why we partner with highly respected authors to develop interactive content and course-specific resources that you can trust -- and that keep your students engaged.</w:t>
      </w:r>
    </w:p>
    <w:p w14:paraId="585A3998" w14:textId="77777777" w:rsidR="0094699A" w:rsidRDefault="0094699A" w:rsidP="0094699A">
      <w:pPr>
        <w:pStyle w:val="ColorfulList-Accent11"/>
        <w:spacing w:after="0" w:line="240" w:lineRule="auto"/>
        <w:rPr>
          <w:bCs/>
          <w:color w:val="000000" w:themeColor="text1"/>
          <w:sz w:val="24"/>
          <w:szCs w:val="24"/>
        </w:rPr>
      </w:pPr>
    </w:p>
    <w:p w14:paraId="1BBF0B70" w14:textId="70A537E1" w:rsidR="00F879C2" w:rsidRDefault="00CA62E0" w:rsidP="0094699A">
      <w:pPr>
        <w:pStyle w:val="ColorfulList-Accent11"/>
        <w:numPr>
          <w:ilvl w:val="1"/>
          <w:numId w:val="20"/>
        </w:numPr>
        <w:spacing w:after="0" w:line="240" w:lineRule="auto"/>
        <w:ind w:left="720"/>
        <w:jc w:val="both"/>
        <w:rPr>
          <w:bCs/>
          <w:color w:val="000000" w:themeColor="text1"/>
          <w:sz w:val="24"/>
          <w:szCs w:val="24"/>
        </w:rPr>
      </w:pPr>
      <w:r w:rsidRPr="00CA62E0">
        <w:rPr>
          <w:bCs/>
          <w:color w:val="000000" w:themeColor="text1"/>
          <w:sz w:val="24"/>
          <w:szCs w:val="24"/>
        </w:rPr>
        <w:t>Improve student results: When you teach with MyLab, student performance often improves. That’s why instructors have chosen MyLab for over 15 years, touching the lives of over 50 million students.</w:t>
      </w:r>
    </w:p>
    <w:p w14:paraId="2B2CE071" w14:textId="77777777" w:rsidR="003B7558" w:rsidRDefault="003B7558" w:rsidP="003B7558">
      <w:pPr>
        <w:pStyle w:val="ColorfulList-Accent11"/>
        <w:spacing w:after="0" w:line="240" w:lineRule="auto"/>
        <w:ind w:left="0"/>
        <w:jc w:val="both"/>
        <w:rPr>
          <w:bCs/>
          <w:color w:val="000000" w:themeColor="text1"/>
          <w:sz w:val="24"/>
          <w:szCs w:val="24"/>
        </w:rPr>
      </w:pPr>
    </w:p>
    <w:p w14:paraId="0D5DAB27" w14:textId="747DD985" w:rsidR="003B7558" w:rsidRDefault="003B7558" w:rsidP="003B7558">
      <w:pPr>
        <w:pStyle w:val="ColorfulList-Accent11"/>
        <w:spacing w:after="0" w:line="240" w:lineRule="auto"/>
        <w:ind w:left="0"/>
        <w:jc w:val="both"/>
        <w:rPr>
          <w:bCs/>
          <w:color w:val="000000" w:themeColor="text1"/>
          <w:sz w:val="24"/>
          <w:szCs w:val="24"/>
        </w:rPr>
      </w:pPr>
      <w:r w:rsidRPr="003B7558">
        <w:rPr>
          <w:bCs/>
          <w:color w:val="FF0000"/>
          <w:sz w:val="24"/>
          <w:szCs w:val="24"/>
        </w:rPr>
        <w:t xml:space="preserve">Note:  </w:t>
      </w:r>
      <w:r>
        <w:rPr>
          <w:bCs/>
          <w:color w:val="000000" w:themeColor="text1"/>
          <w:sz w:val="24"/>
          <w:szCs w:val="24"/>
        </w:rPr>
        <w:t xml:space="preserve">Bullet text was adopted from authors’ various papers describing content of the textbook. </w:t>
      </w:r>
    </w:p>
    <w:p w14:paraId="67F54F0D" w14:textId="77777777" w:rsidR="00F879C2" w:rsidRPr="00A471CE" w:rsidRDefault="00F879C2" w:rsidP="00A471CE">
      <w:pPr>
        <w:pStyle w:val="ColorfulList-Accent11"/>
        <w:spacing w:after="0" w:line="240" w:lineRule="auto"/>
        <w:ind w:left="360"/>
        <w:rPr>
          <w:bCs/>
          <w:color w:val="000000" w:themeColor="text1"/>
          <w:sz w:val="24"/>
          <w:szCs w:val="24"/>
        </w:rPr>
      </w:pPr>
    </w:p>
    <w:p w14:paraId="0295065A" w14:textId="6C8A615D" w:rsidR="00C0465F" w:rsidRPr="00C0465F" w:rsidRDefault="00C0465F" w:rsidP="002C7D7A">
      <w:pPr>
        <w:pStyle w:val="ColorfulList-Accent11"/>
        <w:numPr>
          <w:ilvl w:val="0"/>
          <w:numId w:val="1"/>
        </w:numPr>
        <w:spacing w:after="0" w:line="240" w:lineRule="auto"/>
        <w:rPr>
          <w:b/>
          <w:smallCaps/>
          <w:color w:val="0000FF"/>
          <w:sz w:val="28"/>
          <w:szCs w:val="28"/>
        </w:rPr>
      </w:pPr>
      <w:r w:rsidRPr="00C0465F">
        <w:rPr>
          <w:b/>
          <w:smallCaps/>
          <w:color w:val="0000FF"/>
          <w:sz w:val="28"/>
          <w:szCs w:val="28"/>
        </w:rPr>
        <w:t xml:space="preserve">Philosophy Behind the </w:t>
      </w:r>
      <w:r w:rsidR="000A23EB">
        <w:rPr>
          <w:b/>
          <w:smallCaps/>
          <w:color w:val="0000FF"/>
          <w:sz w:val="28"/>
          <w:szCs w:val="28"/>
        </w:rPr>
        <w:t>Business Strategy</w:t>
      </w:r>
      <w:r w:rsidRPr="00C0465F">
        <w:rPr>
          <w:b/>
          <w:smallCaps/>
          <w:color w:val="0000FF"/>
          <w:sz w:val="28"/>
          <w:szCs w:val="28"/>
        </w:rPr>
        <w:t xml:space="preserve"> Course</w:t>
      </w:r>
      <w:r w:rsidR="00F06514">
        <w:rPr>
          <w:b/>
          <w:smallCaps/>
          <w:color w:val="0000FF"/>
          <w:sz w:val="28"/>
          <w:szCs w:val="28"/>
        </w:rPr>
        <w:t xml:space="preserve"> </w:t>
      </w:r>
    </w:p>
    <w:p w14:paraId="187C5825" w14:textId="754E320B" w:rsidR="00C0465F" w:rsidRPr="000A23EB" w:rsidRDefault="00C0465F" w:rsidP="00C0465F">
      <w:pPr>
        <w:pStyle w:val="ColorfulList-Accent11"/>
        <w:spacing w:after="0" w:line="240" w:lineRule="auto"/>
        <w:ind w:left="360"/>
        <w:rPr>
          <w:b/>
          <w:smallCaps/>
          <w:color w:val="0000FF"/>
          <w:sz w:val="24"/>
          <w:szCs w:val="24"/>
        </w:rPr>
      </w:pPr>
    </w:p>
    <w:p w14:paraId="53E2CF73" w14:textId="7DB2B44B" w:rsidR="00C0465F" w:rsidRDefault="000A23EB" w:rsidP="000A23EB">
      <w:pPr>
        <w:pStyle w:val="ColorfulList-Accent11"/>
        <w:spacing w:after="0" w:line="240" w:lineRule="auto"/>
        <w:ind w:left="0"/>
        <w:jc w:val="both"/>
        <w:rPr>
          <w:bCs/>
          <w:color w:val="000000" w:themeColor="text1"/>
          <w:sz w:val="24"/>
          <w:szCs w:val="24"/>
        </w:rPr>
      </w:pPr>
      <w:r w:rsidRPr="000A23EB">
        <w:rPr>
          <w:bCs/>
          <w:color w:val="000000" w:themeColor="text1"/>
          <w:sz w:val="24"/>
          <w:szCs w:val="24"/>
        </w:rPr>
        <w:t>Bu</w:t>
      </w:r>
      <w:r>
        <w:rPr>
          <w:bCs/>
          <w:color w:val="000000" w:themeColor="text1"/>
          <w:sz w:val="24"/>
          <w:szCs w:val="24"/>
        </w:rPr>
        <w:t xml:space="preserve">siness Strategy </w:t>
      </w:r>
      <w:r w:rsidRPr="000A23EB">
        <w:rPr>
          <w:bCs/>
          <w:color w:val="000000" w:themeColor="text1"/>
          <w:sz w:val="24"/>
          <w:szCs w:val="24"/>
        </w:rPr>
        <w:t xml:space="preserve">is the capstone course for business administration majors.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learn new strategy formulation, implementation, and evaluation concepts and techniques.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use this new knowledge, coupled with knowledge acquired from other courses, to </w:t>
      </w:r>
      <w:r>
        <w:rPr>
          <w:bCs/>
          <w:color w:val="000000" w:themeColor="text1"/>
          <w:sz w:val="24"/>
          <w:szCs w:val="24"/>
        </w:rPr>
        <w:t xml:space="preserve">map </w:t>
      </w:r>
      <w:r w:rsidRPr="000A23EB">
        <w:rPr>
          <w:bCs/>
          <w:color w:val="000000" w:themeColor="text1"/>
          <w:sz w:val="24"/>
          <w:szCs w:val="24"/>
        </w:rPr>
        <w:t>the future direction of different organizations.</w:t>
      </w:r>
      <w:r w:rsidR="00547804" w:rsidRPr="003B7558">
        <w:rPr>
          <w:rStyle w:val="FootnoteReference"/>
          <w:b/>
          <w:color w:val="FF0000"/>
          <w:sz w:val="28"/>
          <w:szCs w:val="28"/>
        </w:rPr>
        <w:footnoteReference w:id="3"/>
      </w:r>
    </w:p>
    <w:p w14:paraId="4B83984C" w14:textId="12766917" w:rsidR="000A23EB" w:rsidRDefault="000A23EB" w:rsidP="000A23EB">
      <w:pPr>
        <w:pStyle w:val="ColorfulList-Accent11"/>
        <w:spacing w:after="0" w:line="240" w:lineRule="auto"/>
        <w:ind w:left="0"/>
        <w:jc w:val="both"/>
        <w:rPr>
          <w:bCs/>
          <w:color w:val="000000" w:themeColor="text1"/>
          <w:sz w:val="24"/>
          <w:szCs w:val="24"/>
        </w:rPr>
      </w:pPr>
    </w:p>
    <w:p w14:paraId="63AA43C9" w14:textId="0031E993" w:rsidR="000A23EB" w:rsidRDefault="000A23EB" w:rsidP="000A23EB">
      <w:pPr>
        <w:pStyle w:val="ColorfulList-Accent11"/>
        <w:spacing w:after="0" w:line="240" w:lineRule="auto"/>
        <w:ind w:left="0"/>
        <w:jc w:val="both"/>
        <w:rPr>
          <w:color w:val="000000" w:themeColor="text1"/>
          <w:sz w:val="24"/>
          <w:szCs w:val="24"/>
        </w:rPr>
      </w:pPr>
      <w:r w:rsidRPr="00C0465F">
        <w:rPr>
          <w:color w:val="000000" w:themeColor="text1"/>
          <w:sz w:val="24"/>
          <w:szCs w:val="24"/>
        </w:rPr>
        <w:t>Every decision relies on predictions with varying degrees of certainty</w:t>
      </w:r>
      <w:r>
        <w:rPr>
          <w:color w:val="000000" w:themeColor="text1"/>
          <w:sz w:val="24"/>
          <w:szCs w:val="24"/>
        </w:rPr>
        <w:t>.  That uncertainty cannot simply be analyzed out of existence.  It is an incredible property of complex systems within organizations.</w:t>
      </w:r>
      <w:r w:rsidR="00BC173F">
        <w:rPr>
          <w:color w:val="000000" w:themeColor="text1"/>
          <w:sz w:val="24"/>
          <w:szCs w:val="24"/>
        </w:rPr>
        <w:t xml:space="preserve"> S</w:t>
      </w:r>
      <w:r w:rsidR="00BC173F" w:rsidRPr="00BC173F">
        <w:rPr>
          <w:color w:val="000000" w:themeColor="text1"/>
          <w:sz w:val="24"/>
          <w:szCs w:val="24"/>
        </w:rPr>
        <w:t xml:space="preserve">tudents </w:t>
      </w:r>
      <w:r w:rsidR="00BC173F">
        <w:rPr>
          <w:color w:val="000000" w:themeColor="text1"/>
          <w:sz w:val="24"/>
          <w:szCs w:val="24"/>
        </w:rPr>
        <w:t xml:space="preserve">will </w:t>
      </w:r>
      <w:r w:rsidR="00BC173F" w:rsidRPr="00BC173F">
        <w:rPr>
          <w:color w:val="000000" w:themeColor="text1"/>
          <w:sz w:val="24"/>
          <w:szCs w:val="24"/>
        </w:rPr>
        <w:t xml:space="preserve">analyze </w:t>
      </w:r>
      <w:r w:rsidR="00BC173F">
        <w:rPr>
          <w:color w:val="000000" w:themeColor="text1"/>
          <w:sz w:val="24"/>
          <w:szCs w:val="24"/>
        </w:rPr>
        <w:t xml:space="preserve">organizations </w:t>
      </w:r>
      <w:r w:rsidR="00BC173F" w:rsidRPr="00BC173F">
        <w:rPr>
          <w:color w:val="000000" w:themeColor="text1"/>
          <w:sz w:val="24"/>
          <w:szCs w:val="24"/>
        </w:rPr>
        <w:t xml:space="preserve">in different </w:t>
      </w:r>
      <w:r w:rsidR="00BC173F">
        <w:rPr>
          <w:color w:val="000000" w:themeColor="text1"/>
          <w:sz w:val="24"/>
          <w:szCs w:val="24"/>
        </w:rPr>
        <w:t>areas</w:t>
      </w:r>
      <w:r w:rsidR="00BC173F" w:rsidRPr="00BC173F">
        <w:rPr>
          <w:color w:val="000000" w:themeColor="text1"/>
          <w:sz w:val="24"/>
          <w:szCs w:val="24"/>
        </w:rPr>
        <w:t xml:space="preserve">, make objective strategic decisions for companies, and justify those decisions through oral or written communication. </w:t>
      </w:r>
      <w:r w:rsidR="00BC173F">
        <w:rPr>
          <w:color w:val="000000" w:themeColor="text1"/>
          <w:sz w:val="24"/>
          <w:szCs w:val="24"/>
        </w:rPr>
        <w:t xml:space="preserve"> </w:t>
      </w:r>
      <w:r w:rsidR="00BC173F" w:rsidRPr="00BC173F">
        <w:rPr>
          <w:color w:val="000000" w:themeColor="text1"/>
          <w:sz w:val="24"/>
          <w:szCs w:val="24"/>
        </w:rPr>
        <w:t>Students recommend strategies for the organizations studied</w:t>
      </w:r>
      <w:r w:rsidR="00BC173F">
        <w:rPr>
          <w:color w:val="000000" w:themeColor="text1"/>
          <w:sz w:val="24"/>
          <w:szCs w:val="24"/>
        </w:rPr>
        <w:t xml:space="preserve">.  They </w:t>
      </w:r>
      <w:r w:rsidR="00BC173F" w:rsidRPr="00BC173F">
        <w:rPr>
          <w:color w:val="000000" w:themeColor="text1"/>
          <w:sz w:val="24"/>
          <w:szCs w:val="24"/>
        </w:rPr>
        <w:t xml:space="preserve">specify how those strategies could best be implemented. </w:t>
      </w:r>
      <w:r w:rsidR="00BC173F">
        <w:rPr>
          <w:color w:val="000000" w:themeColor="text1"/>
          <w:sz w:val="24"/>
          <w:szCs w:val="24"/>
        </w:rPr>
        <w:t xml:space="preserve"> Business Strategy </w:t>
      </w:r>
      <w:r w:rsidR="00BC173F" w:rsidRPr="00BC173F">
        <w:rPr>
          <w:color w:val="000000" w:themeColor="text1"/>
          <w:sz w:val="24"/>
          <w:szCs w:val="24"/>
        </w:rPr>
        <w:t>is a challenging and exciting course</w:t>
      </w:r>
      <w:r w:rsidR="00BC173F">
        <w:rPr>
          <w:color w:val="000000" w:themeColor="text1"/>
          <w:sz w:val="24"/>
          <w:szCs w:val="24"/>
        </w:rPr>
        <w:t xml:space="preserve">.   </w:t>
      </w:r>
    </w:p>
    <w:p w14:paraId="252FBB93" w14:textId="77777777" w:rsidR="00BC173F" w:rsidRDefault="00BC173F" w:rsidP="00BC173F">
      <w:pPr>
        <w:spacing w:after="0" w:line="240" w:lineRule="auto"/>
        <w:rPr>
          <w:bCs/>
          <w:color w:val="000000" w:themeColor="text1"/>
          <w:sz w:val="24"/>
          <w:szCs w:val="24"/>
        </w:rPr>
      </w:pPr>
      <w:r>
        <w:rPr>
          <w:bCs/>
          <w:color w:val="000000" w:themeColor="text1"/>
          <w:sz w:val="24"/>
          <w:szCs w:val="24"/>
        </w:rPr>
        <w:t xml:space="preserve">Business Strategy </w:t>
      </w:r>
      <w:r w:rsidRPr="00BC173F">
        <w:rPr>
          <w:bCs/>
          <w:color w:val="000000" w:themeColor="text1"/>
          <w:sz w:val="24"/>
          <w:szCs w:val="24"/>
        </w:rPr>
        <w:t>students analyze</w:t>
      </w:r>
      <w:r>
        <w:rPr>
          <w:bCs/>
          <w:color w:val="000000" w:themeColor="text1"/>
          <w:sz w:val="24"/>
          <w:szCs w:val="24"/>
        </w:rPr>
        <w:t>:</w:t>
      </w:r>
    </w:p>
    <w:p w14:paraId="05583522" w14:textId="13A8298D" w:rsidR="00BC173F" w:rsidRPr="00BC173F" w:rsidRDefault="00BC173F" w:rsidP="00BC173F">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organizations in different industries</w:t>
      </w:r>
    </w:p>
    <w:p w14:paraId="2905D064" w14:textId="77777777" w:rsidR="00BC173F" w:rsidRPr="00BC173F" w:rsidRDefault="00BC173F" w:rsidP="00BC173F">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 xml:space="preserve">make objective strategic decisions for companies, and </w:t>
      </w:r>
    </w:p>
    <w:p w14:paraId="41CA42B2" w14:textId="0280CA4D" w:rsidR="00BC173F" w:rsidRPr="00BC173F" w:rsidRDefault="00BC173F" w:rsidP="00BA6DE0">
      <w:pPr>
        <w:pStyle w:val="ListParagraph"/>
        <w:numPr>
          <w:ilvl w:val="0"/>
          <w:numId w:val="12"/>
        </w:numPr>
        <w:spacing w:after="0" w:line="240" w:lineRule="auto"/>
        <w:rPr>
          <w:bCs/>
          <w:color w:val="000000" w:themeColor="text1"/>
          <w:sz w:val="24"/>
          <w:szCs w:val="24"/>
        </w:rPr>
      </w:pPr>
      <w:r w:rsidRPr="00BC173F">
        <w:rPr>
          <w:bCs/>
          <w:color w:val="000000" w:themeColor="text1"/>
          <w:sz w:val="24"/>
          <w:szCs w:val="24"/>
        </w:rPr>
        <w:t>justify those decisions through oral or written communication</w:t>
      </w:r>
    </w:p>
    <w:p w14:paraId="133D2608" w14:textId="77777777" w:rsidR="00BA6DE0" w:rsidRDefault="00BA6DE0" w:rsidP="00BA6DE0">
      <w:pPr>
        <w:spacing w:after="0" w:line="240" w:lineRule="auto"/>
        <w:jc w:val="both"/>
        <w:rPr>
          <w:bCs/>
          <w:color w:val="000000" w:themeColor="text1"/>
          <w:sz w:val="24"/>
          <w:szCs w:val="24"/>
        </w:rPr>
      </w:pPr>
    </w:p>
    <w:p w14:paraId="2BA72053" w14:textId="5AE5B018" w:rsidR="00BC173F" w:rsidRDefault="00BC173F" w:rsidP="00BA6DE0">
      <w:pPr>
        <w:spacing w:after="0" w:line="240" w:lineRule="auto"/>
        <w:jc w:val="both"/>
        <w:rPr>
          <w:bCs/>
          <w:color w:val="000000" w:themeColor="text1"/>
          <w:sz w:val="24"/>
          <w:szCs w:val="24"/>
        </w:rPr>
      </w:pPr>
      <w:r w:rsidRPr="00BC173F">
        <w:rPr>
          <w:bCs/>
          <w:color w:val="000000" w:themeColor="text1"/>
          <w:sz w:val="24"/>
          <w:szCs w:val="24"/>
        </w:rPr>
        <w:t xml:space="preserve">Students recommend strategies for the organizations studied and specify how those strategies could best be implemented. </w:t>
      </w:r>
      <w:r w:rsidR="00BA6DE0">
        <w:rPr>
          <w:bCs/>
          <w:color w:val="000000" w:themeColor="text1"/>
          <w:sz w:val="24"/>
          <w:szCs w:val="24"/>
        </w:rPr>
        <w:t xml:space="preserve"> Business Strategy</w:t>
      </w:r>
      <w:r w:rsidRPr="00BC173F">
        <w:rPr>
          <w:bCs/>
          <w:color w:val="000000" w:themeColor="text1"/>
          <w:sz w:val="24"/>
          <w:szCs w:val="24"/>
        </w:rPr>
        <w:t xml:space="preserve"> is a challenging and exciting course for students.</w:t>
      </w:r>
      <w:r w:rsidR="00BA6DE0">
        <w:rPr>
          <w:bCs/>
          <w:color w:val="000000" w:themeColor="text1"/>
          <w:sz w:val="24"/>
          <w:szCs w:val="24"/>
        </w:rPr>
        <w:t xml:space="preserve">  </w:t>
      </w:r>
      <w:r w:rsidR="00625072">
        <w:rPr>
          <w:bCs/>
          <w:color w:val="000000" w:themeColor="text1"/>
          <w:sz w:val="24"/>
          <w:szCs w:val="24"/>
        </w:rPr>
        <w:t>It</w:t>
      </w:r>
      <w:r w:rsidR="00BA6DE0">
        <w:rPr>
          <w:bCs/>
          <w:color w:val="000000" w:themeColor="text1"/>
          <w:sz w:val="24"/>
          <w:szCs w:val="24"/>
        </w:rPr>
        <w:t xml:space="preserve"> is an interesting course to teach because the challenges of strategic management cover </w:t>
      </w:r>
      <w:r w:rsidR="00625072">
        <w:rPr>
          <w:bCs/>
          <w:color w:val="000000" w:themeColor="text1"/>
          <w:sz w:val="24"/>
          <w:szCs w:val="24"/>
        </w:rPr>
        <w:t>a</w:t>
      </w:r>
      <w:r w:rsidR="00BA6DE0">
        <w:rPr>
          <w:bCs/>
          <w:color w:val="000000" w:themeColor="text1"/>
          <w:sz w:val="24"/>
          <w:szCs w:val="24"/>
        </w:rPr>
        <w:t xml:space="preserve"> vast spectrum of business, including finance, marketing, management information systems, production operations, economics, statistic, and quantitative methods.</w:t>
      </w:r>
      <w:r w:rsidR="00895DEF">
        <w:rPr>
          <w:bCs/>
          <w:color w:val="000000" w:themeColor="text1"/>
          <w:sz w:val="24"/>
          <w:szCs w:val="24"/>
        </w:rPr>
        <w:t xml:space="preserve">  </w:t>
      </w:r>
      <w:r w:rsidR="00895DEF" w:rsidRPr="00895DEF">
        <w:rPr>
          <w:bCs/>
          <w:color w:val="000000" w:themeColor="text1"/>
          <w:sz w:val="24"/>
          <w:szCs w:val="24"/>
        </w:rPr>
        <w:t xml:space="preserve">Although the features of </w:t>
      </w:r>
      <w:r w:rsidR="00895DEF">
        <w:rPr>
          <w:bCs/>
          <w:color w:val="000000" w:themeColor="text1"/>
          <w:sz w:val="24"/>
          <w:szCs w:val="24"/>
        </w:rPr>
        <w:t>Business Strategy present</w:t>
      </w:r>
      <w:r w:rsidR="00895DEF" w:rsidRPr="00895DEF">
        <w:rPr>
          <w:bCs/>
          <w:color w:val="000000" w:themeColor="text1"/>
          <w:sz w:val="24"/>
          <w:szCs w:val="24"/>
        </w:rPr>
        <w:t xml:space="preserve"> an instructional challenge, there is </w:t>
      </w:r>
      <w:r w:rsidR="00895DEF">
        <w:rPr>
          <w:bCs/>
          <w:color w:val="000000" w:themeColor="text1"/>
          <w:sz w:val="24"/>
          <w:szCs w:val="24"/>
        </w:rPr>
        <w:t xml:space="preserve">an </w:t>
      </w:r>
      <w:r w:rsidR="00895DEF" w:rsidRPr="00895DEF">
        <w:rPr>
          <w:bCs/>
          <w:color w:val="000000" w:themeColor="text1"/>
          <w:sz w:val="24"/>
          <w:szCs w:val="24"/>
        </w:rPr>
        <w:t>opportunity to make the study of strategic management the best course in the business curriculum.</w:t>
      </w:r>
      <w:r w:rsidR="00895DEF">
        <w:rPr>
          <w:bCs/>
          <w:color w:val="000000" w:themeColor="text1"/>
          <w:sz w:val="24"/>
          <w:szCs w:val="24"/>
        </w:rPr>
        <w:t xml:space="preserve">  Most professors use </w:t>
      </w:r>
      <w:r w:rsidR="003C11AD">
        <w:rPr>
          <w:bCs/>
          <w:color w:val="000000" w:themeColor="text1"/>
          <w:sz w:val="24"/>
          <w:szCs w:val="24"/>
        </w:rPr>
        <w:t xml:space="preserve">cases to teach Business Strategy courses and for me, coming from business to the higher education, this is a wise choice.  The </w:t>
      </w:r>
      <w:r w:rsidR="003C11AD" w:rsidRPr="003C11AD">
        <w:rPr>
          <w:bCs/>
          <w:color w:val="000000" w:themeColor="text1"/>
          <w:sz w:val="24"/>
          <w:szCs w:val="24"/>
        </w:rPr>
        <w:t>case typically describes the external conditions and internal situation facing a firm and presents sufficient information to develop, analyze, and choose among alternative strategies.</w:t>
      </w:r>
    </w:p>
    <w:p w14:paraId="38A17344" w14:textId="24CFDCC9" w:rsidR="003C11AD" w:rsidRDefault="003C11AD" w:rsidP="00BA6DE0">
      <w:pPr>
        <w:spacing w:after="0" w:line="240" w:lineRule="auto"/>
        <w:jc w:val="both"/>
        <w:rPr>
          <w:bCs/>
          <w:color w:val="000000" w:themeColor="text1"/>
          <w:sz w:val="24"/>
          <w:szCs w:val="24"/>
        </w:rPr>
      </w:pPr>
    </w:p>
    <w:p w14:paraId="5555BFC5" w14:textId="4E0E274F" w:rsidR="003C11AD" w:rsidRPr="00BC173F" w:rsidRDefault="003C11AD" w:rsidP="00BA6DE0">
      <w:pPr>
        <w:spacing w:after="0" w:line="240" w:lineRule="auto"/>
        <w:jc w:val="both"/>
        <w:rPr>
          <w:bCs/>
          <w:color w:val="000000" w:themeColor="text1"/>
          <w:sz w:val="24"/>
          <w:szCs w:val="24"/>
        </w:rPr>
      </w:pPr>
      <w:r w:rsidRPr="003C11AD">
        <w:rPr>
          <w:bCs/>
          <w:color w:val="000000" w:themeColor="text1"/>
          <w:sz w:val="24"/>
          <w:szCs w:val="24"/>
        </w:rPr>
        <w:t xml:space="preserve">The cases </w:t>
      </w:r>
      <w:r>
        <w:rPr>
          <w:bCs/>
          <w:color w:val="000000" w:themeColor="text1"/>
          <w:sz w:val="24"/>
          <w:szCs w:val="24"/>
        </w:rPr>
        <w:t>in the selected textbook</w:t>
      </w:r>
      <w:r w:rsidRPr="003C11AD">
        <w:rPr>
          <w:bCs/>
          <w:color w:val="000000" w:themeColor="text1"/>
          <w:sz w:val="24"/>
          <w:szCs w:val="24"/>
        </w:rPr>
        <w:t xml:space="preserve"> cover a broad spectrum of business and industry situations.  </w:t>
      </w:r>
      <w:r w:rsidR="00AA2CC4">
        <w:rPr>
          <w:bCs/>
          <w:color w:val="000000" w:themeColor="text1"/>
          <w:sz w:val="24"/>
          <w:szCs w:val="24"/>
        </w:rPr>
        <w:t xml:space="preserve">They represent </w:t>
      </w:r>
      <w:r>
        <w:rPr>
          <w:bCs/>
          <w:color w:val="000000" w:themeColor="text1"/>
          <w:sz w:val="24"/>
          <w:szCs w:val="24"/>
        </w:rPr>
        <w:t xml:space="preserve">well-known </w:t>
      </w:r>
      <w:r w:rsidR="00AA2CC4">
        <w:rPr>
          <w:bCs/>
          <w:color w:val="000000" w:themeColor="text1"/>
          <w:sz w:val="24"/>
          <w:szCs w:val="24"/>
        </w:rPr>
        <w:t xml:space="preserve">organizations </w:t>
      </w:r>
      <w:r>
        <w:rPr>
          <w:bCs/>
          <w:color w:val="000000" w:themeColor="text1"/>
          <w:sz w:val="24"/>
          <w:szCs w:val="24"/>
        </w:rPr>
        <w:t xml:space="preserve">and </w:t>
      </w:r>
      <w:r w:rsidR="00AA2CC4">
        <w:rPr>
          <w:bCs/>
          <w:color w:val="000000" w:themeColor="text1"/>
          <w:sz w:val="24"/>
          <w:szCs w:val="24"/>
        </w:rPr>
        <w:t xml:space="preserve">they are </w:t>
      </w:r>
      <w:r w:rsidRPr="003C11AD">
        <w:rPr>
          <w:bCs/>
          <w:color w:val="000000" w:themeColor="text1"/>
          <w:sz w:val="24"/>
          <w:szCs w:val="24"/>
        </w:rPr>
        <w:t xml:space="preserve">about real people.  </w:t>
      </w:r>
    </w:p>
    <w:p w14:paraId="15DA4A60" w14:textId="6801F5B7" w:rsidR="00BC173F" w:rsidRDefault="00BC173F" w:rsidP="000A23EB">
      <w:pPr>
        <w:pStyle w:val="ColorfulList-Accent11"/>
        <w:spacing w:after="0" w:line="240" w:lineRule="auto"/>
        <w:ind w:left="0"/>
        <w:jc w:val="both"/>
        <w:rPr>
          <w:bCs/>
          <w:color w:val="000000" w:themeColor="text1"/>
          <w:sz w:val="24"/>
          <w:szCs w:val="24"/>
        </w:rPr>
      </w:pPr>
    </w:p>
    <w:p w14:paraId="2E3C631F" w14:textId="56C17C4B" w:rsidR="000C7930" w:rsidRPr="000A23EB" w:rsidRDefault="000C7930" w:rsidP="000A23EB">
      <w:pPr>
        <w:pStyle w:val="ColorfulList-Accent11"/>
        <w:spacing w:after="0" w:line="240" w:lineRule="auto"/>
        <w:ind w:left="0"/>
        <w:jc w:val="both"/>
        <w:rPr>
          <w:bCs/>
          <w:color w:val="000000" w:themeColor="text1"/>
          <w:sz w:val="24"/>
          <w:szCs w:val="24"/>
        </w:rPr>
      </w:pPr>
      <w:r>
        <w:rPr>
          <w:noProof/>
        </w:rPr>
        <w:drawing>
          <wp:inline distT="0" distB="0" distL="0" distR="0" wp14:anchorId="57CA361E" wp14:editId="00CEC66A">
            <wp:extent cx="5395068" cy="43932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70388" cy="4454556"/>
                    </a:xfrm>
                    <a:prstGeom prst="rect">
                      <a:avLst/>
                    </a:prstGeom>
                  </pic:spPr>
                </pic:pic>
              </a:graphicData>
            </a:graphic>
          </wp:inline>
        </w:drawing>
      </w:r>
    </w:p>
    <w:p w14:paraId="2CEF68E2" w14:textId="77976C75" w:rsidR="00C0465F" w:rsidRDefault="00C0465F" w:rsidP="00C0465F">
      <w:pPr>
        <w:pStyle w:val="ColorfulList-Accent11"/>
        <w:spacing w:after="0" w:line="240" w:lineRule="auto"/>
        <w:ind w:left="360"/>
        <w:rPr>
          <w:b/>
          <w:smallCaps/>
          <w:color w:val="0000FF"/>
          <w:sz w:val="28"/>
          <w:szCs w:val="28"/>
        </w:rPr>
      </w:pPr>
    </w:p>
    <w:p w14:paraId="5884E7F0" w14:textId="61227951" w:rsidR="000A33C9" w:rsidRPr="00D22673" w:rsidRDefault="000A33C9" w:rsidP="002C7D7A">
      <w:pPr>
        <w:pStyle w:val="ColorfulList-Accent11"/>
        <w:numPr>
          <w:ilvl w:val="0"/>
          <w:numId w:val="1"/>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5036F979" w14:textId="40F09374" w:rsidR="00061E39" w:rsidRDefault="003B7F6A" w:rsidP="004E7757">
      <w:pPr>
        <w:spacing w:after="0" w:line="240" w:lineRule="auto"/>
        <w:jc w:val="both"/>
        <w:rPr>
          <w:sz w:val="24"/>
          <w:szCs w:val="24"/>
        </w:rPr>
      </w:pPr>
      <w:r w:rsidRPr="003B7F6A">
        <w:rPr>
          <w:sz w:val="24"/>
          <w:szCs w:val="24"/>
        </w:rPr>
        <w:t xml:space="preserve">This capstone course for business majors provides students the opportunity to integrate the knowledge gained in their business coursework to better understand and engage the work of organizations.  Topics include organizational assessment; organizational “visioning” and mission composition; strategy formulation, implementation, and evaluation; and the coordination of resources, core competencies, and processes to achieve competitive advantage and provide social value.  Student teams conduct and present rigorous case analyses of exemplar organizations.  </w:t>
      </w:r>
    </w:p>
    <w:p w14:paraId="3FD16001" w14:textId="31E45840" w:rsidR="00F816C6" w:rsidRPr="00183EFB" w:rsidRDefault="00F816C6" w:rsidP="00D90E90">
      <w:pPr>
        <w:spacing w:after="0" w:line="240" w:lineRule="auto"/>
        <w:jc w:val="both"/>
        <w:rPr>
          <w:rFonts w:cs="Arial"/>
          <w:sz w:val="24"/>
          <w:szCs w:val="24"/>
        </w:rPr>
      </w:pPr>
      <w:r w:rsidRPr="00F816C6">
        <w:rPr>
          <w:sz w:val="24"/>
          <w:szCs w:val="24"/>
        </w:rPr>
        <w:tab/>
      </w:r>
    </w:p>
    <w:p w14:paraId="459E818E" w14:textId="0D7A2F64" w:rsidR="00C55412" w:rsidRPr="00C55412" w:rsidRDefault="00C55412" w:rsidP="00C55412">
      <w:pPr>
        <w:numPr>
          <w:ilvl w:val="0"/>
          <w:numId w:val="1"/>
        </w:numPr>
        <w:spacing w:after="0" w:line="240" w:lineRule="auto"/>
        <w:jc w:val="both"/>
        <w:rPr>
          <w:rFonts w:ascii="Arial" w:eastAsia="Times New Roman" w:hAnsi="Arial" w:cs="Arial"/>
          <w:sz w:val="24"/>
          <w:szCs w:val="24"/>
        </w:rPr>
      </w:pPr>
      <w:bookmarkStart w:id="1" w:name="_Hlk15741759"/>
      <w:r>
        <w:rPr>
          <w:rFonts w:eastAsia="Times New Roman" w:cs="Calibri"/>
          <w:b/>
          <w:smallCaps/>
          <w:color w:val="0000FF"/>
          <w:sz w:val="28"/>
          <w:szCs w:val="28"/>
        </w:rPr>
        <w:t>Course</w:t>
      </w:r>
      <w:r w:rsidRPr="00F1087A">
        <w:rPr>
          <w:rFonts w:eastAsia="Times New Roman" w:cs="Calibri"/>
          <w:b/>
          <w:smallCaps/>
          <w:color w:val="0000FF"/>
          <w:sz w:val="28"/>
          <w:szCs w:val="28"/>
        </w:rPr>
        <w:t xml:space="preserve"> Learning Outcomes</w:t>
      </w:r>
    </w:p>
    <w:p w14:paraId="2378CB93" w14:textId="3FE120AC" w:rsidR="00C55412" w:rsidRPr="00663E4F" w:rsidRDefault="00C55412" w:rsidP="00C55412">
      <w:pPr>
        <w:pStyle w:val="ListParagraph"/>
        <w:numPr>
          <w:ilvl w:val="0"/>
          <w:numId w:val="23"/>
        </w:numPr>
        <w:spacing w:after="0" w:line="240" w:lineRule="auto"/>
        <w:jc w:val="both"/>
        <w:rPr>
          <w:rFonts w:eastAsia="Times New Roman" w:cs="Calibri"/>
          <w:b/>
          <w:smallCaps/>
          <w:color w:val="0000FF"/>
          <w:sz w:val="24"/>
          <w:szCs w:val="24"/>
        </w:rPr>
      </w:pPr>
      <w:r w:rsidRPr="00663E4F">
        <w:rPr>
          <w:rFonts w:eastAsia="Times New Roman"/>
          <w:color w:val="3333FF"/>
          <w:sz w:val="24"/>
          <w:szCs w:val="24"/>
        </w:rPr>
        <w:t>Demonstrate</w:t>
      </w:r>
      <w:r w:rsidR="00B64FEC" w:rsidRPr="00663E4F">
        <w:rPr>
          <w:rFonts w:eastAsia="Times New Roman"/>
          <w:sz w:val="24"/>
          <w:szCs w:val="24"/>
        </w:rPr>
        <w:t xml:space="preserve"> an understanding the purpose and terminology of strategic management</w:t>
      </w:r>
    </w:p>
    <w:p w14:paraId="07B4454E" w14:textId="09D6DA9D" w:rsidR="00B74A98" w:rsidRPr="00B74A98" w:rsidRDefault="00B74A98" w:rsidP="00663E4F">
      <w:pPr>
        <w:numPr>
          <w:ilvl w:val="0"/>
          <w:numId w:val="23"/>
        </w:numPr>
        <w:spacing w:after="0" w:line="240" w:lineRule="auto"/>
        <w:rPr>
          <w:sz w:val="24"/>
          <w:szCs w:val="24"/>
        </w:rPr>
      </w:pPr>
      <w:r w:rsidRPr="00B74A98">
        <w:rPr>
          <w:color w:val="3333FF"/>
          <w:sz w:val="24"/>
          <w:szCs w:val="24"/>
        </w:rPr>
        <w:t xml:space="preserve">Explain </w:t>
      </w:r>
      <w:r>
        <w:rPr>
          <w:sz w:val="24"/>
          <w:szCs w:val="24"/>
        </w:rPr>
        <w:t xml:space="preserve">how to write proper </w:t>
      </w:r>
      <w:r w:rsidRPr="002D0FCA">
        <w:rPr>
          <w:b/>
          <w:bCs/>
          <w:i/>
          <w:iCs/>
          <w:sz w:val="24"/>
          <w:szCs w:val="24"/>
        </w:rPr>
        <w:t>Vision and Mission</w:t>
      </w:r>
      <w:r>
        <w:rPr>
          <w:sz w:val="24"/>
          <w:szCs w:val="24"/>
        </w:rPr>
        <w:t xml:space="preserve"> statement of chosen organization </w:t>
      </w:r>
    </w:p>
    <w:p w14:paraId="7304CA83" w14:textId="0754C4D0" w:rsidR="00B74A98" w:rsidRPr="00B74A98" w:rsidRDefault="00B74A98" w:rsidP="00663E4F">
      <w:pPr>
        <w:numPr>
          <w:ilvl w:val="0"/>
          <w:numId w:val="23"/>
        </w:numPr>
        <w:spacing w:after="0" w:line="240" w:lineRule="auto"/>
        <w:rPr>
          <w:sz w:val="24"/>
          <w:szCs w:val="24"/>
        </w:rPr>
      </w:pPr>
      <w:r w:rsidRPr="00B74A98">
        <w:rPr>
          <w:color w:val="3333FF"/>
          <w:sz w:val="24"/>
          <w:szCs w:val="24"/>
        </w:rPr>
        <w:t>Apply</w:t>
      </w:r>
      <w:r>
        <w:rPr>
          <w:sz w:val="24"/>
          <w:szCs w:val="24"/>
        </w:rPr>
        <w:t xml:space="preserve"> your knowledge and conduct </w:t>
      </w:r>
      <w:r w:rsidRPr="002D0FCA">
        <w:rPr>
          <w:b/>
          <w:bCs/>
          <w:i/>
          <w:iCs/>
          <w:sz w:val="24"/>
          <w:szCs w:val="24"/>
        </w:rPr>
        <w:t>Internal Assessment</w:t>
      </w:r>
      <w:r>
        <w:rPr>
          <w:sz w:val="24"/>
          <w:szCs w:val="24"/>
        </w:rPr>
        <w:t xml:space="preserve"> of chosen firm </w:t>
      </w:r>
    </w:p>
    <w:p w14:paraId="59404FF7" w14:textId="6A38DF70" w:rsidR="00B74A98" w:rsidRPr="00B74A98" w:rsidRDefault="00B74A98" w:rsidP="00663E4F">
      <w:pPr>
        <w:numPr>
          <w:ilvl w:val="0"/>
          <w:numId w:val="23"/>
        </w:numPr>
        <w:spacing w:after="0" w:line="240" w:lineRule="auto"/>
        <w:rPr>
          <w:sz w:val="24"/>
          <w:szCs w:val="24"/>
        </w:rPr>
      </w:pPr>
      <w:r w:rsidRPr="001363B1">
        <w:rPr>
          <w:color w:val="3333FF"/>
          <w:sz w:val="24"/>
          <w:szCs w:val="24"/>
        </w:rPr>
        <w:t>Identify</w:t>
      </w:r>
      <w:r>
        <w:rPr>
          <w:sz w:val="24"/>
          <w:szCs w:val="24"/>
        </w:rPr>
        <w:t xml:space="preserve"> opportunities and threats in </w:t>
      </w:r>
      <w:r w:rsidRPr="002D0FCA">
        <w:rPr>
          <w:b/>
          <w:bCs/>
          <w:i/>
          <w:iCs/>
          <w:sz w:val="24"/>
          <w:szCs w:val="24"/>
        </w:rPr>
        <w:t>External Assessment</w:t>
      </w:r>
      <w:r>
        <w:rPr>
          <w:sz w:val="24"/>
          <w:szCs w:val="24"/>
        </w:rPr>
        <w:t xml:space="preserve"> Analysis</w:t>
      </w:r>
    </w:p>
    <w:p w14:paraId="3CF74DA4" w14:textId="7269F079" w:rsidR="002D0FCA" w:rsidRPr="002D0FCA" w:rsidRDefault="002D0FCA" w:rsidP="00663E4F">
      <w:pPr>
        <w:numPr>
          <w:ilvl w:val="0"/>
          <w:numId w:val="23"/>
        </w:numPr>
        <w:spacing w:after="0" w:line="240" w:lineRule="auto"/>
        <w:rPr>
          <w:sz w:val="24"/>
          <w:szCs w:val="24"/>
        </w:rPr>
      </w:pPr>
      <w:r w:rsidRPr="002D0FCA">
        <w:rPr>
          <w:color w:val="3333FF"/>
          <w:sz w:val="24"/>
          <w:szCs w:val="24"/>
        </w:rPr>
        <w:t xml:space="preserve">Perform </w:t>
      </w:r>
      <w:r w:rsidRPr="002D0FCA">
        <w:rPr>
          <w:b/>
          <w:bCs/>
          <w:i/>
          <w:iCs/>
          <w:sz w:val="24"/>
          <w:szCs w:val="24"/>
        </w:rPr>
        <w:t>SWOT Matrix</w:t>
      </w:r>
      <w:r>
        <w:rPr>
          <w:sz w:val="24"/>
          <w:szCs w:val="24"/>
        </w:rPr>
        <w:t xml:space="preserve"> and highlight ones that make it as your recommendation</w:t>
      </w:r>
    </w:p>
    <w:p w14:paraId="2D6D3BDB" w14:textId="0CB94E41" w:rsidR="002D0FCA" w:rsidRPr="002D0FCA" w:rsidRDefault="002D0FCA" w:rsidP="00663E4F">
      <w:pPr>
        <w:numPr>
          <w:ilvl w:val="0"/>
          <w:numId w:val="23"/>
        </w:numPr>
        <w:spacing w:after="0" w:line="240" w:lineRule="auto"/>
        <w:rPr>
          <w:sz w:val="24"/>
          <w:szCs w:val="24"/>
        </w:rPr>
      </w:pPr>
      <w:r w:rsidRPr="002D0FCA">
        <w:rPr>
          <w:color w:val="3333FF"/>
          <w:sz w:val="24"/>
          <w:szCs w:val="24"/>
        </w:rPr>
        <w:t>Create</w:t>
      </w:r>
      <w:r>
        <w:rPr>
          <w:sz w:val="24"/>
          <w:szCs w:val="24"/>
        </w:rPr>
        <w:t xml:space="preserve"> </w:t>
      </w:r>
      <w:r w:rsidRPr="002D0FCA">
        <w:rPr>
          <w:b/>
          <w:bCs/>
          <w:i/>
          <w:iCs/>
          <w:sz w:val="24"/>
          <w:szCs w:val="24"/>
        </w:rPr>
        <w:t>Boston Consulting Group (BCG) Matrix</w:t>
      </w:r>
      <w:r>
        <w:rPr>
          <w:sz w:val="24"/>
          <w:szCs w:val="24"/>
        </w:rPr>
        <w:t xml:space="preserve"> or </w:t>
      </w:r>
      <w:r w:rsidRPr="002D0FCA">
        <w:rPr>
          <w:b/>
          <w:bCs/>
          <w:i/>
          <w:iCs/>
          <w:sz w:val="24"/>
          <w:szCs w:val="24"/>
        </w:rPr>
        <w:t>Internal-External Matrix (IE)</w:t>
      </w:r>
      <w:r>
        <w:rPr>
          <w:sz w:val="24"/>
          <w:szCs w:val="24"/>
        </w:rPr>
        <w:t xml:space="preserve"> focusing on allocation of resources and implications of these tools/resources on your recommendation</w:t>
      </w:r>
    </w:p>
    <w:p w14:paraId="70F4CF5D" w14:textId="24D1064B" w:rsidR="002D0FCA" w:rsidRPr="002D0FCA" w:rsidRDefault="00B659BA" w:rsidP="00663E4F">
      <w:pPr>
        <w:numPr>
          <w:ilvl w:val="0"/>
          <w:numId w:val="23"/>
        </w:numPr>
        <w:spacing w:after="0" w:line="240" w:lineRule="auto"/>
        <w:rPr>
          <w:sz w:val="24"/>
          <w:szCs w:val="24"/>
        </w:rPr>
      </w:pPr>
      <w:r w:rsidRPr="00B659BA">
        <w:rPr>
          <w:color w:val="3333FF"/>
          <w:sz w:val="24"/>
          <w:szCs w:val="24"/>
        </w:rPr>
        <w:t>Formulate</w:t>
      </w:r>
      <w:r>
        <w:rPr>
          <w:sz w:val="24"/>
          <w:szCs w:val="24"/>
        </w:rPr>
        <w:t xml:space="preserve"> </w:t>
      </w:r>
      <w:r w:rsidRPr="00B659BA">
        <w:rPr>
          <w:b/>
          <w:bCs/>
          <w:i/>
          <w:iCs/>
          <w:sz w:val="24"/>
          <w:szCs w:val="24"/>
        </w:rPr>
        <w:t xml:space="preserve">Recommendation </w:t>
      </w:r>
    </w:p>
    <w:p w14:paraId="351A6477" w14:textId="6E14AEBE" w:rsidR="00B659BA" w:rsidRDefault="00B659BA" w:rsidP="00663E4F">
      <w:pPr>
        <w:numPr>
          <w:ilvl w:val="0"/>
          <w:numId w:val="23"/>
        </w:numPr>
        <w:spacing w:after="0" w:line="240" w:lineRule="auto"/>
        <w:rPr>
          <w:sz w:val="24"/>
          <w:szCs w:val="24"/>
        </w:rPr>
      </w:pPr>
      <w:r w:rsidRPr="00B659BA">
        <w:rPr>
          <w:color w:val="3333FF"/>
          <w:sz w:val="24"/>
          <w:szCs w:val="24"/>
        </w:rPr>
        <w:t>Present</w:t>
      </w:r>
      <w:r>
        <w:rPr>
          <w:sz w:val="24"/>
          <w:szCs w:val="24"/>
        </w:rPr>
        <w:t xml:space="preserve"> </w:t>
      </w:r>
      <w:r w:rsidRPr="00B659BA">
        <w:rPr>
          <w:b/>
          <w:bCs/>
          <w:i/>
          <w:iCs/>
          <w:sz w:val="24"/>
          <w:szCs w:val="24"/>
        </w:rPr>
        <w:t>EPS/EBIT</w:t>
      </w:r>
      <w:r>
        <w:rPr>
          <w:b/>
          <w:bCs/>
          <w:i/>
          <w:iCs/>
          <w:sz w:val="24"/>
          <w:szCs w:val="24"/>
        </w:rPr>
        <w:t xml:space="preserve"> T</w:t>
      </w:r>
      <w:r w:rsidRPr="00B659BA">
        <w:rPr>
          <w:b/>
          <w:bCs/>
          <w:i/>
          <w:iCs/>
          <w:sz w:val="24"/>
          <w:szCs w:val="24"/>
        </w:rPr>
        <w:t>echnique</w:t>
      </w:r>
      <w:r>
        <w:rPr>
          <w:sz w:val="24"/>
          <w:szCs w:val="24"/>
        </w:rPr>
        <w:t xml:space="preserve"> and determine the best alternative to raise the capital to implement strategies</w:t>
      </w:r>
    </w:p>
    <w:p w14:paraId="59C363A9" w14:textId="09634C17" w:rsidR="00B659BA" w:rsidRDefault="00B659BA" w:rsidP="00663E4F">
      <w:pPr>
        <w:numPr>
          <w:ilvl w:val="0"/>
          <w:numId w:val="23"/>
        </w:numPr>
        <w:spacing w:after="0" w:line="240" w:lineRule="auto"/>
        <w:rPr>
          <w:sz w:val="24"/>
          <w:szCs w:val="24"/>
        </w:rPr>
      </w:pPr>
      <w:r w:rsidRPr="00B659BA">
        <w:rPr>
          <w:color w:val="3333FF"/>
          <w:sz w:val="24"/>
          <w:szCs w:val="24"/>
        </w:rPr>
        <w:t>Explain</w:t>
      </w:r>
      <w:r>
        <w:rPr>
          <w:sz w:val="24"/>
          <w:szCs w:val="24"/>
        </w:rPr>
        <w:t xml:space="preserve"> </w:t>
      </w:r>
      <w:r w:rsidRPr="00B659BA">
        <w:rPr>
          <w:b/>
          <w:bCs/>
          <w:i/>
          <w:iCs/>
          <w:sz w:val="24"/>
          <w:szCs w:val="24"/>
        </w:rPr>
        <w:t>Projected Financial Statements</w:t>
      </w:r>
      <w:r>
        <w:rPr>
          <w:sz w:val="24"/>
          <w:szCs w:val="24"/>
        </w:rPr>
        <w:t xml:space="preserve">: start with income statement, net earnings to the balance sheet, highlight several balance sheets such as capital surplus, long-term debt and property/plant/equipment </w:t>
      </w:r>
    </w:p>
    <w:p w14:paraId="581BC1F9" w14:textId="1E84176F" w:rsidR="00B659BA" w:rsidRDefault="00CA4487" w:rsidP="00663E4F">
      <w:pPr>
        <w:numPr>
          <w:ilvl w:val="0"/>
          <w:numId w:val="23"/>
        </w:numPr>
        <w:spacing w:after="0" w:line="240" w:lineRule="auto"/>
        <w:rPr>
          <w:sz w:val="24"/>
          <w:szCs w:val="24"/>
        </w:rPr>
      </w:pPr>
      <w:r w:rsidRPr="00CA4487">
        <w:rPr>
          <w:color w:val="3333FF"/>
          <w:sz w:val="24"/>
          <w:szCs w:val="24"/>
        </w:rPr>
        <w:t>Compose</w:t>
      </w:r>
      <w:r>
        <w:rPr>
          <w:sz w:val="24"/>
          <w:szCs w:val="24"/>
        </w:rPr>
        <w:t xml:space="preserve"> </w:t>
      </w:r>
      <w:r w:rsidRPr="00CA4487">
        <w:rPr>
          <w:b/>
          <w:bCs/>
          <w:i/>
          <w:iCs/>
          <w:sz w:val="24"/>
          <w:szCs w:val="24"/>
        </w:rPr>
        <w:t>Final Conclusion</w:t>
      </w:r>
    </w:p>
    <w:p w14:paraId="4AAC9D14" w14:textId="77777777" w:rsidR="00663E4F" w:rsidRPr="00CA4487" w:rsidRDefault="00663E4F" w:rsidP="00CA4487">
      <w:pPr>
        <w:spacing w:after="0" w:line="240" w:lineRule="auto"/>
        <w:ind w:left="720"/>
        <w:jc w:val="both"/>
        <w:rPr>
          <w:rFonts w:eastAsia="Times New Roman" w:cs="Calibri"/>
          <w:b/>
          <w:smallCaps/>
          <w:color w:val="0000FF"/>
          <w:sz w:val="24"/>
          <w:szCs w:val="24"/>
        </w:rPr>
      </w:pPr>
    </w:p>
    <w:p w14:paraId="1A45B88D" w14:textId="093C39D2" w:rsidR="00F1087A" w:rsidRPr="00F1087A" w:rsidRDefault="00F1087A" w:rsidP="00F06514">
      <w:pPr>
        <w:numPr>
          <w:ilvl w:val="0"/>
          <w:numId w:val="1"/>
        </w:numPr>
        <w:spacing w:after="0" w:line="240" w:lineRule="auto"/>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p>
    <w:p w14:paraId="14FA93C2" w14:textId="1B58746D" w:rsidR="00895237" w:rsidRPr="003B7F6A" w:rsidRDefault="003B7F6A" w:rsidP="00F06514">
      <w:pPr>
        <w:pStyle w:val="ListParagraph"/>
        <w:numPr>
          <w:ilvl w:val="0"/>
          <w:numId w:val="5"/>
        </w:numPr>
        <w:spacing w:after="0" w:line="240" w:lineRule="auto"/>
        <w:contextualSpacing/>
        <w:jc w:val="both"/>
        <w:rPr>
          <w:rFonts w:eastAsia="Times New Roman" w:cs="Calibri"/>
          <w:sz w:val="24"/>
          <w:szCs w:val="24"/>
        </w:rPr>
      </w:pPr>
      <w:bookmarkStart w:id="2" w:name="_Hlk15741842"/>
      <w:bookmarkEnd w:id="1"/>
      <w:r w:rsidRPr="001363B1">
        <w:rPr>
          <w:rFonts w:eastAsia="Times New Roman"/>
          <w:color w:val="3333FF"/>
          <w:sz w:val="24"/>
          <w:szCs w:val="24"/>
        </w:rPr>
        <w:t>Demonstrate</w:t>
      </w:r>
      <w:bookmarkEnd w:id="2"/>
      <w:r w:rsidRPr="001363B1">
        <w:rPr>
          <w:rFonts w:eastAsia="Times New Roman"/>
          <w:color w:val="3333FF"/>
          <w:sz w:val="24"/>
          <w:szCs w:val="24"/>
        </w:rPr>
        <w:t xml:space="preserve"> </w:t>
      </w:r>
      <w:r w:rsidRPr="003B7F6A">
        <w:rPr>
          <w:rFonts w:eastAsia="Times New Roman"/>
          <w:sz w:val="24"/>
          <w:szCs w:val="24"/>
        </w:rPr>
        <w:t>the ability to use integrative and reflective thinking</w:t>
      </w:r>
      <w:r>
        <w:rPr>
          <w:rFonts w:eastAsia="Times New Roman"/>
          <w:sz w:val="24"/>
          <w:szCs w:val="24"/>
        </w:rPr>
        <w:t xml:space="preserve"> to create business strategy for chosen organization</w:t>
      </w:r>
    </w:p>
    <w:p w14:paraId="2B773C6F" w14:textId="56F0F0DE" w:rsidR="003B7F6A" w:rsidRPr="003B7F6A" w:rsidRDefault="003B7F6A" w:rsidP="00F06514">
      <w:pPr>
        <w:pStyle w:val="ListParagraph"/>
        <w:numPr>
          <w:ilvl w:val="0"/>
          <w:numId w:val="5"/>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Follow </w:t>
      </w:r>
      <w:r>
        <w:rPr>
          <w:rFonts w:eastAsia="Times New Roman" w:cs="Calibri"/>
          <w:sz w:val="24"/>
          <w:szCs w:val="24"/>
        </w:rPr>
        <w:t>a Comprehensive Model of the Strategic-Management Process</w:t>
      </w:r>
    </w:p>
    <w:p w14:paraId="2D10B08D" w14:textId="6BD66A5D" w:rsidR="003B7F6A" w:rsidRDefault="00F06514" w:rsidP="00F06514">
      <w:pPr>
        <w:pStyle w:val="ListParagraph"/>
        <w:numPr>
          <w:ilvl w:val="0"/>
          <w:numId w:val="5"/>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Prepare </w:t>
      </w:r>
      <w:r>
        <w:rPr>
          <w:rFonts w:eastAsia="Times New Roman" w:cs="Calibri"/>
          <w:sz w:val="24"/>
          <w:szCs w:val="24"/>
        </w:rPr>
        <w:t>and present a case analysis of the selected organization business strategy to classmates and faculty</w:t>
      </w:r>
    </w:p>
    <w:p w14:paraId="3FB878CA" w14:textId="77777777" w:rsidR="009F74C8" w:rsidRPr="002D592E" w:rsidRDefault="009F74C8" w:rsidP="00D90E90">
      <w:pPr>
        <w:pStyle w:val="ListParagraph"/>
        <w:spacing w:after="0" w:line="240" w:lineRule="auto"/>
        <w:contextualSpacing/>
        <w:rPr>
          <w:rFonts w:eastAsia="Times New Roman" w:cs="Calibri"/>
          <w:sz w:val="24"/>
          <w:szCs w:val="24"/>
        </w:rPr>
      </w:pPr>
    </w:p>
    <w:p w14:paraId="22FEB8DF" w14:textId="0BB40723" w:rsidR="00F1087A" w:rsidRPr="00F06514" w:rsidRDefault="00F1087A" w:rsidP="00F06514">
      <w:pPr>
        <w:pStyle w:val="ListParagraph"/>
        <w:numPr>
          <w:ilvl w:val="0"/>
          <w:numId w:val="1"/>
        </w:numPr>
        <w:spacing w:after="0" w:line="240" w:lineRule="auto"/>
        <w:contextualSpacing/>
        <w:rPr>
          <w:rFonts w:eastAsia="Times New Roman" w:cs="Calibri"/>
          <w:b/>
          <w:smallCaps/>
          <w:color w:val="0000FF"/>
          <w:sz w:val="28"/>
          <w:szCs w:val="28"/>
        </w:rPr>
      </w:pPr>
      <w:r w:rsidRPr="00F06514">
        <w:rPr>
          <w:rFonts w:eastAsia="Times New Roman" w:cs="Calibri"/>
          <w:b/>
          <w:smallCaps/>
          <w:color w:val="0000FF"/>
          <w:sz w:val="28"/>
          <w:szCs w:val="28"/>
        </w:rPr>
        <w:t xml:space="preserve">Institutional Learning Outcome </w:t>
      </w:r>
    </w:p>
    <w:p w14:paraId="2107148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Written communication</w:t>
      </w:r>
    </w:p>
    <w:p w14:paraId="27AB973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Oral communication</w:t>
      </w:r>
    </w:p>
    <w:p w14:paraId="7CD53C2C"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Critical thinking</w:t>
      </w:r>
    </w:p>
    <w:p w14:paraId="1B72555A"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Information literacy</w:t>
      </w:r>
    </w:p>
    <w:p w14:paraId="0C4130CB"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Quantitative reasoning</w:t>
      </w:r>
    </w:p>
    <w:p w14:paraId="3BF9A015" w14:textId="77777777" w:rsidR="00F1087A" w:rsidRPr="00F1087A" w:rsidRDefault="00F1087A" w:rsidP="00F1087A">
      <w:pPr>
        <w:spacing w:after="0" w:line="240" w:lineRule="auto"/>
        <w:ind w:left="720"/>
        <w:rPr>
          <w:rFonts w:eastAsia="Times New Roman"/>
          <w:sz w:val="24"/>
          <w:szCs w:val="24"/>
        </w:rPr>
      </w:pPr>
    </w:p>
    <w:p w14:paraId="727F1247" w14:textId="1F56F13E" w:rsidR="00F1087A" w:rsidRDefault="00F1087A" w:rsidP="008E7B3C">
      <w:pPr>
        <w:pStyle w:val="ListParagraph"/>
        <w:keepNext/>
        <w:numPr>
          <w:ilvl w:val="0"/>
          <w:numId w:val="25"/>
        </w:numPr>
        <w:spacing w:after="0" w:line="240" w:lineRule="auto"/>
        <w:ind w:left="360"/>
        <w:outlineLvl w:val="2"/>
        <w:rPr>
          <w:rFonts w:eastAsia="Times New Roman" w:cs="Calibri"/>
          <w:b/>
          <w:smallCaps/>
          <w:color w:val="0000FF"/>
          <w:sz w:val="28"/>
          <w:szCs w:val="28"/>
        </w:rPr>
      </w:pPr>
      <w:r w:rsidRPr="0032457E">
        <w:rPr>
          <w:rFonts w:eastAsia="Times New Roman" w:cs="Calibri"/>
          <w:b/>
          <w:smallCaps/>
          <w:color w:val="0000FF"/>
          <w:sz w:val="28"/>
          <w:szCs w:val="28"/>
        </w:rPr>
        <w:t>Marianist Values</w:t>
      </w:r>
    </w:p>
    <w:p w14:paraId="6065EE7D" w14:textId="04E4FD27" w:rsidR="00C0465F" w:rsidRPr="0046668C" w:rsidRDefault="00370C1A" w:rsidP="00F0651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sidR="00F06514">
        <w:rPr>
          <w:rFonts w:eastAsia="Times New Roman" w:cs="Calibri"/>
          <w:sz w:val="24"/>
          <w:szCs w:val="24"/>
        </w:rPr>
        <w:t xml:space="preserve">development </w:t>
      </w:r>
      <w:r w:rsidR="00C0465F" w:rsidRPr="0046668C">
        <w:t>Cha</w:t>
      </w:r>
      <w:r w:rsidR="00C0465F">
        <w:t>racteristics of Marinist Universities: Chaminade University of Honolulu, St. Mary’s University, University of Dayton, A Resource Paper, Published in 1999, Republished in 2006</w:t>
      </w:r>
    </w:p>
    <w:p w14:paraId="657199FC" w14:textId="2F54AC25" w:rsidR="00895237" w:rsidRPr="00370C1A" w:rsidRDefault="00895237" w:rsidP="00370C1A">
      <w:pPr>
        <w:keepNext/>
        <w:spacing w:after="0" w:line="240" w:lineRule="auto"/>
        <w:jc w:val="both"/>
        <w:outlineLvl w:val="2"/>
        <w:rPr>
          <w:rFonts w:eastAsia="Times New Roman" w:cs="Calibri"/>
          <w:sz w:val="24"/>
          <w:szCs w:val="24"/>
        </w:rPr>
      </w:pPr>
    </w:p>
    <w:p w14:paraId="0D346F3F" w14:textId="77777777" w:rsidR="00370C1A" w:rsidRPr="00562477" w:rsidRDefault="00F1087A" w:rsidP="002C7D7A">
      <w:pPr>
        <w:numPr>
          <w:ilvl w:val="0"/>
          <w:numId w:val="3"/>
        </w:numPr>
        <w:tabs>
          <w:tab w:val="left" w:pos="270"/>
        </w:tabs>
        <w:spacing w:after="0" w:line="240" w:lineRule="auto"/>
        <w:ind w:left="360" w:hanging="180"/>
        <w:rPr>
          <w:rFonts w:eastAsia="Times New Roman"/>
          <w:b/>
          <w:sz w:val="24"/>
          <w:szCs w:val="24"/>
        </w:rPr>
      </w:pPr>
      <w:r w:rsidRPr="00562477">
        <w:rPr>
          <w:rFonts w:eastAsia="Times New Roman"/>
          <w:b/>
          <w:sz w:val="24"/>
          <w:szCs w:val="24"/>
        </w:rPr>
        <w:t>Educate for formation in faith</w:t>
      </w:r>
    </w:p>
    <w:p w14:paraId="0FED2708" w14:textId="48B99214" w:rsidR="00F1087A" w:rsidRPr="00562477" w:rsidRDefault="00562477" w:rsidP="00F06514">
      <w:pPr>
        <w:tabs>
          <w:tab w:val="left" w:pos="270"/>
        </w:tabs>
        <w:spacing w:after="0" w:line="240" w:lineRule="auto"/>
        <w:ind w:hanging="180"/>
        <w:jc w:val="both"/>
        <w:rPr>
          <w:rFonts w:eastAsia="Times New Roman"/>
          <w:i/>
          <w:sz w:val="24"/>
          <w:szCs w:val="24"/>
        </w:rPr>
      </w:pPr>
      <w:r>
        <w:rPr>
          <w:i/>
        </w:rPr>
        <w:tab/>
      </w:r>
      <w:r w:rsidR="00D90E90">
        <w:rPr>
          <w:i/>
        </w:rPr>
        <w:t>“</w:t>
      </w:r>
      <w:r w:rsidR="00370C1A"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r w:rsidRPr="00562477">
        <w:rPr>
          <w:i/>
        </w:rPr>
        <w:t>”</w:t>
      </w:r>
    </w:p>
    <w:p w14:paraId="2F69BA55" w14:textId="77777777" w:rsidR="00562477" w:rsidRDefault="00562477" w:rsidP="00562477">
      <w:pPr>
        <w:spacing w:after="0" w:line="240" w:lineRule="auto"/>
        <w:ind w:left="360"/>
        <w:rPr>
          <w:rFonts w:eastAsia="Times New Roman"/>
          <w:sz w:val="24"/>
          <w:szCs w:val="24"/>
        </w:rPr>
      </w:pPr>
    </w:p>
    <w:p w14:paraId="17FF0D7D" w14:textId="72059AEE" w:rsidR="00F1087A" w:rsidRPr="00562477" w:rsidRDefault="00F1087A" w:rsidP="002C7D7A">
      <w:pPr>
        <w:numPr>
          <w:ilvl w:val="0"/>
          <w:numId w:val="3"/>
        </w:numPr>
        <w:spacing w:after="0" w:line="240" w:lineRule="auto"/>
        <w:ind w:left="360" w:hanging="180"/>
        <w:rPr>
          <w:rFonts w:eastAsia="Times New Roman"/>
          <w:b/>
          <w:sz w:val="24"/>
          <w:szCs w:val="24"/>
        </w:rPr>
      </w:pPr>
      <w:r w:rsidRPr="00562477">
        <w:rPr>
          <w:rFonts w:eastAsia="Times New Roman"/>
          <w:b/>
          <w:sz w:val="24"/>
          <w:szCs w:val="24"/>
        </w:rPr>
        <w:t>Provide an integral quality education</w:t>
      </w:r>
    </w:p>
    <w:p w14:paraId="5C158AD4" w14:textId="1F9811C8" w:rsidR="00562477" w:rsidRPr="00562477" w:rsidRDefault="00562477" w:rsidP="00F06514">
      <w:pPr>
        <w:spacing w:after="0" w:line="240" w:lineRule="auto"/>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D4CA079" w14:textId="77777777" w:rsidR="00562477" w:rsidRPr="00F1087A" w:rsidRDefault="00562477" w:rsidP="00562477">
      <w:pPr>
        <w:spacing w:after="0" w:line="240" w:lineRule="auto"/>
        <w:rPr>
          <w:rFonts w:eastAsia="Times New Roman"/>
          <w:sz w:val="24"/>
          <w:szCs w:val="24"/>
        </w:rPr>
      </w:pPr>
    </w:p>
    <w:p w14:paraId="2EB53500" w14:textId="27EEE725" w:rsidR="00F1087A" w:rsidRPr="00562477" w:rsidRDefault="00F1087A" w:rsidP="002C7D7A">
      <w:pPr>
        <w:numPr>
          <w:ilvl w:val="0"/>
          <w:numId w:val="3"/>
        </w:numPr>
        <w:spacing w:after="0" w:line="240" w:lineRule="auto"/>
        <w:ind w:left="360" w:hanging="180"/>
        <w:rPr>
          <w:rFonts w:ascii="Times New Roman" w:eastAsia="Times New Roman" w:hAnsi="Times New Roman"/>
          <w:b/>
          <w:sz w:val="24"/>
          <w:szCs w:val="24"/>
        </w:rPr>
      </w:pPr>
      <w:r w:rsidRPr="00562477">
        <w:rPr>
          <w:rFonts w:eastAsia="Times New Roman"/>
          <w:b/>
          <w:sz w:val="24"/>
          <w:szCs w:val="24"/>
        </w:rPr>
        <w:t>Educate in family spirit</w:t>
      </w:r>
    </w:p>
    <w:p w14:paraId="132646D8" w14:textId="758DAB30" w:rsidR="00562477" w:rsidRPr="00562477" w:rsidRDefault="00562477" w:rsidP="00F06514">
      <w:pPr>
        <w:spacing w:after="0" w:line="240" w:lineRule="auto"/>
        <w:jc w:val="both"/>
        <w:rPr>
          <w:i/>
        </w:rPr>
      </w:pPr>
      <w:r w:rsidRPr="00562477">
        <w:rPr>
          <w:i/>
        </w:rPr>
        <w:t xml:space="preserve">“Marianist educational experience fosters the development of a community characterized by a sense of family spirit that accepts each person with loving </w:t>
      </w:r>
      <w:r w:rsidR="00F15D8E" w:rsidRPr="00562477">
        <w:rPr>
          <w:i/>
        </w:rPr>
        <w:t>respect and</w:t>
      </w:r>
      <w:r w:rsidRPr="00562477">
        <w:rPr>
          <w:i/>
        </w:rPr>
        <w:t xml:space="preserve"> draws everyone in the university into the challenge of building community. Community support for scholarship, friendship among faculty, staff and students, and participation in university governance characterize the Marianist University.”</w:t>
      </w:r>
    </w:p>
    <w:p w14:paraId="23ACB9AE" w14:textId="77777777" w:rsidR="00562477" w:rsidRPr="00F1087A" w:rsidRDefault="00562477" w:rsidP="00562477">
      <w:pPr>
        <w:spacing w:after="0" w:line="240" w:lineRule="auto"/>
        <w:rPr>
          <w:rFonts w:ascii="Times New Roman" w:eastAsia="Times New Roman" w:hAnsi="Times New Roman"/>
          <w:sz w:val="24"/>
          <w:szCs w:val="24"/>
        </w:rPr>
      </w:pPr>
    </w:p>
    <w:p w14:paraId="78BF0A80" w14:textId="5B93E1D6" w:rsidR="00F1087A" w:rsidRPr="00562477" w:rsidRDefault="00F1087A" w:rsidP="002C7D7A">
      <w:pPr>
        <w:numPr>
          <w:ilvl w:val="0"/>
          <w:numId w:val="3"/>
        </w:numPr>
        <w:spacing w:after="0" w:line="240" w:lineRule="auto"/>
        <w:ind w:left="360" w:hanging="180"/>
        <w:rPr>
          <w:rFonts w:eastAsia="Times New Roman"/>
          <w:b/>
          <w:sz w:val="24"/>
          <w:szCs w:val="24"/>
        </w:rPr>
      </w:pPr>
      <w:r w:rsidRPr="00562477">
        <w:rPr>
          <w:rFonts w:eastAsia="Times New Roman"/>
          <w:b/>
          <w:sz w:val="24"/>
          <w:szCs w:val="24"/>
        </w:rPr>
        <w:t>Educate for service, justice and peace</w:t>
      </w:r>
    </w:p>
    <w:p w14:paraId="534BC727" w14:textId="41C974FC" w:rsidR="00562477" w:rsidRPr="00562477" w:rsidRDefault="00562477" w:rsidP="00F06514">
      <w:pPr>
        <w:spacing w:after="0" w:line="240" w:lineRule="auto"/>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6B1C1E63" w14:textId="77777777" w:rsidR="00562477" w:rsidRPr="00F1087A" w:rsidRDefault="00562477" w:rsidP="00562477">
      <w:pPr>
        <w:spacing w:after="0" w:line="240" w:lineRule="auto"/>
        <w:rPr>
          <w:rFonts w:eastAsia="Times New Roman"/>
          <w:sz w:val="24"/>
          <w:szCs w:val="24"/>
        </w:rPr>
      </w:pPr>
    </w:p>
    <w:p w14:paraId="5402D7F8" w14:textId="77777777" w:rsidR="00F1087A" w:rsidRPr="008E7B3C" w:rsidRDefault="00F1087A" w:rsidP="002C7D7A">
      <w:pPr>
        <w:numPr>
          <w:ilvl w:val="0"/>
          <w:numId w:val="3"/>
        </w:numPr>
        <w:spacing w:after="0" w:line="240" w:lineRule="auto"/>
        <w:ind w:left="360" w:hanging="180"/>
        <w:rPr>
          <w:rFonts w:eastAsia="Times New Roman"/>
          <w:b/>
          <w:bCs/>
          <w:sz w:val="24"/>
          <w:szCs w:val="24"/>
        </w:rPr>
      </w:pPr>
      <w:r w:rsidRPr="008E7B3C">
        <w:rPr>
          <w:rFonts w:eastAsia="Times New Roman"/>
          <w:b/>
          <w:bCs/>
          <w:sz w:val="24"/>
          <w:szCs w:val="24"/>
        </w:rPr>
        <w:t>Educate for adaptation and change</w:t>
      </w:r>
    </w:p>
    <w:p w14:paraId="0C242E85" w14:textId="139AA911" w:rsidR="004E7757" w:rsidRPr="00562477" w:rsidRDefault="00562477" w:rsidP="00F06514">
      <w:pPr>
        <w:spacing w:after="0" w:line="240" w:lineRule="auto"/>
        <w:jc w:val="both"/>
        <w:rPr>
          <w:i/>
          <w:sz w:val="24"/>
          <w:szCs w:val="24"/>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3151B559" w14:textId="722EEDD7" w:rsidR="007B3690" w:rsidRPr="007B3690" w:rsidRDefault="007B3690" w:rsidP="007B3690">
      <w:pPr>
        <w:spacing w:after="0" w:line="240" w:lineRule="auto"/>
      </w:pPr>
    </w:p>
    <w:p w14:paraId="63196D98" w14:textId="14507B3C" w:rsidR="004E7757" w:rsidRDefault="004E7757" w:rsidP="008E7B3C">
      <w:pPr>
        <w:pStyle w:val="ColorfulList-Accent11"/>
        <w:numPr>
          <w:ilvl w:val="0"/>
          <w:numId w:val="26"/>
        </w:numPr>
        <w:spacing w:after="0" w:line="240" w:lineRule="auto"/>
        <w:ind w:left="360"/>
        <w:rPr>
          <w:b/>
          <w:smallCaps/>
          <w:color w:val="0000FF"/>
          <w:sz w:val="28"/>
          <w:szCs w:val="28"/>
        </w:rPr>
      </w:pPr>
      <w:r>
        <w:rPr>
          <w:b/>
          <w:smallCaps/>
          <w:color w:val="0000FF"/>
          <w:sz w:val="28"/>
          <w:szCs w:val="28"/>
        </w:rPr>
        <w:t>Assessment and Grading</w:t>
      </w:r>
    </w:p>
    <w:p w14:paraId="2C0AB872" w14:textId="22C9E48C" w:rsidR="00020439" w:rsidRDefault="00662693" w:rsidP="00FC5487">
      <w:pPr>
        <w:pStyle w:val="ColorfulList-Accent11"/>
        <w:spacing w:after="0" w:line="240" w:lineRule="auto"/>
        <w:ind w:left="0"/>
        <w:rPr>
          <w:color w:val="000000" w:themeColor="text1"/>
          <w:sz w:val="24"/>
          <w:szCs w:val="24"/>
        </w:rPr>
      </w:pPr>
      <w:r>
        <w:rPr>
          <w:color w:val="000000" w:themeColor="text1"/>
          <w:sz w:val="24"/>
          <w:szCs w:val="24"/>
        </w:rPr>
        <w:t xml:space="preserve">Entire course resides in </w:t>
      </w:r>
      <w:r w:rsidRPr="00662693">
        <w:rPr>
          <w:b/>
          <w:bCs/>
          <w:color w:val="000000" w:themeColor="text1"/>
          <w:sz w:val="24"/>
          <w:szCs w:val="24"/>
        </w:rPr>
        <w:t>myLAB Management</w:t>
      </w:r>
      <w:r>
        <w:rPr>
          <w:color w:val="000000" w:themeColor="text1"/>
          <w:sz w:val="24"/>
          <w:szCs w:val="24"/>
        </w:rPr>
        <w:t xml:space="preserve"> portal.  </w:t>
      </w:r>
      <w:r w:rsidR="00FC5487" w:rsidRPr="00FC5487">
        <w:rPr>
          <w:color w:val="000000" w:themeColor="text1"/>
          <w:sz w:val="24"/>
          <w:szCs w:val="24"/>
        </w:rPr>
        <w:t xml:space="preserve">Grades </w:t>
      </w:r>
      <w:r w:rsidR="00FC5487">
        <w:rPr>
          <w:color w:val="000000" w:themeColor="text1"/>
          <w:sz w:val="24"/>
          <w:szCs w:val="24"/>
        </w:rPr>
        <w:t>will be based on the following:</w:t>
      </w:r>
    </w:p>
    <w:p w14:paraId="106ACEA9" w14:textId="7D27FDA6" w:rsidR="00FC5487" w:rsidRDefault="00FC5487" w:rsidP="00FC5487">
      <w:pPr>
        <w:pStyle w:val="ColorfulList-Accent11"/>
        <w:spacing w:after="0" w:line="240" w:lineRule="auto"/>
        <w:ind w:left="0"/>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828"/>
      </w:tblGrid>
      <w:tr w:rsidR="00662693" w:rsidRPr="000A3E2C" w14:paraId="23A23049" w14:textId="77777777" w:rsidTr="00177E93">
        <w:trPr>
          <w:trHeight w:val="2009"/>
        </w:trPr>
        <w:tc>
          <w:tcPr>
            <w:tcW w:w="5054" w:type="dxa"/>
          </w:tcPr>
          <w:p w14:paraId="23573D27" w14:textId="77777777" w:rsidR="00662693" w:rsidRPr="00531EA3" w:rsidRDefault="00662693" w:rsidP="004A106A">
            <w:pPr>
              <w:tabs>
                <w:tab w:val="left" w:pos="0"/>
              </w:tabs>
              <w:rPr>
                <w:b/>
                <w:smallCaps/>
                <w:color w:val="0000FF"/>
              </w:rPr>
            </w:pPr>
            <w:r w:rsidRPr="00531EA3">
              <w:rPr>
                <w:b/>
                <w:smallCaps/>
                <w:color w:val="0000FF"/>
              </w:rPr>
              <w:t>Grading your accomplishments:</w:t>
            </w:r>
          </w:p>
          <w:p w14:paraId="64D1C175" w14:textId="77777777" w:rsidR="00662693" w:rsidRDefault="00662693" w:rsidP="00662693">
            <w:pPr>
              <w:spacing w:after="0" w:line="360" w:lineRule="auto"/>
              <w:ind w:left="180"/>
            </w:pPr>
            <w:r>
              <w:t>A</w:t>
            </w:r>
            <w:r w:rsidRPr="00531EA3">
              <w:t>ssignments</w:t>
            </w:r>
          </w:p>
          <w:p w14:paraId="5DF79080" w14:textId="77777777" w:rsidR="00662693" w:rsidRPr="00531EA3" w:rsidRDefault="00662693" w:rsidP="00662693">
            <w:pPr>
              <w:spacing w:after="0" w:line="360" w:lineRule="auto"/>
              <w:ind w:left="180"/>
            </w:pPr>
            <w:r>
              <w:t>Exercises</w:t>
            </w:r>
            <w:r w:rsidRPr="00531EA3">
              <w:t xml:space="preserve">                       </w:t>
            </w:r>
          </w:p>
          <w:p w14:paraId="7D6F6706" w14:textId="2C09781B" w:rsidR="00662693" w:rsidRPr="00531EA3" w:rsidRDefault="00662693" w:rsidP="00662693">
            <w:pPr>
              <w:spacing w:after="0" w:line="360" w:lineRule="auto"/>
            </w:pPr>
            <w:r w:rsidRPr="00531EA3">
              <w:t xml:space="preserve">   </w:t>
            </w:r>
            <w:r w:rsidR="00177E93">
              <w:t xml:space="preserve"> </w:t>
            </w:r>
            <w:r w:rsidRPr="00531EA3">
              <w:t xml:space="preserve">Exams                                                       </w:t>
            </w:r>
          </w:p>
          <w:p w14:paraId="35D039EE" w14:textId="77777777" w:rsidR="00662693" w:rsidRPr="000A3E2C" w:rsidRDefault="00662693" w:rsidP="004A106A">
            <w:pPr>
              <w:spacing w:line="360" w:lineRule="auto"/>
            </w:pPr>
            <w:r>
              <w:t xml:space="preserve">   </w:t>
            </w:r>
          </w:p>
        </w:tc>
        <w:tc>
          <w:tcPr>
            <w:tcW w:w="5055" w:type="dxa"/>
          </w:tcPr>
          <w:p w14:paraId="104B36E8" w14:textId="77777777" w:rsidR="00662693" w:rsidRPr="00531EA3" w:rsidRDefault="00662693" w:rsidP="004A106A">
            <w:pPr>
              <w:rPr>
                <w:b/>
                <w:smallCaps/>
                <w:color w:val="0000FF"/>
              </w:rPr>
            </w:pPr>
            <w:r w:rsidRPr="00531EA3">
              <w:rPr>
                <w:b/>
                <w:smallCaps/>
                <w:color w:val="0000FF"/>
              </w:rPr>
              <w:t xml:space="preserve">Grade scale:   </w:t>
            </w:r>
          </w:p>
          <w:p w14:paraId="308614C9" w14:textId="77777777" w:rsidR="00662693" w:rsidRPr="00531EA3" w:rsidRDefault="00662693" w:rsidP="00662693">
            <w:pPr>
              <w:spacing w:after="0" w:line="360" w:lineRule="auto"/>
              <w:jc w:val="center"/>
            </w:pPr>
            <w:r>
              <w:t xml:space="preserve">  </w:t>
            </w:r>
            <w:r w:rsidRPr="00531EA3">
              <w:t xml:space="preserve">A = </w:t>
            </w:r>
            <w:r>
              <w:t xml:space="preserve">  90</w:t>
            </w:r>
            <w:r w:rsidRPr="00531EA3">
              <w:t xml:space="preserve">% – </w:t>
            </w:r>
            <w:r>
              <w:t>100</w:t>
            </w:r>
            <w:r w:rsidRPr="00531EA3">
              <w:t>%</w:t>
            </w:r>
          </w:p>
          <w:p w14:paraId="22D826D5" w14:textId="77777777" w:rsidR="00662693" w:rsidRPr="00531EA3" w:rsidRDefault="00662693" w:rsidP="00662693">
            <w:pPr>
              <w:spacing w:after="0" w:line="360" w:lineRule="auto"/>
              <w:jc w:val="center"/>
            </w:pPr>
            <w:r w:rsidRPr="00531EA3">
              <w:t>B =   8</w:t>
            </w:r>
            <w:r>
              <w:t>0</w:t>
            </w:r>
            <w:r w:rsidRPr="00531EA3">
              <w:t xml:space="preserve">% – </w:t>
            </w:r>
            <w:r>
              <w:t>89</w:t>
            </w:r>
            <w:r w:rsidRPr="00531EA3">
              <w:t>%</w:t>
            </w:r>
          </w:p>
          <w:p w14:paraId="59567B9D" w14:textId="77777777" w:rsidR="00662693" w:rsidRPr="00531EA3" w:rsidRDefault="00662693" w:rsidP="00662693">
            <w:pPr>
              <w:spacing w:after="0" w:line="360" w:lineRule="auto"/>
              <w:jc w:val="center"/>
            </w:pPr>
            <w:r w:rsidRPr="00531EA3">
              <w:t>C =   7</w:t>
            </w:r>
            <w:r>
              <w:t>0</w:t>
            </w:r>
            <w:r w:rsidRPr="00531EA3">
              <w:t xml:space="preserve">% – </w:t>
            </w:r>
            <w:r>
              <w:t>79</w:t>
            </w:r>
            <w:r w:rsidRPr="00531EA3">
              <w:t>%</w:t>
            </w:r>
          </w:p>
          <w:p w14:paraId="65D125C0" w14:textId="77777777" w:rsidR="00662693" w:rsidRPr="000A3E2C" w:rsidRDefault="00662693" w:rsidP="00662693">
            <w:pPr>
              <w:spacing w:after="0" w:line="360" w:lineRule="auto"/>
              <w:jc w:val="center"/>
            </w:pPr>
            <w:r w:rsidRPr="00531EA3">
              <w:t>D =   6</w:t>
            </w:r>
            <w:r>
              <w:t>0</w:t>
            </w:r>
            <w:r w:rsidRPr="00531EA3">
              <w:t xml:space="preserve">% – </w:t>
            </w:r>
            <w:r>
              <w:t>69</w:t>
            </w:r>
            <w:r w:rsidRPr="00531EA3">
              <w:t>%</w:t>
            </w:r>
          </w:p>
        </w:tc>
      </w:tr>
    </w:tbl>
    <w:p w14:paraId="768706CD" w14:textId="77777777" w:rsidR="000449E5" w:rsidRPr="002E7F8F" w:rsidRDefault="000449E5" w:rsidP="002E7F8F">
      <w:pPr>
        <w:pStyle w:val="ColorfulList-Accent11"/>
        <w:spacing w:after="0" w:line="240" w:lineRule="auto"/>
        <w:ind w:left="0"/>
        <w:rPr>
          <w:b/>
          <w:i/>
          <w:sz w:val="24"/>
          <w:szCs w:val="24"/>
        </w:rPr>
      </w:pPr>
    </w:p>
    <w:p w14:paraId="00610A5E" w14:textId="77777777" w:rsidR="003F6CF9" w:rsidRPr="007367AC" w:rsidRDefault="003F6CF9" w:rsidP="008E7B3C">
      <w:pPr>
        <w:pStyle w:val="ColorfulList-Accent11"/>
        <w:numPr>
          <w:ilvl w:val="0"/>
          <w:numId w:val="26"/>
        </w:numPr>
        <w:spacing w:after="0" w:line="240" w:lineRule="auto"/>
        <w:ind w:left="360"/>
        <w:rPr>
          <w:b/>
          <w:smallCaps/>
          <w:color w:val="0000FF"/>
          <w:sz w:val="28"/>
          <w:szCs w:val="28"/>
        </w:rPr>
      </w:pPr>
      <w:r>
        <w:rPr>
          <w:b/>
          <w:smallCaps/>
          <w:color w:val="0000FF"/>
          <w:sz w:val="28"/>
          <w:szCs w:val="28"/>
        </w:rPr>
        <w:t>Course Ground Rules</w:t>
      </w:r>
    </w:p>
    <w:p w14:paraId="25D76136" w14:textId="03BD9A52" w:rsidR="00FA741C" w:rsidRPr="002E7F8F" w:rsidRDefault="002E7F8F" w:rsidP="00FA741C">
      <w:pPr>
        <w:spacing w:after="0" w:line="240" w:lineRule="auto"/>
        <w:rPr>
          <w:b/>
          <w:i/>
          <w:sz w:val="24"/>
          <w:szCs w:val="24"/>
        </w:rPr>
      </w:pPr>
      <w:r w:rsidRPr="002E7F8F">
        <w:rPr>
          <w:b/>
          <w:i/>
          <w:sz w:val="24"/>
          <w:szCs w:val="24"/>
        </w:rPr>
        <w:t>Study and Grading cycle:</w:t>
      </w:r>
    </w:p>
    <w:p w14:paraId="52B91CC6" w14:textId="08EBC927" w:rsidR="00FA741C" w:rsidRPr="00C32313" w:rsidRDefault="004F1DE3" w:rsidP="00246760">
      <w:pPr>
        <w:jc w:val="both"/>
        <w:rPr>
          <w:sz w:val="24"/>
          <w:szCs w:val="24"/>
        </w:rPr>
      </w:pPr>
      <w:r>
        <w:rPr>
          <w:sz w:val="24"/>
          <w:szCs w:val="24"/>
        </w:rPr>
        <w:t xml:space="preserve">This class is on-line.  </w:t>
      </w:r>
      <w:r w:rsidR="00A82C3D">
        <w:rPr>
          <w:sz w:val="24"/>
          <w:szCs w:val="24"/>
        </w:rPr>
        <w:t xml:space="preserve">The </w:t>
      </w:r>
      <w:r w:rsidR="00AF55AC" w:rsidRPr="00AF55AC">
        <w:rPr>
          <w:sz w:val="24"/>
          <w:szCs w:val="24"/>
        </w:rPr>
        <w:t>CANVAS</w:t>
      </w:r>
      <w:r w:rsidR="00A82C3D">
        <w:rPr>
          <w:sz w:val="24"/>
          <w:szCs w:val="24"/>
        </w:rPr>
        <w:t xml:space="preserve"> </w:t>
      </w:r>
      <w:r w:rsidR="00AF55AC">
        <w:rPr>
          <w:sz w:val="24"/>
          <w:szCs w:val="24"/>
        </w:rPr>
        <w:t xml:space="preserve">course cycle starts </w:t>
      </w:r>
      <w:r w:rsidR="00AF55AC" w:rsidRPr="00AF55AC">
        <w:rPr>
          <w:sz w:val="24"/>
          <w:szCs w:val="24"/>
        </w:rPr>
        <w:t xml:space="preserve">from </w:t>
      </w:r>
      <w:r w:rsidR="00AF55AC" w:rsidRPr="00A82C3D">
        <w:rPr>
          <w:sz w:val="24"/>
          <w:szCs w:val="24"/>
          <w:u w:val="single"/>
        </w:rPr>
        <w:t xml:space="preserve">current </w:t>
      </w:r>
      <w:r w:rsidR="005F3259" w:rsidRPr="00A82C3D">
        <w:rPr>
          <w:sz w:val="24"/>
          <w:szCs w:val="24"/>
          <w:u w:val="single"/>
        </w:rPr>
        <w:t>Monday</w:t>
      </w:r>
      <w:r w:rsidR="00AF55AC" w:rsidRPr="00AF55AC">
        <w:rPr>
          <w:sz w:val="24"/>
          <w:szCs w:val="24"/>
        </w:rPr>
        <w:t xml:space="preserve"> through the </w:t>
      </w:r>
      <w:r w:rsidR="00AF55AC" w:rsidRPr="00A82C3D">
        <w:rPr>
          <w:sz w:val="24"/>
          <w:szCs w:val="24"/>
          <w:u w:val="single"/>
        </w:rPr>
        <w:t xml:space="preserve">following </w:t>
      </w:r>
      <w:r w:rsidR="005F3259" w:rsidRPr="00A82C3D">
        <w:rPr>
          <w:sz w:val="24"/>
          <w:szCs w:val="24"/>
          <w:u w:val="single"/>
        </w:rPr>
        <w:t>Monday</w:t>
      </w:r>
      <w:r w:rsidR="005F3259">
        <w:rPr>
          <w:sz w:val="24"/>
          <w:szCs w:val="24"/>
        </w:rPr>
        <w:t xml:space="preserve"> with assignments submitted </w:t>
      </w:r>
      <w:r w:rsidR="00AF55AC" w:rsidRPr="00AF55AC">
        <w:rPr>
          <w:sz w:val="24"/>
          <w:szCs w:val="24"/>
        </w:rPr>
        <w:t>before 11:59 PM HST</w:t>
      </w:r>
      <w:r w:rsidR="00AF55AC">
        <w:rPr>
          <w:sz w:val="24"/>
          <w:szCs w:val="24"/>
        </w:rPr>
        <w:t>.</w:t>
      </w:r>
    </w:p>
    <w:p w14:paraId="2291BD16" w14:textId="77777777" w:rsidR="00390C44" w:rsidRPr="00725BBC" w:rsidRDefault="00390C44" w:rsidP="00390C44">
      <w:pPr>
        <w:spacing w:after="0" w:line="240" w:lineRule="auto"/>
        <w:rPr>
          <w:b/>
          <w:i/>
          <w:sz w:val="24"/>
          <w:szCs w:val="24"/>
        </w:rPr>
      </w:pPr>
      <w:r w:rsidRPr="00725BBC">
        <w:rPr>
          <w:b/>
          <w:i/>
          <w:sz w:val="24"/>
          <w:szCs w:val="24"/>
        </w:rPr>
        <w:t>Academic Honesty</w:t>
      </w:r>
    </w:p>
    <w:p w14:paraId="10FB070B" w14:textId="0454CD51" w:rsidR="00685894" w:rsidRDefault="002E7F8F" w:rsidP="00390C44">
      <w:pPr>
        <w:autoSpaceDE w:val="0"/>
        <w:autoSpaceDN w:val="0"/>
        <w:spacing w:after="0" w:line="240" w:lineRule="auto"/>
        <w:jc w:val="both"/>
        <w:rPr>
          <w:sz w:val="24"/>
          <w:szCs w:val="24"/>
        </w:rPr>
      </w:pPr>
      <w:r w:rsidRPr="002E7F8F">
        <w:rPr>
          <w:sz w:val="24"/>
          <w:szCs w:val="24"/>
        </w:rP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w:t>
      </w:r>
      <w:r w:rsidR="00AE1BBA" w:rsidRPr="002E7F8F">
        <w:rPr>
          <w:sz w:val="24"/>
          <w:szCs w:val="24"/>
        </w:rPr>
        <w:t>class</w:t>
      </w:r>
      <w:r w:rsidRPr="002E7F8F">
        <w:rPr>
          <w:sz w:val="24"/>
          <w:szCs w:val="24"/>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1E6AAE36" w14:textId="180DF6CB" w:rsidR="002E7F8F" w:rsidRDefault="002E7F8F" w:rsidP="00390C44">
      <w:pPr>
        <w:autoSpaceDE w:val="0"/>
        <w:autoSpaceDN w:val="0"/>
        <w:spacing w:after="0" w:line="240" w:lineRule="auto"/>
        <w:jc w:val="both"/>
        <w:rPr>
          <w:rFonts w:cs="Calibri"/>
          <w:color w:val="000000"/>
          <w:sz w:val="24"/>
          <w:szCs w:val="24"/>
        </w:rPr>
      </w:pPr>
    </w:p>
    <w:p w14:paraId="1C695FD2" w14:textId="2673D9CA" w:rsidR="00715A70" w:rsidRPr="00715A70" w:rsidRDefault="00715A70" w:rsidP="00715A70">
      <w:pPr>
        <w:autoSpaceDE w:val="0"/>
        <w:autoSpaceDN w:val="0"/>
        <w:jc w:val="both"/>
        <w:rPr>
          <w:rFonts w:cs="Calibri"/>
          <w:color w:val="000000" w:themeColor="text1"/>
          <w:sz w:val="24"/>
          <w:szCs w:val="24"/>
        </w:rPr>
      </w:pPr>
      <w:r w:rsidRPr="00715A70">
        <w:rPr>
          <w:rFonts w:cs="Calibri"/>
          <w:iCs/>
          <w:color w:val="000000" w:themeColor="text1"/>
          <w:sz w:val="24"/>
          <w:szCs w:val="24"/>
        </w:rPr>
        <w:t xml:space="preserve">ADA Accommodations:  </w:t>
      </w:r>
      <w:r w:rsidRPr="00715A70">
        <w:rPr>
          <w:rFonts w:cs="Calibri"/>
          <w:color w:val="000000" w:themeColor="text1"/>
          <w:sz w:val="24"/>
          <w:szCs w:val="24"/>
        </w:rPr>
        <w:t xml:space="preserve">Students with special needs who meet criteria for the Americans with Disabilities Act (ADA) provisions must provide written documentation of the need for accommodations from CUH Counseling Center </w:t>
      </w:r>
      <w:hyperlink r:id="rId15" w:history="1">
        <w:r w:rsidRPr="00BA038A">
          <w:rPr>
            <w:rStyle w:val="Hyperlink"/>
            <w:rFonts w:cs="Calibri"/>
            <w:sz w:val="24"/>
            <w:szCs w:val="24"/>
          </w:rPr>
          <w:t>counselingcenter@chaminade.edu</w:t>
        </w:r>
      </w:hyperlink>
      <w:r>
        <w:rPr>
          <w:rFonts w:cs="Calibri"/>
          <w:color w:val="000000" w:themeColor="text1"/>
          <w:sz w:val="24"/>
          <w:szCs w:val="24"/>
        </w:rPr>
        <w:t xml:space="preserve"> </w:t>
      </w:r>
      <w:r w:rsidRPr="00715A70">
        <w:rPr>
          <w:rFonts w:cs="Calibri"/>
          <w:color w:val="000000" w:themeColor="text1"/>
          <w:sz w:val="24"/>
          <w:szCs w:val="24"/>
        </w:rPr>
        <w:t xml:space="preserve">by the end of the third week of classes.  Failure to provide written documentation will prevent your instructor from making necessary accommodations.  Please refer any questions to the Dean of Students and review procedures and CUH policies in the Student Handbook. </w:t>
      </w:r>
    </w:p>
    <w:p w14:paraId="58FDDCFE" w14:textId="77777777" w:rsidR="00685894" w:rsidRPr="00F52A54" w:rsidRDefault="00685894" w:rsidP="00685894">
      <w:pPr>
        <w:spacing w:after="0" w:line="240" w:lineRule="auto"/>
        <w:rPr>
          <w:b/>
          <w:i/>
          <w:sz w:val="24"/>
          <w:szCs w:val="24"/>
        </w:rPr>
      </w:pPr>
      <w:r w:rsidRPr="00F52A54">
        <w:rPr>
          <w:b/>
          <w:i/>
          <w:sz w:val="24"/>
          <w:szCs w:val="24"/>
        </w:rPr>
        <w:t>Syllabus Modification</w:t>
      </w:r>
    </w:p>
    <w:p w14:paraId="1E13D238" w14:textId="77777777"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w:t>
      </w:r>
      <w:r w:rsidR="00AF55AC">
        <w:rPr>
          <w:sz w:val="24"/>
          <w:szCs w:val="24"/>
        </w:rPr>
        <w:t xml:space="preserve">se criteria may also be </w:t>
      </w:r>
      <w:r w:rsidR="004F4971">
        <w:rPr>
          <w:sz w:val="24"/>
          <w:szCs w:val="24"/>
        </w:rPr>
        <w:t>changed,</w:t>
      </w:r>
      <w:r w:rsidR="00AF55AC">
        <w:rPr>
          <w:sz w:val="24"/>
          <w:szCs w:val="24"/>
        </w:rPr>
        <w:t xml:space="preserve"> and students will be notified.</w:t>
      </w:r>
    </w:p>
    <w:p w14:paraId="79746EEE" w14:textId="2EC83B77" w:rsidR="00685894" w:rsidRDefault="00685894" w:rsidP="00390C44">
      <w:pPr>
        <w:autoSpaceDE w:val="0"/>
        <w:autoSpaceDN w:val="0"/>
        <w:spacing w:after="0" w:line="240" w:lineRule="auto"/>
        <w:jc w:val="both"/>
        <w:rPr>
          <w:b/>
          <w:smallCaps/>
          <w:sz w:val="24"/>
          <w:szCs w:val="24"/>
        </w:rPr>
      </w:pPr>
    </w:p>
    <w:p w14:paraId="04827653" w14:textId="77777777" w:rsidR="000449E5" w:rsidRPr="005C1575" w:rsidRDefault="000449E5" w:rsidP="000449E5">
      <w:pPr>
        <w:autoSpaceDE w:val="0"/>
        <w:autoSpaceDN w:val="0"/>
        <w:spacing w:after="0" w:line="240" w:lineRule="auto"/>
        <w:jc w:val="both"/>
        <w:rPr>
          <w:b/>
          <w:i/>
          <w:sz w:val="24"/>
          <w:szCs w:val="24"/>
        </w:rPr>
      </w:pPr>
      <w:r w:rsidRPr="005C1575">
        <w:rPr>
          <w:b/>
          <w:i/>
          <w:sz w:val="24"/>
          <w:szCs w:val="24"/>
        </w:rPr>
        <w:t>Guidelines for Communication</w:t>
      </w:r>
    </w:p>
    <w:p w14:paraId="15ABDC27" w14:textId="1FFDC1D5" w:rsidR="000449E5" w:rsidRPr="000449E5" w:rsidRDefault="000449E5" w:rsidP="000449E5">
      <w:pPr>
        <w:autoSpaceDE w:val="0"/>
        <w:autoSpaceDN w:val="0"/>
        <w:spacing w:after="0" w:line="240" w:lineRule="auto"/>
        <w:jc w:val="both"/>
        <w:rPr>
          <w:sz w:val="24"/>
          <w:szCs w:val="24"/>
        </w:rPr>
      </w:pPr>
      <w:r w:rsidRPr="000449E5">
        <w:rPr>
          <w:sz w:val="24"/>
          <w:szCs w:val="24"/>
        </w:rPr>
        <w:t xml:space="preserve">Email: </w:t>
      </w:r>
      <w:r w:rsidR="005C1575">
        <w:rPr>
          <w:sz w:val="24"/>
          <w:szCs w:val="24"/>
        </w:rPr>
        <w:tab/>
      </w:r>
      <w:r w:rsidRPr="000449E5">
        <w:rPr>
          <w:sz w:val="24"/>
          <w:szCs w:val="24"/>
        </w:rPr>
        <w:t>Use your Chaminade email account.</w:t>
      </w:r>
    </w:p>
    <w:p w14:paraId="7D297F35" w14:textId="1F01B808" w:rsidR="000449E5" w:rsidRPr="000449E5" w:rsidRDefault="000449E5" w:rsidP="005C1575">
      <w:pPr>
        <w:autoSpaceDE w:val="0"/>
        <w:autoSpaceDN w:val="0"/>
        <w:spacing w:after="0" w:line="240" w:lineRule="auto"/>
        <w:ind w:firstLine="720"/>
        <w:jc w:val="both"/>
        <w:rPr>
          <w:sz w:val="24"/>
          <w:szCs w:val="24"/>
        </w:rPr>
      </w:pPr>
      <w:r w:rsidRPr="000449E5">
        <w:rPr>
          <w:sz w:val="24"/>
          <w:szCs w:val="24"/>
        </w:rPr>
        <w:t>Always include a subject line.</w:t>
      </w:r>
    </w:p>
    <w:p w14:paraId="0F6268CB" w14:textId="77777777" w:rsidR="005C1575" w:rsidRDefault="005C1575" w:rsidP="000449E5">
      <w:pPr>
        <w:autoSpaceDE w:val="0"/>
        <w:autoSpaceDN w:val="0"/>
        <w:spacing w:after="0" w:line="240" w:lineRule="auto"/>
        <w:jc w:val="both"/>
        <w:rPr>
          <w:sz w:val="24"/>
          <w:szCs w:val="24"/>
        </w:rPr>
      </w:pPr>
    </w:p>
    <w:p w14:paraId="3C02198D" w14:textId="6501C153" w:rsidR="000449E5" w:rsidRPr="000449E5" w:rsidRDefault="000449E5" w:rsidP="000449E5">
      <w:pPr>
        <w:autoSpaceDE w:val="0"/>
        <w:autoSpaceDN w:val="0"/>
        <w:spacing w:after="0" w:line="240" w:lineRule="auto"/>
        <w:jc w:val="both"/>
        <w:rPr>
          <w:sz w:val="24"/>
          <w:szCs w:val="24"/>
        </w:rPr>
      </w:pPr>
      <w:r w:rsidRPr="000449E5">
        <w:rPr>
          <w:sz w:val="24"/>
          <w:szCs w:val="24"/>
        </w:rPr>
        <w:t>Remember that without others being able to see your facial expressions or hear your tone, some comments may be taken in a way you didn’t intend.  So be careful in wording your emails.  Use of emoticons may be helpful in some cases.</w:t>
      </w:r>
    </w:p>
    <w:p w14:paraId="343CDDAE" w14:textId="77777777" w:rsidR="005C1575" w:rsidRDefault="005C1575" w:rsidP="000449E5">
      <w:pPr>
        <w:autoSpaceDE w:val="0"/>
        <w:autoSpaceDN w:val="0"/>
        <w:spacing w:after="0" w:line="240" w:lineRule="auto"/>
        <w:jc w:val="both"/>
        <w:rPr>
          <w:sz w:val="24"/>
          <w:szCs w:val="24"/>
        </w:rPr>
      </w:pPr>
    </w:p>
    <w:p w14:paraId="5392FE2C" w14:textId="77777777" w:rsidR="000449E5" w:rsidRPr="000449E5" w:rsidRDefault="000449E5" w:rsidP="000449E5">
      <w:pPr>
        <w:autoSpaceDE w:val="0"/>
        <w:autoSpaceDN w:val="0"/>
        <w:spacing w:after="0" w:line="240" w:lineRule="auto"/>
        <w:jc w:val="both"/>
        <w:rPr>
          <w:sz w:val="24"/>
          <w:szCs w:val="24"/>
        </w:rPr>
      </w:pPr>
      <w:r w:rsidRPr="000449E5">
        <w:rPr>
          <w:sz w:val="24"/>
          <w:szCs w:val="24"/>
        </w:rPr>
        <w:t>Special formatting such as centering, audio messages, tables, html, etc. should be avoided unless necessary to complete an assignment or other communication.</w:t>
      </w:r>
    </w:p>
    <w:p w14:paraId="492DC190" w14:textId="77777777" w:rsidR="000449E5" w:rsidRPr="000449E5" w:rsidRDefault="000449E5" w:rsidP="000449E5">
      <w:pPr>
        <w:autoSpaceDE w:val="0"/>
        <w:autoSpaceDN w:val="0"/>
        <w:spacing w:after="0" w:line="240" w:lineRule="auto"/>
        <w:jc w:val="both"/>
        <w:rPr>
          <w:sz w:val="24"/>
          <w:szCs w:val="24"/>
        </w:rPr>
      </w:pPr>
    </w:p>
    <w:p w14:paraId="7B679A82" w14:textId="27521BE9" w:rsidR="000449E5" w:rsidRPr="005C1575" w:rsidRDefault="000449E5" w:rsidP="000449E5">
      <w:pPr>
        <w:autoSpaceDE w:val="0"/>
        <w:autoSpaceDN w:val="0"/>
        <w:spacing w:after="0" w:line="240" w:lineRule="auto"/>
        <w:jc w:val="both"/>
        <w:rPr>
          <w:b/>
          <w:i/>
          <w:sz w:val="24"/>
          <w:szCs w:val="24"/>
        </w:rPr>
      </w:pPr>
      <w:r w:rsidRPr="005C1575">
        <w:rPr>
          <w:b/>
          <w:i/>
          <w:sz w:val="24"/>
          <w:szCs w:val="24"/>
        </w:rPr>
        <w:t>Discussion Groups</w:t>
      </w:r>
      <w:r w:rsidR="005C1575" w:rsidRPr="005C1575">
        <w:rPr>
          <w:b/>
          <w:i/>
          <w:sz w:val="24"/>
          <w:szCs w:val="24"/>
        </w:rPr>
        <w:t>:</w:t>
      </w:r>
    </w:p>
    <w:p w14:paraId="509F6E54" w14:textId="24D1443E" w:rsidR="000449E5" w:rsidRPr="005C1575" w:rsidRDefault="000449E5" w:rsidP="002C7D7A">
      <w:pPr>
        <w:pStyle w:val="ListParagraph"/>
        <w:numPr>
          <w:ilvl w:val="0"/>
          <w:numId w:val="8"/>
        </w:numPr>
        <w:spacing w:after="0" w:line="240" w:lineRule="auto"/>
      </w:pPr>
      <w:r w:rsidRPr="005C1575">
        <w:t>Review discussion threads thoroughly before entering the discussion.</w:t>
      </w:r>
    </w:p>
    <w:p w14:paraId="0F586529" w14:textId="49F83E30" w:rsidR="000449E5" w:rsidRPr="005C1575" w:rsidRDefault="000449E5" w:rsidP="002C7D7A">
      <w:pPr>
        <w:pStyle w:val="ListParagraph"/>
        <w:numPr>
          <w:ilvl w:val="0"/>
          <w:numId w:val="8"/>
        </w:numPr>
        <w:spacing w:after="0" w:line="240" w:lineRule="auto"/>
      </w:pPr>
      <w:r w:rsidRPr="005C1575">
        <w:t>Maintain threads by using the “reply” button rather than starting a new topic.</w:t>
      </w:r>
    </w:p>
    <w:p w14:paraId="4D2D84CD" w14:textId="379C6312" w:rsidR="000449E5" w:rsidRPr="005C1575" w:rsidRDefault="000449E5" w:rsidP="002C7D7A">
      <w:pPr>
        <w:pStyle w:val="ListParagraph"/>
        <w:numPr>
          <w:ilvl w:val="0"/>
          <w:numId w:val="8"/>
        </w:numPr>
        <w:spacing w:after="0" w:line="240" w:lineRule="auto"/>
      </w:pPr>
      <w:r w:rsidRPr="005C1575">
        <w:t>Be respectful of others’ ideas.</w:t>
      </w:r>
    </w:p>
    <w:p w14:paraId="664C7B12" w14:textId="1B5A5DC9" w:rsidR="000449E5" w:rsidRPr="005C1575" w:rsidRDefault="000449E5" w:rsidP="002C7D7A">
      <w:pPr>
        <w:pStyle w:val="ListParagraph"/>
        <w:numPr>
          <w:ilvl w:val="0"/>
          <w:numId w:val="8"/>
        </w:numPr>
        <w:spacing w:after="0" w:line="240" w:lineRule="auto"/>
      </w:pPr>
      <w:r w:rsidRPr="005C1575">
        <w:t>Read the comments of others thoroughly before entering your remarks.</w:t>
      </w:r>
    </w:p>
    <w:p w14:paraId="1F1A5023" w14:textId="12BC0A81" w:rsidR="000449E5" w:rsidRPr="005C1575" w:rsidRDefault="000449E5" w:rsidP="002C7D7A">
      <w:pPr>
        <w:pStyle w:val="ListParagraph"/>
        <w:numPr>
          <w:ilvl w:val="0"/>
          <w:numId w:val="8"/>
        </w:numPr>
        <w:spacing w:after="0" w:line="240" w:lineRule="auto"/>
      </w:pPr>
      <w:r w:rsidRPr="005C1575">
        <w:t>Cooperate with group leaders in completing assigned tasks.</w:t>
      </w:r>
    </w:p>
    <w:p w14:paraId="4F810616" w14:textId="3FDFD6C4" w:rsidR="000449E5" w:rsidRPr="005C1575" w:rsidRDefault="000449E5" w:rsidP="002C7D7A">
      <w:pPr>
        <w:pStyle w:val="ListParagraph"/>
        <w:numPr>
          <w:ilvl w:val="0"/>
          <w:numId w:val="8"/>
        </w:numPr>
        <w:spacing w:after="0" w:line="240" w:lineRule="auto"/>
      </w:pPr>
      <w:r w:rsidRPr="005C1575">
        <w:t>Be positive and constructive in group discussions.</w:t>
      </w:r>
    </w:p>
    <w:p w14:paraId="23D35CC0" w14:textId="29C7270E" w:rsidR="000449E5" w:rsidRPr="005C1575" w:rsidRDefault="000449E5" w:rsidP="002C7D7A">
      <w:pPr>
        <w:pStyle w:val="ListParagraph"/>
        <w:numPr>
          <w:ilvl w:val="0"/>
          <w:numId w:val="8"/>
        </w:numPr>
        <w:spacing w:after="0" w:line="240" w:lineRule="auto"/>
      </w:pPr>
      <w:r w:rsidRPr="005C1575">
        <w:t>Respond in a thoughtful and timely manner.</w:t>
      </w:r>
    </w:p>
    <w:p w14:paraId="7E99F4A8" w14:textId="77777777" w:rsidR="000449E5" w:rsidRPr="005C1575" w:rsidRDefault="000449E5" w:rsidP="005C1575">
      <w:pPr>
        <w:spacing w:after="0" w:line="240" w:lineRule="auto"/>
      </w:pPr>
    </w:p>
    <w:p w14:paraId="734BD919" w14:textId="178A4D20" w:rsidR="000449E5" w:rsidRPr="005C1575" w:rsidRDefault="000449E5" w:rsidP="000449E5">
      <w:pPr>
        <w:autoSpaceDE w:val="0"/>
        <w:autoSpaceDN w:val="0"/>
        <w:spacing w:after="0" w:line="240" w:lineRule="auto"/>
        <w:jc w:val="both"/>
        <w:rPr>
          <w:b/>
          <w:i/>
          <w:sz w:val="24"/>
          <w:szCs w:val="24"/>
        </w:rPr>
      </w:pPr>
      <w:r w:rsidRPr="005C1575">
        <w:rPr>
          <w:b/>
          <w:i/>
          <w:sz w:val="24"/>
          <w:szCs w:val="24"/>
        </w:rPr>
        <w:t>Chat</w:t>
      </w:r>
      <w:r w:rsidR="00103B46">
        <w:rPr>
          <w:b/>
          <w:i/>
          <w:sz w:val="24"/>
          <w:szCs w:val="24"/>
        </w:rPr>
        <w:t xml:space="preserve"> online</w:t>
      </w:r>
      <w:r w:rsidRPr="005C1575">
        <w:rPr>
          <w:b/>
          <w:i/>
          <w:sz w:val="24"/>
          <w:szCs w:val="24"/>
        </w:rPr>
        <w:t xml:space="preserve">: </w:t>
      </w:r>
    </w:p>
    <w:p w14:paraId="529E0B30" w14:textId="21A5998D" w:rsidR="000449E5" w:rsidRPr="005C1575" w:rsidRDefault="000449E5" w:rsidP="005C1575">
      <w:pPr>
        <w:spacing w:after="0" w:line="240" w:lineRule="auto"/>
      </w:pPr>
      <w:r w:rsidRPr="005C1575">
        <w:t>Introduce yourself to others in the chat session.</w:t>
      </w:r>
      <w:r w:rsidR="005C1575">
        <w:t xml:space="preserve">  </w:t>
      </w:r>
      <w:r w:rsidRPr="005C1575">
        <w:t>Be polite.  Choose words carefully.  Do not use derogatory statements.</w:t>
      </w:r>
      <w:r w:rsidR="005C1575">
        <w:t xml:space="preserve">  </w:t>
      </w:r>
      <w:r w:rsidRPr="005C1575">
        <w:t>Be concise in responding to others in the chat session.</w:t>
      </w:r>
      <w:r w:rsidR="005C1575">
        <w:t xml:space="preserve">  </w:t>
      </w:r>
      <w:r w:rsidRPr="005C1575">
        <w:t>Be constructive in your comments.</w:t>
      </w:r>
    </w:p>
    <w:p w14:paraId="2C4B3690" w14:textId="5A2B336E" w:rsidR="000449E5" w:rsidRDefault="000449E5" w:rsidP="00390C44">
      <w:pPr>
        <w:autoSpaceDE w:val="0"/>
        <w:autoSpaceDN w:val="0"/>
        <w:spacing w:after="0" w:line="240" w:lineRule="auto"/>
        <w:jc w:val="both"/>
        <w:rPr>
          <w:b/>
          <w:smallCaps/>
          <w:sz w:val="24"/>
          <w:szCs w:val="24"/>
        </w:rPr>
      </w:pPr>
    </w:p>
    <w:p w14:paraId="15DDEF5F" w14:textId="77777777" w:rsidR="005F3259" w:rsidRPr="005F3259" w:rsidRDefault="005F3259" w:rsidP="005F3259">
      <w:pPr>
        <w:autoSpaceDE w:val="0"/>
        <w:autoSpaceDN w:val="0"/>
        <w:spacing w:after="0" w:line="240" w:lineRule="auto"/>
        <w:rPr>
          <w:rFonts w:cs="Calibri"/>
          <w:b/>
          <w:i/>
        </w:rPr>
      </w:pPr>
      <w:r w:rsidRPr="005F3259">
        <w:rPr>
          <w:rFonts w:cs="Calibri"/>
          <w:b/>
          <w:i/>
          <w:color w:val="434343"/>
          <w:sz w:val="23"/>
          <w:szCs w:val="23"/>
        </w:rPr>
        <w:t>Instructor and Student Communication</w:t>
      </w:r>
      <w:r w:rsidRPr="005F3259">
        <w:rPr>
          <w:rFonts w:cs="Calibri"/>
          <w:b/>
          <w:i/>
        </w:rPr>
        <w:t xml:space="preserve"> </w:t>
      </w:r>
    </w:p>
    <w:p w14:paraId="4660E99D" w14:textId="7E34DD22" w:rsidR="005F3259" w:rsidRDefault="005F3259" w:rsidP="005F3259">
      <w:pPr>
        <w:autoSpaceDE w:val="0"/>
        <w:autoSpaceDN w:val="0"/>
        <w:spacing w:after="0" w:line="240" w:lineRule="auto"/>
        <w:jc w:val="both"/>
        <w:rPr>
          <w:b/>
          <w:smallCaps/>
          <w:sz w:val="24"/>
          <w:szCs w:val="24"/>
        </w:rPr>
      </w:pPr>
      <w:r>
        <w:rPr>
          <w:rFonts w:cs="Calibri"/>
        </w:rPr>
        <w:t>Questions for this course can be emailed to the individual instructor at the email provided by instructor.  Online, in-person and phone conferences can be arranged. Response time will take place within 24 hours.</w:t>
      </w:r>
    </w:p>
    <w:p w14:paraId="672BE656" w14:textId="77777777" w:rsidR="008E7B3C" w:rsidRPr="00406FEB" w:rsidRDefault="008E7B3C" w:rsidP="00103B46">
      <w:pPr>
        <w:pStyle w:val="Heading2"/>
        <w:spacing w:before="0" w:beforeAutospacing="0" w:after="0" w:afterAutospacing="0"/>
        <w:rPr>
          <w:rFonts w:ascii="Calibri" w:eastAsia="Calibri" w:hAnsi="Calibri" w:cs="Calibri"/>
          <w:iCs/>
          <w:color w:val="434343"/>
          <w:sz w:val="23"/>
          <w:szCs w:val="23"/>
        </w:rPr>
      </w:pPr>
      <w:bookmarkStart w:id="3" w:name="_l4p9bh6ymaps" w:colFirst="0" w:colLast="0"/>
      <w:bookmarkEnd w:id="3"/>
    </w:p>
    <w:p w14:paraId="555598F1" w14:textId="1A270D0A" w:rsidR="00103B46" w:rsidRPr="00103B46" w:rsidRDefault="00103B46" w:rsidP="00103B46">
      <w:pPr>
        <w:pStyle w:val="Heading2"/>
        <w:spacing w:before="0" w:beforeAutospacing="0" w:after="0" w:afterAutospacing="0"/>
        <w:rPr>
          <w:i/>
        </w:rPr>
      </w:pPr>
      <w:r w:rsidRPr="00103B46">
        <w:rPr>
          <w:rFonts w:ascii="Calibri" w:eastAsia="Calibri" w:hAnsi="Calibri" w:cs="Calibri"/>
          <w:i/>
          <w:color w:val="434343"/>
          <w:sz w:val="23"/>
          <w:szCs w:val="23"/>
        </w:rPr>
        <w:t>Title IX Compliance</w:t>
      </w:r>
    </w:p>
    <w:p w14:paraId="52BF70B2" w14:textId="77777777" w:rsidR="00103B46" w:rsidRDefault="00103B46" w:rsidP="00103B46">
      <w:pPr>
        <w:widowControl w:val="0"/>
        <w:spacing w:after="0" w:line="240" w:lineRule="auto"/>
        <w:ind w:right="340"/>
        <w:jc w:val="both"/>
        <w:rPr>
          <w:rFonts w:cs="Calibri"/>
          <w:color w:val="1A1A1A"/>
        </w:rPr>
      </w:pPr>
      <w:r>
        <w:rPr>
          <w:rFonts w:cs="Calibri"/>
          <w:color w:val="1A1A1A"/>
        </w:rPr>
        <w:t xml:space="preserve">Chaminade University of Honolulu recognizes the inherent dignity of all individuals and promotes respect for all people.  Sexual misconduct, physical and/or psychological abuse will NOT be tolerated at CUH. </w:t>
      </w:r>
    </w:p>
    <w:p w14:paraId="4FD92AE5" w14:textId="32F1B4F6" w:rsidR="00103B46" w:rsidRDefault="00103B46" w:rsidP="00103B46">
      <w:pPr>
        <w:widowControl w:val="0"/>
        <w:spacing w:after="0" w:line="240" w:lineRule="auto"/>
        <w:ind w:right="340"/>
        <w:jc w:val="both"/>
        <w:rPr>
          <w:rFonts w:cs="Calibri"/>
          <w:color w:val="1A1A1A"/>
        </w:rPr>
      </w:pPr>
      <w:r>
        <w:rPr>
          <w:rFonts w:cs="Calibr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DE2146B" w14:textId="77777777" w:rsidR="00103B46" w:rsidRDefault="00103B46" w:rsidP="00390C44">
      <w:pPr>
        <w:autoSpaceDE w:val="0"/>
        <w:autoSpaceDN w:val="0"/>
        <w:spacing w:after="0" w:line="240" w:lineRule="auto"/>
        <w:jc w:val="both"/>
        <w:rPr>
          <w:b/>
          <w:smallCaps/>
          <w:sz w:val="24"/>
          <w:szCs w:val="24"/>
        </w:rPr>
      </w:pPr>
    </w:p>
    <w:p w14:paraId="02D09055" w14:textId="69007383" w:rsidR="00685894" w:rsidRPr="009A66A6" w:rsidRDefault="00685894" w:rsidP="00685894">
      <w:pPr>
        <w:spacing w:after="0" w:line="240" w:lineRule="auto"/>
        <w:rPr>
          <w:b/>
          <w:i/>
          <w:sz w:val="24"/>
          <w:szCs w:val="24"/>
        </w:rPr>
      </w:pPr>
      <w:r w:rsidRPr="009A66A6">
        <w:rPr>
          <w:b/>
          <w:i/>
          <w:sz w:val="24"/>
          <w:szCs w:val="24"/>
        </w:rPr>
        <w:t>Library</w:t>
      </w:r>
      <w:r w:rsidR="005C1575">
        <w:rPr>
          <w:b/>
          <w:i/>
          <w:sz w:val="24"/>
          <w:szCs w:val="24"/>
        </w:rPr>
        <w:t>:</w:t>
      </w:r>
    </w:p>
    <w:p w14:paraId="163DC7B3" w14:textId="1258B0F2"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6" w:history="1">
        <w:r w:rsidRPr="00685894">
          <w:rPr>
            <w:rStyle w:val="Hyperlink"/>
            <w:sz w:val="24"/>
            <w:szCs w:val="24"/>
          </w:rPr>
          <w:t>www.chaminade.edu/library</w:t>
        </w:r>
      </w:hyperlink>
    </w:p>
    <w:p w14:paraId="5B22E80F" w14:textId="77777777" w:rsidR="00685894" w:rsidRPr="00685894" w:rsidRDefault="00685894" w:rsidP="00685894">
      <w:pPr>
        <w:spacing w:after="0" w:line="240" w:lineRule="auto"/>
        <w:rPr>
          <w:sz w:val="24"/>
          <w:szCs w:val="24"/>
        </w:rPr>
      </w:pPr>
    </w:p>
    <w:p w14:paraId="652D639C" w14:textId="515C58C2" w:rsidR="00685894" w:rsidRPr="009A66A6" w:rsidRDefault="00685894" w:rsidP="00685894">
      <w:pPr>
        <w:spacing w:after="0" w:line="240" w:lineRule="auto"/>
        <w:rPr>
          <w:b/>
          <w:i/>
          <w:sz w:val="24"/>
          <w:szCs w:val="24"/>
        </w:rPr>
      </w:pPr>
      <w:r w:rsidRPr="009A66A6">
        <w:rPr>
          <w:b/>
          <w:i/>
          <w:sz w:val="24"/>
          <w:szCs w:val="24"/>
        </w:rPr>
        <w:t>Technical Support</w:t>
      </w:r>
      <w:r w:rsidR="005C1575">
        <w:rPr>
          <w:b/>
          <w:i/>
          <w:sz w:val="24"/>
          <w:szCs w:val="24"/>
        </w:rPr>
        <w:t>:</w:t>
      </w:r>
    </w:p>
    <w:p w14:paraId="718B2EC8" w14:textId="725A158B" w:rsidR="00662693" w:rsidRDefault="00662693" w:rsidP="00685894">
      <w:pPr>
        <w:rPr>
          <w:sz w:val="24"/>
          <w:szCs w:val="24"/>
        </w:rPr>
      </w:pPr>
      <w:r w:rsidRPr="00662693">
        <w:rPr>
          <w:bCs/>
          <w:sz w:val="24"/>
          <w:szCs w:val="24"/>
        </w:rPr>
        <w:t>Pearson</w:t>
      </w:r>
      <w:r w:rsidR="00222D95" w:rsidRPr="00662693">
        <w:rPr>
          <w:bCs/>
          <w:sz w:val="24"/>
          <w:szCs w:val="24"/>
        </w:rPr>
        <w:t xml:space="preserve"> </w:t>
      </w:r>
      <w:r w:rsidR="00222D95" w:rsidRPr="00DF13D2">
        <w:rPr>
          <w:sz w:val="24"/>
          <w:szCs w:val="24"/>
        </w:rPr>
        <w:t>Technical Support is:</w:t>
      </w:r>
      <w:r w:rsidR="00222D95" w:rsidRPr="00DF13D2">
        <w:rPr>
          <w:b/>
          <w:sz w:val="24"/>
          <w:szCs w:val="24"/>
        </w:rPr>
        <w:t xml:space="preserve"> </w:t>
      </w:r>
      <w:r w:rsidR="00494FE4" w:rsidRPr="00DF13D2">
        <w:rPr>
          <w:b/>
          <w:sz w:val="24"/>
          <w:szCs w:val="24"/>
        </w:rPr>
        <w:t>1-877-</w:t>
      </w:r>
      <w:r>
        <w:rPr>
          <w:b/>
          <w:sz w:val="24"/>
          <w:szCs w:val="24"/>
        </w:rPr>
        <w:t>694</w:t>
      </w:r>
      <w:r w:rsidR="00494FE4" w:rsidRPr="00DF13D2">
        <w:rPr>
          <w:b/>
          <w:sz w:val="24"/>
          <w:szCs w:val="24"/>
        </w:rPr>
        <w:t>-</w:t>
      </w:r>
      <w:r>
        <w:rPr>
          <w:b/>
          <w:sz w:val="24"/>
          <w:szCs w:val="24"/>
        </w:rPr>
        <w:t xml:space="preserve">8522 </w:t>
      </w:r>
    </w:p>
    <w:p w14:paraId="12399E83" w14:textId="038EA4E6" w:rsidR="00FE042C" w:rsidRPr="00DF13D2" w:rsidRDefault="00222D95" w:rsidP="00685894">
      <w:pPr>
        <w:rPr>
          <w:rStyle w:val="Hyperlink"/>
          <w:sz w:val="24"/>
          <w:szCs w:val="24"/>
        </w:rPr>
      </w:pPr>
      <w:r w:rsidRPr="00DF13D2">
        <w:rPr>
          <w:b/>
          <w:sz w:val="24"/>
          <w:szCs w:val="24"/>
        </w:rPr>
        <w:t>Chaminade</w:t>
      </w:r>
      <w:r w:rsidR="00510CC4" w:rsidRPr="00DF13D2">
        <w:rPr>
          <w:sz w:val="24"/>
          <w:szCs w:val="24"/>
        </w:rPr>
        <w:t xml:space="preserve"> </w:t>
      </w:r>
      <w:hyperlink r:id="rId17" w:history="1">
        <w:r w:rsidR="00662693" w:rsidRPr="00323C3C">
          <w:rPr>
            <w:rStyle w:val="Hyperlink"/>
            <w:sz w:val="24"/>
            <w:szCs w:val="24"/>
          </w:rPr>
          <w:t>helpdesksupport@chaminade.edu</w:t>
        </w:r>
      </w:hyperlink>
    </w:p>
    <w:p w14:paraId="772ABBE4" w14:textId="77777777" w:rsidR="00103B46" w:rsidRPr="00103B46" w:rsidRDefault="00103B46" w:rsidP="00685894">
      <w:pPr>
        <w:rPr>
          <w:rFonts w:asciiTheme="minorHAnsi" w:hAnsiTheme="minorHAnsi" w:cstheme="minorHAnsi"/>
          <w:sz w:val="24"/>
          <w:szCs w:val="24"/>
        </w:rPr>
      </w:pPr>
    </w:p>
    <w:sectPr w:rsidR="00103B46" w:rsidRPr="00103B46" w:rsidSect="00906E8A">
      <w:headerReference w:type="default" r:id="rId18"/>
      <w:footerReference w:type="default" r:id="rId19"/>
      <w:pgSz w:w="12240" w:h="15840"/>
      <w:pgMar w:top="1140" w:right="1170" w:bottom="108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7E482" w14:textId="77777777" w:rsidR="00FF2D6F" w:rsidRDefault="00FF2D6F" w:rsidP="005B13D8">
      <w:pPr>
        <w:spacing w:after="0" w:line="240" w:lineRule="auto"/>
      </w:pPr>
      <w:r>
        <w:separator/>
      </w:r>
    </w:p>
  </w:endnote>
  <w:endnote w:type="continuationSeparator" w:id="0">
    <w:p w14:paraId="53A69C41" w14:textId="77777777" w:rsidR="00FF2D6F" w:rsidRDefault="00FF2D6F"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D7B3C" w14:textId="77777777" w:rsidR="002D13A5" w:rsidRDefault="002D13A5" w:rsidP="00BE1534">
    <w:pPr>
      <w:pStyle w:val="Footer"/>
    </w:pPr>
  </w:p>
  <w:p w14:paraId="341D8A29" w14:textId="16E90FD6" w:rsidR="002D13A5" w:rsidRPr="00510CC4" w:rsidRDefault="00BC173F" w:rsidP="00BE1534">
    <w:pPr>
      <w:pStyle w:val="Footer"/>
    </w:pPr>
    <w:r>
      <w:t>BU469</w:t>
    </w:r>
    <w:r w:rsidR="00C16279" w:rsidRPr="00510CC4">
      <w:t xml:space="preserve"> </w:t>
    </w:r>
    <w:r w:rsidR="00494FE4">
      <w:t xml:space="preserve">Business </w:t>
    </w:r>
    <w:r>
      <w:t>Strategy</w:t>
    </w:r>
    <w:r w:rsidR="002D13A5" w:rsidRPr="00510CC4">
      <w:tab/>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2D13A5" w:rsidRPr="00510CC4">
      <w:rPr>
        <w:b/>
        <w:bCs/>
      </w:rPr>
      <w:tab/>
    </w:r>
    <w:r>
      <w:rPr>
        <w:bCs/>
      </w:rPr>
      <w:t>Fall</w:t>
    </w:r>
    <w:r w:rsidR="00630586" w:rsidRPr="00630586">
      <w:rPr>
        <w:bCs/>
      </w:rPr>
      <w:t xml:space="preserve"> </w:t>
    </w:r>
    <w:r w:rsidR="00630586">
      <w:rPr>
        <w:bCs/>
      </w:rPr>
      <w:t>201</w:t>
    </w:r>
    <w:r w:rsidR="004F4971">
      <w:rPr>
        <w:bCs/>
      </w:rPr>
      <w:t>9</w:t>
    </w:r>
  </w:p>
  <w:p w14:paraId="6C4A06CE"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5E9B3" w14:textId="77777777" w:rsidR="00FF2D6F" w:rsidRDefault="00FF2D6F" w:rsidP="005B13D8">
      <w:pPr>
        <w:spacing w:after="0" w:line="240" w:lineRule="auto"/>
      </w:pPr>
      <w:r>
        <w:separator/>
      </w:r>
    </w:p>
  </w:footnote>
  <w:footnote w:type="continuationSeparator" w:id="0">
    <w:p w14:paraId="2D0FADCC" w14:textId="77777777" w:rsidR="00FF2D6F" w:rsidRDefault="00FF2D6F" w:rsidP="005B13D8">
      <w:pPr>
        <w:spacing w:after="0" w:line="240" w:lineRule="auto"/>
      </w:pPr>
      <w:r>
        <w:continuationSeparator/>
      </w:r>
    </w:p>
  </w:footnote>
  <w:footnote w:id="1">
    <w:p w14:paraId="75658CA7" w14:textId="2ECC75CD" w:rsidR="00C0465F" w:rsidRPr="00C0465F" w:rsidRDefault="00C0465F" w:rsidP="00B7318E">
      <w:pPr>
        <w:pStyle w:val="FootnoteText"/>
        <w:ind w:left="180" w:hanging="180"/>
        <w:rPr>
          <w:sz w:val="22"/>
          <w:szCs w:val="22"/>
        </w:rPr>
      </w:pPr>
      <w:r w:rsidRPr="00C0465F">
        <w:rPr>
          <w:rStyle w:val="FootnoteReference"/>
          <w:b/>
          <w:bCs/>
          <w:color w:val="FF0000"/>
          <w:sz w:val="28"/>
          <w:szCs w:val="28"/>
        </w:rPr>
        <w:footnoteRef/>
      </w:r>
      <w:r w:rsidRPr="00C0465F">
        <w:rPr>
          <w:b/>
          <w:bCs/>
          <w:color w:val="FF0000"/>
          <w:sz w:val="32"/>
          <w:szCs w:val="32"/>
        </w:rPr>
        <w:t xml:space="preserve"> </w:t>
      </w:r>
      <w:r w:rsidRPr="00C0465F">
        <w:rPr>
          <w:sz w:val="22"/>
          <w:szCs w:val="22"/>
        </w:rPr>
        <w:t xml:space="preserve">Farsighted. How </w:t>
      </w:r>
      <w:r>
        <w:rPr>
          <w:sz w:val="22"/>
          <w:szCs w:val="22"/>
        </w:rPr>
        <w:t>W</w:t>
      </w:r>
      <w:r w:rsidRPr="00C0465F">
        <w:rPr>
          <w:sz w:val="22"/>
          <w:szCs w:val="22"/>
        </w:rPr>
        <w:t>e</w:t>
      </w:r>
      <w:r>
        <w:rPr>
          <w:sz w:val="22"/>
          <w:szCs w:val="22"/>
        </w:rPr>
        <w:t xml:space="preserve"> Make the Decisions that Matter the Most” by Steven Johnson, New York Times best</w:t>
      </w:r>
      <w:r w:rsidR="00BC173F">
        <w:rPr>
          <w:sz w:val="22"/>
          <w:szCs w:val="22"/>
        </w:rPr>
        <w:t>-</w:t>
      </w:r>
      <w:r>
        <w:rPr>
          <w:sz w:val="22"/>
          <w:szCs w:val="22"/>
        </w:rPr>
        <w:t xml:space="preserve"> </w:t>
      </w:r>
      <w:r w:rsidR="00B7318E">
        <w:rPr>
          <w:sz w:val="22"/>
          <w:szCs w:val="22"/>
        </w:rPr>
        <w:t xml:space="preserve">     </w:t>
      </w:r>
      <w:r>
        <w:rPr>
          <w:sz w:val="22"/>
          <w:szCs w:val="22"/>
        </w:rPr>
        <w:t>selling author</w:t>
      </w:r>
      <w:r w:rsidRPr="00C0465F">
        <w:rPr>
          <w:sz w:val="22"/>
          <w:szCs w:val="22"/>
        </w:rPr>
        <w:t xml:space="preserve"> </w:t>
      </w:r>
    </w:p>
  </w:footnote>
  <w:footnote w:id="2">
    <w:p w14:paraId="4C77D1F2" w14:textId="5566B61B" w:rsidR="00547804" w:rsidRPr="00547804" w:rsidRDefault="00547804">
      <w:pPr>
        <w:pStyle w:val="FootnoteText"/>
      </w:pPr>
      <w:r w:rsidRPr="00547804">
        <w:rPr>
          <w:rStyle w:val="FootnoteReference"/>
          <w:b/>
          <w:bCs/>
          <w:color w:val="FF0000"/>
          <w:sz w:val="28"/>
          <w:szCs w:val="28"/>
        </w:rPr>
        <w:footnoteRef/>
      </w:r>
      <w:r w:rsidRPr="00547804">
        <w:rPr>
          <w:b/>
          <w:bCs/>
          <w:sz w:val="28"/>
          <w:szCs w:val="28"/>
        </w:rPr>
        <w:t xml:space="preserve"> </w:t>
      </w:r>
      <w:r>
        <w:t xml:space="preserve">John Dewey (1859-19520, the founder of the philosophical movement known as pragmatism.  </w:t>
      </w:r>
    </w:p>
  </w:footnote>
  <w:footnote w:id="3">
    <w:p w14:paraId="4BBB8D98" w14:textId="5C7E3432" w:rsidR="00547804" w:rsidRDefault="003B7558">
      <w:pPr>
        <w:pStyle w:val="FootnoteText"/>
      </w:pPr>
      <w:r>
        <w:t>3 From the textbook, Ch1, page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96004" w14:textId="77777777" w:rsidR="002D13A5" w:rsidRDefault="002D13A5">
    <w:pPr>
      <w:pStyle w:val="Header"/>
      <w:rPr>
        <w:noProof/>
      </w:rPr>
    </w:pPr>
  </w:p>
  <w:p w14:paraId="60E52C8D" w14:textId="77777777" w:rsidR="002D13A5" w:rsidRDefault="00BA296B" w:rsidP="00B373F9">
    <w:pPr>
      <w:pStyle w:val="Header"/>
      <w:tabs>
        <w:tab w:val="clear" w:pos="9360"/>
        <w:tab w:val="left" w:pos="7255"/>
      </w:tabs>
      <w:rPr>
        <w:b/>
        <w:sz w:val="32"/>
        <w:szCs w:val="32"/>
      </w:rPr>
    </w:pPr>
    <w:r>
      <w:rPr>
        <w:noProof/>
      </w:rPr>
      <w:drawing>
        <wp:inline distT="0" distB="0" distL="0" distR="0" wp14:anchorId="33025931" wp14:editId="7C247661">
          <wp:extent cx="1579245" cy="52641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52EB18C7"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8pt;height:10.8pt" o:bullet="t">
        <v:imagedata r:id="rId1" o:title="msoA766"/>
      </v:shape>
    </w:pict>
  </w:numPicBullet>
  <w:abstractNum w:abstractNumId="0" w15:restartNumberingAfterBreak="0">
    <w:nsid w:val="02872A8A"/>
    <w:multiLevelType w:val="hybridMultilevel"/>
    <w:tmpl w:val="343C60F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49C7"/>
    <w:multiLevelType w:val="hybridMultilevel"/>
    <w:tmpl w:val="32C88926"/>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1A4A8E"/>
    <w:multiLevelType w:val="hybridMultilevel"/>
    <w:tmpl w:val="19D2E65A"/>
    <w:lvl w:ilvl="0" w:tplc="B82C280E">
      <w:start w:val="1"/>
      <w:numFmt w:val="decimal"/>
      <w:lvlText w:val="%1."/>
      <w:lvlJc w:val="left"/>
      <w:pPr>
        <w:ind w:left="1080" w:hanging="360"/>
      </w:pPr>
      <w:rPr>
        <w:rFonts w:cs="Times New Roman"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335F66"/>
    <w:multiLevelType w:val="hybridMultilevel"/>
    <w:tmpl w:val="03C64234"/>
    <w:lvl w:ilvl="0" w:tplc="ACF0010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Wingdings"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Wingdings"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2353FF"/>
    <w:multiLevelType w:val="hybridMultilevel"/>
    <w:tmpl w:val="3674756A"/>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8507A9"/>
    <w:multiLevelType w:val="hybridMultilevel"/>
    <w:tmpl w:val="20605398"/>
    <w:lvl w:ilvl="0" w:tplc="C9320850">
      <w:start w:val="8"/>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A5E64"/>
    <w:multiLevelType w:val="hybridMultilevel"/>
    <w:tmpl w:val="E136891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F8E"/>
    <w:multiLevelType w:val="hybridMultilevel"/>
    <w:tmpl w:val="B79A20A0"/>
    <w:lvl w:ilvl="0" w:tplc="82BCFA6A">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C448C1"/>
    <w:multiLevelType w:val="hybridMultilevel"/>
    <w:tmpl w:val="9E721A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45B16419"/>
    <w:multiLevelType w:val="hybridMultilevel"/>
    <w:tmpl w:val="8A6CE4E8"/>
    <w:lvl w:ilvl="0" w:tplc="26BC61F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7F51D8D"/>
    <w:multiLevelType w:val="hybridMultilevel"/>
    <w:tmpl w:val="DAFC9A9C"/>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C85CCC"/>
    <w:multiLevelType w:val="hybridMultilevel"/>
    <w:tmpl w:val="783C392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1E588B"/>
    <w:multiLevelType w:val="hybridMultilevel"/>
    <w:tmpl w:val="500E898C"/>
    <w:lvl w:ilvl="0" w:tplc="F3A83744">
      <w:start w:val="7"/>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B425C1"/>
    <w:multiLevelType w:val="hybridMultilevel"/>
    <w:tmpl w:val="07FE1906"/>
    <w:lvl w:ilvl="0" w:tplc="04090007">
      <w:start w:val="1"/>
      <w:numFmt w:val="bullet"/>
      <w:lvlText w:val=""/>
      <w:lvlPicBulletId w:val="0"/>
      <w:lvlJc w:val="left"/>
      <w:pPr>
        <w:ind w:left="720" w:hanging="360"/>
      </w:pPr>
      <w:rPr>
        <w:rFonts w:ascii="Symbol" w:hAnsi="Symbol" w:hint="default"/>
      </w:rPr>
    </w:lvl>
    <w:lvl w:ilvl="1" w:tplc="50EA9456">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031F98"/>
    <w:multiLevelType w:val="hybridMultilevel"/>
    <w:tmpl w:val="A75273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F0134C"/>
    <w:multiLevelType w:val="hybridMultilevel"/>
    <w:tmpl w:val="1DF49FCA"/>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A64564"/>
    <w:multiLevelType w:val="hybridMultilevel"/>
    <w:tmpl w:val="C2E67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B94C68"/>
    <w:multiLevelType w:val="hybridMultilevel"/>
    <w:tmpl w:val="5322A68E"/>
    <w:lvl w:ilvl="0" w:tplc="6042388A">
      <w:numFmt w:val="bullet"/>
      <w:lvlText w:val="•"/>
      <w:lvlJc w:val="left"/>
      <w:pPr>
        <w:ind w:left="1440" w:hanging="72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FCE5D92"/>
    <w:multiLevelType w:val="hybridMultilevel"/>
    <w:tmpl w:val="D10EA6A2"/>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9"/>
  </w:num>
  <w:num w:numId="4">
    <w:abstractNumId w:val="11"/>
  </w:num>
  <w:num w:numId="5">
    <w:abstractNumId w:val="24"/>
  </w:num>
  <w:num w:numId="6">
    <w:abstractNumId w:val="6"/>
  </w:num>
  <w:num w:numId="7">
    <w:abstractNumId w:val="10"/>
  </w:num>
  <w:num w:numId="8">
    <w:abstractNumId w:val="17"/>
  </w:num>
  <w:num w:numId="9">
    <w:abstractNumId w:val="14"/>
  </w:num>
  <w:num w:numId="10">
    <w:abstractNumId w:val="20"/>
  </w:num>
  <w:num w:numId="11">
    <w:abstractNumId w:val="16"/>
  </w:num>
  <w:num w:numId="12">
    <w:abstractNumId w:val="8"/>
  </w:num>
  <w:num w:numId="13">
    <w:abstractNumId w:val="15"/>
  </w:num>
  <w:num w:numId="14">
    <w:abstractNumId w:val="22"/>
  </w:num>
  <w:num w:numId="15">
    <w:abstractNumId w:val="0"/>
  </w:num>
  <w:num w:numId="16">
    <w:abstractNumId w:val="25"/>
  </w:num>
  <w:num w:numId="17">
    <w:abstractNumId w:val="12"/>
  </w:num>
  <w:num w:numId="18">
    <w:abstractNumId w:val="13"/>
  </w:num>
  <w:num w:numId="19">
    <w:abstractNumId w:val="18"/>
  </w:num>
  <w:num w:numId="20">
    <w:abstractNumId w:val="4"/>
  </w:num>
  <w:num w:numId="21">
    <w:abstractNumId w:val="7"/>
  </w:num>
  <w:num w:numId="22">
    <w:abstractNumId w:val="21"/>
  </w:num>
  <w:num w:numId="23">
    <w:abstractNumId w:val="2"/>
  </w:num>
  <w:num w:numId="24">
    <w:abstractNumId w:val="3"/>
  </w:num>
  <w:num w:numId="25">
    <w:abstractNumId w:val="5"/>
  </w:num>
  <w:num w:numId="26">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23D1"/>
    <w:rsid w:val="00007A81"/>
    <w:rsid w:val="00015410"/>
    <w:rsid w:val="00020439"/>
    <w:rsid w:val="000212F4"/>
    <w:rsid w:val="00032886"/>
    <w:rsid w:val="00034711"/>
    <w:rsid w:val="000406C5"/>
    <w:rsid w:val="00040AE5"/>
    <w:rsid w:val="00042584"/>
    <w:rsid w:val="000449E5"/>
    <w:rsid w:val="000571DD"/>
    <w:rsid w:val="0006022A"/>
    <w:rsid w:val="00061E39"/>
    <w:rsid w:val="0006552B"/>
    <w:rsid w:val="00065F42"/>
    <w:rsid w:val="00093A6D"/>
    <w:rsid w:val="00095BD5"/>
    <w:rsid w:val="000A23EB"/>
    <w:rsid w:val="000A33C9"/>
    <w:rsid w:val="000A3E2C"/>
    <w:rsid w:val="000B1476"/>
    <w:rsid w:val="000B57BA"/>
    <w:rsid w:val="000C0961"/>
    <w:rsid w:val="000C26DB"/>
    <w:rsid w:val="000C36BA"/>
    <w:rsid w:val="000C4674"/>
    <w:rsid w:val="000C7930"/>
    <w:rsid w:val="00100947"/>
    <w:rsid w:val="00103B46"/>
    <w:rsid w:val="0011113A"/>
    <w:rsid w:val="001138E8"/>
    <w:rsid w:val="00113F13"/>
    <w:rsid w:val="00123335"/>
    <w:rsid w:val="001270BF"/>
    <w:rsid w:val="00134709"/>
    <w:rsid w:val="00136021"/>
    <w:rsid w:val="001363B1"/>
    <w:rsid w:val="00141AE2"/>
    <w:rsid w:val="00141D64"/>
    <w:rsid w:val="00151B99"/>
    <w:rsid w:val="001522D9"/>
    <w:rsid w:val="00153085"/>
    <w:rsid w:val="00156159"/>
    <w:rsid w:val="00160BC0"/>
    <w:rsid w:val="0017257F"/>
    <w:rsid w:val="00173145"/>
    <w:rsid w:val="00177E93"/>
    <w:rsid w:val="00181066"/>
    <w:rsid w:val="00183EFB"/>
    <w:rsid w:val="0019058B"/>
    <w:rsid w:val="001959FE"/>
    <w:rsid w:val="00195C60"/>
    <w:rsid w:val="001A32F6"/>
    <w:rsid w:val="001A6E2C"/>
    <w:rsid w:val="001B0F76"/>
    <w:rsid w:val="001B45F5"/>
    <w:rsid w:val="001B7F63"/>
    <w:rsid w:val="001C43DD"/>
    <w:rsid w:val="001C5A82"/>
    <w:rsid w:val="001E5423"/>
    <w:rsid w:val="001E6A00"/>
    <w:rsid w:val="001F525E"/>
    <w:rsid w:val="002034CB"/>
    <w:rsid w:val="00206C1A"/>
    <w:rsid w:val="0021185B"/>
    <w:rsid w:val="00222D95"/>
    <w:rsid w:val="002239A1"/>
    <w:rsid w:val="00236A99"/>
    <w:rsid w:val="00237994"/>
    <w:rsid w:val="00237AE0"/>
    <w:rsid w:val="00246760"/>
    <w:rsid w:val="00250784"/>
    <w:rsid w:val="00252C24"/>
    <w:rsid w:val="00255558"/>
    <w:rsid w:val="0027753A"/>
    <w:rsid w:val="00283BF5"/>
    <w:rsid w:val="00286050"/>
    <w:rsid w:val="002878A4"/>
    <w:rsid w:val="00292DE3"/>
    <w:rsid w:val="002934DB"/>
    <w:rsid w:val="00294DC1"/>
    <w:rsid w:val="002A4546"/>
    <w:rsid w:val="002A5B6B"/>
    <w:rsid w:val="002A7718"/>
    <w:rsid w:val="002B27B5"/>
    <w:rsid w:val="002C7D7A"/>
    <w:rsid w:val="002D0FCA"/>
    <w:rsid w:val="002D13A5"/>
    <w:rsid w:val="002D47FA"/>
    <w:rsid w:val="002D592E"/>
    <w:rsid w:val="002D5A16"/>
    <w:rsid w:val="002D7FA6"/>
    <w:rsid w:val="002E1ADC"/>
    <w:rsid w:val="002E6138"/>
    <w:rsid w:val="002E7F8F"/>
    <w:rsid w:val="002F0AB3"/>
    <w:rsid w:val="002F6B31"/>
    <w:rsid w:val="00302AE1"/>
    <w:rsid w:val="0030485F"/>
    <w:rsid w:val="003203D5"/>
    <w:rsid w:val="00321BCE"/>
    <w:rsid w:val="003242F9"/>
    <w:rsid w:val="0032457E"/>
    <w:rsid w:val="00326F48"/>
    <w:rsid w:val="00330843"/>
    <w:rsid w:val="00336941"/>
    <w:rsid w:val="00337EE1"/>
    <w:rsid w:val="003527A9"/>
    <w:rsid w:val="003576CB"/>
    <w:rsid w:val="00362174"/>
    <w:rsid w:val="0036381D"/>
    <w:rsid w:val="00370C1A"/>
    <w:rsid w:val="003851AB"/>
    <w:rsid w:val="00390C44"/>
    <w:rsid w:val="00394EE3"/>
    <w:rsid w:val="003A3240"/>
    <w:rsid w:val="003A3905"/>
    <w:rsid w:val="003A4CF2"/>
    <w:rsid w:val="003A753D"/>
    <w:rsid w:val="003B2B4D"/>
    <w:rsid w:val="003B5ED9"/>
    <w:rsid w:val="003B7558"/>
    <w:rsid w:val="003B7F6A"/>
    <w:rsid w:val="003C11AD"/>
    <w:rsid w:val="003C3EB3"/>
    <w:rsid w:val="003C5B79"/>
    <w:rsid w:val="003D71A7"/>
    <w:rsid w:val="003E31FA"/>
    <w:rsid w:val="003E3703"/>
    <w:rsid w:val="003F16D0"/>
    <w:rsid w:val="003F56DA"/>
    <w:rsid w:val="003F6CF9"/>
    <w:rsid w:val="00400CE3"/>
    <w:rsid w:val="00402323"/>
    <w:rsid w:val="004024DC"/>
    <w:rsid w:val="00406FEB"/>
    <w:rsid w:val="00416B4E"/>
    <w:rsid w:val="00416FAF"/>
    <w:rsid w:val="004211F4"/>
    <w:rsid w:val="00421D02"/>
    <w:rsid w:val="004229FC"/>
    <w:rsid w:val="00452CD2"/>
    <w:rsid w:val="00463475"/>
    <w:rsid w:val="00463B72"/>
    <w:rsid w:val="0046668C"/>
    <w:rsid w:val="00481449"/>
    <w:rsid w:val="00482B73"/>
    <w:rsid w:val="00491A7B"/>
    <w:rsid w:val="00494FE4"/>
    <w:rsid w:val="004A0080"/>
    <w:rsid w:val="004B272E"/>
    <w:rsid w:val="004B29CA"/>
    <w:rsid w:val="004C19E6"/>
    <w:rsid w:val="004C22BC"/>
    <w:rsid w:val="004C3207"/>
    <w:rsid w:val="004D1A87"/>
    <w:rsid w:val="004E599F"/>
    <w:rsid w:val="004E64F0"/>
    <w:rsid w:val="004E7757"/>
    <w:rsid w:val="004F1DE3"/>
    <w:rsid w:val="004F1FFA"/>
    <w:rsid w:val="004F4971"/>
    <w:rsid w:val="004F5974"/>
    <w:rsid w:val="00510CC4"/>
    <w:rsid w:val="00517D3D"/>
    <w:rsid w:val="005310DE"/>
    <w:rsid w:val="00536BEF"/>
    <w:rsid w:val="005372A7"/>
    <w:rsid w:val="0054056B"/>
    <w:rsid w:val="00543A7F"/>
    <w:rsid w:val="00545F24"/>
    <w:rsid w:val="00546061"/>
    <w:rsid w:val="00547804"/>
    <w:rsid w:val="005522A3"/>
    <w:rsid w:val="005539E7"/>
    <w:rsid w:val="00556738"/>
    <w:rsid w:val="00562477"/>
    <w:rsid w:val="00566A0F"/>
    <w:rsid w:val="00580924"/>
    <w:rsid w:val="0058473F"/>
    <w:rsid w:val="005874A8"/>
    <w:rsid w:val="00591ACC"/>
    <w:rsid w:val="005B13D8"/>
    <w:rsid w:val="005B6777"/>
    <w:rsid w:val="005C1575"/>
    <w:rsid w:val="005C1B55"/>
    <w:rsid w:val="005C2EA0"/>
    <w:rsid w:val="005C532D"/>
    <w:rsid w:val="005D27BE"/>
    <w:rsid w:val="005D4DB0"/>
    <w:rsid w:val="005E13B6"/>
    <w:rsid w:val="005E2B0E"/>
    <w:rsid w:val="005F0C68"/>
    <w:rsid w:val="005F2737"/>
    <w:rsid w:val="005F3259"/>
    <w:rsid w:val="00601F83"/>
    <w:rsid w:val="006137B0"/>
    <w:rsid w:val="0061644B"/>
    <w:rsid w:val="00625072"/>
    <w:rsid w:val="00630586"/>
    <w:rsid w:val="006347E1"/>
    <w:rsid w:val="0064012B"/>
    <w:rsid w:val="0064057E"/>
    <w:rsid w:val="00655C7A"/>
    <w:rsid w:val="00657B32"/>
    <w:rsid w:val="00660B9A"/>
    <w:rsid w:val="00662693"/>
    <w:rsid w:val="00663E4F"/>
    <w:rsid w:val="00667FDD"/>
    <w:rsid w:val="00673CEF"/>
    <w:rsid w:val="00681A58"/>
    <w:rsid w:val="0068576A"/>
    <w:rsid w:val="00685894"/>
    <w:rsid w:val="00696980"/>
    <w:rsid w:val="006A01AD"/>
    <w:rsid w:val="006B4EAD"/>
    <w:rsid w:val="006B72E6"/>
    <w:rsid w:val="006C3941"/>
    <w:rsid w:val="006D1812"/>
    <w:rsid w:val="006D7D58"/>
    <w:rsid w:val="006D7F9C"/>
    <w:rsid w:val="006E0466"/>
    <w:rsid w:val="006F45B1"/>
    <w:rsid w:val="006F48B2"/>
    <w:rsid w:val="00715A70"/>
    <w:rsid w:val="007238B2"/>
    <w:rsid w:val="00725BBC"/>
    <w:rsid w:val="00730CD6"/>
    <w:rsid w:val="007367AC"/>
    <w:rsid w:val="00742857"/>
    <w:rsid w:val="00745584"/>
    <w:rsid w:val="00751291"/>
    <w:rsid w:val="007541CE"/>
    <w:rsid w:val="00757662"/>
    <w:rsid w:val="00762B79"/>
    <w:rsid w:val="007655B2"/>
    <w:rsid w:val="007669E7"/>
    <w:rsid w:val="00767676"/>
    <w:rsid w:val="00767F4F"/>
    <w:rsid w:val="00774F61"/>
    <w:rsid w:val="00784109"/>
    <w:rsid w:val="007865FB"/>
    <w:rsid w:val="00786F6D"/>
    <w:rsid w:val="00795CBA"/>
    <w:rsid w:val="007A139B"/>
    <w:rsid w:val="007A3C8F"/>
    <w:rsid w:val="007B0624"/>
    <w:rsid w:val="007B0B61"/>
    <w:rsid w:val="007B1266"/>
    <w:rsid w:val="007B1E12"/>
    <w:rsid w:val="007B2F97"/>
    <w:rsid w:val="007B3690"/>
    <w:rsid w:val="007B43CA"/>
    <w:rsid w:val="007C2152"/>
    <w:rsid w:val="007C33F2"/>
    <w:rsid w:val="007C6085"/>
    <w:rsid w:val="007C6C1B"/>
    <w:rsid w:val="007C7466"/>
    <w:rsid w:val="007D6DE7"/>
    <w:rsid w:val="007D79CA"/>
    <w:rsid w:val="007E120A"/>
    <w:rsid w:val="007E161F"/>
    <w:rsid w:val="007E2248"/>
    <w:rsid w:val="007F7D1E"/>
    <w:rsid w:val="008016A5"/>
    <w:rsid w:val="00801A46"/>
    <w:rsid w:val="0081105A"/>
    <w:rsid w:val="00830B23"/>
    <w:rsid w:val="00830C9E"/>
    <w:rsid w:val="008404F3"/>
    <w:rsid w:val="00840CB9"/>
    <w:rsid w:val="008462F7"/>
    <w:rsid w:val="00847F88"/>
    <w:rsid w:val="00853318"/>
    <w:rsid w:val="0086520B"/>
    <w:rsid w:val="0086548E"/>
    <w:rsid w:val="00873314"/>
    <w:rsid w:val="008750E9"/>
    <w:rsid w:val="0088387D"/>
    <w:rsid w:val="008909BA"/>
    <w:rsid w:val="00893B7F"/>
    <w:rsid w:val="00895237"/>
    <w:rsid w:val="00895DEF"/>
    <w:rsid w:val="008A25A6"/>
    <w:rsid w:val="008A2F32"/>
    <w:rsid w:val="008C398C"/>
    <w:rsid w:val="008C608F"/>
    <w:rsid w:val="008D641A"/>
    <w:rsid w:val="008E20D2"/>
    <w:rsid w:val="008E415A"/>
    <w:rsid w:val="008E7B3C"/>
    <w:rsid w:val="008F13E6"/>
    <w:rsid w:val="008F482B"/>
    <w:rsid w:val="008F72D0"/>
    <w:rsid w:val="009056B6"/>
    <w:rsid w:val="0090635F"/>
    <w:rsid w:val="00906E8A"/>
    <w:rsid w:val="00930313"/>
    <w:rsid w:val="00932715"/>
    <w:rsid w:val="009354B4"/>
    <w:rsid w:val="00936C08"/>
    <w:rsid w:val="009374DA"/>
    <w:rsid w:val="00941357"/>
    <w:rsid w:val="0094699A"/>
    <w:rsid w:val="009658C9"/>
    <w:rsid w:val="00965A96"/>
    <w:rsid w:val="00970CE7"/>
    <w:rsid w:val="0097273A"/>
    <w:rsid w:val="00972BA2"/>
    <w:rsid w:val="00976E59"/>
    <w:rsid w:val="00977CC6"/>
    <w:rsid w:val="009A3007"/>
    <w:rsid w:val="009A63CD"/>
    <w:rsid w:val="009A66A6"/>
    <w:rsid w:val="009B48E1"/>
    <w:rsid w:val="009C0258"/>
    <w:rsid w:val="009C0E61"/>
    <w:rsid w:val="009D01E9"/>
    <w:rsid w:val="009D198B"/>
    <w:rsid w:val="009D6E9A"/>
    <w:rsid w:val="009D749C"/>
    <w:rsid w:val="009E6FB8"/>
    <w:rsid w:val="009F3541"/>
    <w:rsid w:val="009F382A"/>
    <w:rsid w:val="009F6EC0"/>
    <w:rsid w:val="009F74C8"/>
    <w:rsid w:val="009F7A69"/>
    <w:rsid w:val="00A11173"/>
    <w:rsid w:val="00A12B01"/>
    <w:rsid w:val="00A2071A"/>
    <w:rsid w:val="00A248F3"/>
    <w:rsid w:val="00A26274"/>
    <w:rsid w:val="00A31955"/>
    <w:rsid w:val="00A42CE8"/>
    <w:rsid w:val="00A471CE"/>
    <w:rsid w:val="00A50D99"/>
    <w:rsid w:val="00A52178"/>
    <w:rsid w:val="00A62FB8"/>
    <w:rsid w:val="00A66903"/>
    <w:rsid w:val="00A71760"/>
    <w:rsid w:val="00A7326A"/>
    <w:rsid w:val="00A73C55"/>
    <w:rsid w:val="00A80864"/>
    <w:rsid w:val="00A82C3D"/>
    <w:rsid w:val="00AA2CC4"/>
    <w:rsid w:val="00AB412E"/>
    <w:rsid w:val="00AB7A29"/>
    <w:rsid w:val="00AB7F4A"/>
    <w:rsid w:val="00AC26CD"/>
    <w:rsid w:val="00AC400B"/>
    <w:rsid w:val="00AD06AA"/>
    <w:rsid w:val="00AE1688"/>
    <w:rsid w:val="00AE1BBA"/>
    <w:rsid w:val="00AE27BA"/>
    <w:rsid w:val="00AE5BBF"/>
    <w:rsid w:val="00AE6013"/>
    <w:rsid w:val="00AF55AC"/>
    <w:rsid w:val="00B06176"/>
    <w:rsid w:val="00B325A5"/>
    <w:rsid w:val="00B3356F"/>
    <w:rsid w:val="00B34464"/>
    <w:rsid w:val="00B373F9"/>
    <w:rsid w:val="00B42B75"/>
    <w:rsid w:val="00B46B7E"/>
    <w:rsid w:val="00B4714F"/>
    <w:rsid w:val="00B64FEC"/>
    <w:rsid w:val="00B659BA"/>
    <w:rsid w:val="00B66357"/>
    <w:rsid w:val="00B70EA7"/>
    <w:rsid w:val="00B71601"/>
    <w:rsid w:val="00B72480"/>
    <w:rsid w:val="00B7318E"/>
    <w:rsid w:val="00B74A98"/>
    <w:rsid w:val="00B801DD"/>
    <w:rsid w:val="00B95AF2"/>
    <w:rsid w:val="00B970F9"/>
    <w:rsid w:val="00BA296B"/>
    <w:rsid w:val="00BA6DE0"/>
    <w:rsid w:val="00BB305D"/>
    <w:rsid w:val="00BB43A3"/>
    <w:rsid w:val="00BC09BE"/>
    <w:rsid w:val="00BC173F"/>
    <w:rsid w:val="00BC3C9D"/>
    <w:rsid w:val="00BD6222"/>
    <w:rsid w:val="00BD7951"/>
    <w:rsid w:val="00BE1534"/>
    <w:rsid w:val="00C01F3F"/>
    <w:rsid w:val="00C0465F"/>
    <w:rsid w:val="00C05B94"/>
    <w:rsid w:val="00C11261"/>
    <w:rsid w:val="00C156CE"/>
    <w:rsid w:val="00C15A46"/>
    <w:rsid w:val="00C16279"/>
    <w:rsid w:val="00C16F9B"/>
    <w:rsid w:val="00C32313"/>
    <w:rsid w:val="00C375CE"/>
    <w:rsid w:val="00C55412"/>
    <w:rsid w:val="00C601F4"/>
    <w:rsid w:val="00C628B1"/>
    <w:rsid w:val="00C646C3"/>
    <w:rsid w:val="00C71446"/>
    <w:rsid w:val="00C75992"/>
    <w:rsid w:val="00C76B03"/>
    <w:rsid w:val="00C773B5"/>
    <w:rsid w:val="00C810CA"/>
    <w:rsid w:val="00C832E2"/>
    <w:rsid w:val="00C916BC"/>
    <w:rsid w:val="00C929A9"/>
    <w:rsid w:val="00C968EB"/>
    <w:rsid w:val="00CA4487"/>
    <w:rsid w:val="00CA62E0"/>
    <w:rsid w:val="00CB154E"/>
    <w:rsid w:val="00CC1170"/>
    <w:rsid w:val="00CD5D0E"/>
    <w:rsid w:val="00CD6876"/>
    <w:rsid w:val="00CD78F2"/>
    <w:rsid w:val="00CE04CF"/>
    <w:rsid w:val="00CE6153"/>
    <w:rsid w:val="00CF1040"/>
    <w:rsid w:val="00CF3FCD"/>
    <w:rsid w:val="00D0634A"/>
    <w:rsid w:val="00D0666F"/>
    <w:rsid w:val="00D157F2"/>
    <w:rsid w:val="00D22673"/>
    <w:rsid w:val="00D22A09"/>
    <w:rsid w:val="00D25A23"/>
    <w:rsid w:val="00D27F03"/>
    <w:rsid w:val="00D42F21"/>
    <w:rsid w:val="00D4568F"/>
    <w:rsid w:val="00D57A35"/>
    <w:rsid w:val="00D671ED"/>
    <w:rsid w:val="00D779E5"/>
    <w:rsid w:val="00D90E90"/>
    <w:rsid w:val="00D968E8"/>
    <w:rsid w:val="00D9791B"/>
    <w:rsid w:val="00DA2DC6"/>
    <w:rsid w:val="00DA4B56"/>
    <w:rsid w:val="00DA7981"/>
    <w:rsid w:val="00DB21C1"/>
    <w:rsid w:val="00DB7D02"/>
    <w:rsid w:val="00DD0FBD"/>
    <w:rsid w:val="00DD6319"/>
    <w:rsid w:val="00DE5167"/>
    <w:rsid w:val="00DE7386"/>
    <w:rsid w:val="00DF045C"/>
    <w:rsid w:val="00DF13D2"/>
    <w:rsid w:val="00E0382F"/>
    <w:rsid w:val="00E10A83"/>
    <w:rsid w:val="00E112BA"/>
    <w:rsid w:val="00E17BC9"/>
    <w:rsid w:val="00E24E02"/>
    <w:rsid w:val="00E436CC"/>
    <w:rsid w:val="00E6670F"/>
    <w:rsid w:val="00E91B2C"/>
    <w:rsid w:val="00EA1D5B"/>
    <w:rsid w:val="00EA413E"/>
    <w:rsid w:val="00EA43C1"/>
    <w:rsid w:val="00EB308E"/>
    <w:rsid w:val="00EB4B22"/>
    <w:rsid w:val="00EC5FEC"/>
    <w:rsid w:val="00EC6799"/>
    <w:rsid w:val="00ED3C6F"/>
    <w:rsid w:val="00ED43C3"/>
    <w:rsid w:val="00ED4452"/>
    <w:rsid w:val="00EF4598"/>
    <w:rsid w:val="00EF6073"/>
    <w:rsid w:val="00EF69D0"/>
    <w:rsid w:val="00F0018A"/>
    <w:rsid w:val="00F00908"/>
    <w:rsid w:val="00F06514"/>
    <w:rsid w:val="00F06C7A"/>
    <w:rsid w:val="00F1087A"/>
    <w:rsid w:val="00F15D8E"/>
    <w:rsid w:val="00F1796E"/>
    <w:rsid w:val="00F30AB7"/>
    <w:rsid w:val="00F3439D"/>
    <w:rsid w:val="00F374D1"/>
    <w:rsid w:val="00F40500"/>
    <w:rsid w:val="00F5268F"/>
    <w:rsid w:val="00F52A54"/>
    <w:rsid w:val="00F658C7"/>
    <w:rsid w:val="00F718DA"/>
    <w:rsid w:val="00F77203"/>
    <w:rsid w:val="00F816C6"/>
    <w:rsid w:val="00F863E8"/>
    <w:rsid w:val="00F879C2"/>
    <w:rsid w:val="00FA741C"/>
    <w:rsid w:val="00FB455C"/>
    <w:rsid w:val="00FC5487"/>
    <w:rsid w:val="00FC569A"/>
    <w:rsid w:val="00FD7AB8"/>
    <w:rsid w:val="00FE042C"/>
    <w:rsid w:val="00FE312D"/>
    <w:rsid w:val="00FE5AB1"/>
    <w:rsid w:val="00FF2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674528E5"/>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 w:type="character" w:styleId="UnresolvedMention">
    <w:name w:val="Unresolved Mention"/>
    <w:basedOn w:val="DefaultParagraphFont"/>
    <w:uiPriority w:val="99"/>
    <w:semiHidden/>
    <w:unhideWhenUsed/>
    <w:rsid w:val="00482B73"/>
    <w:rPr>
      <w:color w:val="605E5C"/>
      <w:shd w:val="clear" w:color="auto" w:fill="E1DFDD"/>
    </w:rPr>
  </w:style>
  <w:style w:type="paragraph" w:styleId="EndnoteText">
    <w:name w:val="endnote text"/>
    <w:basedOn w:val="Normal"/>
    <w:link w:val="EndnoteTextChar"/>
    <w:uiPriority w:val="99"/>
    <w:semiHidden/>
    <w:unhideWhenUsed/>
    <w:rsid w:val="00C929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29A9"/>
  </w:style>
  <w:style w:type="character" w:styleId="EndnoteReference">
    <w:name w:val="endnote reference"/>
    <w:basedOn w:val="DefaultParagraphFont"/>
    <w:uiPriority w:val="99"/>
    <w:semiHidden/>
    <w:unhideWhenUsed/>
    <w:rsid w:val="00C929A9"/>
    <w:rPr>
      <w:vertAlign w:val="superscript"/>
    </w:rPr>
  </w:style>
  <w:style w:type="paragraph" w:styleId="NoSpacing">
    <w:name w:val="No Spacing"/>
    <w:uiPriority w:val="1"/>
    <w:qFormat/>
    <w:rsid w:val="00103B46"/>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454281">
      <w:bodyDiv w:val="1"/>
      <w:marLeft w:val="0"/>
      <w:marRight w:val="0"/>
      <w:marTop w:val="0"/>
      <w:marBottom w:val="0"/>
      <w:divBdr>
        <w:top w:val="none" w:sz="0" w:space="0" w:color="auto"/>
        <w:left w:val="none" w:sz="0" w:space="0" w:color="auto"/>
        <w:bottom w:val="none" w:sz="0" w:space="0" w:color="auto"/>
        <w:right w:val="none" w:sz="0" w:space="0" w:color="auto"/>
      </w:divBdr>
    </w:div>
    <w:div w:id="312179846">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63088789">
      <w:bodyDiv w:val="1"/>
      <w:marLeft w:val="0"/>
      <w:marRight w:val="0"/>
      <w:marTop w:val="0"/>
      <w:marBottom w:val="0"/>
      <w:divBdr>
        <w:top w:val="none" w:sz="0" w:space="0" w:color="auto"/>
        <w:left w:val="none" w:sz="0" w:space="0" w:color="auto"/>
        <w:bottom w:val="none" w:sz="0" w:space="0" w:color="auto"/>
        <w:right w:val="none" w:sz="0" w:space="0" w:color="auto"/>
      </w:divBdr>
      <w:divsChild>
        <w:div w:id="1832136274">
          <w:marLeft w:val="0"/>
          <w:marRight w:val="0"/>
          <w:marTop w:val="150"/>
          <w:marBottom w:val="0"/>
          <w:divBdr>
            <w:top w:val="none" w:sz="0" w:space="0" w:color="auto"/>
            <w:left w:val="none" w:sz="0" w:space="0" w:color="auto"/>
            <w:bottom w:val="none" w:sz="0" w:space="0" w:color="auto"/>
            <w:right w:val="none" w:sz="0" w:space="0" w:color="auto"/>
          </w:divBdr>
        </w:div>
        <w:div w:id="133453639">
          <w:marLeft w:val="0"/>
          <w:marRight w:val="0"/>
          <w:marTop w:val="0"/>
          <w:marBottom w:val="450"/>
          <w:divBdr>
            <w:top w:val="none" w:sz="0" w:space="0" w:color="auto"/>
            <w:left w:val="none" w:sz="0" w:space="0" w:color="auto"/>
            <w:bottom w:val="none" w:sz="0" w:space="0" w:color="auto"/>
            <w:right w:val="none" w:sz="0" w:space="0" w:color="auto"/>
          </w:divBdr>
          <w:divsChild>
            <w:div w:id="224872453">
              <w:marLeft w:val="0"/>
              <w:marRight w:val="0"/>
              <w:marTop w:val="0"/>
              <w:marBottom w:val="0"/>
              <w:divBdr>
                <w:top w:val="none" w:sz="0" w:space="0" w:color="auto"/>
                <w:left w:val="none" w:sz="0" w:space="0" w:color="auto"/>
                <w:bottom w:val="none" w:sz="0" w:space="0" w:color="auto"/>
                <w:right w:val="none" w:sz="0" w:space="0" w:color="auto"/>
              </w:divBdr>
              <w:divsChild>
                <w:div w:id="1634171653">
                  <w:marLeft w:val="0"/>
                  <w:marRight w:val="0"/>
                  <w:marTop w:val="0"/>
                  <w:marBottom w:val="0"/>
                  <w:divBdr>
                    <w:top w:val="none" w:sz="0" w:space="0" w:color="auto"/>
                    <w:left w:val="none" w:sz="0" w:space="0" w:color="auto"/>
                    <w:bottom w:val="none" w:sz="0" w:space="0" w:color="auto"/>
                    <w:right w:val="none" w:sz="0" w:space="0" w:color="auto"/>
                  </w:divBdr>
                  <w:divsChild>
                    <w:div w:id="799955173">
                      <w:marLeft w:val="0"/>
                      <w:marRight w:val="0"/>
                      <w:marTop w:val="0"/>
                      <w:marBottom w:val="0"/>
                      <w:divBdr>
                        <w:top w:val="none" w:sz="0" w:space="0" w:color="auto"/>
                        <w:left w:val="none" w:sz="0" w:space="0" w:color="auto"/>
                        <w:bottom w:val="none" w:sz="0" w:space="0" w:color="auto"/>
                        <w:right w:val="none" w:sz="0" w:space="0" w:color="auto"/>
                      </w:divBdr>
                      <w:divsChild>
                        <w:div w:id="887230940">
                          <w:marLeft w:val="0"/>
                          <w:marRight w:val="0"/>
                          <w:marTop w:val="0"/>
                          <w:marBottom w:val="0"/>
                          <w:divBdr>
                            <w:top w:val="none" w:sz="0" w:space="0" w:color="auto"/>
                            <w:left w:val="none" w:sz="0" w:space="0" w:color="auto"/>
                            <w:bottom w:val="none" w:sz="0" w:space="0" w:color="auto"/>
                            <w:right w:val="none" w:sz="0" w:space="0" w:color="auto"/>
                          </w:divBdr>
                          <w:divsChild>
                            <w:div w:id="924460413">
                              <w:marLeft w:val="0"/>
                              <w:marRight w:val="0"/>
                              <w:marTop w:val="0"/>
                              <w:marBottom w:val="0"/>
                              <w:divBdr>
                                <w:top w:val="none" w:sz="0" w:space="0" w:color="auto"/>
                                <w:left w:val="none" w:sz="0" w:space="0" w:color="auto"/>
                                <w:bottom w:val="none" w:sz="0" w:space="0" w:color="auto"/>
                                <w:right w:val="none" w:sz="0" w:space="0" w:color="auto"/>
                              </w:divBdr>
                              <w:divsChild>
                                <w:div w:id="1036005908">
                                  <w:marLeft w:val="0"/>
                                  <w:marRight w:val="0"/>
                                  <w:marTop w:val="0"/>
                                  <w:marBottom w:val="0"/>
                                  <w:divBdr>
                                    <w:top w:val="none" w:sz="0" w:space="0" w:color="auto"/>
                                    <w:left w:val="none" w:sz="0" w:space="0" w:color="auto"/>
                                    <w:bottom w:val="none" w:sz="0" w:space="0" w:color="auto"/>
                                    <w:right w:val="none" w:sz="0" w:space="0" w:color="auto"/>
                                  </w:divBdr>
                                  <w:divsChild>
                                    <w:div w:id="196629171">
                                      <w:marLeft w:val="0"/>
                                      <w:marRight w:val="0"/>
                                      <w:marTop w:val="0"/>
                                      <w:marBottom w:val="0"/>
                                      <w:divBdr>
                                        <w:top w:val="none" w:sz="0" w:space="0" w:color="auto"/>
                                        <w:left w:val="none" w:sz="0" w:space="0" w:color="auto"/>
                                        <w:bottom w:val="none" w:sz="0" w:space="0" w:color="auto"/>
                                        <w:right w:val="none" w:sz="0" w:space="0" w:color="auto"/>
                                      </w:divBdr>
                                      <w:divsChild>
                                        <w:div w:id="2094548103">
                                          <w:marLeft w:val="0"/>
                                          <w:marRight w:val="0"/>
                                          <w:marTop w:val="0"/>
                                          <w:marBottom w:val="0"/>
                                          <w:divBdr>
                                            <w:top w:val="none" w:sz="0" w:space="0" w:color="auto"/>
                                            <w:left w:val="none" w:sz="0" w:space="0" w:color="auto"/>
                                            <w:bottom w:val="none" w:sz="0" w:space="0" w:color="auto"/>
                                            <w:right w:val="none" w:sz="0" w:space="0" w:color="auto"/>
                                          </w:divBdr>
                                          <w:divsChild>
                                            <w:div w:id="974868102">
                                              <w:marLeft w:val="0"/>
                                              <w:marRight w:val="0"/>
                                              <w:marTop w:val="0"/>
                                              <w:marBottom w:val="0"/>
                                              <w:divBdr>
                                                <w:top w:val="none" w:sz="0" w:space="0" w:color="auto"/>
                                                <w:left w:val="none" w:sz="0" w:space="0" w:color="auto"/>
                                                <w:bottom w:val="none" w:sz="0" w:space="0" w:color="auto"/>
                                                <w:right w:val="none" w:sz="0" w:space="0" w:color="auto"/>
                                              </w:divBdr>
                                              <w:divsChild>
                                                <w:div w:id="2009558152">
                                                  <w:marLeft w:val="0"/>
                                                  <w:marRight w:val="0"/>
                                                  <w:marTop w:val="0"/>
                                                  <w:marBottom w:val="0"/>
                                                  <w:divBdr>
                                                    <w:top w:val="none" w:sz="0" w:space="0" w:color="auto"/>
                                                    <w:left w:val="none" w:sz="0" w:space="0" w:color="auto"/>
                                                    <w:bottom w:val="none" w:sz="0" w:space="0" w:color="auto"/>
                                                    <w:right w:val="none" w:sz="0" w:space="0" w:color="auto"/>
                                                  </w:divBdr>
                                                  <w:divsChild>
                                                    <w:div w:id="1747724230">
                                                      <w:marLeft w:val="0"/>
                                                      <w:marRight w:val="0"/>
                                                      <w:marTop w:val="0"/>
                                                      <w:marBottom w:val="0"/>
                                                      <w:divBdr>
                                                        <w:top w:val="none" w:sz="0" w:space="0" w:color="auto"/>
                                                        <w:left w:val="none" w:sz="0" w:space="0" w:color="auto"/>
                                                        <w:bottom w:val="none" w:sz="0" w:space="0" w:color="auto"/>
                                                        <w:right w:val="none" w:sz="0" w:space="0" w:color="auto"/>
                                                      </w:divBdr>
                                                      <w:divsChild>
                                                        <w:div w:id="550532327">
                                                          <w:marLeft w:val="0"/>
                                                          <w:marRight w:val="0"/>
                                                          <w:marTop w:val="0"/>
                                                          <w:marBottom w:val="0"/>
                                                          <w:divBdr>
                                                            <w:top w:val="none" w:sz="0" w:space="0" w:color="auto"/>
                                                            <w:left w:val="none" w:sz="0" w:space="0" w:color="auto"/>
                                                            <w:bottom w:val="none" w:sz="0" w:space="0" w:color="auto"/>
                                                            <w:right w:val="none" w:sz="0" w:space="0" w:color="auto"/>
                                                          </w:divBdr>
                                                        </w:div>
                                                        <w:div w:id="1832019131">
                                                          <w:marLeft w:val="0"/>
                                                          <w:marRight w:val="0"/>
                                                          <w:marTop w:val="0"/>
                                                          <w:marBottom w:val="0"/>
                                                          <w:divBdr>
                                                            <w:top w:val="none" w:sz="0" w:space="0" w:color="auto"/>
                                                            <w:left w:val="none" w:sz="0" w:space="0" w:color="auto"/>
                                                            <w:bottom w:val="none" w:sz="0" w:space="0" w:color="auto"/>
                                                            <w:right w:val="none" w:sz="0" w:space="0" w:color="auto"/>
                                                          </w:divBdr>
                                                        </w:div>
                                                        <w:div w:id="1837721355">
                                                          <w:marLeft w:val="0"/>
                                                          <w:marRight w:val="0"/>
                                                          <w:marTop w:val="0"/>
                                                          <w:marBottom w:val="0"/>
                                                          <w:divBdr>
                                                            <w:top w:val="none" w:sz="0" w:space="0" w:color="auto"/>
                                                            <w:left w:val="none" w:sz="0" w:space="0" w:color="auto"/>
                                                            <w:bottom w:val="none" w:sz="0" w:space="0" w:color="auto"/>
                                                            <w:right w:val="none" w:sz="0" w:space="0" w:color="auto"/>
                                                          </w:divBdr>
                                                        </w:div>
                                                        <w:div w:id="990788866">
                                                          <w:marLeft w:val="0"/>
                                                          <w:marRight w:val="0"/>
                                                          <w:marTop w:val="0"/>
                                                          <w:marBottom w:val="0"/>
                                                          <w:divBdr>
                                                            <w:top w:val="none" w:sz="0" w:space="0" w:color="auto"/>
                                                            <w:left w:val="none" w:sz="0" w:space="0" w:color="auto"/>
                                                            <w:bottom w:val="none" w:sz="0" w:space="0" w:color="auto"/>
                                                            <w:right w:val="none" w:sz="0" w:space="0" w:color="auto"/>
                                                          </w:divBdr>
                                                        </w:div>
                                                        <w:div w:id="394011844">
                                                          <w:marLeft w:val="0"/>
                                                          <w:marRight w:val="0"/>
                                                          <w:marTop w:val="0"/>
                                                          <w:marBottom w:val="0"/>
                                                          <w:divBdr>
                                                            <w:top w:val="none" w:sz="0" w:space="0" w:color="auto"/>
                                                            <w:left w:val="none" w:sz="0" w:space="0" w:color="auto"/>
                                                            <w:bottom w:val="none" w:sz="0" w:space="0" w:color="auto"/>
                                                            <w:right w:val="none" w:sz="0" w:space="0" w:color="auto"/>
                                                          </w:divBdr>
                                                        </w:div>
                                                        <w:div w:id="29451650">
                                                          <w:marLeft w:val="0"/>
                                                          <w:marRight w:val="0"/>
                                                          <w:marTop w:val="0"/>
                                                          <w:marBottom w:val="0"/>
                                                          <w:divBdr>
                                                            <w:top w:val="none" w:sz="0" w:space="0" w:color="auto"/>
                                                            <w:left w:val="none" w:sz="0" w:space="0" w:color="auto"/>
                                                            <w:bottom w:val="none" w:sz="0" w:space="0" w:color="auto"/>
                                                            <w:right w:val="none" w:sz="0" w:space="0" w:color="auto"/>
                                                          </w:divBdr>
                                                        </w:div>
                                                        <w:div w:id="1348563231">
                                                          <w:marLeft w:val="0"/>
                                                          <w:marRight w:val="0"/>
                                                          <w:marTop w:val="0"/>
                                                          <w:marBottom w:val="0"/>
                                                          <w:divBdr>
                                                            <w:top w:val="none" w:sz="0" w:space="0" w:color="auto"/>
                                                            <w:left w:val="none" w:sz="0" w:space="0" w:color="auto"/>
                                                            <w:bottom w:val="none" w:sz="0" w:space="0" w:color="auto"/>
                                                            <w:right w:val="none" w:sz="0" w:space="0" w:color="auto"/>
                                                          </w:divBdr>
                                                        </w:div>
                                                        <w:div w:id="1713262864">
                                                          <w:marLeft w:val="0"/>
                                                          <w:marRight w:val="0"/>
                                                          <w:marTop w:val="0"/>
                                                          <w:marBottom w:val="0"/>
                                                          <w:divBdr>
                                                            <w:top w:val="none" w:sz="0" w:space="0" w:color="auto"/>
                                                            <w:left w:val="none" w:sz="0" w:space="0" w:color="auto"/>
                                                            <w:bottom w:val="none" w:sz="0" w:space="0" w:color="auto"/>
                                                            <w:right w:val="none" w:sz="0" w:space="0" w:color="auto"/>
                                                          </w:divBdr>
                                                        </w:div>
                                                        <w:div w:id="1726365765">
                                                          <w:marLeft w:val="0"/>
                                                          <w:marRight w:val="0"/>
                                                          <w:marTop w:val="0"/>
                                                          <w:marBottom w:val="0"/>
                                                          <w:divBdr>
                                                            <w:top w:val="none" w:sz="0" w:space="0" w:color="auto"/>
                                                            <w:left w:val="none" w:sz="0" w:space="0" w:color="auto"/>
                                                            <w:bottom w:val="none" w:sz="0" w:space="0" w:color="auto"/>
                                                            <w:right w:val="none" w:sz="0" w:space="0" w:color="auto"/>
                                                          </w:divBdr>
                                                        </w:div>
                                                        <w:div w:id="1009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1197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low@hawaiiantel.net" TargetMode="External"/><Relationship Id="rId13" Type="http://schemas.openxmlformats.org/officeDocument/2006/relationships/hyperlink" Target="http://www.mypearsonstore.com/bookstore/mylab-management-with-pearson-etext-instant-access-013519995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mailto:helpdesksupport@chaminade.edu"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tegyclub.com/top-50-hits-to-strategyclub-in-2017-by-country/" TargetMode="External"/><Relationship Id="rId5" Type="http://schemas.openxmlformats.org/officeDocument/2006/relationships/webSettings" Target="webSettings.xml"/><Relationship Id="rId15" Type="http://schemas.openxmlformats.org/officeDocument/2006/relationships/hyperlink" Target="mailto:counselingcenter@chaminade.edu" TargetMode="External"/><Relationship Id="rId10" Type="http://schemas.openxmlformats.org/officeDocument/2006/relationships/hyperlink" Target="http://strategyclub.com/current-usa-based-universities-using-the-textboo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24C102B8-83A1-4836-8D69-F61C64C4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10</Pages>
  <Words>3135</Words>
  <Characters>17871</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Marianist Values</vt:lpstr>
      <vt:lpstr>        </vt:lpstr>
      <vt:lpstr>    </vt:lpstr>
      <vt:lpstr>    </vt:lpstr>
      <vt:lpstr>    Title IX Compliance</vt:lpstr>
    </vt:vector>
  </TitlesOfParts>
  <Company/>
  <LinksUpToDate>false</LinksUpToDate>
  <CharactersWithSpaces>20965</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40</cp:revision>
  <dcterms:created xsi:type="dcterms:W3CDTF">2019-03-19T21:08:00Z</dcterms:created>
  <dcterms:modified xsi:type="dcterms:W3CDTF">2019-08-22T10:09:00Z</dcterms:modified>
</cp:coreProperties>
</file>