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A06BED">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A06BED">
            <w:pPr>
              <w:spacing w:line="240" w:lineRule="auto"/>
              <w:rPr>
                <w:rFonts w:ascii="Calibri" w:eastAsia="Calibri" w:hAnsi="Calibri" w:cs="Calibri"/>
              </w:rPr>
            </w:pPr>
            <w:hyperlink r:id="rId12">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783B136F"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EA678B">
        <w:rPr>
          <w:rFonts w:ascii="Calibri" w:eastAsia="Calibri" w:hAnsi="Calibri" w:cs="Calibri"/>
        </w:rPr>
        <w:t>CH 490</w:t>
      </w:r>
    </w:p>
    <w:p w14:paraId="7B5377E5" w14:textId="0D65864F"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EA678B">
        <w:rPr>
          <w:rFonts w:ascii="Calibri" w:eastAsia="Calibri" w:hAnsi="Calibri" w:cs="Calibri"/>
        </w:rPr>
        <w:t>Chemistry Seminar</w:t>
      </w:r>
    </w:p>
    <w:p w14:paraId="7B5377E6" w14:textId="43775BD4"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890DCC">
        <w:rPr>
          <w:rFonts w:ascii="Calibri" w:eastAsia="Calibri" w:hAnsi="Calibri" w:cs="Calibri"/>
        </w:rPr>
        <w:t>Natural Sciences and Mathematics</w:t>
      </w:r>
    </w:p>
    <w:p w14:paraId="7B5377E7" w14:textId="7D701D11"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890DCC">
        <w:rPr>
          <w:rFonts w:ascii="Calibri" w:eastAsia="Calibri" w:hAnsi="Calibri" w:cs="Calibri"/>
        </w:rPr>
        <w:t>NSM, Division of Chemistry and Biochemistry</w:t>
      </w:r>
    </w:p>
    <w:p w14:paraId="7B5377E8" w14:textId="0ADE3748"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w:t>
      </w:r>
      <w:r w:rsidR="00EA678B">
        <w:rPr>
          <w:rFonts w:ascii="Calibri" w:eastAsia="Calibri" w:hAnsi="Calibri" w:cs="Calibri"/>
        </w:rPr>
        <w:t xml:space="preserve"> Fall 2019</w:t>
      </w:r>
    </w:p>
    <w:p w14:paraId="7B5377E9" w14:textId="09FB6993"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EA678B">
        <w:rPr>
          <w:rFonts w:ascii="Calibri" w:eastAsia="Calibri" w:hAnsi="Calibri" w:cs="Calibri"/>
        </w:rPr>
        <w:t>2</w:t>
      </w:r>
    </w:p>
    <w:p w14:paraId="7B5377EA" w14:textId="0D0DEA85" w:rsidR="00B244B9"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xml:space="preserve">: </w:t>
      </w:r>
      <w:r w:rsidR="00EA678B">
        <w:rPr>
          <w:rFonts w:ascii="Calibri" w:eastAsia="Calibri" w:hAnsi="Calibri" w:cs="Calibri"/>
        </w:rPr>
        <w:t>Tuesday</w:t>
      </w:r>
    </w:p>
    <w:p w14:paraId="7B5377EB" w14:textId="69EABA0B"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EA678B">
        <w:rPr>
          <w:rFonts w:ascii="Calibri" w:eastAsia="Calibri" w:hAnsi="Calibri" w:cs="Calibri"/>
        </w:rPr>
        <w:t>5:30-6:20PM</w:t>
      </w:r>
    </w:p>
    <w:p w14:paraId="7B5377EC" w14:textId="5521DFC9"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EA678B">
        <w:rPr>
          <w:rFonts w:ascii="Calibri" w:eastAsia="Calibri" w:hAnsi="Calibri" w:cs="Calibri"/>
        </w:rPr>
        <w:t>CTCC 253</w:t>
      </w:r>
    </w:p>
    <w:p w14:paraId="7B5377ED" w14:textId="77777777" w:rsidR="00B244B9" w:rsidRDefault="00B244B9">
      <w:pPr>
        <w:spacing w:line="240" w:lineRule="auto"/>
        <w:rPr>
          <w:rFonts w:ascii="Calibri" w:eastAsia="Calibri" w:hAnsi="Calibri" w:cs="Calibri"/>
        </w:rPr>
      </w:pPr>
    </w:p>
    <w:p w14:paraId="7B5377EE" w14:textId="08EBD4AF"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890DCC">
        <w:rPr>
          <w:rFonts w:ascii="Calibri" w:eastAsia="Calibri" w:hAnsi="Calibri" w:cs="Calibri"/>
        </w:rPr>
        <w:t>Joel Kawakami, Ph. D.</w:t>
      </w:r>
    </w:p>
    <w:p w14:paraId="7B5377EF" w14:textId="22F7C2FE"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3" w:history="1">
        <w:r w:rsidR="00890DCC" w:rsidRPr="007462DE">
          <w:rPr>
            <w:rStyle w:val="Hyperlink"/>
            <w:rFonts w:ascii="Calibri" w:eastAsia="Calibri" w:hAnsi="Calibri" w:cs="Calibri"/>
          </w:rPr>
          <w:t>jkawakam@chaminade.edu</w:t>
        </w:r>
      </w:hyperlink>
      <w:r>
        <w:rPr>
          <w:rFonts w:ascii="Calibri" w:eastAsia="Calibri" w:hAnsi="Calibri" w:cs="Calibri"/>
        </w:rPr>
        <w:t xml:space="preserve"> </w:t>
      </w:r>
    </w:p>
    <w:p w14:paraId="7B5377F0" w14:textId="3B292587" w:rsidR="00B244B9" w:rsidRDefault="003824E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xml:space="preserve">: </w:t>
      </w:r>
      <w:r w:rsidR="00890DCC">
        <w:rPr>
          <w:rFonts w:ascii="Calibri" w:eastAsia="Calibri" w:hAnsi="Calibri" w:cs="Calibri"/>
        </w:rPr>
        <w:t>(808) 739-8576</w:t>
      </w:r>
    </w:p>
    <w:p w14:paraId="7B5377F1" w14:textId="2A41210C"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6A0BDF">
        <w:rPr>
          <w:rFonts w:ascii="Calibri" w:eastAsia="Calibri" w:hAnsi="Calibri" w:cs="Calibri"/>
        </w:rPr>
        <w:t>Henry 5</w:t>
      </w:r>
    </w:p>
    <w:p w14:paraId="7B5377F2" w14:textId="784F2976" w:rsidR="00B244B9" w:rsidRDefault="003824EF">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xml:space="preserve">: </w:t>
      </w:r>
      <w:r w:rsidR="006A0BDF">
        <w:rPr>
          <w:rFonts w:ascii="Times New Roman" w:eastAsia="Calibri" w:hAnsi="Times New Roman" w:cs="Times New Roman"/>
        </w:rPr>
        <w:t>12:30-1:20pm, W &amp; F 1:30-2:20pm, and T &amp; Th 8:30-9:20am.</w:t>
      </w:r>
    </w:p>
    <w:p w14:paraId="7B5377F3" w14:textId="4D626E05" w:rsidR="00B244B9" w:rsidRDefault="003824EF">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r w:rsidR="00890DCC" w:rsidRPr="00D949FD">
        <w:rPr>
          <w:rFonts w:ascii="Calibri" w:eastAsia="Calibri" w:hAnsi="Calibri" w:cs="Calibri"/>
        </w:rPr>
        <w:t>https://chaminade.edu/academics/nsm/joel-kawakami/</w:t>
      </w:r>
    </w:p>
    <w:p w14:paraId="7B5377F5" w14:textId="77777777" w:rsidR="00B244B9" w:rsidRDefault="003824EF">
      <w:pPr>
        <w:pStyle w:val="Heading3"/>
      </w:pPr>
      <w:bookmarkStart w:id="0" w:name="_kqtzqxzhho7o" w:colFirst="0" w:colLast="0"/>
      <w:bookmarkEnd w:id="0"/>
      <w:r>
        <w:t xml:space="preserve">University Course Catalog Description </w:t>
      </w:r>
    </w:p>
    <w:p w14:paraId="7B5377F6" w14:textId="68F0C927" w:rsidR="00B244B9" w:rsidRDefault="003824EF">
      <w:pPr>
        <w:spacing w:line="240" w:lineRule="auto"/>
        <w:rPr>
          <w:rFonts w:ascii="Calibri" w:eastAsia="Calibri" w:hAnsi="Calibri" w:cs="Calibri"/>
        </w:rPr>
      </w:pPr>
      <w:r>
        <w:rPr>
          <w:rFonts w:ascii="Calibri" w:eastAsia="Calibri" w:hAnsi="Calibri" w:cs="Calibri"/>
        </w:rPr>
        <w:t xml:space="preserve">Paste the description from the </w:t>
      </w:r>
      <w:r w:rsidR="00890DCC" w:rsidRPr="00890DCC">
        <w:t>https://registrar.chaminade.edu/wp-content/uploads/sites/5/2019-2020-UG-Catalog.pdf</w:t>
      </w:r>
    </w:p>
    <w:p w14:paraId="7B5377F7" w14:textId="77777777" w:rsidR="00B244B9" w:rsidRDefault="003824EF">
      <w:pPr>
        <w:pStyle w:val="Heading3"/>
      </w:pPr>
      <w:bookmarkStart w:id="1" w:name="_p6ygxyvhs4cq" w:colFirst="0" w:colLast="0"/>
      <w:bookmarkEnd w:id="1"/>
      <w:r>
        <w:t xml:space="preserve">Course Overview </w:t>
      </w:r>
    </w:p>
    <w:p w14:paraId="3F6A89A2" w14:textId="77777777" w:rsidR="00AA732D" w:rsidRPr="00AA732D" w:rsidRDefault="00AA732D" w:rsidP="00AA732D">
      <w:pPr>
        <w:rPr>
          <w:rFonts w:asciiTheme="majorHAnsi" w:hAnsiTheme="majorHAnsi"/>
        </w:rPr>
      </w:pPr>
      <w:r w:rsidRPr="00AA732D">
        <w:rPr>
          <w:rFonts w:asciiTheme="majorHAnsi" w:hAnsiTheme="majorHAnsi"/>
        </w:rPr>
        <w:t>This course is aimed to function as a “navigational aid” to help chemistry students who wish to go beyond the textbook content in their search for current chemical information. At the end of the semester the students are expected to accomplish the following:</w:t>
      </w:r>
    </w:p>
    <w:p w14:paraId="752EDE32" w14:textId="77777777" w:rsidR="00AA732D" w:rsidRPr="00AA732D" w:rsidRDefault="00AA732D" w:rsidP="00AA732D">
      <w:pPr>
        <w:rPr>
          <w:rFonts w:asciiTheme="majorHAnsi" w:hAnsiTheme="majorHAnsi"/>
        </w:rPr>
      </w:pPr>
    </w:p>
    <w:p w14:paraId="220F15E8" w14:textId="77777777" w:rsidR="00AA732D" w:rsidRPr="00AA732D" w:rsidRDefault="00AA732D" w:rsidP="00AA732D">
      <w:pPr>
        <w:numPr>
          <w:ilvl w:val="0"/>
          <w:numId w:val="7"/>
        </w:numPr>
        <w:spacing w:line="240" w:lineRule="auto"/>
        <w:rPr>
          <w:rFonts w:asciiTheme="majorHAnsi" w:hAnsiTheme="majorHAnsi"/>
        </w:rPr>
      </w:pPr>
      <w:r w:rsidRPr="00AA732D">
        <w:rPr>
          <w:rFonts w:asciiTheme="majorHAnsi" w:hAnsiTheme="majorHAnsi"/>
        </w:rPr>
        <w:t xml:space="preserve">Gain familiarity with a number of chemical journals highly regarded within the international chemical community. </w:t>
      </w:r>
    </w:p>
    <w:p w14:paraId="37C834EE" w14:textId="77777777" w:rsidR="00AA732D" w:rsidRPr="00AA732D" w:rsidRDefault="00AA732D" w:rsidP="00AA732D">
      <w:pPr>
        <w:numPr>
          <w:ilvl w:val="0"/>
          <w:numId w:val="7"/>
        </w:numPr>
        <w:spacing w:line="240" w:lineRule="auto"/>
        <w:rPr>
          <w:rFonts w:asciiTheme="majorHAnsi" w:hAnsiTheme="majorHAnsi"/>
        </w:rPr>
      </w:pPr>
      <w:r w:rsidRPr="00AA732D">
        <w:rPr>
          <w:rFonts w:asciiTheme="majorHAnsi" w:hAnsiTheme="majorHAnsi"/>
        </w:rPr>
        <w:t>Develop skills to carry out literature searches using conventional methods, such as Chemical Abstracts, as well as online methods.</w:t>
      </w:r>
    </w:p>
    <w:p w14:paraId="16A36B86" w14:textId="77777777" w:rsidR="00AA732D" w:rsidRPr="00AA732D" w:rsidRDefault="00AA732D" w:rsidP="00AA732D">
      <w:pPr>
        <w:numPr>
          <w:ilvl w:val="0"/>
          <w:numId w:val="7"/>
        </w:numPr>
        <w:spacing w:line="240" w:lineRule="auto"/>
        <w:rPr>
          <w:rFonts w:asciiTheme="majorHAnsi" w:hAnsiTheme="majorHAnsi"/>
        </w:rPr>
      </w:pPr>
      <w:r w:rsidRPr="00AA732D">
        <w:rPr>
          <w:rFonts w:asciiTheme="majorHAnsi" w:hAnsiTheme="majorHAnsi"/>
        </w:rPr>
        <w:t>Complete a literature search on a chosen topic.</w:t>
      </w:r>
    </w:p>
    <w:p w14:paraId="1660BE16" w14:textId="77777777" w:rsidR="00AA732D" w:rsidRPr="00AA732D" w:rsidRDefault="00AA732D" w:rsidP="00AA732D">
      <w:pPr>
        <w:numPr>
          <w:ilvl w:val="0"/>
          <w:numId w:val="7"/>
        </w:numPr>
        <w:spacing w:line="240" w:lineRule="auto"/>
        <w:rPr>
          <w:rFonts w:asciiTheme="majorHAnsi" w:hAnsiTheme="majorHAnsi"/>
        </w:rPr>
      </w:pPr>
      <w:r w:rsidRPr="00AA732D">
        <w:rPr>
          <w:rFonts w:asciiTheme="majorHAnsi" w:hAnsiTheme="majorHAnsi"/>
        </w:rPr>
        <w:t>Develop skills to give an oral presentation.</w:t>
      </w:r>
    </w:p>
    <w:p w14:paraId="186913A2" w14:textId="77777777" w:rsidR="00AA732D" w:rsidRPr="00AA732D" w:rsidRDefault="00AA732D" w:rsidP="00AA732D">
      <w:pPr>
        <w:numPr>
          <w:ilvl w:val="0"/>
          <w:numId w:val="7"/>
        </w:numPr>
        <w:spacing w:line="240" w:lineRule="auto"/>
        <w:rPr>
          <w:rFonts w:asciiTheme="majorHAnsi" w:hAnsiTheme="majorHAnsi"/>
        </w:rPr>
      </w:pPr>
      <w:r w:rsidRPr="00AA732D">
        <w:rPr>
          <w:rFonts w:asciiTheme="majorHAnsi" w:hAnsiTheme="majorHAnsi"/>
        </w:rPr>
        <w:t>Learn how to use a number of visual aids such as MS Power Point, ChemDraw.</w:t>
      </w:r>
    </w:p>
    <w:p w14:paraId="1222E5D3" w14:textId="77777777" w:rsidR="00AA732D" w:rsidRPr="00AA732D" w:rsidRDefault="00AA732D" w:rsidP="00AA732D">
      <w:pPr>
        <w:numPr>
          <w:ilvl w:val="0"/>
          <w:numId w:val="7"/>
        </w:numPr>
        <w:spacing w:line="240" w:lineRule="auto"/>
        <w:rPr>
          <w:rFonts w:asciiTheme="majorHAnsi" w:hAnsiTheme="majorHAnsi"/>
        </w:rPr>
      </w:pPr>
      <w:r w:rsidRPr="00AA732D">
        <w:rPr>
          <w:rFonts w:asciiTheme="majorHAnsi" w:hAnsiTheme="majorHAnsi"/>
        </w:rPr>
        <w:t>Give a 40 minute oral presentation in front of a group of peers and faculty members on a chosen topic.</w:t>
      </w:r>
    </w:p>
    <w:p w14:paraId="7B5377F9" w14:textId="77777777" w:rsidR="00B244B9" w:rsidRDefault="00B244B9">
      <w:pPr>
        <w:spacing w:line="240" w:lineRule="auto"/>
        <w:rPr>
          <w:b/>
        </w:rPr>
      </w:pPr>
    </w:p>
    <w:p w14:paraId="704ED25D" w14:textId="4D1A3895" w:rsidR="00B30B98" w:rsidRDefault="003824EF" w:rsidP="00B30B98">
      <w:pPr>
        <w:pStyle w:val="Heading3"/>
        <w:rPr>
          <w:b w:val="0"/>
        </w:rPr>
      </w:pPr>
      <w:bookmarkStart w:id="2" w:name="_ei55tcz69eyo" w:colFirst="0" w:colLast="0"/>
      <w:bookmarkEnd w:id="2"/>
      <w:r>
        <w:lastRenderedPageBreak/>
        <w:t>Marianist Values</w:t>
      </w:r>
      <w:r w:rsidR="00105129">
        <w:t xml:space="preserve"> (MVs) </w:t>
      </w:r>
      <w:r w:rsidR="00105129">
        <w:rPr>
          <w:color w:val="000000"/>
        </w:rPr>
        <w:t>for CH490 Chemistry Seminar</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7D2AC4AC" w:rsidR="00B30B98" w:rsidRDefault="00B30B98">
      <w:pPr>
        <w:pStyle w:val="Heading3"/>
        <w:rPr>
          <w:color w:val="000000"/>
        </w:rPr>
      </w:pPr>
      <w:bookmarkStart w:id="3" w:name="_o4c5gflkntpt" w:colFirst="0" w:colLast="0"/>
      <w:bookmarkEnd w:id="3"/>
      <w:r>
        <w:rPr>
          <w:color w:val="000000"/>
        </w:rPr>
        <w:t>Native Hawaiian Values</w:t>
      </w:r>
      <w:r w:rsidR="00105129">
        <w:rPr>
          <w:color w:val="000000"/>
        </w:rPr>
        <w:t xml:space="preserve"> (NHVs) for CH490 Chemistry Seminar</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Formation in Faith (Mana) E ola au i ke akua (ʻŌlelo Noʻeau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(Na’auao) Lawe i ka maʻalea a kūʻonoʻono (ʻŌlelo  Noʻeau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(‘Ohana) ʻIke aku, ʻike mai, kōkua aku kōkua mai; pela iho la ka nohana ʻohana (‘Ōlelo Noʻeau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Service, Justice and Peace (Aloha) Ka lama kū o ka noʻeau (ʻŌlelo Noʻeau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(Aina) ʻAʻohe pau ka ‘ike i ka hālau hoʻokahi (ʻŌlelo Noʻeau 203) All knowledge is not taught in the same school</w:t>
      </w:r>
    </w:p>
    <w:p w14:paraId="7B5377FC" w14:textId="3FE9C818" w:rsidR="00B244B9" w:rsidRDefault="00105129">
      <w:pPr>
        <w:pStyle w:val="Heading3"/>
        <w:rPr>
          <w:color w:val="000000"/>
        </w:rPr>
      </w:pPr>
      <w:r>
        <w:rPr>
          <w:color w:val="000000"/>
        </w:rPr>
        <w:t xml:space="preserve">Course </w:t>
      </w:r>
      <w:r w:rsidR="003824EF">
        <w:rPr>
          <w:color w:val="000000"/>
        </w:rPr>
        <w:t xml:space="preserve">Learning Outcomes </w:t>
      </w:r>
      <w:r>
        <w:rPr>
          <w:color w:val="000000"/>
        </w:rPr>
        <w:t>(CLOs) for CH490 Chemistry Seminar</w:t>
      </w:r>
    </w:p>
    <w:p w14:paraId="7B5377FD" w14:textId="77777777" w:rsidR="00B244B9" w:rsidRDefault="003824EF">
      <w:pPr>
        <w:spacing w:line="240" w:lineRule="auto"/>
        <w:rPr>
          <w:rFonts w:ascii="Calibri" w:eastAsia="Calibri" w:hAnsi="Calibri" w:cs="Calibri"/>
        </w:rPr>
      </w:pPr>
      <w:r>
        <w:rPr>
          <w:rFonts w:ascii="Calibri" w:eastAsia="Calibri" w:hAnsi="Calibri" w:cs="Calibri"/>
        </w:rPr>
        <w:t>By the end of our course, students will be able to:</w:t>
      </w:r>
    </w:p>
    <w:p w14:paraId="6A3C02DC" w14:textId="77777777" w:rsidR="00105129" w:rsidRPr="00AA732D" w:rsidRDefault="00105129" w:rsidP="00105129">
      <w:pPr>
        <w:rPr>
          <w:rFonts w:asciiTheme="majorHAnsi" w:hAnsiTheme="majorHAnsi"/>
        </w:rPr>
      </w:pPr>
      <w:bookmarkStart w:id="4" w:name="_ya8hoiwdsw79" w:colFirst="0" w:colLast="0"/>
      <w:bookmarkStart w:id="5" w:name="_3tx06nelqr7l" w:colFirst="0" w:colLast="0"/>
      <w:bookmarkEnd w:id="4"/>
      <w:bookmarkEnd w:id="5"/>
    </w:p>
    <w:p w14:paraId="1B46A637" w14:textId="77777777" w:rsidR="00105129" w:rsidRPr="00AA732D" w:rsidRDefault="00105129" w:rsidP="00105129">
      <w:pPr>
        <w:numPr>
          <w:ilvl w:val="0"/>
          <w:numId w:val="8"/>
        </w:numPr>
        <w:spacing w:line="240" w:lineRule="auto"/>
        <w:rPr>
          <w:rFonts w:asciiTheme="majorHAnsi" w:hAnsiTheme="majorHAnsi"/>
        </w:rPr>
      </w:pPr>
      <w:r w:rsidRPr="00AA732D">
        <w:rPr>
          <w:rFonts w:asciiTheme="majorHAnsi" w:hAnsiTheme="majorHAnsi"/>
        </w:rPr>
        <w:t xml:space="preserve">Gain familiarity with a number of chemical journals highly regarded within the international chemical community. </w:t>
      </w:r>
    </w:p>
    <w:p w14:paraId="00633BDD" w14:textId="77777777" w:rsidR="00105129" w:rsidRPr="00AA732D" w:rsidRDefault="00105129" w:rsidP="00105129">
      <w:pPr>
        <w:numPr>
          <w:ilvl w:val="0"/>
          <w:numId w:val="8"/>
        </w:numPr>
        <w:spacing w:line="240" w:lineRule="auto"/>
        <w:rPr>
          <w:rFonts w:asciiTheme="majorHAnsi" w:hAnsiTheme="majorHAnsi"/>
        </w:rPr>
      </w:pPr>
      <w:r w:rsidRPr="00AA732D">
        <w:rPr>
          <w:rFonts w:asciiTheme="majorHAnsi" w:hAnsiTheme="majorHAnsi"/>
        </w:rPr>
        <w:t>Develop skills to carry out literature searches using conventional methods, such as Chemical Abstracts, as well as online methods.</w:t>
      </w:r>
    </w:p>
    <w:p w14:paraId="79FC4361" w14:textId="77777777" w:rsidR="00105129" w:rsidRPr="00AA732D" w:rsidRDefault="00105129" w:rsidP="00105129">
      <w:pPr>
        <w:numPr>
          <w:ilvl w:val="0"/>
          <w:numId w:val="8"/>
        </w:numPr>
        <w:spacing w:line="240" w:lineRule="auto"/>
        <w:rPr>
          <w:rFonts w:asciiTheme="majorHAnsi" w:hAnsiTheme="majorHAnsi"/>
        </w:rPr>
      </w:pPr>
      <w:r w:rsidRPr="00AA732D">
        <w:rPr>
          <w:rFonts w:asciiTheme="majorHAnsi" w:hAnsiTheme="majorHAnsi"/>
        </w:rPr>
        <w:t>Complete a literature search on a chosen topic.</w:t>
      </w:r>
    </w:p>
    <w:p w14:paraId="5DB1E5FC" w14:textId="77777777" w:rsidR="00105129" w:rsidRPr="00AA732D" w:rsidRDefault="00105129" w:rsidP="00105129">
      <w:pPr>
        <w:numPr>
          <w:ilvl w:val="0"/>
          <w:numId w:val="8"/>
        </w:numPr>
        <w:spacing w:line="240" w:lineRule="auto"/>
        <w:rPr>
          <w:rFonts w:asciiTheme="majorHAnsi" w:hAnsiTheme="majorHAnsi"/>
        </w:rPr>
      </w:pPr>
      <w:r w:rsidRPr="00AA732D">
        <w:rPr>
          <w:rFonts w:asciiTheme="majorHAnsi" w:hAnsiTheme="majorHAnsi"/>
        </w:rPr>
        <w:t>Develop skills to give an oral presentation.</w:t>
      </w:r>
    </w:p>
    <w:p w14:paraId="0CD0E59E" w14:textId="77777777" w:rsidR="00105129" w:rsidRPr="00AA732D" w:rsidRDefault="00105129" w:rsidP="00105129">
      <w:pPr>
        <w:numPr>
          <w:ilvl w:val="0"/>
          <w:numId w:val="8"/>
        </w:numPr>
        <w:spacing w:line="240" w:lineRule="auto"/>
        <w:rPr>
          <w:rFonts w:asciiTheme="majorHAnsi" w:hAnsiTheme="majorHAnsi"/>
        </w:rPr>
      </w:pPr>
      <w:r w:rsidRPr="00AA732D">
        <w:rPr>
          <w:rFonts w:asciiTheme="majorHAnsi" w:hAnsiTheme="majorHAnsi"/>
        </w:rPr>
        <w:t>Learn how to use a number of visual aids such as MS Power Point, ChemDraw.</w:t>
      </w:r>
    </w:p>
    <w:p w14:paraId="4505958C" w14:textId="77777777" w:rsidR="00105129" w:rsidRPr="00AA732D" w:rsidRDefault="00105129" w:rsidP="00105129">
      <w:pPr>
        <w:numPr>
          <w:ilvl w:val="0"/>
          <w:numId w:val="8"/>
        </w:numPr>
        <w:spacing w:line="240" w:lineRule="auto"/>
        <w:rPr>
          <w:rFonts w:asciiTheme="majorHAnsi" w:hAnsiTheme="majorHAnsi"/>
        </w:rPr>
      </w:pPr>
      <w:r w:rsidRPr="00AA732D">
        <w:rPr>
          <w:rFonts w:asciiTheme="majorHAnsi" w:hAnsiTheme="majorHAnsi"/>
        </w:rPr>
        <w:t>Give a 40 minute oral presentation in front of a group of peers and faculty members on a chosen topic.</w:t>
      </w:r>
    </w:p>
    <w:p w14:paraId="20A16212" w14:textId="77777777" w:rsidR="00105129" w:rsidRDefault="00105129" w:rsidP="00B65C3F">
      <w:pPr>
        <w:rPr>
          <w:rFonts w:ascii="Times New Roman" w:hAnsi="Times New Roman" w:cs="Times New Roman"/>
          <w:b/>
          <w:bCs/>
          <w:color w:val="000000" w:themeColor="text1"/>
          <w:sz w:val="24"/>
        </w:rPr>
      </w:pPr>
    </w:p>
    <w:p w14:paraId="1FAC1B18" w14:textId="13058EED" w:rsidR="00B65C3F" w:rsidRPr="006E2AB7" w:rsidRDefault="00B65C3F" w:rsidP="00B65C3F">
      <w:pPr>
        <w:rPr>
          <w:rFonts w:asciiTheme="majorHAnsi" w:hAnsiTheme="majorHAnsi" w:cstheme="majorHAnsi"/>
          <w:b/>
          <w:bCs/>
          <w:color w:val="000000" w:themeColor="text1"/>
          <w:sz w:val="23"/>
          <w:szCs w:val="23"/>
        </w:rPr>
      </w:pPr>
      <w:r w:rsidRPr="006E2AB7">
        <w:rPr>
          <w:rFonts w:asciiTheme="majorHAnsi" w:hAnsiTheme="majorHAnsi" w:cstheme="majorHAnsi"/>
          <w:b/>
          <w:bCs/>
          <w:color w:val="000000" w:themeColor="text1"/>
          <w:sz w:val="23"/>
          <w:szCs w:val="23"/>
        </w:rPr>
        <w:t>Program Learning Outcomes (PLOs) in Chemistry</w:t>
      </w:r>
    </w:p>
    <w:p w14:paraId="289829BB" w14:textId="77777777" w:rsidR="00B65C3F" w:rsidRPr="006E2AB7" w:rsidRDefault="00B65C3F" w:rsidP="00B65C3F">
      <w:pPr>
        <w:rPr>
          <w:rFonts w:asciiTheme="majorHAnsi" w:hAnsiTheme="majorHAnsi" w:cstheme="majorHAnsi"/>
          <w:color w:val="000000" w:themeColor="text1"/>
        </w:rPr>
      </w:pPr>
      <w:r w:rsidRPr="006E2AB7">
        <w:rPr>
          <w:rFonts w:asciiTheme="majorHAnsi" w:hAnsiTheme="majorHAnsi" w:cstheme="majorHAnsi"/>
          <w:color w:val="000000" w:themeColor="text1"/>
        </w:rPr>
        <w:t>Upon completion of the undergraduate program in Chemistry, students will have demonstrated the ability to:</w:t>
      </w:r>
    </w:p>
    <w:p w14:paraId="7085C5BE"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Apply the scientific method as it is used in organic chemistry, inorganic chemistry, analytical chemistry, physical chemistry, and molecular sciences</w:t>
      </w:r>
    </w:p>
    <w:p w14:paraId="57000FEB"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Recognize and explain chemical theory as it applies to the physical world</w:t>
      </w:r>
    </w:p>
    <w:p w14:paraId="386F9AFD"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Visualize, evaluate, validate and interpret results of chemical analyses</w:t>
      </w:r>
    </w:p>
    <w:p w14:paraId="2C99B5FA"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Solve problems using analytical reasoning, professional resources, professional conduct, and ethical behavior</w:t>
      </w:r>
    </w:p>
    <w:p w14:paraId="7AC63E4B" w14:textId="5310A868"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Communicate chemical information effectively in oral and written formats</w:t>
      </w:r>
    </w:p>
    <w:p w14:paraId="2250B8F6" w14:textId="77777777" w:rsidR="00B65C3F" w:rsidRDefault="00B65C3F" w:rsidP="00B65C3F">
      <w:pPr>
        <w:pStyle w:val="Heading3"/>
        <w:keepNext w:val="0"/>
        <w:keepLines w:val="0"/>
        <w:spacing w:before="480"/>
      </w:pPr>
      <w:r>
        <w:lastRenderedPageBreak/>
        <w:t>Alignment of Learning Outcomes</w:t>
      </w:r>
    </w:p>
    <w:p w14:paraId="0DD476A2" w14:textId="77777777" w:rsidR="00B65C3F" w:rsidRDefault="00B65C3F" w:rsidP="00B65C3F">
      <w:pPr>
        <w:spacing w:line="240" w:lineRule="auto"/>
        <w:rPr>
          <w:rFonts w:ascii="Calibri" w:eastAsia="Calibri" w:hAnsi="Calibri" w:cs="Calibri"/>
        </w:rPr>
      </w:pPr>
      <w:r>
        <w:rPr>
          <w:rFonts w:ascii="Calibri" w:eastAsia="Calibri" w:hAnsi="Calibri" w:cs="Calibri"/>
        </w:rPr>
        <w:t xml:space="preserve"> </w:t>
      </w:r>
    </w:p>
    <w:tbl>
      <w:tblPr>
        <w:tblStyle w:val="TableGrid"/>
        <w:tblW w:w="3888"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19"/>
        <w:gridCol w:w="1118"/>
        <w:gridCol w:w="1118"/>
        <w:gridCol w:w="1118"/>
        <w:gridCol w:w="1118"/>
        <w:gridCol w:w="1118"/>
        <w:gridCol w:w="1118"/>
      </w:tblGrid>
      <w:tr w:rsidR="00105129" w14:paraId="1845E545" w14:textId="77777777" w:rsidTr="00105129">
        <w:trPr>
          <w:jc w:val="center"/>
        </w:trPr>
        <w:tc>
          <w:tcPr>
            <w:tcW w:w="715" w:type="pct"/>
            <w:tcBorders>
              <w:top w:val="nil"/>
              <w:left w:val="nil"/>
              <w:bottom w:val="single" w:sz="12" w:space="0" w:color="auto"/>
              <w:right w:val="single" w:sz="12" w:space="0" w:color="auto"/>
            </w:tcBorders>
            <w:vAlign w:val="center"/>
          </w:tcPr>
          <w:p w14:paraId="2AD7E059" w14:textId="77777777" w:rsidR="00105129" w:rsidRDefault="00105129" w:rsidP="007430CE">
            <w:pPr>
              <w:jc w:val="center"/>
              <w:rPr>
                <w:rFonts w:ascii="Calibri" w:eastAsia="Calibri" w:hAnsi="Calibri" w:cs="Calibri"/>
              </w:rPr>
            </w:pPr>
          </w:p>
        </w:tc>
        <w:tc>
          <w:tcPr>
            <w:tcW w:w="714" w:type="pct"/>
            <w:tcBorders>
              <w:left w:val="single" w:sz="12" w:space="0" w:color="auto"/>
            </w:tcBorders>
            <w:vAlign w:val="center"/>
          </w:tcPr>
          <w:p w14:paraId="36C6725A" w14:textId="77777777" w:rsidR="00105129" w:rsidRDefault="00105129" w:rsidP="007430CE">
            <w:pPr>
              <w:jc w:val="center"/>
              <w:rPr>
                <w:rFonts w:ascii="Calibri" w:eastAsia="Calibri" w:hAnsi="Calibri" w:cs="Calibri"/>
              </w:rPr>
            </w:pPr>
            <w:r>
              <w:rPr>
                <w:rFonts w:ascii="Calibri" w:eastAsia="Calibri" w:hAnsi="Calibri" w:cs="Calibri"/>
              </w:rPr>
              <w:t>CLO1</w:t>
            </w:r>
          </w:p>
        </w:tc>
        <w:tc>
          <w:tcPr>
            <w:tcW w:w="714" w:type="pct"/>
            <w:vAlign w:val="center"/>
          </w:tcPr>
          <w:p w14:paraId="761DAD20" w14:textId="77777777" w:rsidR="00105129" w:rsidRDefault="00105129" w:rsidP="007430CE">
            <w:pPr>
              <w:jc w:val="center"/>
              <w:rPr>
                <w:rFonts w:ascii="Calibri" w:eastAsia="Calibri" w:hAnsi="Calibri" w:cs="Calibri"/>
              </w:rPr>
            </w:pPr>
            <w:r>
              <w:rPr>
                <w:rFonts w:ascii="Calibri" w:eastAsia="Calibri" w:hAnsi="Calibri" w:cs="Calibri"/>
              </w:rPr>
              <w:t>CLO2</w:t>
            </w:r>
          </w:p>
        </w:tc>
        <w:tc>
          <w:tcPr>
            <w:tcW w:w="714" w:type="pct"/>
            <w:vAlign w:val="center"/>
          </w:tcPr>
          <w:p w14:paraId="6B879AEF" w14:textId="77777777" w:rsidR="00105129" w:rsidRDefault="00105129" w:rsidP="007430CE">
            <w:pPr>
              <w:jc w:val="center"/>
              <w:rPr>
                <w:rFonts w:ascii="Calibri" w:eastAsia="Calibri" w:hAnsi="Calibri" w:cs="Calibri"/>
              </w:rPr>
            </w:pPr>
            <w:r>
              <w:rPr>
                <w:rFonts w:ascii="Calibri" w:eastAsia="Calibri" w:hAnsi="Calibri" w:cs="Calibri"/>
              </w:rPr>
              <w:t>CLO3</w:t>
            </w:r>
          </w:p>
        </w:tc>
        <w:tc>
          <w:tcPr>
            <w:tcW w:w="714" w:type="pct"/>
            <w:vAlign w:val="center"/>
          </w:tcPr>
          <w:p w14:paraId="4C4FBBD5" w14:textId="77777777" w:rsidR="00105129" w:rsidRDefault="00105129" w:rsidP="007430CE">
            <w:pPr>
              <w:jc w:val="center"/>
              <w:rPr>
                <w:rFonts w:ascii="Calibri" w:eastAsia="Calibri" w:hAnsi="Calibri" w:cs="Calibri"/>
              </w:rPr>
            </w:pPr>
            <w:r>
              <w:rPr>
                <w:rFonts w:ascii="Calibri" w:eastAsia="Calibri" w:hAnsi="Calibri" w:cs="Calibri"/>
              </w:rPr>
              <w:t>CLO4</w:t>
            </w:r>
          </w:p>
        </w:tc>
        <w:tc>
          <w:tcPr>
            <w:tcW w:w="714" w:type="pct"/>
            <w:vAlign w:val="center"/>
          </w:tcPr>
          <w:p w14:paraId="29E5C1B5" w14:textId="77777777" w:rsidR="00105129" w:rsidRDefault="00105129" w:rsidP="007430CE">
            <w:pPr>
              <w:jc w:val="center"/>
              <w:rPr>
                <w:rFonts w:ascii="Calibri" w:eastAsia="Calibri" w:hAnsi="Calibri" w:cs="Calibri"/>
              </w:rPr>
            </w:pPr>
            <w:r>
              <w:rPr>
                <w:rFonts w:ascii="Calibri" w:eastAsia="Calibri" w:hAnsi="Calibri" w:cs="Calibri"/>
              </w:rPr>
              <w:t>CLO5</w:t>
            </w:r>
          </w:p>
        </w:tc>
        <w:tc>
          <w:tcPr>
            <w:tcW w:w="714" w:type="pct"/>
            <w:vAlign w:val="center"/>
          </w:tcPr>
          <w:p w14:paraId="6E4502BC" w14:textId="77777777" w:rsidR="00105129" w:rsidRDefault="00105129" w:rsidP="007430CE">
            <w:pPr>
              <w:jc w:val="center"/>
              <w:rPr>
                <w:rFonts w:ascii="Calibri" w:eastAsia="Calibri" w:hAnsi="Calibri" w:cs="Calibri"/>
              </w:rPr>
            </w:pPr>
            <w:r>
              <w:rPr>
                <w:rFonts w:ascii="Calibri" w:eastAsia="Calibri" w:hAnsi="Calibri" w:cs="Calibri"/>
              </w:rPr>
              <w:t>CLO6</w:t>
            </w:r>
          </w:p>
        </w:tc>
      </w:tr>
      <w:tr w:rsidR="00105129" w14:paraId="7531A8C2" w14:textId="77777777" w:rsidTr="00105129">
        <w:trPr>
          <w:jc w:val="center"/>
        </w:trPr>
        <w:tc>
          <w:tcPr>
            <w:tcW w:w="715" w:type="pct"/>
            <w:tcBorders>
              <w:top w:val="single" w:sz="12" w:space="0" w:color="auto"/>
            </w:tcBorders>
            <w:vAlign w:val="center"/>
          </w:tcPr>
          <w:p w14:paraId="4C7946B5" w14:textId="77777777" w:rsidR="00105129" w:rsidRDefault="00105129" w:rsidP="007430CE">
            <w:pPr>
              <w:jc w:val="center"/>
              <w:rPr>
                <w:rFonts w:ascii="Calibri" w:eastAsia="Calibri" w:hAnsi="Calibri" w:cs="Calibri"/>
              </w:rPr>
            </w:pPr>
            <w:r>
              <w:rPr>
                <w:rFonts w:ascii="Calibri" w:eastAsia="Calibri" w:hAnsi="Calibri" w:cs="Calibri"/>
              </w:rPr>
              <w:t>MVs</w:t>
            </w:r>
          </w:p>
        </w:tc>
        <w:tc>
          <w:tcPr>
            <w:tcW w:w="714" w:type="pct"/>
            <w:vAlign w:val="center"/>
          </w:tcPr>
          <w:p w14:paraId="639A61E6" w14:textId="53B8475C" w:rsidR="00105129" w:rsidRDefault="00105129" w:rsidP="007430CE">
            <w:pPr>
              <w:jc w:val="center"/>
              <w:rPr>
                <w:rFonts w:ascii="Calibri" w:eastAsia="Calibri" w:hAnsi="Calibri" w:cs="Calibri"/>
              </w:rPr>
            </w:pPr>
            <w:r>
              <w:rPr>
                <w:rFonts w:ascii="Calibri" w:eastAsia="Calibri" w:hAnsi="Calibri" w:cs="Calibri"/>
              </w:rPr>
              <w:t>2, 4 &amp; 5</w:t>
            </w:r>
          </w:p>
        </w:tc>
        <w:tc>
          <w:tcPr>
            <w:tcW w:w="714" w:type="pct"/>
            <w:vAlign w:val="center"/>
          </w:tcPr>
          <w:p w14:paraId="34AA8DB8" w14:textId="15AFDF6E" w:rsidR="00105129" w:rsidRDefault="00105129" w:rsidP="007430CE">
            <w:pPr>
              <w:jc w:val="center"/>
              <w:rPr>
                <w:rFonts w:ascii="Calibri" w:eastAsia="Calibri" w:hAnsi="Calibri" w:cs="Calibri"/>
              </w:rPr>
            </w:pPr>
            <w:r>
              <w:rPr>
                <w:rFonts w:ascii="Calibri" w:eastAsia="Calibri" w:hAnsi="Calibri" w:cs="Calibri"/>
              </w:rPr>
              <w:t>2, 4 &amp; 5</w:t>
            </w:r>
          </w:p>
        </w:tc>
        <w:tc>
          <w:tcPr>
            <w:tcW w:w="714" w:type="pct"/>
            <w:vAlign w:val="center"/>
          </w:tcPr>
          <w:p w14:paraId="0E0BAB88" w14:textId="171B2CF8" w:rsidR="00105129" w:rsidRDefault="00105129" w:rsidP="007430CE">
            <w:pPr>
              <w:jc w:val="center"/>
              <w:rPr>
                <w:rFonts w:ascii="Calibri" w:eastAsia="Calibri" w:hAnsi="Calibri" w:cs="Calibri"/>
              </w:rPr>
            </w:pPr>
            <w:r>
              <w:rPr>
                <w:rFonts w:ascii="Calibri" w:eastAsia="Calibri" w:hAnsi="Calibri" w:cs="Calibri"/>
              </w:rPr>
              <w:t>2, 4 &amp; 5</w:t>
            </w:r>
          </w:p>
        </w:tc>
        <w:tc>
          <w:tcPr>
            <w:tcW w:w="714" w:type="pct"/>
            <w:vAlign w:val="center"/>
          </w:tcPr>
          <w:p w14:paraId="70C03228" w14:textId="0898EDCE" w:rsidR="00105129" w:rsidRDefault="00105129" w:rsidP="007430CE">
            <w:pPr>
              <w:jc w:val="center"/>
              <w:rPr>
                <w:rFonts w:ascii="Calibri" w:eastAsia="Calibri" w:hAnsi="Calibri" w:cs="Calibri"/>
              </w:rPr>
            </w:pPr>
            <w:r>
              <w:rPr>
                <w:rFonts w:ascii="Calibri" w:eastAsia="Calibri" w:hAnsi="Calibri" w:cs="Calibri"/>
              </w:rPr>
              <w:t>2, 4 &amp; 5</w:t>
            </w:r>
          </w:p>
        </w:tc>
        <w:tc>
          <w:tcPr>
            <w:tcW w:w="714" w:type="pct"/>
            <w:vAlign w:val="center"/>
          </w:tcPr>
          <w:p w14:paraId="185119C0" w14:textId="6DE7A4CA" w:rsidR="00105129" w:rsidRDefault="00105129" w:rsidP="007430CE">
            <w:pPr>
              <w:jc w:val="center"/>
              <w:rPr>
                <w:rFonts w:ascii="Calibri" w:eastAsia="Calibri" w:hAnsi="Calibri" w:cs="Calibri"/>
              </w:rPr>
            </w:pPr>
            <w:r>
              <w:rPr>
                <w:rFonts w:ascii="Calibri" w:eastAsia="Calibri" w:hAnsi="Calibri" w:cs="Calibri"/>
              </w:rPr>
              <w:t>2, 4 &amp; 5</w:t>
            </w:r>
          </w:p>
        </w:tc>
        <w:tc>
          <w:tcPr>
            <w:tcW w:w="714" w:type="pct"/>
            <w:vAlign w:val="center"/>
          </w:tcPr>
          <w:p w14:paraId="7A559FE8" w14:textId="5F9681AA" w:rsidR="00105129" w:rsidRDefault="00105129" w:rsidP="007430CE">
            <w:pPr>
              <w:jc w:val="center"/>
              <w:rPr>
                <w:rFonts w:ascii="Calibri" w:eastAsia="Calibri" w:hAnsi="Calibri" w:cs="Calibri"/>
              </w:rPr>
            </w:pPr>
            <w:r>
              <w:rPr>
                <w:rFonts w:ascii="Calibri" w:eastAsia="Calibri" w:hAnsi="Calibri" w:cs="Calibri"/>
              </w:rPr>
              <w:t>2, 3, 4, &amp; 5</w:t>
            </w:r>
          </w:p>
        </w:tc>
      </w:tr>
      <w:tr w:rsidR="00105129" w14:paraId="1739432C" w14:textId="77777777" w:rsidTr="00105129">
        <w:trPr>
          <w:jc w:val="center"/>
        </w:trPr>
        <w:tc>
          <w:tcPr>
            <w:tcW w:w="715" w:type="pct"/>
            <w:tcBorders>
              <w:top w:val="single" w:sz="12" w:space="0" w:color="auto"/>
            </w:tcBorders>
            <w:vAlign w:val="center"/>
          </w:tcPr>
          <w:p w14:paraId="0D240255" w14:textId="77777777" w:rsidR="00105129" w:rsidRDefault="00105129" w:rsidP="007430CE">
            <w:pPr>
              <w:jc w:val="center"/>
              <w:rPr>
                <w:rFonts w:ascii="Calibri" w:eastAsia="Calibri" w:hAnsi="Calibri" w:cs="Calibri"/>
              </w:rPr>
            </w:pPr>
            <w:r>
              <w:rPr>
                <w:rFonts w:ascii="Calibri" w:eastAsia="Calibri" w:hAnsi="Calibri" w:cs="Calibri"/>
              </w:rPr>
              <w:t>NHVs</w:t>
            </w:r>
          </w:p>
        </w:tc>
        <w:tc>
          <w:tcPr>
            <w:tcW w:w="714" w:type="pct"/>
            <w:vAlign w:val="center"/>
          </w:tcPr>
          <w:p w14:paraId="397A2110" w14:textId="0EFEC516" w:rsidR="00105129" w:rsidRDefault="00105129" w:rsidP="007430CE">
            <w:pPr>
              <w:jc w:val="center"/>
              <w:rPr>
                <w:rFonts w:ascii="Calibri" w:eastAsia="Calibri" w:hAnsi="Calibri" w:cs="Calibri"/>
              </w:rPr>
            </w:pPr>
            <w:r>
              <w:rPr>
                <w:rFonts w:ascii="Calibri" w:eastAsia="Calibri" w:hAnsi="Calibri" w:cs="Calibri"/>
              </w:rPr>
              <w:t>2, 4 &amp; 5</w:t>
            </w:r>
          </w:p>
        </w:tc>
        <w:tc>
          <w:tcPr>
            <w:tcW w:w="714" w:type="pct"/>
            <w:vAlign w:val="center"/>
          </w:tcPr>
          <w:p w14:paraId="1D5346C5" w14:textId="5EDB93B0" w:rsidR="00105129" w:rsidRDefault="00105129" w:rsidP="007430CE">
            <w:pPr>
              <w:jc w:val="center"/>
              <w:rPr>
                <w:rFonts w:ascii="Calibri" w:eastAsia="Calibri" w:hAnsi="Calibri" w:cs="Calibri"/>
              </w:rPr>
            </w:pPr>
            <w:r>
              <w:rPr>
                <w:rFonts w:ascii="Calibri" w:eastAsia="Calibri" w:hAnsi="Calibri" w:cs="Calibri"/>
              </w:rPr>
              <w:t>2, 4 &amp; 5</w:t>
            </w:r>
          </w:p>
        </w:tc>
        <w:tc>
          <w:tcPr>
            <w:tcW w:w="714" w:type="pct"/>
            <w:vAlign w:val="center"/>
          </w:tcPr>
          <w:p w14:paraId="1ECEB2E2" w14:textId="28BDB7B5" w:rsidR="00105129" w:rsidRDefault="00105129" w:rsidP="007430CE">
            <w:pPr>
              <w:jc w:val="center"/>
              <w:rPr>
                <w:rFonts w:ascii="Calibri" w:eastAsia="Calibri" w:hAnsi="Calibri" w:cs="Calibri"/>
              </w:rPr>
            </w:pPr>
            <w:r>
              <w:rPr>
                <w:rFonts w:ascii="Calibri" w:eastAsia="Calibri" w:hAnsi="Calibri" w:cs="Calibri"/>
              </w:rPr>
              <w:t>2, 4 &amp; 5</w:t>
            </w:r>
          </w:p>
        </w:tc>
        <w:tc>
          <w:tcPr>
            <w:tcW w:w="714" w:type="pct"/>
            <w:vAlign w:val="center"/>
          </w:tcPr>
          <w:p w14:paraId="7AB14E3B" w14:textId="113D5C65" w:rsidR="00105129" w:rsidRDefault="00105129" w:rsidP="007430CE">
            <w:pPr>
              <w:jc w:val="center"/>
              <w:rPr>
                <w:rFonts w:ascii="Calibri" w:eastAsia="Calibri" w:hAnsi="Calibri" w:cs="Calibri"/>
              </w:rPr>
            </w:pPr>
            <w:r>
              <w:rPr>
                <w:rFonts w:ascii="Calibri" w:eastAsia="Calibri" w:hAnsi="Calibri" w:cs="Calibri"/>
              </w:rPr>
              <w:t>2, 4 &amp; 5</w:t>
            </w:r>
          </w:p>
        </w:tc>
        <w:tc>
          <w:tcPr>
            <w:tcW w:w="714" w:type="pct"/>
            <w:vAlign w:val="center"/>
          </w:tcPr>
          <w:p w14:paraId="7F132E3B" w14:textId="7A0E46A9" w:rsidR="00105129" w:rsidRDefault="00105129" w:rsidP="007430CE">
            <w:pPr>
              <w:jc w:val="center"/>
              <w:rPr>
                <w:rFonts w:ascii="Calibri" w:eastAsia="Calibri" w:hAnsi="Calibri" w:cs="Calibri"/>
              </w:rPr>
            </w:pPr>
            <w:r>
              <w:rPr>
                <w:rFonts w:ascii="Calibri" w:eastAsia="Calibri" w:hAnsi="Calibri" w:cs="Calibri"/>
              </w:rPr>
              <w:t>2, 4 &amp; 5</w:t>
            </w:r>
          </w:p>
        </w:tc>
        <w:tc>
          <w:tcPr>
            <w:tcW w:w="714" w:type="pct"/>
            <w:vAlign w:val="center"/>
          </w:tcPr>
          <w:p w14:paraId="1DE196EE" w14:textId="10B9B589" w:rsidR="00105129" w:rsidRDefault="00105129" w:rsidP="007430CE">
            <w:pPr>
              <w:jc w:val="center"/>
              <w:rPr>
                <w:rFonts w:ascii="Calibri" w:eastAsia="Calibri" w:hAnsi="Calibri" w:cs="Calibri"/>
              </w:rPr>
            </w:pPr>
            <w:r>
              <w:rPr>
                <w:rFonts w:ascii="Calibri" w:eastAsia="Calibri" w:hAnsi="Calibri" w:cs="Calibri"/>
              </w:rPr>
              <w:t>2, 3, 4, &amp; 5</w:t>
            </w:r>
          </w:p>
        </w:tc>
      </w:tr>
      <w:tr w:rsidR="00105129" w14:paraId="3652BCDA" w14:textId="77777777" w:rsidTr="00105129">
        <w:trPr>
          <w:jc w:val="center"/>
        </w:trPr>
        <w:tc>
          <w:tcPr>
            <w:tcW w:w="715" w:type="pct"/>
            <w:vAlign w:val="center"/>
          </w:tcPr>
          <w:p w14:paraId="0AD29AF9" w14:textId="77777777" w:rsidR="00105129" w:rsidRDefault="00105129" w:rsidP="007430CE">
            <w:pPr>
              <w:jc w:val="center"/>
              <w:rPr>
                <w:rFonts w:ascii="Calibri" w:eastAsia="Calibri" w:hAnsi="Calibri" w:cs="Calibri"/>
              </w:rPr>
            </w:pPr>
            <w:r>
              <w:rPr>
                <w:rFonts w:ascii="Calibri" w:eastAsia="Calibri" w:hAnsi="Calibri" w:cs="Calibri"/>
              </w:rPr>
              <w:t>PLOs</w:t>
            </w:r>
          </w:p>
        </w:tc>
        <w:tc>
          <w:tcPr>
            <w:tcW w:w="714" w:type="pct"/>
            <w:vAlign w:val="center"/>
          </w:tcPr>
          <w:p w14:paraId="4C8FE779" w14:textId="7875C31B" w:rsidR="00105129" w:rsidRDefault="001017CE" w:rsidP="007430CE">
            <w:pPr>
              <w:jc w:val="center"/>
              <w:rPr>
                <w:rFonts w:ascii="Calibri" w:eastAsia="Calibri" w:hAnsi="Calibri" w:cs="Calibri"/>
              </w:rPr>
            </w:pPr>
            <w:r>
              <w:rPr>
                <w:rFonts w:ascii="Calibri" w:eastAsia="Calibri" w:hAnsi="Calibri" w:cs="Calibri"/>
              </w:rPr>
              <w:t>1, 2, 3 &amp; 4</w:t>
            </w:r>
          </w:p>
        </w:tc>
        <w:tc>
          <w:tcPr>
            <w:tcW w:w="714" w:type="pct"/>
            <w:vAlign w:val="center"/>
          </w:tcPr>
          <w:p w14:paraId="47AFDC75" w14:textId="7A59DD12" w:rsidR="00105129" w:rsidRDefault="001017CE" w:rsidP="007430CE">
            <w:pPr>
              <w:jc w:val="center"/>
              <w:rPr>
                <w:rFonts w:ascii="Calibri" w:eastAsia="Calibri" w:hAnsi="Calibri" w:cs="Calibri"/>
              </w:rPr>
            </w:pPr>
            <w:r>
              <w:rPr>
                <w:rFonts w:ascii="Calibri" w:eastAsia="Calibri" w:hAnsi="Calibri" w:cs="Calibri"/>
              </w:rPr>
              <w:t>1, 2, 3 &amp; 4</w:t>
            </w:r>
          </w:p>
        </w:tc>
        <w:tc>
          <w:tcPr>
            <w:tcW w:w="714" w:type="pct"/>
            <w:vAlign w:val="center"/>
          </w:tcPr>
          <w:p w14:paraId="40A943A1" w14:textId="648307F4" w:rsidR="00105129" w:rsidRDefault="001017CE" w:rsidP="007430CE">
            <w:pPr>
              <w:jc w:val="center"/>
              <w:rPr>
                <w:rFonts w:ascii="Calibri" w:eastAsia="Calibri" w:hAnsi="Calibri" w:cs="Calibri"/>
              </w:rPr>
            </w:pPr>
            <w:r>
              <w:rPr>
                <w:rFonts w:ascii="Calibri" w:eastAsia="Calibri" w:hAnsi="Calibri" w:cs="Calibri"/>
              </w:rPr>
              <w:t>1, 2, 3 &amp; 4</w:t>
            </w:r>
          </w:p>
        </w:tc>
        <w:tc>
          <w:tcPr>
            <w:tcW w:w="714" w:type="pct"/>
            <w:vAlign w:val="center"/>
          </w:tcPr>
          <w:p w14:paraId="38944A23" w14:textId="11D504C5" w:rsidR="00105129" w:rsidRDefault="001017CE" w:rsidP="007430CE">
            <w:pPr>
              <w:jc w:val="center"/>
              <w:rPr>
                <w:rFonts w:ascii="Calibri" w:eastAsia="Calibri" w:hAnsi="Calibri" w:cs="Calibri"/>
              </w:rPr>
            </w:pPr>
            <w:r>
              <w:rPr>
                <w:rFonts w:ascii="Calibri" w:eastAsia="Calibri" w:hAnsi="Calibri" w:cs="Calibri"/>
              </w:rPr>
              <w:t>1, 2, 3, 4 &amp; 5</w:t>
            </w:r>
          </w:p>
        </w:tc>
        <w:tc>
          <w:tcPr>
            <w:tcW w:w="714" w:type="pct"/>
            <w:vAlign w:val="center"/>
          </w:tcPr>
          <w:p w14:paraId="2BECE19B" w14:textId="484F085E" w:rsidR="00105129" w:rsidRDefault="001017CE" w:rsidP="007430CE">
            <w:pPr>
              <w:jc w:val="center"/>
              <w:rPr>
                <w:rFonts w:ascii="Calibri" w:eastAsia="Calibri" w:hAnsi="Calibri" w:cs="Calibri"/>
              </w:rPr>
            </w:pPr>
            <w:r>
              <w:rPr>
                <w:rFonts w:ascii="Calibri" w:eastAsia="Calibri" w:hAnsi="Calibri" w:cs="Calibri"/>
              </w:rPr>
              <w:t>1, 2, 3, 4 &amp; 5</w:t>
            </w:r>
          </w:p>
        </w:tc>
        <w:tc>
          <w:tcPr>
            <w:tcW w:w="714" w:type="pct"/>
            <w:vAlign w:val="center"/>
          </w:tcPr>
          <w:p w14:paraId="3997B653" w14:textId="1B00D465" w:rsidR="00105129" w:rsidRDefault="001017CE" w:rsidP="007430CE">
            <w:pPr>
              <w:jc w:val="center"/>
              <w:rPr>
                <w:rFonts w:ascii="Calibri" w:eastAsia="Calibri" w:hAnsi="Calibri" w:cs="Calibri"/>
              </w:rPr>
            </w:pPr>
            <w:r>
              <w:rPr>
                <w:rFonts w:ascii="Calibri" w:eastAsia="Calibri" w:hAnsi="Calibri" w:cs="Calibri"/>
              </w:rPr>
              <w:t>1, 2, 3, 4 &amp; 5</w:t>
            </w:r>
          </w:p>
        </w:tc>
      </w:tr>
    </w:tbl>
    <w:p w14:paraId="7B53781E" w14:textId="77777777" w:rsidR="00B244B9" w:rsidRDefault="003824EF">
      <w:pPr>
        <w:pStyle w:val="Heading3"/>
      </w:pPr>
      <w:r>
        <w:t>Course Prerequisites</w:t>
      </w:r>
    </w:p>
    <w:p w14:paraId="7B53781F" w14:textId="12F178DC" w:rsidR="00B244B9" w:rsidRDefault="00DB4CC2">
      <w:pPr>
        <w:spacing w:line="240" w:lineRule="auto"/>
        <w:rPr>
          <w:rFonts w:ascii="Calibri" w:eastAsia="Calibri" w:hAnsi="Calibri" w:cs="Calibri"/>
        </w:rPr>
      </w:pPr>
      <w:r>
        <w:rPr>
          <w:rFonts w:ascii="Calibri" w:eastAsia="Calibri" w:hAnsi="Calibri" w:cs="Calibri"/>
        </w:rPr>
        <w:t>BC/CH 360/L</w:t>
      </w:r>
      <w:r w:rsidR="003824EF">
        <w:rPr>
          <w:rFonts w:ascii="Calibri" w:eastAsia="Calibri" w:hAnsi="Calibri" w:cs="Calibri"/>
        </w:rPr>
        <w:t xml:space="preserve"> </w:t>
      </w:r>
    </w:p>
    <w:p w14:paraId="7B537820" w14:textId="77777777" w:rsidR="00B244B9" w:rsidRDefault="003824EF">
      <w:pPr>
        <w:pStyle w:val="Heading3"/>
      </w:pPr>
      <w:bookmarkStart w:id="6" w:name="_z8rlxh31wh96" w:colFirst="0" w:colLast="0"/>
      <w:bookmarkEnd w:id="6"/>
      <w:r>
        <w:t xml:space="preserve">Required Learning Materials </w:t>
      </w:r>
    </w:p>
    <w:p w14:paraId="7B537821" w14:textId="796C80B8" w:rsidR="00B244B9" w:rsidRDefault="00DB4CC2">
      <w:pPr>
        <w:spacing w:line="240" w:lineRule="auto"/>
        <w:rPr>
          <w:rFonts w:ascii="Calibri" w:eastAsia="Calibri" w:hAnsi="Calibri" w:cs="Calibri"/>
        </w:rPr>
      </w:pPr>
      <w:r>
        <w:rPr>
          <w:rFonts w:ascii="Calibri" w:eastAsia="Calibri" w:hAnsi="Calibri" w:cs="Calibri"/>
        </w:rPr>
        <w:t>Computer and Online access.</w:t>
      </w:r>
      <w:r w:rsidR="003824EF">
        <w:rPr>
          <w:rFonts w:ascii="Calibri" w:eastAsia="Calibri" w:hAnsi="Calibri" w:cs="Calibri"/>
        </w:rPr>
        <w:t xml:space="preserve"> </w:t>
      </w:r>
    </w:p>
    <w:p w14:paraId="406EF44C" w14:textId="1B91AF8D" w:rsidR="00B30B98" w:rsidRDefault="00B30B98" w:rsidP="00B30B98">
      <w:pPr>
        <w:pStyle w:val="Heading3"/>
      </w:pPr>
      <w:r>
        <w:t>Course Website:</w:t>
      </w:r>
    </w:p>
    <w:p w14:paraId="1988AC25" w14:textId="4150E263" w:rsidR="004E1132" w:rsidRPr="004E1132" w:rsidRDefault="00A06BED" w:rsidP="00B30B98">
      <w:pPr>
        <w:pStyle w:val="Heading3"/>
        <w:rPr>
          <w:rFonts w:asciiTheme="majorHAnsi" w:hAnsiTheme="majorHAnsi"/>
          <w:b w:val="0"/>
          <w:color w:val="auto"/>
          <w:sz w:val="22"/>
          <w:szCs w:val="22"/>
        </w:rPr>
      </w:pPr>
      <w:hyperlink r:id="rId14" w:history="1">
        <w:r w:rsidR="004E1132" w:rsidRPr="004E1132">
          <w:rPr>
            <w:rStyle w:val="Hyperlink"/>
            <w:rFonts w:asciiTheme="majorHAnsi" w:hAnsiTheme="majorHAnsi"/>
            <w:b w:val="0"/>
            <w:sz w:val="22"/>
            <w:szCs w:val="22"/>
          </w:rPr>
          <w:t>https://chaminade.instructure.com/courses/10081</w:t>
        </w:r>
      </w:hyperlink>
    </w:p>
    <w:p w14:paraId="37942EA9" w14:textId="2B40CACE" w:rsidR="00B30B98" w:rsidRPr="004E1132" w:rsidRDefault="00B30B98" w:rsidP="004E1132">
      <w:pPr>
        <w:pStyle w:val="Heading3"/>
        <w:ind w:left="360"/>
        <w:rPr>
          <w:rFonts w:asciiTheme="majorHAnsi" w:hAnsiTheme="majorHAnsi"/>
          <w:sz w:val="22"/>
          <w:szCs w:val="22"/>
        </w:rPr>
      </w:pPr>
      <w:r w:rsidRPr="004E1132">
        <w:rPr>
          <w:rFonts w:asciiTheme="majorHAnsi" w:hAnsiTheme="majorHAnsi"/>
          <w:sz w:val="22"/>
          <w:szCs w:val="22"/>
        </w:rPr>
        <w:t>Technical Assistance for Canvas Users:</w:t>
      </w:r>
    </w:p>
    <w:p w14:paraId="592B103C" w14:textId="0F750299" w:rsidR="00667EFF" w:rsidRPr="004E1132" w:rsidRDefault="00667EFF" w:rsidP="00667EFF">
      <w:pPr>
        <w:pStyle w:val="NoSpacing"/>
        <w:numPr>
          <w:ilvl w:val="0"/>
          <w:numId w:val="5"/>
        </w:numPr>
        <w:rPr>
          <w:rFonts w:asciiTheme="majorHAnsi" w:hAnsiTheme="majorHAnsi" w:cstheme="majorHAnsi"/>
        </w:rPr>
      </w:pPr>
      <w:r w:rsidRPr="004E1132">
        <w:rPr>
          <w:rFonts w:asciiTheme="majorHAnsi" w:hAnsiTheme="majorHAnsi" w:cstheme="majorHAnsi"/>
          <w:color w:val="222222"/>
          <w:shd w:val="clear" w:color="auto" w:fill="FFFFFF"/>
        </w:rPr>
        <w:t>Search for help on specific topics at </w:t>
      </w:r>
      <w:hyperlink r:id="rId15" w:tgtFrame="_blank" w:history="1">
        <w:r w:rsidRPr="004E1132">
          <w:rPr>
            <w:rStyle w:val="Hyperlink"/>
            <w:rFonts w:asciiTheme="majorHAnsi" w:hAnsiTheme="majorHAnsi" w:cstheme="majorHAnsi"/>
            <w:color w:val="1155CC"/>
            <w:shd w:val="clear" w:color="auto" w:fill="FFFFFF"/>
          </w:rPr>
          <w:t>help.instructure.com</w:t>
        </w:r>
      </w:hyperlink>
    </w:p>
    <w:p w14:paraId="16F16E78" w14:textId="14D90AEC" w:rsidR="00667EFF" w:rsidRPr="004E1132" w:rsidRDefault="00667EFF" w:rsidP="00667EFF">
      <w:pPr>
        <w:pStyle w:val="NoSpacing"/>
        <w:numPr>
          <w:ilvl w:val="0"/>
          <w:numId w:val="5"/>
        </w:numPr>
        <w:rPr>
          <w:rFonts w:asciiTheme="majorHAnsi" w:hAnsiTheme="majorHAnsi" w:cstheme="majorHAnsi"/>
        </w:rPr>
      </w:pPr>
      <w:r w:rsidRPr="004E1132">
        <w:rPr>
          <w:rFonts w:asciiTheme="majorHAnsi" w:hAnsiTheme="majorHAnsi" w:cstheme="majorHAnsi"/>
          <w:color w:val="222222"/>
          <w:shd w:val="clear" w:color="auto" w:fill="FFFFFF"/>
        </w:rPr>
        <w:t> </w:t>
      </w:r>
      <w:hyperlink r:id="rId16" w:tgtFrame="_blank" w:history="1">
        <w:r w:rsidRPr="004E1132">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4E1132" w:rsidRDefault="00667EFF" w:rsidP="00667EFF">
      <w:pPr>
        <w:pStyle w:val="NoSpacing"/>
        <w:numPr>
          <w:ilvl w:val="0"/>
          <w:numId w:val="5"/>
        </w:numPr>
        <w:rPr>
          <w:rFonts w:asciiTheme="majorHAnsi" w:hAnsiTheme="majorHAnsi" w:cstheme="majorHAnsi"/>
          <w:color w:val="222222"/>
          <w:shd w:val="clear" w:color="auto" w:fill="FFFFFF"/>
        </w:rPr>
      </w:pPr>
      <w:r w:rsidRPr="004E1132">
        <w:rPr>
          <w:rFonts w:asciiTheme="majorHAnsi" w:hAnsiTheme="majorHAnsi" w:cstheme="majorHAnsi"/>
          <w:color w:val="222222"/>
          <w:shd w:val="clear" w:color="auto" w:fill="FFFFFF"/>
        </w:rPr>
        <w:t xml:space="preserve">Watch this </w:t>
      </w:r>
      <w:hyperlink r:id="rId17" w:history="1">
        <w:r w:rsidRPr="004E1132">
          <w:rPr>
            <w:rStyle w:val="Hyperlink"/>
            <w:rFonts w:asciiTheme="majorHAnsi" w:hAnsiTheme="majorHAnsi" w:cstheme="majorHAnsi"/>
            <w:shd w:val="clear" w:color="auto" w:fill="FFFFFF"/>
          </w:rPr>
          <w:t>video to get you started</w:t>
        </w:r>
      </w:hyperlink>
      <w:r w:rsidRPr="004E1132">
        <w:rPr>
          <w:rFonts w:asciiTheme="majorHAnsi" w:hAnsiTheme="majorHAnsi" w:cstheme="majorHAnsi"/>
          <w:color w:val="222222"/>
          <w:shd w:val="clear" w:color="auto" w:fill="FFFFFF"/>
        </w:rPr>
        <w:t xml:space="preserve"> with online guides and tutorials</w:t>
      </w:r>
    </w:p>
    <w:p w14:paraId="1F7AC18E" w14:textId="7F6B0C9F" w:rsidR="00667EFF" w:rsidRPr="004E1132" w:rsidRDefault="00667EFF" w:rsidP="00667EFF">
      <w:pPr>
        <w:pStyle w:val="NoSpacing"/>
        <w:numPr>
          <w:ilvl w:val="0"/>
          <w:numId w:val="5"/>
        </w:numPr>
        <w:rPr>
          <w:rFonts w:asciiTheme="majorHAnsi" w:hAnsiTheme="majorHAnsi" w:cstheme="majorHAnsi"/>
        </w:rPr>
      </w:pPr>
      <w:r w:rsidRPr="004E1132">
        <w:rPr>
          <w:rFonts w:asciiTheme="majorHAnsi" w:hAnsiTheme="majorHAnsi" w:cstheme="majorHAnsi"/>
        </w:rPr>
        <w:t xml:space="preserve">Contact the Chaminade IT Helpdesk for technical issues: </w:t>
      </w:r>
      <w:r w:rsidRPr="004E1132">
        <w:rPr>
          <w:rFonts w:asciiTheme="majorHAnsi" w:hAnsiTheme="majorHAnsi" w:cs="Tahoma"/>
          <w:color w:val="222222"/>
          <w:shd w:val="clear" w:color="auto" w:fill="FFFFFF"/>
        </w:rPr>
        <w:t> </w:t>
      </w:r>
      <w:hyperlink r:id="rId18" w:tgtFrame="_blank" w:history="1">
        <w:r w:rsidRPr="004E1132">
          <w:rPr>
            <w:rStyle w:val="Hyperlink"/>
            <w:rFonts w:asciiTheme="majorHAnsi" w:hAnsiTheme="majorHAnsi" w:cstheme="majorHAnsi"/>
            <w:color w:val="1155CC"/>
            <w:shd w:val="clear" w:color="auto" w:fill="FFFFFF"/>
          </w:rPr>
          <w:t>helpdesk@chaminade.edu</w:t>
        </w:r>
      </w:hyperlink>
      <w:r w:rsidRPr="004E1132">
        <w:rPr>
          <w:rFonts w:asciiTheme="majorHAnsi" w:hAnsiTheme="majorHAnsi" w:cstheme="majorHAnsi"/>
          <w:color w:val="222222"/>
          <w:shd w:val="clear" w:color="auto" w:fill="FFFFFF"/>
        </w:rPr>
        <w:t>, or call (808) 735-4855</w:t>
      </w:r>
    </w:p>
    <w:p w14:paraId="6584BB4D" w14:textId="77777777" w:rsidR="00667EFF" w:rsidRDefault="00667EFF">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7" w:name="_2vpuyyb1rzpk" w:colFirst="0" w:colLast="0"/>
      <w:bookmarkEnd w:id="7"/>
      <w:r>
        <w:rPr>
          <w:color w:val="000000"/>
        </w:rPr>
        <w:t>Assessment</w:t>
      </w:r>
    </w:p>
    <w:p w14:paraId="5270CECB" w14:textId="77777777" w:rsidR="00DA5451" w:rsidRPr="00DA5451" w:rsidRDefault="00DA5451" w:rsidP="00DA5451">
      <w:pPr>
        <w:rPr>
          <w:rFonts w:asciiTheme="majorHAnsi" w:hAnsiTheme="majorHAnsi"/>
        </w:rPr>
      </w:pPr>
      <w:r w:rsidRPr="00DA5451">
        <w:rPr>
          <w:rFonts w:asciiTheme="majorHAnsi" w:hAnsiTheme="majorHAnsi"/>
        </w:rPr>
        <w:t xml:space="preserve">In order to pass the course each student is required to complete the literature search assignment on his/her chosen topic and present a seminar on a different but chosen topic. The seminar will be evaluated by the instructor as well as the audience present. The course grade is based on class participation (15%), assignments (Final Written Report of your Presentation topic (35%), and the final oral presentation (50%). </w:t>
      </w:r>
    </w:p>
    <w:p w14:paraId="7B537824" w14:textId="6B87C3D6" w:rsidR="00B244B9" w:rsidRDefault="003824EF">
      <w:pPr>
        <w:spacing w:line="240" w:lineRule="auto"/>
        <w:rPr>
          <w:rFonts w:ascii="Calibri" w:eastAsia="Calibri" w:hAnsi="Calibri" w:cs="Calibri"/>
        </w:rPr>
      </w:pPr>
      <w:r>
        <w:rPr>
          <w:rFonts w:ascii="Calibri" w:eastAsia="Calibri" w:hAnsi="Calibri" w:cs="Calibri"/>
        </w:rPr>
        <w:tab/>
      </w:r>
    </w:p>
    <w:p w14:paraId="7B537825" w14:textId="77777777" w:rsidR="00B244B9" w:rsidRDefault="003824EF">
      <w:pPr>
        <w:pStyle w:val="Heading3"/>
        <w:rPr>
          <w:color w:val="000000"/>
        </w:rPr>
      </w:pPr>
      <w:bookmarkStart w:id="8" w:name="_7961evk6e563" w:colFirst="0" w:colLast="0"/>
      <w:bookmarkEnd w:id="8"/>
      <w:r>
        <w:rPr>
          <w:color w:val="000000"/>
        </w:rPr>
        <w:t>Grading Scale</w:t>
      </w:r>
    </w:p>
    <w:p w14:paraId="7B537826" w14:textId="77777777" w:rsidR="00B244B9" w:rsidRDefault="003824EF">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7B537827"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A Outstanding scholarship and an unusual degree of intellectual initiative </w:t>
      </w:r>
    </w:p>
    <w:p w14:paraId="7B537828"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7B537829"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B53782A"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7B53782B" w14:textId="77777777" w:rsidR="00B244B9" w:rsidRDefault="003824EF">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7B53782F" w14:textId="77777777" w:rsidR="00B244B9" w:rsidRDefault="00B244B9">
      <w:pPr>
        <w:pStyle w:val="Heading3"/>
        <w:keepNext w:val="0"/>
        <w:keepLines w:val="0"/>
        <w:spacing w:before="0" w:after="0"/>
        <w:rPr>
          <w:color w:val="000000"/>
        </w:rPr>
      </w:pPr>
      <w:bookmarkStart w:id="9" w:name="_27in7lbdf8w7" w:colFirst="0" w:colLast="0"/>
      <w:bookmarkStart w:id="10" w:name="_n28fpzhjrej7" w:colFirst="0" w:colLast="0"/>
      <w:bookmarkStart w:id="11" w:name="_ssueod6e3xwc" w:colFirst="0" w:colLast="0"/>
      <w:bookmarkEnd w:id="9"/>
      <w:bookmarkEnd w:id="10"/>
      <w:bookmarkEnd w:id="11"/>
    </w:p>
    <w:p w14:paraId="7B53784E" w14:textId="77777777" w:rsidR="00B244B9" w:rsidRDefault="003824EF">
      <w:pPr>
        <w:pStyle w:val="Heading3"/>
      </w:pPr>
      <w:bookmarkStart w:id="12" w:name="_kxcnphdmd0vo" w:colFirst="0" w:colLast="0"/>
      <w:bookmarkEnd w:id="12"/>
      <w:r>
        <w:lastRenderedPageBreak/>
        <w:t xml:space="preserve">Schedule </w:t>
      </w:r>
    </w:p>
    <w:p w14:paraId="291985E2" w14:textId="77777777" w:rsidR="00DA5451" w:rsidRPr="00354E5B" w:rsidRDefault="00DA5451" w:rsidP="00DA5451">
      <w:pPr>
        <w:rPr>
          <w:rFonts w:asciiTheme="majorHAnsi" w:hAnsiTheme="majorHAnsi"/>
        </w:rPr>
      </w:pPr>
      <w:r w:rsidRPr="00354E5B">
        <w:rPr>
          <w:rFonts w:asciiTheme="majorHAnsi" w:hAnsiTheme="majorHAnsi"/>
        </w:rPr>
        <w:t>Week 1</w:t>
      </w:r>
      <w:r w:rsidRPr="00354E5B">
        <w:rPr>
          <w:rFonts w:asciiTheme="majorHAnsi" w:hAnsiTheme="majorHAnsi"/>
        </w:rPr>
        <w:tab/>
      </w:r>
      <w:r w:rsidRPr="00354E5B">
        <w:rPr>
          <w:rFonts w:asciiTheme="majorHAnsi" w:hAnsiTheme="majorHAnsi"/>
        </w:rPr>
        <w:tab/>
        <w:t>A discussion of primary, secondary, and tertiary sources in chemical literature</w:t>
      </w:r>
    </w:p>
    <w:p w14:paraId="5331EE7D" w14:textId="77777777" w:rsidR="00DA5451" w:rsidRPr="00354E5B" w:rsidRDefault="00DA5451" w:rsidP="00DA5451">
      <w:pPr>
        <w:rPr>
          <w:rFonts w:asciiTheme="majorHAnsi" w:hAnsiTheme="majorHAnsi"/>
        </w:rPr>
      </w:pPr>
      <w:r w:rsidRPr="00354E5B">
        <w:rPr>
          <w:rFonts w:asciiTheme="majorHAnsi" w:hAnsiTheme="majorHAnsi"/>
        </w:rPr>
        <w:t>Week 2</w:t>
      </w:r>
      <w:r w:rsidRPr="00354E5B">
        <w:rPr>
          <w:rFonts w:asciiTheme="majorHAnsi" w:hAnsiTheme="majorHAnsi"/>
        </w:rPr>
        <w:tab/>
      </w:r>
      <w:r w:rsidRPr="00354E5B">
        <w:rPr>
          <w:rFonts w:asciiTheme="majorHAnsi" w:hAnsiTheme="majorHAnsi"/>
        </w:rPr>
        <w:tab/>
        <w:t>A survey of commonly referred chemical journals</w:t>
      </w:r>
    </w:p>
    <w:p w14:paraId="3D9724E0" w14:textId="77777777" w:rsidR="00DA5451" w:rsidRPr="00354E5B" w:rsidRDefault="00DA5451" w:rsidP="00DA5451">
      <w:pPr>
        <w:rPr>
          <w:rFonts w:asciiTheme="majorHAnsi" w:hAnsiTheme="majorHAnsi"/>
        </w:rPr>
      </w:pPr>
      <w:r w:rsidRPr="00354E5B">
        <w:rPr>
          <w:rFonts w:asciiTheme="majorHAnsi" w:hAnsiTheme="majorHAnsi"/>
        </w:rPr>
        <w:t>Week 3</w:t>
      </w:r>
      <w:r w:rsidRPr="00354E5B">
        <w:rPr>
          <w:rFonts w:asciiTheme="majorHAnsi" w:hAnsiTheme="majorHAnsi"/>
        </w:rPr>
        <w:tab/>
      </w:r>
      <w:r w:rsidRPr="00354E5B">
        <w:rPr>
          <w:rFonts w:asciiTheme="majorHAnsi" w:hAnsiTheme="majorHAnsi"/>
        </w:rPr>
        <w:tab/>
        <w:t>Primary sources available on Chaminade campus: from individual faculty and Sullivan Library</w:t>
      </w:r>
    </w:p>
    <w:p w14:paraId="6A6E7BB1" w14:textId="77777777" w:rsidR="00DA5451" w:rsidRPr="00354E5B" w:rsidRDefault="00DA5451" w:rsidP="00DA5451">
      <w:pPr>
        <w:rPr>
          <w:rFonts w:asciiTheme="majorHAnsi" w:hAnsiTheme="majorHAnsi"/>
        </w:rPr>
      </w:pPr>
      <w:r w:rsidRPr="00354E5B">
        <w:rPr>
          <w:rFonts w:asciiTheme="majorHAnsi" w:hAnsiTheme="majorHAnsi"/>
        </w:rPr>
        <w:t>Week 4</w:t>
      </w:r>
      <w:r w:rsidRPr="00354E5B">
        <w:rPr>
          <w:rFonts w:asciiTheme="majorHAnsi" w:hAnsiTheme="majorHAnsi"/>
        </w:rPr>
        <w:tab/>
      </w:r>
      <w:r w:rsidRPr="00354E5B">
        <w:rPr>
          <w:rFonts w:asciiTheme="majorHAnsi" w:hAnsiTheme="majorHAnsi"/>
        </w:rPr>
        <w:tab/>
        <w:t>American Chemical Society URL Sites; accessing primary sources online</w:t>
      </w:r>
    </w:p>
    <w:p w14:paraId="2B8C18BB" w14:textId="77777777" w:rsidR="00DA5451" w:rsidRPr="00354E5B" w:rsidRDefault="00DA5451" w:rsidP="00DA5451">
      <w:pPr>
        <w:rPr>
          <w:rFonts w:asciiTheme="majorHAnsi" w:hAnsiTheme="majorHAnsi"/>
        </w:rPr>
      </w:pPr>
      <w:r w:rsidRPr="00354E5B">
        <w:rPr>
          <w:rFonts w:asciiTheme="majorHAnsi" w:hAnsiTheme="majorHAnsi"/>
        </w:rPr>
        <w:t>Week 5</w:t>
      </w:r>
      <w:r w:rsidRPr="00354E5B">
        <w:rPr>
          <w:rFonts w:asciiTheme="majorHAnsi" w:hAnsiTheme="majorHAnsi"/>
        </w:rPr>
        <w:tab/>
      </w:r>
      <w:r w:rsidRPr="00354E5B">
        <w:rPr>
          <w:rFonts w:asciiTheme="majorHAnsi" w:hAnsiTheme="majorHAnsi"/>
        </w:rPr>
        <w:tab/>
        <w:t>Online information about chemicals: structural, physical, chemical, biomedical properties</w:t>
      </w:r>
    </w:p>
    <w:p w14:paraId="389D9932" w14:textId="77777777" w:rsidR="00DA5451" w:rsidRPr="00354E5B" w:rsidRDefault="00DA5451" w:rsidP="00DA5451">
      <w:pPr>
        <w:rPr>
          <w:rFonts w:asciiTheme="majorHAnsi" w:hAnsiTheme="majorHAnsi"/>
        </w:rPr>
      </w:pPr>
      <w:r w:rsidRPr="00354E5B">
        <w:rPr>
          <w:rFonts w:asciiTheme="majorHAnsi" w:hAnsiTheme="majorHAnsi"/>
        </w:rPr>
        <w:t>Week 6</w:t>
      </w:r>
      <w:r w:rsidRPr="00354E5B">
        <w:rPr>
          <w:rFonts w:asciiTheme="majorHAnsi" w:hAnsiTheme="majorHAnsi"/>
        </w:rPr>
        <w:tab/>
      </w:r>
      <w:r w:rsidRPr="00354E5B">
        <w:rPr>
          <w:rFonts w:asciiTheme="majorHAnsi" w:hAnsiTheme="majorHAnsi"/>
        </w:rPr>
        <w:tab/>
        <w:t>Discussion of seminar topics</w:t>
      </w:r>
    </w:p>
    <w:p w14:paraId="110AF626" w14:textId="77777777" w:rsidR="00DA5451" w:rsidRPr="00354E5B" w:rsidRDefault="00DA5451" w:rsidP="00DA5451">
      <w:pPr>
        <w:rPr>
          <w:rFonts w:asciiTheme="majorHAnsi" w:hAnsiTheme="majorHAnsi"/>
        </w:rPr>
      </w:pPr>
      <w:r w:rsidRPr="00354E5B">
        <w:rPr>
          <w:rFonts w:asciiTheme="majorHAnsi" w:hAnsiTheme="majorHAnsi"/>
        </w:rPr>
        <w:t>Week 7</w:t>
      </w:r>
      <w:r w:rsidRPr="00354E5B">
        <w:rPr>
          <w:rFonts w:asciiTheme="majorHAnsi" w:hAnsiTheme="majorHAnsi"/>
        </w:rPr>
        <w:tab/>
      </w:r>
      <w:r w:rsidRPr="00354E5B">
        <w:rPr>
          <w:rFonts w:asciiTheme="majorHAnsi" w:hAnsiTheme="majorHAnsi"/>
        </w:rPr>
        <w:tab/>
        <w:t xml:space="preserve">Visit to Hamilton Library </w:t>
      </w:r>
    </w:p>
    <w:p w14:paraId="6C91C141" w14:textId="77777777" w:rsidR="00DA5451" w:rsidRPr="00354E5B" w:rsidRDefault="00DA5451" w:rsidP="00DA5451">
      <w:pPr>
        <w:rPr>
          <w:rFonts w:asciiTheme="majorHAnsi" w:hAnsiTheme="majorHAnsi"/>
        </w:rPr>
      </w:pPr>
      <w:r w:rsidRPr="00354E5B">
        <w:rPr>
          <w:rFonts w:asciiTheme="majorHAnsi" w:hAnsiTheme="majorHAnsi"/>
        </w:rPr>
        <w:t>Week 8</w:t>
      </w:r>
      <w:r w:rsidRPr="00354E5B">
        <w:rPr>
          <w:rFonts w:asciiTheme="majorHAnsi" w:hAnsiTheme="majorHAnsi"/>
        </w:rPr>
        <w:tab/>
      </w:r>
      <w:r w:rsidRPr="00354E5B">
        <w:rPr>
          <w:rFonts w:asciiTheme="majorHAnsi" w:hAnsiTheme="majorHAnsi"/>
        </w:rPr>
        <w:tab/>
        <w:t xml:space="preserve">Chemical Abstracts: Cumulative Index Volumes; </w:t>
      </w:r>
    </w:p>
    <w:p w14:paraId="2EAFD652" w14:textId="77777777" w:rsidR="00DA5451" w:rsidRPr="00354E5B" w:rsidRDefault="00DA5451" w:rsidP="00DA5451">
      <w:pPr>
        <w:rPr>
          <w:rFonts w:asciiTheme="majorHAnsi" w:hAnsiTheme="majorHAnsi"/>
        </w:rPr>
      </w:pPr>
      <w:r w:rsidRPr="00354E5B">
        <w:rPr>
          <w:rFonts w:asciiTheme="majorHAnsi" w:hAnsiTheme="majorHAnsi"/>
        </w:rPr>
        <w:t xml:space="preserve">Week 9 </w:t>
      </w:r>
      <w:r w:rsidRPr="00354E5B">
        <w:rPr>
          <w:rFonts w:asciiTheme="majorHAnsi" w:hAnsiTheme="majorHAnsi"/>
        </w:rPr>
        <w:tab/>
      </w:r>
      <w:r w:rsidRPr="00354E5B">
        <w:rPr>
          <w:rFonts w:asciiTheme="majorHAnsi" w:hAnsiTheme="majorHAnsi"/>
        </w:rPr>
        <w:tab/>
        <w:t>Literature Search</w:t>
      </w:r>
    </w:p>
    <w:p w14:paraId="2ABDDD6F" w14:textId="77777777" w:rsidR="00DA5451" w:rsidRPr="00354E5B" w:rsidRDefault="00DA5451" w:rsidP="00DA5451">
      <w:pPr>
        <w:rPr>
          <w:rFonts w:asciiTheme="majorHAnsi" w:hAnsiTheme="majorHAnsi"/>
        </w:rPr>
      </w:pPr>
      <w:r w:rsidRPr="00354E5B">
        <w:rPr>
          <w:rFonts w:asciiTheme="majorHAnsi" w:hAnsiTheme="majorHAnsi"/>
        </w:rPr>
        <w:t>Week 10</w:t>
      </w:r>
      <w:r w:rsidRPr="00354E5B">
        <w:rPr>
          <w:rFonts w:asciiTheme="majorHAnsi" w:hAnsiTheme="majorHAnsi"/>
        </w:rPr>
        <w:tab/>
      </w:r>
      <w:r w:rsidRPr="00354E5B">
        <w:rPr>
          <w:rFonts w:asciiTheme="majorHAnsi" w:hAnsiTheme="majorHAnsi"/>
        </w:rPr>
        <w:tab/>
        <w:t>Basic Principles of Chemical Presentations… Literature Search Assignments due</w:t>
      </w:r>
    </w:p>
    <w:p w14:paraId="50E4B667" w14:textId="77777777" w:rsidR="00DA5451" w:rsidRPr="00354E5B" w:rsidRDefault="00DA5451" w:rsidP="00DA5451">
      <w:pPr>
        <w:rPr>
          <w:rFonts w:asciiTheme="majorHAnsi" w:hAnsiTheme="majorHAnsi"/>
        </w:rPr>
      </w:pPr>
      <w:r w:rsidRPr="00354E5B">
        <w:rPr>
          <w:rFonts w:asciiTheme="majorHAnsi" w:hAnsiTheme="majorHAnsi"/>
        </w:rPr>
        <w:t>Week 11</w:t>
      </w:r>
      <w:r w:rsidRPr="00354E5B">
        <w:rPr>
          <w:rFonts w:asciiTheme="majorHAnsi" w:hAnsiTheme="majorHAnsi"/>
        </w:rPr>
        <w:tab/>
      </w:r>
      <w:r w:rsidRPr="00354E5B">
        <w:rPr>
          <w:rFonts w:asciiTheme="majorHAnsi" w:hAnsiTheme="majorHAnsi"/>
        </w:rPr>
        <w:tab/>
        <w:t>Use of visual aids in presentations… Seminar outlines due</w:t>
      </w:r>
    </w:p>
    <w:p w14:paraId="71366767" w14:textId="77777777" w:rsidR="00DA5451" w:rsidRPr="00354E5B" w:rsidRDefault="00DA5451" w:rsidP="00DA5451">
      <w:pPr>
        <w:rPr>
          <w:rFonts w:asciiTheme="majorHAnsi" w:hAnsiTheme="majorHAnsi"/>
        </w:rPr>
      </w:pPr>
      <w:r w:rsidRPr="00354E5B">
        <w:rPr>
          <w:rFonts w:asciiTheme="majorHAnsi" w:hAnsiTheme="majorHAnsi"/>
        </w:rPr>
        <w:t>Week 12</w:t>
      </w:r>
      <w:r w:rsidRPr="00354E5B">
        <w:rPr>
          <w:rFonts w:asciiTheme="majorHAnsi" w:hAnsiTheme="majorHAnsi"/>
        </w:rPr>
        <w:tab/>
      </w:r>
      <w:r w:rsidRPr="00354E5B">
        <w:rPr>
          <w:rFonts w:asciiTheme="majorHAnsi" w:hAnsiTheme="majorHAnsi"/>
        </w:rPr>
        <w:tab/>
        <w:t xml:space="preserve">Trial runs for presentations… Power Point slides </w:t>
      </w:r>
    </w:p>
    <w:p w14:paraId="4F29E064" w14:textId="77777777" w:rsidR="00DA5451" w:rsidRPr="00354E5B" w:rsidRDefault="00DA5451" w:rsidP="00DA5451">
      <w:pPr>
        <w:ind w:left="1440" w:hanging="1440"/>
        <w:rPr>
          <w:rFonts w:asciiTheme="majorHAnsi" w:hAnsiTheme="majorHAnsi"/>
        </w:rPr>
      </w:pPr>
      <w:r w:rsidRPr="00354E5B">
        <w:rPr>
          <w:rFonts w:asciiTheme="majorHAnsi" w:hAnsiTheme="majorHAnsi"/>
        </w:rPr>
        <w:t>Week 13</w:t>
      </w:r>
      <w:r w:rsidRPr="00354E5B">
        <w:rPr>
          <w:rFonts w:asciiTheme="majorHAnsi" w:hAnsiTheme="majorHAnsi"/>
        </w:rPr>
        <w:tab/>
        <w:t>Trial runs for presentations: “Dress Rehearsals”; abstracts due… Difference between oral and written presentations</w:t>
      </w:r>
    </w:p>
    <w:p w14:paraId="14922D7A" w14:textId="77777777" w:rsidR="00DA5451" w:rsidRPr="00354E5B" w:rsidRDefault="00DA5451" w:rsidP="00DA5451">
      <w:pPr>
        <w:rPr>
          <w:rFonts w:asciiTheme="majorHAnsi" w:hAnsiTheme="majorHAnsi"/>
        </w:rPr>
      </w:pPr>
      <w:r w:rsidRPr="00354E5B">
        <w:rPr>
          <w:rFonts w:asciiTheme="majorHAnsi" w:hAnsiTheme="majorHAnsi"/>
        </w:rPr>
        <w:t>Week 14</w:t>
      </w:r>
      <w:r w:rsidRPr="00354E5B">
        <w:rPr>
          <w:rFonts w:asciiTheme="majorHAnsi" w:hAnsiTheme="majorHAnsi"/>
        </w:rPr>
        <w:tab/>
      </w:r>
      <w:r w:rsidRPr="00354E5B">
        <w:rPr>
          <w:rFonts w:asciiTheme="majorHAnsi" w:hAnsiTheme="majorHAnsi"/>
        </w:rPr>
        <w:tab/>
        <w:t>Presentations</w:t>
      </w:r>
    </w:p>
    <w:p w14:paraId="46E7704B" w14:textId="77777777" w:rsidR="00DA5451" w:rsidRPr="00354E5B" w:rsidRDefault="00DA5451" w:rsidP="00DA5451">
      <w:pPr>
        <w:rPr>
          <w:rFonts w:asciiTheme="majorHAnsi" w:hAnsiTheme="majorHAnsi"/>
        </w:rPr>
      </w:pPr>
      <w:r w:rsidRPr="00354E5B">
        <w:rPr>
          <w:rFonts w:asciiTheme="majorHAnsi" w:hAnsiTheme="majorHAnsi"/>
        </w:rPr>
        <w:t>Week 15</w:t>
      </w:r>
      <w:r w:rsidRPr="00354E5B">
        <w:rPr>
          <w:rFonts w:asciiTheme="majorHAnsi" w:hAnsiTheme="majorHAnsi"/>
        </w:rPr>
        <w:tab/>
      </w:r>
      <w:r w:rsidRPr="00354E5B">
        <w:rPr>
          <w:rFonts w:asciiTheme="majorHAnsi" w:hAnsiTheme="majorHAnsi"/>
        </w:rPr>
        <w:tab/>
        <w:t xml:space="preserve">Evaluations of presentations…  Written “Proceedings” due </w:t>
      </w:r>
    </w:p>
    <w:p w14:paraId="085E18CB" w14:textId="36EC7A38" w:rsidR="00B30B98" w:rsidRDefault="00B30B98" w:rsidP="00DA5451">
      <w:pPr>
        <w:spacing w:line="240" w:lineRule="auto"/>
        <w:rPr>
          <w:rFonts w:ascii="Calibri" w:eastAsia="Calibri" w:hAnsi="Calibri" w:cs="Calibri"/>
        </w:rPr>
      </w:pPr>
    </w:p>
    <w:p w14:paraId="0D5F0E7E" w14:textId="77777777" w:rsidR="006A0BDF" w:rsidRPr="00C97B4E" w:rsidRDefault="006A0BDF" w:rsidP="006A0BDF">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2</w:t>
      </w:r>
      <w:r w:rsidRPr="00C97B4E">
        <w:rPr>
          <w:rFonts w:ascii="Times New Roman" w:hAnsi="Times New Roman" w:cs="Times New Roman"/>
          <w:sz w:val="22"/>
          <w:szCs w:val="22"/>
        </w:rPr>
        <w:t>. Alignment of Natural Sciences Courses with Marianist and Hawaiian values of the University.</w:t>
      </w:r>
    </w:p>
    <w:p w14:paraId="12BBC03B" w14:textId="77777777" w:rsidR="006A0BDF" w:rsidRDefault="006A0BDF" w:rsidP="006A0BDF">
      <w:pPr>
        <w:pStyle w:val="NormalWeb"/>
        <w:spacing w:before="0" w:beforeAutospacing="0" w:after="0" w:afterAutospacing="0"/>
        <w:ind w:right="180"/>
        <w:textAlignment w:val="baseline"/>
        <w:rPr>
          <w:color w:val="000000"/>
          <w:sz w:val="22"/>
          <w:szCs w:val="22"/>
        </w:rPr>
      </w:pPr>
      <w:r w:rsidRPr="00C97B4E">
        <w:rPr>
          <w:color w:val="000000"/>
          <w:sz w:val="22"/>
          <w:szCs w:val="22"/>
        </w:rPr>
        <w:t xml:space="preserve">The Natural Sciences Division provides an </w:t>
      </w:r>
      <w:r w:rsidRPr="00C97B4E">
        <w:rPr>
          <w:i/>
          <w:color w:val="000000"/>
          <w:sz w:val="22"/>
          <w:szCs w:val="22"/>
        </w:rPr>
        <w:t>integral, quality education:</w:t>
      </w:r>
      <w:r w:rsidRPr="00C97B4E">
        <w:rPr>
          <w:color w:val="000000"/>
          <w:sz w:val="22"/>
          <w:szCs w:val="22"/>
        </w:rPr>
        <w:t xml:space="preserve"> sophisticated integrative course content taught by experienced, dedicated, and well-educated instructors.</w:t>
      </w:r>
    </w:p>
    <w:p w14:paraId="47CA63B6" w14:textId="77777777" w:rsidR="006A0BDF" w:rsidRPr="00C97B4E" w:rsidRDefault="006A0BDF" w:rsidP="006A0BDF">
      <w:pPr>
        <w:pStyle w:val="NormalWeb"/>
        <w:spacing w:before="0" w:beforeAutospacing="0" w:after="0" w:afterAutospacing="0"/>
        <w:ind w:right="180"/>
        <w:textAlignment w:val="baseline"/>
        <w:rPr>
          <w:color w:val="000000"/>
          <w:sz w:val="22"/>
          <w:szCs w:val="22"/>
        </w:rPr>
      </w:pPr>
    </w:p>
    <w:p w14:paraId="3A601383" w14:textId="77777777" w:rsidR="006A0BDF" w:rsidRPr="00C97B4E" w:rsidRDefault="006A0BDF" w:rsidP="006A0BDF">
      <w:pPr>
        <w:pStyle w:val="NormalWeb"/>
        <w:numPr>
          <w:ilvl w:val="0"/>
          <w:numId w:val="9"/>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in family spirit –</w:t>
      </w:r>
      <w:r w:rsidRPr="00C97B4E">
        <w:rPr>
          <w:color w:val="000000"/>
          <w:sz w:val="22"/>
          <w:szCs w:val="22"/>
        </w:rPr>
        <w:t xml:space="preserve"> every classroom is an </w:t>
      </w:r>
      <w:r w:rsidRPr="00C97B4E">
        <w:rPr>
          <w:i/>
          <w:iCs/>
          <w:color w:val="000000"/>
          <w:sz w:val="22"/>
          <w:szCs w:val="22"/>
        </w:rPr>
        <w:t>Ohana</w:t>
      </w:r>
      <w:r w:rsidRPr="00C97B4E">
        <w:rPr>
          <w:color w:val="000000"/>
          <w:sz w:val="22"/>
          <w:szCs w:val="22"/>
        </w:rPr>
        <w:t xml:space="preserve"> and you can expect to be respected yet challenged in an environment that is supportive, inclusively by instructors who take the time to personally get to know and care for you.</w:t>
      </w:r>
    </w:p>
    <w:p w14:paraId="12D94CA1" w14:textId="77777777" w:rsidR="006A0BDF" w:rsidRPr="00C97B4E" w:rsidRDefault="006A0BDF" w:rsidP="006A0BDF">
      <w:pPr>
        <w:pStyle w:val="NormalWeb"/>
        <w:numPr>
          <w:ilvl w:val="0"/>
          <w:numId w:val="9"/>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service, justice and peace</w:t>
      </w:r>
      <w:r w:rsidRPr="00C97B4E">
        <w:rPr>
          <w:color w:val="000000"/>
          <w:sz w:val="22"/>
          <w:szCs w:val="22"/>
        </w:rPr>
        <w:t>, since many of the most pressing global issues (climate change, health inequity, poverty, justice) are those which science and technology investigate, establish ethical parameters for, and offer solutions to.</w:t>
      </w:r>
    </w:p>
    <w:p w14:paraId="355D6D45" w14:textId="77777777" w:rsidR="006A0BDF" w:rsidRDefault="006A0BDF" w:rsidP="006A0BDF">
      <w:pPr>
        <w:pStyle w:val="NormalWeb"/>
        <w:numPr>
          <w:ilvl w:val="0"/>
          <w:numId w:val="9"/>
        </w:numPr>
        <w:spacing w:before="0" w:beforeAutospacing="0" w:after="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adaptation and change</w:t>
      </w:r>
      <w:r w:rsidRPr="00C97B4E">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5C35AD0F" w14:textId="77777777" w:rsidR="006A0BDF" w:rsidRPr="00C97B4E" w:rsidRDefault="006A0BDF" w:rsidP="006A0BDF">
      <w:pPr>
        <w:pStyle w:val="NormalWeb"/>
        <w:spacing w:before="0" w:beforeAutospacing="0" w:after="0" w:afterAutospacing="0"/>
        <w:ind w:left="720" w:right="180"/>
        <w:textAlignment w:val="baseline"/>
        <w:rPr>
          <w:color w:val="000000"/>
          <w:sz w:val="22"/>
          <w:szCs w:val="22"/>
        </w:rPr>
      </w:pPr>
    </w:p>
    <w:p w14:paraId="123CECBF" w14:textId="77777777" w:rsidR="006A0BDF" w:rsidRPr="00C97B4E" w:rsidRDefault="006A0BDF" w:rsidP="006A0BDF">
      <w:pPr>
        <w:pStyle w:val="Normal1"/>
        <w:spacing w:after="60" w:line="240" w:lineRule="auto"/>
        <w:ind w:left="-19"/>
        <w:jc w:val="both"/>
        <w:rPr>
          <w:rFonts w:ascii="Times New Roman" w:hAnsi="Times New Roman" w:cs="Times New Roman"/>
          <w:szCs w:val="22"/>
        </w:rPr>
      </w:pPr>
      <w:r w:rsidRPr="00C97B4E">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w:t>
      </w:r>
      <w:proofErr w:type="gramStart"/>
      <w:r w:rsidRPr="00C97B4E">
        <w:rPr>
          <w:rFonts w:ascii="Times New Roman" w:hAnsi="Times New Roman" w:cs="Times New Roman"/>
          <w:szCs w:val="22"/>
        </w:rPr>
        <w:t>Hawai‘</w:t>
      </w:r>
      <w:proofErr w:type="gramEnd"/>
      <w:r w:rsidRPr="00C97B4E">
        <w:rPr>
          <w:rFonts w:ascii="Times New Roman" w:hAnsi="Times New Roman" w:cs="Times New Roman"/>
          <w:szCs w:val="22"/>
        </w:rPr>
        <w:t xml:space="preserve">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C97B4E">
        <w:rPr>
          <w:rFonts w:ascii="Times New Roman" w:hAnsi="Times New Roman" w:cs="Times New Roman"/>
          <w:i/>
          <w:iCs/>
          <w:szCs w:val="22"/>
        </w:rPr>
        <w:t>mana, na’auao, ohana</w:t>
      </w:r>
      <w:r w:rsidRPr="00C97B4E">
        <w:rPr>
          <w:rFonts w:ascii="Times New Roman" w:hAnsi="Times New Roman" w:cs="Times New Roman"/>
          <w:szCs w:val="22"/>
        </w:rPr>
        <w:t xml:space="preserve">, </w:t>
      </w:r>
      <w:r w:rsidRPr="00C97B4E">
        <w:rPr>
          <w:rFonts w:ascii="Times New Roman" w:hAnsi="Times New Roman" w:cs="Times New Roman"/>
          <w:i/>
          <w:iCs/>
          <w:szCs w:val="22"/>
        </w:rPr>
        <w:t>aloha</w:t>
      </w:r>
      <w:r w:rsidRPr="00C97B4E">
        <w:rPr>
          <w:rFonts w:ascii="Times New Roman" w:hAnsi="Times New Roman" w:cs="Times New Roman"/>
          <w:szCs w:val="22"/>
        </w:rPr>
        <w:t xml:space="preserve"> and </w:t>
      </w:r>
      <w:r w:rsidRPr="00C97B4E">
        <w:rPr>
          <w:rFonts w:ascii="Times New Roman" w:hAnsi="Times New Roman" w:cs="Times New Roman"/>
          <w:i/>
          <w:iCs/>
          <w:szCs w:val="22"/>
        </w:rPr>
        <w:t>aina</w:t>
      </w:r>
      <w:r w:rsidRPr="00C97B4E">
        <w:rPr>
          <w:rFonts w:ascii="Times New Roman" w:hAnsi="Times New Roman" w:cs="Times New Roman"/>
          <w:szCs w:val="22"/>
        </w:rPr>
        <w:t xml:space="preserve">. We intend for our Natural Sciences programs to be culturally-sustaining, rooted in our Hawaiian place, and centered on core values of </w:t>
      </w:r>
      <w:r w:rsidRPr="00C97B4E">
        <w:rPr>
          <w:rFonts w:ascii="Times New Roman" w:hAnsi="Times New Roman" w:cs="Times New Roman"/>
          <w:i/>
          <w:color w:val="000000" w:themeColor="text1"/>
        </w:rPr>
        <w:t>Maiau,</w:t>
      </w:r>
      <w:r w:rsidRPr="00C97B4E">
        <w:rPr>
          <w:rFonts w:ascii="Times New Roman" w:hAnsi="Times New Roman" w:cs="Times New Roman"/>
          <w:color w:val="000000" w:themeColor="text1"/>
        </w:rPr>
        <w:t xml:space="preserve"> be neat, prepared, careful in all we do; </w:t>
      </w:r>
      <w:r w:rsidRPr="00C97B4E">
        <w:rPr>
          <w:rFonts w:ascii="Times New Roman" w:hAnsi="Times New Roman" w:cs="Times New Roman"/>
          <w:i/>
          <w:color w:val="000000" w:themeColor="text1"/>
        </w:rPr>
        <w:t>Makawalu</w:t>
      </w:r>
      <w:r w:rsidRPr="00C97B4E">
        <w:rPr>
          <w:rFonts w:ascii="Times New Roman" w:hAnsi="Times New Roman" w:cs="Times New Roman"/>
          <w:color w:val="000000" w:themeColor="text1"/>
        </w:rPr>
        <w:t>, demonstrate foresight</w:t>
      </w:r>
      <w:r w:rsidRPr="00C97B4E">
        <w:rPr>
          <w:rFonts w:ascii="Times New Roman" w:hAnsi="Times New Roman" w:cs="Times New Roman"/>
        </w:rPr>
        <w:t xml:space="preserve"> and planning; `</w:t>
      </w:r>
      <w:r w:rsidRPr="00C97B4E">
        <w:rPr>
          <w:rFonts w:ascii="Times New Roman" w:hAnsi="Times New Roman" w:cs="Times New Roman"/>
          <w:i/>
        </w:rPr>
        <w:t>Ai,</w:t>
      </w:r>
      <w:r w:rsidRPr="00C97B4E">
        <w:rPr>
          <w:rFonts w:ascii="Times New Roman" w:hAnsi="Times New Roman" w:cs="Times New Roman"/>
        </w:rPr>
        <w:t xml:space="preserve"> sustain mind and body; </w:t>
      </w:r>
      <w:r w:rsidRPr="00C97B4E">
        <w:rPr>
          <w:rFonts w:ascii="Times New Roman" w:hAnsi="Times New Roman" w:cs="Times New Roman"/>
          <w:i/>
        </w:rPr>
        <w:t>Pa`a Na`au</w:t>
      </w:r>
      <w:r w:rsidRPr="00C97B4E">
        <w:rPr>
          <w:rFonts w:ascii="Times New Roman" w:hAnsi="Times New Roman" w:cs="Times New Roman"/>
        </w:rPr>
        <w:t>, learn deeply.</w:t>
      </w:r>
    </w:p>
    <w:p w14:paraId="46531C20" w14:textId="77777777" w:rsidR="006A0BDF" w:rsidRPr="00C97B4E" w:rsidRDefault="006A0BDF" w:rsidP="006A0BDF">
      <w:pPr>
        <w:pStyle w:val="Heading3"/>
        <w:rPr>
          <w:rFonts w:ascii="Times New Roman" w:hAnsi="Times New Roman" w:cs="Times New Roman"/>
          <w:sz w:val="22"/>
          <w:szCs w:val="22"/>
        </w:rPr>
      </w:pPr>
      <w:r w:rsidRPr="00CD6C7B">
        <w:rPr>
          <w:rFonts w:ascii="Times New Roman" w:hAnsi="Times New Roman" w:cs="Times New Roman"/>
          <w:sz w:val="22"/>
          <w:szCs w:val="22"/>
        </w:rPr>
        <w:t>13.1. Late Work Policy</w:t>
      </w:r>
      <w:r w:rsidRPr="00C97B4E">
        <w:rPr>
          <w:rFonts w:ascii="Times New Roman" w:hAnsi="Times New Roman" w:cs="Times New Roman"/>
          <w:sz w:val="22"/>
          <w:szCs w:val="22"/>
        </w:rPr>
        <w:t xml:space="preserve"> </w:t>
      </w:r>
    </w:p>
    <w:p w14:paraId="7D6ACF10" w14:textId="77777777" w:rsidR="006A0BDF" w:rsidRPr="00C97B4E" w:rsidRDefault="006A0BDF" w:rsidP="006A0BDF">
      <w:pPr>
        <w:spacing w:line="240" w:lineRule="auto"/>
        <w:rPr>
          <w:rFonts w:ascii="Times New Roman" w:eastAsia="Calibri" w:hAnsi="Times New Roman" w:cs="Times New Roman"/>
        </w:rPr>
      </w:pPr>
      <w:bookmarkStart w:id="13" w:name="_jjxmwypv5g8j" w:colFirst="0" w:colLast="0"/>
      <w:bookmarkEnd w:id="13"/>
      <w:r>
        <w:rPr>
          <w:rFonts w:ascii="Times New Roman" w:eastAsia="Calibri" w:hAnsi="Times New Roman" w:cs="Times New Roman"/>
        </w:rPr>
        <w:t>All overdue assignment not completed or anticipated to be late must have approval from the instructor along with a valid excuse.</w:t>
      </w:r>
    </w:p>
    <w:p w14:paraId="0596980B" w14:textId="77777777" w:rsidR="006A0BDF" w:rsidRPr="00C97B4E" w:rsidRDefault="006A0BDF" w:rsidP="006A0BDF">
      <w:pPr>
        <w:pStyle w:val="Heading3"/>
        <w:rPr>
          <w:rFonts w:ascii="Times New Roman" w:hAnsi="Times New Roman" w:cs="Times New Roman"/>
          <w:sz w:val="22"/>
          <w:szCs w:val="22"/>
        </w:rPr>
      </w:pPr>
      <w:r w:rsidRPr="00C97B4E">
        <w:rPr>
          <w:rFonts w:ascii="Times New Roman" w:hAnsi="Times New Roman" w:cs="Times New Roman"/>
          <w:sz w:val="22"/>
          <w:szCs w:val="22"/>
        </w:rPr>
        <w:lastRenderedPageBreak/>
        <w:t>1</w:t>
      </w:r>
      <w:r>
        <w:rPr>
          <w:rFonts w:ascii="Times New Roman" w:hAnsi="Times New Roman" w:cs="Times New Roman"/>
          <w:sz w:val="22"/>
          <w:szCs w:val="22"/>
        </w:rPr>
        <w:t>3</w:t>
      </w:r>
      <w:r w:rsidRPr="00C97B4E">
        <w:rPr>
          <w:rFonts w:ascii="Times New Roman" w:hAnsi="Times New Roman" w:cs="Times New Roman"/>
          <w:sz w:val="22"/>
          <w:szCs w:val="22"/>
        </w:rPr>
        <w:t>.2. Grades of "Incomplete"</w:t>
      </w:r>
    </w:p>
    <w:p w14:paraId="7D53A1F4" w14:textId="77777777" w:rsidR="006A0BDF" w:rsidRPr="00C97B4E" w:rsidRDefault="006A0BDF" w:rsidP="006A0BDF">
      <w:pPr>
        <w:spacing w:line="240" w:lineRule="auto"/>
        <w:rPr>
          <w:rFonts w:ascii="Times New Roman" w:eastAsia="Times New Roman" w:hAnsi="Times New Roman" w:cs="Times New Roman"/>
          <w:lang w:val="en-US"/>
        </w:rPr>
      </w:pPr>
      <w:r w:rsidRPr="00C97B4E">
        <w:rPr>
          <w:rFonts w:ascii="Times New Roman" w:eastAsia="Times New Roman" w:hAnsi="Times New Roman" w:cs="Times New Roman"/>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0C79042E" w14:textId="77777777" w:rsidR="006A0BDF" w:rsidRPr="006353FD" w:rsidRDefault="006A0BDF" w:rsidP="006A0BDF">
      <w:pPr>
        <w:pStyle w:val="Heading3"/>
        <w:rPr>
          <w:rFonts w:ascii="Times New Roman" w:hAnsi="Times New Roman" w:cs="Times New Roman"/>
          <w:sz w:val="22"/>
          <w:szCs w:val="22"/>
        </w:rPr>
      </w:pPr>
      <w:bookmarkStart w:id="14" w:name="_9n6t8ejicnxr" w:colFirst="0" w:colLast="0"/>
      <w:bookmarkEnd w:id="14"/>
      <w:r>
        <w:rPr>
          <w:rFonts w:ascii="Times New Roman" w:hAnsi="Times New Roman" w:cs="Times New Roman"/>
          <w:sz w:val="22"/>
          <w:szCs w:val="22"/>
        </w:rPr>
        <w:t xml:space="preserve">13.3. </w:t>
      </w:r>
      <w:r w:rsidRPr="006353FD">
        <w:rPr>
          <w:rFonts w:ascii="Times New Roman" w:hAnsi="Times New Roman" w:cs="Times New Roman"/>
          <w:sz w:val="22"/>
          <w:szCs w:val="22"/>
        </w:rPr>
        <w:t xml:space="preserve">Writing Policy </w:t>
      </w:r>
    </w:p>
    <w:p w14:paraId="19A219FA" w14:textId="77777777" w:rsidR="006A0BDF" w:rsidRPr="00C97B4E" w:rsidRDefault="006A0BDF" w:rsidP="006A0BDF">
      <w:pPr>
        <w:spacing w:line="240" w:lineRule="auto"/>
        <w:rPr>
          <w:rFonts w:ascii="Times New Roman" w:eastAsia="Calibri" w:hAnsi="Times New Roman" w:cs="Times New Roman"/>
        </w:rPr>
      </w:pPr>
      <w:r w:rsidRPr="0016063A">
        <w:rPr>
          <w:rFonts w:ascii="Times New Roman" w:eastAsia="Calibri" w:hAnsi="Times New Roman" w:cs="Times New Roman"/>
          <w:bCs/>
        </w:rPr>
        <w:t>Plagiarism will not be tolerated and will be checked.</w:t>
      </w:r>
      <w:r w:rsidRPr="006353FD">
        <w:rPr>
          <w:rFonts w:ascii="Times New Roman" w:eastAsia="Calibri" w:hAnsi="Times New Roman" w:cs="Times New Roman"/>
          <w:b/>
          <w:bCs/>
        </w:rPr>
        <w:br/>
      </w:r>
      <w:r w:rsidRPr="00C97B4E">
        <w:rPr>
          <w:rFonts w:ascii="Times New Roman" w:eastAsia="Calibri" w:hAnsi="Times New Roman" w:cs="Times New Roman"/>
        </w:rPr>
        <w:br/>
      </w:r>
      <w:r w:rsidRPr="00C97B4E">
        <w:rPr>
          <w:rFonts w:ascii="Times New Roman" w:eastAsia="Calibri" w:hAnsi="Times New Roman" w:cs="Times New Roman"/>
          <w:b/>
          <w:color w:val="434343"/>
        </w:rPr>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.4. Instructor and Student Communication</w:t>
      </w:r>
      <w:r w:rsidRPr="00C97B4E">
        <w:rPr>
          <w:rFonts w:ascii="Times New Roman" w:eastAsia="Calibri" w:hAnsi="Times New Roman" w:cs="Times New Roman"/>
          <w:b/>
        </w:rPr>
        <w:t xml:space="preserve"> </w:t>
      </w:r>
      <w:r w:rsidRPr="00C97B4E">
        <w:rPr>
          <w:rFonts w:ascii="Times New Roman" w:eastAsia="Calibri" w:hAnsi="Times New Roman" w:cs="Times New Roman"/>
        </w:rPr>
        <w:br/>
        <w:t xml:space="preserve">Questions for this course can be emailed to the instructor at </w:t>
      </w:r>
      <w:hyperlink r:id="rId19" w:history="1">
        <w:r w:rsidRPr="00C97B4E">
          <w:rPr>
            <w:rStyle w:val="Hyperlink"/>
            <w:rFonts w:ascii="Times New Roman" w:eastAsia="Calibri" w:hAnsi="Times New Roman" w:cs="Times New Roman"/>
          </w:rPr>
          <w:t>jkawakam@chaminade.edu</w:t>
        </w:r>
      </w:hyperlink>
      <w:r>
        <w:rPr>
          <w:rStyle w:val="Hyperlink"/>
          <w:rFonts w:ascii="Times New Roman" w:eastAsia="Calibri" w:hAnsi="Times New Roman" w:cs="Times New Roman"/>
        </w:rPr>
        <w:t xml:space="preserve">. </w:t>
      </w:r>
      <w:r w:rsidRPr="00C97B4E">
        <w:rPr>
          <w:rFonts w:ascii="Times New Roman" w:eastAsia="Calibri" w:hAnsi="Times New Roman" w:cs="Times New Roman"/>
        </w:rPr>
        <w:t xml:space="preserve">Online, in-person and phone conferences can be arranged. Response time will take place </w:t>
      </w:r>
      <w:r w:rsidRPr="0016063A">
        <w:rPr>
          <w:rFonts w:ascii="Times New Roman" w:eastAsia="Calibri" w:hAnsi="Times New Roman" w:cs="Times New Roman"/>
        </w:rPr>
        <w:t>up to [1-12 hours].</w:t>
      </w:r>
      <w:r w:rsidRPr="00C97B4E">
        <w:rPr>
          <w:rFonts w:ascii="Times New Roman" w:eastAsia="Calibri" w:hAnsi="Times New Roman" w:cs="Times New Roman"/>
        </w:rPr>
        <w:br/>
      </w:r>
    </w:p>
    <w:p w14:paraId="7ACB474F" w14:textId="77777777" w:rsidR="006A0BDF" w:rsidRPr="00C97B4E" w:rsidRDefault="006A0BDF" w:rsidP="006A0BDF">
      <w:pPr>
        <w:spacing w:line="240" w:lineRule="auto"/>
        <w:rPr>
          <w:rFonts w:ascii="Times New Roman" w:eastAsia="Calibri" w:hAnsi="Times New Roman" w:cs="Times New Roman"/>
        </w:rPr>
      </w:pPr>
      <w:r w:rsidRPr="0016063A">
        <w:rPr>
          <w:rFonts w:ascii="Times New Roman" w:eastAsia="Calibri" w:hAnsi="Times New Roman" w:cs="Times New Roman"/>
          <w:b/>
          <w:bCs/>
        </w:rPr>
        <w:t xml:space="preserve">13.5. </w:t>
      </w:r>
      <w:r w:rsidRPr="0016063A">
        <w:rPr>
          <w:rFonts w:ascii="Times New Roman" w:eastAsia="Calibri" w:hAnsi="Times New Roman" w:cs="Times New Roman"/>
          <w:b/>
          <w:bCs/>
          <w:color w:val="434343"/>
        </w:rPr>
        <w:t>Cell phones, tablets, and laptops</w:t>
      </w:r>
      <w:r w:rsidRPr="00C97B4E">
        <w:rPr>
          <w:rFonts w:ascii="Times New Roman" w:eastAsia="Calibri" w:hAnsi="Times New Roman" w:cs="Times New Roman"/>
          <w:b/>
          <w:bCs/>
        </w:rPr>
        <w:br/>
      </w:r>
      <w:r w:rsidRPr="00C97B4E">
        <w:rPr>
          <w:rFonts w:ascii="Times New Roman" w:hAnsi="Times New Roman" w:cs="Times New Roman"/>
          <w:i/>
          <w:color w:val="000000"/>
        </w:rPr>
        <w:t>Music Devices and Cellular Phones:</w:t>
      </w:r>
      <w:r w:rsidRPr="00C97B4E">
        <w:rPr>
          <w:rFonts w:ascii="Times New Roman" w:hAnsi="Times New Roman" w:cs="Times New Roman"/>
          <w:color w:val="00000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14:paraId="637BAA71" w14:textId="77777777" w:rsidR="006A0BDF" w:rsidRPr="00C97B4E" w:rsidRDefault="006A0BDF" w:rsidP="006A0BDF">
      <w:pPr>
        <w:spacing w:line="240" w:lineRule="auto"/>
        <w:rPr>
          <w:rFonts w:ascii="Times New Roman" w:eastAsia="Calibri" w:hAnsi="Times New Roman" w:cs="Times New Roman"/>
        </w:rPr>
      </w:pPr>
    </w:p>
    <w:p w14:paraId="1A469DED" w14:textId="77777777" w:rsidR="006A0BDF" w:rsidRPr="00C97B4E" w:rsidRDefault="006A0BDF" w:rsidP="006A0BDF">
      <w:pPr>
        <w:spacing w:line="240" w:lineRule="auto"/>
        <w:rPr>
          <w:rFonts w:ascii="Times New Roman" w:eastAsia="Calibri" w:hAnsi="Times New Roman" w:cs="Times New Roman"/>
        </w:rPr>
      </w:pPr>
      <w:r w:rsidRPr="0016063A">
        <w:rPr>
          <w:rFonts w:ascii="Times New Roman" w:eastAsia="Calibri" w:hAnsi="Times New Roman" w:cs="Times New Roman"/>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22253DA7" w14:textId="77777777" w:rsidR="006A0BDF" w:rsidRPr="005A64C4" w:rsidRDefault="006A0BDF" w:rsidP="006A0BDF">
      <w:pPr>
        <w:pStyle w:val="Heading2"/>
        <w:keepLines w:val="0"/>
        <w:spacing w:before="240" w:after="60"/>
        <w:rPr>
          <w:rFonts w:ascii="Times New Roman" w:eastAsia="Calibri" w:hAnsi="Times New Roman" w:cs="Times New Roman"/>
          <w:b/>
          <w:color w:val="434343"/>
          <w:sz w:val="22"/>
          <w:szCs w:val="22"/>
        </w:rPr>
      </w:pPr>
      <w:bookmarkStart w:id="15" w:name="_m58nglkroe1n" w:colFirst="0" w:colLast="0"/>
      <w:bookmarkEnd w:id="15"/>
      <w:r w:rsidRPr="005A64C4">
        <w:rPr>
          <w:rFonts w:ascii="Times New Roman" w:eastAsia="Calibri" w:hAnsi="Times New Roman" w:cs="Times New Roman"/>
          <w:b/>
          <w:color w:val="434343"/>
          <w:sz w:val="22"/>
          <w:szCs w:val="22"/>
        </w:rPr>
        <w:t>1</w:t>
      </w:r>
      <w:r>
        <w:rPr>
          <w:rFonts w:ascii="Times New Roman" w:eastAsia="Calibri" w:hAnsi="Times New Roman" w:cs="Times New Roman"/>
          <w:b/>
          <w:color w:val="434343"/>
          <w:sz w:val="22"/>
          <w:szCs w:val="22"/>
        </w:rPr>
        <w:t>3</w:t>
      </w:r>
      <w:r w:rsidRPr="005A64C4">
        <w:rPr>
          <w:rFonts w:ascii="Times New Roman" w:eastAsia="Calibri" w:hAnsi="Times New Roman" w:cs="Times New Roman"/>
          <w:b/>
          <w:color w:val="434343"/>
          <w:sz w:val="22"/>
          <w:szCs w:val="22"/>
        </w:rPr>
        <w:t>.6. Disability Access</w:t>
      </w:r>
    </w:p>
    <w:p w14:paraId="09BAFE1F" w14:textId="77777777" w:rsidR="006A0BDF" w:rsidRPr="005A64C4" w:rsidRDefault="006A0BDF" w:rsidP="006A0BDF">
      <w:pPr>
        <w:shd w:val="clear" w:color="auto" w:fill="FFFFFF"/>
        <w:rPr>
          <w:rFonts w:ascii="Times New Roman" w:hAnsi="Times New Roman" w:cs="Times New Roman"/>
          <w:color w:val="222222"/>
        </w:rPr>
      </w:pPr>
      <w:r w:rsidRPr="005A64C4">
        <w:rPr>
          <w:rFonts w:ascii="Times New Roman" w:hAnsi="Times New Roman" w:cs="Times New Roman"/>
          <w:color w:val="2222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 </w:t>
      </w:r>
      <w:r w:rsidRPr="005A64C4">
        <w:rPr>
          <w:rFonts w:ascii="Times New Roman" w:hAnsi="Times New Roman" w:cs="Times New Roman"/>
          <w:color w:val="000000" w:themeColor="text1"/>
        </w:rPr>
        <w:t>(</w:t>
      </w:r>
      <w:hyperlink r:id="rId20" w:tgtFrame="_blank" w:history="1">
        <w:r w:rsidRPr="005A64C4">
          <w:rPr>
            <w:rStyle w:val="Hyperlink"/>
            <w:rFonts w:ascii="Times New Roman" w:hAnsi="Times New Roman" w:cs="Times New Roman"/>
            <w:color w:val="000000" w:themeColor="text1"/>
          </w:rPr>
          <w:t>counselingcenter@chaminade.edu</w:t>
        </w:r>
      </w:hyperlink>
      <w:r w:rsidRPr="005A64C4">
        <w:rPr>
          <w:rFonts w:ascii="Times New Roman" w:hAnsi="Times New Roman" w:cs="Times New Roman"/>
          <w:color w:val="000000" w:themeColor="text1"/>
        </w:rPr>
        <w:t>).</w:t>
      </w:r>
    </w:p>
    <w:p w14:paraId="65B3A58E" w14:textId="77777777" w:rsidR="006A0BDF" w:rsidRPr="00C97B4E" w:rsidRDefault="006A0BDF" w:rsidP="006A0BDF">
      <w:pPr>
        <w:pStyle w:val="Heading2"/>
        <w:keepLines w:val="0"/>
        <w:spacing w:before="240" w:after="60"/>
        <w:rPr>
          <w:rFonts w:ascii="Times New Roman" w:hAnsi="Times New Roman" w:cs="Times New Roman"/>
          <w:sz w:val="22"/>
          <w:szCs w:val="22"/>
        </w:rPr>
      </w:pPr>
      <w:bookmarkStart w:id="16" w:name="_l4p9bh6ymaps" w:colFirst="0" w:colLast="0"/>
      <w:bookmarkEnd w:id="16"/>
      <w:r w:rsidRPr="00C97B4E">
        <w:rPr>
          <w:rFonts w:ascii="Times New Roman" w:eastAsia="Calibri" w:hAnsi="Times New Roman" w:cs="Times New Roman"/>
          <w:b/>
          <w:color w:val="434343"/>
          <w:sz w:val="22"/>
          <w:szCs w:val="22"/>
        </w:rPr>
        <w:t>1</w:t>
      </w:r>
      <w:r>
        <w:rPr>
          <w:rFonts w:ascii="Times New Roman" w:eastAsia="Calibri" w:hAnsi="Times New Roman" w:cs="Times New Roman"/>
          <w:b/>
          <w:color w:val="434343"/>
          <w:sz w:val="22"/>
          <w:szCs w:val="22"/>
        </w:rPr>
        <w:t>3</w:t>
      </w:r>
      <w:r w:rsidRPr="00C97B4E">
        <w:rPr>
          <w:rFonts w:ascii="Times New Roman" w:eastAsia="Calibri" w:hAnsi="Times New Roman" w:cs="Times New Roman"/>
          <w:b/>
          <w:color w:val="434343"/>
          <w:sz w:val="22"/>
          <w:szCs w:val="22"/>
        </w:rPr>
        <w:t>.7. Title IX Compliance</w:t>
      </w:r>
    </w:p>
    <w:p w14:paraId="37E31E90" w14:textId="77777777" w:rsidR="006A0BDF" w:rsidRPr="00C97B4E" w:rsidRDefault="006A0BDF" w:rsidP="006A0BDF">
      <w:pPr>
        <w:widowControl w:val="0"/>
        <w:spacing w:line="240" w:lineRule="auto"/>
        <w:ind w:right="340"/>
        <w:rPr>
          <w:rFonts w:ascii="Times New Roman" w:eastAsia="Calibri" w:hAnsi="Times New Roman" w:cs="Times New Roman"/>
          <w:color w:val="1A1A1A"/>
        </w:rPr>
      </w:pPr>
      <w:r w:rsidRPr="00C97B4E">
        <w:rPr>
          <w:rFonts w:ascii="Times New Roman" w:eastAsia="Calibri" w:hAnsi="Times New Roman" w:cs="Times New Roman"/>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1F185C52" w14:textId="77777777" w:rsidR="006A0BDF" w:rsidRPr="00C97B4E" w:rsidRDefault="006A0BDF" w:rsidP="006A0BDF">
      <w:pPr>
        <w:spacing w:line="240" w:lineRule="auto"/>
        <w:rPr>
          <w:rFonts w:ascii="Times New Roman" w:eastAsia="Calibri" w:hAnsi="Times New Roman" w:cs="Times New Roman"/>
        </w:rPr>
      </w:pPr>
    </w:p>
    <w:p w14:paraId="049A7FBF" w14:textId="77777777" w:rsidR="006A0BDF" w:rsidRPr="00C97B4E" w:rsidRDefault="006A0BDF" w:rsidP="006A0BDF">
      <w:pPr>
        <w:spacing w:line="240" w:lineRule="auto"/>
        <w:rPr>
          <w:rFonts w:ascii="Times New Roman" w:eastAsia="Calibri" w:hAnsi="Times New Roman" w:cs="Times New Roman"/>
        </w:rPr>
      </w:pPr>
      <w:r w:rsidRPr="00C97B4E">
        <w:rPr>
          <w:rFonts w:ascii="Times New Roman" w:eastAsia="Calibri" w:hAnsi="Times New Roman" w:cs="Times New Roman"/>
          <w:b/>
          <w:color w:val="434343"/>
        </w:rPr>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.8. Attendance Policy</w:t>
      </w:r>
      <w:r w:rsidRPr="00C97B4E">
        <w:rPr>
          <w:rFonts w:ascii="Times New Roman" w:eastAsia="Calibri" w:hAnsi="Times New Roman" w:cs="Times New Roman"/>
        </w:rPr>
        <w:t xml:space="preserve"> </w:t>
      </w:r>
    </w:p>
    <w:p w14:paraId="36238094" w14:textId="77777777" w:rsidR="006A0BDF" w:rsidRPr="00C97B4E" w:rsidRDefault="006A0BDF" w:rsidP="006A0BDF">
      <w:pPr>
        <w:spacing w:line="240" w:lineRule="auto"/>
        <w:rPr>
          <w:rFonts w:ascii="Times New Roman" w:eastAsia="Calibri" w:hAnsi="Times New Roman" w:cs="Times New Roman"/>
        </w:rPr>
      </w:pPr>
    </w:p>
    <w:p w14:paraId="0B087E78" w14:textId="77777777" w:rsidR="006A0BDF" w:rsidRPr="00C97B4E" w:rsidRDefault="006A0BDF" w:rsidP="006A0BDF">
      <w:pPr>
        <w:spacing w:line="240" w:lineRule="auto"/>
        <w:rPr>
          <w:rFonts w:ascii="Times New Roman" w:eastAsia="Calibri" w:hAnsi="Times New Roman" w:cs="Times New Roman"/>
        </w:rPr>
      </w:pPr>
      <w:r w:rsidRPr="00C97B4E">
        <w:rPr>
          <w:rFonts w:ascii="Times New Roman" w:eastAsia="Calibri" w:hAnsi="Times New Roman" w:cs="Times New Roman"/>
        </w:rPr>
        <w:t xml:space="preserve">The following attendance policy is from the 2018-2019 Academic Catalog (p. 57-58): 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 Unexcused absences equivalent to more than a week </w:t>
      </w:r>
      <w:r w:rsidRPr="00C97B4E">
        <w:rPr>
          <w:rFonts w:ascii="Times New Roman" w:eastAsia="Calibri" w:hAnsi="Times New Roman" w:cs="Times New Roman"/>
        </w:rPr>
        <w:lastRenderedPageBreak/>
        <w:t>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5FE866C2" w14:textId="77777777" w:rsidR="006A0BDF" w:rsidRPr="00C97B4E" w:rsidRDefault="006A0BDF" w:rsidP="006A0BDF">
      <w:pPr>
        <w:spacing w:line="240" w:lineRule="auto"/>
        <w:rPr>
          <w:rFonts w:ascii="Times New Roman" w:eastAsia="Calibri" w:hAnsi="Times New Roman" w:cs="Times New Roman"/>
        </w:rPr>
      </w:pPr>
    </w:p>
    <w:p w14:paraId="71BAFDE9" w14:textId="77777777" w:rsidR="006A0BDF" w:rsidRPr="00C97B4E" w:rsidRDefault="006A0BDF" w:rsidP="006A0BDF">
      <w:pPr>
        <w:spacing w:after="120" w:line="240" w:lineRule="auto"/>
        <w:rPr>
          <w:rFonts w:ascii="Times New Roman" w:eastAsia="Calibri" w:hAnsi="Times New Roman" w:cs="Times New Roman"/>
          <w:b/>
        </w:rPr>
      </w:pPr>
      <w:r w:rsidRPr="00C97B4E">
        <w:rPr>
          <w:rFonts w:ascii="Times New Roman" w:eastAsia="Calibri" w:hAnsi="Times New Roman" w:cs="Times New Roman"/>
          <w:b/>
          <w:color w:val="434343"/>
        </w:rPr>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.9. Academic Conduct Policy</w:t>
      </w:r>
    </w:p>
    <w:p w14:paraId="2DABC0E4" w14:textId="77777777" w:rsidR="006A0BDF" w:rsidRPr="00C97B4E" w:rsidRDefault="006A0BDF" w:rsidP="006A0BDF">
      <w:pPr>
        <w:spacing w:line="240" w:lineRule="auto"/>
        <w:rPr>
          <w:rFonts w:ascii="Times New Roman" w:eastAsia="Calibri" w:hAnsi="Times New Roman" w:cs="Times New Roman"/>
        </w:rPr>
      </w:pPr>
      <w:r w:rsidRPr="00C97B4E">
        <w:rPr>
          <w:rFonts w:ascii="Times New Roman" w:eastAsia="Calibri" w:hAnsi="Times New Roman" w:cs="Times New Roman"/>
        </w:rPr>
        <w:t xml:space="preserve">From the 2018-2019 Undergraduate Academic Catalog (p. 42):  </w:t>
      </w:r>
    </w:p>
    <w:p w14:paraId="3113BE60" w14:textId="77777777" w:rsidR="006A0BDF" w:rsidRPr="00C97B4E" w:rsidRDefault="006A0BDF" w:rsidP="006A0BDF">
      <w:pPr>
        <w:spacing w:line="240" w:lineRule="auto"/>
        <w:rPr>
          <w:rFonts w:ascii="Times New Roman" w:eastAsia="Calibri" w:hAnsi="Times New Roman" w:cs="Times New Roman"/>
        </w:rPr>
      </w:pPr>
      <w:r w:rsidRPr="00C97B4E">
        <w:rPr>
          <w:rFonts w:ascii="Times New Roman" w:eastAsia="Calibri" w:hAnsi="Times New Roman" w:cs="Times New Roman"/>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For further information, please refer to the Student Handbook: </w:t>
      </w:r>
      <w:hyperlink r:id="rId21">
        <w:r w:rsidRPr="00C97B4E">
          <w:rPr>
            <w:rFonts w:ascii="Times New Roman" w:eastAsia="Calibri" w:hAnsi="Times New Roman" w:cs="Times New Roman"/>
            <w:color w:val="1155CC"/>
            <w:u w:val="single"/>
          </w:rPr>
          <w:t>https://studentaffairs.chaminade.edu/wp-content/uploads/sites/28/2018-19-NEW-STUDENT-HANDBOOK.pdf</w:t>
        </w:r>
      </w:hyperlink>
      <w:bookmarkStart w:id="17" w:name="_1da90cgnpluf" w:colFirst="0" w:colLast="0"/>
      <w:bookmarkEnd w:id="17"/>
    </w:p>
    <w:p w14:paraId="5D7B30A8" w14:textId="77777777" w:rsidR="006A0BDF" w:rsidRDefault="006A0BDF" w:rsidP="006A0BDF">
      <w:pPr>
        <w:spacing w:line="240" w:lineRule="auto"/>
        <w:rPr>
          <w:rFonts w:ascii="Calibri" w:eastAsia="Calibri" w:hAnsi="Calibri" w:cs="Calibri"/>
        </w:rPr>
      </w:pPr>
      <w:r w:rsidRPr="00C97B4E">
        <w:rPr>
          <w:rFonts w:ascii="Times New Roman" w:hAnsi="Times New Roman" w:cs="Times New Roman"/>
        </w:rPr>
        <w:t xml:space="preserve"> </w:t>
      </w:r>
    </w:p>
    <w:p w14:paraId="5A067752" w14:textId="77777777" w:rsidR="006A0BDF" w:rsidRDefault="006A0BDF" w:rsidP="006A0BDF">
      <w:pPr>
        <w:rPr>
          <w:rFonts w:ascii="Times New Roman" w:hAnsi="Times New Roman" w:cs="Times New Roman"/>
          <w:b/>
          <w:bCs/>
        </w:rPr>
      </w:pPr>
    </w:p>
    <w:p w14:paraId="66C0CC00" w14:textId="77777777" w:rsidR="006A0BDF" w:rsidRDefault="006A0BDF" w:rsidP="00DA5451">
      <w:pPr>
        <w:spacing w:line="240" w:lineRule="auto"/>
        <w:rPr>
          <w:rFonts w:ascii="Calibri" w:eastAsia="Calibri" w:hAnsi="Calibri" w:cs="Calibri"/>
        </w:rPr>
      </w:pPr>
      <w:bookmarkStart w:id="18" w:name="_GoBack"/>
      <w:bookmarkEnd w:id="18"/>
    </w:p>
    <w:sectPr w:rsidR="006A0BDF">
      <w:headerReference w:type="even" r:id="rId22"/>
      <w:headerReference w:type="default" r:id="rId23"/>
      <w:footerReference w:type="even" r:id="rId24"/>
      <w:footerReference w:type="default" r:id="rId25"/>
      <w:headerReference w:type="first" r:id="rId26"/>
      <w:footerReference w:type="first" r:id="rId27"/>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332012" w14:textId="77777777" w:rsidR="00A06BED" w:rsidRDefault="00A06BED" w:rsidP="00EB3A24">
      <w:pPr>
        <w:spacing w:line="240" w:lineRule="auto"/>
      </w:pPr>
      <w:r>
        <w:separator/>
      </w:r>
    </w:p>
  </w:endnote>
  <w:endnote w:type="continuationSeparator" w:id="0">
    <w:p w14:paraId="323E7507" w14:textId="77777777" w:rsidR="00A06BED" w:rsidRDefault="00A06BED" w:rsidP="00EB3A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58EA7D" w14:textId="77777777" w:rsidR="00EB3A24" w:rsidRDefault="00EB3A2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3F6F6F" w14:textId="77777777" w:rsidR="00EB3A24" w:rsidRDefault="00EB3A24">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4208C9" w14:textId="77777777" w:rsidR="00EB3A24" w:rsidRDefault="00EB3A2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9D6CA5" w14:textId="77777777" w:rsidR="00A06BED" w:rsidRDefault="00A06BED" w:rsidP="00EB3A24">
      <w:pPr>
        <w:spacing w:line="240" w:lineRule="auto"/>
      </w:pPr>
      <w:r>
        <w:separator/>
      </w:r>
    </w:p>
  </w:footnote>
  <w:footnote w:type="continuationSeparator" w:id="0">
    <w:p w14:paraId="4BA3183A" w14:textId="77777777" w:rsidR="00A06BED" w:rsidRDefault="00A06BED" w:rsidP="00EB3A24">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B5AE3" w14:textId="77777777" w:rsidR="00EB3A24" w:rsidRDefault="00EB3A2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973B1" w14:textId="77777777" w:rsidR="00EB3A24" w:rsidRDefault="00EB3A24">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5D2DAD" w14:textId="77777777" w:rsidR="00EB3A24" w:rsidRDefault="00EB3A2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06C7"/>
    <w:multiLevelType w:val="hybridMultilevel"/>
    <w:tmpl w:val="69C2A5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CD6F2E"/>
    <w:multiLevelType w:val="singleLevel"/>
    <w:tmpl w:val="01CAFB4C"/>
    <w:lvl w:ilvl="0">
      <w:start w:val="1"/>
      <w:numFmt w:val="upperRoman"/>
      <w:lvlText w:val="%1."/>
      <w:lvlJc w:val="left"/>
      <w:pPr>
        <w:tabs>
          <w:tab w:val="num" w:pos="1440"/>
        </w:tabs>
        <w:ind w:left="1440" w:hanging="720"/>
      </w:pPr>
      <w:rPr>
        <w:rFonts w:hint="default"/>
      </w:rPr>
    </w:lvl>
  </w:abstractNum>
  <w:abstractNum w:abstractNumId="4">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67A285A"/>
    <w:multiLevelType w:val="singleLevel"/>
    <w:tmpl w:val="01CAFB4C"/>
    <w:lvl w:ilvl="0">
      <w:start w:val="1"/>
      <w:numFmt w:val="upperRoman"/>
      <w:lvlText w:val="%1."/>
      <w:lvlJc w:val="left"/>
      <w:pPr>
        <w:tabs>
          <w:tab w:val="num" w:pos="1440"/>
        </w:tabs>
        <w:ind w:left="1440" w:hanging="720"/>
      </w:pPr>
      <w:rPr>
        <w:rFonts w:hint="default"/>
      </w:rPr>
    </w:lvl>
  </w:abstractNum>
  <w:abstractNum w:abstractNumId="6">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6"/>
  </w:num>
  <w:num w:numId="5">
    <w:abstractNumId w:val="0"/>
  </w:num>
  <w:num w:numId="6">
    <w:abstractNumId w:val="8"/>
  </w:num>
  <w:num w:numId="7">
    <w:abstractNumId w:val="3"/>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5"/>
  <w:displayBackgroundShap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95FAE"/>
    <w:rsid w:val="001017CE"/>
    <w:rsid w:val="00105129"/>
    <w:rsid w:val="00354E5B"/>
    <w:rsid w:val="003824EF"/>
    <w:rsid w:val="00486DD4"/>
    <w:rsid w:val="004B3B2B"/>
    <w:rsid w:val="004E1132"/>
    <w:rsid w:val="005E247B"/>
    <w:rsid w:val="00647573"/>
    <w:rsid w:val="00667EFF"/>
    <w:rsid w:val="006A0BDF"/>
    <w:rsid w:val="006E2AB7"/>
    <w:rsid w:val="00842A72"/>
    <w:rsid w:val="0087190A"/>
    <w:rsid w:val="00890DCC"/>
    <w:rsid w:val="008A3D90"/>
    <w:rsid w:val="00980CBD"/>
    <w:rsid w:val="00A06BED"/>
    <w:rsid w:val="00AA732D"/>
    <w:rsid w:val="00B244B9"/>
    <w:rsid w:val="00B30B98"/>
    <w:rsid w:val="00B4783D"/>
    <w:rsid w:val="00B65C3F"/>
    <w:rsid w:val="00BC6929"/>
    <w:rsid w:val="00DA5451"/>
    <w:rsid w:val="00DB4CC2"/>
    <w:rsid w:val="00E109A8"/>
    <w:rsid w:val="00EA678B"/>
    <w:rsid w:val="00EB3A24"/>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EB3A24"/>
    <w:pPr>
      <w:tabs>
        <w:tab w:val="center" w:pos="4680"/>
        <w:tab w:val="right" w:pos="9360"/>
      </w:tabs>
      <w:spacing w:line="240" w:lineRule="auto"/>
    </w:pPr>
  </w:style>
  <w:style w:type="character" w:customStyle="1" w:styleId="HeaderChar">
    <w:name w:val="Header Char"/>
    <w:basedOn w:val="DefaultParagraphFont"/>
    <w:link w:val="Header"/>
    <w:uiPriority w:val="99"/>
    <w:rsid w:val="00EB3A24"/>
  </w:style>
  <w:style w:type="paragraph" w:styleId="Footer">
    <w:name w:val="footer"/>
    <w:basedOn w:val="Normal"/>
    <w:link w:val="FooterChar"/>
    <w:uiPriority w:val="99"/>
    <w:unhideWhenUsed/>
    <w:rsid w:val="00EB3A24"/>
    <w:pPr>
      <w:tabs>
        <w:tab w:val="center" w:pos="4680"/>
        <w:tab w:val="right" w:pos="9360"/>
      </w:tabs>
      <w:spacing w:line="240" w:lineRule="auto"/>
    </w:pPr>
  </w:style>
  <w:style w:type="character" w:customStyle="1" w:styleId="FooterChar">
    <w:name w:val="Footer Char"/>
    <w:basedOn w:val="DefaultParagraphFont"/>
    <w:link w:val="Footer"/>
    <w:uiPriority w:val="99"/>
    <w:rsid w:val="00EB3A24"/>
  </w:style>
  <w:style w:type="paragraph" w:styleId="ListParagraph">
    <w:name w:val="List Paragraph"/>
    <w:basedOn w:val="Normal"/>
    <w:uiPriority w:val="34"/>
    <w:qFormat/>
    <w:rsid w:val="00B65C3F"/>
    <w:pPr>
      <w:spacing w:line="240" w:lineRule="auto"/>
      <w:ind w:left="720"/>
      <w:contextualSpacing/>
    </w:pPr>
    <w:rPr>
      <w:rFonts w:eastAsiaTheme="minorEastAsia" w:cs="Times New Roman"/>
      <w:sz w:val="18"/>
      <w:szCs w:val="24"/>
      <w:lang w:val="en-US"/>
    </w:rPr>
  </w:style>
  <w:style w:type="table" w:styleId="TableGrid">
    <w:name w:val="Table Grid"/>
    <w:basedOn w:val="TableNormal"/>
    <w:uiPriority w:val="59"/>
    <w:rsid w:val="00B65C3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rsid w:val="006A0BDF"/>
    <w:rPr>
      <w:color w:val="000000"/>
      <w:szCs w:val="24"/>
      <w:lang w:val="en-US"/>
    </w:rPr>
  </w:style>
  <w:style w:type="character" w:customStyle="1" w:styleId="Heading2Char">
    <w:name w:val="Heading 2 Char"/>
    <w:basedOn w:val="DefaultParagraphFont"/>
    <w:link w:val="Heading2"/>
    <w:rsid w:val="006A0BDF"/>
    <w:rPr>
      <w:sz w:val="32"/>
      <w:szCs w:val="32"/>
    </w:rPr>
  </w:style>
  <w:style w:type="character" w:customStyle="1" w:styleId="Heading3Char">
    <w:name w:val="Heading 3 Char"/>
    <w:basedOn w:val="DefaultParagraphFont"/>
    <w:link w:val="Heading3"/>
    <w:rsid w:val="006A0BDF"/>
    <w:rPr>
      <w:rFonts w:ascii="Calibri" w:eastAsia="Calibri" w:hAnsi="Calibri" w:cs="Calibri"/>
      <w:b/>
      <w:color w:val="434343"/>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hyperlink" Target="mailto:counselingcenter@chaminade.edu" TargetMode="External"/><Relationship Id="rId21" Type="http://schemas.openxmlformats.org/officeDocument/2006/relationships/hyperlink" Target="https://studentaffairs.chaminade.edu/wp-content/uploads/sites/28/2018-19-NEW-STUDENT-HANDBOOK.pdf" TargetMode="External"/><Relationship Id="rId22" Type="http://schemas.openxmlformats.org/officeDocument/2006/relationships/header" Target="header1.xml"/><Relationship Id="rId23" Type="http://schemas.openxmlformats.org/officeDocument/2006/relationships/header" Target="header2.xml"/><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header" Target="header3.xml"/><Relationship Id="rId27" Type="http://schemas.openxmlformats.org/officeDocument/2006/relationships/footer" Target="footer3.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hyperlink" Target="http://www.chaminade.edu" TargetMode="External"/><Relationship Id="rId12" Type="http://schemas.openxmlformats.org/officeDocument/2006/relationships/hyperlink" Target="http://www.chaminade.edu" TargetMode="External"/><Relationship Id="rId13" Type="http://schemas.openxmlformats.org/officeDocument/2006/relationships/hyperlink" Target="mailto:jkawakam@chaminade.edu" TargetMode="External"/><Relationship Id="rId14" Type="http://schemas.openxmlformats.org/officeDocument/2006/relationships/hyperlink" Target="https://chaminade.instructure.com/courses/10081" TargetMode="External"/><Relationship Id="rId15" Type="http://schemas.openxmlformats.org/officeDocument/2006/relationships/hyperlink" Target="http://help.instructure.com/" TargetMode="External"/><Relationship Id="rId16" Type="http://schemas.openxmlformats.org/officeDocument/2006/relationships/hyperlink" Target="https://secure.livechatinc.com/licence/2695732/open_chat.cgi?groups=46" TargetMode="External"/><Relationship Id="rId17" Type="http://schemas.openxmlformats.org/officeDocument/2006/relationships/hyperlink" Target="https://vimeo.com/72777900" TargetMode="External"/><Relationship Id="rId18" Type="http://schemas.openxmlformats.org/officeDocument/2006/relationships/hyperlink" Target="mailto:helpdesk@chaminade.edu" TargetMode="External"/><Relationship Id="rId19" Type="http://schemas.openxmlformats.org/officeDocument/2006/relationships/hyperlink" Target="mailto:jkawakam@chaminade.edu"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2443</Words>
  <Characters>13931</Characters>
  <Application>Microsoft Macintosh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Joel Kawakami</cp:lastModifiedBy>
  <cp:revision>11</cp:revision>
  <dcterms:created xsi:type="dcterms:W3CDTF">2019-07-03T22:09:00Z</dcterms:created>
  <dcterms:modified xsi:type="dcterms:W3CDTF">2019-08-16T20:15:00Z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