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922FCD">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922FCD">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756C31DF"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7E389B">
        <w:rPr>
          <w:rFonts w:ascii="Calibri" w:eastAsia="Calibri" w:hAnsi="Calibri" w:cs="Calibri"/>
        </w:rPr>
        <w:t>BC/CH 360L</w:t>
      </w:r>
    </w:p>
    <w:p w14:paraId="7B5377E5" w14:textId="331ED2FA"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7E389B">
        <w:rPr>
          <w:rFonts w:ascii="Calibri" w:eastAsia="Calibri" w:hAnsi="Calibri" w:cs="Calibri"/>
        </w:rPr>
        <w:t>Biochemistry Laboratory I</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42E417F8"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7E389B">
        <w:rPr>
          <w:rFonts w:ascii="Calibri" w:eastAsia="Calibri" w:hAnsi="Calibri" w:cs="Calibri"/>
        </w:rPr>
        <w:t xml:space="preserve"> Fall 2019</w:t>
      </w:r>
    </w:p>
    <w:p w14:paraId="7B5377E9" w14:textId="09D0D79A"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2A4415">
        <w:rPr>
          <w:rFonts w:ascii="Calibri" w:eastAsia="Calibri" w:hAnsi="Calibri" w:cs="Calibri"/>
        </w:rPr>
        <w:t>1</w:t>
      </w:r>
      <w:r w:rsidR="002A4415">
        <w:rPr>
          <w:rFonts w:ascii="Calibri" w:eastAsia="Calibri" w:hAnsi="Calibri" w:cs="Calibri"/>
        </w:rPr>
        <w:tab/>
      </w:r>
    </w:p>
    <w:p w14:paraId="7B5377EA" w14:textId="0EFC8E38"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2A4415">
        <w:rPr>
          <w:rFonts w:ascii="Calibri" w:eastAsia="Calibri" w:hAnsi="Calibri" w:cs="Calibri"/>
        </w:rPr>
        <w:tab/>
        <w:t>Section 1:  Tuesday</w:t>
      </w:r>
    </w:p>
    <w:p w14:paraId="5BA45C6E" w14:textId="2DBE544A" w:rsidR="002A4415" w:rsidRDefault="002A4415">
      <w:pPr>
        <w:spacing w:line="240" w:lineRule="auto"/>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t>Section 2:  Thursday</w:t>
      </w:r>
    </w:p>
    <w:p w14:paraId="7B5377EB" w14:textId="471F1928"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2A4415">
        <w:rPr>
          <w:rFonts w:ascii="Calibri" w:eastAsia="Calibri" w:hAnsi="Calibri" w:cs="Calibri"/>
        </w:rPr>
        <w:tab/>
        <w:t>11:30 AM – 2:20 PM</w:t>
      </w:r>
    </w:p>
    <w:p w14:paraId="7B5377EC" w14:textId="627A3293"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2A4415">
        <w:rPr>
          <w:rFonts w:ascii="Calibri" w:eastAsia="Calibri" w:hAnsi="Calibri" w:cs="Calibri"/>
        </w:rPr>
        <w:tab/>
      </w:r>
      <w:r w:rsidR="002A4415">
        <w:rPr>
          <w:rFonts w:ascii="Calibri" w:eastAsia="Calibri" w:hAnsi="Calibri" w:cs="Calibri"/>
        </w:rPr>
        <w:tab/>
        <w:t>Henry Lab 8</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22F7C2FE"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068020D3"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7A6C85">
        <w:rPr>
          <w:rFonts w:ascii="Calibri" w:eastAsia="Calibri" w:hAnsi="Calibri" w:cs="Calibri"/>
        </w:rPr>
        <w:t>Henry 5</w:t>
      </w:r>
      <w:bookmarkStart w:id="0" w:name="_GoBack"/>
      <w:bookmarkEnd w:id="0"/>
    </w:p>
    <w:p w14:paraId="52653AC8" w14:textId="77777777" w:rsidR="007A6C85" w:rsidRPr="00C97B4E" w:rsidRDefault="003824EF" w:rsidP="007A6C85">
      <w:pPr>
        <w:spacing w:line="240" w:lineRule="auto"/>
        <w:rPr>
          <w:rFonts w:ascii="Times New Roman" w:eastAsia="Calibri" w:hAnsi="Times New Roman" w:cs="Times New Roman"/>
        </w:rPr>
      </w:pPr>
      <w:r>
        <w:rPr>
          <w:rFonts w:ascii="Calibri" w:eastAsia="Calibri" w:hAnsi="Calibri" w:cs="Calibri"/>
          <w:b/>
        </w:rPr>
        <w:t>Office Hours</w:t>
      </w:r>
      <w:r>
        <w:rPr>
          <w:rFonts w:ascii="Calibri" w:eastAsia="Calibri" w:hAnsi="Calibri" w:cs="Calibri"/>
        </w:rPr>
        <w:t xml:space="preserve">: </w:t>
      </w:r>
      <w:r w:rsidR="007A6C85">
        <w:rPr>
          <w:rFonts w:ascii="Times New Roman" w:eastAsia="Calibri" w:hAnsi="Times New Roman" w:cs="Times New Roman"/>
        </w:rPr>
        <w:t>Mon 12:30-1:20pm, W &amp; F 1:30-2:20pm, and T &amp; Th 8:30-9:20am.</w:t>
      </w:r>
    </w:p>
    <w:p w14:paraId="7B5377F2" w14:textId="61DC102B" w:rsidR="00B244B9" w:rsidRDefault="00B244B9">
      <w:pPr>
        <w:spacing w:line="240" w:lineRule="auto"/>
        <w:rPr>
          <w:rFonts w:ascii="Calibri" w:eastAsia="Calibri" w:hAnsi="Calibri" w:cs="Calibri"/>
        </w:rPr>
      </w:pPr>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1" w:name="_kqtzqxzhho7o" w:colFirst="0" w:colLast="0"/>
      <w:bookmarkEnd w:id="1"/>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2" w:name="_p6ygxyvhs4cq" w:colFirst="0" w:colLast="0"/>
      <w:bookmarkEnd w:id="2"/>
      <w:r>
        <w:t xml:space="preserve">Course Overview </w:t>
      </w:r>
    </w:p>
    <w:p w14:paraId="7AB24CEC" w14:textId="77777777" w:rsidR="004300AD" w:rsidRPr="004300AD" w:rsidRDefault="004300AD" w:rsidP="004300AD">
      <w:pPr>
        <w:rPr>
          <w:rFonts w:asciiTheme="majorHAnsi" w:hAnsiTheme="majorHAnsi" w:cstheme="majorHAnsi"/>
        </w:rPr>
      </w:pPr>
      <w:r w:rsidRPr="004300AD">
        <w:rPr>
          <w:rFonts w:asciiTheme="majorHAnsi" w:hAnsiTheme="majorHAnsi" w:cstheme="majorHAnsi"/>
        </w:rPr>
        <w:t>CH 360L is an upper level course aimed at students with extensive experience in experimental chemistry and biology.  CH 360L is the laboratory course for Biochemistry Lecture course CH 360.  CH 360L is to be taken concurrently or after successful completion of CH 360.  In this laboratory course, you will be introduced to the fundamental principles and models of isolation, purification, identification and quantification of biologically important molecules.  The experiments were chosen to improve experimental skills in these areas.  You will also engage in spectroscopic and chromatographic methods for the identification of peptides, proteins, and kinetic studies of enzyme reactions.  You will be challenged in the laboratory to use your skills and knowledge you have learned from both General and Organic Chemistry lecture &amp; laboratory courses.</w:t>
      </w:r>
    </w:p>
    <w:p w14:paraId="253DEB7A" w14:textId="77777777" w:rsidR="004300AD" w:rsidRPr="004300AD" w:rsidRDefault="004300AD" w:rsidP="004300AD">
      <w:pPr>
        <w:rPr>
          <w:rFonts w:asciiTheme="majorHAnsi" w:hAnsiTheme="majorHAnsi" w:cstheme="majorHAnsi"/>
        </w:rPr>
      </w:pPr>
    </w:p>
    <w:p w14:paraId="5C03E527" w14:textId="63733A57" w:rsidR="004300AD" w:rsidRPr="004300AD" w:rsidRDefault="004300AD" w:rsidP="004300AD">
      <w:pPr>
        <w:rPr>
          <w:rFonts w:asciiTheme="majorHAnsi" w:hAnsiTheme="majorHAnsi" w:cstheme="majorHAnsi"/>
        </w:rPr>
      </w:pPr>
      <w:r w:rsidRPr="004300AD">
        <w:rPr>
          <w:rFonts w:asciiTheme="majorHAnsi" w:hAnsiTheme="majorHAnsi" w:cstheme="majorHAnsi"/>
        </w:rPr>
        <w:t xml:space="preserve">At the beginning of each laboratory section, you will be given a quiz on the previous week’s laboratory experiment.  You will also prepare a formal scientific experimental write-up of each experiment (See “Laboratory Write-Up Format” below), due at the beginning of the next laboratory session or 1 week after the completion of the experiment.  Reading materials for each laboratory experiment will be handed out in class one </w:t>
      </w:r>
      <w:r w:rsidRPr="004300AD">
        <w:rPr>
          <w:rFonts w:asciiTheme="majorHAnsi" w:hAnsiTheme="majorHAnsi" w:cstheme="majorHAnsi"/>
        </w:rPr>
        <w:lastRenderedPageBreak/>
        <w:t xml:space="preserve">week prior to the day of the experiment.  You are responsible for reading this material before coming to lab in preparation for that experiment. </w:t>
      </w:r>
    </w:p>
    <w:p w14:paraId="1C7AF9F0" w14:textId="77777777" w:rsidR="004300AD" w:rsidRPr="004300AD" w:rsidRDefault="004300AD" w:rsidP="004300AD">
      <w:pPr>
        <w:rPr>
          <w:rFonts w:asciiTheme="majorHAnsi" w:hAnsiTheme="majorHAnsi" w:cstheme="majorHAnsi"/>
        </w:rPr>
      </w:pPr>
      <w:r w:rsidRPr="004300AD">
        <w:rPr>
          <w:rFonts w:asciiTheme="majorHAnsi" w:hAnsiTheme="majorHAnsi" w:cstheme="majorHAnsi"/>
        </w:rPr>
        <w:t xml:space="preserve">Attendance is mandatory.  No make-up labs will be given with the exception of extraordinary circumstances such as a verified medical excuse with written note from an MD detailing student’s inability to attend the laboratory class.  Any student with more than one unexcused absence will not be able to pass this laboratory course. </w:t>
      </w:r>
    </w:p>
    <w:p w14:paraId="09CB18B0" w14:textId="77777777" w:rsidR="004300AD" w:rsidRPr="004300AD" w:rsidRDefault="004300AD" w:rsidP="004300AD">
      <w:pPr>
        <w:rPr>
          <w:rFonts w:asciiTheme="majorHAnsi" w:hAnsiTheme="majorHAnsi" w:cstheme="majorHAnsi"/>
        </w:rPr>
      </w:pPr>
    </w:p>
    <w:p w14:paraId="4F7EE03E"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and correctly use, the various modern chromatographic methods available for the purification of molecules, in particular peptides and enzymes.</w:t>
      </w:r>
    </w:p>
    <w:p w14:paraId="516D8F3A" w14:textId="77777777" w:rsidR="004300AD" w:rsidRPr="004300AD" w:rsidRDefault="004300AD" w:rsidP="004300AD">
      <w:pPr>
        <w:rPr>
          <w:rFonts w:asciiTheme="majorHAnsi" w:hAnsiTheme="majorHAnsi" w:cstheme="majorHAnsi"/>
        </w:rPr>
      </w:pPr>
    </w:p>
    <w:p w14:paraId="731C82B4"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and apply the various spectroscopic methods for the identification and quantification of biological molecules, including the use of antibodies to identify biological entities.</w:t>
      </w:r>
    </w:p>
    <w:p w14:paraId="27CF1D0B" w14:textId="77777777" w:rsidR="004300AD" w:rsidRPr="004300AD" w:rsidRDefault="004300AD" w:rsidP="004300AD">
      <w:pPr>
        <w:rPr>
          <w:rFonts w:asciiTheme="majorHAnsi" w:hAnsiTheme="majorHAnsi" w:cstheme="majorHAnsi"/>
        </w:rPr>
      </w:pPr>
    </w:p>
    <w:p w14:paraId="4F99E6F8"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Recognize the various types of biological reactions and calculate reaction rates of enzymatic reactions.</w:t>
      </w:r>
    </w:p>
    <w:p w14:paraId="5E3E85DE" w14:textId="77777777" w:rsidR="004300AD" w:rsidRPr="004300AD" w:rsidRDefault="004300AD" w:rsidP="004300AD">
      <w:pPr>
        <w:rPr>
          <w:rFonts w:asciiTheme="majorHAnsi" w:hAnsiTheme="majorHAnsi" w:cstheme="majorHAnsi"/>
        </w:rPr>
      </w:pPr>
    </w:p>
    <w:p w14:paraId="1FA28452"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the basic principles of ELISA assays</w:t>
      </w:r>
    </w:p>
    <w:p w14:paraId="38BAFC21" w14:textId="77777777" w:rsidR="004300AD" w:rsidRPr="004300AD" w:rsidRDefault="004300AD" w:rsidP="004300AD">
      <w:pPr>
        <w:rPr>
          <w:rFonts w:asciiTheme="majorHAnsi" w:hAnsiTheme="majorHAnsi" w:cstheme="majorHAnsi"/>
        </w:rPr>
      </w:pPr>
    </w:p>
    <w:p w14:paraId="78675C9F" w14:textId="77777777" w:rsidR="004300AD" w:rsidRPr="004300AD" w:rsidRDefault="004300AD" w:rsidP="004300AD">
      <w:pPr>
        <w:numPr>
          <w:ilvl w:val="0"/>
          <w:numId w:val="7"/>
        </w:numPr>
        <w:spacing w:line="240" w:lineRule="auto"/>
        <w:rPr>
          <w:rFonts w:asciiTheme="majorHAnsi" w:hAnsiTheme="majorHAnsi" w:cstheme="majorHAnsi"/>
        </w:rPr>
      </w:pPr>
      <w:r w:rsidRPr="004300AD">
        <w:rPr>
          <w:rFonts w:asciiTheme="majorHAnsi" w:hAnsiTheme="majorHAnsi" w:cstheme="majorHAnsi"/>
        </w:rPr>
        <w:t>Understand the basic concepts of Bioinformatics and public databases available on genes and protein models.</w:t>
      </w:r>
    </w:p>
    <w:p w14:paraId="7B5377F9" w14:textId="77777777" w:rsidR="00B244B9" w:rsidRDefault="00B244B9">
      <w:pPr>
        <w:spacing w:line="240" w:lineRule="auto"/>
        <w:rPr>
          <w:b/>
        </w:rPr>
      </w:pPr>
    </w:p>
    <w:p w14:paraId="704ED25D" w14:textId="77777777" w:rsidR="00B30B98" w:rsidRDefault="003824EF" w:rsidP="00B30B98">
      <w:pPr>
        <w:pStyle w:val="Heading3"/>
        <w:rPr>
          <w:b w:val="0"/>
        </w:rPr>
      </w:pPr>
      <w:bookmarkStart w:id="3" w:name="_ei55tcz69eyo" w:colFirst="0" w:colLast="0"/>
      <w:bookmarkEnd w:id="3"/>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4252D774" w:rsidR="00B244B9" w:rsidRDefault="004300AD">
      <w:pPr>
        <w:pStyle w:val="Heading3"/>
        <w:rPr>
          <w:color w:val="000000"/>
        </w:rPr>
      </w:pPr>
      <w:r>
        <w:rPr>
          <w:color w:val="000000"/>
        </w:rPr>
        <w:lastRenderedPageBreak/>
        <w:t xml:space="preserve">Course </w:t>
      </w:r>
      <w:r w:rsidR="003824EF">
        <w:rPr>
          <w:color w:val="000000"/>
        </w:rPr>
        <w:t>Learning Outcomes</w:t>
      </w:r>
      <w:r>
        <w:rPr>
          <w:color w:val="000000"/>
        </w:rPr>
        <w:t xml:space="preserve"> (CLOs)</w:t>
      </w:r>
      <w:r w:rsidR="003824EF">
        <w:rPr>
          <w:color w:val="000000"/>
        </w:rPr>
        <w:t xml:space="preserve"> </w:t>
      </w:r>
      <w:r>
        <w:rPr>
          <w:color w:val="000000"/>
        </w:rPr>
        <w:t>for Biochemistry Laboratory I (BC/CH 360L)</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2001A25C" w14:textId="77777777" w:rsidR="004300AD" w:rsidRPr="004300AD" w:rsidRDefault="004300AD" w:rsidP="004300AD">
      <w:pPr>
        <w:rPr>
          <w:rFonts w:asciiTheme="majorHAnsi" w:hAnsiTheme="majorHAnsi" w:cstheme="majorHAnsi"/>
        </w:rPr>
      </w:pPr>
      <w:bookmarkStart w:id="5" w:name="_ya8hoiwdsw79" w:colFirst="0" w:colLast="0"/>
      <w:bookmarkStart w:id="6" w:name="_3tx06nelqr7l" w:colFirst="0" w:colLast="0"/>
      <w:bookmarkEnd w:id="5"/>
      <w:bookmarkEnd w:id="6"/>
    </w:p>
    <w:p w14:paraId="1A2ED828" w14:textId="4ED69486"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Understand, and correctly use, the various modern chromatographic methods available for the purification of molecules, in particular peptides and enzymes.</w:t>
      </w:r>
    </w:p>
    <w:p w14:paraId="02E267A5" w14:textId="669BF414"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Understand and apply the various spectroscopic methods for the identification and quantification of biological molecules, including the use of antibodies to identify biological entities.</w:t>
      </w:r>
    </w:p>
    <w:p w14:paraId="48B71249" w14:textId="629C7EDC"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Recognize the various types of biological reactions and calculate reaction rates of enzymatic reactions.</w:t>
      </w:r>
    </w:p>
    <w:p w14:paraId="2AE72665" w14:textId="326F642C" w:rsidR="004300AD" w:rsidRPr="004300AD" w:rsidRDefault="004300AD" w:rsidP="004300AD">
      <w:pPr>
        <w:numPr>
          <w:ilvl w:val="0"/>
          <w:numId w:val="9"/>
        </w:numPr>
        <w:spacing w:line="240" w:lineRule="auto"/>
        <w:rPr>
          <w:rFonts w:asciiTheme="majorHAnsi" w:hAnsiTheme="majorHAnsi" w:cstheme="majorHAnsi"/>
        </w:rPr>
      </w:pPr>
      <w:r w:rsidRPr="004300AD">
        <w:rPr>
          <w:rFonts w:asciiTheme="majorHAnsi" w:hAnsiTheme="majorHAnsi" w:cstheme="majorHAnsi"/>
        </w:rPr>
        <w:t>Understand the basic principles of ELISA assays</w:t>
      </w:r>
    </w:p>
    <w:p w14:paraId="5748C601" w14:textId="01565324" w:rsidR="006E2AB7" w:rsidRDefault="004300AD" w:rsidP="00B65C3F">
      <w:pPr>
        <w:numPr>
          <w:ilvl w:val="0"/>
          <w:numId w:val="9"/>
        </w:numPr>
        <w:spacing w:line="240" w:lineRule="auto"/>
        <w:rPr>
          <w:rFonts w:asciiTheme="majorHAnsi" w:hAnsiTheme="majorHAnsi" w:cstheme="majorHAnsi"/>
        </w:rPr>
      </w:pPr>
      <w:r w:rsidRPr="004300AD">
        <w:rPr>
          <w:rFonts w:asciiTheme="majorHAnsi" w:hAnsiTheme="majorHAnsi" w:cstheme="majorHAnsi"/>
        </w:rPr>
        <w:t>Understand the basic concepts of Bioinformatics and public databases available on genes and protein models.</w:t>
      </w:r>
    </w:p>
    <w:p w14:paraId="67C04A0B" w14:textId="77777777" w:rsidR="004300AD" w:rsidRPr="004300AD" w:rsidRDefault="004300AD" w:rsidP="004300AD">
      <w:pPr>
        <w:spacing w:line="240" w:lineRule="auto"/>
        <w:ind w:left="720"/>
        <w:rPr>
          <w:rFonts w:asciiTheme="majorHAnsi" w:hAnsiTheme="majorHAnsi" w:cstheme="majorHAnsi"/>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4491"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20"/>
        <w:gridCol w:w="1584"/>
        <w:gridCol w:w="1584"/>
        <w:gridCol w:w="1584"/>
        <w:gridCol w:w="1584"/>
        <w:gridCol w:w="1584"/>
      </w:tblGrid>
      <w:tr w:rsidR="004300AD" w14:paraId="1845E545" w14:textId="77777777" w:rsidTr="00481054">
        <w:trPr>
          <w:jc w:val="center"/>
        </w:trPr>
        <w:tc>
          <w:tcPr>
            <w:tcW w:w="619" w:type="pct"/>
            <w:tcBorders>
              <w:top w:val="nil"/>
              <w:left w:val="nil"/>
              <w:bottom w:val="single" w:sz="12" w:space="0" w:color="auto"/>
              <w:right w:val="single" w:sz="12" w:space="0" w:color="auto"/>
            </w:tcBorders>
            <w:vAlign w:val="center"/>
          </w:tcPr>
          <w:p w14:paraId="2AD7E059" w14:textId="77777777" w:rsidR="004300AD" w:rsidRDefault="004300AD" w:rsidP="007430CE">
            <w:pPr>
              <w:jc w:val="center"/>
              <w:rPr>
                <w:rFonts w:ascii="Calibri" w:eastAsia="Calibri" w:hAnsi="Calibri" w:cs="Calibri"/>
              </w:rPr>
            </w:pPr>
          </w:p>
        </w:tc>
        <w:tc>
          <w:tcPr>
            <w:tcW w:w="876" w:type="pct"/>
            <w:tcBorders>
              <w:left w:val="single" w:sz="12" w:space="0" w:color="auto"/>
            </w:tcBorders>
            <w:vAlign w:val="center"/>
          </w:tcPr>
          <w:p w14:paraId="36C6725A" w14:textId="77777777" w:rsidR="004300AD" w:rsidRDefault="004300AD" w:rsidP="007430CE">
            <w:pPr>
              <w:jc w:val="center"/>
              <w:rPr>
                <w:rFonts w:ascii="Calibri" w:eastAsia="Calibri" w:hAnsi="Calibri" w:cs="Calibri"/>
              </w:rPr>
            </w:pPr>
            <w:r>
              <w:rPr>
                <w:rFonts w:ascii="Calibri" w:eastAsia="Calibri" w:hAnsi="Calibri" w:cs="Calibri"/>
              </w:rPr>
              <w:t>CLO1</w:t>
            </w:r>
          </w:p>
        </w:tc>
        <w:tc>
          <w:tcPr>
            <w:tcW w:w="876" w:type="pct"/>
            <w:vAlign w:val="center"/>
          </w:tcPr>
          <w:p w14:paraId="761DAD20" w14:textId="77777777" w:rsidR="004300AD" w:rsidRDefault="004300AD" w:rsidP="007430CE">
            <w:pPr>
              <w:jc w:val="center"/>
              <w:rPr>
                <w:rFonts w:ascii="Calibri" w:eastAsia="Calibri" w:hAnsi="Calibri" w:cs="Calibri"/>
              </w:rPr>
            </w:pPr>
            <w:r>
              <w:rPr>
                <w:rFonts w:ascii="Calibri" w:eastAsia="Calibri" w:hAnsi="Calibri" w:cs="Calibri"/>
              </w:rPr>
              <w:t>CLO2</w:t>
            </w:r>
          </w:p>
        </w:tc>
        <w:tc>
          <w:tcPr>
            <w:tcW w:w="876" w:type="pct"/>
            <w:vAlign w:val="center"/>
          </w:tcPr>
          <w:p w14:paraId="6B879AEF" w14:textId="77777777" w:rsidR="004300AD" w:rsidRDefault="004300AD" w:rsidP="007430CE">
            <w:pPr>
              <w:jc w:val="center"/>
              <w:rPr>
                <w:rFonts w:ascii="Calibri" w:eastAsia="Calibri" w:hAnsi="Calibri" w:cs="Calibri"/>
              </w:rPr>
            </w:pPr>
            <w:r>
              <w:rPr>
                <w:rFonts w:ascii="Calibri" w:eastAsia="Calibri" w:hAnsi="Calibri" w:cs="Calibri"/>
              </w:rPr>
              <w:t>CLO3</w:t>
            </w:r>
          </w:p>
        </w:tc>
        <w:tc>
          <w:tcPr>
            <w:tcW w:w="876" w:type="pct"/>
            <w:vAlign w:val="center"/>
          </w:tcPr>
          <w:p w14:paraId="4C4FBBD5" w14:textId="77777777" w:rsidR="004300AD" w:rsidRDefault="004300AD" w:rsidP="007430CE">
            <w:pPr>
              <w:jc w:val="center"/>
              <w:rPr>
                <w:rFonts w:ascii="Calibri" w:eastAsia="Calibri" w:hAnsi="Calibri" w:cs="Calibri"/>
              </w:rPr>
            </w:pPr>
            <w:r>
              <w:rPr>
                <w:rFonts w:ascii="Calibri" w:eastAsia="Calibri" w:hAnsi="Calibri" w:cs="Calibri"/>
              </w:rPr>
              <w:t>CLO4</w:t>
            </w:r>
          </w:p>
        </w:tc>
        <w:tc>
          <w:tcPr>
            <w:tcW w:w="876" w:type="pct"/>
            <w:vAlign w:val="center"/>
          </w:tcPr>
          <w:p w14:paraId="29E5C1B5" w14:textId="77777777" w:rsidR="004300AD" w:rsidRDefault="004300AD" w:rsidP="007430CE">
            <w:pPr>
              <w:jc w:val="center"/>
              <w:rPr>
                <w:rFonts w:ascii="Calibri" w:eastAsia="Calibri" w:hAnsi="Calibri" w:cs="Calibri"/>
              </w:rPr>
            </w:pPr>
            <w:r>
              <w:rPr>
                <w:rFonts w:ascii="Calibri" w:eastAsia="Calibri" w:hAnsi="Calibri" w:cs="Calibri"/>
              </w:rPr>
              <w:t>CLO5</w:t>
            </w:r>
          </w:p>
        </w:tc>
      </w:tr>
      <w:tr w:rsidR="004300AD" w14:paraId="7531A8C2" w14:textId="77777777" w:rsidTr="00481054">
        <w:trPr>
          <w:jc w:val="center"/>
        </w:trPr>
        <w:tc>
          <w:tcPr>
            <w:tcW w:w="619" w:type="pct"/>
            <w:tcBorders>
              <w:top w:val="single" w:sz="12" w:space="0" w:color="auto"/>
            </w:tcBorders>
            <w:vAlign w:val="center"/>
          </w:tcPr>
          <w:p w14:paraId="4C7946B5" w14:textId="77777777" w:rsidR="004300AD" w:rsidRDefault="004300AD" w:rsidP="007430CE">
            <w:pPr>
              <w:jc w:val="center"/>
              <w:rPr>
                <w:rFonts w:ascii="Calibri" w:eastAsia="Calibri" w:hAnsi="Calibri" w:cs="Calibri"/>
              </w:rPr>
            </w:pPr>
            <w:r>
              <w:rPr>
                <w:rFonts w:ascii="Calibri" w:eastAsia="Calibri" w:hAnsi="Calibri" w:cs="Calibri"/>
              </w:rPr>
              <w:t>MVs</w:t>
            </w:r>
          </w:p>
        </w:tc>
        <w:tc>
          <w:tcPr>
            <w:tcW w:w="876" w:type="pct"/>
            <w:vAlign w:val="center"/>
          </w:tcPr>
          <w:p w14:paraId="639A61E6" w14:textId="3BAFEFD9" w:rsidR="004300AD" w:rsidRDefault="00481054" w:rsidP="007430CE">
            <w:pPr>
              <w:jc w:val="center"/>
              <w:rPr>
                <w:rFonts w:ascii="Calibri" w:eastAsia="Calibri" w:hAnsi="Calibri" w:cs="Calibri"/>
              </w:rPr>
            </w:pPr>
            <w:r>
              <w:rPr>
                <w:rFonts w:ascii="Calibri" w:eastAsia="Calibri" w:hAnsi="Calibri" w:cs="Calibri"/>
              </w:rPr>
              <w:t>2, 4 and 5</w:t>
            </w:r>
          </w:p>
        </w:tc>
        <w:tc>
          <w:tcPr>
            <w:tcW w:w="876" w:type="pct"/>
            <w:vAlign w:val="center"/>
          </w:tcPr>
          <w:p w14:paraId="34AA8DB8" w14:textId="43E05613" w:rsidR="004300AD" w:rsidRDefault="00481054" w:rsidP="007430CE">
            <w:pPr>
              <w:jc w:val="center"/>
              <w:rPr>
                <w:rFonts w:ascii="Calibri" w:eastAsia="Calibri" w:hAnsi="Calibri" w:cs="Calibri"/>
              </w:rPr>
            </w:pPr>
            <w:r>
              <w:rPr>
                <w:rFonts w:ascii="Calibri" w:eastAsia="Calibri" w:hAnsi="Calibri" w:cs="Calibri"/>
              </w:rPr>
              <w:t>2, 4 and 5</w:t>
            </w:r>
          </w:p>
        </w:tc>
        <w:tc>
          <w:tcPr>
            <w:tcW w:w="876" w:type="pct"/>
            <w:vAlign w:val="center"/>
          </w:tcPr>
          <w:p w14:paraId="0E0BAB88" w14:textId="476DCB63" w:rsidR="004300AD" w:rsidRDefault="00481054" w:rsidP="007430CE">
            <w:pPr>
              <w:jc w:val="center"/>
              <w:rPr>
                <w:rFonts w:ascii="Calibri" w:eastAsia="Calibri" w:hAnsi="Calibri" w:cs="Calibri"/>
              </w:rPr>
            </w:pPr>
            <w:r>
              <w:rPr>
                <w:rFonts w:ascii="Calibri" w:eastAsia="Calibri" w:hAnsi="Calibri" w:cs="Calibri"/>
              </w:rPr>
              <w:t>2, 3, 4 &amp; 5</w:t>
            </w:r>
          </w:p>
        </w:tc>
        <w:tc>
          <w:tcPr>
            <w:tcW w:w="876" w:type="pct"/>
            <w:vAlign w:val="center"/>
          </w:tcPr>
          <w:p w14:paraId="70C03228" w14:textId="5B06E261" w:rsidR="004300AD" w:rsidRDefault="00481054" w:rsidP="007430CE">
            <w:pPr>
              <w:jc w:val="center"/>
              <w:rPr>
                <w:rFonts w:ascii="Calibri" w:eastAsia="Calibri" w:hAnsi="Calibri" w:cs="Calibri"/>
              </w:rPr>
            </w:pPr>
            <w:r>
              <w:rPr>
                <w:rFonts w:ascii="Calibri" w:eastAsia="Calibri" w:hAnsi="Calibri" w:cs="Calibri"/>
              </w:rPr>
              <w:t>2, 4 and 5</w:t>
            </w:r>
          </w:p>
        </w:tc>
        <w:tc>
          <w:tcPr>
            <w:tcW w:w="876" w:type="pct"/>
            <w:vAlign w:val="center"/>
          </w:tcPr>
          <w:p w14:paraId="185119C0" w14:textId="297FB406" w:rsidR="004300AD" w:rsidRDefault="00481054" w:rsidP="007430CE">
            <w:pPr>
              <w:jc w:val="center"/>
              <w:rPr>
                <w:rFonts w:ascii="Calibri" w:eastAsia="Calibri" w:hAnsi="Calibri" w:cs="Calibri"/>
              </w:rPr>
            </w:pPr>
            <w:r>
              <w:rPr>
                <w:rFonts w:ascii="Calibri" w:eastAsia="Calibri" w:hAnsi="Calibri" w:cs="Calibri"/>
              </w:rPr>
              <w:t>2, 3, 4 &amp; 5</w:t>
            </w:r>
          </w:p>
        </w:tc>
      </w:tr>
      <w:tr w:rsidR="00481054" w14:paraId="1739432C" w14:textId="77777777" w:rsidTr="00481054">
        <w:trPr>
          <w:jc w:val="center"/>
        </w:trPr>
        <w:tc>
          <w:tcPr>
            <w:tcW w:w="619" w:type="pct"/>
            <w:tcBorders>
              <w:top w:val="single" w:sz="12" w:space="0" w:color="auto"/>
            </w:tcBorders>
            <w:vAlign w:val="center"/>
          </w:tcPr>
          <w:p w14:paraId="0D240255" w14:textId="77777777" w:rsidR="00481054" w:rsidRDefault="00481054" w:rsidP="00481054">
            <w:pPr>
              <w:jc w:val="center"/>
              <w:rPr>
                <w:rFonts w:ascii="Calibri" w:eastAsia="Calibri" w:hAnsi="Calibri" w:cs="Calibri"/>
              </w:rPr>
            </w:pPr>
            <w:r>
              <w:rPr>
                <w:rFonts w:ascii="Calibri" w:eastAsia="Calibri" w:hAnsi="Calibri" w:cs="Calibri"/>
              </w:rPr>
              <w:t>NHVs</w:t>
            </w:r>
          </w:p>
        </w:tc>
        <w:tc>
          <w:tcPr>
            <w:tcW w:w="876" w:type="pct"/>
            <w:vAlign w:val="center"/>
          </w:tcPr>
          <w:p w14:paraId="397A2110" w14:textId="5E91B763" w:rsidR="00481054" w:rsidRDefault="00481054" w:rsidP="00481054">
            <w:pPr>
              <w:jc w:val="center"/>
              <w:rPr>
                <w:rFonts w:ascii="Calibri" w:eastAsia="Calibri" w:hAnsi="Calibri" w:cs="Calibri"/>
              </w:rPr>
            </w:pPr>
            <w:r>
              <w:rPr>
                <w:rFonts w:ascii="Calibri" w:eastAsia="Calibri" w:hAnsi="Calibri" w:cs="Calibri"/>
              </w:rPr>
              <w:t>2, 4 and 5</w:t>
            </w:r>
          </w:p>
        </w:tc>
        <w:tc>
          <w:tcPr>
            <w:tcW w:w="876" w:type="pct"/>
            <w:vAlign w:val="center"/>
          </w:tcPr>
          <w:p w14:paraId="1D5346C5" w14:textId="4A5468C3" w:rsidR="00481054" w:rsidRDefault="00481054" w:rsidP="00481054">
            <w:pPr>
              <w:jc w:val="center"/>
              <w:rPr>
                <w:rFonts w:ascii="Calibri" w:eastAsia="Calibri" w:hAnsi="Calibri" w:cs="Calibri"/>
              </w:rPr>
            </w:pPr>
            <w:r>
              <w:rPr>
                <w:rFonts w:ascii="Calibri" w:eastAsia="Calibri" w:hAnsi="Calibri" w:cs="Calibri"/>
              </w:rPr>
              <w:t>2, 4 and 5</w:t>
            </w:r>
          </w:p>
        </w:tc>
        <w:tc>
          <w:tcPr>
            <w:tcW w:w="876" w:type="pct"/>
            <w:vAlign w:val="center"/>
          </w:tcPr>
          <w:p w14:paraId="1ECEB2E2" w14:textId="2343CBEC" w:rsidR="00481054" w:rsidRDefault="00481054" w:rsidP="00481054">
            <w:pPr>
              <w:jc w:val="center"/>
              <w:rPr>
                <w:rFonts w:ascii="Calibri" w:eastAsia="Calibri" w:hAnsi="Calibri" w:cs="Calibri"/>
              </w:rPr>
            </w:pPr>
            <w:r>
              <w:rPr>
                <w:rFonts w:ascii="Calibri" w:eastAsia="Calibri" w:hAnsi="Calibri" w:cs="Calibri"/>
              </w:rPr>
              <w:t>2, 3, 4 &amp; 5</w:t>
            </w:r>
          </w:p>
        </w:tc>
        <w:tc>
          <w:tcPr>
            <w:tcW w:w="876" w:type="pct"/>
            <w:vAlign w:val="center"/>
          </w:tcPr>
          <w:p w14:paraId="7AB14E3B" w14:textId="7AF2D05B" w:rsidR="00481054" w:rsidRDefault="00481054" w:rsidP="00481054">
            <w:pPr>
              <w:jc w:val="center"/>
              <w:rPr>
                <w:rFonts w:ascii="Calibri" w:eastAsia="Calibri" w:hAnsi="Calibri" w:cs="Calibri"/>
              </w:rPr>
            </w:pPr>
            <w:r>
              <w:rPr>
                <w:rFonts w:ascii="Calibri" w:eastAsia="Calibri" w:hAnsi="Calibri" w:cs="Calibri"/>
              </w:rPr>
              <w:t>2, 4 and 5</w:t>
            </w:r>
          </w:p>
        </w:tc>
        <w:tc>
          <w:tcPr>
            <w:tcW w:w="876" w:type="pct"/>
            <w:vAlign w:val="center"/>
          </w:tcPr>
          <w:p w14:paraId="7F132E3B" w14:textId="50303908" w:rsidR="00481054" w:rsidRDefault="00481054" w:rsidP="00481054">
            <w:pPr>
              <w:jc w:val="center"/>
              <w:rPr>
                <w:rFonts w:ascii="Calibri" w:eastAsia="Calibri" w:hAnsi="Calibri" w:cs="Calibri"/>
              </w:rPr>
            </w:pPr>
            <w:r>
              <w:rPr>
                <w:rFonts w:ascii="Calibri" w:eastAsia="Calibri" w:hAnsi="Calibri" w:cs="Calibri"/>
              </w:rPr>
              <w:t>2, 3, 4 &amp; 5</w:t>
            </w:r>
          </w:p>
        </w:tc>
      </w:tr>
      <w:tr w:rsidR="004300AD" w14:paraId="3652BCDA" w14:textId="77777777" w:rsidTr="00481054">
        <w:trPr>
          <w:jc w:val="center"/>
        </w:trPr>
        <w:tc>
          <w:tcPr>
            <w:tcW w:w="619" w:type="pct"/>
            <w:vAlign w:val="center"/>
          </w:tcPr>
          <w:p w14:paraId="0AD29AF9" w14:textId="77777777" w:rsidR="004300AD" w:rsidRDefault="004300AD" w:rsidP="007430CE">
            <w:pPr>
              <w:jc w:val="center"/>
              <w:rPr>
                <w:rFonts w:ascii="Calibri" w:eastAsia="Calibri" w:hAnsi="Calibri" w:cs="Calibri"/>
              </w:rPr>
            </w:pPr>
            <w:r>
              <w:rPr>
                <w:rFonts w:ascii="Calibri" w:eastAsia="Calibri" w:hAnsi="Calibri" w:cs="Calibri"/>
              </w:rPr>
              <w:t>PLOs</w:t>
            </w:r>
          </w:p>
        </w:tc>
        <w:tc>
          <w:tcPr>
            <w:tcW w:w="876" w:type="pct"/>
            <w:vAlign w:val="center"/>
          </w:tcPr>
          <w:p w14:paraId="4C8FE779" w14:textId="4B2FB597" w:rsidR="004300AD" w:rsidRDefault="00481054" w:rsidP="007430CE">
            <w:pPr>
              <w:jc w:val="center"/>
              <w:rPr>
                <w:rFonts w:ascii="Calibri" w:eastAsia="Calibri" w:hAnsi="Calibri" w:cs="Calibri"/>
              </w:rPr>
            </w:pPr>
            <w:r>
              <w:rPr>
                <w:rFonts w:ascii="Calibri" w:eastAsia="Calibri" w:hAnsi="Calibri" w:cs="Calibri"/>
              </w:rPr>
              <w:t>1, 2, 4 &amp; 5</w:t>
            </w:r>
          </w:p>
        </w:tc>
        <w:tc>
          <w:tcPr>
            <w:tcW w:w="876" w:type="pct"/>
            <w:vAlign w:val="center"/>
          </w:tcPr>
          <w:p w14:paraId="47AFDC75" w14:textId="2BA61061" w:rsidR="004300AD" w:rsidRDefault="00481054" w:rsidP="007430CE">
            <w:pPr>
              <w:jc w:val="center"/>
              <w:rPr>
                <w:rFonts w:ascii="Calibri" w:eastAsia="Calibri" w:hAnsi="Calibri" w:cs="Calibri"/>
              </w:rPr>
            </w:pPr>
            <w:r>
              <w:rPr>
                <w:rFonts w:ascii="Calibri" w:eastAsia="Calibri" w:hAnsi="Calibri" w:cs="Calibri"/>
              </w:rPr>
              <w:t>1, 2, 3, 4 &amp; 5</w:t>
            </w:r>
          </w:p>
        </w:tc>
        <w:tc>
          <w:tcPr>
            <w:tcW w:w="876" w:type="pct"/>
            <w:vAlign w:val="center"/>
          </w:tcPr>
          <w:p w14:paraId="40A943A1" w14:textId="500A846D" w:rsidR="004300AD" w:rsidRDefault="00481054" w:rsidP="007430CE">
            <w:pPr>
              <w:jc w:val="center"/>
              <w:rPr>
                <w:rFonts w:ascii="Calibri" w:eastAsia="Calibri" w:hAnsi="Calibri" w:cs="Calibri"/>
              </w:rPr>
            </w:pPr>
            <w:r>
              <w:rPr>
                <w:rFonts w:ascii="Calibri" w:eastAsia="Calibri" w:hAnsi="Calibri" w:cs="Calibri"/>
              </w:rPr>
              <w:t>1, 2, 3, 4 &amp; 5</w:t>
            </w:r>
          </w:p>
        </w:tc>
        <w:tc>
          <w:tcPr>
            <w:tcW w:w="876" w:type="pct"/>
            <w:vAlign w:val="center"/>
          </w:tcPr>
          <w:p w14:paraId="38944A23" w14:textId="6111153D" w:rsidR="004300AD" w:rsidRDefault="00481054" w:rsidP="007430CE">
            <w:pPr>
              <w:jc w:val="center"/>
              <w:rPr>
                <w:rFonts w:ascii="Calibri" w:eastAsia="Calibri" w:hAnsi="Calibri" w:cs="Calibri"/>
              </w:rPr>
            </w:pPr>
            <w:r>
              <w:rPr>
                <w:rFonts w:ascii="Calibri" w:eastAsia="Calibri" w:hAnsi="Calibri" w:cs="Calibri"/>
              </w:rPr>
              <w:t>1, 2, 3, 4 &amp; 5</w:t>
            </w:r>
          </w:p>
        </w:tc>
        <w:tc>
          <w:tcPr>
            <w:tcW w:w="876" w:type="pct"/>
            <w:vAlign w:val="center"/>
          </w:tcPr>
          <w:p w14:paraId="2BECE19B" w14:textId="0B1F61E7" w:rsidR="004300AD" w:rsidRDefault="00481054" w:rsidP="007430CE">
            <w:pPr>
              <w:jc w:val="center"/>
              <w:rPr>
                <w:rFonts w:ascii="Calibri" w:eastAsia="Calibri" w:hAnsi="Calibri" w:cs="Calibri"/>
              </w:rPr>
            </w:pPr>
            <w:r>
              <w:rPr>
                <w:rFonts w:ascii="Calibri" w:eastAsia="Calibri" w:hAnsi="Calibri" w:cs="Calibri"/>
              </w:rPr>
              <w:t>1, 3, 4 &amp; 5</w:t>
            </w:r>
          </w:p>
        </w:tc>
      </w:tr>
    </w:tbl>
    <w:p w14:paraId="7B53781E" w14:textId="70D6C7AE" w:rsidR="00B244B9" w:rsidRDefault="003824EF">
      <w:pPr>
        <w:pStyle w:val="Heading3"/>
      </w:pPr>
      <w:r>
        <w:t>Course Prerequisites</w:t>
      </w:r>
      <w:r w:rsidR="00D72F7D">
        <w:t xml:space="preserve"> or Concurrent Registration:</w:t>
      </w:r>
    </w:p>
    <w:p w14:paraId="7B53781F" w14:textId="191D4496" w:rsidR="00B244B9" w:rsidRDefault="00D72F7D">
      <w:pPr>
        <w:spacing w:line="240" w:lineRule="auto"/>
        <w:rPr>
          <w:rFonts w:ascii="Calibri" w:eastAsia="Calibri" w:hAnsi="Calibri" w:cs="Calibri"/>
        </w:rPr>
      </w:pPr>
      <w:r>
        <w:rPr>
          <w:rFonts w:ascii="Calibri" w:eastAsia="Calibri" w:hAnsi="Calibri" w:cs="Calibri"/>
        </w:rPr>
        <w:t>Concurrent registration in BC/CH 360 (The Biochemistry Lecture)</w:t>
      </w:r>
    </w:p>
    <w:p w14:paraId="7B537820" w14:textId="77777777" w:rsidR="00B244B9" w:rsidRDefault="003824EF">
      <w:pPr>
        <w:pStyle w:val="Heading3"/>
      </w:pPr>
      <w:bookmarkStart w:id="7" w:name="_z8rlxh31wh96" w:colFirst="0" w:colLast="0"/>
      <w:bookmarkEnd w:id="7"/>
      <w:r>
        <w:t xml:space="preserve">Required Learning Materials </w:t>
      </w:r>
    </w:p>
    <w:p w14:paraId="65E2DE2D" w14:textId="77777777" w:rsidR="00311F4D" w:rsidRDefault="00311F4D" w:rsidP="00311F4D">
      <w:pPr>
        <w:numPr>
          <w:ilvl w:val="0"/>
          <w:numId w:val="11"/>
        </w:numPr>
        <w:spacing w:line="240" w:lineRule="auto"/>
      </w:pPr>
      <w:r>
        <w:t>Scientific Calculator.</w:t>
      </w:r>
    </w:p>
    <w:p w14:paraId="4B7246BA" w14:textId="77777777" w:rsidR="00311F4D" w:rsidRDefault="00311F4D" w:rsidP="00311F4D">
      <w:pPr>
        <w:numPr>
          <w:ilvl w:val="0"/>
          <w:numId w:val="11"/>
        </w:numPr>
        <w:spacing w:line="240" w:lineRule="auto"/>
      </w:pPr>
      <w:r>
        <w:t>Your own laboratory coat (You may purchase them at Castle Science 120).</w:t>
      </w:r>
    </w:p>
    <w:p w14:paraId="7A103A5D" w14:textId="77777777" w:rsidR="00311F4D" w:rsidRDefault="00311F4D" w:rsidP="00311F4D">
      <w:pPr>
        <w:numPr>
          <w:ilvl w:val="0"/>
          <w:numId w:val="11"/>
        </w:numPr>
        <w:spacing w:line="240" w:lineRule="auto"/>
      </w:pPr>
      <w:r>
        <w:t xml:space="preserve">Proper Attire.  </w:t>
      </w:r>
      <w:r>
        <w:rPr>
          <w:color w:val="000000"/>
        </w:rPr>
        <w:t>Bare feet, flip-flops, or sandals are NOT ALLOWED.  If your clothing does not cover your midriff, knees and shoulders, you must wear a lab coat.</w:t>
      </w:r>
    </w:p>
    <w:p w14:paraId="5B9BF818" w14:textId="77777777" w:rsidR="00311F4D" w:rsidRDefault="00311F4D" w:rsidP="00311F4D"/>
    <w:p w14:paraId="0989A9BB" w14:textId="77777777" w:rsidR="00311F4D" w:rsidRPr="00100964" w:rsidRDefault="00311F4D" w:rsidP="00311F4D">
      <w:pPr>
        <w:rPr>
          <w:b/>
        </w:rPr>
      </w:pPr>
      <w:r w:rsidRPr="00100964">
        <w:rPr>
          <w:b/>
        </w:rPr>
        <w:t>Optional Material:</w:t>
      </w:r>
    </w:p>
    <w:p w14:paraId="01412BD3" w14:textId="77777777" w:rsidR="00311F4D" w:rsidRDefault="00311F4D" w:rsidP="00311F4D">
      <w:pPr>
        <w:numPr>
          <w:ilvl w:val="0"/>
          <w:numId w:val="11"/>
        </w:numPr>
        <w:spacing w:line="240" w:lineRule="auto"/>
      </w:pPr>
      <w:r>
        <w:t>Personal/Prescription lens safety goggles (Standard Specs are supplied in lab).</w:t>
      </w:r>
    </w:p>
    <w:p w14:paraId="3C3AFCAB" w14:textId="77777777" w:rsidR="00311F4D" w:rsidRDefault="00311F4D" w:rsidP="00311F4D">
      <w:pPr>
        <w:numPr>
          <w:ilvl w:val="0"/>
          <w:numId w:val="11"/>
        </w:numPr>
        <w:spacing w:line="240" w:lineRule="auto"/>
      </w:pPr>
      <w:r>
        <w:t>Personal laboratory gloves.</w:t>
      </w:r>
    </w:p>
    <w:p w14:paraId="406EF44C" w14:textId="1B91AF8D" w:rsidR="00B30B98" w:rsidRDefault="00B30B98" w:rsidP="00B30B98">
      <w:pPr>
        <w:pStyle w:val="Heading3"/>
      </w:pPr>
      <w:r>
        <w:t>Course Website:</w:t>
      </w:r>
    </w:p>
    <w:p w14:paraId="7B9EF108" w14:textId="0CD3F20F" w:rsidR="00B30B98" w:rsidRDefault="00D70003">
      <w:pPr>
        <w:spacing w:line="240" w:lineRule="auto"/>
        <w:rPr>
          <w:rFonts w:ascii="Calibri" w:eastAsia="Calibri" w:hAnsi="Calibri" w:cs="Calibri"/>
        </w:rPr>
      </w:pPr>
      <w:r>
        <w:rPr>
          <w:rFonts w:ascii="Calibri" w:eastAsia="Calibri" w:hAnsi="Calibri" w:cs="Calibri"/>
        </w:rPr>
        <w:t>Section 1:</w:t>
      </w:r>
      <w:r>
        <w:rPr>
          <w:rFonts w:ascii="Calibri" w:eastAsia="Calibri" w:hAnsi="Calibri" w:cs="Calibri"/>
        </w:rPr>
        <w:tab/>
        <w:t xml:space="preserve"> </w:t>
      </w:r>
      <w:hyperlink r:id="rId14" w:history="1">
        <w:r w:rsidRPr="006165BF">
          <w:rPr>
            <w:rStyle w:val="Hyperlink"/>
            <w:rFonts w:ascii="Calibri" w:eastAsia="Calibri" w:hAnsi="Calibri" w:cs="Calibri"/>
          </w:rPr>
          <w:t>https://chaminade.instructure.com/courses/10041</w:t>
        </w:r>
      </w:hyperlink>
    </w:p>
    <w:p w14:paraId="178383BF" w14:textId="40935DBC" w:rsidR="00D70003" w:rsidRDefault="00D70003">
      <w:pPr>
        <w:spacing w:line="240" w:lineRule="auto"/>
        <w:rPr>
          <w:rFonts w:ascii="Calibri" w:eastAsia="Calibri" w:hAnsi="Calibri" w:cs="Calibri"/>
        </w:rPr>
      </w:pPr>
      <w:r>
        <w:rPr>
          <w:rFonts w:ascii="Calibri" w:eastAsia="Calibri" w:hAnsi="Calibri" w:cs="Calibri"/>
        </w:rPr>
        <w:t>Section 2:</w:t>
      </w:r>
      <w:r>
        <w:rPr>
          <w:rFonts w:ascii="Calibri" w:eastAsia="Calibri" w:hAnsi="Calibri" w:cs="Calibri"/>
        </w:rPr>
        <w:tab/>
        <w:t xml:space="preserve"> </w:t>
      </w:r>
      <w:r w:rsidRPr="00D70003">
        <w:rPr>
          <w:rFonts w:ascii="Calibri" w:eastAsia="Calibri" w:hAnsi="Calibri" w:cs="Calibri"/>
        </w:rPr>
        <w:t>https://chaminade.instructure.com/courses/10046</w:t>
      </w:r>
    </w:p>
    <w:p w14:paraId="707FB908" w14:textId="77777777" w:rsidR="00D70003" w:rsidRDefault="00D70003">
      <w:pPr>
        <w:spacing w:line="240" w:lineRule="auto"/>
        <w:rPr>
          <w:rFonts w:ascii="Calibri" w:eastAsia="Calibri" w:hAnsi="Calibri" w:cs="Calibri"/>
        </w:rPr>
      </w:pPr>
    </w:p>
    <w:p w14:paraId="37942EA9" w14:textId="7A752E8E" w:rsidR="00B30B98" w:rsidRDefault="00B30B98" w:rsidP="00B30B98">
      <w:pPr>
        <w:pStyle w:val="Heading3"/>
      </w:pPr>
      <w:r>
        <w:lastRenderedPageBreak/>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5"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7"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04D862D6" w14:textId="77777777" w:rsidR="00311F4D" w:rsidRPr="00311F4D" w:rsidRDefault="00311F4D" w:rsidP="00311F4D">
      <w:pPr>
        <w:rPr>
          <w:rFonts w:asciiTheme="majorHAnsi" w:hAnsiTheme="majorHAnsi" w:cstheme="majorHAnsi"/>
        </w:rPr>
      </w:pPr>
      <w:r w:rsidRPr="00311F4D">
        <w:rPr>
          <w:rFonts w:asciiTheme="majorHAnsi" w:hAnsiTheme="majorHAnsi" w:cstheme="majorHAnsi"/>
          <w:b/>
        </w:rPr>
        <w:t>eLaboratory Write-Up Format:</w:t>
      </w:r>
      <w:r w:rsidRPr="00311F4D">
        <w:rPr>
          <w:rFonts w:asciiTheme="majorHAnsi" w:hAnsiTheme="majorHAnsi" w:cstheme="majorHAnsi"/>
        </w:rPr>
        <w:t xml:space="preserve">  You are required to write-up in a formal scientific format your experiments and turn them in at the beginning of the next laboratory class for grading.  You must write your experimental write-up in a numbered composition notebook (you may number the pages manually) and in black ink pen (optionally, you may printout your report from a computer document that you have prepared).  You must include the following sections in chronological order for each experiment:</w:t>
      </w:r>
    </w:p>
    <w:p w14:paraId="7C545E77" w14:textId="77777777" w:rsidR="00311F4D" w:rsidRPr="00311F4D" w:rsidRDefault="00311F4D" w:rsidP="00311F4D">
      <w:pPr>
        <w:rPr>
          <w:rFonts w:asciiTheme="majorHAnsi" w:hAnsiTheme="majorHAnsi" w:cstheme="majorHAnsi"/>
        </w:rPr>
      </w:pPr>
    </w:p>
    <w:p w14:paraId="4BB8FA4F"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Title</w:t>
      </w:r>
    </w:p>
    <w:p w14:paraId="126784F0"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Name(s) of Scientist</w:t>
      </w:r>
    </w:p>
    <w:p w14:paraId="2863B5AB"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Date Experiment Performed</w:t>
      </w:r>
    </w:p>
    <w:p w14:paraId="143D29BB"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Objective(s)</w:t>
      </w:r>
    </w:p>
    <w:p w14:paraId="09769ECA"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Physical Constant</w:t>
      </w:r>
    </w:p>
    <w:p w14:paraId="26B6532C"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Data</w:t>
      </w:r>
    </w:p>
    <w:p w14:paraId="3BA183C5"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Results</w:t>
      </w:r>
    </w:p>
    <w:p w14:paraId="3E48ECAA"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Discussion</w:t>
      </w:r>
    </w:p>
    <w:p w14:paraId="0EAC1645"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Conclusion</w:t>
      </w:r>
    </w:p>
    <w:p w14:paraId="7ADF06BE" w14:textId="77777777" w:rsidR="00311F4D" w:rsidRPr="00311F4D" w:rsidRDefault="00311F4D" w:rsidP="00311F4D">
      <w:pPr>
        <w:numPr>
          <w:ilvl w:val="0"/>
          <w:numId w:val="12"/>
        </w:numPr>
        <w:spacing w:line="240" w:lineRule="auto"/>
        <w:rPr>
          <w:rFonts w:asciiTheme="majorHAnsi" w:hAnsiTheme="majorHAnsi" w:cstheme="majorHAnsi"/>
        </w:rPr>
      </w:pPr>
      <w:r w:rsidRPr="00311F4D">
        <w:rPr>
          <w:rFonts w:asciiTheme="majorHAnsi" w:hAnsiTheme="majorHAnsi" w:cstheme="majorHAnsi"/>
        </w:rPr>
        <w:t>Sign and Date</w:t>
      </w:r>
    </w:p>
    <w:p w14:paraId="59129145" w14:textId="77777777" w:rsidR="00311F4D" w:rsidRPr="00311F4D" w:rsidRDefault="00311F4D" w:rsidP="00311F4D">
      <w:pPr>
        <w:rPr>
          <w:rFonts w:asciiTheme="majorHAnsi" w:hAnsiTheme="majorHAnsi" w:cstheme="majorHAnsi"/>
        </w:rPr>
      </w:pPr>
    </w:p>
    <w:p w14:paraId="385BF3C9" w14:textId="77777777" w:rsidR="00311F4D" w:rsidRPr="00311F4D" w:rsidRDefault="00311F4D" w:rsidP="00311F4D">
      <w:pPr>
        <w:rPr>
          <w:rFonts w:asciiTheme="majorHAnsi" w:hAnsiTheme="majorHAnsi" w:cstheme="majorHAnsi"/>
        </w:rPr>
      </w:pPr>
      <w:r w:rsidRPr="00311F4D">
        <w:rPr>
          <w:rFonts w:asciiTheme="majorHAnsi" w:hAnsiTheme="majorHAnsi" w:cstheme="majorHAnsi"/>
          <w:b/>
        </w:rPr>
        <w:t>Quizzes:</w:t>
      </w:r>
      <w:r w:rsidRPr="00311F4D">
        <w:rPr>
          <w:rFonts w:asciiTheme="majorHAnsi" w:hAnsiTheme="majorHAnsi" w:cstheme="majorHAnsi"/>
        </w:rPr>
        <w:t xml:space="preserve">  You may have quizzes at the beginning of labs from topics related to the previous laboratory experiment.  All quizzes will be announced a week prior.  </w:t>
      </w:r>
    </w:p>
    <w:p w14:paraId="3AA43931" w14:textId="77777777" w:rsidR="00311F4D" w:rsidRPr="00311F4D" w:rsidRDefault="00311F4D" w:rsidP="00311F4D">
      <w:pPr>
        <w:rPr>
          <w:rFonts w:asciiTheme="majorHAnsi" w:hAnsiTheme="majorHAnsi" w:cstheme="majorHAnsi"/>
        </w:rPr>
      </w:pPr>
    </w:p>
    <w:p w14:paraId="4932D81A" w14:textId="77777777" w:rsidR="00311F4D" w:rsidRPr="00311F4D" w:rsidRDefault="00311F4D" w:rsidP="00311F4D">
      <w:pPr>
        <w:rPr>
          <w:rFonts w:asciiTheme="majorHAnsi" w:hAnsiTheme="majorHAnsi" w:cstheme="majorHAnsi"/>
        </w:rPr>
      </w:pPr>
      <w:r w:rsidRPr="00311F4D">
        <w:rPr>
          <w:rFonts w:asciiTheme="majorHAnsi" w:hAnsiTheme="majorHAnsi" w:cstheme="majorHAnsi"/>
          <w:b/>
        </w:rPr>
        <w:t>Midterm Exams:</w:t>
      </w:r>
      <w:r w:rsidRPr="00311F4D">
        <w:rPr>
          <w:rFonts w:asciiTheme="majorHAnsi" w:hAnsiTheme="majorHAnsi" w:cstheme="majorHAnsi"/>
        </w:rPr>
        <w:t xml:space="preserve">  None.</w:t>
      </w:r>
    </w:p>
    <w:p w14:paraId="3E994C57" w14:textId="77777777" w:rsidR="00311F4D" w:rsidRPr="00311F4D" w:rsidRDefault="00311F4D" w:rsidP="00311F4D">
      <w:pPr>
        <w:rPr>
          <w:rFonts w:asciiTheme="majorHAnsi" w:hAnsiTheme="majorHAnsi" w:cstheme="majorHAnsi"/>
        </w:rPr>
      </w:pPr>
    </w:p>
    <w:p w14:paraId="1A1278DA" w14:textId="7A6025E1" w:rsidR="00311F4D" w:rsidRPr="00311F4D" w:rsidRDefault="00311F4D" w:rsidP="00311F4D">
      <w:pPr>
        <w:rPr>
          <w:rFonts w:asciiTheme="majorHAnsi" w:hAnsiTheme="majorHAnsi" w:cstheme="majorHAnsi"/>
        </w:rPr>
      </w:pPr>
      <w:r w:rsidRPr="00311F4D">
        <w:rPr>
          <w:rFonts w:asciiTheme="majorHAnsi" w:hAnsiTheme="majorHAnsi" w:cstheme="majorHAnsi"/>
          <w:b/>
        </w:rPr>
        <w:t>Final Exam:</w:t>
      </w:r>
      <w:r w:rsidRPr="00311F4D">
        <w:rPr>
          <w:rFonts w:asciiTheme="majorHAnsi" w:hAnsiTheme="majorHAnsi" w:cstheme="majorHAnsi"/>
        </w:rPr>
        <w:t xml:space="preserve">  Tentatively the Final Exam (</w:t>
      </w:r>
      <w:r w:rsidR="0073773C" w:rsidRPr="00311F4D">
        <w:rPr>
          <w:rFonts w:asciiTheme="majorHAnsi" w:hAnsiTheme="majorHAnsi" w:cstheme="majorHAnsi"/>
        </w:rPr>
        <w:t>Cumulative</w:t>
      </w:r>
      <w:r w:rsidRPr="00311F4D">
        <w:rPr>
          <w:rFonts w:asciiTheme="majorHAnsi" w:hAnsiTheme="majorHAnsi" w:cstheme="majorHAnsi"/>
        </w:rPr>
        <w:t>) will be held on the last week of instructions.</w:t>
      </w:r>
    </w:p>
    <w:p w14:paraId="51B31577" w14:textId="77777777" w:rsidR="00311F4D" w:rsidRPr="00311F4D" w:rsidRDefault="00311F4D" w:rsidP="00311F4D">
      <w:pPr>
        <w:rPr>
          <w:rFonts w:asciiTheme="majorHAnsi" w:hAnsiTheme="majorHAnsi" w:cstheme="majorHAnsi"/>
        </w:rPr>
      </w:pPr>
    </w:p>
    <w:p w14:paraId="5E4B6100" w14:textId="77777777" w:rsidR="00311F4D" w:rsidRPr="00311F4D" w:rsidRDefault="00311F4D" w:rsidP="00311F4D">
      <w:pPr>
        <w:rPr>
          <w:rFonts w:asciiTheme="majorHAnsi" w:hAnsiTheme="majorHAnsi" w:cstheme="majorHAnsi"/>
        </w:rPr>
      </w:pPr>
      <w:r w:rsidRPr="00311F4D">
        <w:rPr>
          <w:rFonts w:asciiTheme="majorHAnsi" w:hAnsiTheme="majorHAnsi" w:cstheme="majorHAnsi"/>
          <w:b/>
          <w:bCs/>
        </w:rPr>
        <w:t>Scientific Oral Presentation:</w:t>
      </w:r>
      <w:r w:rsidRPr="00311F4D">
        <w:rPr>
          <w:rFonts w:asciiTheme="majorHAnsi" w:hAnsiTheme="majorHAnsi" w:cstheme="majorHAnsi"/>
        </w:rPr>
        <w:t xml:space="preserve">  You will be given a research topic relevant to Biochemistry and present your findings in an oral presentation format utilizing PowerPoint slides.</w:t>
      </w:r>
    </w:p>
    <w:p w14:paraId="7B537824" w14:textId="4F838D81"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4C45CE15" w14:textId="77777777" w:rsidR="00311F4D" w:rsidRPr="00311F4D" w:rsidRDefault="00311F4D" w:rsidP="00311F4D">
      <w:pPr>
        <w:rPr>
          <w:rFonts w:asciiTheme="majorHAnsi" w:hAnsiTheme="majorHAnsi" w:cstheme="majorHAnsi"/>
        </w:rPr>
      </w:pPr>
      <w:bookmarkStart w:id="10" w:name="_27in7lbdf8w7" w:colFirst="0" w:colLast="0"/>
      <w:bookmarkStart w:id="11" w:name="_n28fpzhjrej7" w:colFirst="0" w:colLast="0"/>
      <w:bookmarkStart w:id="12" w:name="_ssueod6e3xwc" w:colFirst="0" w:colLast="0"/>
      <w:bookmarkEnd w:id="10"/>
      <w:bookmarkEnd w:id="11"/>
      <w:bookmarkEnd w:id="12"/>
      <w:r w:rsidRPr="00311F4D">
        <w:rPr>
          <w:rFonts w:asciiTheme="majorHAnsi" w:hAnsiTheme="majorHAnsi" w:cstheme="majorHAnsi"/>
          <w:b/>
        </w:rPr>
        <w:t>Course Grades:</w:t>
      </w:r>
      <w:r w:rsidRPr="00311F4D">
        <w:rPr>
          <w:rFonts w:asciiTheme="majorHAnsi" w:hAnsiTheme="majorHAnsi" w:cstheme="majorHAnsi"/>
        </w:rPr>
        <w:t xml:space="preserve">  The course grades will be based on the following total points and scale – subject to change.  Any changes will be announced in class.</w:t>
      </w:r>
    </w:p>
    <w:p w14:paraId="2CFFCAE8" w14:textId="77777777" w:rsidR="00311F4D" w:rsidRPr="00311F4D" w:rsidRDefault="00311F4D" w:rsidP="00311F4D">
      <w:pPr>
        <w:rPr>
          <w:rFonts w:asciiTheme="majorHAnsi" w:hAnsiTheme="majorHAnsi" w:cstheme="majorHAnsi"/>
        </w:rPr>
      </w:pPr>
    </w:p>
    <w:p w14:paraId="6C17E080" w14:textId="77777777" w:rsidR="00311F4D" w:rsidRPr="00311F4D" w:rsidRDefault="00311F4D" w:rsidP="00311F4D">
      <w:pPr>
        <w:rPr>
          <w:rFonts w:asciiTheme="majorHAnsi" w:hAnsiTheme="majorHAnsi" w:cstheme="majorHAnsi"/>
          <w:b/>
        </w:rPr>
      </w:pP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b/>
        </w:rPr>
        <w:t>Pre-Test*</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w:t>
      </w:r>
    </w:p>
    <w:p w14:paraId="6B0C6D82"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Safety</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10</w:t>
      </w:r>
    </w:p>
    <w:p w14:paraId="56D1FA5A"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Attendance</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20</w:t>
      </w:r>
    </w:p>
    <w:p w14:paraId="507E3EB6" w14:textId="77777777" w:rsidR="00311F4D" w:rsidRPr="00311F4D" w:rsidRDefault="00311F4D" w:rsidP="00311F4D">
      <w:pPr>
        <w:ind w:left="1440" w:firstLine="720"/>
        <w:rPr>
          <w:rFonts w:asciiTheme="majorHAnsi" w:hAnsiTheme="majorHAnsi" w:cstheme="majorHAnsi"/>
          <w:b/>
        </w:rPr>
      </w:pPr>
      <w:r w:rsidRPr="00311F4D">
        <w:rPr>
          <w:rFonts w:asciiTheme="majorHAnsi" w:hAnsiTheme="majorHAnsi" w:cstheme="majorHAnsi"/>
          <w:b/>
        </w:rPr>
        <w:t>Scientific Oral Presentation</w:t>
      </w:r>
      <w:r w:rsidRPr="00311F4D">
        <w:rPr>
          <w:rFonts w:asciiTheme="majorHAnsi" w:hAnsiTheme="majorHAnsi" w:cstheme="majorHAnsi"/>
          <w:b/>
        </w:rPr>
        <w:tab/>
      </w:r>
      <w:r w:rsidRPr="00311F4D">
        <w:rPr>
          <w:rFonts w:asciiTheme="majorHAnsi" w:hAnsiTheme="majorHAnsi" w:cstheme="majorHAnsi"/>
          <w:b/>
        </w:rPr>
        <w:tab/>
        <w:t>55</w:t>
      </w:r>
    </w:p>
    <w:p w14:paraId="1638BB2A"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10 Quizzes</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100</w:t>
      </w:r>
      <w:r w:rsidRPr="00311F4D">
        <w:rPr>
          <w:rFonts w:asciiTheme="majorHAnsi" w:hAnsiTheme="majorHAnsi" w:cstheme="majorHAnsi"/>
          <w:b/>
        </w:rPr>
        <w:tab/>
        <w:t>(10 points each)</w:t>
      </w:r>
    </w:p>
    <w:p w14:paraId="1970F514"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13 Lab Write-Ups</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325</w:t>
      </w:r>
      <w:r w:rsidRPr="00311F4D">
        <w:rPr>
          <w:rFonts w:asciiTheme="majorHAnsi" w:hAnsiTheme="majorHAnsi" w:cstheme="majorHAnsi"/>
          <w:b/>
        </w:rPr>
        <w:tab/>
        <w:t>(25 points each)</w:t>
      </w:r>
    </w:p>
    <w:p w14:paraId="1D76CA4C" w14:textId="77777777" w:rsidR="00311F4D" w:rsidRPr="00311F4D" w:rsidRDefault="00311F4D" w:rsidP="00311F4D">
      <w:pPr>
        <w:rPr>
          <w:rFonts w:asciiTheme="majorHAnsi" w:hAnsiTheme="majorHAnsi" w:cstheme="majorHAnsi"/>
          <w:b/>
          <w:u w:val="single"/>
        </w:rPr>
      </w:pPr>
      <w:r w:rsidRPr="00311F4D">
        <w:rPr>
          <w:rFonts w:asciiTheme="majorHAnsi" w:hAnsiTheme="majorHAnsi" w:cstheme="majorHAnsi"/>
          <w:b/>
        </w:rPr>
        <w:lastRenderedPageBreak/>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u w:val="single"/>
        </w:rPr>
        <w:t>Post-Test*</w:t>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t>9</w:t>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r>
      <w:r w:rsidRPr="00311F4D">
        <w:rPr>
          <w:rFonts w:asciiTheme="majorHAnsi" w:hAnsiTheme="majorHAnsi" w:cstheme="majorHAnsi"/>
          <w:b/>
          <w:u w:val="single"/>
        </w:rPr>
        <w:tab/>
      </w:r>
    </w:p>
    <w:p w14:paraId="713B8AC4" w14:textId="77777777" w:rsidR="00311F4D" w:rsidRPr="00311F4D" w:rsidRDefault="00311F4D" w:rsidP="00311F4D">
      <w:pPr>
        <w:rPr>
          <w:rFonts w:asciiTheme="majorHAnsi" w:hAnsiTheme="majorHAnsi" w:cstheme="majorHAnsi"/>
          <w:b/>
        </w:rPr>
      </w:pPr>
    </w:p>
    <w:p w14:paraId="14477425" w14:textId="77777777" w:rsidR="00311F4D" w:rsidRPr="00311F4D" w:rsidRDefault="00311F4D" w:rsidP="00311F4D">
      <w:pPr>
        <w:rPr>
          <w:rFonts w:asciiTheme="majorHAnsi" w:hAnsiTheme="majorHAnsi" w:cstheme="majorHAnsi"/>
          <w:b/>
        </w:rPr>
      </w:pP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Total Points</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rPr>
        <w:tab/>
        <w:t>520</w:t>
      </w:r>
    </w:p>
    <w:p w14:paraId="143F7B7F" w14:textId="77777777" w:rsidR="00311F4D" w:rsidRPr="00311F4D" w:rsidRDefault="00311F4D" w:rsidP="00311F4D">
      <w:pPr>
        <w:rPr>
          <w:rFonts w:asciiTheme="majorHAnsi" w:hAnsiTheme="majorHAnsi" w:cstheme="majorHAnsi"/>
          <w:b/>
        </w:rPr>
      </w:pPr>
    </w:p>
    <w:p w14:paraId="6271789F" w14:textId="77777777" w:rsidR="00311F4D" w:rsidRPr="00311F4D" w:rsidRDefault="00311F4D" w:rsidP="00311F4D">
      <w:pPr>
        <w:ind w:left="2160"/>
        <w:rPr>
          <w:rFonts w:asciiTheme="majorHAnsi" w:hAnsiTheme="majorHAnsi" w:cstheme="majorHAnsi"/>
        </w:rPr>
      </w:pPr>
      <w:r w:rsidRPr="00311F4D">
        <w:rPr>
          <w:rFonts w:asciiTheme="majorHAnsi" w:hAnsiTheme="majorHAnsi" w:cstheme="majorHAnsi"/>
        </w:rPr>
        <w:t>*  A mandatory test used for student assessment of general chemistry knowledge.</w:t>
      </w:r>
    </w:p>
    <w:p w14:paraId="526ED5E0" w14:textId="77777777" w:rsidR="00311F4D" w:rsidRPr="00311F4D" w:rsidRDefault="00311F4D" w:rsidP="00311F4D">
      <w:pPr>
        <w:rPr>
          <w:rFonts w:asciiTheme="majorHAnsi" w:hAnsiTheme="majorHAnsi" w:cstheme="majorHAnsi"/>
        </w:rPr>
      </w:pPr>
    </w:p>
    <w:p w14:paraId="010FD3DD" w14:textId="77777777" w:rsidR="00311F4D" w:rsidRPr="00311F4D" w:rsidRDefault="00311F4D" w:rsidP="00311F4D">
      <w:pPr>
        <w:rPr>
          <w:rFonts w:asciiTheme="majorHAnsi" w:hAnsiTheme="majorHAnsi" w:cstheme="majorHAnsi"/>
        </w:rPr>
      </w:pPr>
      <w:r w:rsidRPr="00311F4D">
        <w:rPr>
          <w:rFonts w:asciiTheme="majorHAnsi" w:hAnsiTheme="majorHAnsi" w:cstheme="majorHAnsi"/>
          <w:b/>
          <w:u w:val="single"/>
        </w:rPr>
        <w:t>GRADE</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u w:val="single"/>
        </w:rPr>
        <w:t>TOTAL POINTS RANGE</w:t>
      </w:r>
      <w:r w:rsidRPr="00311F4D">
        <w:rPr>
          <w:rFonts w:asciiTheme="majorHAnsi" w:hAnsiTheme="majorHAnsi" w:cstheme="majorHAnsi"/>
          <w:b/>
        </w:rPr>
        <w:tab/>
      </w:r>
      <w:r w:rsidRPr="00311F4D">
        <w:rPr>
          <w:rFonts w:asciiTheme="majorHAnsi" w:hAnsiTheme="majorHAnsi" w:cstheme="majorHAnsi"/>
          <w:b/>
        </w:rPr>
        <w:tab/>
      </w:r>
      <w:r w:rsidRPr="00311F4D">
        <w:rPr>
          <w:rFonts w:asciiTheme="majorHAnsi" w:hAnsiTheme="majorHAnsi" w:cstheme="majorHAnsi"/>
          <w:b/>
          <w:u w:val="single"/>
        </w:rPr>
        <w:t>PERCENTAGE RANGE</w:t>
      </w:r>
    </w:p>
    <w:p w14:paraId="573F7577" w14:textId="77777777" w:rsidR="00311F4D" w:rsidRPr="00311F4D" w:rsidRDefault="00311F4D" w:rsidP="00311F4D">
      <w:pPr>
        <w:rPr>
          <w:rFonts w:asciiTheme="majorHAnsi" w:hAnsiTheme="majorHAnsi" w:cstheme="majorHAnsi"/>
        </w:rPr>
      </w:pPr>
    </w:p>
    <w:p w14:paraId="388A2834"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A</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513 – 520</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90 – 100 %</w:t>
      </w:r>
    </w:p>
    <w:p w14:paraId="27352D42" w14:textId="77777777" w:rsidR="00311F4D" w:rsidRPr="00311F4D" w:rsidRDefault="00311F4D" w:rsidP="00311F4D">
      <w:pPr>
        <w:rPr>
          <w:rFonts w:asciiTheme="majorHAnsi" w:hAnsiTheme="majorHAnsi" w:cstheme="majorHAnsi"/>
        </w:rPr>
      </w:pPr>
    </w:p>
    <w:p w14:paraId="3E15F2B3"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B</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456 – 512</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80 – 89 %</w:t>
      </w:r>
    </w:p>
    <w:p w14:paraId="6B0C9FEE" w14:textId="77777777" w:rsidR="00311F4D" w:rsidRPr="00311F4D" w:rsidRDefault="00311F4D" w:rsidP="00311F4D">
      <w:pPr>
        <w:rPr>
          <w:rFonts w:asciiTheme="majorHAnsi" w:hAnsiTheme="majorHAnsi" w:cstheme="majorHAnsi"/>
        </w:rPr>
      </w:pPr>
    </w:p>
    <w:p w14:paraId="5E6064AC"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C</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370 – 455</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65 – 79 %</w:t>
      </w:r>
    </w:p>
    <w:p w14:paraId="3302F406" w14:textId="77777777" w:rsidR="00311F4D" w:rsidRPr="00311F4D" w:rsidRDefault="00311F4D" w:rsidP="00311F4D">
      <w:pPr>
        <w:rPr>
          <w:rFonts w:asciiTheme="majorHAnsi" w:hAnsiTheme="majorHAnsi" w:cstheme="majorHAnsi"/>
        </w:rPr>
      </w:pPr>
    </w:p>
    <w:p w14:paraId="13586658"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D</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256 – 369</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45 – 64 %</w:t>
      </w:r>
    </w:p>
    <w:p w14:paraId="415B017B" w14:textId="77777777" w:rsidR="00311F4D" w:rsidRPr="00311F4D" w:rsidRDefault="00311F4D" w:rsidP="00311F4D">
      <w:pPr>
        <w:rPr>
          <w:rFonts w:asciiTheme="majorHAnsi" w:hAnsiTheme="majorHAnsi" w:cstheme="majorHAnsi"/>
        </w:rPr>
      </w:pPr>
    </w:p>
    <w:p w14:paraId="5B549869" w14:textId="77777777" w:rsidR="00311F4D" w:rsidRPr="00311F4D" w:rsidRDefault="00311F4D" w:rsidP="00311F4D">
      <w:pPr>
        <w:rPr>
          <w:rFonts w:asciiTheme="majorHAnsi" w:hAnsiTheme="majorHAnsi" w:cstheme="majorHAnsi"/>
        </w:rPr>
      </w:pPr>
      <w:r w:rsidRPr="00311F4D">
        <w:rPr>
          <w:rFonts w:asciiTheme="majorHAnsi" w:hAnsiTheme="majorHAnsi" w:cstheme="majorHAnsi"/>
        </w:rPr>
        <w:t xml:space="preserve">    Fail</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&lt; 255</w:t>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r>
      <w:r w:rsidRPr="00311F4D">
        <w:rPr>
          <w:rFonts w:asciiTheme="majorHAnsi" w:hAnsiTheme="majorHAnsi" w:cstheme="majorHAnsi"/>
        </w:rPr>
        <w:tab/>
        <w:t>&lt; 45%</w:t>
      </w:r>
    </w:p>
    <w:p w14:paraId="7B53782F" w14:textId="77777777" w:rsidR="00B244B9" w:rsidRDefault="00B244B9">
      <w:pPr>
        <w:pStyle w:val="Heading3"/>
        <w:keepNext w:val="0"/>
        <w:keepLines w:val="0"/>
        <w:spacing w:before="0" w:after="0"/>
        <w:rPr>
          <w:color w:val="000000"/>
        </w:rPr>
      </w:pPr>
    </w:p>
    <w:p w14:paraId="7B53784E" w14:textId="77777777" w:rsidR="00B244B9" w:rsidRDefault="003824EF">
      <w:pPr>
        <w:pStyle w:val="Heading3"/>
      </w:pPr>
      <w:bookmarkStart w:id="13" w:name="_kxcnphdmd0vo" w:colFirst="0" w:colLast="0"/>
      <w:bookmarkEnd w:id="13"/>
      <w:r>
        <w:t xml:space="preserve">Schedule </w:t>
      </w:r>
    </w:p>
    <w:p w14:paraId="5DC49E97" w14:textId="77777777" w:rsidR="00311F4D" w:rsidRPr="0061284D" w:rsidRDefault="00311F4D" w:rsidP="00311F4D">
      <w:pPr>
        <w:rPr>
          <w:sz w:val="20"/>
          <w:szCs w:val="20"/>
        </w:rPr>
      </w:pPr>
      <w:r>
        <w:rPr>
          <w:b/>
        </w:rPr>
        <w:t>Tentative Course Schedule</w:t>
      </w:r>
      <w:r w:rsidRPr="00DA1D8A">
        <w:rPr>
          <w:b/>
        </w:rPr>
        <w:t>:</w:t>
      </w:r>
      <w:r>
        <w:t xml:space="preserve">  Any changes will be announced in class.</w:t>
      </w:r>
    </w:p>
    <w:p w14:paraId="5B04DF7F" w14:textId="77777777" w:rsidR="00311F4D" w:rsidRDefault="00311F4D" w:rsidP="00311F4D">
      <w:pPr>
        <w:ind w:firstLine="720"/>
      </w:pPr>
      <w:r>
        <w:tab/>
      </w:r>
      <w:r>
        <w:tab/>
      </w:r>
      <w:r>
        <w:tab/>
      </w:r>
      <w:r>
        <w:tab/>
      </w:r>
    </w:p>
    <w:p w14:paraId="64FEE067" w14:textId="77777777" w:rsidR="00311F4D" w:rsidRDefault="00311F4D" w:rsidP="00311F4D"/>
    <w:tbl>
      <w:tblPr>
        <w:tblW w:w="43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2"/>
        <w:gridCol w:w="7287"/>
      </w:tblGrid>
      <w:tr w:rsidR="00311F4D" w14:paraId="1AE9E81E" w14:textId="77777777" w:rsidTr="007430CE">
        <w:trPr>
          <w:trHeight w:val="143"/>
        </w:trPr>
        <w:tc>
          <w:tcPr>
            <w:tcW w:w="821" w:type="pct"/>
          </w:tcPr>
          <w:p w14:paraId="20F3C462" w14:textId="77777777" w:rsidR="00311F4D" w:rsidRPr="00D31EF0" w:rsidRDefault="00311F4D" w:rsidP="007430CE">
            <w:pPr>
              <w:jc w:val="center"/>
              <w:rPr>
                <w:b/>
              </w:rPr>
            </w:pPr>
            <w:r>
              <w:rPr>
                <w:b/>
              </w:rPr>
              <w:t>Week of:</w:t>
            </w:r>
          </w:p>
        </w:tc>
        <w:tc>
          <w:tcPr>
            <w:tcW w:w="4179" w:type="pct"/>
          </w:tcPr>
          <w:p w14:paraId="42C1ABD5" w14:textId="77777777" w:rsidR="00311F4D" w:rsidRPr="00D31EF0" w:rsidRDefault="00311F4D" w:rsidP="007430CE">
            <w:pPr>
              <w:jc w:val="center"/>
              <w:rPr>
                <w:b/>
              </w:rPr>
            </w:pPr>
            <w:r w:rsidRPr="00D31EF0">
              <w:rPr>
                <w:b/>
              </w:rPr>
              <w:t>Laboratory Experiment</w:t>
            </w:r>
          </w:p>
        </w:tc>
      </w:tr>
      <w:tr w:rsidR="00311F4D" w14:paraId="7CB2BB3C" w14:textId="77777777" w:rsidTr="007430CE">
        <w:tc>
          <w:tcPr>
            <w:tcW w:w="821" w:type="pct"/>
          </w:tcPr>
          <w:p w14:paraId="1A7A834B" w14:textId="77777777" w:rsidR="00311F4D" w:rsidRDefault="00311F4D" w:rsidP="007430CE">
            <w:pPr>
              <w:jc w:val="center"/>
            </w:pPr>
            <w:r>
              <w:t>1</w:t>
            </w:r>
          </w:p>
        </w:tc>
        <w:tc>
          <w:tcPr>
            <w:tcW w:w="4179" w:type="pct"/>
          </w:tcPr>
          <w:p w14:paraId="690B9728" w14:textId="77777777" w:rsidR="00311F4D" w:rsidRDefault="00311F4D" w:rsidP="007430CE">
            <w:pPr>
              <w:jc w:val="center"/>
            </w:pPr>
            <w:r>
              <w:t>Check-In</w:t>
            </w:r>
          </w:p>
        </w:tc>
      </w:tr>
      <w:tr w:rsidR="00311F4D" w14:paraId="0769B9B2" w14:textId="77777777" w:rsidTr="007430CE">
        <w:tc>
          <w:tcPr>
            <w:tcW w:w="821" w:type="pct"/>
          </w:tcPr>
          <w:p w14:paraId="6FC5E79A" w14:textId="77777777" w:rsidR="00311F4D" w:rsidRDefault="00311F4D" w:rsidP="007430CE">
            <w:pPr>
              <w:jc w:val="center"/>
            </w:pPr>
            <w:r>
              <w:t>2</w:t>
            </w:r>
          </w:p>
        </w:tc>
        <w:tc>
          <w:tcPr>
            <w:tcW w:w="4179" w:type="pct"/>
          </w:tcPr>
          <w:p w14:paraId="1652F410" w14:textId="77777777" w:rsidR="00311F4D" w:rsidRDefault="00311F4D" w:rsidP="007430CE">
            <w:pPr>
              <w:jc w:val="center"/>
            </w:pPr>
            <w:r>
              <w:t>Buffers &amp; UV Spectroscopy</w:t>
            </w:r>
          </w:p>
        </w:tc>
      </w:tr>
      <w:tr w:rsidR="00311F4D" w14:paraId="74CEB462" w14:textId="77777777" w:rsidTr="007430CE">
        <w:tc>
          <w:tcPr>
            <w:tcW w:w="821" w:type="pct"/>
          </w:tcPr>
          <w:p w14:paraId="7E0597C2" w14:textId="77777777" w:rsidR="00311F4D" w:rsidRDefault="00311F4D" w:rsidP="007430CE">
            <w:pPr>
              <w:jc w:val="center"/>
            </w:pPr>
            <w:r>
              <w:t>3</w:t>
            </w:r>
          </w:p>
        </w:tc>
        <w:tc>
          <w:tcPr>
            <w:tcW w:w="4179" w:type="pct"/>
          </w:tcPr>
          <w:p w14:paraId="379BF339" w14:textId="77777777" w:rsidR="00311F4D" w:rsidRDefault="00311F4D" w:rsidP="007430CE">
            <w:pPr>
              <w:jc w:val="center"/>
            </w:pPr>
            <w:r>
              <w:t>Buffers &amp; UV Spectroscopy – Continued</w:t>
            </w:r>
          </w:p>
        </w:tc>
      </w:tr>
      <w:tr w:rsidR="00311F4D" w14:paraId="0DCCED44" w14:textId="77777777" w:rsidTr="007430CE">
        <w:tc>
          <w:tcPr>
            <w:tcW w:w="821" w:type="pct"/>
          </w:tcPr>
          <w:p w14:paraId="38EB1C46" w14:textId="77777777" w:rsidR="00311F4D" w:rsidRDefault="00311F4D" w:rsidP="007430CE">
            <w:pPr>
              <w:jc w:val="center"/>
            </w:pPr>
            <w:r>
              <w:t>4</w:t>
            </w:r>
          </w:p>
        </w:tc>
        <w:tc>
          <w:tcPr>
            <w:tcW w:w="4179" w:type="pct"/>
          </w:tcPr>
          <w:p w14:paraId="2EA868E5" w14:textId="77777777" w:rsidR="00311F4D" w:rsidRDefault="00311F4D" w:rsidP="007430CE">
            <w:pPr>
              <w:jc w:val="center"/>
            </w:pPr>
            <w:r>
              <w:t>Analysis of Amino Acids</w:t>
            </w:r>
          </w:p>
        </w:tc>
      </w:tr>
      <w:tr w:rsidR="00311F4D" w14:paraId="6AB01B24" w14:textId="77777777" w:rsidTr="007430CE">
        <w:tc>
          <w:tcPr>
            <w:tcW w:w="821" w:type="pct"/>
          </w:tcPr>
          <w:p w14:paraId="09B6F58A" w14:textId="77777777" w:rsidR="00311F4D" w:rsidRDefault="00311F4D" w:rsidP="007430CE">
            <w:pPr>
              <w:jc w:val="center"/>
            </w:pPr>
            <w:r>
              <w:t>5</w:t>
            </w:r>
          </w:p>
        </w:tc>
        <w:tc>
          <w:tcPr>
            <w:tcW w:w="4179" w:type="pct"/>
          </w:tcPr>
          <w:p w14:paraId="4AF66C93" w14:textId="77777777" w:rsidR="00311F4D" w:rsidRDefault="00311F4D" w:rsidP="007430CE">
            <w:pPr>
              <w:jc w:val="center"/>
            </w:pPr>
            <w:r>
              <w:t>Peptide Synthesis</w:t>
            </w:r>
          </w:p>
        </w:tc>
      </w:tr>
      <w:tr w:rsidR="00311F4D" w14:paraId="28377823" w14:textId="77777777" w:rsidTr="007430CE">
        <w:tc>
          <w:tcPr>
            <w:tcW w:w="821" w:type="pct"/>
          </w:tcPr>
          <w:p w14:paraId="010E28D2" w14:textId="77777777" w:rsidR="00311F4D" w:rsidRDefault="00311F4D" w:rsidP="007430CE">
            <w:pPr>
              <w:jc w:val="center"/>
            </w:pPr>
            <w:r>
              <w:t>6</w:t>
            </w:r>
          </w:p>
        </w:tc>
        <w:tc>
          <w:tcPr>
            <w:tcW w:w="4179" w:type="pct"/>
          </w:tcPr>
          <w:p w14:paraId="1740B39E" w14:textId="77777777" w:rsidR="00311F4D" w:rsidRDefault="00311F4D" w:rsidP="007430CE">
            <w:pPr>
              <w:jc w:val="center"/>
            </w:pPr>
            <w:r>
              <w:t>Peptide Synthesis - Continued</w:t>
            </w:r>
          </w:p>
        </w:tc>
      </w:tr>
      <w:tr w:rsidR="00311F4D" w14:paraId="70F1BD3A" w14:textId="77777777" w:rsidTr="007430CE">
        <w:tc>
          <w:tcPr>
            <w:tcW w:w="821" w:type="pct"/>
          </w:tcPr>
          <w:p w14:paraId="73089D7B" w14:textId="77777777" w:rsidR="00311F4D" w:rsidRDefault="00311F4D" w:rsidP="007430CE">
            <w:pPr>
              <w:jc w:val="center"/>
            </w:pPr>
            <w:r>
              <w:t>7</w:t>
            </w:r>
          </w:p>
        </w:tc>
        <w:tc>
          <w:tcPr>
            <w:tcW w:w="4179" w:type="pct"/>
          </w:tcPr>
          <w:p w14:paraId="2C8E7A2C" w14:textId="77777777" w:rsidR="00311F4D" w:rsidRDefault="00311F4D" w:rsidP="007430CE">
            <w:pPr>
              <w:jc w:val="center"/>
            </w:pPr>
            <w:r>
              <w:t>Peptide Synthesis – Continued</w:t>
            </w:r>
          </w:p>
        </w:tc>
      </w:tr>
      <w:tr w:rsidR="00311F4D" w14:paraId="1496149F" w14:textId="77777777" w:rsidTr="007430CE">
        <w:tc>
          <w:tcPr>
            <w:tcW w:w="821" w:type="pct"/>
          </w:tcPr>
          <w:p w14:paraId="04F552B5" w14:textId="77777777" w:rsidR="00311F4D" w:rsidRDefault="00311F4D" w:rsidP="007430CE">
            <w:pPr>
              <w:jc w:val="center"/>
            </w:pPr>
            <w:r>
              <w:t>8</w:t>
            </w:r>
          </w:p>
        </w:tc>
        <w:tc>
          <w:tcPr>
            <w:tcW w:w="4179" w:type="pct"/>
          </w:tcPr>
          <w:p w14:paraId="5272AE50" w14:textId="77777777" w:rsidR="00311F4D" w:rsidRDefault="00311F4D" w:rsidP="007430CE">
            <w:pPr>
              <w:jc w:val="center"/>
            </w:pPr>
            <w:r>
              <w:t>Ion Exchange &amp; Size Exclusion Chromatography</w:t>
            </w:r>
          </w:p>
        </w:tc>
      </w:tr>
      <w:tr w:rsidR="00311F4D" w14:paraId="311C6F4C" w14:textId="77777777" w:rsidTr="007430CE">
        <w:tc>
          <w:tcPr>
            <w:tcW w:w="821" w:type="pct"/>
          </w:tcPr>
          <w:p w14:paraId="5CA1DE45" w14:textId="77777777" w:rsidR="00311F4D" w:rsidRDefault="00311F4D" w:rsidP="007430CE">
            <w:pPr>
              <w:jc w:val="center"/>
            </w:pPr>
            <w:r>
              <w:t>9</w:t>
            </w:r>
          </w:p>
        </w:tc>
        <w:tc>
          <w:tcPr>
            <w:tcW w:w="4179" w:type="pct"/>
          </w:tcPr>
          <w:p w14:paraId="48D8D3FC" w14:textId="77777777" w:rsidR="00311F4D" w:rsidRDefault="00311F4D" w:rsidP="007430CE">
            <w:pPr>
              <w:ind w:left="720"/>
              <w:jc w:val="center"/>
            </w:pPr>
            <w:r>
              <w:t>Enzyme Kinetics (Dry Lab)</w:t>
            </w:r>
          </w:p>
          <w:p w14:paraId="414938FF" w14:textId="77777777" w:rsidR="00311F4D" w:rsidRDefault="00311F4D" w:rsidP="007430CE">
            <w:pPr>
              <w:jc w:val="center"/>
            </w:pPr>
          </w:p>
        </w:tc>
      </w:tr>
      <w:tr w:rsidR="00311F4D" w14:paraId="7E09186E" w14:textId="77777777" w:rsidTr="007430CE">
        <w:tc>
          <w:tcPr>
            <w:tcW w:w="821" w:type="pct"/>
          </w:tcPr>
          <w:p w14:paraId="2AE6763A" w14:textId="77777777" w:rsidR="00311F4D" w:rsidRDefault="00311F4D" w:rsidP="007430CE">
            <w:pPr>
              <w:jc w:val="center"/>
            </w:pPr>
            <w:r>
              <w:t>10</w:t>
            </w:r>
          </w:p>
        </w:tc>
        <w:tc>
          <w:tcPr>
            <w:tcW w:w="4179" w:type="pct"/>
          </w:tcPr>
          <w:p w14:paraId="66524AB6" w14:textId="77777777" w:rsidR="00311F4D" w:rsidRDefault="00311F4D" w:rsidP="007430CE">
            <w:pPr>
              <w:ind w:left="720"/>
              <w:jc w:val="center"/>
            </w:pPr>
            <w:r>
              <w:t>Benzoin Condensation</w:t>
            </w:r>
          </w:p>
        </w:tc>
      </w:tr>
      <w:tr w:rsidR="00311F4D" w14:paraId="4C4469F5" w14:textId="77777777" w:rsidTr="007430CE">
        <w:tc>
          <w:tcPr>
            <w:tcW w:w="821" w:type="pct"/>
          </w:tcPr>
          <w:p w14:paraId="3DFB3EE1" w14:textId="77777777" w:rsidR="00311F4D" w:rsidRDefault="00311F4D" w:rsidP="007430CE">
            <w:pPr>
              <w:jc w:val="center"/>
            </w:pPr>
            <w:r>
              <w:t>11</w:t>
            </w:r>
          </w:p>
        </w:tc>
        <w:tc>
          <w:tcPr>
            <w:tcW w:w="4179" w:type="pct"/>
          </w:tcPr>
          <w:p w14:paraId="6AA80E95" w14:textId="77777777" w:rsidR="00311F4D" w:rsidRDefault="00311F4D" w:rsidP="007430CE">
            <w:pPr>
              <w:ind w:left="720"/>
              <w:jc w:val="center"/>
            </w:pPr>
            <w:r>
              <w:t>Benzoin Condensation (Literature Investigation)</w:t>
            </w:r>
          </w:p>
        </w:tc>
      </w:tr>
      <w:tr w:rsidR="00311F4D" w14:paraId="5627263F" w14:textId="77777777" w:rsidTr="007430CE">
        <w:tc>
          <w:tcPr>
            <w:tcW w:w="821" w:type="pct"/>
          </w:tcPr>
          <w:p w14:paraId="77A1B132" w14:textId="77777777" w:rsidR="00311F4D" w:rsidRDefault="00311F4D" w:rsidP="007430CE">
            <w:pPr>
              <w:jc w:val="center"/>
            </w:pPr>
            <w:r>
              <w:t>12</w:t>
            </w:r>
          </w:p>
        </w:tc>
        <w:tc>
          <w:tcPr>
            <w:tcW w:w="4179" w:type="pct"/>
          </w:tcPr>
          <w:p w14:paraId="1117B929" w14:textId="77777777" w:rsidR="00311F4D" w:rsidRDefault="00311F4D" w:rsidP="007430CE">
            <w:pPr>
              <w:ind w:left="720"/>
              <w:jc w:val="center"/>
            </w:pPr>
            <w:r>
              <w:t>Trypsin Assay</w:t>
            </w:r>
          </w:p>
        </w:tc>
      </w:tr>
      <w:tr w:rsidR="00311F4D" w14:paraId="47A7B9C6" w14:textId="77777777" w:rsidTr="007430CE">
        <w:tc>
          <w:tcPr>
            <w:tcW w:w="821" w:type="pct"/>
          </w:tcPr>
          <w:p w14:paraId="36F31C40" w14:textId="77777777" w:rsidR="00311F4D" w:rsidRDefault="00311F4D" w:rsidP="007430CE">
            <w:pPr>
              <w:jc w:val="center"/>
            </w:pPr>
            <w:r>
              <w:t>13</w:t>
            </w:r>
          </w:p>
        </w:tc>
        <w:tc>
          <w:tcPr>
            <w:tcW w:w="4179" w:type="pct"/>
          </w:tcPr>
          <w:p w14:paraId="278F832A" w14:textId="77777777" w:rsidR="00311F4D" w:rsidRDefault="00311F4D" w:rsidP="007430CE">
            <w:pPr>
              <w:ind w:left="720"/>
              <w:jc w:val="center"/>
            </w:pPr>
            <w:r>
              <w:t>Trypsin Assay – Continued</w:t>
            </w:r>
          </w:p>
        </w:tc>
      </w:tr>
      <w:tr w:rsidR="00311F4D" w14:paraId="15C4B9CE" w14:textId="77777777" w:rsidTr="007430CE">
        <w:tc>
          <w:tcPr>
            <w:tcW w:w="821" w:type="pct"/>
          </w:tcPr>
          <w:p w14:paraId="088EC0C4" w14:textId="77777777" w:rsidR="00311F4D" w:rsidRDefault="00311F4D" w:rsidP="007430CE">
            <w:pPr>
              <w:jc w:val="center"/>
            </w:pPr>
            <w:r>
              <w:t>14</w:t>
            </w:r>
          </w:p>
        </w:tc>
        <w:tc>
          <w:tcPr>
            <w:tcW w:w="4179" w:type="pct"/>
          </w:tcPr>
          <w:p w14:paraId="6785DEE4" w14:textId="77777777" w:rsidR="00311F4D" w:rsidRPr="00D31EF0" w:rsidRDefault="00311F4D" w:rsidP="007430CE">
            <w:pPr>
              <w:ind w:left="720"/>
              <w:jc w:val="center"/>
              <w:rPr>
                <w:b/>
              </w:rPr>
            </w:pPr>
            <w:r>
              <w:t>No Labs – Thanksgiving Holiday</w:t>
            </w:r>
          </w:p>
        </w:tc>
      </w:tr>
      <w:tr w:rsidR="00311F4D" w14:paraId="318271E6" w14:textId="77777777" w:rsidTr="007430CE">
        <w:tc>
          <w:tcPr>
            <w:tcW w:w="821" w:type="pct"/>
          </w:tcPr>
          <w:p w14:paraId="3718D9AC" w14:textId="77777777" w:rsidR="00311F4D" w:rsidRDefault="00311F4D" w:rsidP="007430CE">
            <w:pPr>
              <w:jc w:val="center"/>
            </w:pPr>
            <w:r>
              <w:t>15</w:t>
            </w:r>
          </w:p>
        </w:tc>
        <w:tc>
          <w:tcPr>
            <w:tcW w:w="4179" w:type="pct"/>
          </w:tcPr>
          <w:p w14:paraId="4F635A0D" w14:textId="471AEE35" w:rsidR="00311F4D" w:rsidRDefault="00311F4D" w:rsidP="007430CE">
            <w:pPr>
              <w:ind w:left="720"/>
              <w:jc w:val="center"/>
            </w:pPr>
            <w:r>
              <w:t xml:space="preserve">Final </w:t>
            </w:r>
            <w:r w:rsidR="00BB2FDE">
              <w:t xml:space="preserve">Lab </w:t>
            </w:r>
            <w:r>
              <w:t>Exam for Section 01</w:t>
            </w:r>
          </w:p>
        </w:tc>
      </w:tr>
      <w:tr w:rsidR="00311F4D" w14:paraId="23E94226" w14:textId="77777777" w:rsidTr="007430CE">
        <w:tc>
          <w:tcPr>
            <w:tcW w:w="821" w:type="pct"/>
          </w:tcPr>
          <w:p w14:paraId="745861D6" w14:textId="77777777" w:rsidR="00311F4D" w:rsidRDefault="00311F4D" w:rsidP="007430CE">
            <w:pPr>
              <w:jc w:val="center"/>
            </w:pPr>
            <w:r>
              <w:t>15</w:t>
            </w:r>
          </w:p>
        </w:tc>
        <w:tc>
          <w:tcPr>
            <w:tcW w:w="4179" w:type="pct"/>
          </w:tcPr>
          <w:p w14:paraId="7DAE5469" w14:textId="08E07C8A" w:rsidR="00311F4D" w:rsidRDefault="00311F4D" w:rsidP="007430CE">
            <w:pPr>
              <w:ind w:left="720"/>
              <w:jc w:val="center"/>
            </w:pPr>
            <w:r>
              <w:t xml:space="preserve">Final </w:t>
            </w:r>
            <w:r w:rsidR="00BB2FDE">
              <w:t xml:space="preserve">Lab </w:t>
            </w:r>
            <w:r>
              <w:t>Exam for Section 02</w:t>
            </w:r>
          </w:p>
        </w:tc>
      </w:tr>
    </w:tbl>
    <w:p w14:paraId="085E18CB" w14:textId="00015A59" w:rsidR="007A6C85" w:rsidRDefault="007A6C85" w:rsidP="00311F4D">
      <w:pPr>
        <w:spacing w:line="240" w:lineRule="auto"/>
        <w:rPr>
          <w:rFonts w:ascii="Calibri" w:eastAsia="Calibri" w:hAnsi="Calibri" w:cs="Calibri"/>
        </w:rPr>
      </w:pPr>
    </w:p>
    <w:p w14:paraId="4EF3AF72" w14:textId="759E7B35" w:rsidR="00B30B98" w:rsidRDefault="007A6C85" w:rsidP="007A6C85">
      <w:pPr>
        <w:tabs>
          <w:tab w:val="left" w:pos="1956"/>
        </w:tabs>
        <w:rPr>
          <w:rFonts w:ascii="Calibri" w:eastAsia="Calibri" w:hAnsi="Calibri" w:cs="Calibri"/>
        </w:rPr>
      </w:pPr>
      <w:r>
        <w:rPr>
          <w:rFonts w:ascii="Calibri" w:eastAsia="Calibri" w:hAnsi="Calibri" w:cs="Calibri"/>
        </w:rPr>
        <w:tab/>
      </w:r>
    </w:p>
    <w:p w14:paraId="5A7B8174" w14:textId="77777777" w:rsidR="007A6C85" w:rsidRPr="00C97B4E" w:rsidRDefault="007A6C85" w:rsidP="007A6C85">
      <w:pPr>
        <w:pStyle w:val="Heading3"/>
        <w:rPr>
          <w:rFonts w:ascii="Times New Roman" w:hAnsi="Times New Roman" w:cs="Times New Roman"/>
          <w:sz w:val="22"/>
          <w:szCs w:val="22"/>
        </w:rPr>
      </w:pPr>
      <w:r w:rsidRPr="00C97B4E">
        <w:rPr>
          <w:rFonts w:ascii="Times New Roman" w:hAnsi="Times New Roman" w:cs="Times New Roman"/>
          <w:sz w:val="22"/>
          <w:szCs w:val="22"/>
        </w:rPr>
        <w:lastRenderedPageBreak/>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4F22177B" w14:textId="77777777" w:rsidR="007A6C85" w:rsidRDefault="007A6C85" w:rsidP="007A6C85">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69EBA971" w14:textId="77777777" w:rsidR="007A6C85" w:rsidRPr="00C97B4E" w:rsidRDefault="007A6C85" w:rsidP="007A6C85">
      <w:pPr>
        <w:pStyle w:val="NormalWeb"/>
        <w:spacing w:before="0" w:beforeAutospacing="0" w:after="0" w:afterAutospacing="0"/>
        <w:ind w:right="180"/>
        <w:textAlignment w:val="baseline"/>
        <w:rPr>
          <w:color w:val="000000"/>
          <w:sz w:val="22"/>
          <w:szCs w:val="22"/>
        </w:rPr>
      </w:pPr>
    </w:p>
    <w:p w14:paraId="10D03323" w14:textId="77777777" w:rsidR="007A6C85" w:rsidRPr="00C97B4E" w:rsidRDefault="007A6C85" w:rsidP="007A6C85">
      <w:pPr>
        <w:pStyle w:val="NormalWeb"/>
        <w:numPr>
          <w:ilvl w:val="0"/>
          <w:numId w:val="13"/>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E468C73" w14:textId="77777777" w:rsidR="007A6C85" w:rsidRPr="00C97B4E" w:rsidRDefault="007A6C85" w:rsidP="007A6C85">
      <w:pPr>
        <w:pStyle w:val="NormalWeb"/>
        <w:numPr>
          <w:ilvl w:val="0"/>
          <w:numId w:val="13"/>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1386DD3D" w14:textId="77777777" w:rsidR="007A6C85" w:rsidRDefault="007A6C85" w:rsidP="007A6C85">
      <w:pPr>
        <w:pStyle w:val="NormalWeb"/>
        <w:numPr>
          <w:ilvl w:val="0"/>
          <w:numId w:val="13"/>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7E22F3F" w14:textId="77777777" w:rsidR="007A6C85" w:rsidRPr="00C97B4E" w:rsidRDefault="007A6C85" w:rsidP="007A6C85">
      <w:pPr>
        <w:pStyle w:val="NormalWeb"/>
        <w:spacing w:before="0" w:beforeAutospacing="0" w:after="0" w:afterAutospacing="0"/>
        <w:ind w:left="720" w:right="180"/>
        <w:textAlignment w:val="baseline"/>
        <w:rPr>
          <w:color w:val="000000"/>
          <w:sz w:val="22"/>
          <w:szCs w:val="22"/>
        </w:rPr>
      </w:pPr>
    </w:p>
    <w:p w14:paraId="7B3B65AA" w14:textId="77777777" w:rsidR="007A6C85" w:rsidRPr="00C97B4E" w:rsidRDefault="007A6C85" w:rsidP="007A6C85">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30B82C89" w14:textId="77777777" w:rsidR="007A6C85" w:rsidRPr="00C97B4E" w:rsidRDefault="007A6C85" w:rsidP="007A6C85">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24914E53" w14:textId="77777777" w:rsidR="007A6C85" w:rsidRPr="00C97B4E" w:rsidRDefault="007A6C85" w:rsidP="007A6C85">
      <w:pPr>
        <w:spacing w:line="240" w:lineRule="auto"/>
        <w:rPr>
          <w:rFonts w:ascii="Times New Roman" w:eastAsia="Calibri" w:hAnsi="Times New Roman" w:cs="Times New Roman"/>
        </w:rPr>
      </w:pPr>
      <w:bookmarkStart w:id="14" w:name="_jjxmwypv5g8j" w:colFirst="0" w:colLast="0"/>
      <w:bookmarkEnd w:id="14"/>
      <w:r>
        <w:rPr>
          <w:rFonts w:ascii="Times New Roman" w:eastAsia="Calibri" w:hAnsi="Times New Roman" w:cs="Times New Roman"/>
        </w:rPr>
        <w:t>All overdue assignment not completed or anticipated to be late must have approval from the instructor along with a valid excuse.</w:t>
      </w:r>
    </w:p>
    <w:p w14:paraId="757695B9" w14:textId="77777777" w:rsidR="007A6C85" w:rsidRPr="00C97B4E" w:rsidRDefault="007A6C85" w:rsidP="007A6C85">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615AD6A9" w14:textId="77777777" w:rsidR="007A6C85" w:rsidRPr="00C97B4E" w:rsidRDefault="007A6C85" w:rsidP="007A6C85">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74EA065B" w14:textId="77777777" w:rsidR="007A6C85" w:rsidRPr="006353FD" w:rsidRDefault="007A6C85" w:rsidP="007A6C85">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5102BFA7" w14:textId="77777777" w:rsidR="007A6C85" w:rsidRPr="00C97B4E" w:rsidRDefault="007A6C85" w:rsidP="007A6C85">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19"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717F4767" w14:textId="77777777" w:rsidR="007A6C85" w:rsidRPr="00C97B4E" w:rsidRDefault="007A6C85" w:rsidP="007A6C85">
      <w:pPr>
        <w:spacing w:line="240" w:lineRule="auto"/>
        <w:rPr>
          <w:rFonts w:ascii="Times New Roman" w:eastAsia="Calibri" w:hAnsi="Times New Roman" w:cs="Times New Roman"/>
        </w:rPr>
      </w:pPr>
      <w:r w:rsidRPr="0016063A">
        <w:rPr>
          <w:rFonts w:ascii="Times New Roman" w:eastAsia="Calibri" w:hAnsi="Times New Roman" w:cs="Times New Roman"/>
          <w:b/>
          <w:bCs/>
        </w:rPr>
        <w:t xml:space="preserve">13.5. </w:t>
      </w:r>
      <w:r w:rsidRPr="0016063A">
        <w:rPr>
          <w:rFonts w:ascii="Times New Roman" w:eastAsia="Calibri" w:hAnsi="Times New Roman" w:cs="Times New Roman"/>
          <w:b/>
          <w:bCs/>
          <w:color w:val="434343"/>
        </w:rPr>
        <w:t>Cell phones, tablets, and laptops</w:t>
      </w:r>
      <w:r w:rsidRPr="00C97B4E">
        <w:rPr>
          <w:rFonts w:ascii="Times New Roman" w:eastAsia="Calibri" w:hAnsi="Times New Roman" w:cs="Times New Roman"/>
          <w:b/>
          <w:bCs/>
        </w:rPr>
        <w:br/>
      </w:r>
      <w:r w:rsidRPr="00C97B4E">
        <w:rPr>
          <w:rFonts w:ascii="Times New Roman" w:hAnsi="Times New Roman" w:cs="Times New Roman"/>
          <w:i/>
          <w:color w:val="000000"/>
        </w:rPr>
        <w:t>Music Devices and Cellular Phones:</w:t>
      </w:r>
      <w:r w:rsidRPr="00C97B4E">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3AE31D2D" w14:textId="77777777" w:rsidR="007A6C85" w:rsidRPr="00C97B4E" w:rsidRDefault="007A6C85" w:rsidP="007A6C85">
      <w:pPr>
        <w:spacing w:line="240" w:lineRule="auto"/>
        <w:rPr>
          <w:rFonts w:ascii="Times New Roman" w:eastAsia="Calibri" w:hAnsi="Times New Roman" w:cs="Times New Roman"/>
        </w:rPr>
      </w:pPr>
    </w:p>
    <w:p w14:paraId="35E30A69" w14:textId="77777777" w:rsidR="007A6C85" w:rsidRPr="00C97B4E" w:rsidRDefault="007A6C85" w:rsidP="007A6C85">
      <w:pPr>
        <w:spacing w:line="240" w:lineRule="auto"/>
        <w:rPr>
          <w:rFonts w:ascii="Times New Roman" w:eastAsia="Calibri" w:hAnsi="Times New Roman" w:cs="Times New Roman"/>
        </w:rPr>
      </w:pPr>
      <w:r w:rsidRPr="0016063A">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213276C" w14:textId="77777777" w:rsidR="007A6C85" w:rsidRPr="005A64C4" w:rsidRDefault="007A6C85" w:rsidP="007A6C85">
      <w:pPr>
        <w:pStyle w:val="Heading2"/>
        <w:keepLines w:val="0"/>
        <w:spacing w:before="240" w:after="60"/>
        <w:rPr>
          <w:rFonts w:ascii="Times New Roman" w:eastAsia="Calibri" w:hAnsi="Times New Roman" w:cs="Times New Roman"/>
          <w:b/>
          <w:color w:val="434343"/>
          <w:sz w:val="22"/>
          <w:szCs w:val="22"/>
        </w:rPr>
      </w:pPr>
      <w:bookmarkStart w:id="16" w:name="_m58nglkroe1n" w:colFirst="0" w:colLast="0"/>
      <w:bookmarkEnd w:id="16"/>
      <w:r w:rsidRPr="005A64C4">
        <w:rPr>
          <w:rFonts w:ascii="Times New Roman" w:eastAsia="Calibri" w:hAnsi="Times New Roman" w:cs="Times New Roman"/>
          <w:b/>
          <w:color w:val="434343"/>
          <w:sz w:val="22"/>
          <w:szCs w:val="22"/>
        </w:rPr>
        <w:lastRenderedPageBreak/>
        <w:t>1</w:t>
      </w:r>
      <w:r>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13DC4CCE" w14:textId="77777777" w:rsidR="007A6C85" w:rsidRPr="005A64C4" w:rsidRDefault="007A6C85" w:rsidP="007A6C85">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20"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057B23E7" w14:textId="77777777" w:rsidR="007A6C85" w:rsidRPr="00C97B4E" w:rsidRDefault="007A6C85" w:rsidP="007A6C85">
      <w:pPr>
        <w:pStyle w:val="Heading2"/>
        <w:keepLines w:val="0"/>
        <w:spacing w:before="240" w:after="60"/>
        <w:rPr>
          <w:rFonts w:ascii="Times New Roman" w:hAnsi="Times New Roman" w:cs="Times New Roman"/>
          <w:sz w:val="22"/>
          <w:szCs w:val="22"/>
        </w:rPr>
      </w:pPr>
      <w:bookmarkStart w:id="17" w:name="_l4p9bh6ymaps" w:colFirst="0" w:colLast="0"/>
      <w:bookmarkEnd w:id="17"/>
      <w:r w:rsidRPr="00C97B4E">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C97B4E">
        <w:rPr>
          <w:rFonts w:ascii="Times New Roman" w:eastAsia="Calibri" w:hAnsi="Times New Roman" w:cs="Times New Roman"/>
          <w:b/>
          <w:color w:val="434343"/>
          <w:sz w:val="22"/>
          <w:szCs w:val="22"/>
        </w:rPr>
        <w:t>.7. Title IX Compliance</w:t>
      </w:r>
    </w:p>
    <w:p w14:paraId="601CF6B6" w14:textId="77777777" w:rsidR="007A6C85" w:rsidRPr="00C97B4E" w:rsidRDefault="007A6C85" w:rsidP="007A6C85">
      <w:pPr>
        <w:widowControl w:val="0"/>
        <w:spacing w:line="240" w:lineRule="auto"/>
        <w:ind w:right="340"/>
        <w:rPr>
          <w:rFonts w:ascii="Times New Roman" w:eastAsia="Calibri" w:hAnsi="Times New Roman" w:cs="Times New Roman"/>
          <w:color w:val="1A1A1A"/>
        </w:rPr>
      </w:pPr>
      <w:r w:rsidRPr="00C97B4E">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52317AE2" w14:textId="77777777" w:rsidR="007A6C85" w:rsidRPr="00C97B4E" w:rsidRDefault="007A6C85" w:rsidP="007A6C85">
      <w:pPr>
        <w:spacing w:line="240" w:lineRule="auto"/>
        <w:rPr>
          <w:rFonts w:ascii="Times New Roman" w:eastAsia="Calibri" w:hAnsi="Times New Roman" w:cs="Times New Roman"/>
        </w:rPr>
      </w:pPr>
    </w:p>
    <w:p w14:paraId="4F4416FA" w14:textId="77777777" w:rsidR="007A6C85" w:rsidRPr="00C97B4E" w:rsidRDefault="007A6C85" w:rsidP="007A6C85">
      <w:pPr>
        <w:spacing w:line="240" w:lineRule="auto"/>
        <w:rPr>
          <w:rFonts w:ascii="Times New Roman" w:eastAsia="Calibri" w:hAnsi="Times New Roman" w:cs="Times New Roman"/>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.8. Attendance Policy</w:t>
      </w:r>
      <w:r w:rsidRPr="00C97B4E">
        <w:rPr>
          <w:rFonts w:ascii="Times New Roman" w:eastAsia="Calibri" w:hAnsi="Times New Roman" w:cs="Times New Roman"/>
        </w:rPr>
        <w:t xml:space="preserve"> </w:t>
      </w:r>
    </w:p>
    <w:p w14:paraId="02325DB9" w14:textId="77777777" w:rsidR="007A6C85" w:rsidRPr="00C97B4E" w:rsidRDefault="007A6C85" w:rsidP="007A6C85">
      <w:pPr>
        <w:spacing w:line="240" w:lineRule="auto"/>
        <w:rPr>
          <w:rFonts w:ascii="Times New Roman" w:eastAsia="Calibri" w:hAnsi="Times New Roman" w:cs="Times New Roman"/>
        </w:rPr>
      </w:pPr>
    </w:p>
    <w:p w14:paraId="61424112" w14:textId="77777777" w:rsidR="007A6C85" w:rsidRPr="00C97B4E" w:rsidRDefault="007A6C85" w:rsidP="007A6C85">
      <w:pPr>
        <w:spacing w:line="240" w:lineRule="auto"/>
        <w:rPr>
          <w:rFonts w:ascii="Times New Roman" w:eastAsia="Calibri" w:hAnsi="Times New Roman" w:cs="Times New Roman"/>
        </w:rPr>
      </w:pPr>
      <w:r w:rsidRPr="00C97B4E">
        <w:rPr>
          <w:rFonts w:ascii="Times New Roman" w:eastAsia="Calibri" w:hAnsi="Times New Roman" w:cs="Times New Roman"/>
        </w:rPr>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5C73897" w14:textId="77777777" w:rsidR="007A6C85" w:rsidRPr="00C97B4E" w:rsidRDefault="007A6C85" w:rsidP="007A6C85">
      <w:pPr>
        <w:spacing w:line="240" w:lineRule="auto"/>
        <w:rPr>
          <w:rFonts w:ascii="Times New Roman" w:eastAsia="Calibri" w:hAnsi="Times New Roman" w:cs="Times New Roman"/>
        </w:rPr>
      </w:pPr>
    </w:p>
    <w:p w14:paraId="06D2DCAA" w14:textId="77777777" w:rsidR="007A6C85" w:rsidRPr="00C97B4E" w:rsidRDefault="007A6C85" w:rsidP="007A6C85">
      <w:pPr>
        <w:spacing w:after="120" w:line="240" w:lineRule="auto"/>
        <w:rPr>
          <w:rFonts w:ascii="Times New Roman" w:eastAsia="Calibri" w:hAnsi="Times New Roman" w:cs="Times New Roman"/>
          <w:b/>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.9. Academic Conduct Policy</w:t>
      </w:r>
    </w:p>
    <w:p w14:paraId="62681722" w14:textId="77777777" w:rsidR="007A6C85" w:rsidRPr="00C97B4E" w:rsidRDefault="007A6C85" w:rsidP="007A6C85">
      <w:pPr>
        <w:spacing w:line="240" w:lineRule="auto"/>
        <w:rPr>
          <w:rFonts w:ascii="Times New Roman" w:eastAsia="Calibri" w:hAnsi="Times New Roman" w:cs="Times New Roman"/>
        </w:rPr>
      </w:pPr>
      <w:r w:rsidRPr="00C97B4E">
        <w:rPr>
          <w:rFonts w:ascii="Times New Roman" w:eastAsia="Calibri" w:hAnsi="Times New Roman" w:cs="Times New Roman"/>
        </w:rPr>
        <w:t xml:space="preserve">From the 2018-2019 Undergraduate Academic Catalog (p. 42):  </w:t>
      </w:r>
    </w:p>
    <w:p w14:paraId="4E4C6817" w14:textId="77777777" w:rsidR="007A6C85" w:rsidRPr="00C97B4E" w:rsidRDefault="007A6C85" w:rsidP="007A6C85">
      <w:pPr>
        <w:spacing w:line="240" w:lineRule="auto"/>
        <w:rPr>
          <w:rFonts w:ascii="Times New Roman" w:eastAsia="Calibri" w:hAnsi="Times New Roman" w:cs="Times New Roman"/>
        </w:rPr>
      </w:pPr>
      <w:r w:rsidRPr="00C97B4E">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21">
        <w:r w:rsidRPr="00C97B4E">
          <w:rPr>
            <w:rFonts w:ascii="Times New Roman" w:eastAsia="Calibri" w:hAnsi="Times New Roman" w:cs="Times New Roman"/>
            <w:color w:val="1155CC"/>
            <w:u w:val="single"/>
          </w:rPr>
          <w:t>https://studentaffairs.chaminade.edu/wp-content/uploads/sites/28/2018-19-NEW-STUDENT-HANDBOOK.pdf</w:t>
        </w:r>
      </w:hyperlink>
      <w:bookmarkStart w:id="18" w:name="_1da90cgnpluf" w:colFirst="0" w:colLast="0"/>
      <w:bookmarkEnd w:id="18"/>
    </w:p>
    <w:p w14:paraId="6442140B" w14:textId="77777777" w:rsidR="007A6C85" w:rsidRDefault="007A6C85" w:rsidP="007A6C85">
      <w:pPr>
        <w:spacing w:line="240" w:lineRule="auto"/>
        <w:rPr>
          <w:rFonts w:ascii="Calibri" w:eastAsia="Calibri" w:hAnsi="Calibri" w:cs="Calibri"/>
        </w:rPr>
      </w:pPr>
      <w:r w:rsidRPr="00C97B4E">
        <w:rPr>
          <w:rFonts w:ascii="Times New Roman" w:hAnsi="Times New Roman" w:cs="Times New Roman"/>
        </w:rPr>
        <w:t xml:space="preserve"> </w:t>
      </w:r>
    </w:p>
    <w:p w14:paraId="5607D418" w14:textId="77777777" w:rsidR="007A6C85" w:rsidRDefault="007A6C85" w:rsidP="007A6C85">
      <w:pPr>
        <w:rPr>
          <w:rFonts w:ascii="Times New Roman" w:hAnsi="Times New Roman" w:cs="Times New Roman"/>
          <w:b/>
          <w:bCs/>
        </w:rPr>
      </w:pPr>
    </w:p>
    <w:p w14:paraId="2D2AB556" w14:textId="77777777" w:rsidR="007A6C85" w:rsidRPr="007A6C85" w:rsidRDefault="007A6C85" w:rsidP="007A6C85">
      <w:pPr>
        <w:tabs>
          <w:tab w:val="left" w:pos="1956"/>
        </w:tabs>
        <w:rPr>
          <w:rFonts w:ascii="Calibri" w:eastAsia="Calibri" w:hAnsi="Calibri" w:cs="Calibri"/>
        </w:rPr>
      </w:pPr>
    </w:p>
    <w:sectPr w:rsidR="007A6C85" w:rsidRPr="007A6C85">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73836" w14:textId="77777777" w:rsidR="00922FCD" w:rsidRDefault="00922FCD" w:rsidP="00EB3A24">
      <w:pPr>
        <w:spacing w:line="240" w:lineRule="auto"/>
      </w:pPr>
      <w:r>
        <w:separator/>
      </w:r>
    </w:p>
  </w:endnote>
  <w:endnote w:type="continuationSeparator" w:id="0">
    <w:p w14:paraId="37F5EAEE" w14:textId="77777777" w:rsidR="00922FCD" w:rsidRDefault="00922FCD"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8EA7D" w14:textId="77777777" w:rsidR="00EB3A24" w:rsidRDefault="00EB3A2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6F6F" w14:textId="77777777" w:rsidR="00EB3A24" w:rsidRDefault="00EB3A2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208C9" w14:textId="77777777" w:rsidR="00EB3A24" w:rsidRDefault="00EB3A2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E18389" w14:textId="77777777" w:rsidR="00922FCD" w:rsidRDefault="00922FCD" w:rsidP="00EB3A24">
      <w:pPr>
        <w:spacing w:line="240" w:lineRule="auto"/>
      </w:pPr>
      <w:r>
        <w:separator/>
      </w:r>
    </w:p>
  </w:footnote>
  <w:footnote w:type="continuationSeparator" w:id="0">
    <w:p w14:paraId="2CDF07F6" w14:textId="77777777" w:rsidR="00922FCD" w:rsidRDefault="00922FCD" w:rsidP="00EB3A2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B5AE3" w14:textId="77777777" w:rsidR="00EB3A24" w:rsidRDefault="00EB3A2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973B1" w14:textId="77777777" w:rsidR="00EB3A24" w:rsidRDefault="00EB3A2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2DAD" w14:textId="77777777" w:rsidR="00EB3A24" w:rsidRDefault="00EB3A2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605831"/>
    <w:multiLevelType w:val="hybridMultilevel"/>
    <w:tmpl w:val="8A2AFBC8"/>
    <w:lvl w:ilvl="0" w:tplc="8EE8BF98">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207249"/>
    <w:multiLevelType w:val="hybridMultilevel"/>
    <w:tmpl w:val="6A5A9056"/>
    <w:lvl w:ilvl="0" w:tplc="171260D4">
      <w:start w:val="1"/>
      <w:numFmt w:val="decimal"/>
      <w:lvlText w:val="%1"/>
      <w:lvlJc w:val="left"/>
      <w:pPr>
        <w:tabs>
          <w:tab w:val="num" w:pos="720"/>
        </w:tabs>
        <w:ind w:left="64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B5F0852"/>
    <w:multiLevelType w:val="hybridMultilevel"/>
    <w:tmpl w:val="3342D78C"/>
    <w:lvl w:ilvl="0" w:tplc="93082A14">
      <w:start w:val="1"/>
      <w:numFmt w:val="decimal"/>
      <w:lvlText w:val="%1."/>
      <w:lvlJc w:val="left"/>
      <w:pPr>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F4F2EAB"/>
    <w:multiLevelType w:val="multilevel"/>
    <w:tmpl w:val="C64262DE"/>
    <w:lvl w:ilvl="0">
      <w:start w:val="1"/>
      <w:numFmt w:val="decimal"/>
      <w:lvlText w:val="%1."/>
      <w:lvlJc w:val="left"/>
      <w:pPr>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6AAA4468"/>
    <w:multiLevelType w:val="hybridMultilevel"/>
    <w:tmpl w:val="6A5A9056"/>
    <w:lvl w:ilvl="0" w:tplc="171260D4">
      <w:start w:val="1"/>
      <w:numFmt w:val="decimal"/>
      <w:lvlText w:val="%1"/>
      <w:lvlJc w:val="left"/>
      <w:pPr>
        <w:tabs>
          <w:tab w:val="num" w:pos="720"/>
        </w:tabs>
        <w:ind w:left="648"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213774"/>
    <w:multiLevelType w:val="hybridMultilevel"/>
    <w:tmpl w:val="5040F64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9"/>
  </w:num>
  <w:num w:numId="5">
    <w:abstractNumId w:val="0"/>
  </w:num>
  <w:num w:numId="6">
    <w:abstractNumId w:val="11"/>
  </w:num>
  <w:num w:numId="7">
    <w:abstractNumId w:val="12"/>
  </w:num>
  <w:num w:numId="8">
    <w:abstractNumId w:val="5"/>
  </w:num>
  <w:num w:numId="9">
    <w:abstractNumId w:val="6"/>
  </w:num>
  <w:num w:numId="10">
    <w:abstractNumId w:val="7"/>
  </w:num>
  <w:num w:numId="11">
    <w:abstractNumId w:val="3"/>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434F6"/>
    <w:rsid w:val="00095FAE"/>
    <w:rsid w:val="002A4415"/>
    <w:rsid w:val="00311F4D"/>
    <w:rsid w:val="003824EF"/>
    <w:rsid w:val="004300AD"/>
    <w:rsid w:val="00481054"/>
    <w:rsid w:val="00486DD4"/>
    <w:rsid w:val="005E247B"/>
    <w:rsid w:val="00611681"/>
    <w:rsid w:val="00647573"/>
    <w:rsid w:val="00667EFF"/>
    <w:rsid w:val="006E2AB7"/>
    <w:rsid w:val="0073773C"/>
    <w:rsid w:val="007A6C85"/>
    <w:rsid w:val="007E389B"/>
    <w:rsid w:val="0087190A"/>
    <w:rsid w:val="00890DCC"/>
    <w:rsid w:val="008A3D90"/>
    <w:rsid w:val="008F311A"/>
    <w:rsid w:val="00922FCD"/>
    <w:rsid w:val="00980CBD"/>
    <w:rsid w:val="00B244B9"/>
    <w:rsid w:val="00B30B98"/>
    <w:rsid w:val="00B65C3F"/>
    <w:rsid w:val="00BB2FDE"/>
    <w:rsid w:val="00D70003"/>
    <w:rsid w:val="00D72F7D"/>
    <w:rsid w:val="00E109A8"/>
    <w:rsid w:val="00EB3A2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0003"/>
    <w:rPr>
      <w:color w:val="605E5C"/>
      <w:shd w:val="clear" w:color="auto" w:fill="E1DFDD"/>
    </w:rPr>
  </w:style>
  <w:style w:type="paragraph" w:customStyle="1" w:styleId="Normal1">
    <w:name w:val="Normal1"/>
    <w:rsid w:val="007A6C85"/>
    <w:rPr>
      <w:color w:val="000000"/>
      <w:szCs w:val="24"/>
      <w:lang w:val="en-US"/>
    </w:rPr>
  </w:style>
  <w:style w:type="character" w:customStyle="1" w:styleId="Heading2Char">
    <w:name w:val="Heading 2 Char"/>
    <w:basedOn w:val="DefaultParagraphFont"/>
    <w:link w:val="Heading2"/>
    <w:rsid w:val="007A6C85"/>
    <w:rPr>
      <w:sz w:val="32"/>
      <w:szCs w:val="32"/>
    </w:rPr>
  </w:style>
  <w:style w:type="character" w:customStyle="1" w:styleId="Heading3Char">
    <w:name w:val="Heading 3 Char"/>
    <w:basedOn w:val="DefaultParagraphFont"/>
    <w:link w:val="Heading3"/>
    <w:rsid w:val="007A6C85"/>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mailto:counselingcenter@chaminade.edu" TargetMode="External"/><Relationship Id="rId21" Type="http://schemas.openxmlformats.org/officeDocument/2006/relationships/hyperlink" Target="https://studentaffairs.chaminade.edu/wp-content/uploads/sites/28/2018-19-NEW-STUDENT-HANDBOOK.pdf" TargetMode="External"/><Relationship Id="rId22" Type="http://schemas.openxmlformats.org/officeDocument/2006/relationships/header" Target="header1.xml"/><Relationship Id="rId23" Type="http://schemas.openxmlformats.org/officeDocument/2006/relationships/header" Target="header2.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header" Target="header3.xml"/><Relationship Id="rId27" Type="http://schemas.openxmlformats.org/officeDocument/2006/relationships/footer" Target="footer3.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http://www.chaminade.edu" TargetMode="External"/><Relationship Id="rId12" Type="http://schemas.openxmlformats.org/officeDocument/2006/relationships/hyperlink" Target="http://www.chaminade.edu" TargetMode="External"/><Relationship Id="rId13" Type="http://schemas.openxmlformats.org/officeDocument/2006/relationships/hyperlink" Target="mailto:jkawakam@chaminade.edu" TargetMode="External"/><Relationship Id="rId14" Type="http://schemas.openxmlformats.org/officeDocument/2006/relationships/hyperlink" Target="https://chaminade.instructure.com/courses/10041" TargetMode="External"/><Relationship Id="rId15" Type="http://schemas.openxmlformats.org/officeDocument/2006/relationships/hyperlink" Target="http://help.instructure.com/" TargetMode="External"/><Relationship Id="rId16" Type="http://schemas.openxmlformats.org/officeDocument/2006/relationships/hyperlink" Target="https://secure.livechatinc.com/licence/2695732/open_chat.cgi?groups=46" TargetMode="External"/><Relationship Id="rId17" Type="http://schemas.openxmlformats.org/officeDocument/2006/relationships/hyperlink" Target="https://vimeo.com/72777900" TargetMode="External"/><Relationship Id="rId18" Type="http://schemas.openxmlformats.org/officeDocument/2006/relationships/hyperlink" Target="mailto:helpdesk@chaminade.edu" TargetMode="External"/><Relationship Id="rId19" Type="http://schemas.openxmlformats.org/officeDocument/2006/relationships/hyperlink" Target="mailto:jkawakam@chaminade.ed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2815</Words>
  <Characters>16046</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9</cp:revision>
  <cp:lastPrinted>2019-06-27T21:57:00Z</cp:lastPrinted>
  <dcterms:created xsi:type="dcterms:W3CDTF">2019-06-27T21:42:00Z</dcterms:created>
  <dcterms:modified xsi:type="dcterms:W3CDTF">2019-08-16T20:11:00Z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