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8"/>
          <w:szCs w:val="28"/>
        </w:rPr>
        <w:t>CJ 602-01-3: Agency Administration</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8"/>
          <w:szCs w:val="28"/>
        </w:rPr>
        <w:t>Course Syllabus</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8"/>
          <w:szCs w:val="28"/>
        </w:rPr>
        <w:t>Spring 2019</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 xml:space="preserve">Instructor:  </w:t>
      </w:r>
      <w:r w:rsidRPr="001836EF">
        <w:rPr>
          <w:rFonts w:ascii="Times New Roman" w:eastAsia="Times New Roman" w:hAnsi="Times New Roman" w:cs="Times New Roman"/>
          <w:b/>
          <w:bCs/>
          <w:color w:val="000000"/>
        </w:rPr>
        <w:tab/>
        <w:t xml:space="preserve"> Kelly Treece, Ph.D.</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Email</w:t>
      </w:r>
      <w:r w:rsidRPr="001836EF">
        <w:rPr>
          <w:rFonts w:ascii="Times New Roman" w:eastAsia="Times New Roman" w:hAnsi="Times New Roman" w:cs="Times New Roman"/>
          <w:color w:val="000000"/>
        </w:rPr>
        <w:t xml:space="preserve">: </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 xml:space="preserve"> Kelly.treece@chaminade.edu</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Phone</w:t>
      </w:r>
      <w:r w:rsidRPr="001836EF">
        <w:rPr>
          <w:rFonts w:ascii="Times New Roman" w:eastAsia="Times New Roman" w:hAnsi="Times New Roman" w:cs="Times New Roman"/>
          <w:color w:val="000000"/>
        </w:rPr>
        <w:t>:</w:t>
      </w:r>
      <w:r w:rsidRPr="001836EF">
        <w:rPr>
          <w:rFonts w:ascii="Times New Roman" w:eastAsia="Times New Roman" w:hAnsi="Times New Roman" w:cs="Times New Roman"/>
          <w:color w:val="000000"/>
        </w:rPr>
        <w:tab/>
        <w:t xml:space="preserve"> </w:t>
      </w:r>
      <w:r w:rsidRPr="001836EF">
        <w:rPr>
          <w:rFonts w:ascii="Times New Roman" w:eastAsia="Times New Roman" w:hAnsi="Times New Roman" w:cs="Times New Roman"/>
          <w:color w:val="000000"/>
        </w:rPr>
        <w:tab/>
        <w:t xml:space="preserve"> 808-739-4659</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Office Hours</w:t>
      </w:r>
      <w:r w:rsidRPr="001836EF">
        <w:rPr>
          <w:rFonts w:ascii="Times New Roman" w:eastAsia="Times New Roman" w:hAnsi="Times New Roman" w:cs="Times New Roman"/>
          <w:color w:val="000000"/>
        </w:rPr>
        <w:t xml:space="preserve">: </w:t>
      </w:r>
      <w:r w:rsidRPr="001836EF">
        <w:rPr>
          <w:rFonts w:ascii="Times New Roman" w:eastAsia="Times New Roman" w:hAnsi="Times New Roman" w:cs="Times New Roman"/>
          <w:color w:val="000000"/>
        </w:rPr>
        <w:tab/>
        <w:t xml:space="preserve"> By Appointment</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Class Times</w:t>
      </w:r>
      <w:r w:rsidRPr="001836EF">
        <w:rPr>
          <w:rFonts w:ascii="Times New Roman" w:eastAsia="Times New Roman" w:hAnsi="Times New Roman" w:cs="Times New Roman"/>
          <w:color w:val="000000"/>
        </w:rPr>
        <w:t>:</w:t>
      </w:r>
      <w:r w:rsidRPr="001836EF">
        <w:rPr>
          <w:rFonts w:ascii="Times New Roman" w:eastAsia="Times New Roman" w:hAnsi="Times New Roman" w:cs="Times New Roman"/>
          <w:color w:val="000000"/>
        </w:rPr>
        <w:tab/>
        <w:t xml:space="preserve"> Hybrid / Mondays 1730-2140</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Class Location</w:t>
      </w:r>
      <w:r w:rsidRPr="001836EF">
        <w:rPr>
          <w:rFonts w:ascii="Times New Roman" w:eastAsia="Times New Roman" w:hAnsi="Times New Roman" w:cs="Times New Roman"/>
          <w:color w:val="000000"/>
        </w:rPr>
        <w:t>: Virtual / HH 210</w:t>
      </w:r>
    </w:p>
    <w:p w:rsidR="001836EF" w:rsidRPr="001836EF" w:rsidRDefault="001836EF" w:rsidP="001836EF">
      <w:pPr>
        <w:pBdr>
          <w:bottom w:val="single" w:sz="12" w:space="1" w:color="000000"/>
        </w:pBd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t> </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Course Description:</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Survey of concepts and methods of management as applied to public administration and criminal justice systems agencies (Catalog Description).</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Student Learning Outcomes: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Students completing this course will demonstrate an understanding of and be able to:</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hd w:val="clear" w:color="auto" w:fill="FFFFFF"/>
        <w:spacing w:after="0" w:line="240" w:lineRule="auto"/>
        <w:ind w:left="720"/>
        <w:rPr>
          <w:rFonts w:ascii="Times New Roman" w:eastAsia="Times New Roman" w:hAnsi="Times New Roman" w:cs="Times New Roman"/>
          <w:sz w:val="24"/>
          <w:szCs w:val="24"/>
        </w:rPr>
      </w:pPr>
      <w:r w:rsidRPr="001836EF">
        <w:rPr>
          <w:rFonts w:ascii="Times New Roman" w:eastAsia="Times New Roman" w:hAnsi="Times New Roman" w:cs="Times New Roman"/>
          <w:color w:val="222222"/>
        </w:rPr>
        <w:t>1.      Describe the management concepts of the criminal justice system.</w:t>
      </w:r>
    </w:p>
    <w:p w:rsidR="001836EF" w:rsidRPr="001836EF" w:rsidRDefault="001836EF" w:rsidP="001836EF">
      <w:pPr>
        <w:shd w:val="clear" w:color="auto" w:fill="FFFFFF"/>
        <w:spacing w:after="0" w:line="240" w:lineRule="auto"/>
        <w:ind w:left="720"/>
        <w:rPr>
          <w:rFonts w:ascii="Times New Roman" w:eastAsia="Times New Roman" w:hAnsi="Times New Roman" w:cs="Times New Roman"/>
          <w:sz w:val="24"/>
          <w:szCs w:val="24"/>
        </w:rPr>
      </w:pPr>
      <w:r w:rsidRPr="001836EF">
        <w:rPr>
          <w:rFonts w:ascii="Times New Roman" w:eastAsia="Times New Roman" w:hAnsi="Times New Roman" w:cs="Times New Roman"/>
          <w:color w:val="222222"/>
        </w:rPr>
        <w:t>2.      Identify the barriers to communication and the recommended interventions.</w:t>
      </w:r>
    </w:p>
    <w:p w:rsidR="001836EF" w:rsidRPr="001836EF" w:rsidRDefault="001836EF" w:rsidP="001836EF">
      <w:pPr>
        <w:shd w:val="clear" w:color="auto" w:fill="FFFFFF"/>
        <w:spacing w:after="0" w:line="240" w:lineRule="auto"/>
        <w:ind w:left="720"/>
        <w:rPr>
          <w:rFonts w:ascii="Times New Roman" w:eastAsia="Times New Roman" w:hAnsi="Times New Roman" w:cs="Times New Roman"/>
          <w:sz w:val="24"/>
          <w:szCs w:val="24"/>
        </w:rPr>
      </w:pPr>
      <w:r w:rsidRPr="001836EF">
        <w:rPr>
          <w:rFonts w:ascii="Times New Roman" w:eastAsia="Times New Roman" w:hAnsi="Times New Roman" w:cs="Times New Roman"/>
          <w:color w:val="222222"/>
        </w:rPr>
        <w:t>3.      Identifying sources of employee stress and the associated interventions.</w:t>
      </w:r>
    </w:p>
    <w:p w:rsidR="001836EF" w:rsidRPr="001836EF" w:rsidRDefault="001836EF" w:rsidP="001836EF">
      <w:pPr>
        <w:shd w:val="clear" w:color="auto" w:fill="FFFFFF"/>
        <w:spacing w:after="0" w:line="240" w:lineRule="auto"/>
        <w:ind w:left="720"/>
        <w:rPr>
          <w:rFonts w:ascii="Times New Roman" w:eastAsia="Times New Roman" w:hAnsi="Times New Roman" w:cs="Times New Roman"/>
          <w:sz w:val="24"/>
          <w:szCs w:val="24"/>
        </w:rPr>
      </w:pPr>
      <w:r w:rsidRPr="001836EF">
        <w:rPr>
          <w:rFonts w:ascii="Times New Roman" w:eastAsia="Times New Roman" w:hAnsi="Times New Roman" w:cs="Times New Roman"/>
          <w:color w:val="222222"/>
        </w:rPr>
        <w:t>4.      Explain how the performance of employees are measured and overcoming rating errors?</w:t>
      </w:r>
    </w:p>
    <w:p w:rsidR="001836EF" w:rsidRPr="001836EF" w:rsidRDefault="001836EF" w:rsidP="001836EF">
      <w:pPr>
        <w:shd w:val="clear" w:color="auto" w:fill="FFFFFF"/>
        <w:spacing w:after="0" w:line="240" w:lineRule="auto"/>
        <w:ind w:left="720"/>
        <w:rPr>
          <w:rFonts w:ascii="Times New Roman" w:eastAsia="Times New Roman" w:hAnsi="Times New Roman" w:cs="Times New Roman"/>
          <w:sz w:val="24"/>
          <w:szCs w:val="24"/>
        </w:rPr>
      </w:pPr>
      <w:r w:rsidRPr="001836EF">
        <w:rPr>
          <w:rFonts w:ascii="Times New Roman" w:eastAsia="Times New Roman" w:hAnsi="Times New Roman" w:cs="Times New Roman"/>
          <w:color w:val="222222"/>
        </w:rPr>
        <w:t>5.      Explain how the media impacts management of the criminal justice system</w:t>
      </w:r>
    </w:p>
    <w:p w:rsidR="001836EF" w:rsidRPr="001836EF" w:rsidRDefault="001836EF" w:rsidP="001836EF">
      <w:pPr>
        <w:shd w:val="clear" w:color="auto" w:fill="FFFFFF"/>
        <w:spacing w:after="0" w:line="240" w:lineRule="auto"/>
        <w:ind w:left="720"/>
        <w:rPr>
          <w:rFonts w:ascii="Times New Roman" w:eastAsia="Times New Roman" w:hAnsi="Times New Roman" w:cs="Times New Roman"/>
          <w:sz w:val="24"/>
          <w:szCs w:val="24"/>
        </w:rPr>
      </w:pPr>
      <w:r w:rsidRPr="001836EF">
        <w:rPr>
          <w:rFonts w:ascii="Times New Roman" w:eastAsia="Times New Roman" w:hAnsi="Times New Roman" w:cs="Times New Roman"/>
          <w:color w:val="222222"/>
        </w:rPr>
        <w:t>6.      Describe the different methods of motivating employees who work in the criminal justice system.</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Reading Materials:</w:t>
      </w:r>
      <w:r w:rsidRPr="001836EF">
        <w:rPr>
          <w:rFonts w:ascii="Times New Roman" w:eastAsia="Times New Roman" w:hAnsi="Times New Roman" w:cs="Times New Roman"/>
          <w:color w:val="000000"/>
          <w:sz w:val="24"/>
          <w:szCs w:val="24"/>
        </w:rPr>
        <w:t xml:space="preserve"> </w:t>
      </w:r>
      <w:r w:rsidRPr="001836EF">
        <w:rPr>
          <w:rFonts w:ascii="Times New Roman" w:eastAsia="Times New Roman" w:hAnsi="Times New Roman" w:cs="Times New Roman"/>
          <w:color w:val="000000"/>
          <w:sz w:val="24"/>
          <w:szCs w:val="24"/>
        </w:rPr>
        <w:tab/>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xml:space="preserve">Stojkovic, S., Kalinich, D., &amp; Klofas, J.  (2015). </w:t>
      </w:r>
      <w:r w:rsidRPr="001836EF">
        <w:rPr>
          <w:rFonts w:ascii="Times New Roman" w:eastAsia="Times New Roman" w:hAnsi="Times New Roman" w:cs="Times New Roman"/>
          <w:i/>
          <w:iCs/>
          <w:color w:val="000000"/>
        </w:rPr>
        <w:t>Criminal Justice Organizations: Administration and Management (6</w:t>
      </w:r>
      <w:r w:rsidRPr="001836EF">
        <w:rPr>
          <w:rFonts w:ascii="Times New Roman" w:eastAsia="Times New Roman" w:hAnsi="Times New Roman" w:cs="Times New Roman"/>
          <w:i/>
          <w:iCs/>
          <w:color w:val="000000"/>
          <w:sz w:val="13"/>
          <w:szCs w:val="13"/>
          <w:vertAlign w:val="superscript"/>
        </w:rPr>
        <w:t>th</w:t>
      </w:r>
      <w:r w:rsidRPr="001836EF">
        <w:rPr>
          <w:rFonts w:ascii="Times New Roman" w:eastAsia="Times New Roman" w:hAnsi="Times New Roman" w:cs="Times New Roman"/>
          <w:i/>
          <w:iCs/>
          <w:color w:val="000000"/>
        </w:rPr>
        <w:t xml:space="preserve"> ed,)</w:t>
      </w:r>
      <w:r w:rsidRPr="001836EF">
        <w:rPr>
          <w:rFonts w:ascii="Times New Roman" w:eastAsia="Times New Roman" w:hAnsi="Times New Roman" w:cs="Times New Roman"/>
          <w:color w:val="000000"/>
        </w:rPr>
        <w:t xml:space="preserve">. </w:t>
      </w:r>
      <w:r w:rsidRPr="001836EF">
        <w:rPr>
          <w:rFonts w:ascii="Times New Roman" w:eastAsia="Times New Roman" w:hAnsi="Times New Roman" w:cs="Times New Roman"/>
          <w:color w:val="000000"/>
          <w:shd w:val="clear" w:color="auto" w:fill="FFFFFF"/>
        </w:rPr>
        <w:t>Belmont, CA: Thomson/Wadsworth.</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Additional reading/viewing materials will be used in supplement to the text.</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Course Approach:</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sz w:val="24"/>
          <w:szCs w:val="24"/>
        </w:rPr>
        <w:t>Teaching strategies will emphasize the development of student learning objectives on page one based upon application of knowledge and skills which may include: lecture, active class participation/discussions, written examinations, research assignments, videos for assessment and discussions, and learning activities in the classroom. </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Course Requirements: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lastRenderedPageBreak/>
        <w:t>Students are expected to be present and be prepared for each class session via completion of reading assignments for each class session</w:t>
      </w:r>
      <w:r w:rsidRPr="001836EF">
        <w:rPr>
          <w:rFonts w:ascii="Times New Roman" w:eastAsia="Times New Roman" w:hAnsi="Times New Roman" w:cs="Times New Roman"/>
          <w:b/>
          <w:bCs/>
          <w:color w:val="000000"/>
        </w:rPr>
        <w:t>.</w:t>
      </w:r>
      <w:r w:rsidRPr="001836EF">
        <w:rPr>
          <w:rFonts w:ascii="Times New Roman" w:eastAsia="Times New Roman" w:hAnsi="Times New Roman" w:cs="Times New Roman"/>
          <w:color w:val="000000"/>
        </w:rPr>
        <w:t xml:space="preserve"> Students are expected to be prepared to critically discuss assigned material and participate in all aspects of classroom learning activities. </w:t>
      </w:r>
      <w:r w:rsidRPr="001836EF">
        <w:rPr>
          <w:rFonts w:ascii="Times New Roman" w:eastAsia="Times New Roman" w:hAnsi="Times New Roman" w:cs="Times New Roman"/>
          <w:i/>
          <w:iCs/>
          <w:color w:val="000000"/>
        </w:rPr>
        <w:t>Participation</w:t>
      </w:r>
      <w:r w:rsidRPr="001836EF">
        <w:rPr>
          <w:rFonts w:ascii="Times New Roman" w:eastAsia="Times New Roman" w:hAnsi="Times New Roman" w:cs="Times New Roman"/>
          <w:color w:val="000000"/>
        </w:rPr>
        <w:t xml:space="preserve"> in class discussions and projects are essential for understanding and passing this course. The following student activities are required:</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1"/>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 xml:space="preserve">Abstract/Critique: </w:t>
      </w:r>
      <w:r w:rsidRPr="001836EF">
        <w:rPr>
          <w:rFonts w:ascii="Times New Roman" w:eastAsia="Times New Roman" w:hAnsi="Times New Roman" w:cs="Times New Roman"/>
          <w:color w:val="000000"/>
        </w:rPr>
        <w:t>You will submit a reaction papers that contain two parts: a summary of the article and your critique of it.  The purpose is to apply knowledge gained, demonstrate an understanding of the case objective, and provoke thought.  The length of your reaction paper varies but is generally completed within three pages.  Each paper must have a minimum of three (3) sources including the main articles.  Grades are not based on length but on content.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hanging="36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Abstracts/critiques are required to be in APA formatting.  You are also required to have the following pages:  Title page, content (may be numerous pages), and reference page.  All abstracts/critiques will be submitted via Canvas.  The abstract/critique is worth 10% of your final grade.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2"/>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 xml:space="preserve">Discussion Questions/response: </w:t>
      </w:r>
      <w:r w:rsidRPr="001836EF">
        <w:rPr>
          <w:rFonts w:ascii="Times New Roman" w:eastAsia="Times New Roman" w:hAnsi="Times New Roman" w:cs="Times New Roman"/>
          <w:color w:val="000000"/>
        </w:rPr>
        <w:t xml:space="preserve"> Each week discussion questions will be posted.  You are required to answer the discussion questions in full.  This includes supporting your assertions with references.  Additionally, you are required to respond to a minimum of two classmates in each discussion post.  You are also required to answer any questions asked of you by your classmates.  </w:t>
      </w:r>
      <w:r w:rsidRPr="001836EF">
        <w:rPr>
          <w:rFonts w:ascii="Times New Roman" w:eastAsia="Times New Roman" w:hAnsi="Times New Roman" w:cs="Times New Roman"/>
          <w:color w:val="000000"/>
          <w:u w:val="single"/>
        </w:rPr>
        <w:t>All original discussion posts are due on Wednesday’s with responses due on Saturdays</w:t>
      </w:r>
      <w:r w:rsidRPr="001836EF">
        <w:rPr>
          <w:rFonts w:ascii="Times New Roman" w:eastAsia="Times New Roman" w:hAnsi="Times New Roman" w:cs="Times New Roman"/>
          <w:color w:val="000000"/>
        </w:rPr>
        <w:t>.  Discussion and responses are worth 50% of your final grade.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3"/>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 xml:space="preserve">Annotated Bibliography: </w:t>
      </w:r>
      <w:r w:rsidRPr="001836EF">
        <w:rPr>
          <w:rFonts w:ascii="Times New Roman" w:eastAsia="Times New Roman" w:hAnsi="Times New Roman" w:cs="Times New Roman"/>
          <w:color w:val="000000"/>
        </w:rPr>
        <w:t>A minimum of eight (8) maximum of ten (10) peer reviewed journal articles on your final literature review topic.  Each article requires a brief descriptive and evaluative paragraph explaining the relevance to your literature review.  A sample and further directions are provided in the Canvas Module. This paper is worth 20% of your final grade.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4"/>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 xml:space="preserve">Presentation:  </w:t>
      </w:r>
      <w:r w:rsidRPr="001836EF">
        <w:rPr>
          <w:rFonts w:ascii="Times New Roman" w:eastAsia="Times New Roman" w:hAnsi="Times New Roman" w:cs="Times New Roman"/>
          <w:color w:val="000000"/>
        </w:rPr>
        <w:t>The format (i.e., powerpoint/prezi) will be based on your approved final literature review topic (associated with the annotated bibliography).  You will turn in the PPT or Preze via Canvas.  An in person presentation will be given in class.  If you have been approved to miss the presentation day, you MUST submit a video presentation using Zoom.  Your grade will reflect:  the content, organization, and time management.   The presentation is worth 20% of your final grade.  You will also be automatically assigned to respond to three of your classmates presentations (this may take place in class or in the Canvas platform at the instructor's discretion).  You are required to respond in a manner that contributes to the research.  This may include insight, questions, etc.  A simple “great job” is not sufficient.  There must be substance in your response.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Helvetica Neue" w:eastAsia="Times New Roman" w:hAnsi="Helvetica Neue" w:cs="Times New Roman"/>
          <w:color w:val="2D3B45"/>
          <w:sz w:val="24"/>
          <w:szCs w:val="24"/>
          <w:shd w:val="clear" w:color="auto" w:fill="FFFFFF"/>
        </w:rPr>
        <w:t xml:space="preserve">** A rubric is used for grading assignments and discussions and will be provided to you in the announcement section of your Canvas course.  It should be noted that the rubric will be used </w:t>
      </w:r>
      <w:r w:rsidRPr="001836EF">
        <w:rPr>
          <w:rFonts w:ascii="Helvetica Neue" w:eastAsia="Times New Roman" w:hAnsi="Helvetica Neue" w:cs="Times New Roman"/>
          <w:b/>
          <w:bCs/>
          <w:i/>
          <w:iCs/>
          <w:color w:val="2D3B45"/>
          <w:sz w:val="24"/>
          <w:szCs w:val="24"/>
          <w:shd w:val="clear" w:color="auto" w:fill="FFFFFF"/>
        </w:rPr>
        <w:t>ONLY</w:t>
      </w:r>
      <w:r w:rsidRPr="001836EF">
        <w:rPr>
          <w:rFonts w:ascii="Helvetica Neue" w:eastAsia="Times New Roman" w:hAnsi="Helvetica Neue" w:cs="Times New Roman"/>
          <w:color w:val="2D3B45"/>
          <w:sz w:val="24"/>
          <w:szCs w:val="24"/>
          <w:shd w:val="clear" w:color="auto" w:fill="FFFFFF"/>
        </w:rPr>
        <w:t xml:space="preserve"> to grade the assignment given.  You will not receive rubric credit for turning in a paper that has nothing to do with the assignment.  For example: if you are given an assignment on police stress and you turn in a paper on how to change the oil in your car - you will not receive credit for grammar, spelling, etc.  You will receive a zero as you did not complete the assignment.</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u w:val="single"/>
        </w:rPr>
        <w:t>PLEASE NOTE THAT THERE IS NO PLANNED EXTRA CREDIT FOR THIS CLASS.</w:t>
      </w:r>
    </w:p>
    <w:p w:rsidR="001836EF" w:rsidRPr="001836EF" w:rsidRDefault="001836EF" w:rsidP="001836EF">
      <w:pPr>
        <w:spacing w:after="24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lastRenderedPageBreak/>
        <w:br/>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Grading System:</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p>
    <w:p w:rsidR="001836EF" w:rsidRPr="001836EF" w:rsidRDefault="001836EF" w:rsidP="001836EF">
      <w:pPr>
        <w:pBdr>
          <w:bottom w:val="single" w:sz="4" w:space="5" w:color="000000"/>
        </w:pBd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Point Distribution &amp; Scoring System:</w:t>
      </w:r>
      <w:r w:rsidRPr="001836EF">
        <w:rPr>
          <w:rFonts w:ascii="Times New Roman" w:eastAsia="Times New Roman" w:hAnsi="Times New Roman" w:cs="Times New Roman"/>
          <w:b/>
          <w:bCs/>
          <w:color w:val="000000"/>
        </w:rPr>
        <w:tab/>
      </w:r>
      <w:r w:rsidRPr="001836EF">
        <w:rPr>
          <w:rFonts w:ascii="Times New Roman" w:eastAsia="Times New Roman" w:hAnsi="Times New Roman" w:cs="Times New Roman"/>
          <w:b/>
          <w:bCs/>
          <w:color w:val="000000"/>
        </w:rPr>
        <w:tab/>
        <w:t>% of Final Grade</w:t>
      </w:r>
      <w:r w:rsidRPr="001836EF">
        <w:rPr>
          <w:rFonts w:ascii="Times New Roman" w:eastAsia="Times New Roman" w:hAnsi="Times New Roman" w:cs="Times New Roman"/>
          <w:b/>
          <w:bCs/>
          <w:color w:val="000000"/>
        </w:rPr>
        <w:tab/>
        <w:t>       </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xml:space="preserve">Abstract/Critiques </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 xml:space="preserve"> 5%</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Annotated Bibliography</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20%</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 xml:space="preserve">       </w:t>
      </w:r>
      <w:r w:rsidRPr="001836EF">
        <w:rPr>
          <w:rFonts w:ascii="Times New Roman" w:eastAsia="Times New Roman" w:hAnsi="Times New Roman" w:cs="Times New Roman"/>
          <w:color w:val="000000"/>
        </w:rPr>
        <w:tab/>
        <w:t> </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Literature Review Topic/Outline?Presentation</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25%</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p>
    <w:p w:rsidR="001836EF" w:rsidRPr="001836EF" w:rsidRDefault="001836EF" w:rsidP="001836EF">
      <w:pPr>
        <w:pBdr>
          <w:bottom w:val="single" w:sz="12" w:space="1" w:color="000000"/>
        </w:pBd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xml:space="preserve">Discussions/Responses </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50%</w:t>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b/>
          <w:bCs/>
          <w:color w:val="000000"/>
        </w:rPr>
        <w:tab/>
      </w:r>
      <w:r w:rsidRPr="001836EF">
        <w:rPr>
          <w:rFonts w:ascii="Times New Roman" w:eastAsia="Times New Roman" w:hAnsi="Times New Roman" w:cs="Times New Roman"/>
          <w:b/>
          <w:bCs/>
          <w:color w:val="000000"/>
        </w:rPr>
        <w:tab/>
      </w:r>
      <w:r w:rsidRPr="001836EF">
        <w:rPr>
          <w:rFonts w:ascii="Times New Roman" w:eastAsia="Times New Roman" w:hAnsi="Times New Roman" w:cs="Times New Roman"/>
          <w:b/>
          <w:bCs/>
          <w:color w:val="000000"/>
        </w:rPr>
        <w:tab/>
      </w:r>
      <w:r w:rsidRPr="001836EF">
        <w:rPr>
          <w:rFonts w:ascii="Times New Roman" w:eastAsia="Times New Roman" w:hAnsi="Times New Roman" w:cs="Times New Roman"/>
          <w:b/>
          <w:bCs/>
          <w:color w:val="000000"/>
        </w:rPr>
        <w:tab/>
        <w:t>100%</w:t>
      </w:r>
      <w:r w:rsidRPr="001836EF">
        <w:rPr>
          <w:rFonts w:ascii="Times New Roman" w:eastAsia="Times New Roman" w:hAnsi="Times New Roman" w:cs="Times New Roman"/>
          <w:b/>
          <w:bCs/>
          <w:color w:val="000000"/>
        </w:rPr>
        <w:tab/>
      </w:r>
      <w:r w:rsidRPr="001836EF">
        <w:rPr>
          <w:rFonts w:ascii="Times New Roman" w:eastAsia="Times New Roman" w:hAnsi="Times New Roman" w:cs="Times New Roman"/>
          <w:b/>
          <w:bCs/>
          <w:color w:val="000000"/>
        </w:rPr>
        <w:tab/>
      </w:r>
      <w:r w:rsidRPr="001836EF">
        <w:rPr>
          <w:rFonts w:ascii="Times New Roman" w:eastAsia="Times New Roman" w:hAnsi="Times New Roman" w:cs="Times New Roman"/>
          <w:b/>
          <w:bCs/>
          <w:color w:val="000000"/>
        </w:rPr>
        <w:tab/>
        <w:t>  </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Late Policy: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xml:space="preserve">No late work will be accepted in this class without a documented emergency.  Generally, a valid excuse is personal medical </w:t>
      </w:r>
      <w:r w:rsidRPr="001836EF">
        <w:rPr>
          <w:rFonts w:ascii="Times New Roman" w:eastAsia="Times New Roman" w:hAnsi="Times New Roman" w:cs="Times New Roman"/>
          <w:b/>
          <w:bCs/>
          <w:i/>
          <w:iCs/>
          <w:color w:val="000000"/>
          <w:u w:val="single"/>
        </w:rPr>
        <w:t>emergency</w:t>
      </w:r>
      <w:r w:rsidRPr="001836EF">
        <w:rPr>
          <w:rFonts w:ascii="Times New Roman" w:eastAsia="Times New Roman" w:hAnsi="Times New Roman" w:cs="Times New Roman"/>
          <w:color w:val="000000"/>
        </w:rPr>
        <w:t>.  Other absences may be excused with documentation on a case-by case basis at my discretion.  If you are aware that you are going to miss a deadline and would like to ask for an extension, you MUST do so in writing PRIOR to missing the due date.  </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Academic Honesty</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hd w:val="clear" w:color="auto" w:fill="FFFFFF"/>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The success of the Honor Code is made possible only with the acceptance and cooperation of every student. Each student is expected to maintain the principles of the Code. Example of Honor Code violations include: </w:t>
      </w:r>
    </w:p>
    <w:p w:rsidR="001836EF" w:rsidRPr="001836EF" w:rsidRDefault="001836EF" w:rsidP="001836EF">
      <w:pPr>
        <w:numPr>
          <w:ilvl w:val="0"/>
          <w:numId w:val="5"/>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Giving or receiving information from another student during an examination;</w:t>
      </w:r>
    </w:p>
    <w:p w:rsidR="001836EF" w:rsidRPr="001836EF" w:rsidRDefault="001836EF" w:rsidP="001836EF">
      <w:pPr>
        <w:numPr>
          <w:ilvl w:val="0"/>
          <w:numId w:val="5"/>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Using unauthorized sources for answers during an examination;</w:t>
      </w:r>
    </w:p>
    <w:p w:rsidR="001836EF" w:rsidRPr="001836EF" w:rsidRDefault="001836EF" w:rsidP="001836EF">
      <w:pPr>
        <w:numPr>
          <w:ilvl w:val="0"/>
          <w:numId w:val="5"/>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Illegally obtained test questions before the test;</w:t>
      </w:r>
    </w:p>
    <w:p w:rsidR="001836EF" w:rsidRPr="001836EF" w:rsidRDefault="001836EF" w:rsidP="001836EF">
      <w:pPr>
        <w:numPr>
          <w:ilvl w:val="0"/>
          <w:numId w:val="5"/>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Any and all forms of plagiarism – submit all or part of someone else’s work or ideas as your own; </w:t>
      </w:r>
    </w:p>
    <w:p w:rsidR="001836EF" w:rsidRPr="001836EF" w:rsidRDefault="001836EF" w:rsidP="001836EF">
      <w:pPr>
        <w:numPr>
          <w:ilvl w:val="0"/>
          <w:numId w:val="5"/>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The destruction and/or confiscation of school and/or personal property. </w:t>
      </w:r>
    </w:p>
    <w:p w:rsidR="001836EF" w:rsidRPr="001836EF" w:rsidRDefault="001836EF" w:rsidP="001836EF">
      <w:pPr>
        <w:shd w:val="clear" w:color="auto" w:fill="FFFFFF"/>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t> </w:t>
      </w:r>
    </w:p>
    <w:p w:rsidR="001836EF" w:rsidRPr="001836EF" w:rsidRDefault="001836EF" w:rsidP="001836EF">
      <w:pPr>
        <w:shd w:val="clear" w:color="auto" w:fill="FFFFFF"/>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lastRenderedPageBreak/>
        <w:t>A violation is reported either to the professor involved, who will report it to the Dean of Students, or directly to the Dean of Students. </w:t>
      </w:r>
    </w:p>
    <w:p w:rsidR="001836EF" w:rsidRPr="001836EF" w:rsidRDefault="001836EF" w:rsidP="001836EF">
      <w:pPr>
        <w:shd w:val="clear" w:color="auto" w:fill="FFFFFF"/>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t> </w:t>
      </w:r>
    </w:p>
    <w:p w:rsidR="001836EF" w:rsidRPr="001836EF" w:rsidRDefault="001836EF" w:rsidP="001836EF">
      <w:pPr>
        <w:shd w:val="clear" w:color="auto" w:fill="FFFFFF"/>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1836EF" w:rsidRPr="001836EF" w:rsidRDefault="001836EF" w:rsidP="001836EF">
      <w:pPr>
        <w:shd w:val="clear" w:color="auto" w:fill="FFFFFF"/>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t> </w:t>
      </w:r>
    </w:p>
    <w:p w:rsidR="001836EF" w:rsidRPr="001836EF" w:rsidRDefault="001836EF" w:rsidP="001836EF">
      <w:pPr>
        <w:shd w:val="clear" w:color="auto" w:fill="FFFFFF"/>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Violations of Academic Integrity: Violations of the principle include, but are not limited to:</w:t>
      </w:r>
    </w:p>
    <w:p w:rsidR="001836EF" w:rsidRPr="001836EF" w:rsidRDefault="001836EF" w:rsidP="001836EF">
      <w:pPr>
        <w:numPr>
          <w:ilvl w:val="0"/>
          <w:numId w:val="6"/>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Cheating: Intentionally using or attempting to use unauthorized materials, information, notes, study aids, or other devices in any academic exercise.</w:t>
      </w:r>
    </w:p>
    <w:p w:rsidR="001836EF" w:rsidRPr="001836EF" w:rsidRDefault="001836EF" w:rsidP="001836EF">
      <w:pPr>
        <w:numPr>
          <w:ilvl w:val="0"/>
          <w:numId w:val="6"/>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Fabrication and Falsification: Intentional and unauthorized alteration or invention of any information or citation in an academic exercise. Falsification is a matter of inventing or counterfeiting information for use in any academic exercise. </w:t>
      </w:r>
    </w:p>
    <w:p w:rsidR="001836EF" w:rsidRPr="001836EF" w:rsidRDefault="001836EF" w:rsidP="001836EF">
      <w:pPr>
        <w:numPr>
          <w:ilvl w:val="0"/>
          <w:numId w:val="6"/>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Multiple Submissions: The submission of substantial portions of the same academic work for credit (including oral reports) more than once without authorization. </w:t>
      </w:r>
    </w:p>
    <w:p w:rsidR="001836EF" w:rsidRPr="001836EF" w:rsidRDefault="001836EF" w:rsidP="001836EF">
      <w:pPr>
        <w:numPr>
          <w:ilvl w:val="0"/>
          <w:numId w:val="6"/>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Plagiarism: Intentionally or knowingly presenting the work of another as one’s own (i.e., without proper acknowledgment of the source). </w:t>
      </w:r>
    </w:p>
    <w:p w:rsidR="001836EF" w:rsidRPr="001836EF" w:rsidRDefault="001836EF" w:rsidP="001836EF">
      <w:pPr>
        <w:numPr>
          <w:ilvl w:val="0"/>
          <w:numId w:val="6"/>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Abuse of Academic Materials: Intentionally or knowingly destroying, stealing, or making inaccessible library or other academic resource materials. </w:t>
      </w:r>
    </w:p>
    <w:p w:rsidR="001836EF" w:rsidRPr="001836EF" w:rsidRDefault="001836EF" w:rsidP="001836EF">
      <w:pPr>
        <w:numPr>
          <w:ilvl w:val="0"/>
          <w:numId w:val="6"/>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Complicity in Academic Dishonesty: Intentionally or knowingly helping or attempting to help another to commit an act of academic dishonesty.</w:t>
      </w:r>
    </w:p>
    <w:p w:rsidR="001836EF" w:rsidRPr="001836EF" w:rsidRDefault="001836EF" w:rsidP="001836EF">
      <w:pPr>
        <w:numPr>
          <w:ilvl w:val="0"/>
          <w:numId w:val="6"/>
        </w:numPr>
        <w:shd w:val="clear" w:color="auto" w:fill="FFFFFF"/>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Plagiarism includes, but is not limited to:</w:t>
      </w:r>
    </w:p>
    <w:p w:rsidR="001836EF" w:rsidRPr="001836EF" w:rsidRDefault="001836EF" w:rsidP="001836EF">
      <w:pPr>
        <w:shd w:val="clear" w:color="auto" w:fill="FFFFFF"/>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1.  Copying or borrowing liberally from someone else’s work without his/her knowledge or    </w:t>
      </w:r>
    </w:p>
    <w:p w:rsidR="001836EF" w:rsidRPr="001836EF" w:rsidRDefault="001836EF" w:rsidP="001836EF">
      <w:pPr>
        <w:shd w:val="clear" w:color="auto" w:fill="FFFFFF"/>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permission; or with his/her knowledge or permission and turning it in as your own work.</w:t>
      </w:r>
    </w:p>
    <w:p w:rsidR="001836EF" w:rsidRPr="001836EF" w:rsidRDefault="001836EF" w:rsidP="001836EF">
      <w:pPr>
        <w:shd w:val="clear" w:color="auto" w:fill="FFFFFF"/>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2.  Copying of someone else’s exam or paper.</w:t>
      </w:r>
    </w:p>
    <w:p w:rsidR="001836EF" w:rsidRPr="001836EF" w:rsidRDefault="001836EF" w:rsidP="001836EF">
      <w:pPr>
        <w:shd w:val="clear" w:color="auto" w:fill="FFFFFF"/>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3.  Allowing someone to turn in your work as his or her own.</w:t>
      </w:r>
    </w:p>
    <w:p w:rsidR="001836EF" w:rsidRPr="001836EF" w:rsidRDefault="001836EF" w:rsidP="001836EF">
      <w:pPr>
        <w:shd w:val="clear" w:color="auto" w:fill="FFFFFF"/>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4.  Not providing adequate references for cited work.</w:t>
      </w:r>
    </w:p>
    <w:p w:rsidR="001836EF" w:rsidRPr="001836EF" w:rsidRDefault="001836EF" w:rsidP="001836EF">
      <w:pPr>
        <w:shd w:val="clear" w:color="auto" w:fill="FFFFFF"/>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5.  Copying and pasting large quotes or passages without properly citing them.</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A general note on professionalism.</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I intend to discuss controversial criminal justice/social issues in a frank and forthright manner because I believe it is important to do so.  As professionals, each student must direct comments or responses to the class and to me in a professional manner.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Classroom Etiquette</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pBdr>
          <w:top w:val="single" w:sz="4" w:space="1" w:color="000000"/>
          <w:left w:val="single" w:sz="4" w:space="4" w:color="000000"/>
          <w:bottom w:val="single" w:sz="4" w:space="1" w:color="000000"/>
          <w:right w:val="single" w:sz="4" w:space="4" w:color="000000"/>
        </w:pBdr>
        <w:shd w:val="clear" w:color="auto" w:fill="CCFFFF"/>
        <w:spacing w:after="0" w:line="240" w:lineRule="auto"/>
        <w:jc w:val="both"/>
        <w:rPr>
          <w:rFonts w:ascii="Times New Roman" w:eastAsia="Times New Roman" w:hAnsi="Times New Roman" w:cs="Times New Roman"/>
          <w:sz w:val="24"/>
          <w:szCs w:val="24"/>
        </w:rPr>
      </w:pPr>
      <w:r w:rsidRPr="001836EF">
        <w:rPr>
          <w:rFonts w:ascii="Arial" w:eastAsia="Times New Roman" w:hAnsi="Arial" w:cs="Arial"/>
          <w:b/>
          <w:bCs/>
          <w:color w:val="000000"/>
          <w:sz w:val="18"/>
          <w:szCs w:val="18"/>
        </w:rPr>
        <w:lastRenderedPageBreak/>
        <w:t>A general note on classroom behavior:  Disrespectful, rude, and unprofessional behavior will not be permitted in this classroom.  If you present a pattern of problem behavior, you will be removed from the class.</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Student Expectations Disability Access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right="720"/>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sz w:val="24"/>
          <w:szCs w:val="24"/>
          <w:u w:val="single"/>
        </w:rPr>
        <w:t>Incomplete Grades</w:t>
      </w:r>
      <w:r w:rsidRPr="001836EF">
        <w:rPr>
          <w:rFonts w:ascii="Helvetica Neue" w:eastAsia="Times New Roman" w:hAnsi="Helvetica Neue" w:cs="Times New Roman"/>
          <w:b/>
          <w:bCs/>
          <w:color w:val="000000"/>
          <w:sz w:val="24"/>
          <w:szCs w:val="24"/>
        </w:rPr>
        <w:t>: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right="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u w:val="single"/>
        </w:rPr>
        <w:t>Title IX Statement: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before="280" w:after="28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1836EF" w:rsidRPr="001836EF" w:rsidRDefault="001836EF" w:rsidP="001836EF">
      <w:pPr>
        <w:spacing w:after="28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Chaminade Counseling Center| </w:t>
      </w:r>
      <w:hyperlink r:id="rId7" w:history="1">
        <w:r w:rsidRPr="001836EF">
          <w:rPr>
            <w:rFonts w:ascii="Times New Roman" w:eastAsia="Times New Roman" w:hAnsi="Times New Roman" w:cs="Times New Roman"/>
            <w:color w:val="000000"/>
            <w:u w:val="single"/>
          </w:rPr>
          <w:t>808 735-4845</w:t>
        </w:r>
      </w:hyperlink>
      <w:r w:rsidRPr="001836EF">
        <w:rPr>
          <w:rFonts w:ascii="Times New Roman" w:eastAsia="Times New Roman" w:hAnsi="Times New Roman" w:cs="Times New Roman"/>
          <w:color w:val="000000"/>
        </w:rPr>
        <w:t>.</w:t>
      </w:r>
    </w:p>
    <w:p w:rsidR="001836EF" w:rsidRPr="001836EF" w:rsidRDefault="001836EF" w:rsidP="001836EF">
      <w:pPr>
        <w:spacing w:after="28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 Any priest serving as a sacramental confessor or any ordained religious leader serving in the sacred confidence role.</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b/>
          <w:bCs/>
          <w:color w:val="000000"/>
        </w:rPr>
        <w:t>Religious Observances:</w:t>
      </w:r>
      <w:r w:rsidRPr="001836EF">
        <w:rPr>
          <w:rFonts w:ascii="Times New Roman" w:eastAsia="Times New Roman" w:hAnsi="Times New Roman" w:cs="Times New Roman"/>
          <w:color w:val="000000"/>
        </w:rPr>
        <w:t xml:space="preserve"> Students are expected to notify their instructor one week in advance if they intend to miss class to observe a holy day of their religious faith. </w:t>
      </w:r>
    </w:p>
    <w:p w:rsidR="001836EF" w:rsidRPr="001836EF" w:rsidRDefault="001836EF" w:rsidP="001836EF">
      <w:pPr>
        <w:spacing w:after="24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br/>
      </w:r>
      <w:r w:rsidRPr="001836EF">
        <w:rPr>
          <w:rFonts w:ascii="Times New Roman" w:eastAsia="Times New Roman" w:hAnsi="Times New Roman" w:cs="Times New Roman"/>
          <w:sz w:val="24"/>
          <w:szCs w:val="24"/>
        </w:rPr>
        <w:br/>
      </w:r>
    </w:p>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b/>
          <w:bCs/>
          <w:i/>
          <w:iCs/>
          <w:color w:val="000000"/>
          <w:u w:val="single"/>
        </w:rPr>
        <w:t>Marianist Educational Values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7"/>
        </w:numPr>
        <w:spacing w:after="0" w:line="240" w:lineRule="auto"/>
        <w:textAlignment w:val="baseline"/>
        <w:rPr>
          <w:rFonts w:ascii="Times New Roman" w:eastAsia="Times New Roman" w:hAnsi="Times New Roman" w:cs="Times New Roman"/>
          <w:color w:val="000000"/>
        </w:rPr>
      </w:pPr>
      <w:r w:rsidRPr="001836EF">
        <w:rPr>
          <w:rFonts w:ascii="Times New Roman" w:eastAsia="Times New Roman" w:hAnsi="Times New Roman" w:cs="Times New Roman"/>
          <w:color w:val="000000"/>
        </w:rPr>
        <w:t>Educate for Formation in Faith</w:t>
      </w:r>
    </w:p>
    <w:p w:rsidR="001836EF" w:rsidRPr="001836EF" w:rsidRDefault="001836EF" w:rsidP="001836EF">
      <w:pPr>
        <w:numPr>
          <w:ilvl w:val="0"/>
          <w:numId w:val="7"/>
        </w:numPr>
        <w:spacing w:after="0" w:line="240" w:lineRule="auto"/>
        <w:textAlignment w:val="baseline"/>
        <w:rPr>
          <w:rFonts w:ascii="Times New Roman" w:eastAsia="Times New Roman" w:hAnsi="Times New Roman" w:cs="Times New Roman"/>
          <w:color w:val="000000"/>
        </w:rPr>
      </w:pPr>
      <w:r w:rsidRPr="001836EF">
        <w:rPr>
          <w:rFonts w:ascii="Times New Roman" w:eastAsia="Times New Roman" w:hAnsi="Times New Roman" w:cs="Times New Roman"/>
          <w:color w:val="000000"/>
        </w:rPr>
        <w:t>Provide an Excellent Education</w:t>
      </w:r>
    </w:p>
    <w:p w:rsidR="001836EF" w:rsidRPr="001836EF" w:rsidRDefault="001836EF" w:rsidP="001836EF">
      <w:pPr>
        <w:numPr>
          <w:ilvl w:val="0"/>
          <w:numId w:val="7"/>
        </w:numPr>
        <w:spacing w:after="0" w:line="240" w:lineRule="auto"/>
        <w:textAlignment w:val="baseline"/>
        <w:rPr>
          <w:rFonts w:ascii="Times New Roman" w:eastAsia="Times New Roman" w:hAnsi="Times New Roman" w:cs="Times New Roman"/>
          <w:color w:val="000000"/>
        </w:rPr>
      </w:pPr>
      <w:r w:rsidRPr="001836EF">
        <w:rPr>
          <w:rFonts w:ascii="Times New Roman" w:eastAsia="Times New Roman" w:hAnsi="Times New Roman" w:cs="Times New Roman"/>
          <w:color w:val="000000"/>
        </w:rPr>
        <w:lastRenderedPageBreak/>
        <w:t>Educate in Family Spirit</w:t>
      </w:r>
    </w:p>
    <w:p w:rsidR="001836EF" w:rsidRPr="001836EF" w:rsidRDefault="001836EF" w:rsidP="001836EF">
      <w:pPr>
        <w:numPr>
          <w:ilvl w:val="0"/>
          <w:numId w:val="7"/>
        </w:numPr>
        <w:spacing w:after="0" w:line="240" w:lineRule="auto"/>
        <w:textAlignment w:val="baseline"/>
        <w:rPr>
          <w:rFonts w:ascii="Times New Roman" w:eastAsia="Times New Roman" w:hAnsi="Times New Roman" w:cs="Times New Roman"/>
          <w:color w:val="000000"/>
        </w:rPr>
      </w:pPr>
      <w:r w:rsidRPr="001836EF">
        <w:rPr>
          <w:rFonts w:ascii="Times New Roman" w:eastAsia="Times New Roman" w:hAnsi="Times New Roman" w:cs="Times New Roman"/>
          <w:color w:val="000000"/>
        </w:rPr>
        <w:t>Educate for Service, Justice, and Peace</w:t>
      </w:r>
    </w:p>
    <w:p w:rsidR="001836EF" w:rsidRPr="001836EF" w:rsidRDefault="001836EF" w:rsidP="001836EF">
      <w:pPr>
        <w:numPr>
          <w:ilvl w:val="0"/>
          <w:numId w:val="7"/>
        </w:numPr>
        <w:spacing w:after="0" w:line="240" w:lineRule="auto"/>
        <w:textAlignment w:val="baseline"/>
        <w:rPr>
          <w:rFonts w:ascii="Times New Roman" w:eastAsia="Times New Roman" w:hAnsi="Times New Roman" w:cs="Times New Roman"/>
          <w:color w:val="000000"/>
        </w:rPr>
      </w:pPr>
      <w:r w:rsidRPr="001836EF">
        <w:rPr>
          <w:rFonts w:ascii="Times New Roman" w:eastAsia="Times New Roman" w:hAnsi="Times New Roman" w:cs="Times New Roman"/>
          <w:color w:val="000000"/>
        </w:rPr>
        <w:t>Educate for Adaptation to Change</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i/>
          <w:iCs/>
          <w:color w:val="000000"/>
        </w:rPr>
        <w:t>Tentative course schedule, subject to change based on course progression. </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sz w:val="20"/>
          <w:szCs w:val="20"/>
        </w:rPr>
        <w:t> </w:t>
      </w:r>
    </w:p>
    <w:p w:rsidR="001836EF" w:rsidRPr="001836EF" w:rsidRDefault="001836EF" w:rsidP="001836EF">
      <w:pPr>
        <w:spacing w:after="24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729"/>
        <w:gridCol w:w="1506"/>
        <w:gridCol w:w="5676"/>
        <w:gridCol w:w="1419"/>
      </w:tblGrid>
      <w:tr w:rsidR="001836EF" w:rsidRPr="001836EF" w:rsidTr="001836EF">
        <w:trPr>
          <w:trHeight w:val="360"/>
        </w:trPr>
        <w:tc>
          <w:tcPr>
            <w:tcW w:w="0" w:type="auto"/>
            <w:gridSpan w:val="3"/>
            <w:tcBorders>
              <w:top w:val="single" w:sz="4" w:space="0" w:color="000000"/>
              <w:left w:val="single" w:sz="12"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sz w:val="20"/>
                <w:szCs w:val="20"/>
              </w:rPr>
              <w:t xml:space="preserve">                                                  </w:t>
            </w:r>
            <w:r w:rsidRPr="001836EF">
              <w:rPr>
                <w:rFonts w:ascii="Times New Roman" w:eastAsia="Times New Roman" w:hAnsi="Times New Roman" w:cs="Times New Roman"/>
                <w:b/>
                <w:bCs/>
                <w:color w:val="000000"/>
                <w:sz w:val="26"/>
                <w:szCs w:val="26"/>
              </w:rPr>
              <w:t>Course Schedule</w:t>
            </w:r>
          </w:p>
        </w:tc>
        <w:tc>
          <w:tcPr>
            <w:tcW w:w="0" w:type="auto"/>
            <w:tcBorders>
              <w:top w:val="single" w:sz="4" w:space="0" w:color="000000"/>
              <w:left w:val="single" w:sz="4"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1836EF" w:rsidRPr="001836EF" w:rsidRDefault="001836EF" w:rsidP="001836EF">
            <w:pPr>
              <w:spacing w:after="0" w:line="240" w:lineRule="auto"/>
              <w:rPr>
                <w:rFonts w:ascii="Times New Roman" w:eastAsia="Times New Roman" w:hAnsi="Times New Roman" w:cs="Times New Roman"/>
                <w:sz w:val="24"/>
                <w:szCs w:val="24"/>
              </w:rPr>
            </w:pPr>
          </w:p>
        </w:tc>
      </w:tr>
      <w:tr w:rsidR="001836EF" w:rsidRPr="001836EF" w:rsidTr="001836EF">
        <w:trPr>
          <w:trHeight w:val="280"/>
        </w:trPr>
        <w:tc>
          <w:tcPr>
            <w:tcW w:w="0" w:type="auto"/>
            <w:tcBorders>
              <w:top w:val="single" w:sz="4" w:space="0" w:color="000000"/>
              <w:left w:val="single" w:sz="12"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Week</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Date (Week Of)</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General Topic</w:t>
            </w:r>
          </w:p>
        </w:tc>
        <w:tc>
          <w:tcPr>
            <w:tcW w:w="0" w:type="auto"/>
            <w:tcBorders>
              <w:top w:val="single" w:sz="4" w:space="0" w:color="000000"/>
              <w:left w:val="single" w:sz="4" w:space="0" w:color="000000"/>
              <w:bottom w:val="single" w:sz="12" w:space="0" w:color="000000"/>
              <w:right w:val="single" w:sz="12" w:space="0" w:color="000000"/>
            </w:tcBorders>
            <w:shd w:val="clear" w:color="auto" w:fill="F3F3F3"/>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Read Chapters</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1</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7/08/19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8"/>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Basic Concepts for Understanding Criminal Justice Organizations</w:t>
            </w:r>
          </w:p>
          <w:p w:rsidR="001836EF" w:rsidRPr="001836EF" w:rsidRDefault="001836EF" w:rsidP="001836EF">
            <w:pPr>
              <w:numPr>
                <w:ilvl w:val="0"/>
                <w:numId w:val="8"/>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Syllabus Quiz</w:t>
            </w:r>
          </w:p>
          <w:p w:rsidR="001836EF" w:rsidRPr="001836EF" w:rsidRDefault="001836EF" w:rsidP="001836EF">
            <w:pPr>
              <w:numPr>
                <w:ilvl w:val="0"/>
                <w:numId w:val="8"/>
              </w:numPr>
              <w:spacing w:after="0" w:line="240" w:lineRule="auto"/>
              <w:ind w:left="360"/>
              <w:textAlignment w:val="baseline"/>
              <w:rPr>
                <w:rFonts w:ascii="Times New Roman" w:eastAsia="Times New Roman" w:hAnsi="Times New Roman" w:cs="Times New Roman"/>
                <w:b/>
                <w:bCs/>
                <w:color w:val="000000"/>
              </w:rPr>
            </w:pPr>
            <w:r w:rsidRPr="001836EF">
              <w:rPr>
                <w:rFonts w:ascii="Times New Roman" w:eastAsia="Times New Roman" w:hAnsi="Times New Roman" w:cs="Times New Roman"/>
                <w:b/>
                <w:bCs/>
                <w:color w:val="000000"/>
              </w:rPr>
              <w:t>Introduction</w:t>
            </w:r>
          </w:p>
          <w:p w:rsidR="001836EF" w:rsidRPr="001836EF" w:rsidRDefault="001836EF" w:rsidP="001836EF">
            <w:pPr>
              <w:numPr>
                <w:ilvl w:val="0"/>
                <w:numId w:val="8"/>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1 </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2</w:t>
            </w:r>
          </w:p>
          <w:p w:rsidR="001836EF" w:rsidRPr="001836EF" w:rsidRDefault="001836EF" w:rsidP="001836EF">
            <w:pPr>
              <w:spacing w:after="0" w:line="240" w:lineRule="auto"/>
              <w:rPr>
                <w:rFonts w:ascii="Times New Roman" w:eastAsia="Times New Roman" w:hAnsi="Times New Roman" w:cs="Times New Roman"/>
                <w:sz w:val="24"/>
                <w:szCs w:val="24"/>
              </w:rPr>
            </w:pP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7/15/19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9"/>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Structure of Criminal Justice Organizations</w:t>
            </w:r>
          </w:p>
          <w:p w:rsidR="001836EF" w:rsidRPr="001836EF" w:rsidRDefault="001836EF" w:rsidP="001836EF">
            <w:pPr>
              <w:numPr>
                <w:ilvl w:val="0"/>
                <w:numId w:val="9"/>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The Criminal Justice System in Its Environment</w:t>
            </w:r>
          </w:p>
          <w:p w:rsidR="001836EF" w:rsidRPr="001836EF" w:rsidRDefault="001836EF" w:rsidP="001836EF">
            <w:pPr>
              <w:numPr>
                <w:ilvl w:val="0"/>
                <w:numId w:val="9"/>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Abstract/Critique</w:t>
            </w:r>
          </w:p>
          <w:p w:rsidR="001836EF" w:rsidRPr="001836EF" w:rsidRDefault="001836EF" w:rsidP="001836EF">
            <w:pPr>
              <w:numPr>
                <w:ilvl w:val="0"/>
                <w:numId w:val="9"/>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p w:rsidR="001836EF" w:rsidRPr="001836EF" w:rsidRDefault="001836EF" w:rsidP="001836EF">
            <w:pPr>
              <w:numPr>
                <w:ilvl w:val="0"/>
                <w:numId w:val="9"/>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Literature Review Topic Choice Due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2 and 3</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7/22/19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0"/>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Problems of Communication</w:t>
            </w:r>
          </w:p>
          <w:p w:rsidR="001836EF" w:rsidRPr="001836EF" w:rsidRDefault="001836EF" w:rsidP="001836EF">
            <w:pPr>
              <w:numPr>
                <w:ilvl w:val="0"/>
                <w:numId w:val="10"/>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Motivation of Personnel</w:t>
            </w:r>
          </w:p>
          <w:p w:rsidR="001836EF" w:rsidRPr="001836EF" w:rsidRDefault="001836EF" w:rsidP="001836EF">
            <w:pPr>
              <w:numPr>
                <w:ilvl w:val="0"/>
                <w:numId w:val="10"/>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4 and 5</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7/29/18</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1"/>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Job Design</w:t>
            </w:r>
          </w:p>
          <w:p w:rsidR="001836EF" w:rsidRPr="001836EF" w:rsidRDefault="001836EF" w:rsidP="001836EF">
            <w:pPr>
              <w:numPr>
                <w:ilvl w:val="0"/>
                <w:numId w:val="11"/>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Leadership</w:t>
            </w:r>
          </w:p>
          <w:p w:rsidR="001836EF" w:rsidRPr="001836EF" w:rsidRDefault="001836EF" w:rsidP="001836EF">
            <w:pPr>
              <w:numPr>
                <w:ilvl w:val="0"/>
                <w:numId w:val="11"/>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6 and 7</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8/05/19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2"/>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Personnel Evaluation and Supervision</w:t>
            </w:r>
          </w:p>
          <w:p w:rsidR="001836EF" w:rsidRPr="001836EF" w:rsidRDefault="001836EF" w:rsidP="001836EF">
            <w:pPr>
              <w:numPr>
                <w:ilvl w:val="0"/>
                <w:numId w:val="12"/>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Occupational Socialization</w:t>
            </w:r>
          </w:p>
          <w:p w:rsidR="001836EF" w:rsidRPr="001836EF" w:rsidRDefault="001836EF" w:rsidP="001836EF">
            <w:pPr>
              <w:numPr>
                <w:ilvl w:val="0"/>
                <w:numId w:val="12"/>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p w:rsidR="001836EF" w:rsidRPr="001836EF" w:rsidRDefault="001836EF" w:rsidP="001836EF">
            <w:pPr>
              <w:numPr>
                <w:ilvl w:val="0"/>
                <w:numId w:val="12"/>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Annotated Bibliography Due</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8 and 9</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6</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8/12/19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3"/>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Power and Political Behavior</w:t>
            </w:r>
          </w:p>
          <w:p w:rsidR="001836EF" w:rsidRPr="001836EF" w:rsidRDefault="001836EF" w:rsidP="001836EF">
            <w:pPr>
              <w:numPr>
                <w:ilvl w:val="0"/>
                <w:numId w:val="13"/>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Organizational Conflict</w:t>
            </w:r>
          </w:p>
          <w:p w:rsidR="001836EF" w:rsidRPr="001836EF" w:rsidRDefault="001836EF" w:rsidP="001836EF">
            <w:pPr>
              <w:numPr>
                <w:ilvl w:val="0"/>
                <w:numId w:val="13"/>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10 and 11</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7</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8/19/19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4"/>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Decision Making</w:t>
            </w:r>
          </w:p>
          <w:p w:rsidR="001836EF" w:rsidRPr="001836EF" w:rsidRDefault="001836EF" w:rsidP="001836EF">
            <w:pPr>
              <w:numPr>
                <w:ilvl w:val="0"/>
                <w:numId w:val="14"/>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Organizational Effectiveness</w:t>
            </w:r>
          </w:p>
          <w:p w:rsidR="001836EF" w:rsidRPr="001836EF" w:rsidRDefault="001836EF" w:rsidP="001836EF">
            <w:pPr>
              <w:numPr>
                <w:ilvl w:val="0"/>
                <w:numId w:val="14"/>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12 and 13</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8</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8/26/19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5"/>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Change and Innovation</w:t>
            </w:r>
          </w:p>
          <w:p w:rsidR="001836EF" w:rsidRPr="001836EF" w:rsidRDefault="001836EF" w:rsidP="001836EF">
            <w:pPr>
              <w:numPr>
                <w:ilvl w:val="0"/>
                <w:numId w:val="15"/>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 </w:t>
            </w:r>
          </w:p>
          <w:p w:rsidR="001836EF" w:rsidRPr="001836EF" w:rsidRDefault="001836EF" w:rsidP="001836EF">
            <w:pPr>
              <w:numPr>
                <w:ilvl w:val="0"/>
                <w:numId w:val="15"/>
              </w:numPr>
              <w:spacing w:after="0" w:line="240" w:lineRule="auto"/>
              <w:ind w:left="360"/>
              <w:textAlignment w:val="baseline"/>
              <w:rPr>
                <w:rFonts w:ascii="Times New Roman" w:eastAsia="Times New Roman" w:hAnsi="Times New Roman" w:cs="Times New Roman"/>
                <w:b/>
                <w:bCs/>
                <w:color w:val="000000"/>
              </w:rPr>
            </w:pPr>
            <w:r w:rsidRPr="001836EF">
              <w:rPr>
                <w:rFonts w:ascii="Times New Roman" w:eastAsia="Times New Roman" w:hAnsi="Times New Roman" w:cs="Times New Roman"/>
                <w:b/>
                <w:bCs/>
                <w:color w:val="000000"/>
              </w:rPr>
              <w:t>Outline</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14 and 15</w:t>
            </w: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9/02/19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6"/>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Research in Criminal Justice</w:t>
            </w:r>
          </w:p>
          <w:p w:rsidR="001836EF" w:rsidRPr="001836EF" w:rsidRDefault="001836EF" w:rsidP="001836EF">
            <w:pPr>
              <w:numPr>
                <w:ilvl w:val="0"/>
                <w:numId w:val="16"/>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Discussion</w:t>
            </w:r>
          </w:p>
          <w:p w:rsidR="001836EF" w:rsidRPr="001836EF" w:rsidRDefault="001836EF" w:rsidP="001836EF">
            <w:pPr>
              <w:numPr>
                <w:ilvl w:val="0"/>
                <w:numId w:val="16"/>
              </w:numPr>
              <w:spacing w:after="0" w:line="240" w:lineRule="auto"/>
              <w:ind w:left="360"/>
              <w:textAlignment w:val="baseline"/>
              <w:rPr>
                <w:rFonts w:ascii="Times New Roman" w:eastAsia="Times New Roman" w:hAnsi="Times New Roman" w:cs="Times New Roman"/>
                <w:b/>
                <w:bCs/>
                <w:color w:val="000000"/>
              </w:rPr>
            </w:pPr>
            <w:r w:rsidRPr="001836EF">
              <w:rPr>
                <w:rFonts w:ascii="Times New Roman" w:eastAsia="Times New Roman" w:hAnsi="Times New Roman" w:cs="Times New Roman"/>
                <w:b/>
                <w:bCs/>
                <w:color w:val="000000"/>
              </w:rPr>
              <w:t>Turn in PPT</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rPr>
                <w:rFonts w:ascii="Times New Roman" w:eastAsia="Times New Roman" w:hAnsi="Times New Roman" w:cs="Times New Roman"/>
                <w:sz w:val="24"/>
                <w:szCs w:val="24"/>
              </w:rPr>
            </w:pPr>
          </w:p>
        </w:tc>
      </w:tr>
      <w:tr w:rsidR="001836EF" w:rsidRPr="001836EF" w:rsidTr="001836EF">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10</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9/09/19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1836EF" w:rsidRPr="001836EF" w:rsidRDefault="001836EF" w:rsidP="001836EF">
            <w:pPr>
              <w:numPr>
                <w:ilvl w:val="0"/>
                <w:numId w:val="17"/>
              </w:numPr>
              <w:spacing w:after="0" w:line="240" w:lineRule="auto"/>
              <w:ind w:left="360"/>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Presentation of Findings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rPr>
                <w:rFonts w:ascii="Times New Roman" w:eastAsia="Times New Roman" w:hAnsi="Times New Roman" w:cs="Times New Roman"/>
                <w:sz w:val="24"/>
                <w:szCs w:val="24"/>
              </w:rPr>
            </w:pPr>
          </w:p>
        </w:tc>
      </w:tr>
      <w:tr w:rsidR="001836EF" w:rsidRPr="001836EF" w:rsidTr="001836EF">
        <w:trPr>
          <w:trHeight w:val="340"/>
        </w:trPr>
        <w:tc>
          <w:tcPr>
            <w:tcW w:w="0" w:type="auto"/>
            <w:gridSpan w:val="4"/>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hideMark/>
          </w:tcPr>
          <w:p w:rsidR="001836EF" w:rsidRPr="001836EF" w:rsidRDefault="001836EF" w:rsidP="001836EF">
            <w:pPr>
              <w:spacing w:after="0" w:line="240" w:lineRule="auto"/>
              <w:rPr>
                <w:rFonts w:ascii="Times New Roman" w:eastAsia="Times New Roman" w:hAnsi="Times New Roman" w:cs="Times New Roman"/>
                <w:sz w:val="24"/>
                <w:szCs w:val="24"/>
              </w:rPr>
            </w:pPr>
          </w:p>
        </w:tc>
      </w:tr>
    </w:tbl>
    <w:p w:rsidR="001836EF" w:rsidRPr="001836EF" w:rsidRDefault="001836EF" w:rsidP="001836EF">
      <w:pPr>
        <w:spacing w:after="24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lastRenderedPageBreak/>
        <w:br/>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sz w:val="24"/>
          <w:szCs w:val="24"/>
          <w:u w:val="single"/>
        </w:rPr>
        <w:t>NOTE</w:t>
      </w:r>
      <w:r w:rsidRPr="001836EF">
        <w:rPr>
          <w:rFonts w:ascii="Times New Roman" w:eastAsia="Times New Roman" w:hAnsi="Times New Roman" w:cs="Times New Roman"/>
          <w:color w:val="000000"/>
          <w:sz w:val="24"/>
          <w:szCs w:val="24"/>
        </w:rPr>
        <w:t>:</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sz w:val="24"/>
          <w:szCs w:val="24"/>
        </w:rPr>
        <w:t>It is the discretion of the instructor to follow this schedule strictly or with the autonomy of spending more time on relevant topical areas. Chapters may also be covered out of order if there are extenuating circumstances. Students are responsible for assigned chapters in the text, outside reading assignments, and relevant topics discussed.  </w:t>
      </w:r>
    </w:p>
    <w:p w:rsidR="001836EF" w:rsidRPr="001836EF" w:rsidRDefault="001836EF" w:rsidP="001836EF">
      <w:pPr>
        <w:spacing w:after="240" w:line="240" w:lineRule="auto"/>
        <w:rPr>
          <w:rFonts w:ascii="Times New Roman" w:eastAsia="Times New Roman" w:hAnsi="Times New Roman" w:cs="Times New Roman"/>
          <w:sz w:val="24"/>
          <w:szCs w:val="24"/>
        </w:rPr>
      </w:pPr>
    </w:p>
    <w:p w:rsidR="001836EF" w:rsidRPr="001836EF" w:rsidRDefault="001836EF" w:rsidP="001836EF">
      <w:pPr>
        <w:shd w:val="clear" w:color="auto" w:fill="000000"/>
        <w:spacing w:after="0" w:line="240" w:lineRule="auto"/>
        <w:jc w:val="center"/>
        <w:rPr>
          <w:rFonts w:ascii="Times New Roman" w:eastAsia="Times New Roman" w:hAnsi="Times New Roman" w:cs="Times New Roman"/>
          <w:sz w:val="24"/>
          <w:szCs w:val="24"/>
        </w:rPr>
      </w:pPr>
      <w:r w:rsidRPr="001836EF">
        <w:rPr>
          <w:rFonts w:ascii="Americana XBdCn BT" w:eastAsia="Times New Roman" w:hAnsi="Americana XBdCn BT" w:cs="Times New Roman"/>
          <w:color w:val="000000"/>
        </w:rPr>
        <w:t>SCIENTIFIC METHOD DEFINITIONS</w:t>
      </w:r>
    </w:p>
    <w:p w:rsidR="001836EF" w:rsidRPr="001836EF" w:rsidRDefault="001836EF" w:rsidP="001836EF">
      <w:pPr>
        <w:shd w:val="clear" w:color="auto" w:fill="000000"/>
        <w:spacing w:after="0" w:line="240" w:lineRule="auto"/>
        <w:jc w:val="center"/>
        <w:rPr>
          <w:rFonts w:ascii="Times New Roman" w:eastAsia="Times New Roman" w:hAnsi="Times New Roman" w:cs="Times New Roman"/>
          <w:sz w:val="24"/>
          <w:szCs w:val="24"/>
        </w:rPr>
      </w:pPr>
      <w:r w:rsidRPr="001836EF">
        <w:rPr>
          <w:rFonts w:ascii="Times New Roman" w:eastAsia="Times New Roman" w:hAnsi="Times New Roman" w:cs="Times New Roman"/>
          <w:sz w:val="24"/>
          <w:szCs w:val="24"/>
        </w:rPr>
        <w:t>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18"/>
        </w:numPr>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 xml:space="preserve">The </w:t>
      </w:r>
      <w:r w:rsidRPr="001836EF">
        <w:rPr>
          <w:rFonts w:ascii="Times New Roman" w:eastAsia="Times New Roman" w:hAnsi="Times New Roman" w:cs="Times New Roman"/>
          <w:b/>
          <w:bCs/>
          <w:color w:val="000000"/>
        </w:rPr>
        <w:t>METHODS OF SCIENCE</w:t>
      </w:r>
      <w:r w:rsidRPr="001836EF">
        <w:rPr>
          <w:rFonts w:ascii="Times New Roman" w:eastAsia="Times New Roman" w:hAnsi="Times New Roman" w:cs="Times New Roman"/>
          <w:color w:val="000000"/>
        </w:rPr>
        <w:t xml:space="preserve"> are only tools, tools that we use to obtain knowledge about phenomena.</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19"/>
        </w:numPr>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 xml:space="preserve">The </w:t>
      </w:r>
      <w:r w:rsidRPr="001836EF">
        <w:rPr>
          <w:rFonts w:ascii="Times New Roman" w:eastAsia="Times New Roman" w:hAnsi="Times New Roman" w:cs="Times New Roman"/>
          <w:b/>
          <w:bCs/>
          <w:color w:val="000000"/>
        </w:rPr>
        <w:t>SCIENTIFIC METHOD</w:t>
      </w:r>
      <w:r w:rsidRPr="001836EF">
        <w:rPr>
          <w:rFonts w:ascii="Times New Roman" w:eastAsia="Times New Roman" w:hAnsi="Times New Roman" w:cs="Times New Roman"/>
          <w:color w:val="00000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1836EF">
        <w:rPr>
          <w:rFonts w:ascii="Times New Roman" w:eastAsia="Times New Roman" w:hAnsi="Times New Roman" w:cs="Times New Roman"/>
          <w:b/>
          <w:bCs/>
          <w:color w:val="000000"/>
        </w:rPr>
        <w:t>THAN A WAY OF LIMITING FALSE CONCLUSIONS ABOUT NATURAL EVENTS.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Knowledge of which the credibility of a profession is based must be objective and verifiable (testable) rather than subjective and untestable.</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20"/>
        </w:numPr>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SCIENCE</w:t>
      </w:r>
      <w:r w:rsidRPr="001836EF">
        <w:rPr>
          <w:rFonts w:ascii="Times New Roman" w:eastAsia="Times New Roman" w:hAnsi="Times New Roman" w:cs="Times New Roman"/>
          <w:color w:val="000000"/>
        </w:rPr>
        <w:t xml:space="preserve"> is a mode of controlled inquiry to develop an objective, effective, and credible way of knowing.</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The assumptions one makes regarding the basic qualities of human nature (that is, cognitive, affective, behavioral, and physiological processes) affect how one conceptualizes human behavior.</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u w:val="single"/>
        </w:rPr>
        <w:t>Research Design in Counseling</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Heppner, Kivlighan, and Wampold</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21"/>
        </w:numPr>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 xml:space="preserve">A </w:t>
      </w:r>
      <w:r w:rsidRPr="001836EF">
        <w:rPr>
          <w:rFonts w:ascii="Times New Roman" w:eastAsia="Times New Roman" w:hAnsi="Times New Roman" w:cs="Times New Roman"/>
          <w:b/>
          <w:bCs/>
          <w:color w:val="000000"/>
        </w:rPr>
        <w:t>THEORY</w:t>
      </w:r>
      <w:r w:rsidRPr="001836EF">
        <w:rPr>
          <w:rFonts w:ascii="Times New Roman" w:eastAsia="Times New Roman" w:hAnsi="Times New Roman" w:cs="Times New Roman"/>
          <w:color w:val="000000"/>
        </w:rPr>
        <w:t xml:space="preserve"> is a large body of interconnected propositions about how some portion of the world operates; a </w:t>
      </w:r>
      <w:r w:rsidRPr="001836EF">
        <w:rPr>
          <w:rFonts w:ascii="Times New Roman" w:eastAsia="Times New Roman" w:hAnsi="Times New Roman" w:cs="Times New Roman"/>
          <w:b/>
          <w:bCs/>
          <w:color w:val="000000"/>
        </w:rPr>
        <w:t>HYPOTHESIS</w:t>
      </w:r>
      <w:r w:rsidRPr="001836EF">
        <w:rPr>
          <w:rFonts w:ascii="Times New Roman" w:eastAsia="Times New Roman" w:hAnsi="Times New Roman" w:cs="Times New Roman"/>
          <w:color w:val="000000"/>
        </w:rPr>
        <w:t xml:space="preserve"> is a smaller body of propositions.  </w:t>
      </w:r>
      <w:r w:rsidRPr="001836EF">
        <w:rPr>
          <w:rFonts w:ascii="Times New Roman" w:eastAsia="Times New Roman" w:hAnsi="Times New Roman" w:cs="Times New Roman"/>
          <w:b/>
          <w:bCs/>
          <w:color w:val="000000"/>
        </w:rPr>
        <w:t>HYPOTHESES</w:t>
      </w:r>
      <w:r w:rsidRPr="001836EF">
        <w:rPr>
          <w:rFonts w:ascii="Times New Roman" w:eastAsia="Times New Roman" w:hAnsi="Times New Roman" w:cs="Times New Roman"/>
          <w:color w:val="000000"/>
        </w:rPr>
        <w:t xml:space="preserve"> are smaller versions of theories.  Some are derived or born from theories.  Others begin as researchers’ hunches and develop into theories.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22"/>
        </w:numPr>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 xml:space="preserve">The </w:t>
      </w:r>
      <w:r w:rsidRPr="001836EF">
        <w:rPr>
          <w:rFonts w:ascii="Times New Roman" w:eastAsia="Times New Roman" w:hAnsi="Times New Roman" w:cs="Times New Roman"/>
          <w:b/>
          <w:bCs/>
          <w:color w:val="000000"/>
        </w:rPr>
        <w:t>PHILOSOPHY OF SCIENCE</w:t>
      </w:r>
      <w:r w:rsidRPr="001836EF">
        <w:rPr>
          <w:rFonts w:ascii="Times New Roman" w:eastAsia="Times New Roman" w:hAnsi="Times New Roman" w:cs="Times New Roman"/>
          <w:color w:val="000000"/>
        </w:rPr>
        <w:t xml:space="preserve"> decrees we can only falsify, not verify (prove), theories because we can never be sure that any given theory provides the best explanation for a set of observations.</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lastRenderedPageBreak/>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u w:val="single"/>
        </w:rPr>
        <w:t>Research Method in Social Relations</w:t>
      </w: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t>Kidder</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23"/>
        </w:numPr>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b/>
          <w:bCs/>
          <w:color w:val="000000"/>
        </w:rPr>
        <w:t>THEORIES</w:t>
      </w:r>
      <w:r w:rsidRPr="001836EF">
        <w:rPr>
          <w:rFonts w:ascii="Times New Roman" w:eastAsia="Times New Roman" w:hAnsi="Times New Roman" w:cs="Times New Roman"/>
          <w:color w:val="000000"/>
        </w:rPr>
        <w:t xml:space="preserve"> are not themselves directly proved or disproved by research.  Even </w:t>
      </w:r>
      <w:r w:rsidRPr="001836EF">
        <w:rPr>
          <w:rFonts w:ascii="Times New Roman" w:eastAsia="Times New Roman" w:hAnsi="Times New Roman" w:cs="Times New Roman"/>
          <w:b/>
          <w:bCs/>
          <w:color w:val="000000"/>
        </w:rPr>
        <w:t>HYPOTHESES</w:t>
      </w:r>
      <w:r w:rsidRPr="001836EF">
        <w:rPr>
          <w:rFonts w:ascii="Times New Roman" w:eastAsia="Times New Roman" w:hAnsi="Times New Roman" w:cs="Times New Roman"/>
          <w:color w:val="000000"/>
        </w:rPr>
        <w:t xml:space="preserve"> cannot be proved or disproved directly.  Rather, research may either support or fail to support a particular hypothesis derived from a theory. </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hanging="720"/>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Scientific research has four general goals: (1) to describe behavior, (2) to predict behavior, (3) to determine the causes of behavior, and (4) to understand or explain behavior.</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rPr>
          <w:rFonts w:ascii="Times New Roman" w:eastAsia="Times New Roman" w:hAnsi="Times New Roman" w:cs="Times New Roman"/>
          <w:sz w:val="24"/>
          <w:szCs w:val="24"/>
        </w:rPr>
      </w:pP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rPr>
        <w:tab/>
      </w:r>
      <w:r w:rsidRPr="001836EF">
        <w:rPr>
          <w:rFonts w:ascii="Times New Roman" w:eastAsia="Times New Roman" w:hAnsi="Times New Roman" w:cs="Times New Roman"/>
          <w:color w:val="000000"/>
          <w:u w:val="single"/>
        </w:rPr>
        <w:t>Methods In Behavioral Research</w:t>
      </w:r>
      <w:r w:rsidRPr="001836EF">
        <w:rPr>
          <w:rFonts w:ascii="Times New Roman" w:eastAsia="Times New Roman" w:hAnsi="Times New Roman" w:cs="Times New Roman"/>
          <w:color w:val="000000"/>
        </w:rPr>
        <w:t>; Cozby</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numPr>
          <w:ilvl w:val="0"/>
          <w:numId w:val="24"/>
        </w:numPr>
        <w:spacing w:after="0" w:line="240" w:lineRule="auto"/>
        <w:textAlignment w:val="baseline"/>
        <w:rPr>
          <w:rFonts w:ascii="Noto Sans Symbols" w:eastAsia="Times New Roman" w:hAnsi="Noto Sans Symbols" w:cs="Times New Roman"/>
          <w:color w:val="000000"/>
        </w:rPr>
      </w:pPr>
      <w:r w:rsidRPr="001836EF">
        <w:rPr>
          <w:rFonts w:ascii="Times New Roman" w:eastAsia="Times New Roman" w:hAnsi="Times New Roman" w:cs="Times New Roman"/>
          <w:color w:val="000000"/>
        </w:rPr>
        <w:t>In order to verify the reliability and validity of scientific research it is important to replicate the results.  It is the preponderance of evidence that establishes/supports the theory.</w:t>
      </w:r>
    </w:p>
    <w:p w:rsidR="001836EF" w:rsidRPr="001836EF" w:rsidRDefault="001836EF" w:rsidP="001836EF">
      <w:pPr>
        <w:spacing w:after="0" w:line="240" w:lineRule="auto"/>
        <w:rPr>
          <w:rFonts w:ascii="Times New Roman" w:eastAsia="Times New Roman" w:hAnsi="Times New Roman" w:cs="Times New Roman"/>
          <w:sz w:val="24"/>
          <w:szCs w:val="24"/>
        </w:rPr>
      </w:pPr>
    </w:p>
    <w:p w:rsidR="001836EF" w:rsidRPr="001836EF" w:rsidRDefault="001836EF" w:rsidP="001836EF">
      <w:pPr>
        <w:spacing w:after="0" w:line="240" w:lineRule="auto"/>
        <w:ind w:left="3600" w:firstLine="720"/>
        <w:rPr>
          <w:rFonts w:ascii="Times New Roman" w:eastAsia="Times New Roman" w:hAnsi="Times New Roman" w:cs="Times New Roman"/>
          <w:sz w:val="24"/>
          <w:szCs w:val="24"/>
        </w:rPr>
      </w:pPr>
      <w:hyperlink r:id="rId8" w:history="1">
        <w:r w:rsidRPr="001836EF">
          <w:rPr>
            <w:rFonts w:ascii="Times New Roman" w:eastAsia="Times New Roman" w:hAnsi="Times New Roman" w:cs="Times New Roman"/>
            <w:color w:val="0000FF"/>
            <w:u w:val="single"/>
          </w:rPr>
          <w:t>http://allpsych.com/researchmethods/replication.html</w:t>
        </w:r>
      </w:hyperlink>
      <w:r w:rsidRPr="001836EF">
        <w:rPr>
          <w:rFonts w:ascii="Times New Roman" w:eastAsia="Times New Roman" w:hAnsi="Times New Roman" w:cs="Times New Roman"/>
          <w:color w:val="000000"/>
        </w:rPr>
        <w:t>   </w:t>
      </w:r>
    </w:p>
    <w:p w:rsidR="00877626" w:rsidRPr="00E81F5B" w:rsidRDefault="00877626" w:rsidP="00877626">
      <w:pPr>
        <w:spacing w:after="0"/>
        <w:rPr>
          <w:rFonts w:ascii="Times New Roman" w:hAnsi="Times New Roman" w:cs="Times New Roman"/>
          <w:sz w:val="24"/>
          <w:szCs w:val="24"/>
        </w:rPr>
      </w:pPr>
      <w:bookmarkStart w:id="0" w:name="_GoBack"/>
      <w:bookmarkEnd w:id="0"/>
    </w:p>
    <w:sectPr w:rsidR="00877626" w:rsidRPr="00E81F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587" w:rsidRDefault="00AA3587" w:rsidP="00155642">
      <w:pPr>
        <w:spacing w:after="0" w:line="240" w:lineRule="auto"/>
      </w:pPr>
      <w:r>
        <w:separator/>
      </w:r>
    </w:p>
  </w:endnote>
  <w:endnote w:type="continuationSeparator" w:id="0">
    <w:p w:rsidR="00AA3587" w:rsidRDefault="00AA3587" w:rsidP="00155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Symbols">
    <w:altName w:val="Times New Roman"/>
    <w:panose1 w:val="00000000000000000000"/>
    <w:charset w:val="00"/>
    <w:family w:val="roman"/>
    <w:notTrueType/>
    <w:pitch w:val="default"/>
  </w:font>
  <w:font w:name="Helvetica Neu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ericana XBdCn B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587" w:rsidRDefault="00AA3587" w:rsidP="00155642">
      <w:pPr>
        <w:spacing w:after="0" w:line="240" w:lineRule="auto"/>
      </w:pPr>
      <w:r>
        <w:separator/>
      </w:r>
    </w:p>
  </w:footnote>
  <w:footnote w:type="continuationSeparator" w:id="0">
    <w:p w:rsidR="00AA3587" w:rsidRDefault="00AA3587" w:rsidP="00155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2F5D"/>
    <w:multiLevelType w:val="multilevel"/>
    <w:tmpl w:val="9086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D0495"/>
    <w:multiLevelType w:val="multilevel"/>
    <w:tmpl w:val="089A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B2E35"/>
    <w:multiLevelType w:val="multilevel"/>
    <w:tmpl w:val="C5C2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B23BB"/>
    <w:multiLevelType w:val="multilevel"/>
    <w:tmpl w:val="01E2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148BE"/>
    <w:multiLevelType w:val="multilevel"/>
    <w:tmpl w:val="BCEC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A3D56"/>
    <w:multiLevelType w:val="multilevel"/>
    <w:tmpl w:val="76F6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66C7C"/>
    <w:multiLevelType w:val="multilevel"/>
    <w:tmpl w:val="60DE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7F2388"/>
    <w:multiLevelType w:val="multilevel"/>
    <w:tmpl w:val="9426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A5D97"/>
    <w:multiLevelType w:val="multilevel"/>
    <w:tmpl w:val="4BCEA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1336EA"/>
    <w:multiLevelType w:val="multilevel"/>
    <w:tmpl w:val="CE30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5F2AEA"/>
    <w:multiLevelType w:val="multilevel"/>
    <w:tmpl w:val="2EA0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295444"/>
    <w:multiLevelType w:val="multilevel"/>
    <w:tmpl w:val="1DB2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C950F6"/>
    <w:multiLevelType w:val="multilevel"/>
    <w:tmpl w:val="473AE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890461"/>
    <w:multiLevelType w:val="multilevel"/>
    <w:tmpl w:val="3898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2D5B9A"/>
    <w:multiLevelType w:val="multilevel"/>
    <w:tmpl w:val="BFC2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665D67"/>
    <w:multiLevelType w:val="multilevel"/>
    <w:tmpl w:val="EA0A4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6C053D"/>
    <w:multiLevelType w:val="multilevel"/>
    <w:tmpl w:val="5C5A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BC30F7"/>
    <w:multiLevelType w:val="multilevel"/>
    <w:tmpl w:val="5356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CE7F3B"/>
    <w:multiLevelType w:val="multilevel"/>
    <w:tmpl w:val="C1C0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D62A34"/>
    <w:multiLevelType w:val="multilevel"/>
    <w:tmpl w:val="6CAC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640CD6"/>
    <w:multiLevelType w:val="multilevel"/>
    <w:tmpl w:val="3402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3D6EC4"/>
    <w:multiLevelType w:val="multilevel"/>
    <w:tmpl w:val="2AD69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B5169B"/>
    <w:multiLevelType w:val="multilevel"/>
    <w:tmpl w:val="E9CC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8C0FF0"/>
    <w:multiLevelType w:val="multilevel"/>
    <w:tmpl w:val="3128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1"/>
  </w:num>
  <w:num w:numId="3">
    <w:abstractNumId w:val="4"/>
  </w:num>
  <w:num w:numId="4">
    <w:abstractNumId w:val="13"/>
  </w:num>
  <w:num w:numId="5">
    <w:abstractNumId w:val="11"/>
  </w:num>
  <w:num w:numId="6">
    <w:abstractNumId w:val="22"/>
  </w:num>
  <w:num w:numId="7">
    <w:abstractNumId w:val="15"/>
  </w:num>
  <w:num w:numId="8">
    <w:abstractNumId w:val="2"/>
  </w:num>
  <w:num w:numId="9">
    <w:abstractNumId w:val="8"/>
  </w:num>
  <w:num w:numId="10">
    <w:abstractNumId w:val="6"/>
  </w:num>
  <w:num w:numId="11">
    <w:abstractNumId w:val="16"/>
  </w:num>
  <w:num w:numId="12">
    <w:abstractNumId w:val="17"/>
  </w:num>
  <w:num w:numId="13">
    <w:abstractNumId w:val="0"/>
  </w:num>
  <w:num w:numId="14">
    <w:abstractNumId w:val="12"/>
  </w:num>
  <w:num w:numId="15">
    <w:abstractNumId w:val="9"/>
  </w:num>
  <w:num w:numId="16">
    <w:abstractNumId w:val="19"/>
  </w:num>
  <w:num w:numId="17">
    <w:abstractNumId w:val="7"/>
  </w:num>
  <w:num w:numId="18">
    <w:abstractNumId w:val="1"/>
  </w:num>
  <w:num w:numId="19">
    <w:abstractNumId w:val="18"/>
  </w:num>
  <w:num w:numId="20">
    <w:abstractNumId w:val="20"/>
  </w:num>
  <w:num w:numId="21">
    <w:abstractNumId w:val="3"/>
  </w:num>
  <w:num w:numId="22">
    <w:abstractNumId w:val="5"/>
  </w:num>
  <w:num w:numId="23">
    <w:abstractNumId w:val="2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94"/>
    <w:rsid w:val="000463B3"/>
    <w:rsid w:val="000A7D94"/>
    <w:rsid w:val="00155642"/>
    <w:rsid w:val="001836EF"/>
    <w:rsid w:val="004C6703"/>
    <w:rsid w:val="00546F81"/>
    <w:rsid w:val="007E42CF"/>
    <w:rsid w:val="008455D4"/>
    <w:rsid w:val="00877626"/>
    <w:rsid w:val="008E201A"/>
    <w:rsid w:val="00AA3587"/>
    <w:rsid w:val="00AF5A2B"/>
    <w:rsid w:val="00B304FC"/>
    <w:rsid w:val="00B36F3E"/>
    <w:rsid w:val="00BA5D55"/>
    <w:rsid w:val="00BD6379"/>
    <w:rsid w:val="00C02847"/>
    <w:rsid w:val="00C74499"/>
    <w:rsid w:val="00D805AF"/>
    <w:rsid w:val="00D92999"/>
    <w:rsid w:val="00E760B1"/>
    <w:rsid w:val="00E81F5B"/>
    <w:rsid w:val="00EF581A"/>
    <w:rsid w:val="00F761AD"/>
    <w:rsid w:val="00F93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E87822-EB33-4AAE-A081-2A2A5BAA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60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60B1"/>
    <w:rPr>
      <w:rFonts w:ascii="Segoe UI" w:hAnsi="Segoe UI" w:cs="Segoe UI"/>
      <w:sz w:val="18"/>
      <w:szCs w:val="18"/>
    </w:rPr>
  </w:style>
  <w:style w:type="character" w:customStyle="1" w:styleId="comment">
    <w:name w:val="comment"/>
    <w:basedOn w:val="DefaultParagraphFont"/>
    <w:rsid w:val="00155642"/>
  </w:style>
  <w:style w:type="character" w:customStyle="1" w:styleId="screenreader-only">
    <w:name w:val="screenreader-only"/>
    <w:basedOn w:val="DefaultParagraphFont"/>
    <w:rsid w:val="00155642"/>
  </w:style>
  <w:style w:type="character" w:customStyle="1" w:styleId="authorname">
    <w:name w:val="author_name"/>
    <w:basedOn w:val="DefaultParagraphFont"/>
    <w:rsid w:val="00155642"/>
  </w:style>
  <w:style w:type="character" w:customStyle="1" w:styleId="postedat">
    <w:name w:val="posted_at"/>
    <w:basedOn w:val="DefaultParagraphFont"/>
    <w:rsid w:val="00155642"/>
  </w:style>
  <w:style w:type="paragraph" w:styleId="Header">
    <w:name w:val="header"/>
    <w:basedOn w:val="Normal"/>
    <w:link w:val="HeaderChar"/>
    <w:uiPriority w:val="99"/>
    <w:unhideWhenUsed/>
    <w:rsid w:val="001556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642"/>
  </w:style>
  <w:style w:type="paragraph" w:styleId="Footer">
    <w:name w:val="footer"/>
    <w:basedOn w:val="Normal"/>
    <w:link w:val="FooterChar"/>
    <w:uiPriority w:val="99"/>
    <w:unhideWhenUsed/>
    <w:rsid w:val="001556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642"/>
  </w:style>
  <w:style w:type="table" w:styleId="TableGrid">
    <w:name w:val="Table Grid"/>
    <w:basedOn w:val="TableNormal"/>
    <w:uiPriority w:val="39"/>
    <w:rsid w:val="00BA5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2774">
      <w:bodyDiv w:val="1"/>
      <w:marLeft w:val="0"/>
      <w:marRight w:val="0"/>
      <w:marTop w:val="0"/>
      <w:marBottom w:val="0"/>
      <w:divBdr>
        <w:top w:val="none" w:sz="0" w:space="0" w:color="auto"/>
        <w:left w:val="none" w:sz="0" w:space="0" w:color="auto"/>
        <w:bottom w:val="none" w:sz="0" w:space="0" w:color="auto"/>
        <w:right w:val="none" w:sz="0" w:space="0" w:color="auto"/>
      </w:divBdr>
      <w:divsChild>
        <w:div w:id="325548441">
          <w:marLeft w:val="0"/>
          <w:marRight w:val="0"/>
          <w:marTop w:val="0"/>
          <w:marBottom w:val="0"/>
          <w:divBdr>
            <w:top w:val="none" w:sz="0" w:space="0" w:color="auto"/>
            <w:left w:val="none" w:sz="0" w:space="0" w:color="auto"/>
            <w:bottom w:val="none" w:sz="0" w:space="0" w:color="auto"/>
            <w:right w:val="none" w:sz="0" w:space="0" w:color="auto"/>
          </w:divBdr>
        </w:div>
      </w:divsChild>
    </w:div>
    <w:div w:id="288436913">
      <w:bodyDiv w:val="1"/>
      <w:marLeft w:val="0"/>
      <w:marRight w:val="0"/>
      <w:marTop w:val="0"/>
      <w:marBottom w:val="0"/>
      <w:divBdr>
        <w:top w:val="none" w:sz="0" w:space="0" w:color="auto"/>
        <w:left w:val="none" w:sz="0" w:space="0" w:color="auto"/>
        <w:bottom w:val="none" w:sz="0" w:space="0" w:color="auto"/>
        <w:right w:val="none" w:sz="0" w:space="0" w:color="auto"/>
      </w:divBdr>
      <w:divsChild>
        <w:div w:id="820192622">
          <w:marLeft w:val="0"/>
          <w:marRight w:val="0"/>
          <w:marTop w:val="0"/>
          <w:marBottom w:val="120"/>
          <w:divBdr>
            <w:top w:val="none" w:sz="0" w:space="0" w:color="auto"/>
            <w:left w:val="none" w:sz="0" w:space="0" w:color="auto"/>
            <w:bottom w:val="none" w:sz="0" w:space="0" w:color="auto"/>
            <w:right w:val="none" w:sz="0" w:space="0" w:color="auto"/>
          </w:divBdr>
        </w:div>
      </w:divsChild>
    </w:div>
    <w:div w:id="1071655808">
      <w:bodyDiv w:val="1"/>
      <w:marLeft w:val="0"/>
      <w:marRight w:val="0"/>
      <w:marTop w:val="0"/>
      <w:marBottom w:val="0"/>
      <w:divBdr>
        <w:top w:val="none" w:sz="0" w:space="0" w:color="auto"/>
        <w:left w:val="none" w:sz="0" w:space="0" w:color="auto"/>
        <w:bottom w:val="none" w:sz="0" w:space="0" w:color="auto"/>
        <w:right w:val="none" w:sz="0" w:space="0" w:color="auto"/>
      </w:divBdr>
      <w:divsChild>
        <w:div w:id="2080663381">
          <w:marLeft w:val="0"/>
          <w:marRight w:val="0"/>
          <w:marTop w:val="0"/>
          <w:marBottom w:val="120"/>
          <w:divBdr>
            <w:top w:val="none" w:sz="0" w:space="0" w:color="auto"/>
            <w:left w:val="none" w:sz="0" w:space="0" w:color="auto"/>
            <w:bottom w:val="none" w:sz="0" w:space="0" w:color="auto"/>
            <w:right w:val="none" w:sz="0" w:space="0" w:color="auto"/>
          </w:divBdr>
        </w:div>
      </w:divsChild>
    </w:div>
    <w:div w:id="1137991448">
      <w:bodyDiv w:val="1"/>
      <w:marLeft w:val="0"/>
      <w:marRight w:val="0"/>
      <w:marTop w:val="0"/>
      <w:marBottom w:val="0"/>
      <w:divBdr>
        <w:top w:val="none" w:sz="0" w:space="0" w:color="auto"/>
        <w:left w:val="none" w:sz="0" w:space="0" w:color="auto"/>
        <w:bottom w:val="none" w:sz="0" w:space="0" w:color="auto"/>
        <w:right w:val="none" w:sz="0" w:space="0" w:color="auto"/>
      </w:divBdr>
      <w:divsChild>
        <w:div w:id="1871842368">
          <w:marLeft w:val="0"/>
          <w:marRight w:val="0"/>
          <w:marTop w:val="0"/>
          <w:marBottom w:val="0"/>
          <w:divBdr>
            <w:top w:val="none" w:sz="0" w:space="0" w:color="auto"/>
            <w:left w:val="none" w:sz="0" w:space="0" w:color="auto"/>
            <w:bottom w:val="none" w:sz="0" w:space="0" w:color="auto"/>
            <w:right w:val="none" w:sz="0" w:space="0" w:color="auto"/>
          </w:divBdr>
          <w:divsChild>
            <w:div w:id="1633054634">
              <w:marLeft w:val="0"/>
              <w:marRight w:val="0"/>
              <w:marTop w:val="0"/>
              <w:marBottom w:val="120"/>
              <w:divBdr>
                <w:top w:val="none" w:sz="0" w:space="0" w:color="auto"/>
                <w:left w:val="none" w:sz="0" w:space="0" w:color="auto"/>
                <w:bottom w:val="none" w:sz="0" w:space="0" w:color="auto"/>
                <w:right w:val="none" w:sz="0" w:space="0" w:color="auto"/>
              </w:divBdr>
            </w:div>
          </w:divsChild>
        </w:div>
        <w:div w:id="117070518">
          <w:marLeft w:val="0"/>
          <w:marRight w:val="0"/>
          <w:marTop w:val="0"/>
          <w:marBottom w:val="0"/>
          <w:divBdr>
            <w:top w:val="dotted" w:sz="6" w:space="6" w:color="C7CDD1"/>
            <w:left w:val="none" w:sz="0" w:space="0" w:color="auto"/>
            <w:bottom w:val="none" w:sz="0" w:space="0" w:color="auto"/>
            <w:right w:val="none" w:sz="0" w:space="0" w:color="auto"/>
          </w:divBdr>
          <w:divsChild>
            <w:div w:id="36247230">
              <w:marLeft w:val="0"/>
              <w:marRight w:val="0"/>
              <w:marTop w:val="0"/>
              <w:marBottom w:val="120"/>
              <w:divBdr>
                <w:top w:val="none" w:sz="0" w:space="0" w:color="auto"/>
                <w:left w:val="none" w:sz="0" w:space="0" w:color="auto"/>
                <w:bottom w:val="none" w:sz="0" w:space="0" w:color="auto"/>
                <w:right w:val="none" w:sz="0" w:space="0" w:color="auto"/>
              </w:divBdr>
            </w:div>
          </w:divsChild>
        </w:div>
        <w:div w:id="10955110">
          <w:marLeft w:val="0"/>
          <w:marRight w:val="0"/>
          <w:marTop w:val="0"/>
          <w:marBottom w:val="0"/>
          <w:divBdr>
            <w:top w:val="dotted" w:sz="6" w:space="6" w:color="C7CDD1"/>
            <w:left w:val="none" w:sz="0" w:space="0" w:color="auto"/>
            <w:bottom w:val="none" w:sz="0" w:space="0" w:color="auto"/>
            <w:right w:val="none" w:sz="0" w:space="0" w:color="auto"/>
          </w:divBdr>
          <w:divsChild>
            <w:div w:id="1915016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6620994">
      <w:bodyDiv w:val="1"/>
      <w:marLeft w:val="0"/>
      <w:marRight w:val="0"/>
      <w:marTop w:val="0"/>
      <w:marBottom w:val="0"/>
      <w:divBdr>
        <w:top w:val="none" w:sz="0" w:space="0" w:color="auto"/>
        <w:left w:val="none" w:sz="0" w:space="0" w:color="auto"/>
        <w:bottom w:val="none" w:sz="0" w:space="0" w:color="auto"/>
        <w:right w:val="none" w:sz="0" w:space="0" w:color="auto"/>
      </w:divBdr>
      <w:divsChild>
        <w:div w:id="1669360280">
          <w:marLeft w:val="0"/>
          <w:marRight w:val="0"/>
          <w:marTop w:val="0"/>
          <w:marBottom w:val="120"/>
          <w:divBdr>
            <w:top w:val="none" w:sz="0" w:space="0" w:color="auto"/>
            <w:left w:val="none" w:sz="0" w:space="0" w:color="auto"/>
            <w:bottom w:val="none" w:sz="0" w:space="0" w:color="auto"/>
            <w:right w:val="none" w:sz="0" w:space="0" w:color="auto"/>
          </w:divBdr>
        </w:div>
      </w:divsChild>
    </w:div>
    <w:div w:id="2107461884">
      <w:bodyDiv w:val="1"/>
      <w:marLeft w:val="0"/>
      <w:marRight w:val="0"/>
      <w:marTop w:val="0"/>
      <w:marBottom w:val="0"/>
      <w:divBdr>
        <w:top w:val="none" w:sz="0" w:space="0" w:color="auto"/>
        <w:left w:val="none" w:sz="0" w:space="0" w:color="auto"/>
        <w:bottom w:val="none" w:sz="0" w:space="0" w:color="auto"/>
        <w:right w:val="none" w:sz="0" w:space="0" w:color="auto"/>
      </w:divBdr>
      <w:divsChild>
        <w:div w:id="797725430">
          <w:marLeft w:val="0"/>
          <w:marRight w:val="0"/>
          <w:marTop w:val="0"/>
          <w:marBottom w:val="0"/>
          <w:divBdr>
            <w:top w:val="none" w:sz="0" w:space="0" w:color="auto"/>
            <w:left w:val="none" w:sz="0" w:space="0" w:color="auto"/>
            <w:bottom w:val="none" w:sz="0" w:space="0" w:color="auto"/>
            <w:right w:val="none" w:sz="0" w:space="0" w:color="auto"/>
          </w:divBdr>
          <w:divsChild>
            <w:div w:id="570695673">
              <w:marLeft w:val="0"/>
              <w:marRight w:val="0"/>
              <w:marTop w:val="0"/>
              <w:marBottom w:val="120"/>
              <w:divBdr>
                <w:top w:val="none" w:sz="0" w:space="0" w:color="auto"/>
                <w:left w:val="none" w:sz="0" w:space="0" w:color="auto"/>
                <w:bottom w:val="none" w:sz="0" w:space="0" w:color="auto"/>
                <w:right w:val="none" w:sz="0" w:space="0" w:color="auto"/>
              </w:divBdr>
            </w:div>
          </w:divsChild>
        </w:div>
        <w:div w:id="515120173">
          <w:marLeft w:val="0"/>
          <w:marRight w:val="0"/>
          <w:marTop w:val="0"/>
          <w:marBottom w:val="0"/>
          <w:divBdr>
            <w:top w:val="dotted" w:sz="6" w:space="6" w:color="C7CDD1"/>
            <w:left w:val="none" w:sz="0" w:space="0" w:color="auto"/>
            <w:bottom w:val="none" w:sz="0" w:space="0" w:color="auto"/>
            <w:right w:val="none" w:sz="0" w:space="0" w:color="auto"/>
          </w:divBdr>
          <w:divsChild>
            <w:div w:id="1021711405">
              <w:marLeft w:val="0"/>
              <w:marRight w:val="0"/>
              <w:marTop w:val="0"/>
              <w:marBottom w:val="120"/>
              <w:divBdr>
                <w:top w:val="none" w:sz="0" w:space="0" w:color="auto"/>
                <w:left w:val="none" w:sz="0" w:space="0" w:color="auto"/>
                <w:bottom w:val="none" w:sz="0" w:space="0" w:color="auto"/>
                <w:right w:val="none" w:sz="0" w:space="0" w:color="auto"/>
              </w:divBdr>
            </w:div>
          </w:divsChild>
        </w:div>
        <w:div w:id="443036428">
          <w:marLeft w:val="0"/>
          <w:marRight w:val="0"/>
          <w:marTop w:val="0"/>
          <w:marBottom w:val="0"/>
          <w:divBdr>
            <w:top w:val="dotted" w:sz="6" w:space="6" w:color="C7CDD1"/>
            <w:left w:val="none" w:sz="0" w:space="0" w:color="auto"/>
            <w:bottom w:val="none" w:sz="0" w:space="0" w:color="auto"/>
            <w:right w:val="none" w:sz="0" w:space="0" w:color="auto"/>
          </w:divBdr>
          <w:divsChild>
            <w:div w:id="18278949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2673</Words>
  <Characters>15241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Treece</dc:creator>
  <cp:keywords/>
  <dc:description/>
  <cp:lastModifiedBy>Kelly Treece</cp:lastModifiedBy>
  <cp:revision>2</cp:revision>
  <cp:lastPrinted>2019-04-09T18:44:00Z</cp:lastPrinted>
  <dcterms:created xsi:type="dcterms:W3CDTF">2019-07-15T22:29:00Z</dcterms:created>
  <dcterms:modified xsi:type="dcterms:W3CDTF">2019-07-15T22:29:00Z</dcterms:modified>
</cp:coreProperties>
</file>