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C3A" w:rsidRPr="001E7DDD" w:rsidRDefault="00A06C3A" w:rsidP="00A06C3A">
      <w:pPr>
        <w:ind w:left="2160" w:firstLine="720"/>
        <w:rPr>
          <w:rFonts w:ascii="Times New Roman" w:eastAsia="Calibri" w:hAnsi="Times New Roman" w:cs="Times New Roman"/>
          <w:sz w:val="24"/>
          <w:szCs w:val="24"/>
        </w:rPr>
      </w:pPr>
      <w:proofErr w:type="spellStart"/>
      <w:r w:rsidRPr="00C42ABF">
        <w:rPr>
          <w:rFonts w:ascii="Times New Roman" w:eastAsia="Calibri" w:hAnsi="Times New Roman" w:cs="Times New Roman"/>
          <w:sz w:val="24"/>
          <w:szCs w:val="24"/>
        </w:rPr>
        <w:t>Chaminade</w:t>
      </w:r>
      <w:proofErr w:type="spellEnd"/>
      <w:r w:rsidRPr="001E7DDD">
        <w:rPr>
          <w:rFonts w:ascii="Times New Roman" w:eastAsia="Calibri" w:hAnsi="Times New Roman" w:cs="Times New Roman"/>
          <w:sz w:val="24"/>
          <w:szCs w:val="24"/>
        </w:rPr>
        <w:t xml:space="preserve"> University of Honolulu</w:t>
      </w:r>
    </w:p>
    <w:p w:rsidR="00A06C3A" w:rsidRPr="001E7DDD" w:rsidRDefault="00A06C3A" w:rsidP="00A06C3A">
      <w:pPr>
        <w:jc w:val="center"/>
        <w:rPr>
          <w:rFonts w:ascii="Times New Roman" w:eastAsia="Calibri" w:hAnsi="Times New Roman" w:cs="Times New Roman"/>
          <w:sz w:val="24"/>
          <w:szCs w:val="24"/>
        </w:rPr>
      </w:pPr>
      <w:r w:rsidRPr="001E7DDD">
        <w:rPr>
          <w:rFonts w:ascii="Times New Roman" w:eastAsia="Calibri" w:hAnsi="Times New Roman" w:cs="Times New Roman"/>
          <w:sz w:val="24"/>
          <w:szCs w:val="24"/>
        </w:rPr>
        <w:t>EDUC 642 Teaching Literacy in the Content Areas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72"/>
        <w:gridCol w:w="4778"/>
      </w:tblGrid>
      <w:tr w:rsidR="00A06C3A" w:rsidRPr="001E7DDD" w:rsidTr="005D4E41">
        <w:tc>
          <w:tcPr>
            <w:tcW w:w="4698"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Semester/Year    </w:t>
            </w:r>
            <w:r w:rsidR="00B0313F">
              <w:rPr>
                <w:rFonts w:ascii="Times New Roman" w:eastAsia="Calibri" w:hAnsi="Times New Roman" w:cs="Times New Roman"/>
                <w:b/>
                <w:sz w:val="24"/>
                <w:szCs w:val="24"/>
              </w:rPr>
              <w:t xml:space="preserve"> </w:t>
            </w:r>
            <w:r w:rsidR="00B0313F" w:rsidRPr="00B0313F">
              <w:rPr>
                <w:rFonts w:ascii="Times New Roman" w:eastAsia="Calibri" w:hAnsi="Times New Roman" w:cs="Times New Roman"/>
                <w:sz w:val="24"/>
                <w:szCs w:val="24"/>
              </w:rPr>
              <w:t>Winter 2016</w:t>
            </w:r>
            <w:r w:rsidR="00B0313F">
              <w:rPr>
                <w:rFonts w:ascii="Times New Roman" w:eastAsia="Calibri" w:hAnsi="Times New Roman" w:cs="Times New Roman"/>
                <w:sz w:val="24"/>
                <w:szCs w:val="24"/>
              </w:rPr>
              <w:t xml:space="preserve">       </w:t>
            </w:r>
            <w:r w:rsidRPr="001E7DDD">
              <w:rPr>
                <w:rFonts w:ascii="Times New Roman" w:eastAsia="Calibri" w:hAnsi="Times New Roman" w:cs="Times New Roman"/>
                <w:sz w:val="24"/>
                <w:szCs w:val="24"/>
              </w:rPr>
              <w:t xml:space="preserve">    </w:t>
            </w:r>
          </w:p>
        </w:tc>
        <w:tc>
          <w:tcPr>
            <w:tcW w:w="4878"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Instructor: </w:t>
            </w:r>
            <w:r w:rsidRPr="001E7DDD">
              <w:rPr>
                <w:rFonts w:ascii="Times New Roman" w:eastAsia="Calibri" w:hAnsi="Times New Roman" w:cs="Times New Roman"/>
                <w:sz w:val="24"/>
                <w:szCs w:val="24"/>
              </w:rPr>
              <w:t>Dr. Margaret Mize</w:t>
            </w:r>
          </w:p>
        </w:tc>
      </w:tr>
      <w:tr w:rsidR="00A06C3A" w:rsidRPr="001E7DDD" w:rsidTr="005D4E41">
        <w:tc>
          <w:tcPr>
            <w:tcW w:w="4698" w:type="dxa"/>
            <w:tcBorders>
              <w:top w:val="single" w:sz="4" w:space="0" w:color="auto"/>
              <w:left w:val="single" w:sz="4" w:space="0" w:color="auto"/>
              <w:bottom w:val="single" w:sz="4" w:space="0" w:color="auto"/>
              <w:right w:val="single" w:sz="4" w:space="0" w:color="auto"/>
            </w:tcBorders>
            <w:hideMark/>
          </w:tcPr>
          <w:p w:rsidR="00A06C3A" w:rsidRPr="001E7DDD" w:rsidRDefault="00B0313F" w:rsidP="005D4E41">
            <w:pPr>
              <w:rPr>
                <w:rFonts w:ascii="Times New Roman" w:eastAsia="Calibri" w:hAnsi="Times New Roman" w:cs="Times New Roman"/>
                <w:b/>
                <w:sz w:val="24"/>
                <w:szCs w:val="24"/>
              </w:rPr>
            </w:pPr>
            <w:r>
              <w:rPr>
                <w:rFonts w:ascii="Times New Roman" w:eastAsia="Calibri" w:hAnsi="Times New Roman" w:cs="Times New Roman"/>
                <w:b/>
                <w:sz w:val="24"/>
                <w:szCs w:val="24"/>
              </w:rPr>
              <w:t xml:space="preserve">Course# &amp; </w:t>
            </w:r>
            <w:r w:rsidR="00A06C3A" w:rsidRPr="001E7DDD">
              <w:rPr>
                <w:rFonts w:ascii="Times New Roman" w:eastAsia="Calibri" w:hAnsi="Times New Roman" w:cs="Times New Roman"/>
                <w:b/>
                <w:sz w:val="24"/>
                <w:szCs w:val="24"/>
              </w:rPr>
              <w:t xml:space="preserve">Credits: </w:t>
            </w:r>
            <w:r w:rsidR="00A06C3A" w:rsidRPr="001E7DDD">
              <w:rPr>
                <w:rFonts w:ascii="Times New Roman" w:eastAsia="Calibri" w:hAnsi="Times New Roman" w:cs="Times New Roman"/>
                <w:sz w:val="24"/>
                <w:szCs w:val="24"/>
              </w:rPr>
              <w:t xml:space="preserve">EDUC  642, </w:t>
            </w:r>
            <w:r w:rsidR="00A06C3A" w:rsidRPr="001E7DDD">
              <w:rPr>
                <w:rFonts w:ascii="Times New Roman" w:eastAsia="Calibri" w:hAnsi="Times New Roman" w:cs="Times New Roman"/>
                <w:b/>
                <w:sz w:val="24"/>
                <w:szCs w:val="24"/>
              </w:rPr>
              <w:t xml:space="preserve"> </w:t>
            </w:r>
            <w:r w:rsidR="00A06C3A" w:rsidRPr="001E7DDD">
              <w:rPr>
                <w:rFonts w:ascii="Times New Roman" w:eastAsia="Calibri" w:hAnsi="Times New Roman" w:cs="Times New Roman"/>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Email:   </w:t>
            </w:r>
            <w:r w:rsidRPr="001E7DDD">
              <w:rPr>
                <w:rFonts w:ascii="Times New Roman" w:eastAsia="Calibri" w:hAnsi="Times New Roman" w:cs="Times New Roman"/>
                <w:sz w:val="24"/>
                <w:szCs w:val="24"/>
              </w:rPr>
              <w:t>mmize@chaminade.edu</w:t>
            </w:r>
          </w:p>
        </w:tc>
      </w:tr>
      <w:tr w:rsidR="00A06C3A" w:rsidRPr="001E7DDD" w:rsidTr="005D4E41">
        <w:tc>
          <w:tcPr>
            <w:tcW w:w="4698"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 Title: </w:t>
            </w:r>
            <w:r w:rsidRPr="001E7DDD">
              <w:rPr>
                <w:rFonts w:ascii="Times New Roman" w:eastAsia="Calibri" w:hAnsi="Times New Roman" w:cs="Times New Roman"/>
                <w:sz w:val="24"/>
                <w:szCs w:val="24"/>
              </w:rPr>
              <w:t>Teaching</w:t>
            </w:r>
            <w:r w:rsidRPr="001E7DDD">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Literacy in the Content Areas</w:t>
            </w:r>
          </w:p>
        </w:tc>
        <w:tc>
          <w:tcPr>
            <w:tcW w:w="4878"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Telephone: </w:t>
            </w:r>
            <w:r w:rsidRPr="001E7DDD">
              <w:rPr>
                <w:rFonts w:ascii="Times New Roman" w:eastAsia="Calibri" w:hAnsi="Times New Roman" w:cs="Times New Roman"/>
                <w:sz w:val="24"/>
                <w:szCs w:val="24"/>
              </w:rPr>
              <w:t>808-739-4613</w:t>
            </w:r>
          </w:p>
        </w:tc>
      </w:tr>
      <w:tr w:rsidR="00A06C3A" w:rsidRPr="001E7DDD" w:rsidTr="005D4E41">
        <w:tc>
          <w:tcPr>
            <w:tcW w:w="4698"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rPr>
                <w:rFonts w:ascii="Times New Roman" w:eastAsia="Calibri" w:hAnsi="Times New Roman" w:cs="Times New Roman"/>
                <w:sz w:val="24"/>
                <w:szCs w:val="24"/>
              </w:rPr>
            </w:pPr>
            <w:r w:rsidRPr="001E7DDD">
              <w:rPr>
                <w:rFonts w:ascii="Times New Roman" w:eastAsia="Calibri" w:hAnsi="Times New Roman" w:cs="Times New Roman"/>
                <w:b/>
                <w:sz w:val="24"/>
                <w:szCs w:val="24"/>
              </w:rPr>
              <w:t xml:space="preserve">Course Format: </w:t>
            </w:r>
            <w:r w:rsidRPr="001E7DDD">
              <w:rPr>
                <w:rFonts w:ascii="Times New Roman" w:eastAsia="Calibri" w:hAnsi="Times New Roman" w:cs="Times New Roman"/>
                <w:sz w:val="24"/>
                <w:szCs w:val="24"/>
              </w:rP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rPr>
                <w:rFonts w:ascii="Times New Roman" w:eastAsia="Calibri" w:hAnsi="Times New Roman" w:cs="Times New Roman"/>
                <w:sz w:val="24"/>
                <w:szCs w:val="24"/>
              </w:rPr>
            </w:pPr>
            <w:r w:rsidRPr="001E7DDD">
              <w:rPr>
                <w:rFonts w:ascii="Times New Roman" w:eastAsia="Calibri" w:hAnsi="Times New Roman" w:cs="Times New Roman"/>
                <w:b/>
                <w:sz w:val="24"/>
                <w:szCs w:val="24"/>
              </w:rPr>
              <w:t xml:space="preserve">Office Hours: </w:t>
            </w:r>
            <w:r w:rsidRPr="001E7DDD">
              <w:rPr>
                <w:rFonts w:ascii="Times New Roman" w:eastAsia="Calibri" w:hAnsi="Times New Roman" w:cs="Times New Roman"/>
                <w:sz w:val="24"/>
                <w:szCs w:val="24"/>
              </w:rPr>
              <w:t xml:space="preserve"> By appointment any day, including weekends and evenings</w:t>
            </w:r>
          </w:p>
        </w:tc>
      </w:tr>
      <w:tr w:rsidR="00A06C3A" w:rsidRPr="001E7DDD" w:rsidTr="005D4E41">
        <w:tc>
          <w:tcPr>
            <w:tcW w:w="4698"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spacing w:after="0"/>
              <w:rPr>
                <w:rFonts w:ascii="Times New Roman" w:hAnsi="Times New Roman" w:cs="Times New Roman"/>
              </w:rPr>
            </w:pPr>
            <w:proofErr w:type="spellStart"/>
            <w:r w:rsidRPr="001E7DDD">
              <w:rPr>
                <w:rFonts w:ascii="Times New Roman" w:hAnsi="Times New Roman" w:cs="Times New Roman"/>
                <w:b/>
              </w:rPr>
              <w:t>LiveText</w:t>
            </w:r>
            <w:proofErr w:type="spellEnd"/>
            <w:r w:rsidRPr="001E7DDD">
              <w:rPr>
                <w:rFonts w:ascii="Times New Roman" w:hAnsi="Times New Roman" w:cs="Times New Roman"/>
              </w:rPr>
              <w:t xml:space="preserve"> </w:t>
            </w:r>
            <w:r w:rsidRPr="001E7DDD">
              <w:rPr>
                <w:rFonts w:ascii="Times New Roman" w:hAnsi="Times New Roman" w:cs="Times New Roman"/>
                <w:sz w:val="24"/>
                <w:szCs w:val="24"/>
              </w:rPr>
              <w:t>for submitting final assignment</w:t>
            </w:r>
          </w:p>
        </w:tc>
        <w:tc>
          <w:tcPr>
            <w:tcW w:w="4878"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rPr>
                <w:rFonts w:ascii="Times New Roman" w:eastAsia="Calibri" w:hAnsi="Times New Roman" w:cs="Times New Roman"/>
                <w:b/>
                <w:sz w:val="24"/>
                <w:szCs w:val="24"/>
              </w:rPr>
            </w:pPr>
            <w:r w:rsidRPr="001E7DDD">
              <w:rPr>
                <w:rFonts w:ascii="Times New Roman" w:eastAsia="Calibri" w:hAnsi="Times New Roman" w:cs="Times New Roman"/>
                <w:b/>
                <w:sz w:val="24"/>
                <w:szCs w:val="24"/>
              </w:rPr>
              <w:t xml:space="preserve">Office Location:  </w:t>
            </w:r>
            <w:r w:rsidRPr="001E7DDD">
              <w:rPr>
                <w:rFonts w:ascii="Times New Roman" w:eastAsia="Calibri" w:hAnsi="Times New Roman" w:cs="Times New Roman"/>
                <w:sz w:val="24"/>
                <w:szCs w:val="24"/>
              </w:rPr>
              <w:t>Brogan 116</w:t>
            </w:r>
          </w:p>
        </w:tc>
      </w:tr>
      <w:tr w:rsidR="00A06C3A" w:rsidRPr="001E7DDD" w:rsidTr="005D4E41">
        <w:tc>
          <w:tcPr>
            <w:tcW w:w="4698" w:type="dxa"/>
            <w:tcBorders>
              <w:top w:val="single" w:sz="4" w:space="0" w:color="auto"/>
              <w:left w:val="single" w:sz="4" w:space="0" w:color="auto"/>
              <w:bottom w:val="single" w:sz="4" w:space="0" w:color="auto"/>
              <w:right w:val="single" w:sz="4" w:space="0" w:color="auto"/>
            </w:tcBorders>
          </w:tcPr>
          <w:p w:rsidR="00A06C3A" w:rsidRPr="00C42ABF" w:rsidRDefault="00A06C3A" w:rsidP="005D4E41">
            <w:pPr>
              <w:rPr>
                <w:rFonts w:ascii="Times New Roman" w:eastAsia="Calibri" w:hAnsi="Times New Roman" w:cs="Times New Roman"/>
                <w:sz w:val="24"/>
                <w:szCs w:val="24"/>
              </w:rPr>
            </w:pPr>
            <w:r w:rsidRPr="001E7DDD">
              <w:rPr>
                <w:rFonts w:ascii="Times New Roman" w:eastAsia="Calibri" w:hAnsi="Times New Roman" w:cs="Times New Roman"/>
                <w:b/>
                <w:sz w:val="24"/>
                <w:szCs w:val="24"/>
              </w:rPr>
              <w:t xml:space="preserve">Class Time/Day:  </w:t>
            </w:r>
            <w:r w:rsidR="00F9645F" w:rsidRPr="00B0313F">
              <w:rPr>
                <w:rFonts w:ascii="Times New Roman" w:eastAsia="Calibri" w:hAnsi="Times New Roman" w:cs="Times New Roman"/>
                <w:sz w:val="24"/>
                <w:szCs w:val="24"/>
              </w:rPr>
              <w:t>Jan 11</w:t>
            </w:r>
            <w:r w:rsidR="00F9645F">
              <w:rPr>
                <w:rFonts w:ascii="Times New Roman" w:eastAsia="Calibri" w:hAnsi="Times New Roman" w:cs="Times New Roman"/>
                <w:b/>
                <w:sz w:val="24"/>
                <w:szCs w:val="24"/>
              </w:rPr>
              <w:t xml:space="preserve"> </w:t>
            </w:r>
            <w:r w:rsidR="00B0313F">
              <w:rPr>
                <w:rFonts w:ascii="Times New Roman" w:eastAsia="Calibri" w:hAnsi="Times New Roman" w:cs="Times New Roman"/>
                <w:b/>
                <w:sz w:val="24"/>
                <w:szCs w:val="24"/>
              </w:rPr>
              <w:t>–</w:t>
            </w:r>
            <w:r w:rsidR="00F9645F">
              <w:rPr>
                <w:rFonts w:ascii="Times New Roman" w:eastAsia="Calibri" w:hAnsi="Times New Roman" w:cs="Times New Roman"/>
                <w:b/>
                <w:sz w:val="24"/>
                <w:szCs w:val="24"/>
              </w:rPr>
              <w:t xml:space="preserve"> </w:t>
            </w:r>
            <w:r w:rsidR="00B0313F">
              <w:rPr>
                <w:rFonts w:ascii="Times New Roman" w:eastAsia="Calibri" w:hAnsi="Times New Roman" w:cs="Times New Roman"/>
                <w:sz w:val="24"/>
                <w:szCs w:val="24"/>
              </w:rPr>
              <w:t>March 20</w:t>
            </w:r>
          </w:p>
          <w:p w:rsidR="00A06C3A" w:rsidRPr="001E7DDD" w:rsidRDefault="00A06C3A" w:rsidP="005D4E41">
            <w:pPr>
              <w:rPr>
                <w:rFonts w:ascii="Times New Roman" w:eastAsia="Calibri" w:hAnsi="Times New Roman" w:cs="Times New Roman"/>
                <w:sz w:val="24"/>
                <w:szCs w:val="24"/>
              </w:rPr>
            </w:pPr>
            <w:r w:rsidRPr="001E7DDD">
              <w:rPr>
                <w:rFonts w:ascii="Times New Roman" w:eastAsia="Calibri" w:hAnsi="Times New Roman" w:cs="Times New Roman"/>
                <w:sz w:val="24"/>
                <w:szCs w:val="24"/>
              </w:rPr>
              <w:t>Log on at least twice a week throughout the course; assignments due Sat. and Tuesday</w:t>
            </w:r>
          </w:p>
          <w:p w:rsidR="00A06C3A" w:rsidRPr="001E7DDD" w:rsidRDefault="00A06C3A" w:rsidP="005D4E41">
            <w:pPr>
              <w:rPr>
                <w:rFonts w:ascii="Times New Roman" w:eastAsia="Calibri" w:hAnsi="Times New Roman" w:cs="Times New Roman"/>
                <w:b/>
                <w:sz w:val="24"/>
                <w:szCs w:val="24"/>
              </w:rPr>
            </w:pPr>
          </w:p>
        </w:tc>
        <w:tc>
          <w:tcPr>
            <w:tcW w:w="4878"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rPr>
                <w:rFonts w:ascii="Times New Roman" w:eastAsia="Calibri" w:hAnsi="Times New Roman" w:cs="Times New Roman"/>
                <w:sz w:val="24"/>
                <w:szCs w:val="24"/>
              </w:rPr>
            </w:pPr>
            <w:r w:rsidRPr="001E7DDD">
              <w:rPr>
                <w:rFonts w:ascii="Times New Roman" w:eastAsia="Calibri" w:hAnsi="Times New Roman" w:cs="Times New Roman"/>
                <w:b/>
                <w:sz w:val="24"/>
                <w:szCs w:val="24"/>
              </w:rPr>
              <w:t xml:space="preserve">Textbook:  </w:t>
            </w:r>
            <w:r w:rsidRPr="001E7DDD">
              <w:rPr>
                <w:rFonts w:ascii="Times New Roman" w:eastAsia="Calibri" w:hAnsi="Times New Roman" w:cs="Times New Roman"/>
                <w:sz w:val="24"/>
                <w:szCs w:val="24"/>
              </w:rPr>
              <w:t xml:space="preserve">Richardson, J., Morgan, R. &amp; </w:t>
            </w:r>
            <w:proofErr w:type="spellStart"/>
            <w:r w:rsidRPr="001E7DDD">
              <w:rPr>
                <w:rFonts w:ascii="Times New Roman" w:eastAsia="Calibri" w:hAnsi="Times New Roman" w:cs="Times New Roman"/>
                <w:sz w:val="24"/>
                <w:szCs w:val="24"/>
              </w:rPr>
              <w:t>Fleener</w:t>
            </w:r>
            <w:proofErr w:type="spellEnd"/>
            <w:r w:rsidRPr="001E7DDD">
              <w:rPr>
                <w:rFonts w:ascii="Times New Roman" w:eastAsia="Calibri" w:hAnsi="Times New Roman" w:cs="Times New Roman"/>
                <w:sz w:val="24"/>
                <w:szCs w:val="24"/>
              </w:rPr>
              <w:t xml:space="preserve">, C (2012). </w:t>
            </w:r>
            <w:r w:rsidRPr="001E7DDD">
              <w:rPr>
                <w:rFonts w:ascii="Times New Roman" w:eastAsia="Calibri" w:hAnsi="Times New Roman" w:cs="Times New Roman"/>
                <w:i/>
                <w:sz w:val="24"/>
                <w:szCs w:val="24"/>
              </w:rPr>
              <w:t>Reading to learn in the content areas (8</w:t>
            </w:r>
            <w:r w:rsidRPr="001E7DDD">
              <w:rPr>
                <w:rFonts w:ascii="Times New Roman" w:eastAsia="Calibri" w:hAnsi="Times New Roman" w:cs="Times New Roman"/>
                <w:i/>
                <w:sz w:val="24"/>
                <w:szCs w:val="24"/>
                <w:vertAlign w:val="superscript"/>
              </w:rPr>
              <w:t>th</w:t>
            </w:r>
            <w:r w:rsidRPr="001E7DDD">
              <w:rPr>
                <w:rFonts w:ascii="Times New Roman" w:eastAsia="Calibri" w:hAnsi="Times New Roman" w:cs="Times New Roman"/>
                <w:i/>
                <w:sz w:val="24"/>
                <w:szCs w:val="24"/>
              </w:rPr>
              <w:t xml:space="preserve"> ed.)</w:t>
            </w:r>
            <w:r w:rsidRPr="001E7DDD">
              <w:rPr>
                <w:rFonts w:ascii="Times New Roman" w:eastAsia="Calibri" w:hAnsi="Times New Roman" w:cs="Times New Roman"/>
                <w:sz w:val="24"/>
                <w:szCs w:val="24"/>
              </w:rPr>
              <w:t xml:space="preserve"> Belmont, CA: Thompson &amp; Wadsworth.  ISBN-978-1-111-30273-3</w:t>
            </w:r>
          </w:p>
        </w:tc>
      </w:tr>
    </w:tbl>
    <w:p w:rsidR="00A06C3A" w:rsidRPr="001E7DDD" w:rsidRDefault="00A06C3A" w:rsidP="00A06C3A">
      <w:pPr>
        <w:rPr>
          <w:rFonts w:ascii="Times New Roman" w:eastAsia="Calibri" w:hAnsi="Times New Roman" w:cs="Times New Roman"/>
          <w:sz w:val="24"/>
          <w:szCs w:val="24"/>
          <w:u w:val="single"/>
        </w:rPr>
      </w:pP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t>Catalog Description</w:t>
      </w:r>
      <w:r w:rsidRPr="001E7DDD">
        <w:rPr>
          <w:rFonts w:ascii="Times New Roman" w:eastAsia="Calibri" w:hAnsi="Times New Roman" w:cs="Times New Roman"/>
          <w:sz w:val="24"/>
          <w:szCs w:val="24"/>
        </w:rPr>
        <w:t>:</w:t>
      </w:r>
      <w:r w:rsidRPr="001E7DDD">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 xml:space="preserve">This course examines the ways students read and write to learn in the content areas, especially science, math, social studies and English language arts.  Methods for teaching effective literacy strategies are included.  (10 hours of O&amp;P required)     </w:t>
      </w:r>
    </w:p>
    <w:p w:rsidR="00A06C3A" w:rsidRPr="001E7DDD" w:rsidRDefault="00A06C3A" w:rsidP="00A06C3A">
      <w:pPr>
        <w:spacing w:after="0" w:line="240" w:lineRule="auto"/>
        <w:rPr>
          <w:rFonts w:asciiTheme="majorHAnsi" w:hAnsiTheme="majorHAnsi" w:cs="Arial"/>
          <w:color w:val="000000"/>
        </w:rPr>
      </w:pPr>
      <w:r w:rsidRPr="001E7DDD">
        <w:rPr>
          <w:rFonts w:asciiTheme="majorHAnsi" w:hAnsiTheme="majorHAnsi" w:cs="Arial"/>
          <w:color w:val="000000"/>
        </w:rPr>
        <w:t>Guiding Philosophy</w:t>
      </w:r>
    </w:p>
    <w:p w:rsidR="00A06C3A" w:rsidRPr="001E7DDD" w:rsidRDefault="00A06C3A" w:rsidP="00A06C3A">
      <w:pPr>
        <w:spacing w:after="0" w:line="240" w:lineRule="auto"/>
        <w:ind w:left="720"/>
        <w:rPr>
          <w:rFonts w:asciiTheme="majorHAnsi" w:eastAsia="MS Mincho" w:hAnsiTheme="majorHAnsi" w:cs="Arial"/>
          <w:color w:val="000000"/>
        </w:rPr>
      </w:pPr>
      <w:r w:rsidRPr="001E7DDD">
        <w:rPr>
          <w:rFonts w:asciiTheme="majorHAnsi" w:eastAsia="MS Mincho" w:hAnsiTheme="majorHAnsi" w:cs="Arial"/>
          <w:color w:val="000000"/>
        </w:rPr>
        <w:t xml:space="preserve">The Education Division’s guiding philosophy is based upon a set of beliefs that flow from </w:t>
      </w:r>
      <w:proofErr w:type="spellStart"/>
      <w:r w:rsidRPr="001E7DDD">
        <w:rPr>
          <w:rFonts w:asciiTheme="majorHAnsi" w:eastAsia="MS Mincho" w:hAnsiTheme="majorHAnsi" w:cs="Arial"/>
          <w:color w:val="000000"/>
        </w:rPr>
        <w:t>Chaminade</w:t>
      </w:r>
      <w:proofErr w:type="spellEnd"/>
      <w:r w:rsidRPr="001E7DDD">
        <w:rPr>
          <w:rFonts w:asciiTheme="majorHAnsi" w:eastAsia="MS Mincho" w:hAnsiTheme="majorHAnsi" w:cs="Arial"/>
          <w:color w:val="000000"/>
        </w:rPr>
        <w:t xml:space="preserve"> University’s vision and mission statements, the Education Division’s mission statement, the </w:t>
      </w:r>
      <w:proofErr w:type="spellStart"/>
      <w:r w:rsidRPr="001E7DDD">
        <w:rPr>
          <w:rFonts w:asciiTheme="majorHAnsi" w:eastAsia="MS Mincho" w:hAnsiTheme="majorHAnsi" w:cs="Arial"/>
          <w:color w:val="000000"/>
        </w:rPr>
        <w:t>Marianist</w:t>
      </w:r>
      <w:proofErr w:type="spellEnd"/>
      <w:r w:rsidRPr="001E7DDD">
        <w:rPr>
          <w:rFonts w:asciiTheme="majorHAnsi" w:eastAsia="MS Mincho" w:hAnsiTheme="majorHAnsi" w:cs="Arial"/>
          <w:color w:val="000000"/>
        </w:rPr>
        <w:t xml:space="preserve"> Core Academic Beliefs, and the </w:t>
      </w:r>
      <w:proofErr w:type="spellStart"/>
      <w:r w:rsidRPr="001E7DDD">
        <w:rPr>
          <w:rFonts w:asciiTheme="majorHAnsi" w:eastAsia="Times New Roman" w:hAnsiTheme="majorHAnsi" w:cs="Arial"/>
          <w:bCs/>
          <w:color w:val="000000"/>
        </w:rPr>
        <w:t>Hawai'ian</w:t>
      </w:r>
      <w:proofErr w:type="spellEnd"/>
      <w:r w:rsidRPr="001E7DDD">
        <w:rPr>
          <w:rFonts w:asciiTheme="majorHAnsi" w:eastAsia="Times New Roman" w:hAnsiTheme="majorHAnsi" w:cs="Arial"/>
          <w:bCs/>
          <w:color w:val="000000"/>
        </w:rPr>
        <w:t xml:space="preserve"> </w:t>
      </w:r>
      <w:r w:rsidRPr="001E7DDD">
        <w:rPr>
          <w:rFonts w:asciiTheme="majorHAnsi" w:eastAsia="MS Mincho" w:hAnsiTheme="majorHAnsi" w:cs="Arial"/>
          <w:color w:val="000000"/>
          <w:shd w:val="clear" w:color="auto" w:fill="FFFFFF"/>
        </w:rPr>
        <w:t>'</w:t>
      </w:r>
      <w:proofErr w:type="spellStart"/>
      <w:r w:rsidRPr="001E7DDD">
        <w:rPr>
          <w:rFonts w:asciiTheme="majorHAnsi" w:eastAsia="MS Mincho" w:hAnsiTheme="majorHAnsi" w:cs="Arial"/>
          <w:bCs/>
          <w:color w:val="000000"/>
          <w:shd w:val="clear" w:color="auto" w:fill="FFFFFF"/>
        </w:rPr>
        <w:t>Ōlelo</w:t>
      </w:r>
      <w:proofErr w:type="spellEnd"/>
      <w:r w:rsidRPr="001E7DDD">
        <w:rPr>
          <w:rFonts w:asciiTheme="majorHAnsi" w:eastAsia="MS Mincho" w:hAnsiTheme="majorHAnsi" w:cs="Arial"/>
          <w:bCs/>
          <w:color w:val="000000"/>
          <w:shd w:val="clear" w:color="auto" w:fill="FFFFFF"/>
        </w:rPr>
        <w:t xml:space="preserve"> of </w:t>
      </w:r>
      <w:proofErr w:type="spellStart"/>
      <w:r w:rsidRPr="001E7DDD">
        <w:rPr>
          <w:rFonts w:asciiTheme="majorHAnsi" w:eastAsia="MS Mincho" w:hAnsiTheme="majorHAnsi" w:cs="Arial"/>
          <w:bCs/>
          <w:color w:val="000000"/>
          <w:shd w:val="clear" w:color="auto" w:fill="FFFFFF"/>
        </w:rPr>
        <w:t>Mana</w:t>
      </w:r>
      <w:proofErr w:type="spellEnd"/>
      <w:r w:rsidRPr="001E7DDD">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sidRPr="001E7DDD">
        <w:rPr>
          <w:rFonts w:asciiTheme="majorHAnsi" w:eastAsia="MS Mincho" w:hAnsiTheme="majorHAnsi" w:cs="Arial"/>
          <w:color w:val="000000"/>
          <w:shd w:val="clear" w:color="auto" w:fill="FFFFFF"/>
        </w:rPr>
        <w:t>'</w:t>
      </w:r>
      <w:proofErr w:type="spellStart"/>
      <w:r w:rsidRPr="001E7DDD">
        <w:rPr>
          <w:rFonts w:asciiTheme="majorHAnsi" w:eastAsia="MS Mincho" w:hAnsiTheme="majorHAnsi" w:cs="Arial"/>
          <w:color w:val="000000"/>
          <w:shd w:val="clear" w:color="auto" w:fill="FFFFFF"/>
        </w:rPr>
        <w:t>O</w:t>
      </w:r>
      <w:r w:rsidRPr="001E7DDD">
        <w:rPr>
          <w:rFonts w:asciiTheme="majorHAnsi" w:eastAsia="MS Mincho" w:hAnsiTheme="majorHAnsi" w:cs="Arial"/>
          <w:bCs/>
          <w:color w:val="000000"/>
          <w:shd w:val="clear" w:color="auto" w:fill="FFFFFF"/>
        </w:rPr>
        <w:t>hana</w:t>
      </w:r>
      <w:proofErr w:type="spellEnd"/>
      <w:r w:rsidRPr="001E7DDD">
        <w:rPr>
          <w:rFonts w:asciiTheme="majorHAnsi" w:eastAsia="MS Mincho" w:hAnsiTheme="majorHAnsi" w:cs="Arial"/>
          <w:bCs/>
          <w:color w:val="000000"/>
          <w:shd w:val="clear" w:color="auto" w:fill="FFFFFF"/>
        </w:rPr>
        <w:t xml:space="preserve"> (classroom; family; interconnectedness), </w:t>
      </w:r>
      <w:proofErr w:type="spellStart"/>
      <w:r w:rsidRPr="001E7DDD">
        <w:rPr>
          <w:rFonts w:asciiTheme="majorHAnsi" w:eastAsia="MS Mincho" w:hAnsiTheme="majorHAnsi" w:cs="Arial"/>
          <w:bCs/>
          <w:color w:val="000000"/>
          <w:shd w:val="clear" w:color="auto" w:fill="FFFFFF"/>
        </w:rPr>
        <w:t>Pono</w:t>
      </w:r>
      <w:proofErr w:type="spellEnd"/>
      <w:r w:rsidRPr="001E7DDD">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sidRPr="001E7DDD">
        <w:rPr>
          <w:rFonts w:asciiTheme="majorHAnsi" w:eastAsia="MS Mincho" w:hAnsiTheme="majorHAnsi" w:cs="Arial"/>
          <w:bCs/>
          <w:color w:val="000000"/>
          <w:shd w:val="clear" w:color="auto" w:fill="FFFFFF"/>
        </w:rPr>
        <w:t>Ho</w:t>
      </w:r>
      <w:r w:rsidRPr="001E7DDD">
        <w:rPr>
          <w:rFonts w:asciiTheme="majorHAnsi" w:eastAsia="MS Mincho" w:hAnsiTheme="majorHAnsi" w:cs="Arial"/>
          <w:color w:val="000000"/>
          <w:shd w:val="clear" w:color="auto" w:fill="FFFFFF"/>
        </w:rPr>
        <w:t>'</w:t>
      </w:r>
      <w:r w:rsidRPr="001E7DDD">
        <w:rPr>
          <w:rFonts w:asciiTheme="majorHAnsi" w:eastAsia="MS Mincho" w:hAnsiTheme="majorHAnsi" w:cs="Arial"/>
          <w:bCs/>
          <w:color w:val="000000"/>
          <w:shd w:val="clear" w:color="auto" w:fill="FFFFFF"/>
        </w:rPr>
        <w:t>oma</w:t>
      </w:r>
      <w:r w:rsidRPr="001E7DDD">
        <w:rPr>
          <w:rFonts w:asciiTheme="majorHAnsi" w:eastAsia="MS Mincho" w:hAnsiTheme="majorHAnsi" w:cs="Arial"/>
          <w:color w:val="000000"/>
          <w:shd w:val="clear" w:color="auto" w:fill="FFFFFF"/>
        </w:rPr>
        <w:t>'ama'a</w:t>
      </w:r>
      <w:proofErr w:type="spellEnd"/>
      <w:r w:rsidRPr="001E7DDD">
        <w:rPr>
          <w:rFonts w:asciiTheme="majorHAnsi" w:eastAsia="MS Mincho" w:hAnsiTheme="majorHAnsi" w:cs="Arial"/>
          <w:color w:val="000000"/>
          <w:shd w:val="clear" w:color="auto" w:fill="FFFFFF"/>
        </w:rPr>
        <w:t xml:space="preserve"> (world; become adapted to; teach one to work)</w:t>
      </w:r>
      <w:r w:rsidRPr="001E7DDD">
        <w:rPr>
          <w:rFonts w:asciiTheme="majorHAnsi" w:eastAsia="MS Mincho" w:hAnsiTheme="majorHAnsi" w:cs="Arial"/>
          <w:color w:val="000000"/>
        </w:rPr>
        <w:t xml:space="preserve">. These values and beliefs are based on the Catholic </w:t>
      </w:r>
      <w:proofErr w:type="spellStart"/>
      <w:r w:rsidRPr="001E7DDD">
        <w:rPr>
          <w:rFonts w:asciiTheme="majorHAnsi" w:eastAsia="MS Mincho" w:hAnsiTheme="majorHAnsi" w:cs="Arial"/>
          <w:color w:val="000000"/>
        </w:rPr>
        <w:t>Marianist</w:t>
      </w:r>
      <w:proofErr w:type="spellEnd"/>
      <w:r w:rsidRPr="001E7DDD">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A06C3A" w:rsidRPr="001E7DDD" w:rsidRDefault="00A06C3A" w:rsidP="00A06C3A">
      <w:pPr>
        <w:rPr>
          <w:rFonts w:asciiTheme="majorHAnsi" w:hAnsiTheme="majorHAnsi" w:cs="Arial"/>
          <w:color w:val="000000"/>
        </w:rPr>
      </w:pPr>
    </w:p>
    <w:p w:rsidR="00A06C3A" w:rsidRPr="001E7DDD" w:rsidRDefault="00A06C3A" w:rsidP="00A06C3A">
      <w:pPr>
        <w:spacing w:after="0" w:line="240" w:lineRule="auto"/>
        <w:rPr>
          <w:rFonts w:asciiTheme="majorHAnsi" w:hAnsiTheme="majorHAnsi" w:cs="Arial"/>
          <w:color w:val="000000"/>
        </w:rPr>
      </w:pPr>
      <w:r w:rsidRPr="001E7DDD">
        <w:rPr>
          <w:rFonts w:asciiTheme="majorHAnsi" w:hAnsiTheme="majorHAnsi" w:cs="Arial"/>
          <w:color w:val="000000"/>
        </w:rPr>
        <w:t>Education Division Mission Statement</w:t>
      </w:r>
    </w:p>
    <w:p w:rsidR="00A06C3A" w:rsidRPr="001E7DDD" w:rsidRDefault="00A06C3A" w:rsidP="00A06C3A">
      <w:pPr>
        <w:spacing w:after="0" w:line="240" w:lineRule="auto"/>
        <w:ind w:left="720"/>
        <w:rPr>
          <w:rFonts w:asciiTheme="majorHAnsi" w:hAnsiTheme="majorHAnsi" w:cs="Arial"/>
          <w:color w:val="000000"/>
        </w:rPr>
      </w:pPr>
      <w:r w:rsidRPr="001E7DDD">
        <w:rPr>
          <w:rFonts w:asciiTheme="majorHAnsi" w:hAnsiTheme="majorHAnsi" w:cs="Arial"/>
          <w:color w:val="000000"/>
        </w:rPr>
        <w:t xml:space="preserve">The Education Division’s mission is to foster the development of knowledgeable, proficient, and reflective teachers and educational leaders. Our programs are based in the liberal arts tradition, </w:t>
      </w:r>
      <w:r w:rsidRPr="001E7DDD">
        <w:rPr>
          <w:rFonts w:asciiTheme="majorHAnsi" w:hAnsiTheme="majorHAnsi" w:cs="Arial"/>
          <w:color w:val="000000"/>
        </w:rPr>
        <w:lastRenderedPageBreak/>
        <w:t xml:space="preserve">Catholic </w:t>
      </w:r>
      <w:proofErr w:type="spellStart"/>
      <w:r w:rsidRPr="001E7DDD">
        <w:rPr>
          <w:rFonts w:asciiTheme="majorHAnsi" w:hAnsiTheme="majorHAnsi" w:cs="Arial"/>
          <w:color w:val="000000"/>
        </w:rPr>
        <w:t>Marianist</w:t>
      </w:r>
      <w:proofErr w:type="spellEnd"/>
      <w:r w:rsidRPr="001E7DDD">
        <w:rPr>
          <w:rFonts w:asciiTheme="majorHAnsi" w:hAnsiTheme="majorHAnsi" w:cs="Arial"/>
          <w:color w:val="000000"/>
        </w:rPr>
        <w:t xml:space="preserve"> values, current research, best practice, and professional standards. In this context we develop educators who demonstrate ethical, effective and culturally responsive practices, and a commitment to building a just and peaceful society.</w:t>
      </w:r>
    </w:p>
    <w:p w:rsidR="00A06C3A" w:rsidRPr="001E7DDD" w:rsidRDefault="00A06C3A" w:rsidP="00A06C3A">
      <w:pPr>
        <w:ind w:left="360"/>
        <w:rPr>
          <w:rFonts w:asciiTheme="majorHAnsi" w:hAnsiTheme="majorHAnsi" w:cs="Arial"/>
          <w:color w:val="000000"/>
        </w:rPr>
      </w:pPr>
    </w:p>
    <w:p w:rsidR="00A06C3A" w:rsidRPr="001E7DDD" w:rsidRDefault="00A06C3A" w:rsidP="00A06C3A">
      <w:pPr>
        <w:spacing w:after="0" w:line="240" w:lineRule="auto"/>
        <w:rPr>
          <w:rFonts w:asciiTheme="majorHAnsi" w:hAnsiTheme="majorHAnsi" w:cs="Arial"/>
          <w:color w:val="000000"/>
        </w:rPr>
      </w:pPr>
      <w:proofErr w:type="spellStart"/>
      <w:r w:rsidRPr="001E7DDD">
        <w:rPr>
          <w:rFonts w:asciiTheme="majorHAnsi" w:hAnsiTheme="majorHAnsi" w:cs="Arial"/>
          <w:color w:val="000000"/>
          <w:kern w:val="24"/>
        </w:rPr>
        <w:t>Marianist</w:t>
      </w:r>
      <w:proofErr w:type="spellEnd"/>
      <w:r w:rsidRPr="001E7DDD">
        <w:rPr>
          <w:rFonts w:asciiTheme="majorHAnsi" w:hAnsiTheme="majorHAnsi" w:cs="Arial"/>
          <w:color w:val="000000"/>
          <w:kern w:val="24"/>
        </w:rPr>
        <w:t xml:space="preserve"> Values</w:t>
      </w:r>
      <w:r w:rsidRPr="001E7DDD">
        <w:rPr>
          <w:rFonts w:asciiTheme="majorHAnsi" w:hAnsiTheme="majorHAnsi" w:cs="Arial"/>
          <w:color w:val="000000"/>
        </w:rPr>
        <w:t xml:space="preserve"> </w:t>
      </w:r>
    </w:p>
    <w:p w:rsidR="00A06C3A" w:rsidRPr="001E7DDD" w:rsidRDefault="00A06C3A" w:rsidP="00A06C3A">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for Formation in Faith (</w:t>
      </w:r>
      <w:proofErr w:type="spellStart"/>
      <w:r w:rsidRPr="001E7DDD">
        <w:rPr>
          <w:rFonts w:asciiTheme="majorHAnsi" w:hAnsiTheme="majorHAnsi" w:cs="Arial"/>
          <w:color w:val="000000"/>
        </w:rPr>
        <w:t>Mana</w:t>
      </w:r>
      <w:proofErr w:type="spellEnd"/>
      <w:r w:rsidRPr="001E7DDD">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A06C3A" w:rsidRPr="001E7DDD" w:rsidRDefault="00A06C3A" w:rsidP="00A06C3A">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06C3A" w:rsidRPr="001E7DDD" w:rsidRDefault="00A06C3A" w:rsidP="00A06C3A">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and the Family Spirit (</w:t>
      </w:r>
      <w:proofErr w:type="spellStart"/>
      <w:r w:rsidRPr="001E7DDD">
        <w:rPr>
          <w:rFonts w:asciiTheme="majorHAnsi" w:hAnsiTheme="majorHAnsi" w:cs="Arial"/>
          <w:color w:val="000000"/>
        </w:rPr>
        <w:t>Ohana</w:t>
      </w:r>
      <w:proofErr w:type="spellEnd"/>
      <w:r w:rsidRPr="001E7DDD">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A06C3A" w:rsidRPr="001E7DDD" w:rsidRDefault="00A06C3A" w:rsidP="00A06C3A">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for Service, Peace and Justice (</w:t>
      </w:r>
      <w:proofErr w:type="spellStart"/>
      <w:r w:rsidRPr="001E7DDD">
        <w:rPr>
          <w:rFonts w:asciiTheme="majorHAnsi" w:hAnsiTheme="majorHAnsi" w:cs="Arial"/>
          <w:color w:val="000000"/>
        </w:rPr>
        <w:t>Pono</w:t>
      </w:r>
      <w:proofErr w:type="spellEnd"/>
      <w:r w:rsidRPr="001E7DDD">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A06C3A" w:rsidRPr="001E7DDD" w:rsidRDefault="00A06C3A" w:rsidP="00A06C3A">
      <w:pPr>
        <w:numPr>
          <w:ilvl w:val="1"/>
          <w:numId w:val="1"/>
        </w:numPr>
        <w:spacing w:after="0" w:line="240" w:lineRule="auto"/>
        <w:rPr>
          <w:rFonts w:asciiTheme="majorHAnsi" w:hAnsiTheme="majorHAnsi" w:cs="Arial"/>
          <w:color w:val="000000"/>
        </w:rPr>
      </w:pPr>
      <w:r w:rsidRPr="001E7DDD">
        <w:rPr>
          <w:rFonts w:asciiTheme="majorHAnsi" w:hAnsiTheme="majorHAnsi" w:cs="Arial"/>
          <w:color w:val="000000"/>
        </w:rPr>
        <w:t>Education for Adaptation and Change (</w:t>
      </w:r>
      <w:proofErr w:type="spellStart"/>
      <w:r w:rsidRPr="001E7DDD">
        <w:rPr>
          <w:rFonts w:asciiTheme="majorHAnsi" w:hAnsiTheme="majorHAnsi" w:cs="Arial"/>
          <w:color w:val="000000"/>
        </w:rPr>
        <w:t>Ho‘oma‘ama‘a</w:t>
      </w:r>
      <w:proofErr w:type="spellEnd"/>
      <w:r w:rsidRPr="001E7DDD">
        <w:rPr>
          <w:rFonts w:asciiTheme="majorHAnsi" w:hAnsiTheme="majorHAnsi" w:cs="Arial"/>
          <w:color w:val="000000"/>
        </w:rPr>
        <w:t xml:space="preserve">): True to the tradition of faith, a </w:t>
      </w:r>
      <w:proofErr w:type="spellStart"/>
      <w:r w:rsidRPr="001E7DDD">
        <w:rPr>
          <w:rFonts w:asciiTheme="majorHAnsi" w:hAnsiTheme="majorHAnsi" w:cs="Arial"/>
          <w:color w:val="000000"/>
        </w:rPr>
        <w:t>Marianist</w:t>
      </w:r>
      <w:proofErr w:type="spellEnd"/>
      <w:r w:rsidRPr="001E7DDD">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A06C3A" w:rsidRPr="001E7DDD" w:rsidRDefault="00A06C3A" w:rsidP="00A06C3A">
      <w:pPr>
        <w:ind w:left="1080"/>
        <w:rPr>
          <w:rFonts w:asciiTheme="majorHAnsi" w:hAnsiTheme="majorHAnsi"/>
          <w:color w:val="000000"/>
        </w:rPr>
      </w:pPr>
    </w:p>
    <w:p w:rsidR="00A06C3A" w:rsidRPr="001E7DDD" w:rsidRDefault="00A06C3A" w:rsidP="00A06C3A">
      <w:pPr>
        <w:rPr>
          <w:rFonts w:asciiTheme="majorHAnsi" w:hAnsiTheme="majorHAnsi" w:cs="Arial"/>
          <w:color w:val="000000"/>
        </w:rPr>
      </w:pPr>
      <w:r w:rsidRPr="001E7DDD">
        <w:rPr>
          <w:rFonts w:asciiTheme="majorHAnsi" w:hAnsiTheme="majorHAnsi" w:cs="Arial"/>
          <w:color w:val="000000"/>
        </w:rPr>
        <w:t>Licensure Program Learner Outcomes (PLOs)</w:t>
      </w:r>
    </w:p>
    <w:p w:rsidR="00A06C3A" w:rsidRPr="001E7DDD" w:rsidRDefault="00A06C3A" w:rsidP="00A06C3A">
      <w:pPr>
        <w:numPr>
          <w:ilvl w:val="0"/>
          <w:numId w:val="2"/>
        </w:numPr>
        <w:spacing w:after="0" w:line="240" w:lineRule="auto"/>
        <w:rPr>
          <w:rFonts w:asciiTheme="majorHAnsi" w:hAnsiTheme="majorHAnsi"/>
          <w:color w:val="000000"/>
        </w:rPr>
      </w:pPr>
      <w:r w:rsidRPr="001E7DDD">
        <w:rPr>
          <w:rFonts w:asciiTheme="majorHAnsi" w:hAnsiTheme="majorHAnsi" w:cs="Arial"/>
          <w:color w:val="000000"/>
        </w:rPr>
        <w:t>PLO1: Content Knowledge (Knowledge of subject matter).</w:t>
      </w:r>
    </w:p>
    <w:p w:rsidR="00A06C3A" w:rsidRPr="001E7DDD" w:rsidRDefault="00A06C3A" w:rsidP="00A06C3A">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A06C3A" w:rsidRPr="001E7DDD" w:rsidRDefault="00A06C3A" w:rsidP="00A06C3A">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A06C3A" w:rsidRPr="001E7DDD" w:rsidRDefault="00A06C3A" w:rsidP="00A06C3A">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PLO4: Educational Technology (Knowledge of and application of appropriate technology for student learning).</w:t>
      </w:r>
    </w:p>
    <w:p w:rsidR="00A06C3A" w:rsidRPr="001E7DDD" w:rsidRDefault="00A06C3A" w:rsidP="00A06C3A">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A06C3A" w:rsidRPr="001E7DDD" w:rsidRDefault="00A06C3A" w:rsidP="00A06C3A">
      <w:pPr>
        <w:numPr>
          <w:ilvl w:val="0"/>
          <w:numId w:val="2"/>
        </w:numPr>
        <w:spacing w:after="0" w:line="240" w:lineRule="auto"/>
        <w:rPr>
          <w:rFonts w:asciiTheme="majorHAnsi" w:hAnsiTheme="majorHAnsi"/>
          <w:color w:val="000000"/>
        </w:rPr>
      </w:pPr>
      <w:r w:rsidRPr="001E7DDD">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rsidR="00A06C3A" w:rsidRPr="001E7DDD" w:rsidRDefault="00A06C3A" w:rsidP="00A06C3A">
      <w:pPr>
        <w:numPr>
          <w:ilvl w:val="0"/>
          <w:numId w:val="2"/>
        </w:numPr>
        <w:spacing w:after="0" w:line="240" w:lineRule="auto"/>
        <w:rPr>
          <w:rFonts w:asciiTheme="majorHAnsi" w:hAnsiTheme="majorHAnsi"/>
          <w:color w:val="000000"/>
        </w:rPr>
      </w:pPr>
      <w:r w:rsidRPr="001E7DDD">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A06C3A" w:rsidRPr="001E7DDD" w:rsidRDefault="00A06C3A" w:rsidP="00A06C3A">
      <w:pPr>
        <w:numPr>
          <w:ilvl w:val="0"/>
          <w:numId w:val="2"/>
        </w:numPr>
        <w:spacing w:after="0" w:line="240" w:lineRule="auto"/>
        <w:rPr>
          <w:rFonts w:asciiTheme="majorHAnsi" w:hAnsiTheme="majorHAnsi" w:cs="Arial"/>
          <w:color w:val="000000"/>
        </w:rPr>
      </w:pPr>
      <w:r w:rsidRPr="001E7DDD">
        <w:rPr>
          <w:rFonts w:asciiTheme="majorHAnsi" w:hAnsiTheme="majorHAnsi" w:cs="Arial"/>
          <w:color w:val="000000"/>
        </w:rPr>
        <w:lastRenderedPageBreak/>
        <w:t xml:space="preserve">PLO8: Professional &amp; Ethical Dispositions and Communication (Professional dispositions, professionalism in teaching, and ethical standards of conduct consistent with </w:t>
      </w:r>
      <w:proofErr w:type="spellStart"/>
      <w:r w:rsidRPr="001E7DDD">
        <w:rPr>
          <w:rFonts w:asciiTheme="majorHAnsi" w:hAnsiTheme="majorHAnsi" w:cs="Arial"/>
          <w:color w:val="000000"/>
        </w:rPr>
        <w:t>Marianist</w:t>
      </w:r>
      <w:proofErr w:type="spellEnd"/>
      <w:r w:rsidRPr="001E7DDD">
        <w:rPr>
          <w:rFonts w:asciiTheme="majorHAnsi" w:hAnsiTheme="majorHAnsi" w:cs="Arial"/>
          <w:color w:val="000000"/>
        </w:rPr>
        <w:t xml:space="preserve"> values, and positive and constructive relationships with parents, the school community and professional colleagues).</w:t>
      </w:r>
    </w:p>
    <w:p w:rsidR="00A06C3A" w:rsidRPr="001E7DDD" w:rsidRDefault="00A06C3A" w:rsidP="00A06C3A">
      <w:pPr>
        <w:rPr>
          <w:rFonts w:asciiTheme="majorHAnsi" w:hAnsiTheme="majorHAnsi" w:cs="Arial"/>
          <w:color w:val="000000"/>
        </w:rPr>
      </w:pPr>
    </w:p>
    <w:p w:rsidR="00A06C3A" w:rsidRPr="001E7DDD" w:rsidRDefault="00A06C3A" w:rsidP="00A06C3A">
      <w:pPr>
        <w:rPr>
          <w:rFonts w:asciiTheme="majorHAnsi" w:eastAsia="Calibri" w:hAnsiTheme="majorHAnsi" w:cs="Times New Roman"/>
        </w:rPr>
      </w:pPr>
      <w:r w:rsidRPr="001E7DDD">
        <w:rPr>
          <w:rFonts w:asciiTheme="majorHAnsi" w:eastAsia="Calibri" w:hAnsiTheme="majorHAnsi" w:cs="Times New Roman"/>
        </w:rPr>
        <w:t>Course Learning Outcomes:  By the end of this course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873"/>
        <w:gridCol w:w="7477"/>
      </w:tblGrid>
      <w:tr w:rsidR="00A06C3A" w:rsidRPr="001E7DDD" w:rsidTr="005D4E41">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b/>
              </w:rPr>
            </w:pPr>
            <w:r w:rsidRPr="001E7DDD">
              <w:rPr>
                <w:rFonts w:asciiTheme="majorHAnsi" w:eastAsia="Calibri" w:hAnsiTheme="majorHAnsi" w:cs="Times New Roman"/>
                <w:b/>
              </w:rPr>
              <w:t>CLO 1</w:t>
            </w:r>
          </w:p>
          <w:p w:rsidR="00A06C3A" w:rsidRPr="001E7DDD" w:rsidRDefault="00A06C3A" w:rsidP="005D4E41">
            <w:pPr>
              <w:spacing w:after="0" w:line="240" w:lineRule="auto"/>
              <w:rPr>
                <w:rFonts w:asciiTheme="majorHAnsi" w:eastAsia="Calibri" w:hAnsiTheme="majorHAnsi" w:cs="Times New Roman"/>
                <w:b/>
                <w:sz w:val="18"/>
                <w:szCs w:val="18"/>
              </w:rPr>
            </w:pPr>
            <w:proofErr w:type="spellStart"/>
            <w:r w:rsidRPr="001E7DDD">
              <w:rPr>
                <w:rFonts w:asciiTheme="majorHAnsi" w:eastAsia="Calibri" w:hAnsiTheme="majorHAnsi" w:cs="Times New Roman"/>
                <w:b/>
                <w:sz w:val="18"/>
                <w:szCs w:val="18"/>
              </w:rPr>
              <w:t>InTASC</w:t>
            </w:r>
            <w:proofErr w:type="spellEnd"/>
            <w:r w:rsidRPr="001E7DDD">
              <w:rPr>
                <w:rFonts w:asciiTheme="majorHAnsi" w:eastAsia="Calibri" w:hAnsiTheme="majorHAnsi" w:cs="Times New Roman"/>
                <w:b/>
                <w:sz w:val="18"/>
                <w:szCs w:val="18"/>
              </w:rPr>
              <w:t xml:space="preserve"> 4, 8</w:t>
            </w:r>
          </w:p>
        </w:tc>
        <w:tc>
          <w:tcPr>
            <w:tcW w:w="7668"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Demonstrate knowledge of effective, research-based instructional practices which promote literacy and learning across content areas.</w:t>
            </w:r>
          </w:p>
        </w:tc>
      </w:tr>
      <w:tr w:rsidR="00A06C3A" w:rsidRPr="001E7DDD" w:rsidTr="005D4E41">
        <w:tc>
          <w:tcPr>
            <w:tcW w:w="1908"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b/>
                <w:sz w:val="20"/>
                <w:szCs w:val="20"/>
              </w:rPr>
            </w:pPr>
            <w:r w:rsidRPr="001E7DDD">
              <w:rPr>
                <w:rFonts w:asciiTheme="majorHAnsi" w:eastAsia="Calibri" w:hAnsiTheme="majorHAnsi" w:cs="Times New Roman"/>
                <w:b/>
              </w:rPr>
              <w:t>CLO 2</w:t>
            </w:r>
          </w:p>
          <w:p w:rsidR="00A06C3A" w:rsidRPr="001E7DDD" w:rsidRDefault="00A06C3A" w:rsidP="005D4E41">
            <w:pPr>
              <w:spacing w:after="0" w:line="240" w:lineRule="auto"/>
              <w:rPr>
                <w:rFonts w:asciiTheme="majorHAnsi" w:eastAsia="Calibri" w:hAnsiTheme="majorHAnsi" w:cs="Times New Roman"/>
                <w:b/>
                <w:sz w:val="20"/>
                <w:szCs w:val="20"/>
              </w:rPr>
            </w:pPr>
            <w:r w:rsidRPr="001E7DDD">
              <w:rPr>
                <w:rFonts w:asciiTheme="majorHAnsi" w:eastAsia="Calibri" w:hAnsiTheme="majorHAnsi" w:cs="Times New Roman"/>
                <w:b/>
                <w:sz w:val="20"/>
                <w:szCs w:val="20"/>
              </w:rPr>
              <w:t xml:space="preserve"> </w:t>
            </w:r>
            <w:proofErr w:type="spellStart"/>
            <w:r w:rsidRPr="001E7DDD">
              <w:rPr>
                <w:rFonts w:asciiTheme="majorHAnsi" w:eastAsia="Calibri" w:hAnsiTheme="majorHAnsi" w:cs="Times New Roman"/>
                <w:b/>
                <w:sz w:val="20"/>
                <w:szCs w:val="20"/>
              </w:rPr>
              <w:t>InTASC</w:t>
            </w:r>
            <w:proofErr w:type="spellEnd"/>
            <w:r w:rsidRPr="001E7DDD">
              <w:rPr>
                <w:rFonts w:asciiTheme="majorHAnsi" w:eastAsia="Calibri" w:hAnsiTheme="majorHAnsi" w:cs="Times New Roman"/>
                <w:b/>
                <w:sz w:val="20"/>
                <w:szCs w:val="20"/>
              </w:rPr>
              <w:t xml:space="preserve"> 2, 7</w:t>
            </w:r>
          </w:p>
        </w:tc>
        <w:tc>
          <w:tcPr>
            <w:tcW w:w="7668"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 xml:space="preserve">Apply understanding of instructional practices and technologies to support learners from diverse cultural and linguistic backgrounds. </w:t>
            </w:r>
          </w:p>
        </w:tc>
      </w:tr>
      <w:tr w:rsidR="00A06C3A" w:rsidRPr="001E7DDD" w:rsidTr="005D4E41">
        <w:tc>
          <w:tcPr>
            <w:tcW w:w="1908"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b/>
              </w:rPr>
            </w:pPr>
            <w:r w:rsidRPr="001E7DDD">
              <w:rPr>
                <w:rFonts w:asciiTheme="majorHAnsi" w:eastAsia="Calibri" w:hAnsiTheme="majorHAnsi" w:cs="Times New Roman"/>
                <w:b/>
              </w:rPr>
              <w:t>CLO 3</w:t>
            </w:r>
          </w:p>
          <w:p w:rsidR="00A06C3A" w:rsidRPr="001E7DDD" w:rsidRDefault="00A06C3A" w:rsidP="005D4E41">
            <w:pPr>
              <w:spacing w:after="0" w:line="240" w:lineRule="auto"/>
              <w:rPr>
                <w:rFonts w:asciiTheme="majorHAnsi" w:eastAsia="Calibri" w:hAnsiTheme="majorHAnsi" w:cs="Times New Roman"/>
                <w:b/>
                <w:sz w:val="20"/>
                <w:szCs w:val="20"/>
              </w:rPr>
            </w:pPr>
            <w:proofErr w:type="spellStart"/>
            <w:r w:rsidRPr="001E7DDD">
              <w:rPr>
                <w:rFonts w:asciiTheme="majorHAnsi" w:eastAsia="Calibri" w:hAnsiTheme="majorHAnsi" w:cs="Times New Roman"/>
                <w:b/>
                <w:sz w:val="20"/>
                <w:szCs w:val="20"/>
              </w:rPr>
              <w:t>InTASC</w:t>
            </w:r>
            <w:proofErr w:type="spellEnd"/>
            <w:r w:rsidRPr="001E7DDD">
              <w:rPr>
                <w:rFonts w:asciiTheme="majorHAnsi" w:eastAsia="Calibri" w:hAnsiTheme="majorHAnsi" w:cs="Times New Roman"/>
                <w:b/>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Identify a variety of assessment tools and practices to plan, guide and evaluate effective instruction.</w:t>
            </w:r>
            <w:r w:rsidRPr="001E7DDD">
              <w:rPr>
                <w:rFonts w:asciiTheme="majorHAnsi" w:eastAsia="Calibri" w:hAnsiTheme="majorHAnsi" w:cs="Times New Roman"/>
                <w:b/>
                <w:bCs/>
              </w:rPr>
              <w:t> </w:t>
            </w:r>
          </w:p>
        </w:tc>
      </w:tr>
      <w:tr w:rsidR="00A06C3A" w:rsidRPr="001E7DDD" w:rsidTr="005D4E41">
        <w:tc>
          <w:tcPr>
            <w:tcW w:w="1908"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line="240" w:lineRule="auto"/>
              <w:rPr>
                <w:rFonts w:asciiTheme="majorHAnsi" w:eastAsia="Calibri" w:hAnsiTheme="majorHAnsi" w:cs="Times New Roman"/>
                <w:b/>
              </w:rPr>
            </w:pPr>
            <w:r w:rsidRPr="001E7DDD">
              <w:rPr>
                <w:rFonts w:asciiTheme="majorHAnsi" w:eastAsia="Calibri" w:hAnsiTheme="majorHAnsi" w:cs="Times New Roman"/>
                <w:b/>
              </w:rPr>
              <w:t>CLO 4</w:t>
            </w:r>
          </w:p>
          <w:p w:rsidR="00A06C3A" w:rsidRPr="001E7DDD" w:rsidRDefault="00A06C3A" w:rsidP="005D4E41">
            <w:pPr>
              <w:spacing w:after="0" w:line="240" w:lineRule="auto"/>
              <w:rPr>
                <w:rFonts w:asciiTheme="majorHAnsi" w:eastAsia="Calibri" w:hAnsiTheme="majorHAnsi" w:cs="Times New Roman"/>
                <w:b/>
                <w:sz w:val="20"/>
                <w:szCs w:val="20"/>
              </w:rPr>
            </w:pPr>
            <w:proofErr w:type="spellStart"/>
            <w:r w:rsidRPr="001E7DDD">
              <w:rPr>
                <w:rFonts w:asciiTheme="majorHAnsi" w:eastAsia="Calibri" w:hAnsiTheme="majorHAnsi" w:cs="Times New Roman"/>
                <w:b/>
                <w:sz w:val="20"/>
                <w:szCs w:val="20"/>
              </w:rPr>
              <w:t>InTASC</w:t>
            </w:r>
            <w:proofErr w:type="spellEnd"/>
            <w:r w:rsidRPr="001E7DDD">
              <w:rPr>
                <w:rFonts w:asciiTheme="majorHAnsi" w:eastAsia="Calibri" w:hAnsiTheme="majorHAnsi" w:cs="Times New Roman"/>
                <w:b/>
                <w:sz w:val="20"/>
                <w:szCs w:val="20"/>
              </w:rPr>
              <w:t xml:space="preserve"> 1, 9</w:t>
            </w:r>
          </w:p>
          <w:p w:rsidR="00A06C3A" w:rsidRPr="001E7DDD" w:rsidRDefault="00A06C3A" w:rsidP="005D4E41">
            <w:pPr>
              <w:spacing w:after="0" w:line="240" w:lineRule="auto"/>
              <w:rPr>
                <w:rFonts w:asciiTheme="majorHAnsi" w:eastAsia="Calibri" w:hAnsiTheme="majorHAnsi" w:cs="Times New Roman"/>
                <w:b/>
              </w:rPr>
            </w:pPr>
          </w:p>
          <w:p w:rsidR="00A06C3A" w:rsidRPr="001E7DDD" w:rsidRDefault="00A06C3A" w:rsidP="005D4E41">
            <w:pPr>
              <w:spacing w:after="0" w:line="240" w:lineRule="auto"/>
              <w:rPr>
                <w:rFonts w:asciiTheme="majorHAnsi" w:eastAsia="Calibri" w:hAnsiTheme="majorHAnsi" w:cs="Times New Roman"/>
                <w:b/>
              </w:rPr>
            </w:pPr>
          </w:p>
        </w:tc>
        <w:tc>
          <w:tcPr>
            <w:tcW w:w="7668"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overflowPunct w:val="0"/>
              <w:autoSpaceDE w:val="0"/>
              <w:autoSpaceDN w:val="0"/>
              <w:rPr>
                <w:rFonts w:asciiTheme="majorHAnsi" w:eastAsia="Calibri" w:hAnsiTheme="majorHAnsi" w:cs="Times New Roman"/>
                <w:bCs/>
                <w:color w:val="000000" w:themeColor="text1"/>
              </w:rPr>
            </w:pPr>
            <w:r w:rsidRPr="001E7DDD">
              <w:rPr>
                <w:rFonts w:asciiTheme="majorHAnsi" w:eastAsia="Calibri" w:hAnsiTheme="majorHAnsi" w:cs="Times New Roman"/>
                <w:bCs/>
                <w:color w:val="000000" w:themeColor="text1"/>
              </w:rPr>
              <w:t xml:space="preserve">Identify the components of a literate environment which motivates all learners to be lifelong readers and writers, especially parts which are assessed in the </w:t>
            </w:r>
            <w:proofErr w:type="spellStart"/>
            <w:r w:rsidRPr="001E7DDD">
              <w:rPr>
                <w:rFonts w:asciiTheme="majorHAnsi" w:eastAsia="Calibri" w:hAnsiTheme="majorHAnsi" w:cs="Times New Roman"/>
                <w:bCs/>
                <w:color w:val="000000" w:themeColor="text1"/>
              </w:rPr>
              <w:t>edTPA</w:t>
            </w:r>
            <w:proofErr w:type="spellEnd"/>
            <w:r w:rsidRPr="001E7DDD">
              <w:rPr>
                <w:rFonts w:asciiTheme="majorHAnsi" w:eastAsia="Calibri" w:hAnsiTheme="majorHAnsi" w:cs="Times New Roman"/>
                <w:bCs/>
                <w:color w:val="000000" w:themeColor="text1"/>
              </w:rPr>
              <w:t>.</w:t>
            </w:r>
          </w:p>
        </w:tc>
      </w:tr>
    </w:tbl>
    <w:p w:rsidR="00A06C3A" w:rsidRPr="001E7DDD" w:rsidRDefault="00A06C3A" w:rsidP="00A06C3A">
      <w:pPr>
        <w:rPr>
          <w:rFonts w:asciiTheme="majorHAnsi" w:eastAsia="Calibri" w:hAnsiTheme="majorHAnsi" w:cs="Times New Roman"/>
          <w:u w:val="single"/>
        </w:rPr>
      </w:pPr>
    </w:p>
    <w:p w:rsidR="00A06C3A" w:rsidRPr="001E7DDD" w:rsidRDefault="00A06C3A" w:rsidP="00A06C3A">
      <w:pPr>
        <w:rPr>
          <w:rFonts w:asciiTheme="majorHAnsi" w:eastAsia="Calibri" w:hAnsiTheme="majorHAnsi" w:cs="Times New Roman"/>
          <w:u w:val="single"/>
        </w:rPr>
      </w:pPr>
      <w:r w:rsidRPr="001E7DDD">
        <w:rPr>
          <w:rFonts w:asciiTheme="majorHAnsi" w:eastAsia="Calibri" w:hAnsiTheme="majorHAnsi" w:cs="Times New Roman"/>
          <w:u w:val="single"/>
        </w:rPr>
        <w:t xml:space="preserve">Linkages between Course Learning Outcomes (CLOs) and Program Learning Outcomes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55"/>
        <w:gridCol w:w="1050"/>
        <w:gridCol w:w="1049"/>
        <w:gridCol w:w="1049"/>
        <w:gridCol w:w="1049"/>
        <w:gridCol w:w="1049"/>
        <w:gridCol w:w="1049"/>
        <w:gridCol w:w="1049"/>
        <w:gridCol w:w="951"/>
      </w:tblGrid>
      <w:tr w:rsidR="00A06C3A" w:rsidRPr="001E7DDD" w:rsidTr="005D4E41">
        <w:tc>
          <w:tcPr>
            <w:tcW w:w="1080"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line="240" w:lineRule="auto"/>
              <w:rPr>
                <w:rFonts w:asciiTheme="majorHAnsi" w:eastAsia="Calibri" w:hAnsiTheme="majorHAnsi"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PLO 8</w:t>
            </w:r>
          </w:p>
        </w:tc>
      </w:tr>
      <w:tr w:rsidR="00A06C3A" w:rsidRPr="001E7DDD" w:rsidTr="005D4E41">
        <w:tc>
          <w:tcPr>
            <w:tcW w:w="1080"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rPr>
                <w:rFonts w:asciiTheme="majorHAnsi" w:eastAsia="Calibri" w:hAnsiTheme="majorHAnsi" w:cs="Arial"/>
                <w:b/>
              </w:rPr>
            </w:pPr>
            <w:r w:rsidRPr="001E7DDD">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rPr>
                <w:rFonts w:asciiTheme="majorHAnsi" w:hAnsiTheme="majorHAnsi" w:cs="Times New Roman"/>
              </w:rPr>
            </w:pPr>
            <w:r w:rsidRPr="001E7DDD">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jc w:val="center"/>
              <w:rPr>
                <w:rFonts w:asciiTheme="majorHAnsi" w:eastAsia="Calibri" w:hAnsiTheme="majorHAnsi" w:cs="Arial"/>
                <w:b/>
              </w:rPr>
            </w:pPr>
            <w:r w:rsidRPr="001E7DDD">
              <w:rPr>
                <w:rFonts w:asciiTheme="majorHAnsi" w:eastAsia="Calibr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r>
      <w:tr w:rsidR="00A06C3A" w:rsidRPr="001E7DDD" w:rsidTr="005D4E41">
        <w:tc>
          <w:tcPr>
            <w:tcW w:w="1080"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CLO 2</w:t>
            </w: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pP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rPr>
                <w:rFonts w:asciiTheme="majorHAnsi" w:hAnsiTheme="majorHAnsi" w:cs="Times New Roman"/>
              </w:rPr>
            </w:pPr>
            <w:r w:rsidRPr="001E7DDD">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pPr>
          </w:p>
        </w:tc>
        <w:tc>
          <w:tcPr>
            <w:tcW w:w="971"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jc w:val="center"/>
              <w:rPr>
                <w:rFonts w:asciiTheme="majorHAnsi" w:eastAsia="Calibri" w:hAnsiTheme="majorHAnsi" w:cs="Times New Roman"/>
                <w:b/>
              </w:rPr>
            </w:pPr>
            <w:r w:rsidRPr="001E7DDD">
              <w:rPr>
                <w:rFonts w:asciiTheme="majorHAnsi" w:eastAsia="Calibri" w:hAnsiTheme="majorHAnsi" w:cs="Times New Roman"/>
                <w:b/>
              </w:rPr>
              <w:t>x</w:t>
            </w:r>
          </w:p>
        </w:tc>
      </w:tr>
      <w:tr w:rsidR="00A06C3A" w:rsidRPr="001E7DDD" w:rsidTr="005D4E41">
        <w:tc>
          <w:tcPr>
            <w:tcW w:w="1080"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pP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rPr>
                <w:rFonts w:asciiTheme="majorHAnsi" w:hAnsiTheme="majorHAnsi" w:cs="Times New Roman"/>
              </w:rPr>
            </w:pPr>
            <w:r w:rsidRPr="001E7DDD">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pPr>
          </w:p>
        </w:tc>
        <w:tc>
          <w:tcPr>
            <w:tcW w:w="971"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Times New Roman"/>
                <w:b/>
              </w:rPr>
            </w:pPr>
          </w:p>
        </w:tc>
      </w:tr>
      <w:tr w:rsidR="00A06C3A" w:rsidRPr="001E7DDD" w:rsidTr="005D4E41">
        <w:tc>
          <w:tcPr>
            <w:tcW w:w="1080"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line="240" w:lineRule="auto"/>
              <w:rPr>
                <w:rFonts w:asciiTheme="majorHAnsi" w:eastAsia="Calibri" w:hAnsiTheme="majorHAnsi" w:cs="Times New Roman"/>
              </w:rPr>
            </w:pPr>
            <w:r w:rsidRPr="001E7DDD">
              <w:rPr>
                <w:rFonts w:asciiTheme="majorHAnsi" w:eastAsia="Calibri" w:hAnsiTheme="majorHAnsi" w:cs="Times New Roman"/>
              </w:rPr>
              <w:t>CLO 4</w:t>
            </w: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jc w:val="center"/>
              <w:rPr>
                <w:rFonts w:asciiTheme="majorHAnsi" w:eastAsia="Calibri" w:hAnsiTheme="majorHAnsi" w:cs="Arial"/>
                <w:b/>
              </w:rPr>
            </w:pPr>
            <w:r w:rsidRPr="001E7DDD">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06C3A" w:rsidRPr="001E7DDD" w:rsidRDefault="00A06C3A" w:rsidP="005D4E41">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rPr>
                <w:rFonts w:asciiTheme="majorHAnsi" w:hAnsiTheme="majorHAnsi" w:cs="Times New Roman"/>
              </w:rPr>
            </w:pPr>
            <w:r w:rsidRPr="001E7DDD">
              <w:rPr>
                <w:rFonts w:asciiTheme="majorHAnsi" w:hAnsiTheme="majorHAnsi" w:cs="Times New Roman"/>
              </w:rPr>
              <w:t>x</w:t>
            </w:r>
          </w:p>
        </w:tc>
        <w:tc>
          <w:tcPr>
            <w:tcW w:w="971" w:type="dxa"/>
            <w:tcBorders>
              <w:top w:val="single" w:sz="4" w:space="0" w:color="000000"/>
              <w:left w:val="single" w:sz="4" w:space="0" w:color="000000"/>
              <w:bottom w:val="single" w:sz="4" w:space="0" w:color="000000"/>
              <w:right w:val="single" w:sz="4" w:space="0" w:color="000000"/>
            </w:tcBorders>
            <w:hideMark/>
          </w:tcPr>
          <w:p w:rsidR="00A06C3A" w:rsidRPr="001E7DDD" w:rsidRDefault="00A06C3A" w:rsidP="005D4E41">
            <w:pPr>
              <w:spacing w:after="0"/>
            </w:pPr>
          </w:p>
        </w:tc>
      </w:tr>
    </w:tbl>
    <w:p w:rsidR="00A06C3A" w:rsidRDefault="00A06C3A" w:rsidP="00A06C3A">
      <w:pPr>
        <w:rPr>
          <w:rFonts w:asciiTheme="majorHAnsi" w:eastAsia="Calibri" w:hAnsiTheme="majorHAnsi" w:cs="Times New Roman"/>
          <w:u w:val="single"/>
        </w:rPr>
      </w:pPr>
    </w:p>
    <w:p w:rsidR="00A06C3A" w:rsidRDefault="00A06C3A" w:rsidP="00A06C3A">
      <w:pPr>
        <w:rPr>
          <w:rFonts w:asciiTheme="majorHAnsi" w:eastAsia="Calibri" w:hAnsiTheme="majorHAnsi" w:cs="Times New Roman"/>
          <w:u w:val="single"/>
        </w:rPr>
      </w:pPr>
      <w:r w:rsidRPr="001E7DDD">
        <w:rPr>
          <w:rFonts w:asciiTheme="majorHAnsi" w:eastAsia="Calibri" w:hAnsiTheme="majorHAnsi" w:cs="Times New Roman"/>
          <w:u w:val="single"/>
        </w:rPr>
        <w:t>Essential Questions Addressed in This Course</w:t>
      </w:r>
    </w:p>
    <w:p w:rsidR="00A06C3A" w:rsidRDefault="00A06C3A" w:rsidP="00A06C3A">
      <w:pPr>
        <w:rPr>
          <w:rFonts w:asciiTheme="majorHAnsi" w:eastAsia="Calibri" w:hAnsiTheme="majorHAnsi" w:cs="Times New Roman"/>
        </w:rPr>
      </w:pPr>
      <w:r>
        <w:rPr>
          <w:rFonts w:asciiTheme="majorHAnsi" w:eastAsia="Calibri" w:hAnsiTheme="majorHAnsi" w:cs="Times New Roman"/>
        </w:rPr>
        <w:t>What is the role of literacy in content areas (especially Science, Social Studies, Math and English)?</w:t>
      </w:r>
    </w:p>
    <w:p w:rsidR="00A06C3A" w:rsidRDefault="00A06C3A" w:rsidP="00A06C3A">
      <w:pPr>
        <w:rPr>
          <w:rFonts w:asciiTheme="majorHAnsi" w:eastAsia="Calibri" w:hAnsiTheme="majorHAnsi" w:cs="Times New Roman"/>
        </w:rPr>
      </w:pPr>
      <w:r>
        <w:rPr>
          <w:rFonts w:asciiTheme="majorHAnsi" w:eastAsia="Calibri" w:hAnsiTheme="majorHAnsi" w:cs="Times New Roman"/>
        </w:rPr>
        <w:t>How can a focus on literacy help teachers move from “covering content” to teaching for understanding?</w:t>
      </w:r>
    </w:p>
    <w:p w:rsidR="00A06C3A" w:rsidRDefault="00A06C3A" w:rsidP="00A06C3A">
      <w:pPr>
        <w:rPr>
          <w:rFonts w:asciiTheme="majorHAnsi" w:eastAsia="Calibri" w:hAnsiTheme="majorHAnsi" w:cs="Times New Roman"/>
        </w:rPr>
      </w:pPr>
      <w:r>
        <w:rPr>
          <w:rFonts w:asciiTheme="majorHAnsi" w:eastAsia="Calibri" w:hAnsiTheme="majorHAnsi" w:cs="Times New Roman"/>
        </w:rPr>
        <w:t>How can diverse learners be supported in reading to learn?</w:t>
      </w:r>
    </w:p>
    <w:p w:rsidR="00A06C3A" w:rsidRDefault="00A06C3A" w:rsidP="00A06C3A">
      <w:pPr>
        <w:rPr>
          <w:rFonts w:asciiTheme="majorHAnsi" w:eastAsia="Calibri" w:hAnsiTheme="majorHAnsi" w:cs="Times New Roman"/>
        </w:rPr>
      </w:pPr>
      <w:r>
        <w:rPr>
          <w:rFonts w:asciiTheme="majorHAnsi" w:eastAsia="Calibri" w:hAnsiTheme="majorHAnsi" w:cs="Times New Roman"/>
        </w:rPr>
        <w:t>How can teachers motivate students do develop literate lives in school and beyond?</w:t>
      </w:r>
    </w:p>
    <w:p w:rsidR="00A06C3A" w:rsidRDefault="00A06C3A" w:rsidP="00A06C3A">
      <w:pPr>
        <w:rPr>
          <w:rFonts w:asciiTheme="majorHAnsi" w:eastAsia="Calibri" w:hAnsiTheme="majorHAnsi" w:cs="Times New Roman"/>
          <w:b/>
          <w:u w:val="single"/>
        </w:rPr>
      </w:pPr>
    </w:p>
    <w:p w:rsidR="00A06C3A" w:rsidRPr="001E7DDD" w:rsidRDefault="00A06C3A" w:rsidP="00A06C3A">
      <w:pPr>
        <w:rPr>
          <w:rFonts w:asciiTheme="majorHAnsi" w:eastAsia="Calibri" w:hAnsiTheme="majorHAnsi" w:cs="Times New Roman"/>
          <w:b/>
          <w:u w:val="single"/>
        </w:rPr>
      </w:pPr>
      <w:r w:rsidRPr="001E7DDD">
        <w:rPr>
          <w:rFonts w:asciiTheme="majorHAnsi" w:eastAsia="Calibri" w:hAnsiTheme="majorHAnsi" w:cs="Times New Roman"/>
          <w:b/>
          <w:u w:val="single"/>
        </w:rPr>
        <w:t>Key Teaching-Learning Strategies:</w:t>
      </w:r>
      <w:r w:rsidRPr="001E7DDD">
        <w:rPr>
          <w:rFonts w:asciiTheme="majorHAnsi" w:eastAsia="Calibri" w:hAnsiTheme="majorHAnsi" w:cs="Times New Roman"/>
        </w:rPr>
        <w:t xml:space="preserve"> Classroom and online discussion; collaborative learning activities; modeling effective literacy practice; written assignments; oral and visual presentations; self-reflection; individual research; O&amp;P experience and reflection.</w:t>
      </w:r>
    </w:p>
    <w:p w:rsidR="00A06C3A" w:rsidRPr="001E7DDD" w:rsidRDefault="00A06C3A" w:rsidP="00A06C3A">
      <w:pPr>
        <w:rPr>
          <w:rFonts w:asciiTheme="majorHAnsi" w:eastAsia="Calibri" w:hAnsiTheme="majorHAnsi" w:cs="Times New Roman"/>
          <w:b/>
          <w:u w:val="single"/>
        </w:rPr>
      </w:pPr>
      <w:r w:rsidRPr="001E7DDD">
        <w:rPr>
          <w:rFonts w:asciiTheme="majorHAnsi" w:eastAsia="Calibri" w:hAnsiTheme="majorHAnsi" w:cs="Times New Roman"/>
          <w:b/>
          <w:u w:val="single"/>
        </w:rPr>
        <w:lastRenderedPageBreak/>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992"/>
        <w:gridCol w:w="6927"/>
      </w:tblGrid>
      <w:tr w:rsidR="00A06C3A" w:rsidRPr="001E7DDD" w:rsidTr="005D4E41">
        <w:tc>
          <w:tcPr>
            <w:tcW w:w="1636"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spacing w:before="120" w:after="120"/>
              <w:rPr>
                <w:rFonts w:asciiTheme="majorHAnsi" w:eastAsia="Calibri" w:hAnsiTheme="majorHAnsi" w:cs="Times New Roman"/>
              </w:rPr>
            </w:pPr>
            <w:r w:rsidRPr="001E7DDD">
              <w:rPr>
                <w:rFonts w:asciiTheme="majorHAnsi" w:eastAsia="Calibri" w:hAnsiTheme="majorHAnsi" w:cs="Times New Roman"/>
              </w:rPr>
              <w:t>Textbook reading</w:t>
            </w:r>
          </w:p>
        </w:tc>
        <w:tc>
          <w:tcPr>
            <w:tcW w:w="992" w:type="dxa"/>
            <w:tcBorders>
              <w:top w:val="single" w:sz="4" w:space="0" w:color="auto"/>
              <w:left w:val="single" w:sz="4" w:space="0" w:color="auto"/>
              <w:bottom w:val="single" w:sz="4" w:space="0" w:color="auto"/>
              <w:right w:val="single" w:sz="4" w:space="0" w:color="auto"/>
            </w:tcBorders>
          </w:tcPr>
          <w:p w:rsidR="00A06C3A" w:rsidRPr="001E7DDD" w:rsidRDefault="00A06C3A" w:rsidP="005D4E41">
            <w:pPr>
              <w:spacing w:before="120" w:after="120"/>
              <w:rPr>
                <w:rFonts w:asciiTheme="majorHAnsi" w:eastAsia="Calibri" w:hAnsiTheme="majorHAnsi" w:cs="Times New Roman"/>
              </w:rPr>
            </w:pPr>
            <w:r w:rsidRPr="001E7DDD">
              <w:rPr>
                <w:rFonts w:asciiTheme="majorHAnsi" w:eastAsia="Calibri" w:hAnsiTheme="majorHAnsi" w:cs="Times New Roman"/>
              </w:rPr>
              <w:t>200</w:t>
            </w:r>
          </w:p>
        </w:tc>
        <w:tc>
          <w:tcPr>
            <w:tcW w:w="6927"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rPr>
                <w:rFonts w:asciiTheme="majorHAnsi" w:eastAsia="Calibri" w:hAnsiTheme="majorHAnsi" w:cs="Times New Roman"/>
              </w:rPr>
            </w:pPr>
            <w:r w:rsidRPr="001E7DDD">
              <w:rPr>
                <w:rFonts w:asciiTheme="majorHAnsi" w:eastAsia="Calibri" w:hAnsiTheme="majorHAnsi" w:cs="Times New Roman"/>
              </w:rPr>
              <w:t xml:space="preserve">Class discussion based on assigned textbook chapters              CLO 1                                                                                                             </w:t>
            </w:r>
          </w:p>
        </w:tc>
      </w:tr>
      <w:tr w:rsidR="00A06C3A" w:rsidRPr="001E7DDD" w:rsidTr="005D4E41">
        <w:tc>
          <w:tcPr>
            <w:tcW w:w="1636" w:type="dxa"/>
            <w:tcBorders>
              <w:top w:val="single" w:sz="4" w:space="0" w:color="auto"/>
              <w:left w:val="single" w:sz="4" w:space="0" w:color="auto"/>
              <w:bottom w:val="single" w:sz="4" w:space="0" w:color="auto"/>
              <w:right w:val="single" w:sz="4" w:space="0" w:color="auto"/>
            </w:tcBorders>
          </w:tcPr>
          <w:p w:rsidR="00A06C3A" w:rsidRPr="001E7DDD" w:rsidRDefault="00A06C3A" w:rsidP="005D4E41">
            <w:pPr>
              <w:spacing w:before="120" w:after="120"/>
              <w:rPr>
                <w:rFonts w:asciiTheme="majorHAnsi" w:eastAsia="Calibri" w:hAnsiTheme="majorHAnsi" w:cs="Times New Roman"/>
              </w:rPr>
            </w:pPr>
            <w:r w:rsidRPr="001E7DDD">
              <w:rPr>
                <w:rFonts w:asciiTheme="majorHAnsi" w:eastAsia="Calibri" w:hAnsiTheme="majorHAnsi" w:cs="Times New Roman"/>
              </w:rPr>
              <w:t>Journals</w:t>
            </w:r>
          </w:p>
        </w:tc>
        <w:tc>
          <w:tcPr>
            <w:tcW w:w="992" w:type="dxa"/>
            <w:tcBorders>
              <w:top w:val="single" w:sz="4" w:space="0" w:color="auto"/>
              <w:left w:val="single" w:sz="4" w:space="0" w:color="auto"/>
              <w:bottom w:val="single" w:sz="4" w:space="0" w:color="auto"/>
              <w:right w:val="single" w:sz="4" w:space="0" w:color="auto"/>
            </w:tcBorders>
          </w:tcPr>
          <w:p w:rsidR="00A06C3A" w:rsidRPr="001E7DDD" w:rsidRDefault="00A06C3A" w:rsidP="005D4E41">
            <w:pPr>
              <w:spacing w:before="120" w:after="120"/>
              <w:rPr>
                <w:rFonts w:asciiTheme="majorHAnsi" w:eastAsia="Calibri" w:hAnsiTheme="majorHAnsi" w:cs="Times New Roman"/>
              </w:rPr>
            </w:pPr>
            <w:r>
              <w:rPr>
                <w:rFonts w:asciiTheme="majorHAnsi" w:eastAsia="Calibri" w:hAnsiTheme="majorHAnsi" w:cs="Times New Roman"/>
              </w:rPr>
              <w:t xml:space="preserve"> 3</w:t>
            </w:r>
            <w:r w:rsidRPr="001E7DDD">
              <w:rPr>
                <w:rFonts w:asciiTheme="majorHAnsi" w:eastAsia="Calibri" w:hAnsiTheme="majorHAnsi" w:cs="Times New Roman"/>
              </w:rPr>
              <w:t>0</w:t>
            </w:r>
          </w:p>
        </w:tc>
        <w:tc>
          <w:tcPr>
            <w:tcW w:w="6927" w:type="dxa"/>
            <w:tcBorders>
              <w:top w:val="single" w:sz="4" w:space="0" w:color="auto"/>
              <w:left w:val="single" w:sz="4" w:space="0" w:color="auto"/>
              <w:bottom w:val="single" w:sz="4" w:space="0" w:color="auto"/>
              <w:right w:val="single" w:sz="4" w:space="0" w:color="auto"/>
            </w:tcBorders>
          </w:tcPr>
          <w:p w:rsidR="00A06C3A" w:rsidRPr="001E7DDD" w:rsidRDefault="00A06C3A" w:rsidP="005D4E41">
            <w:pPr>
              <w:rPr>
                <w:rFonts w:asciiTheme="majorHAnsi" w:eastAsia="Calibri" w:hAnsiTheme="majorHAnsi" w:cs="Times New Roman"/>
              </w:rPr>
            </w:pPr>
            <w:r w:rsidRPr="001E7DDD">
              <w:rPr>
                <w:rFonts w:asciiTheme="majorHAnsi" w:eastAsia="Calibri" w:hAnsiTheme="majorHAnsi" w:cs="Times New Roman"/>
              </w:rPr>
              <w:t xml:space="preserve">One-to-one communication with instructor in </w:t>
            </w:r>
            <w:r>
              <w:rPr>
                <w:rFonts w:asciiTheme="majorHAnsi" w:eastAsia="Calibri" w:hAnsiTheme="majorHAnsi" w:cs="Times New Roman"/>
              </w:rPr>
              <w:t>response to prompts given in 3 of the</w:t>
            </w:r>
            <w:r w:rsidRPr="001E7DDD">
              <w:rPr>
                <w:rFonts w:asciiTheme="majorHAnsi" w:eastAsia="Calibri" w:hAnsiTheme="majorHAnsi" w:cs="Times New Roman"/>
              </w:rPr>
              <w:t xml:space="preserve"> </w:t>
            </w:r>
            <w:proofErr w:type="spellStart"/>
            <w:r w:rsidRPr="001E7DDD">
              <w:rPr>
                <w:rFonts w:asciiTheme="majorHAnsi" w:eastAsia="Calibri" w:hAnsiTheme="majorHAnsi" w:cs="Times New Roman"/>
              </w:rPr>
              <w:t>weeks</w:t>
            </w:r>
            <w:proofErr w:type="spellEnd"/>
            <w:r w:rsidRPr="001E7DDD">
              <w:rPr>
                <w:rFonts w:asciiTheme="majorHAnsi" w:eastAsia="Calibri" w:hAnsiTheme="majorHAnsi" w:cs="Times New Roman"/>
              </w:rPr>
              <w:t xml:space="preserve">                                                 </w:t>
            </w:r>
            <w:r>
              <w:rPr>
                <w:rFonts w:asciiTheme="majorHAnsi" w:eastAsia="Calibri" w:hAnsiTheme="majorHAnsi" w:cs="Times New Roman"/>
              </w:rPr>
              <w:t xml:space="preserve">                      </w:t>
            </w:r>
            <w:r w:rsidRPr="001E7DDD">
              <w:rPr>
                <w:rFonts w:asciiTheme="majorHAnsi" w:eastAsia="Calibri" w:hAnsiTheme="majorHAnsi" w:cs="Times New Roman"/>
              </w:rPr>
              <w:t xml:space="preserve">  </w:t>
            </w:r>
            <w:r>
              <w:rPr>
                <w:rFonts w:asciiTheme="majorHAnsi" w:eastAsia="Calibri" w:hAnsiTheme="majorHAnsi" w:cs="Times New Roman"/>
              </w:rPr>
              <w:t xml:space="preserve">  </w:t>
            </w:r>
            <w:r w:rsidRPr="001E7DDD">
              <w:rPr>
                <w:rFonts w:asciiTheme="majorHAnsi" w:eastAsia="Calibri" w:hAnsiTheme="majorHAnsi" w:cs="Times New Roman"/>
              </w:rPr>
              <w:t xml:space="preserve">  </w:t>
            </w:r>
            <w:r>
              <w:rPr>
                <w:rFonts w:asciiTheme="majorHAnsi" w:eastAsia="Calibri" w:hAnsiTheme="majorHAnsi" w:cs="Times New Roman"/>
              </w:rPr>
              <w:t xml:space="preserve">    </w:t>
            </w:r>
            <w:r w:rsidRPr="001E7DDD">
              <w:rPr>
                <w:rFonts w:asciiTheme="majorHAnsi" w:eastAsia="Calibri" w:hAnsiTheme="majorHAnsi" w:cs="Times New Roman"/>
              </w:rPr>
              <w:t>CLO 4</w:t>
            </w:r>
          </w:p>
        </w:tc>
      </w:tr>
      <w:tr w:rsidR="00A06C3A" w:rsidRPr="001E7DDD" w:rsidTr="005D4E41">
        <w:tc>
          <w:tcPr>
            <w:tcW w:w="1636"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spacing w:before="120" w:after="120"/>
              <w:rPr>
                <w:rFonts w:asciiTheme="majorHAnsi" w:eastAsia="Calibri" w:hAnsiTheme="majorHAnsi" w:cs="Times New Roman"/>
              </w:rPr>
            </w:pPr>
            <w:r w:rsidRPr="001E7DDD">
              <w:rPr>
                <w:rFonts w:asciiTheme="majorHAnsi" w:eastAsia="Calibri" w:hAnsiTheme="majorHAnsi" w:cs="Times New Roman"/>
              </w:rPr>
              <w:t>Various short assignments</w:t>
            </w:r>
          </w:p>
        </w:tc>
        <w:tc>
          <w:tcPr>
            <w:tcW w:w="992" w:type="dxa"/>
            <w:tcBorders>
              <w:top w:val="single" w:sz="4" w:space="0" w:color="auto"/>
              <w:left w:val="single" w:sz="4" w:space="0" w:color="auto"/>
              <w:bottom w:val="single" w:sz="4" w:space="0" w:color="auto"/>
              <w:right w:val="single" w:sz="4" w:space="0" w:color="auto"/>
            </w:tcBorders>
          </w:tcPr>
          <w:p w:rsidR="00A06C3A" w:rsidRPr="001E7DDD" w:rsidRDefault="00A06C3A" w:rsidP="005D4E41">
            <w:pPr>
              <w:spacing w:before="120" w:after="120"/>
              <w:rPr>
                <w:rFonts w:asciiTheme="majorHAnsi" w:eastAsia="Calibri" w:hAnsiTheme="majorHAnsi" w:cs="Times New Roman"/>
              </w:rPr>
            </w:pPr>
            <w:r>
              <w:rPr>
                <w:rFonts w:asciiTheme="majorHAnsi" w:eastAsia="Calibri" w:hAnsiTheme="majorHAnsi" w:cs="Times New Roman"/>
              </w:rPr>
              <w:t>17</w:t>
            </w:r>
            <w:r w:rsidRPr="001E7DDD">
              <w:rPr>
                <w:rFonts w:asciiTheme="majorHAnsi" w:eastAsia="Calibri" w:hAnsiTheme="majorHAnsi" w:cs="Times New Roman"/>
              </w:rPr>
              <w:t>0</w:t>
            </w:r>
          </w:p>
        </w:tc>
        <w:tc>
          <w:tcPr>
            <w:tcW w:w="6927"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 xml:space="preserve">Includes first questions, </w:t>
            </w:r>
            <w:r w:rsidRPr="001E7DDD">
              <w:rPr>
                <w:rFonts w:asciiTheme="majorHAnsi" w:eastAsia="Calibri" w:hAnsiTheme="majorHAnsi" w:cs="Times New Roman"/>
                <w:bCs/>
                <w:iCs/>
              </w:rPr>
              <w:t xml:space="preserve">contribution to class list of  sites in </w:t>
            </w:r>
            <w:proofErr w:type="spellStart"/>
            <w:r w:rsidRPr="001E7DDD">
              <w:rPr>
                <w:rFonts w:asciiTheme="majorHAnsi" w:eastAsia="Calibri" w:hAnsiTheme="majorHAnsi" w:cs="Times New Roman"/>
                <w:bCs/>
                <w:iCs/>
              </w:rPr>
              <w:t>Webliography</w:t>
            </w:r>
            <w:proofErr w:type="spellEnd"/>
            <w:r w:rsidRPr="001E7DDD">
              <w:rPr>
                <w:rFonts w:asciiTheme="majorHAnsi" w:eastAsia="Calibri" w:hAnsiTheme="majorHAnsi" w:cs="Times New Roman"/>
                <w:bCs/>
                <w:iCs/>
              </w:rPr>
              <w:t xml:space="preserve">,  discussions of key assignments                          </w:t>
            </w:r>
            <w:r>
              <w:rPr>
                <w:rFonts w:asciiTheme="majorHAnsi" w:eastAsia="Calibri" w:hAnsiTheme="majorHAnsi" w:cs="Times New Roman"/>
                <w:bCs/>
                <w:iCs/>
              </w:rPr>
              <w:t xml:space="preserve">                      </w:t>
            </w:r>
            <w:r w:rsidRPr="001E7DDD">
              <w:rPr>
                <w:rFonts w:asciiTheme="majorHAnsi" w:eastAsia="Calibri" w:hAnsiTheme="majorHAnsi" w:cs="Times New Roman"/>
                <w:bCs/>
                <w:iCs/>
              </w:rPr>
              <w:t xml:space="preserve">  </w:t>
            </w:r>
            <w:r>
              <w:rPr>
                <w:rFonts w:asciiTheme="majorHAnsi" w:eastAsia="Calibri" w:hAnsiTheme="majorHAnsi" w:cs="Times New Roman"/>
                <w:bCs/>
                <w:iCs/>
              </w:rPr>
              <w:t xml:space="preserve"> </w:t>
            </w:r>
            <w:r w:rsidRPr="001E7DDD">
              <w:rPr>
                <w:rFonts w:asciiTheme="majorHAnsi" w:eastAsia="Calibri" w:hAnsiTheme="majorHAnsi" w:cs="Times New Roman"/>
                <w:bCs/>
                <w:iCs/>
              </w:rPr>
              <w:t>CLO 2</w:t>
            </w:r>
          </w:p>
        </w:tc>
      </w:tr>
      <w:tr w:rsidR="00A06C3A" w:rsidRPr="001E7DDD" w:rsidTr="005D4E41">
        <w:trPr>
          <w:trHeight w:val="566"/>
        </w:trPr>
        <w:tc>
          <w:tcPr>
            <w:tcW w:w="1636"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spacing w:before="120" w:after="120"/>
              <w:rPr>
                <w:rFonts w:asciiTheme="majorHAnsi" w:eastAsia="Calibri" w:hAnsiTheme="majorHAnsi" w:cs="Times New Roman"/>
              </w:rPr>
            </w:pPr>
            <w:r w:rsidRPr="001E7DDD">
              <w:rPr>
                <w:rFonts w:asciiTheme="majorHAnsi" w:eastAsia="Calibri" w:hAnsiTheme="majorHAnsi" w:cs="Times New Roman"/>
              </w:rPr>
              <w:t>Final assignment</w:t>
            </w:r>
          </w:p>
        </w:tc>
        <w:tc>
          <w:tcPr>
            <w:tcW w:w="992" w:type="dxa"/>
            <w:tcBorders>
              <w:top w:val="single" w:sz="4" w:space="0" w:color="auto"/>
              <w:left w:val="single" w:sz="4" w:space="0" w:color="auto"/>
              <w:bottom w:val="single" w:sz="4" w:space="0" w:color="auto"/>
              <w:right w:val="single" w:sz="4" w:space="0" w:color="auto"/>
            </w:tcBorders>
          </w:tcPr>
          <w:p w:rsidR="00A06C3A" w:rsidRPr="001E7DDD" w:rsidRDefault="00A06C3A" w:rsidP="005D4E41">
            <w:pPr>
              <w:spacing w:before="120" w:after="120"/>
              <w:rPr>
                <w:rFonts w:asciiTheme="majorHAnsi" w:eastAsia="Calibri" w:hAnsiTheme="majorHAnsi" w:cs="Times New Roman"/>
              </w:rPr>
            </w:pPr>
            <w:r w:rsidRPr="001E7DDD">
              <w:rPr>
                <w:rFonts w:asciiTheme="majorHAnsi" w:eastAsia="Calibri" w:hAnsiTheme="majorHAnsi" w:cs="Times New Roman"/>
              </w:rPr>
              <w:t>200</w:t>
            </w:r>
          </w:p>
        </w:tc>
        <w:tc>
          <w:tcPr>
            <w:tcW w:w="6927"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overflowPunct w:val="0"/>
              <w:autoSpaceDE w:val="0"/>
              <w:autoSpaceDN w:val="0"/>
              <w:rPr>
                <w:rFonts w:asciiTheme="majorHAnsi" w:eastAsia="Calibri" w:hAnsiTheme="majorHAnsi" w:cs="Times New Roman"/>
              </w:rPr>
            </w:pPr>
            <w:r w:rsidRPr="001E7DDD">
              <w:rPr>
                <w:rFonts w:asciiTheme="majorHAnsi" w:eastAsia="Calibri" w:hAnsiTheme="majorHAnsi" w:cs="Times New Roman"/>
              </w:rPr>
              <w:t xml:space="preserve">Lesson based on Common Core Standards linking literacy with a content area </w:t>
            </w:r>
            <w:r>
              <w:rPr>
                <w:rFonts w:asciiTheme="majorHAnsi" w:eastAsia="Calibri" w:hAnsiTheme="majorHAnsi" w:cs="Times New Roman"/>
              </w:rPr>
              <w:t xml:space="preserve">                                                                                                </w:t>
            </w:r>
            <w:r w:rsidRPr="001E7DDD">
              <w:rPr>
                <w:rFonts w:asciiTheme="majorHAnsi" w:eastAsia="Calibri" w:hAnsiTheme="majorHAnsi" w:cs="Times New Roman"/>
              </w:rPr>
              <w:t>CLO 1,2,3</w:t>
            </w:r>
          </w:p>
        </w:tc>
      </w:tr>
      <w:tr w:rsidR="00A06C3A" w:rsidRPr="001E7DDD" w:rsidTr="005D4E41">
        <w:tc>
          <w:tcPr>
            <w:tcW w:w="1636" w:type="dxa"/>
            <w:tcBorders>
              <w:top w:val="single" w:sz="4" w:space="0" w:color="auto"/>
              <w:left w:val="single" w:sz="4" w:space="0" w:color="auto"/>
              <w:bottom w:val="single" w:sz="4" w:space="0" w:color="auto"/>
              <w:right w:val="single" w:sz="4" w:space="0" w:color="auto"/>
            </w:tcBorders>
          </w:tcPr>
          <w:p w:rsidR="00A06C3A" w:rsidRPr="001E7DDD" w:rsidRDefault="00A06C3A" w:rsidP="005D4E41">
            <w:pPr>
              <w:spacing w:before="120" w:after="120"/>
              <w:rPr>
                <w:rFonts w:asciiTheme="majorHAnsi" w:eastAsia="Calibri" w:hAnsiTheme="majorHAnsi" w:cs="Times New Roman"/>
              </w:rPr>
            </w:pPr>
            <w:r w:rsidRPr="001E7DDD">
              <w:rPr>
                <w:rFonts w:asciiTheme="majorHAnsi" w:eastAsia="Calibri" w:hAnsiTheme="majorHAnsi" w:cs="Times New Roman"/>
              </w:rPr>
              <w:t>Participation</w:t>
            </w:r>
          </w:p>
        </w:tc>
        <w:tc>
          <w:tcPr>
            <w:tcW w:w="992" w:type="dxa"/>
            <w:tcBorders>
              <w:top w:val="single" w:sz="4" w:space="0" w:color="auto"/>
              <w:left w:val="single" w:sz="4" w:space="0" w:color="auto"/>
              <w:bottom w:val="single" w:sz="4" w:space="0" w:color="auto"/>
              <w:right w:val="single" w:sz="4" w:space="0" w:color="auto"/>
            </w:tcBorders>
          </w:tcPr>
          <w:p w:rsidR="00A06C3A" w:rsidRPr="001E7DDD" w:rsidRDefault="00A06C3A" w:rsidP="005D4E41">
            <w:pPr>
              <w:spacing w:before="120" w:after="120"/>
              <w:rPr>
                <w:rFonts w:asciiTheme="majorHAnsi" w:eastAsia="Calibri" w:hAnsiTheme="majorHAnsi" w:cs="Times New Roman"/>
              </w:rPr>
            </w:pPr>
            <w:r w:rsidRPr="001E7DDD">
              <w:rPr>
                <w:rFonts w:asciiTheme="majorHAnsi" w:eastAsia="Calibri" w:hAnsiTheme="majorHAnsi" w:cs="Times New Roman"/>
              </w:rPr>
              <w:t>100</w:t>
            </w:r>
          </w:p>
        </w:tc>
        <w:tc>
          <w:tcPr>
            <w:tcW w:w="6927" w:type="dxa"/>
            <w:tcBorders>
              <w:top w:val="single" w:sz="4" w:space="0" w:color="auto"/>
              <w:left w:val="single" w:sz="4" w:space="0" w:color="auto"/>
              <w:bottom w:val="single" w:sz="4" w:space="0" w:color="auto"/>
              <w:right w:val="single" w:sz="4" w:space="0" w:color="auto"/>
            </w:tcBorders>
          </w:tcPr>
          <w:p w:rsidR="00A06C3A" w:rsidRPr="001E7DDD" w:rsidRDefault="00A06C3A" w:rsidP="005D4E41">
            <w:pPr>
              <w:overflowPunct w:val="0"/>
              <w:autoSpaceDE w:val="0"/>
              <w:autoSpaceDN w:val="0"/>
              <w:rPr>
                <w:rFonts w:asciiTheme="majorHAnsi" w:eastAsia="Calibri" w:hAnsiTheme="majorHAnsi" w:cs="Times New Roman"/>
                <w:bCs/>
                <w:color w:val="000000" w:themeColor="text1"/>
              </w:rPr>
            </w:pPr>
            <w:r w:rsidRPr="001E7DDD">
              <w:rPr>
                <w:rFonts w:asciiTheme="majorHAnsi" w:eastAsia="Calibri" w:hAnsiTheme="majorHAnsi" w:cs="Times New Roman"/>
                <w:bCs/>
                <w:color w:val="000000" w:themeColor="text1"/>
              </w:rPr>
              <w:t>Thoughtful, on-time participation in all discussions with classmates</w:t>
            </w:r>
            <w:r>
              <w:rPr>
                <w:rFonts w:asciiTheme="majorHAnsi" w:eastAsia="Calibri" w:hAnsiTheme="majorHAnsi" w:cs="Times New Roman"/>
                <w:bCs/>
                <w:color w:val="000000" w:themeColor="text1"/>
              </w:rPr>
              <w:t>,</w:t>
            </w:r>
            <w:r w:rsidRPr="001E7DDD">
              <w:rPr>
                <w:rFonts w:asciiTheme="majorHAnsi" w:eastAsia="Calibri" w:hAnsiTheme="majorHAnsi" w:cs="Times New Roman"/>
                <w:bCs/>
                <w:color w:val="000000" w:themeColor="text1"/>
              </w:rPr>
              <w:t xml:space="preserve"> and journals</w:t>
            </w:r>
            <w:r>
              <w:rPr>
                <w:rFonts w:asciiTheme="majorHAnsi" w:eastAsia="Calibri" w:hAnsiTheme="majorHAnsi" w:cs="Times New Roman"/>
                <w:bCs/>
                <w:color w:val="000000" w:themeColor="text1"/>
              </w:rPr>
              <w:t xml:space="preserve"> and emails</w:t>
            </w:r>
            <w:r w:rsidRPr="001E7DDD">
              <w:rPr>
                <w:rFonts w:asciiTheme="majorHAnsi" w:eastAsia="Calibri" w:hAnsiTheme="majorHAnsi" w:cs="Times New Roman"/>
                <w:bCs/>
                <w:color w:val="000000" w:themeColor="text1"/>
              </w:rPr>
              <w:t xml:space="preserve"> to instructor                                        </w:t>
            </w:r>
          </w:p>
        </w:tc>
      </w:tr>
      <w:tr w:rsidR="00A06C3A" w:rsidRPr="001E7DDD" w:rsidTr="005D4E41">
        <w:tc>
          <w:tcPr>
            <w:tcW w:w="1636"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spacing w:before="120" w:after="120"/>
              <w:rPr>
                <w:rFonts w:asciiTheme="majorHAnsi" w:eastAsia="Calibri" w:hAnsiTheme="majorHAnsi" w:cs="Times New Roman"/>
              </w:rPr>
            </w:pPr>
            <w:r w:rsidRPr="001E7DDD">
              <w:rPr>
                <w:rFonts w:asciiTheme="majorHAnsi" w:eastAsia="Calibri" w:hAnsiTheme="majorHAnsi" w:cs="Times New Roman"/>
              </w:rPr>
              <w:t>O&amp;P</w:t>
            </w:r>
          </w:p>
        </w:tc>
        <w:tc>
          <w:tcPr>
            <w:tcW w:w="992" w:type="dxa"/>
            <w:tcBorders>
              <w:top w:val="single" w:sz="4" w:space="0" w:color="auto"/>
              <w:left w:val="single" w:sz="4" w:space="0" w:color="auto"/>
              <w:bottom w:val="single" w:sz="4" w:space="0" w:color="auto"/>
              <w:right w:val="single" w:sz="4" w:space="0" w:color="auto"/>
            </w:tcBorders>
          </w:tcPr>
          <w:p w:rsidR="00A06C3A" w:rsidRPr="001E7DDD" w:rsidRDefault="00A06C3A" w:rsidP="005D4E41">
            <w:pPr>
              <w:spacing w:before="120" w:after="120"/>
              <w:rPr>
                <w:rFonts w:asciiTheme="majorHAnsi" w:eastAsia="Calibri" w:hAnsiTheme="majorHAnsi" w:cs="Times New Roman"/>
              </w:rPr>
            </w:pPr>
            <w:r w:rsidRPr="001E7DDD">
              <w:rPr>
                <w:rFonts w:asciiTheme="majorHAnsi" w:eastAsia="Calibri" w:hAnsiTheme="majorHAnsi" w:cs="Times New Roman"/>
              </w:rPr>
              <w:t>300</w:t>
            </w:r>
          </w:p>
        </w:tc>
        <w:tc>
          <w:tcPr>
            <w:tcW w:w="6927" w:type="dxa"/>
            <w:tcBorders>
              <w:top w:val="single" w:sz="4" w:space="0" w:color="auto"/>
              <w:left w:val="single" w:sz="4" w:space="0" w:color="auto"/>
              <w:bottom w:val="single" w:sz="4" w:space="0" w:color="auto"/>
              <w:right w:val="single" w:sz="4" w:space="0" w:color="auto"/>
            </w:tcBorders>
            <w:hideMark/>
          </w:tcPr>
          <w:p w:rsidR="00A06C3A" w:rsidRPr="001E7DDD" w:rsidRDefault="00A06C3A" w:rsidP="005D4E41">
            <w:pPr>
              <w:overflowPunct w:val="0"/>
              <w:autoSpaceDE w:val="0"/>
              <w:autoSpaceDN w:val="0"/>
              <w:rPr>
                <w:rFonts w:asciiTheme="majorHAnsi" w:eastAsia="Calibri" w:hAnsiTheme="majorHAnsi" w:cs="Times New Roman"/>
              </w:rPr>
            </w:pPr>
            <w:r>
              <w:rPr>
                <w:rFonts w:asciiTheme="majorHAnsi" w:eastAsia="Calibri" w:hAnsiTheme="majorHAnsi" w:cs="Times New Roman"/>
              </w:rPr>
              <w:t xml:space="preserve">10 hours, 2 reports, response </w:t>
            </w:r>
            <w:r w:rsidRPr="001E7DDD">
              <w:rPr>
                <w:rFonts w:asciiTheme="majorHAnsi" w:eastAsia="Calibri" w:hAnsiTheme="majorHAnsi" w:cs="Times New Roman"/>
              </w:rPr>
              <w:t>to classmates’ reports              CLO 2, 4</w:t>
            </w:r>
          </w:p>
        </w:tc>
      </w:tr>
    </w:tbl>
    <w:p w:rsidR="00A06C3A" w:rsidRDefault="00A06C3A" w:rsidP="00A06C3A">
      <w:pPr>
        <w:rPr>
          <w:rFonts w:asciiTheme="majorHAnsi" w:eastAsia="Calibri" w:hAnsiTheme="majorHAnsi" w:cs="Times New Roman"/>
        </w:rPr>
      </w:pPr>
    </w:p>
    <w:p w:rsidR="00A06C3A" w:rsidRPr="001E7DDD" w:rsidRDefault="00A06C3A" w:rsidP="00A06C3A">
      <w:pPr>
        <w:rPr>
          <w:rFonts w:asciiTheme="majorHAnsi" w:eastAsia="Calibri" w:hAnsiTheme="majorHAnsi" w:cs="Times New Roman"/>
        </w:rPr>
      </w:pPr>
      <w:r w:rsidRPr="001E7DDD">
        <w:rPr>
          <w:rFonts w:asciiTheme="majorHAnsi" w:eastAsia="Calibri" w:hAnsiTheme="majorHAnsi" w:cs="Times New Roman"/>
        </w:rPr>
        <w:t>Grading Scale (points):</w:t>
      </w:r>
    </w:p>
    <w:p w:rsidR="00A06C3A" w:rsidRPr="001E7DDD" w:rsidRDefault="00A06C3A" w:rsidP="00A06C3A">
      <w:pPr>
        <w:rPr>
          <w:rFonts w:asciiTheme="majorHAnsi" w:eastAsia="Calibri" w:hAnsiTheme="majorHAnsi" w:cs="Times New Roman"/>
        </w:rPr>
      </w:pPr>
      <w:r w:rsidRPr="001E7DDD">
        <w:rPr>
          <w:rFonts w:asciiTheme="majorHAnsi" w:eastAsia="Calibri" w:hAnsiTheme="majorHAnsi" w:cs="Times New Roman"/>
        </w:rPr>
        <w:t xml:space="preserve">930-1000:   A                       770-840:   C              </w:t>
      </w:r>
    </w:p>
    <w:p w:rsidR="00A06C3A" w:rsidRPr="001E7DDD" w:rsidRDefault="00A06C3A" w:rsidP="00A06C3A">
      <w:pPr>
        <w:rPr>
          <w:rFonts w:asciiTheme="majorHAnsi" w:eastAsia="Calibri" w:hAnsiTheme="majorHAnsi" w:cs="Times New Roman"/>
        </w:rPr>
      </w:pPr>
      <w:r w:rsidRPr="001E7DDD">
        <w:rPr>
          <w:rFonts w:asciiTheme="majorHAnsi" w:eastAsia="Calibri" w:hAnsiTheme="majorHAnsi" w:cs="Times New Roman"/>
        </w:rPr>
        <w:t>850- 920:    B                       690-760:   D</w:t>
      </w:r>
    </w:p>
    <w:p w:rsidR="00A06C3A" w:rsidRPr="001E7DDD" w:rsidRDefault="00A06C3A" w:rsidP="00A06C3A">
      <w:pPr>
        <w:rPr>
          <w:rFonts w:asciiTheme="majorHAnsi" w:eastAsia="Calibri" w:hAnsiTheme="majorHAnsi" w:cs="Times New Roman"/>
        </w:rPr>
      </w:pPr>
      <w:r w:rsidRPr="001E7DDD">
        <w:rPr>
          <w:rFonts w:asciiTheme="majorHAnsi" w:eastAsia="Calibri" w:hAnsiTheme="majorHAnsi" w:cs="Times New Roman"/>
          <w:bCs/>
          <w:iCs/>
          <w:u w:val="single"/>
        </w:rPr>
        <w:t>Participation and Punctuality</w:t>
      </w:r>
      <w:r w:rsidRPr="001E7DDD">
        <w:rPr>
          <w:rFonts w:asciiTheme="majorHAnsi" w:eastAsia="Calibri" w:hAnsiTheme="majorHAnsi" w:cs="Times New Roman"/>
          <w:bCs/>
          <w:i/>
          <w:iCs/>
        </w:rPr>
        <w:t>:</w:t>
      </w:r>
      <w:r w:rsidRPr="001E7DDD">
        <w:rPr>
          <w:rFonts w:asciiTheme="majorHAnsi" w:eastAsia="Calibri" w:hAnsiTheme="majorHAnsi" w:cs="Times New Roman"/>
          <w:b/>
          <w:bCs/>
          <w:i/>
          <w:iCs/>
        </w:rPr>
        <w:t xml:space="preserve"> </w:t>
      </w:r>
      <w:r w:rsidRPr="001E7DDD">
        <w:rPr>
          <w:rFonts w:asciiTheme="majorHAnsi" w:eastAsia="Calibri" w:hAnsiTheme="majorHAnsi" w:cs="Times New Roman"/>
          <w:bCs/>
          <w:iCs/>
        </w:rPr>
        <w:t xml:space="preserve"> Submit all </w:t>
      </w:r>
      <w:r w:rsidRPr="001E7DDD">
        <w:rPr>
          <w:rFonts w:asciiTheme="majorHAnsi" w:eastAsia="Calibri" w:hAnsiTheme="majorHAnsi" w:cs="Times New Roman"/>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A06C3A" w:rsidRPr="001E7DDD" w:rsidRDefault="00A06C3A" w:rsidP="00A06C3A">
      <w:pPr>
        <w:shd w:val="clear" w:color="auto" w:fill="FFFFFF"/>
        <w:spacing w:after="0" w:line="240" w:lineRule="auto"/>
        <w:rPr>
          <w:rFonts w:asciiTheme="majorHAnsi" w:eastAsia="Times New Roman" w:hAnsiTheme="majorHAnsi" w:cs="Arial"/>
          <w:color w:val="222222"/>
        </w:rPr>
      </w:pPr>
    </w:p>
    <w:p w:rsidR="00A06C3A" w:rsidRPr="001E7DDD" w:rsidRDefault="00A06C3A" w:rsidP="00A06C3A">
      <w:pPr>
        <w:rPr>
          <w:rFonts w:asciiTheme="majorHAnsi" w:hAnsiTheme="majorHAnsi" w:cs="Arial"/>
          <w:color w:val="000000"/>
          <w:u w:val="single"/>
        </w:rPr>
      </w:pPr>
      <w:r w:rsidRPr="001E7DDD">
        <w:rPr>
          <w:rFonts w:asciiTheme="majorHAnsi" w:hAnsiTheme="majorHAnsi" w:cs="Arial"/>
          <w:color w:val="000000"/>
          <w:u w:val="single"/>
        </w:rPr>
        <w:t>Education Division Attendance Policy</w:t>
      </w:r>
      <w:r w:rsidRPr="001E7DDD">
        <w:rPr>
          <w:rFonts w:asciiTheme="majorHAnsi" w:hAnsiTheme="majorHAnsi" w:cs="Arial"/>
          <w:color w:val="000000"/>
        </w:rPr>
        <w:t xml:space="preserve">: As stated in the </w:t>
      </w:r>
      <w:proofErr w:type="spellStart"/>
      <w:r w:rsidRPr="001E7DDD">
        <w:rPr>
          <w:rFonts w:asciiTheme="majorHAnsi" w:hAnsiTheme="majorHAnsi" w:cs="Arial"/>
          <w:color w:val="000000"/>
        </w:rPr>
        <w:t>Chaminade</w:t>
      </w:r>
      <w:proofErr w:type="spellEnd"/>
      <w:r w:rsidRPr="001E7DDD">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A06C3A" w:rsidRPr="001E7DDD" w:rsidRDefault="00A06C3A" w:rsidP="00A06C3A">
      <w:pPr>
        <w:rPr>
          <w:rFonts w:asciiTheme="majorHAnsi" w:hAnsiTheme="majorHAnsi" w:cs="Arial"/>
          <w:color w:val="000000"/>
        </w:rPr>
      </w:pPr>
      <w:r w:rsidRPr="001E7DDD">
        <w:rPr>
          <w:rFonts w:asciiTheme="majorHAnsi" w:hAnsiTheme="majorHAnsi" w:cs="Arial"/>
          <w:color w:val="000000"/>
        </w:rPr>
        <w:t xml:space="preserve"> </w:t>
      </w:r>
      <w:r w:rsidRPr="00B0313F">
        <w:rPr>
          <w:rFonts w:asciiTheme="majorHAnsi" w:hAnsiTheme="majorHAnsi" w:cs="Arial"/>
          <w:color w:val="000000"/>
          <w:u w:val="single"/>
        </w:rPr>
        <w:t>Excused Absences</w:t>
      </w:r>
      <w:r w:rsidRPr="001E7DDD">
        <w:rPr>
          <w:rFonts w:asciiTheme="majorHAnsi" w:hAnsiTheme="majorHAnsi" w:cs="Arial"/>
          <w:color w:val="000000"/>
        </w:rPr>
        <w:t>: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A06C3A" w:rsidRPr="001E7DDD" w:rsidRDefault="00A06C3A" w:rsidP="00A06C3A">
      <w:pPr>
        <w:rPr>
          <w:rFonts w:asciiTheme="majorHAnsi" w:hAnsiTheme="majorHAnsi" w:cs="Arial"/>
          <w:color w:val="000000"/>
        </w:rPr>
      </w:pPr>
      <w:r w:rsidRPr="001E7DDD">
        <w:rPr>
          <w:rFonts w:asciiTheme="majorHAnsi" w:hAnsiTheme="majorHAnsi" w:cs="Arial"/>
          <w:color w:val="000000"/>
        </w:rPr>
        <w:lastRenderedPageBreak/>
        <w:t>1.2. In cases where excused absences constitute a significant portion of a course’s meetings (e.g., a significant portion of online or hybrid courses), the instructor should refer the case to the Dean with a recommendation on how the case should be handled (e.g., withdrawal or incomplete).</w:t>
      </w:r>
    </w:p>
    <w:p w:rsidR="00A06C3A" w:rsidRPr="001E7DDD" w:rsidRDefault="00A06C3A" w:rsidP="00A06C3A">
      <w:pPr>
        <w:rPr>
          <w:rFonts w:asciiTheme="majorHAnsi" w:hAnsiTheme="majorHAnsi" w:cs="Arial"/>
          <w:color w:val="000000"/>
        </w:rPr>
      </w:pPr>
      <w:r w:rsidRPr="001E7DDD">
        <w:rPr>
          <w:rFonts w:asciiTheme="majorHAnsi" w:hAnsiTheme="majorHAnsi" w:cs="Arial"/>
          <w:color w:val="000000"/>
        </w:rPr>
        <w:t xml:space="preserve">2. Unexcused Absences. </w:t>
      </w:r>
      <w:proofErr w:type="spellStart"/>
      <w:r w:rsidRPr="001E7DDD">
        <w:rPr>
          <w:rFonts w:asciiTheme="majorHAnsi" w:hAnsiTheme="majorHAnsi" w:cs="Arial"/>
          <w:color w:val="000000"/>
        </w:rPr>
        <w:t>Chaminade</w:t>
      </w:r>
      <w:proofErr w:type="spellEnd"/>
      <w:r w:rsidRPr="001E7DDD">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A06C3A" w:rsidRPr="001E7DDD" w:rsidRDefault="00A06C3A" w:rsidP="00A06C3A">
      <w:pPr>
        <w:numPr>
          <w:ilvl w:val="0"/>
          <w:numId w:val="3"/>
        </w:numPr>
        <w:spacing w:after="0" w:line="240" w:lineRule="auto"/>
        <w:contextualSpacing/>
        <w:rPr>
          <w:rFonts w:asciiTheme="majorHAnsi" w:hAnsiTheme="majorHAnsi" w:cs="Arial"/>
          <w:color w:val="000000"/>
        </w:rPr>
      </w:pPr>
      <w:r w:rsidRPr="001E7DDD">
        <w:rPr>
          <w:rFonts w:asciiTheme="majorHAnsi" w:hAnsiTheme="majorHAnsi" w:cs="Arial"/>
          <w:color w:val="000000"/>
        </w:rPr>
        <w:t xml:space="preserve">Online courses and online portion of hybrid courses. The instructor will specify and enforce expectations for online participation and receipt of assignments appropriate to the design of the course.  In this course, </w:t>
      </w:r>
      <w:r w:rsidRPr="001E7DDD">
        <w:rPr>
          <w:rFonts w:asciiTheme="majorHAnsi" w:hAnsiTheme="majorHAnsi" w:cs="Arial"/>
          <w:color w:val="000000"/>
          <w:u w:val="single"/>
        </w:rPr>
        <w:t>logging on twice a week for 10 weeks is required</w:t>
      </w:r>
      <w:r w:rsidRPr="001E7DDD">
        <w:rPr>
          <w:rFonts w:asciiTheme="majorHAnsi" w:hAnsiTheme="majorHAnsi" w:cs="Arial"/>
          <w:color w:val="000000"/>
        </w:rPr>
        <w:t>.</w:t>
      </w:r>
    </w:p>
    <w:p w:rsidR="00A06C3A" w:rsidRPr="001E7DDD" w:rsidRDefault="00A06C3A" w:rsidP="00A06C3A">
      <w:pPr>
        <w:numPr>
          <w:ilvl w:val="0"/>
          <w:numId w:val="3"/>
        </w:numPr>
        <w:spacing w:after="0" w:line="240" w:lineRule="auto"/>
        <w:contextualSpacing/>
        <w:rPr>
          <w:rFonts w:asciiTheme="majorHAnsi" w:hAnsiTheme="majorHAnsi" w:cs="Arial"/>
          <w:color w:val="000000"/>
        </w:rPr>
      </w:pPr>
      <w:r w:rsidRPr="001E7DDD">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A06C3A" w:rsidRPr="001E7DDD" w:rsidRDefault="00A06C3A" w:rsidP="00A06C3A">
      <w:pPr>
        <w:numPr>
          <w:ilvl w:val="0"/>
          <w:numId w:val="3"/>
        </w:numPr>
        <w:spacing w:after="0" w:line="240" w:lineRule="auto"/>
        <w:contextualSpacing/>
        <w:rPr>
          <w:rFonts w:asciiTheme="majorHAnsi" w:hAnsiTheme="majorHAnsi" w:cs="Arial"/>
          <w:color w:val="000000"/>
        </w:rPr>
      </w:pPr>
      <w:r w:rsidRPr="001E7DDD">
        <w:rPr>
          <w:rFonts w:asciiTheme="majorHAnsi" w:hAnsiTheme="majorHAnsi" w:cs="Arial"/>
          <w:color w:val="000000"/>
        </w:rPr>
        <w:t xml:space="preserve"> Any student who stops participating in an online course without officially withdrawing may receive a failing grade.</w:t>
      </w:r>
    </w:p>
    <w:p w:rsidR="00A06C3A" w:rsidRPr="001E7DDD" w:rsidRDefault="00A06C3A" w:rsidP="00A06C3A">
      <w:pPr>
        <w:spacing w:after="0" w:line="240" w:lineRule="auto"/>
        <w:ind w:left="720"/>
        <w:contextualSpacing/>
        <w:rPr>
          <w:rFonts w:asciiTheme="majorHAnsi" w:hAnsiTheme="majorHAnsi" w:cs="Arial"/>
          <w:color w:val="000000"/>
        </w:rPr>
      </w:pPr>
    </w:p>
    <w:p w:rsidR="00A06C3A" w:rsidRPr="001E7DDD" w:rsidRDefault="00A06C3A" w:rsidP="00A06C3A">
      <w:pPr>
        <w:rPr>
          <w:rFonts w:asciiTheme="majorHAnsi" w:hAnsiTheme="majorHAnsi" w:cs="Arial"/>
          <w:color w:val="000000"/>
          <w:u w:val="single"/>
        </w:rPr>
      </w:pPr>
      <w:r w:rsidRPr="001E7DDD">
        <w:rPr>
          <w:rFonts w:asciiTheme="majorHAnsi" w:hAnsiTheme="majorHAnsi" w:cs="Arial"/>
          <w:color w:val="000000"/>
          <w:u w:val="single"/>
        </w:rPr>
        <w:t>Academic Honesty</w:t>
      </w:r>
      <w:r w:rsidRPr="001E7DDD">
        <w:rPr>
          <w:rFonts w:asciiTheme="majorHAnsi" w:hAnsiTheme="majorHAnsi" w:cs="Arial"/>
          <w:color w:val="000000"/>
        </w:rPr>
        <w:t>: 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06C3A" w:rsidRPr="001E7DDD" w:rsidRDefault="00A06C3A" w:rsidP="00A06C3A">
      <w:pPr>
        <w:numPr>
          <w:ilvl w:val="0"/>
          <w:numId w:val="4"/>
        </w:numPr>
        <w:spacing w:after="0" w:line="240" w:lineRule="auto"/>
        <w:rPr>
          <w:rFonts w:asciiTheme="majorHAnsi" w:hAnsiTheme="majorHAnsi" w:cs="Arial"/>
          <w:color w:val="000000"/>
        </w:rPr>
      </w:pPr>
      <w:r w:rsidRPr="001E7DDD">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A06C3A" w:rsidRPr="001E7DDD" w:rsidRDefault="00A06C3A" w:rsidP="00A06C3A">
      <w:pPr>
        <w:numPr>
          <w:ilvl w:val="0"/>
          <w:numId w:val="4"/>
        </w:numPr>
        <w:spacing w:after="0" w:line="240" w:lineRule="auto"/>
        <w:rPr>
          <w:rFonts w:asciiTheme="majorHAnsi" w:hAnsiTheme="majorHAnsi" w:cs="Arial"/>
          <w:color w:val="000000"/>
        </w:rPr>
      </w:pPr>
      <w:r w:rsidRPr="001E7DDD">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06C3A" w:rsidRPr="001E7DDD" w:rsidRDefault="00A06C3A" w:rsidP="00A06C3A">
      <w:pPr>
        <w:numPr>
          <w:ilvl w:val="0"/>
          <w:numId w:val="4"/>
        </w:numPr>
        <w:spacing w:after="0" w:line="240" w:lineRule="auto"/>
        <w:rPr>
          <w:rFonts w:asciiTheme="majorHAnsi" w:hAnsiTheme="majorHAnsi" w:cs="Arial"/>
          <w:color w:val="000000"/>
        </w:rPr>
      </w:pPr>
      <w:r w:rsidRPr="001E7DDD">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06C3A" w:rsidRPr="001E7DDD" w:rsidRDefault="00A06C3A" w:rsidP="00A06C3A">
      <w:pPr>
        <w:spacing w:after="0" w:line="240" w:lineRule="auto"/>
        <w:rPr>
          <w:rFonts w:asciiTheme="majorHAnsi" w:hAnsiTheme="majorHAnsi" w:cs="Arial"/>
          <w:color w:val="000000"/>
        </w:rPr>
      </w:pPr>
    </w:p>
    <w:p w:rsidR="00A06C3A" w:rsidRPr="001E7DDD" w:rsidRDefault="00A06C3A" w:rsidP="00A06C3A">
      <w:pPr>
        <w:spacing w:after="0" w:line="240" w:lineRule="auto"/>
        <w:rPr>
          <w:rFonts w:asciiTheme="majorHAnsi" w:hAnsiTheme="majorHAnsi" w:cs="Arial"/>
          <w:color w:val="000000"/>
        </w:rPr>
      </w:pPr>
      <w:r w:rsidRPr="001E7DDD">
        <w:rPr>
          <w:rFonts w:asciiTheme="majorHAnsi" w:hAnsiTheme="majorHAnsi" w:cs="Arial"/>
          <w:color w:val="000000"/>
          <w:u w:val="single"/>
        </w:rPr>
        <w:t>Disability and Full Inclusion</w:t>
      </w:r>
      <w:r w:rsidRPr="001E7DDD">
        <w:rPr>
          <w:rFonts w:asciiTheme="majorHAnsi" w:hAnsiTheme="majorHAnsi" w:cs="Arial"/>
          <w:color w:val="000000"/>
        </w:rPr>
        <w:t xml:space="preserve">: </w:t>
      </w:r>
      <w:proofErr w:type="spellStart"/>
      <w:r w:rsidRPr="001E7DDD">
        <w:rPr>
          <w:rFonts w:asciiTheme="majorHAnsi" w:hAnsiTheme="majorHAnsi" w:cs="Arial"/>
          <w:color w:val="000000"/>
        </w:rPr>
        <w:t>Chaminade</w:t>
      </w:r>
      <w:proofErr w:type="spellEnd"/>
      <w:r w:rsidRPr="001E7DDD">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7" w:history="1">
        <w:r w:rsidRPr="001E7DDD">
          <w:rPr>
            <w:rFonts w:asciiTheme="majorHAnsi" w:hAnsiTheme="majorHAnsi" w:cs="Arial"/>
            <w:color w:val="000000"/>
            <w:u w:val="single"/>
          </w:rPr>
          <w:t>jyasuhar@chaminade.edu</w:t>
        </w:r>
      </w:hyperlink>
      <w:r w:rsidRPr="001E7DDD">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w:t>
      </w:r>
      <w:r w:rsidRPr="001E7DDD">
        <w:rPr>
          <w:rFonts w:asciiTheme="majorHAnsi" w:hAnsiTheme="majorHAnsi" w:cs="Arial"/>
          <w:color w:val="000000"/>
        </w:rPr>
        <w:lastRenderedPageBreak/>
        <w:t xml:space="preserve">contact them as soon as possible so that accommodations are implemented in a timely fashion. </w:t>
      </w:r>
      <w:r w:rsidRPr="001E7DDD">
        <w:rPr>
          <w:rFonts w:asciiTheme="majorHAnsi" w:hAnsiTheme="majorHAnsi" w:cs="Arial"/>
          <w:iCs/>
          <w:color w:val="000000"/>
        </w:rPr>
        <w:t xml:space="preserve">Beyond the legal requirements </w:t>
      </w:r>
      <w:proofErr w:type="spellStart"/>
      <w:r w:rsidRPr="001E7DDD">
        <w:rPr>
          <w:rFonts w:asciiTheme="majorHAnsi" w:hAnsiTheme="majorHAnsi" w:cs="Arial"/>
          <w:iCs/>
          <w:color w:val="000000"/>
        </w:rPr>
        <w:t>Chaminade’s</w:t>
      </w:r>
      <w:proofErr w:type="spellEnd"/>
      <w:r w:rsidRPr="001E7DDD">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1E7DDD">
        <w:rPr>
          <w:rFonts w:asciiTheme="majorHAnsi" w:hAnsiTheme="majorHAnsi" w:cs="Arial"/>
          <w:color w:val="000000"/>
        </w:rPr>
        <w:t xml:space="preserve"> </w:t>
      </w:r>
    </w:p>
    <w:p w:rsidR="00A06C3A" w:rsidRPr="001E7DDD" w:rsidRDefault="00A06C3A" w:rsidP="00A06C3A">
      <w:pPr>
        <w:rPr>
          <w:rFonts w:asciiTheme="majorHAnsi" w:hAnsiTheme="majorHAnsi" w:cs="Arial"/>
          <w:color w:val="000000"/>
        </w:rPr>
      </w:pPr>
    </w:p>
    <w:p w:rsidR="00A06C3A" w:rsidRPr="001E7DDD" w:rsidRDefault="00A06C3A" w:rsidP="00A06C3A">
      <w:pPr>
        <w:spacing w:after="0" w:line="240" w:lineRule="auto"/>
        <w:rPr>
          <w:rFonts w:asciiTheme="majorHAnsi" w:hAnsiTheme="majorHAnsi" w:cs="Arial"/>
        </w:rPr>
      </w:pPr>
      <w:r w:rsidRPr="001E7DDD">
        <w:rPr>
          <w:rFonts w:asciiTheme="majorHAnsi" w:hAnsiTheme="majorHAnsi" w:cs="Arial"/>
          <w:u w:val="single"/>
        </w:rPr>
        <w:t>Knowledge/Skill/Disposition (KSD):</w:t>
      </w:r>
      <w:r w:rsidRPr="001E7DDD">
        <w:rPr>
          <w:rFonts w:asciiTheme="majorHAnsi" w:hAnsiTheme="majorHAnsi" w:cs="Arial"/>
        </w:rPr>
        <w:t xml:space="preserve"> The KSD referral system is in place to help undergraduate and graduate students in reaching their goals to become highly-qualified and highly-effective educators and administrators. As our Education Division mission states, we strive “</w:t>
      </w:r>
      <w:r w:rsidRPr="001E7DDD">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sidRPr="001E7DDD">
        <w:rPr>
          <w:rFonts w:asciiTheme="majorHAnsi" w:hAnsiTheme="majorHAnsi" w:cs="Arial"/>
          <w:shd w:val="clear" w:color="auto" w:fill="FFFFFF"/>
        </w:rPr>
        <w:t>Marianist</w:t>
      </w:r>
      <w:proofErr w:type="spellEnd"/>
      <w:r w:rsidRPr="001E7DDD">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1E7DDD">
        <w:rPr>
          <w:rFonts w:asciiTheme="majorHAnsi" w:hAnsiTheme="majorHAnsi" w:cs="Arial"/>
          <w:shd w:val="clear" w:color="auto" w:fill="FFFFFF"/>
        </w:rPr>
        <w:t>Marianist</w:t>
      </w:r>
      <w:proofErr w:type="spellEnd"/>
      <w:r w:rsidRPr="001E7DDD">
        <w:rPr>
          <w:rFonts w:asciiTheme="majorHAnsi" w:hAnsiTheme="majorHAnsi" w:cs="Arial"/>
          <w:shd w:val="clear" w:color="auto" w:fill="FFFFFF"/>
        </w:rPr>
        <w:t xml:space="preserve"> values.</w:t>
      </w:r>
    </w:p>
    <w:p w:rsidR="00A06C3A" w:rsidRPr="001E7DDD" w:rsidRDefault="00A06C3A" w:rsidP="00A06C3A">
      <w:pPr>
        <w:spacing w:after="0" w:line="240" w:lineRule="auto"/>
        <w:rPr>
          <w:rFonts w:asciiTheme="majorHAnsi" w:hAnsiTheme="majorHAnsi"/>
        </w:rPr>
      </w:pPr>
      <w:r w:rsidRPr="001E7DDD">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A06C3A" w:rsidRPr="001E7DDD" w:rsidRDefault="00A06C3A" w:rsidP="00A06C3A">
      <w:pPr>
        <w:spacing w:after="0" w:line="240" w:lineRule="auto"/>
        <w:rPr>
          <w:rFonts w:asciiTheme="majorHAnsi" w:hAnsiTheme="majorHAnsi"/>
        </w:rPr>
      </w:pPr>
    </w:p>
    <w:p w:rsidR="00A06C3A" w:rsidRPr="001E7DDD" w:rsidRDefault="00A06C3A" w:rsidP="00A06C3A">
      <w:pPr>
        <w:spacing w:after="0" w:line="240" w:lineRule="auto"/>
        <w:rPr>
          <w:rFonts w:asciiTheme="majorHAnsi" w:hAnsiTheme="majorHAnsi" w:cs="Arial"/>
          <w:color w:val="000000"/>
        </w:rPr>
      </w:pPr>
      <w:r w:rsidRPr="001E7DDD">
        <w:rPr>
          <w:rFonts w:asciiTheme="majorHAnsi" w:hAnsiTheme="majorHAnsi" w:cs="Arial"/>
          <w:color w:val="000000"/>
          <w:u w:val="single"/>
        </w:rPr>
        <w:t>Syllabus</w:t>
      </w:r>
      <w:r w:rsidRPr="001E7DDD">
        <w:rPr>
          <w:rFonts w:asciiTheme="majorHAnsi" w:hAnsiTheme="majorHAnsi" w:cs="Arial"/>
          <w:color w:val="000000"/>
        </w:rP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 </w:t>
      </w:r>
    </w:p>
    <w:p w:rsidR="00A06C3A" w:rsidRPr="001E7DDD" w:rsidRDefault="00A06C3A" w:rsidP="00A06C3A">
      <w:pPr>
        <w:spacing w:after="0" w:line="240" w:lineRule="auto"/>
        <w:rPr>
          <w:rFonts w:asciiTheme="majorHAnsi" w:hAnsiTheme="majorHAnsi" w:cs="Arial"/>
          <w:color w:val="000000"/>
        </w:rPr>
      </w:pPr>
    </w:p>
    <w:p w:rsidR="00A06C3A" w:rsidRPr="001E7DDD" w:rsidRDefault="00A06C3A" w:rsidP="00A06C3A">
      <w:pPr>
        <w:spacing w:after="0" w:line="240" w:lineRule="auto"/>
        <w:rPr>
          <w:rFonts w:asciiTheme="majorHAnsi" w:eastAsia="Times New Roman" w:hAnsiTheme="majorHAnsi" w:cs="Times New Roman"/>
          <w:b/>
        </w:rPr>
      </w:pPr>
    </w:p>
    <w:p w:rsidR="00A06C3A" w:rsidRPr="001E7DDD" w:rsidRDefault="00A06C3A" w:rsidP="00A06C3A">
      <w:pPr>
        <w:autoSpaceDE w:val="0"/>
        <w:autoSpaceDN w:val="0"/>
        <w:adjustRightInd w:val="0"/>
        <w:rPr>
          <w:rFonts w:ascii="Times New Roman" w:hAnsi="Times New Roman" w:cs="Times New Roman"/>
          <w:sz w:val="24"/>
          <w:szCs w:val="24"/>
        </w:rPr>
      </w:pPr>
      <w:r w:rsidRPr="001E7DDD">
        <w:rPr>
          <w:rFonts w:ascii="Times New Roman" w:eastAsia="Calibri" w:hAnsi="Times New Roman" w:cs="Times New Roman"/>
          <w:b/>
          <w:bCs/>
          <w:color w:val="000080"/>
          <w:sz w:val="24"/>
          <w:szCs w:val="24"/>
        </w:rPr>
        <w:t xml:space="preserve">NOTES ON ASSIGNMENTS:   </w:t>
      </w:r>
      <w:r w:rsidRPr="001E7DDD">
        <w:rPr>
          <w:rFonts w:ascii="Times New Roman" w:eastAsia="Calibri" w:hAnsi="Times New Roman" w:cs="Times New Roman"/>
          <w:sz w:val="24"/>
          <w:szCs w:val="24"/>
        </w:rPr>
        <w:t xml:space="preserve">READ TO “END OF DOCUMENT”. You will be asked in the first week if you have read and understood the entire syllabus (one of the ‘first questions’ in </w:t>
      </w:r>
      <w:proofErr w:type="spellStart"/>
      <w:r w:rsidRPr="001E7DDD">
        <w:rPr>
          <w:rFonts w:ascii="Times New Roman" w:eastAsia="Calibri" w:hAnsi="Times New Roman" w:cs="Times New Roman"/>
          <w:sz w:val="24"/>
          <w:szCs w:val="24"/>
        </w:rPr>
        <w:t>eCollege</w:t>
      </w:r>
      <w:proofErr w:type="spellEnd"/>
      <w:r w:rsidRPr="001E7DDD">
        <w:rPr>
          <w:rFonts w:ascii="Times New Roman" w:eastAsia="Calibri" w:hAnsi="Times New Roman" w:cs="Times New Roman"/>
          <w:sz w:val="24"/>
          <w:szCs w:val="24"/>
        </w:rPr>
        <w:t xml:space="preserve"> email), including the following pages.</w:t>
      </w: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t xml:space="preserve">Journal to </w:t>
      </w:r>
      <w:proofErr w:type="gramStart"/>
      <w:r w:rsidRPr="001E7DDD">
        <w:rPr>
          <w:rFonts w:ascii="Times New Roman" w:eastAsia="Calibri" w:hAnsi="Times New Roman" w:cs="Times New Roman"/>
          <w:sz w:val="24"/>
          <w:szCs w:val="24"/>
          <w:u w:val="single"/>
        </w:rPr>
        <w:t>Instructor</w:t>
      </w:r>
      <w:r>
        <w:rPr>
          <w:rFonts w:ascii="Times New Roman" w:eastAsia="Calibri" w:hAnsi="Times New Roman" w:cs="Times New Roman"/>
          <w:sz w:val="24"/>
          <w:szCs w:val="24"/>
        </w:rPr>
        <w:t xml:space="preserve">  –</w:t>
      </w:r>
      <w:proofErr w:type="gramEnd"/>
      <w:r>
        <w:rPr>
          <w:rFonts w:ascii="Times New Roman" w:eastAsia="Calibri" w:hAnsi="Times New Roman" w:cs="Times New Roman"/>
          <w:sz w:val="24"/>
          <w:szCs w:val="24"/>
        </w:rPr>
        <w:t xml:space="preserve"> see prompt in 3 of the </w:t>
      </w:r>
      <w:r w:rsidRPr="001E7DDD">
        <w:rPr>
          <w:rFonts w:ascii="Times New Roman" w:eastAsia="Calibri" w:hAnsi="Times New Roman" w:cs="Times New Roman"/>
          <w:sz w:val="24"/>
          <w:szCs w:val="24"/>
        </w:rPr>
        <w:t xml:space="preserve">weeks.  Compose by clicking the Journal tool. Be sure to read my response to your journal by clicking on the points in </w:t>
      </w:r>
      <w:proofErr w:type="spellStart"/>
      <w:r w:rsidRPr="001E7DDD">
        <w:rPr>
          <w:rFonts w:ascii="Times New Roman" w:eastAsia="Calibri" w:hAnsi="Times New Roman" w:cs="Times New Roman"/>
          <w:sz w:val="24"/>
          <w:szCs w:val="24"/>
        </w:rPr>
        <w:t>Gradebook</w:t>
      </w:r>
      <w:proofErr w:type="spellEnd"/>
      <w:r w:rsidRPr="001E7DDD">
        <w:rPr>
          <w:rFonts w:ascii="Times New Roman" w:eastAsia="Calibri" w:hAnsi="Times New Roman" w:cs="Times New Roman"/>
          <w:sz w:val="24"/>
          <w:szCs w:val="24"/>
        </w:rPr>
        <w:t>.  I usually write these the following day.  The purpose of the journal is to provide an opportunity for one-to-one dialogue (Dear Dr. Mize, Aloha Professor, Hi Margaret are all fine beginnings.)</w:t>
      </w: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t>Discussion</w:t>
      </w:r>
      <w:r w:rsidRPr="001E7DDD">
        <w:rPr>
          <w:rFonts w:ascii="Times New Roman" w:eastAsia="Calibri" w:hAnsi="Times New Roman" w:cs="Times New Roman"/>
          <w:sz w:val="24"/>
          <w:szCs w:val="24"/>
        </w:rPr>
        <w:t xml:space="preserve"> (200 pts.) – post a thoughtfully written response to the question/s for each week by Saturday midnight. (20 pts. – 10 in </w:t>
      </w:r>
      <w:proofErr w:type="spellStart"/>
      <w:r w:rsidRPr="001E7DDD">
        <w:rPr>
          <w:rFonts w:ascii="Times New Roman" w:eastAsia="Calibri" w:hAnsi="Times New Roman" w:cs="Times New Roman"/>
          <w:sz w:val="24"/>
          <w:szCs w:val="24"/>
        </w:rPr>
        <w:t>Gradebook</w:t>
      </w:r>
      <w:proofErr w:type="spellEnd"/>
      <w:r w:rsidRPr="001E7DDD">
        <w:rPr>
          <w:rFonts w:ascii="Times New Roman" w:eastAsia="Calibri" w:hAnsi="Times New Roman" w:cs="Times New Roman"/>
          <w:sz w:val="24"/>
          <w:szCs w:val="24"/>
        </w:rPr>
        <w:t xml:space="preserve"> Sunday, other 10 Wednesday).  Write succinctly and proofread before posting. Do NOT panic when you see only 10/20 after first post!</w:t>
      </w: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sz w:val="24"/>
          <w:szCs w:val="24"/>
          <w:u w:val="single"/>
        </w:rPr>
        <w:t>Discussion response</w:t>
      </w:r>
      <w:r w:rsidRPr="001E7DDD">
        <w:rPr>
          <w:rFonts w:ascii="Times New Roman" w:eastAsia="Calibri" w:hAnsi="Times New Roman" w:cs="Times New Roman"/>
          <w:sz w:val="24"/>
          <w:szCs w:val="24"/>
        </w:rPr>
        <w:t xml:space="preserve"> </w:t>
      </w:r>
      <w:proofErr w:type="gramStart"/>
      <w:r w:rsidRPr="001E7DDD">
        <w:rPr>
          <w:rFonts w:ascii="Times New Roman" w:eastAsia="Calibri" w:hAnsi="Times New Roman" w:cs="Times New Roman"/>
          <w:sz w:val="24"/>
          <w:szCs w:val="24"/>
        </w:rPr>
        <w:t>–  read</w:t>
      </w:r>
      <w:proofErr w:type="gramEnd"/>
      <w:r w:rsidRPr="001E7DDD">
        <w:rPr>
          <w:rFonts w:ascii="Times New Roman" w:eastAsia="Calibri" w:hAnsi="Times New Roman" w:cs="Times New Roman"/>
          <w:sz w:val="24"/>
          <w:szCs w:val="24"/>
        </w:rPr>
        <w:t xml:space="preserve"> classmates’ posts, respond to at least two in a thoughtful manner within 3 days of initial posts (10 additional points added the next day).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w:t>
      </w:r>
    </w:p>
    <w:p w:rsidR="00A06C3A" w:rsidRPr="001E7DDD" w:rsidRDefault="00A06C3A" w:rsidP="00A06C3A">
      <w:pPr>
        <w:rPr>
          <w:rFonts w:ascii="Times New Roman" w:eastAsia="Calibri" w:hAnsi="Times New Roman" w:cs="Times New Roman"/>
          <w:sz w:val="24"/>
          <w:szCs w:val="24"/>
        </w:rPr>
      </w:pPr>
      <w:proofErr w:type="spellStart"/>
      <w:r w:rsidRPr="001E7DDD">
        <w:rPr>
          <w:rFonts w:ascii="Times New Roman" w:eastAsia="Calibri" w:hAnsi="Times New Roman" w:cs="Times New Roman"/>
          <w:sz w:val="24"/>
          <w:szCs w:val="24"/>
          <w:u w:val="single"/>
        </w:rPr>
        <w:lastRenderedPageBreak/>
        <w:t>Gradebook</w:t>
      </w:r>
      <w:proofErr w:type="spellEnd"/>
      <w:r w:rsidRPr="001E7DDD">
        <w:rPr>
          <w:rFonts w:ascii="Times New Roman" w:eastAsia="Calibri" w:hAnsi="Times New Roman" w:cs="Times New Roman"/>
          <w:sz w:val="24"/>
          <w:szCs w:val="24"/>
        </w:rPr>
        <w:t xml:space="preserve"> will be updated twice a week and should reflect points for the items above. If something has been missed or is completed late, remind me to go back into </w:t>
      </w:r>
      <w:proofErr w:type="spellStart"/>
      <w:r w:rsidRPr="001E7DDD">
        <w:rPr>
          <w:rFonts w:ascii="Times New Roman" w:eastAsia="Calibri" w:hAnsi="Times New Roman" w:cs="Times New Roman"/>
          <w:sz w:val="24"/>
          <w:szCs w:val="24"/>
        </w:rPr>
        <w:t>Gradebook</w:t>
      </w:r>
      <w:proofErr w:type="spellEnd"/>
      <w:r w:rsidRPr="001E7DDD">
        <w:rPr>
          <w:rFonts w:ascii="Times New Roman" w:eastAsia="Calibri" w:hAnsi="Times New Roman" w:cs="Times New Roman"/>
          <w:sz w:val="24"/>
          <w:szCs w:val="24"/>
        </w:rPr>
        <w:t xml:space="preserve"> for that week since I don’t see all weeks at once. Tell me the week number in your email along with reason for lateness. </w:t>
      </w: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b/>
          <w:bCs/>
          <w:color w:val="000080"/>
          <w:sz w:val="24"/>
          <w:szCs w:val="24"/>
          <w:u w:val="single"/>
        </w:rPr>
        <w:t>Textbook reading</w:t>
      </w:r>
      <w:r w:rsidRPr="001E7DDD">
        <w:rPr>
          <w:rFonts w:ascii="Times New Roman" w:eastAsia="Calibri" w:hAnsi="Times New Roman" w:cs="Times New Roman"/>
          <w:sz w:val="24"/>
          <w:szCs w:val="24"/>
        </w:rPr>
        <w:t xml:space="preserve"> – See Weekly Schedule.  Keeping up with reading assignments is crucial, especially in an online course. The entire textbook will be read and discussed. You are strongly advised to skim the entire book first so that you will be aware of topics not covered until the end of the course (especially the week 9 and 10 assignments which will be useful in your </w:t>
      </w:r>
      <w:proofErr w:type="gramStart"/>
      <w:r w:rsidRPr="001E7DDD">
        <w:rPr>
          <w:rFonts w:ascii="Times New Roman" w:eastAsia="Calibri" w:hAnsi="Times New Roman" w:cs="Times New Roman"/>
          <w:sz w:val="24"/>
          <w:szCs w:val="24"/>
        </w:rPr>
        <w:t>Final  Assignment</w:t>
      </w:r>
      <w:proofErr w:type="gramEnd"/>
      <w:r w:rsidRPr="001E7DDD">
        <w:rPr>
          <w:rFonts w:ascii="Times New Roman" w:eastAsia="Calibri" w:hAnsi="Times New Roman" w:cs="Times New Roman"/>
          <w:sz w:val="24"/>
          <w:szCs w:val="24"/>
        </w:rPr>
        <w:t xml:space="preserve">). Note especially the useful information found on the </w:t>
      </w:r>
      <w:proofErr w:type="spellStart"/>
      <w:r w:rsidRPr="001E7DDD">
        <w:rPr>
          <w:rFonts w:ascii="Times New Roman" w:eastAsia="Calibri" w:hAnsi="Times New Roman" w:cs="Times New Roman"/>
          <w:sz w:val="24"/>
          <w:szCs w:val="24"/>
        </w:rPr>
        <w:t>endpages</w:t>
      </w:r>
      <w:proofErr w:type="spellEnd"/>
      <w:r w:rsidRPr="001E7DDD">
        <w:rPr>
          <w:rFonts w:ascii="Times New Roman" w:eastAsia="Calibri" w:hAnsi="Times New Roman" w:cs="Times New Roman"/>
          <w:sz w:val="24"/>
          <w:szCs w:val="24"/>
        </w:rPr>
        <w:t xml:space="preserve"> (inside covers).</w:t>
      </w:r>
    </w:p>
    <w:p w:rsidR="00A06C3A" w:rsidRPr="001E7DDD" w:rsidRDefault="00A06C3A" w:rsidP="00A06C3A">
      <w:pPr>
        <w:rPr>
          <w:rFonts w:ascii="Times New Roman" w:eastAsia="Calibri" w:hAnsi="Times New Roman" w:cs="Times New Roman"/>
          <w:b/>
          <w:sz w:val="24"/>
          <w:szCs w:val="24"/>
        </w:rPr>
      </w:pPr>
      <w:proofErr w:type="spellStart"/>
      <w:r w:rsidRPr="001E7DDD">
        <w:rPr>
          <w:rFonts w:ascii="Times New Roman" w:eastAsia="Calibri" w:hAnsi="Times New Roman" w:cs="Times New Roman"/>
          <w:b/>
          <w:sz w:val="24"/>
          <w:szCs w:val="24"/>
        </w:rPr>
        <w:t>Webliography</w:t>
      </w:r>
      <w:proofErr w:type="spellEnd"/>
      <w:r w:rsidRPr="001E7DDD">
        <w:rPr>
          <w:rFonts w:ascii="Times New Roman" w:eastAsia="Calibri" w:hAnsi="Times New Roman" w:cs="Times New Roman"/>
          <w:sz w:val="24"/>
          <w:szCs w:val="24"/>
        </w:rPr>
        <w:t xml:space="preserve"> Week 3 (30 points)</w:t>
      </w:r>
      <w:r w:rsidRPr="001E7DDD">
        <w:rPr>
          <w:rFonts w:ascii="Times New Roman" w:eastAsia="Calibri" w:hAnsi="Times New Roman" w:cs="Times New Roman"/>
          <w:b/>
          <w:sz w:val="24"/>
          <w:szCs w:val="24"/>
        </w:rPr>
        <w:t xml:space="preserve">   </w:t>
      </w:r>
      <w:r w:rsidRPr="001E7DDD">
        <w:rPr>
          <w:rFonts w:ascii="Times New Roman" w:eastAsia="Calibri" w:hAnsi="Times New Roman" w:cs="Times New Roman"/>
          <w:sz w:val="24"/>
          <w:szCs w:val="24"/>
        </w:rPr>
        <w:t>Locate a website useful to the study and/or teaching of content area literacy. This can be one for use by teachers or by students. Click on “</w:t>
      </w:r>
      <w:proofErr w:type="spellStart"/>
      <w:r w:rsidRPr="001E7DDD">
        <w:rPr>
          <w:rFonts w:ascii="Times New Roman" w:eastAsia="Calibri" w:hAnsi="Times New Roman" w:cs="Times New Roman"/>
          <w:sz w:val="24"/>
          <w:szCs w:val="24"/>
        </w:rPr>
        <w:t>Webliography</w:t>
      </w:r>
      <w:proofErr w:type="spellEnd"/>
      <w:r w:rsidRPr="001E7DDD">
        <w:rPr>
          <w:rFonts w:ascii="Times New Roman" w:eastAsia="Calibri" w:hAnsi="Times New Roman" w:cs="Times New Roman"/>
          <w:sz w:val="24"/>
          <w:szCs w:val="24"/>
        </w:rP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A06C3A" w:rsidRPr="001E7DDD" w:rsidRDefault="00A06C3A" w:rsidP="00A06C3A">
      <w:pPr>
        <w:numPr>
          <w:ilvl w:val="0"/>
          <w:numId w:val="5"/>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Site is relevant to at least one of the course objectives (learner outcomes)</w:t>
      </w:r>
    </w:p>
    <w:p w:rsidR="00A06C3A" w:rsidRPr="001E7DDD" w:rsidRDefault="00A06C3A" w:rsidP="00A06C3A">
      <w:pPr>
        <w:numPr>
          <w:ilvl w:val="0"/>
          <w:numId w:val="5"/>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Not already posted by a classmate</w:t>
      </w:r>
    </w:p>
    <w:p w:rsidR="00A06C3A" w:rsidRPr="001E7DDD" w:rsidRDefault="00A06C3A" w:rsidP="00A06C3A">
      <w:pPr>
        <w:numPr>
          <w:ilvl w:val="0"/>
          <w:numId w:val="5"/>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Clearly written, helpful comments of at least 5 lines written in the Description box you will see when you follow the steps to add entry after clicking on </w:t>
      </w:r>
      <w:proofErr w:type="spellStart"/>
      <w:r w:rsidRPr="001E7DDD">
        <w:rPr>
          <w:rFonts w:ascii="Times New Roman" w:eastAsia="Calibri" w:hAnsi="Times New Roman" w:cs="Times New Roman"/>
          <w:sz w:val="24"/>
          <w:szCs w:val="24"/>
        </w:rPr>
        <w:t>Webliography</w:t>
      </w:r>
      <w:proofErr w:type="spellEnd"/>
      <w:r w:rsidRPr="001E7DDD">
        <w:rPr>
          <w:rFonts w:ascii="Times New Roman" w:eastAsia="Calibri" w:hAnsi="Times New Roman" w:cs="Times New Roman"/>
          <w:sz w:val="24"/>
          <w:szCs w:val="24"/>
        </w:rPr>
        <w:t xml:space="preserve"> in Tools.</w:t>
      </w:r>
    </w:p>
    <w:p w:rsidR="00A06C3A" w:rsidRPr="001E7DDD" w:rsidRDefault="00A06C3A" w:rsidP="00A06C3A">
      <w:pPr>
        <w:spacing w:after="0" w:line="240" w:lineRule="auto"/>
        <w:ind w:left="720"/>
        <w:contextualSpacing/>
        <w:rPr>
          <w:rFonts w:ascii="Times New Roman" w:eastAsia="Times New Roman" w:hAnsi="Times New Roman" w:cs="Times New Roman"/>
          <w:sz w:val="24"/>
          <w:szCs w:val="24"/>
        </w:rPr>
      </w:pP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sz w:val="24"/>
          <w:szCs w:val="24"/>
        </w:rPr>
        <w:t>Please feel free to add more websites as we move through the course, or to refer to relevant ones in your discussion posts.</w:t>
      </w:r>
    </w:p>
    <w:p w:rsidR="00A06C3A" w:rsidRPr="00A63769" w:rsidRDefault="00A06C3A" w:rsidP="00A06C3A">
      <w:pPr>
        <w:spacing w:after="0" w:line="240" w:lineRule="auto"/>
        <w:rPr>
          <w:rFonts w:ascii="Times New Roman" w:hAnsi="Times New Roman" w:cs="Times New Roman"/>
          <w:bCs/>
          <w:color w:val="000080"/>
          <w:sz w:val="24"/>
          <w:szCs w:val="24"/>
        </w:rPr>
      </w:pPr>
      <w:r w:rsidRPr="001E7DDD">
        <w:rPr>
          <w:rFonts w:ascii="Times New Roman" w:hAnsi="Times New Roman" w:cs="Times New Roman"/>
          <w:b/>
          <w:bCs/>
          <w:color w:val="000080"/>
          <w:sz w:val="24"/>
          <w:szCs w:val="24"/>
        </w:rPr>
        <w:t xml:space="preserve">Final Assignment </w:t>
      </w:r>
      <w:r>
        <w:rPr>
          <w:rFonts w:ascii="Times New Roman" w:hAnsi="Times New Roman" w:cs="Times New Roman"/>
          <w:b/>
          <w:bCs/>
          <w:color w:val="000080"/>
          <w:sz w:val="24"/>
          <w:szCs w:val="24"/>
        </w:rPr>
        <w:t xml:space="preserve">– </w:t>
      </w:r>
      <w:r w:rsidRPr="00A63769">
        <w:rPr>
          <w:rFonts w:ascii="Times New Roman" w:hAnsi="Times New Roman" w:cs="Times New Roman"/>
          <w:bCs/>
          <w:color w:val="000080"/>
          <w:sz w:val="24"/>
          <w:szCs w:val="24"/>
        </w:rPr>
        <w:t>a unit which follows the Understanding by Design approach. Use template and directi</w:t>
      </w:r>
      <w:r>
        <w:rPr>
          <w:rFonts w:ascii="Times New Roman" w:hAnsi="Times New Roman" w:cs="Times New Roman"/>
          <w:bCs/>
          <w:color w:val="000080"/>
          <w:sz w:val="24"/>
          <w:szCs w:val="24"/>
        </w:rPr>
        <w:t>o</w:t>
      </w:r>
      <w:r w:rsidRPr="00A63769">
        <w:rPr>
          <w:rFonts w:ascii="Times New Roman" w:hAnsi="Times New Roman" w:cs="Times New Roman"/>
          <w:bCs/>
          <w:color w:val="000080"/>
          <w:sz w:val="24"/>
          <w:szCs w:val="24"/>
        </w:rPr>
        <w:t xml:space="preserve">ns in Doc Sharing, and submit in </w:t>
      </w:r>
      <w:proofErr w:type="spellStart"/>
      <w:r w:rsidRPr="00A63769">
        <w:rPr>
          <w:rFonts w:ascii="Times New Roman" w:hAnsi="Times New Roman" w:cs="Times New Roman"/>
          <w:bCs/>
          <w:color w:val="000080"/>
          <w:sz w:val="24"/>
          <w:szCs w:val="24"/>
        </w:rPr>
        <w:t>LiveText</w:t>
      </w:r>
      <w:proofErr w:type="spellEnd"/>
      <w:r w:rsidRPr="00A63769">
        <w:rPr>
          <w:rFonts w:ascii="Times New Roman" w:hAnsi="Times New Roman" w:cs="Times New Roman"/>
          <w:bCs/>
          <w:color w:val="000080"/>
          <w:sz w:val="24"/>
          <w:szCs w:val="24"/>
        </w:rPr>
        <w:t xml:space="preserve"> by the end of the course.</w:t>
      </w:r>
    </w:p>
    <w:p w:rsidR="00A06C3A" w:rsidRDefault="00A06C3A" w:rsidP="00A06C3A">
      <w:pPr>
        <w:spacing w:after="0" w:line="240" w:lineRule="auto"/>
        <w:rPr>
          <w:rFonts w:ascii="Times New Roman" w:hAnsi="Times New Roman" w:cs="Times New Roman"/>
          <w:bCs/>
          <w:color w:val="000080"/>
          <w:sz w:val="24"/>
          <w:szCs w:val="24"/>
        </w:rPr>
      </w:pPr>
      <w:r w:rsidRPr="00A63769">
        <w:rPr>
          <w:rFonts w:ascii="Times New Roman" w:hAnsi="Times New Roman" w:cs="Times New Roman"/>
          <w:bCs/>
          <w:color w:val="000080"/>
          <w:sz w:val="24"/>
          <w:szCs w:val="24"/>
        </w:rPr>
        <w:t>The unit should be in the content area and grade level of your choice, incorporate literacy strategies learned in this course</w:t>
      </w:r>
      <w:r w:rsidR="00B0313F">
        <w:rPr>
          <w:rFonts w:ascii="Times New Roman" w:hAnsi="Times New Roman" w:cs="Times New Roman"/>
          <w:bCs/>
          <w:color w:val="000080"/>
          <w:sz w:val="24"/>
          <w:szCs w:val="24"/>
        </w:rPr>
        <w:t>.</w:t>
      </w:r>
    </w:p>
    <w:p w:rsidR="00B0313F" w:rsidRDefault="00B0313F" w:rsidP="00A06C3A">
      <w:pPr>
        <w:spacing w:after="0" w:line="240" w:lineRule="auto"/>
        <w:rPr>
          <w:rFonts w:ascii="Times New Roman" w:hAnsi="Times New Roman" w:cs="Times New Roman"/>
          <w:b/>
          <w:bCs/>
          <w:color w:val="000080"/>
          <w:sz w:val="24"/>
          <w:szCs w:val="24"/>
        </w:rPr>
      </w:pPr>
    </w:p>
    <w:p w:rsidR="00A06C3A" w:rsidRPr="001E7DDD" w:rsidRDefault="00A06C3A" w:rsidP="00A06C3A">
      <w:pPr>
        <w:spacing w:after="0" w:line="240" w:lineRule="auto"/>
        <w:rPr>
          <w:rFonts w:ascii="Times New Roman" w:hAnsi="Times New Roman" w:cs="Times New Roman"/>
          <w:sz w:val="24"/>
          <w:szCs w:val="24"/>
        </w:rPr>
      </w:pPr>
      <w:r w:rsidRPr="001E7DDD">
        <w:rPr>
          <w:rFonts w:ascii="Times New Roman" w:hAnsi="Times New Roman" w:cs="Times New Roman"/>
          <w:b/>
          <w:bCs/>
          <w:color w:val="000080"/>
          <w:sz w:val="24"/>
          <w:szCs w:val="24"/>
        </w:rPr>
        <w:t>Observation &amp; Participation (300 pts. 10 hours, 2 reports. Read and respond to classmates’ reports</w:t>
      </w:r>
      <w:proofErr w:type="gramStart"/>
      <w:r w:rsidRPr="001E7DDD">
        <w:rPr>
          <w:rFonts w:ascii="Times New Roman" w:hAnsi="Times New Roman" w:cs="Times New Roman"/>
          <w:b/>
          <w:bCs/>
          <w:color w:val="000080"/>
          <w:sz w:val="24"/>
          <w:szCs w:val="24"/>
        </w:rPr>
        <w:t xml:space="preserve">)  </w:t>
      </w:r>
      <w:r w:rsidRPr="001E7DDD">
        <w:rPr>
          <w:rFonts w:ascii="Times New Roman" w:hAnsi="Times New Roman" w:cs="Times New Roman"/>
          <w:sz w:val="24"/>
          <w:szCs w:val="24"/>
        </w:rPr>
        <w:t>All</w:t>
      </w:r>
      <w:proofErr w:type="gramEnd"/>
      <w:r w:rsidRPr="001E7DDD">
        <w:rPr>
          <w:rFonts w:ascii="Times New Roman" w:hAnsi="Times New Roman" w:cs="Times New Roman"/>
          <w:sz w:val="24"/>
          <w:szCs w:val="24"/>
        </w:rPr>
        <w:t xml:space="preserve"> students are responsible for completing required </w:t>
      </w:r>
      <w:r w:rsidRPr="001E7DDD">
        <w:rPr>
          <w:rFonts w:ascii="Times New Roman" w:hAnsi="Times New Roman" w:cs="Times New Roman"/>
          <w:b/>
          <w:sz w:val="24"/>
          <w:szCs w:val="24"/>
        </w:rPr>
        <w:t>forms for O&amp;P</w:t>
      </w:r>
      <w:r w:rsidRPr="001E7DDD">
        <w:rPr>
          <w:rFonts w:ascii="Times New Roman" w:hAnsi="Times New Roman" w:cs="Times New Roman"/>
          <w:sz w:val="24"/>
          <w:szCs w:val="24"/>
        </w:rPr>
        <w:t xml:space="preserve"> through the Field Services Director. This includes students who are currently teaching and using their own classrooms for O&amp;P.  Required forms can be found in the Ed. Division website under Field Services.  Only the log is submitted to me</w:t>
      </w:r>
      <w:r w:rsidR="00B0313F">
        <w:rPr>
          <w:rFonts w:ascii="Times New Roman" w:hAnsi="Times New Roman" w:cs="Times New Roman"/>
          <w:sz w:val="24"/>
          <w:szCs w:val="24"/>
        </w:rPr>
        <w:t xml:space="preserve"> (and Field Services)</w:t>
      </w:r>
      <w:r w:rsidRPr="001E7DDD">
        <w:rPr>
          <w:rFonts w:ascii="Times New Roman" w:hAnsi="Times New Roman" w:cs="Times New Roman"/>
          <w:sz w:val="24"/>
          <w:szCs w:val="24"/>
        </w:rPr>
        <w:t xml:space="preserve">, after you complete 10 hours. Other forms go directly to Field Services.  </w:t>
      </w:r>
      <w:r w:rsidRPr="00B0313F">
        <w:rPr>
          <w:rFonts w:ascii="Times New Roman" w:hAnsi="Times New Roman" w:cs="Times New Roman"/>
          <w:sz w:val="24"/>
          <w:szCs w:val="24"/>
        </w:rPr>
        <w:t xml:space="preserve">Points deducted if </w:t>
      </w:r>
      <w:r w:rsidRPr="00B0313F">
        <w:rPr>
          <w:rFonts w:ascii="Times New Roman" w:hAnsi="Times New Roman" w:cs="Times New Roman"/>
          <w:i/>
          <w:sz w:val="24"/>
          <w:szCs w:val="24"/>
        </w:rPr>
        <w:t>your part</w:t>
      </w:r>
      <w:r w:rsidRPr="00B0313F">
        <w:rPr>
          <w:rFonts w:ascii="Times New Roman" w:hAnsi="Times New Roman" w:cs="Times New Roman"/>
          <w:sz w:val="24"/>
          <w:szCs w:val="24"/>
        </w:rPr>
        <w:t xml:space="preserve"> in the paperwork is not complete by Week 2 </w:t>
      </w:r>
      <w:r w:rsidRPr="001E7DDD">
        <w:rPr>
          <w:rFonts w:ascii="Times New Roman" w:hAnsi="Times New Roman" w:cs="Times New Roman"/>
          <w:sz w:val="24"/>
          <w:szCs w:val="24"/>
        </w:rPr>
        <w:t>(I will get this information from Field Services)</w:t>
      </w:r>
      <w:r w:rsidR="00B0313F">
        <w:rPr>
          <w:rFonts w:ascii="Times New Roman" w:hAnsi="Times New Roman" w:cs="Times New Roman"/>
          <w:sz w:val="24"/>
          <w:szCs w:val="24"/>
        </w:rPr>
        <w:t xml:space="preserve"> </w:t>
      </w:r>
      <w:proofErr w:type="gramStart"/>
      <w:r w:rsidR="00B0313F">
        <w:rPr>
          <w:rFonts w:ascii="Times New Roman" w:hAnsi="Times New Roman" w:cs="Times New Roman"/>
          <w:sz w:val="24"/>
          <w:szCs w:val="24"/>
        </w:rPr>
        <w:t>Don’t</w:t>
      </w:r>
      <w:proofErr w:type="gramEnd"/>
      <w:r w:rsidR="00B0313F">
        <w:rPr>
          <w:rFonts w:ascii="Times New Roman" w:hAnsi="Times New Roman" w:cs="Times New Roman"/>
          <w:sz w:val="24"/>
          <w:szCs w:val="24"/>
        </w:rPr>
        <w:t xml:space="preserve"> delay</w:t>
      </w:r>
      <w:r w:rsidRPr="001E7DDD">
        <w:rPr>
          <w:rFonts w:ascii="Times New Roman" w:hAnsi="Times New Roman" w:cs="Times New Roman"/>
          <w:sz w:val="24"/>
          <w:szCs w:val="24"/>
        </w:rPr>
        <w:t>. Try to begin your O&amp;P no later than Week 4 when the first assignment is due.  Email me if this won’t be possible; no deductions unless the delay is your fault.</w:t>
      </w:r>
    </w:p>
    <w:p w:rsidR="00A06C3A" w:rsidRPr="001E7DDD" w:rsidRDefault="00A06C3A" w:rsidP="00A06C3A">
      <w:pPr>
        <w:spacing w:after="0" w:line="240" w:lineRule="auto"/>
        <w:rPr>
          <w:rFonts w:ascii="Times New Roman" w:hAnsi="Times New Roman" w:cs="Times New Roman"/>
          <w:b/>
          <w:bCs/>
          <w:color w:val="000080"/>
          <w:sz w:val="24"/>
          <w:szCs w:val="24"/>
        </w:rPr>
      </w:pP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Special Education: Since the focus of this course is content area literacy, it is not necessary to observe in English language arts class. Math, science, social studies will also have literacy components for you to observe and reflect on. You are responsible for completing the log verifying 10 hours, but you do not need to report on all this. Instead, select a logical segment for </w:t>
      </w:r>
      <w:r w:rsidRPr="001E7DDD">
        <w:rPr>
          <w:rFonts w:ascii="Times New Roman" w:eastAsia="Calibri" w:hAnsi="Times New Roman" w:cs="Times New Roman"/>
          <w:sz w:val="24"/>
          <w:szCs w:val="24"/>
        </w:rPr>
        <w:lastRenderedPageBreak/>
        <w:t>each of your reports.  Secondary students are expected to observe in their licensure area. SPED students are strongly encouraged to observe in an inclusion class.</w:t>
      </w: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sz w:val="24"/>
          <w:szCs w:val="24"/>
        </w:rPr>
        <w:t>Reading and responding to at least five reports (total, not 5 each time) is required; due before the end of Week 8. To take full advantage of this learning opportunity read classmates’ reports as they are posted. Do it regularly, starting with the first one posted under O&amp;P #1 (week 4).</w:t>
      </w:r>
    </w:p>
    <w:p w:rsidR="00A06C3A" w:rsidRPr="001E7DDD" w:rsidRDefault="00A06C3A" w:rsidP="00A06C3A">
      <w:pPr>
        <w:rPr>
          <w:rFonts w:ascii="Times New Roman" w:eastAsia="Calibri" w:hAnsi="Times New Roman" w:cs="Times New Roman"/>
          <w:sz w:val="24"/>
          <w:szCs w:val="24"/>
          <w:u w:val="single"/>
        </w:rPr>
      </w:pPr>
      <w:r w:rsidRPr="001E7DDD">
        <w:rPr>
          <w:rFonts w:ascii="Times New Roman" w:eastAsia="Calibri" w:hAnsi="Times New Roman" w:cs="Times New Roman"/>
          <w:sz w:val="24"/>
          <w:szCs w:val="24"/>
          <w:u w:val="single"/>
        </w:rPr>
        <w:t>Writing O&amp;P Reports:</w:t>
      </w:r>
    </w:p>
    <w:p w:rsidR="00A06C3A" w:rsidRPr="001E7DDD" w:rsidRDefault="00A06C3A" w:rsidP="00A06C3A">
      <w:pPr>
        <w:rPr>
          <w:rFonts w:ascii="Times New Roman" w:eastAsia="Calibri" w:hAnsi="Times New Roman" w:cs="Times New Roman"/>
          <w:sz w:val="24"/>
          <w:szCs w:val="24"/>
        </w:rPr>
      </w:pPr>
      <w:r>
        <w:rPr>
          <w:rFonts w:ascii="Times New Roman" w:eastAsia="Calibri" w:hAnsi="Times New Roman" w:cs="Times New Roman"/>
          <w:bCs/>
          <w:color w:val="000080"/>
          <w:sz w:val="24"/>
          <w:szCs w:val="24"/>
        </w:rPr>
        <w:t>The two reports have the same instructions; select a different question for your first and second report.   A r</w:t>
      </w:r>
      <w:r w:rsidRPr="001E7DDD">
        <w:rPr>
          <w:rFonts w:ascii="Times New Roman" w:eastAsia="Calibri" w:hAnsi="Times New Roman" w:cs="Times New Roman"/>
          <w:bCs/>
          <w:color w:val="000080"/>
          <w:sz w:val="24"/>
          <w:szCs w:val="24"/>
        </w:rPr>
        <w:t>eport is comprised of these 3 sections: (a) introduction, (b) answer to one of the questions below, and (c) your thoughts on the lesson with connection/s to our textbook (give at least one page number).  Since the focus is on communicating, use a format that does this best for you (not necessarily narrative).  Make a clear separation between the 3 sections, A, B, C.</w:t>
      </w: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A. </w:t>
      </w:r>
      <w:r w:rsidRPr="001E7DDD">
        <w:rPr>
          <w:rFonts w:ascii="Times New Roman" w:eastAsia="Calibri" w:hAnsi="Times New Roman" w:cs="Times New Roman"/>
          <w:sz w:val="24"/>
          <w:szCs w:val="24"/>
          <w:u w:val="single"/>
        </w:rPr>
        <w:t xml:space="preserve"> Introduction</w:t>
      </w:r>
      <w:r w:rsidRPr="001E7DDD">
        <w:rPr>
          <w:rFonts w:ascii="Times New Roman" w:eastAsia="Calibri" w:hAnsi="Times New Roman" w:cs="Times New Roman"/>
          <w:sz w:val="24"/>
          <w:szCs w:val="24"/>
        </w:rPr>
        <w:t xml:space="preserve">: To help your readers visualize the class, tell the grade, subject, pertinent student information (if any) and physical setting. </w:t>
      </w: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B.  </w:t>
      </w:r>
      <w:r w:rsidRPr="001E7DDD">
        <w:rPr>
          <w:rFonts w:ascii="Times New Roman" w:eastAsia="Calibri" w:hAnsi="Times New Roman" w:cs="Times New Roman"/>
          <w:sz w:val="24"/>
          <w:szCs w:val="24"/>
          <w:u w:val="single"/>
        </w:rPr>
        <w:t>Question</w:t>
      </w:r>
      <w:r w:rsidRPr="001E7DDD">
        <w:rPr>
          <w:rFonts w:ascii="Times New Roman" w:eastAsia="Calibri" w:hAnsi="Times New Roman" w:cs="Times New Roman"/>
          <w:sz w:val="24"/>
          <w:szCs w:val="24"/>
        </w:rPr>
        <w:t xml:space="preserve">:  Select </w:t>
      </w:r>
      <w:r w:rsidRPr="001E7DDD">
        <w:rPr>
          <w:rFonts w:ascii="Times New Roman" w:eastAsia="Calibri" w:hAnsi="Times New Roman" w:cs="Times New Roman"/>
          <w:sz w:val="24"/>
          <w:szCs w:val="24"/>
          <w:u w:val="single"/>
        </w:rPr>
        <w:t>one</w:t>
      </w:r>
      <w:r w:rsidRPr="001E7DDD">
        <w:rPr>
          <w:rFonts w:ascii="Times New Roman" w:eastAsia="Calibri" w:hAnsi="Times New Roman" w:cs="Times New Roman"/>
          <w:sz w:val="24"/>
          <w:szCs w:val="24"/>
        </w:rPr>
        <w:t xml:space="preserve"> of the following 7 questions. Let the reader know which question you have chosen.  Use a different question for both of your reports. Notice that these questions work for any subject, NOT just English, language arts or reading. </w:t>
      </w: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Include at least one reference to theory in your answer. This can be as simple as “cooperative learning in this class is aligned to Vygotsky’s </w:t>
      </w:r>
      <w:proofErr w:type="gramStart"/>
      <w:r w:rsidRPr="001E7DDD">
        <w:rPr>
          <w:rFonts w:ascii="Times New Roman" w:eastAsia="Calibri" w:hAnsi="Times New Roman" w:cs="Times New Roman"/>
          <w:sz w:val="24"/>
          <w:szCs w:val="24"/>
        </w:rPr>
        <w:t>work ”</w:t>
      </w:r>
      <w:proofErr w:type="gramEnd"/>
      <w:r w:rsidRPr="001E7DDD">
        <w:rPr>
          <w:rFonts w:ascii="Times New Roman" w:eastAsia="Calibri" w:hAnsi="Times New Roman" w:cs="Times New Roman"/>
          <w:sz w:val="24"/>
          <w:szCs w:val="24"/>
        </w:rPr>
        <w:t>, a reference to developmental stage theory or other ways of showing how the teacher’s decisions are (or are not) in keeping with current educational theory. The questions are:</w:t>
      </w:r>
    </w:p>
    <w:p w:rsidR="00A06C3A" w:rsidRPr="001E7DDD" w:rsidRDefault="00A06C3A" w:rsidP="00A06C3A">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Motivation is a major factor in literacy learning.  Describe the levels of motivation you observed and what the teacher did to direct student motivation towards reading, writing, listening and speaking.</w:t>
      </w:r>
    </w:p>
    <w:p w:rsidR="00A06C3A" w:rsidRPr="001E7DDD" w:rsidRDefault="00A06C3A" w:rsidP="00A06C3A">
      <w:pPr>
        <w:rPr>
          <w:rFonts w:ascii="Times New Roman" w:eastAsia="Calibri" w:hAnsi="Times New Roman" w:cs="Times New Roman"/>
          <w:sz w:val="24"/>
          <w:szCs w:val="24"/>
        </w:rPr>
      </w:pPr>
    </w:p>
    <w:p w:rsidR="00A06C3A" w:rsidRPr="001E7DDD" w:rsidRDefault="00A06C3A" w:rsidP="00A06C3A">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Describe the literacy practices observed before, during and or/or after students read, write or engage in some other literacy event. Were these practices similar to those presented in our textbook or on our list?  Evaluate their effectiveness.</w:t>
      </w:r>
    </w:p>
    <w:p w:rsidR="00A06C3A" w:rsidRPr="001E7DDD" w:rsidRDefault="00A06C3A" w:rsidP="00A06C3A">
      <w:pPr>
        <w:rPr>
          <w:rFonts w:ascii="Times New Roman" w:eastAsia="Calibri" w:hAnsi="Times New Roman" w:cs="Times New Roman"/>
          <w:sz w:val="24"/>
          <w:szCs w:val="24"/>
        </w:rPr>
      </w:pPr>
    </w:p>
    <w:p w:rsidR="00A06C3A" w:rsidRPr="001E7DDD" w:rsidRDefault="00A06C3A" w:rsidP="00A06C3A">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If you were given an opportunity to teach all or part of a lesson, please describe and evaluate your work.  In what ways did you address academic language? What ideas from this class did you use?</w:t>
      </w:r>
    </w:p>
    <w:p w:rsidR="00A06C3A" w:rsidRPr="001E7DDD" w:rsidRDefault="00A06C3A" w:rsidP="00A06C3A">
      <w:pPr>
        <w:rPr>
          <w:rFonts w:ascii="Times New Roman" w:eastAsia="Calibri" w:hAnsi="Times New Roman" w:cs="Times New Roman"/>
          <w:sz w:val="24"/>
          <w:szCs w:val="24"/>
        </w:rPr>
      </w:pPr>
    </w:p>
    <w:p w:rsidR="00A06C3A" w:rsidRPr="001E7DDD" w:rsidRDefault="00A06C3A" w:rsidP="00A06C3A">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If the class you observe includes English Learners (ELs) or students with special needs, what differentiation or accommodations do you see regarding literacy instruction?  How was academic language addressed in the lesson?  What else could have been done to support these students?</w:t>
      </w:r>
    </w:p>
    <w:p w:rsidR="00A06C3A" w:rsidRPr="001E7DDD" w:rsidRDefault="00A06C3A" w:rsidP="00A06C3A">
      <w:pPr>
        <w:rPr>
          <w:rFonts w:ascii="Times New Roman" w:eastAsia="Calibri" w:hAnsi="Times New Roman" w:cs="Times New Roman"/>
          <w:sz w:val="24"/>
          <w:szCs w:val="24"/>
        </w:rPr>
      </w:pPr>
    </w:p>
    <w:p w:rsidR="00A06C3A" w:rsidRPr="001E7DDD" w:rsidRDefault="00A06C3A" w:rsidP="00A06C3A">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Describe the ways in which technology was used or could have been used effectively in the class you observed.</w:t>
      </w:r>
    </w:p>
    <w:p w:rsidR="00A06C3A" w:rsidRPr="001E7DDD" w:rsidRDefault="00A06C3A" w:rsidP="00A06C3A">
      <w:pPr>
        <w:rPr>
          <w:rFonts w:ascii="Times New Roman" w:eastAsia="Calibri" w:hAnsi="Times New Roman" w:cs="Times New Roman"/>
          <w:sz w:val="24"/>
          <w:szCs w:val="24"/>
        </w:rPr>
      </w:pPr>
    </w:p>
    <w:p w:rsidR="00A06C3A" w:rsidRPr="001E7DDD" w:rsidRDefault="00A06C3A" w:rsidP="00A06C3A">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To what extent do you see evidence of </w:t>
      </w:r>
      <w:proofErr w:type="spellStart"/>
      <w:r w:rsidRPr="001E7DDD">
        <w:rPr>
          <w:rFonts w:ascii="Times New Roman" w:eastAsia="Calibri" w:hAnsi="Times New Roman" w:cs="Times New Roman"/>
          <w:sz w:val="24"/>
          <w:szCs w:val="24"/>
        </w:rPr>
        <w:t>Cambourne’s</w:t>
      </w:r>
      <w:proofErr w:type="spellEnd"/>
      <w:r w:rsidRPr="001E7DDD">
        <w:rPr>
          <w:rFonts w:ascii="Times New Roman" w:eastAsia="Calibri" w:hAnsi="Times New Roman" w:cs="Times New Roman"/>
          <w:sz w:val="24"/>
          <w:szCs w:val="24"/>
        </w:rPr>
        <w:t xml:space="preserve"> Conditions of Literacy Learning?  These are summarized below in Additional Notes. Consider answering in the form of a grid rather than paragraphs.  (This can be one of the most valuable exercises in the course, I believe. His work stands the test of time. )</w:t>
      </w:r>
    </w:p>
    <w:p w:rsidR="00A06C3A" w:rsidRPr="001E7DDD" w:rsidRDefault="00A06C3A" w:rsidP="00A06C3A">
      <w:pPr>
        <w:spacing w:after="0" w:line="240" w:lineRule="auto"/>
        <w:ind w:left="720"/>
        <w:contextualSpacing/>
        <w:rPr>
          <w:rFonts w:ascii="Times New Roman" w:eastAsia="Times New Roman" w:hAnsi="Times New Roman" w:cs="Times New Roman"/>
          <w:sz w:val="24"/>
          <w:szCs w:val="24"/>
        </w:rPr>
      </w:pPr>
    </w:p>
    <w:p w:rsidR="00A06C3A" w:rsidRPr="001E7DDD" w:rsidRDefault="00A06C3A" w:rsidP="00A06C3A">
      <w:pPr>
        <w:numPr>
          <w:ilvl w:val="0"/>
          <w:numId w:val="6"/>
        </w:numPr>
        <w:spacing w:after="0" w:line="240" w:lineRule="auto"/>
        <w:rPr>
          <w:rFonts w:ascii="Times New Roman" w:eastAsia="Calibri" w:hAnsi="Times New Roman" w:cs="Times New Roman"/>
          <w:sz w:val="24"/>
          <w:szCs w:val="24"/>
        </w:rPr>
      </w:pPr>
      <w:r w:rsidRPr="001E7DDD">
        <w:rPr>
          <w:rFonts w:ascii="Times New Roman" w:eastAsia="Calibri" w:hAnsi="Times New Roman" w:cs="Times New Roman"/>
          <w:sz w:val="24"/>
          <w:szCs w:val="24"/>
        </w:rPr>
        <w:t>Create your own question if you observe something relevant to this course which isn’t covered in #1-6. Email the instructor for approval of your question.</w:t>
      </w:r>
    </w:p>
    <w:p w:rsidR="00A06C3A" w:rsidRPr="001E7DDD" w:rsidRDefault="00A06C3A" w:rsidP="00A06C3A">
      <w:pPr>
        <w:rPr>
          <w:rFonts w:ascii="Times New Roman" w:eastAsia="Calibri" w:hAnsi="Times New Roman" w:cs="Times New Roman"/>
          <w:b/>
          <w:bCs/>
          <w:color w:val="000080"/>
          <w:sz w:val="24"/>
          <w:szCs w:val="24"/>
        </w:rPr>
      </w:pPr>
    </w:p>
    <w:p w:rsidR="00A06C3A" w:rsidRPr="001E7DDD" w:rsidRDefault="00A06C3A" w:rsidP="00A06C3A">
      <w:pPr>
        <w:rPr>
          <w:rFonts w:ascii="Times New Roman" w:eastAsia="Calibri" w:hAnsi="Times New Roman" w:cs="Times New Roman"/>
          <w:sz w:val="24"/>
          <w:szCs w:val="24"/>
        </w:rPr>
      </w:pPr>
      <w:r w:rsidRPr="001E7DDD">
        <w:rPr>
          <w:rFonts w:ascii="Times New Roman" w:eastAsia="Calibri" w:hAnsi="Times New Roman" w:cs="Times New Roman"/>
          <w:sz w:val="24"/>
          <w:szCs w:val="24"/>
        </w:rPr>
        <w:t xml:space="preserve">C.  </w:t>
      </w:r>
      <w:r w:rsidRPr="001E7DDD">
        <w:rPr>
          <w:rFonts w:ascii="Times New Roman" w:eastAsia="Calibri" w:hAnsi="Times New Roman" w:cs="Times New Roman"/>
          <w:sz w:val="24"/>
          <w:szCs w:val="24"/>
          <w:u w:val="single"/>
        </w:rPr>
        <w:t>Evaluation</w:t>
      </w:r>
      <w:r w:rsidRPr="001E7DDD">
        <w:rPr>
          <w:rFonts w:ascii="Times New Roman" w:eastAsia="Calibri" w:hAnsi="Times New Roman" w:cs="Times New Roman"/>
          <w:sz w:val="24"/>
          <w:szCs w:val="24"/>
        </w:rPr>
        <w:t>:  Make connections to the content of this course. Give your specific ideas on what was done or could have been done differently to enhance literacy learning for the whole class and/or particular students.</w:t>
      </w:r>
      <w:r w:rsidRPr="001E7DDD">
        <w:rPr>
          <w:rFonts w:ascii="Times New Roman" w:eastAsia="Calibri" w:hAnsi="Times New Roman" w:cs="Times New Roman"/>
          <w:sz w:val="24"/>
          <w:szCs w:val="24"/>
          <w:u w:val="single"/>
        </w:rPr>
        <w:t xml:space="preserve"> Include at least one textbook reference</w:t>
      </w:r>
      <w:r w:rsidRPr="001E7DDD">
        <w:rPr>
          <w:rFonts w:ascii="Times New Roman" w:eastAsia="Calibri" w:hAnsi="Times New Roman" w:cs="Times New Roman"/>
          <w:sz w:val="24"/>
          <w:szCs w:val="24"/>
        </w:rPr>
        <w:t xml:space="preserve"> </w:t>
      </w:r>
      <w:r w:rsidRPr="001E7DDD">
        <w:rPr>
          <w:rFonts w:ascii="Times New Roman" w:eastAsia="Calibri" w:hAnsi="Times New Roman" w:cs="Times New Roman"/>
          <w:sz w:val="24"/>
          <w:szCs w:val="24"/>
          <w:u w:val="single"/>
        </w:rPr>
        <w:t>with page</w:t>
      </w:r>
      <w:r w:rsidRPr="001E7DDD">
        <w:rPr>
          <w:rFonts w:ascii="Times New Roman" w:eastAsia="Calibri" w:hAnsi="Times New Roman" w:cs="Times New Roman"/>
          <w:sz w:val="24"/>
          <w:szCs w:val="24"/>
        </w:rPr>
        <w:t xml:space="preserve"> </w:t>
      </w:r>
      <w:r w:rsidRPr="001E7DDD">
        <w:rPr>
          <w:rFonts w:ascii="Times New Roman" w:eastAsia="Calibri" w:hAnsi="Times New Roman" w:cs="Times New Roman"/>
          <w:sz w:val="24"/>
          <w:szCs w:val="24"/>
          <w:u w:val="single"/>
        </w:rPr>
        <w:t>number</w:t>
      </w:r>
      <w:r w:rsidRPr="001E7DDD">
        <w:rPr>
          <w:rFonts w:ascii="Times New Roman" w:eastAsia="Calibri" w:hAnsi="Times New Roman" w:cs="Times New Roman"/>
          <w:sz w:val="24"/>
          <w:szCs w:val="24"/>
        </w:rPr>
        <w:t xml:space="preserve"> (hint: use the index of the textbook since chapters may not have been read yet). If the observed lesson seems to need no alteration, what do you suggest for the following class/</w:t>
      </w:r>
      <w:proofErr w:type="spellStart"/>
      <w:r w:rsidRPr="001E7DDD">
        <w:rPr>
          <w:rFonts w:ascii="Times New Roman" w:eastAsia="Calibri" w:hAnsi="Times New Roman" w:cs="Times New Roman"/>
          <w:sz w:val="24"/>
          <w:szCs w:val="24"/>
        </w:rPr>
        <w:t>es</w:t>
      </w:r>
      <w:proofErr w:type="spellEnd"/>
      <w:r w:rsidRPr="001E7DDD">
        <w:rPr>
          <w:rFonts w:ascii="Times New Roman" w:eastAsia="Calibri" w:hAnsi="Times New Roman" w:cs="Times New Roman"/>
          <w:sz w:val="24"/>
          <w:szCs w:val="24"/>
        </w:rPr>
        <w:t xml:space="preserve">? The goal of this part of the assignment is to make connections with course content, and to reflect on what you have observed. </w:t>
      </w:r>
    </w:p>
    <w:p w:rsidR="00A06C3A" w:rsidRPr="001E7DDD" w:rsidRDefault="00A06C3A" w:rsidP="00A06C3A">
      <w:pPr>
        <w:rPr>
          <w:rFonts w:ascii="Times New Roman" w:eastAsia="Calibri" w:hAnsi="Times New Roman" w:cs="Times New Roman"/>
          <w:b/>
          <w:sz w:val="24"/>
          <w:szCs w:val="24"/>
        </w:rPr>
      </w:pPr>
      <w:r w:rsidRPr="001E7DDD">
        <w:rPr>
          <w:rFonts w:ascii="Times New Roman" w:eastAsia="Calibri" w:hAnsi="Times New Roman" w:cs="Times New Roman"/>
          <w:sz w:val="24"/>
          <w:szCs w:val="24"/>
        </w:rPr>
        <w:t xml:space="preserve">Additional Notes for O&amp;P Choice #6: </w:t>
      </w:r>
      <w:proofErr w:type="spellStart"/>
      <w:r w:rsidRPr="001E7DDD">
        <w:rPr>
          <w:rFonts w:ascii="Times New Roman" w:eastAsia="Calibri" w:hAnsi="Times New Roman" w:cs="Times New Roman"/>
          <w:b/>
          <w:sz w:val="24"/>
          <w:szCs w:val="24"/>
        </w:rPr>
        <w:t>Cambourne’s</w:t>
      </w:r>
      <w:proofErr w:type="spellEnd"/>
      <w:r w:rsidRPr="001E7DDD">
        <w:rPr>
          <w:rFonts w:ascii="Times New Roman" w:eastAsia="Calibri" w:hAnsi="Times New Roman" w:cs="Times New Roman"/>
          <w:b/>
          <w:sz w:val="24"/>
          <w:szCs w:val="24"/>
        </w:rPr>
        <w:t xml:space="preserve"> Conditions for Literacy Learning: </w:t>
      </w:r>
      <w:r w:rsidRPr="001E7DDD">
        <w:rPr>
          <w:rFonts w:ascii="Times New Roman" w:eastAsia="Calibri" w:hAnsi="Times New Roman" w:cs="Times New Roman"/>
          <w:sz w:val="24"/>
          <w:szCs w:val="24"/>
        </w:rPr>
        <w:t xml:space="preserve">Brian </w:t>
      </w:r>
      <w:proofErr w:type="spellStart"/>
      <w:r w:rsidRPr="001E7DDD">
        <w:rPr>
          <w:rFonts w:ascii="Times New Roman" w:eastAsia="Calibri" w:hAnsi="Times New Roman" w:cs="Times New Roman"/>
          <w:sz w:val="24"/>
          <w:szCs w:val="24"/>
        </w:rPr>
        <w:t>Cambourne</w:t>
      </w:r>
      <w:proofErr w:type="spellEnd"/>
      <w:r w:rsidRPr="001E7DDD">
        <w:rPr>
          <w:rFonts w:ascii="Times New Roman" w:eastAsia="Calibri" w:hAnsi="Times New Roman" w:cs="Times New Roman"/>
          <w:sz w:val="24"/>
          <w:szCs w:val="24"/>
        </w:rPr>
        <w:t xml:space="preserve"> is an Australian educator whose work is based on many years of classroom observations and research, mainly at the elementary level but this can be applied to secondary classrooms as well. See doc sharing for more information about </w:t>
      </w:r>
      <w:proofErr w:type="spellStart"/>
      <w:r w:rsidRPr="001E7DDD">
        <w:rPr>
          <w:rFonts w:ascii="Times New Roman" w:eastAsia="Calibri" w:hAnsi="Times New Roman" w:cs="Times New Roman"/>
          <w:sz w:val="24"/>
          <w:szCs w:val="24"/>
        </w:rPr>
        <w:t>Cambourne’s</w:t>
      </w:r>
      <w:proofErr w:type="spellEnd"/>
      <w:r w:rsidRPr="001E7DDD">
        <w:rPr>
          <w:rFonts w:ascii="Times New Roman" w:eastAsia="Calibri" w:hAnsi="Times New Roman" w:cs="Times New Roman"/>
          <w:sz w:val="24"/>
          <w:szCs w:val="24"/>
        </w:rPr>
        <w:t xml:space="preserve"> Conditions, and a sample response from a previous student. This may be useful in your reflections on classroom observations.  See Question #6 above.</w:t>
      </w:r>
    </w:p>
    <w:p w:rsidR="00A06C3A" w:rsidRPr="001E7DDD" w:rsidRDefault="00A06C3A" w:rsidP="00A06C3A">
      <w:pPr>
        <w:numPr>
          <w:ilvl w:val="0"/>
          <w:numId w:val="7"/>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Immersion</w:t>
      </w:r>
      <w:r w:rsidRPr="001E7DDD">
        <w:rPr>
          <w:rFonts w:ascii="Times New Roman" w:eastAsia="Calibri" w:hAnsi="Times New Roman" w:cs="Times New Roman"/>
          <w:sz w:val="20"/>
          <w:szCs w:val="20"/>
        </w:rPr>
        <w:t xml:space="preserve"> – Learners need to be immersed in a wide range of texts—surrounded by them and attracted to their production and use.</w:t>
      </w:r>
    </w:p>
    <w:p w:rsidR="00A06C3A" w:rsidRPr="001E7DDD" w:rsidRDefault="00A06C3A" w:rsidP="00A06C3A">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Demonstration</w:t>
      </w:r>
      <w:r w:rsidRPr="001E7DDD">
        <w:rPr>
          <w:rFonts w:ascii="Times New Roman" w:eastAsia="Calibri" w:hAnsi="Times New Roman" w:cs="Times New Roman"/>
          <w:sz w:val="20"/>
          <w:szCs w:val="20"/>
        </w:rPr>
        <w:t xml:space="preserve"> – Learners benefit from demonstrations—that is, from explanations and models which enable them to see how texts are conceived, constructed, used.</w:t>
      </w:r>
    </w:p>
    <w:p w:rsidR="00A06C3A" w:rsidRPr="001E7DDD" w:rsidRDefault="00A06C3A" w:rsidP="00A06C3A">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Expectation</w:t>
      </w:r>
      <w:r w:rsidRPr="001E7DDD">
        <w:rPr>
          <w:rFonts w:ascii="Times New Roman" w:eastAsia="Calibri" w:hAnsi="Times New Roman" w:cs="Times New Roman"/>
          <w:sz w:val="20"/>
          <w:szCs w:val="20"/>
        </w:rPr>
        <w:t xml:space="preserve"> – Learners are influenced—either stimulated or inhibited—by the expectations of those around them, mainly by adults or peers they respect.</w:t>
      </w:r>
    </w:p>
    <w:p w:rsidR="00A06C3A" w:rsidRPr="001E7DDD" w:rsidRDefault="00A06C3A" w:rsidP="00A06C3A">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Responsibility</w:t>
      </w:r>
      <w:r w:rsidRPr="001E7DDD">
        <w:rPr>
          <w:rFonts w:ascii="Times New Roman" w:eastAsia="Calibri" w:hAnsi="Times New Roman" w:cs="Times New Roman"/>
          <w:sz w:val="20"/>
          <w:szCs w:val="20"/>
        </w:rPr>
        <w:t xml:space="preserve"> – Learners grow in self-reliance if allowed to make their own decisions about the when-how-what of their learning tasks.</w:t>
      </w:r>
    </w:p>
    <w:p w:rsidR="00A06C3A" w:rsidRPr="001E7DDD" w:rsidRDefault="00A06C3A" w:rsidP="00A06C3A">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Employment</w:t>
      </w:r>
      <w:r w:rsidRPr="001E7DDD">
        <w:rPr>
          <w:rFonts w:ascii="Times New Roman" w:eastAsia="Calibri" w:hAnsi="Times New Roman" w:cs="Times New Roman"/>
          <w:sz w:val="20"/>
          <w:szCs w:val="20"/>
        </w:rPr>
        <w:t xml:space="preserve"> – Learners must have time and opportunities, in realistic situations, to practice or employ their developing control over what they are learning.</w:t>
      </w:r>
    </w:p>
    <w:p w:rsidR="00A06C3A" w:rsidRPr="001E7DDD" w:rsidRDefault="00A06C3A" w:rsidP="00A06C3A">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 xml:space="preserve">Approximation </w:t>
      </w:r>
      <w:r w:rsidRPr="001E7DDD">
        <w:rPr>
          <w:rFonts w:ascii="Times New Roman" w:eastAsia="Calibri" w:hAnsi="Times New Roman" w:cs="Times New Roman"/>
          <w:sz w:val="20"/>
          <w:szCs w:val="20"/>
        </w:rPr>
        <w:t>– Learners work confidently when assured that learning is not copied “correctness” but “approximation”, trial-and-error improvement.</w:t>
      </w:r>
    </w:p>
    <w:p w:rsidR="00A06C3A" w:rsidRPr="001E7DDD" w:rsidRDefault="00A06C3A" w:rsidP="00A06C3A">
      <w:pPr>
        <w:numPr>
          <w:ilvl w:val="0"/>
          <w:numId w:val="8"/>
        </w:numPr>
        <w:spacing w:after="0" w:line="240" w:lineRule="auto"/>
        <w:rPr>
          <w:rFonts w:ascii="Times New Roman" w:eastAsia="Calibri" w:hAnsi="Times New Roman" w:cs="Times New Roman"/>
          <w:sz w:val="20"/>
          <w:szCs w:val="20"/>
        </w:rPr>
      </w:pPr>
      <w:r w:rsidRPr="001E7DDD">
        <w:rPr>
          <w:rFonts w:ascii="Times New Roman" w:eastAsia="Calibri" w:hAnsi="Times New Roman" w:cs="Times New Roman"/>
          <w:b/>
          <w:sz w:val="20"/>
          <w:szCs w:val="20"/>
        </w:rPr>
        <w:t xml:space="preserve">Response </w:t>
      </w:r>
      <w:r w:rsidRPr="001E7DDD">
        <w:rPr>
          <w:rFonts w:ascii="Times New Roman" w:eastAsia="Calibri" w:hAnsi="Times New Roman" w:cs="Times New Roman"/>
          <w:sz w:val="20"/>
          <w:szCs w:val="20"/>
        </w:rPr>
        <w:t>– Learners are upheld in their efforts – acknowledged and supported when those around them respond with interest to their words and work.</w:t>
      </w:r>
    </w:p>
    <w:p w:rsidR="00A06C3A" w:rsidRDefault="00A06C3A" w:rsidP="00A06C3A">
      <w:pPr>
        <w:numPr>
          <w:ilvl w:val="0"/>
          <w:numId w:val="8"/>
        </w:numPr>
        <w:spacing w:after="0" w:line="240" w:lineRule="auto"/>
        <w:rPr>
          <w:rFonts w:ascii="Times New Roman" w:eastAsia="Calibri" w:hAnsi="Times New Roman" w:cs="Times New Roman"/>
          <w:sz w:val="16"/>
          <w:szCs w:val="16"/>
        </w:rPr>
      </w:pPr>
      <w:r w:rsidRPr="001E7DDD">
        <w:rPr>
          <w:rFonts w:ascii="Times New Roman" w:eastAsia="Calibri" w:hAnsi="Times New Roman" w:cs="Times New Roman"/>
          <w:b/>
          <w:sz w:val="20"/>
          <w:szCs w:val="20"/>
        </w:rPr>
        <w:t xml:space="preserve">Engagement </w:t>
      </w:r>
      <w:r w:rsidRPr="001E7DDD">
        <w:rPr>
          <w:rFonts w:ascii="Times New Roman" w:eastAsia="Calibri" w:hAnsi="Times New Roman" w:cs="Times New Roman"/>
          <w:sz w:val="20"/>
          <w:szCs w:val="20"/>
        </w:rPr>
        <w:t>– These conditions contribute to active learning, not mechanically, but as factors in the interaction between students and a teacher who likes the children, the subject and teaching itself</w:t>
      </w:r>
      <w:r w:rsidRPr="001E7DDD">
        <w:rPr>
          <w:rFonts w:ascii="Times New Roman" w:eastAsia="Calibri" w:hAnsi="Times New Roman" w:cs="Times New Roman"/>
          <w:sz w:val="24"/>
          <w:szCs w:val="24"/>
        </w:rPr>
        <w:t xml:space="preserve"> </w:t>
      </w:r>
      <w:r w:rsidRPr="001E7DDD">
        <w:rPr>
          <w:rFonts w:ascii="Times New Roman" w:eastAsia="Calibri" w:hAnsi="Times New Roman" w:cs="Times New Roman"/>
          <w:sz w:val="16"/>
          <w:szCs w:val="16"/>
        </w:rPr>
        <w:t xml:space="preserve">from </w:t>
      </w:r>
      <w:r w:rsidRPr="001E7DDD">
        <w:rPr>
          <w:rFonts w:ascii="Times New Roman" w:eastAsia="Calibri" w:hAnsi="Times New Roman" w:cs="Times New Roman"/>
          <w:i/>
          <w:sz w:val="16"/>
          <w:szCs w:val="16"/>
        </w:rPr>
        <w:t xml:space="preserve">The Elements of the Whole Language Program </w:t>
      </w:r>
      <w:r w:rsidRPr="001E7DDD">
        <w:rPr>
          <w:rFonts w:ascii="Times New Roman" w:eastAsia="Calibri" w:hAnsi="Times New Roman" w:cs="Times New Roman"/>
          <w:sz w:val="16"/>
          <w:szCs w:val="16"/>
        </w:rPr>
        <w:t>by Andrea Butler, 1988</w:t>
      </w:r>
    </w:p>
    <w:p w:rsidR="00A06C3A" w:rsidRDefault="00A06C3A" w:rsidP="00A06C3A">
      <w:pPr>
        <w:spacing w:after="0" w:line="240" w:lineRule="auto"/>
        <w:rPr>
          <w:rFonts w:ascii="Times New Roman" w:eastAsia="Calibri" w:hAnsi="Times New Roman" w:cs="Times New Roman"/>
          <w:sz w:val="16"/>
          <w:szCs w:val="16"/>
        </w:rPr>
      </w:pPr>
    </w:p>
    <w:p w:rsidR="00A06C3A" w:rsidRDefault="00A06C3A" w:rsidP="00A06C3A">
      <w:pPr>
        <w:spacing w:after="0" w:line="240" w:lineRule="auto"/>
        <w:rPr>
          <w:rFonts w:ascii="Times New Roman" w:eastAsia="Calibri" w:hAnsi="Times New Roman" w:cs="Times New Roman"/>
          <w:sz w:val="16"/>
          <w:szCs w:val="16"/>
        </w:rPr>
      </w:pPr>
    </w:p>
    <w:p w:rsidR="00A06C3A" w:rsidRDefault="00A06C3A" w:rsidP="00A06C3A">
      <w:pPr>
        <w:spacing w:after="0" w:line="240" w:lineRule="auto"/>
        <w:rPr>
          <w:rFonts w:ascii="Times New Roman" w:eastAsia="Calibri" w:hAnsi="Times New Roman" w:cs="Times New Roman"/>
          <w:sz w:val="16"/>
          <w:szCs w:val="16"/>
        </w:rPr>
      </w:pPr>
    </w:p>
    <w:p w:rsidR="00A06C3A" w:rsidRPr="001E7DDD" w:rsidRDefault="00A06C3A" w:rsidP="00A06C3A">
      <w:pPr>
        <w:rPr>
          <w:sz w:val="24"/>
          <w:szCs w:val="24"/>
        </w:rPr>
      </w:pPr>
      <w:r w:rsidRPr="001E7DDD">
        <w:rPr>
          <w:b/>
        </w:rPr>
        <w:t>WEEKLY SCHEDULE</w:t>
      </w:r>
      <w:r w:rsidRPr="001E7DDD">
        <w:t xml:space="preserve"> – </w:t>
      </w:r>
      <w:r>
        <w:rPr>
          <w:sz w:val="24"/>
          <w:szCs w:val="24"/>
        </w:rPr>
        <w:t xml:space="preserve">Dates here are for </w:t>
      </w:r>
      <w:r w:rsidRPr="001E7DDD">
        <w:rPr>
          <w:sz w:val="24"/>
          <w:szCs w:val="24"/>
        </w:rPr>
        <w:t>Saturday.  Submit all assignm</w:t>
      </w:r>
      <w:r>
        <w:rPr>
          <w:sz w:val="24"/>
          <w:szCs w:val="24"/>
        </w:rPr>
        <w:t>ents by midnight every Saturday and Tuesday.</w:t>
      </w:r>
      <w:r w:rsidRPr="001E7DDD">
        <w:rPr>
          <w:sz w:val="24"/>
          <w:szCs w:val="24"/>
        </w:rPr>
        <w:t xml:space="preserve"> Earlier is fine; some people like to post their own thoughts before Saturday, and respond anytime between midnight Saturday and midnight Tuesday. Your choice.  Assignments will be checked in </w:t>
      </w:r>
      <w:proofErr w:type="spellStart"/>
      <w:r w:rsidRPr="001E7DDD">
        <w:rPr>
          <w:sz w:val="24"/>
          <w:szCs w:val="24"/>
        </w:rPr>
        <w:t>Gradebook</w:t>
      </w:r>
      <w:proofErr w:type="spellEnd"/>
      <w:r w:rsidRPr="001E7DDD">
        <w:rPr>
          <w:sz w:val="24"/>
          <w:szCs w:val="24"/>
        </w:rPr>
        <w:t xml:space="preserve"> every Wednesday and Sunday; if yours isn’t there then, it’s late.  There will be deductions for late work plus deduction from Participation grade. Stay on schedule for your grade and for the sake of our learning community.</w:t>
      </w:r>
    </w:p>
    <w:p w:rsidR="00A06C3A" w:rsidRPr="001E7DDD" w:rsidRDefault="00A06C3A" w:rsidP="00A06C3A">
      <w:pPr>
        <w:rPr>
          <w:sz w:val="24"/>
          <w:szCs w:val="24"/>
        </w:rPr>
      </w:pPr>
      <w:r w:rsidRPr="001E7DDD">
        <w:rPr>
          <w:sz w:val="24"/>
          <w:szCs w:val="24"/>
        </w:rPr>
        <w:t xml:space="preserve">See “Weekly Schedule” under course home for the most accurate, up-to-date schedule. The one below could be changed as needed but updates will be in that version, not here. </w:t>
      </w:r>
    </w:p>
    <w:p w:rsidR="00A06C3A" w:rsidRDefault="002A0A53" w:rsidP="00A06C3A">
      <w:r>
        <w:t>Spring, 2016</w:t>
      </w:r>
      <w:bookmarkStart w:id="0" w:name="_GoBack"/>
      <w:bookmarkEnd w:id="0"/>
    </w:p>
    <w:tbl>
      <w:tblPr>
        <w:tblStyle w:val="TableGrid"/>
        <w:tblW w:w="9810" w:type="dxa"/>
        <w:tblInd w:w="558" w:type="dxa"/>
        <w:tblLook w:val="04A0" w:firstRow="1" w:lastRow="0" w:firstColumn="1" w:lastColumn="0" w:noHBand="0" w:noVBand="1"/>
      </w:tblPr>
      <w:tblGrid>
        <w:gridCol w:w="1101"/>
        <w:gridCol w:w="1059"/>
        <w:gridCol w:w="7650"/>
      </w:tblGrid>
      <w:tr w:rsidR="00A06C3A" w:rsidTr="005D4E41">
        <w:trPr>
          <w:trHeight w:val="593"/>
        </w:trPr>
        <w:tc>
          <w:tcPr>
            <w:tcW w:w="1101" w:type="dxa"/>
            <w:tcBorders>
              <w:top w:val="single" w:sz="4" w:space="0" w:color="auto"/>
              <w:left w:val="single" w:sz="4" w:space="0" w:color="auto"/>
              <w:bottom w:val="single" w:sz="4" w:space="0" w:color="auto"/>
              <w:right w:val="single" w:sz="4" w:space="0" w:color="auto"/>
            </w:tcBorders>
            <w:hideMark/>
          </w:tcPr>
          <w:p w:rsidR="00A06C3A" w:rsidRPr="0081079A" w:rsidRDefault="00A06C3A" w:rsidP="005D4E41">
            <w:pPr>
              <w:rPr>
                <w:b/>
                <w:i/>
              </w:rPr>
            </w:pPr>
            <w:proofErr w:type="spellStart"/>
            <w:r>
              <w:rPr>
                <w:b/>
                <w:i/>
              </w:rPr>
              <w:t>Wk</w:t>
            </w:r>
            <w:proofErr w:type="spellEnd"/>
            <w:r>
              <w:rPr>
                <w:b/>
                <w:i/>
              </w:rPr>
              <w:t xml:space="preserve"> &amp; </w:t>
            </w:r>
            <w:proofErr w:type="spellStart"/>
            <w:r>
              <w:rPr>
                <w:b/>
                <w:i/>
              </w:rPr>
              <w:t>Ch</w:t>
            </w:r>
            <w:proofErr w:type="spellEnd"/>
          </w:p>
        </w:tc>
        <w:tc>
          <w:tcPr>
            <w:tcW w:w="1059"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b/>
              </w:rPr>
            </w:pPr>
            <w:r>
              <w:rPr>
                <w:b/>
              </w:rPr>
              <w:t>Sat.</w:t>
            </w:r>
          </w:p>
          <w:p w:rsidR="00A06C3A" w:rsidRDefault="00A06C3A" w:rsidP="005D4E41">
            <w:pPr>
              <w:rPr>
                <w:b/>
              </w:rPr>
            </w:pPr>
          </w:p>
        </w:tc>
        <w:tc>
          <w:tcPr>
            <w:tcW w:w="7650" w:type="dxa"/>
            <w:tcBorders>
              <w:top w:val="single" w:sz="4" w:space="0" w:color="auto"/>
              <w:left w:val="single" w:sz="4" w:space="0" w:color="auto"/>
              <w:bottom w:val="single" w:sz="4" w:space="0" w:color="auto"/>
              <w:right w:val="single" w:sz="4" w:space="0" w:color="auto"/>
            </w:tcBorders>
          </w:tcPr>
          <w:p w:rsidR="00A06C3A" w:rsidRDefault="00A06C3A" w:rsidP="005D4E41">
            <w:pPr>
              <w:rPr>
                <w:b/>
              </w:rPr>
            </w:pPr>
            <w:r>
              <w:rPr>
                <w:b/>
              </w:rPr>
              <w:t xml:space="preserve">Assignments  due Tuesday </w:t>
            </w:r>
            <w:r w:rsidRPr="0081079A">
              <w:rPr>
                <w:b/>
                <w:u w:val="single"/>
              </w:rPr>
              <w:t>and</w:t>
            </w:r>
            <w:r>
              <w:rPr>
                <w:b/>
              </w:rPr>
              <w:t xml:space="preserve"> Saturday throughout the course</w:t>
            </w:r>
          </w:p>
          <w:p w:rsidR="00A06C3A" w:rsidRDefault="00A06C3A" w:rsidP="005D4E41">
            <w:pPr>
              <w:rPr>
                <w:b/>
              </w:rPr>
            </w:pPr>
          </w:p>
        </w:tc>
      </w:tr>
      <w:tr w:rsidR="00A06C3A" w:rsidTr="005D4E41">
        <w:tc>
          <w:tcPr>
            <w:tcW w:w="1101"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b/>
                <w:i/>
                <w:sz w:val="24"/>
                <w:szCs w:val="24"/>
              </w:rPr>
            </w:pPr>
            <w:proofErr w:type="spellStart"/>
            <w:r>
              <w:rPr>
                <w:b/>
                <w:i/>
                <w:sz w:val="24"/>
                <w:szCs w:val="24"/>
              </w:rPr>
              <w:t>Wk</w:t>
            </w:r>
            <w:proofErr w:type="spellEnd"/>
            <w:r>
              <w:rPr>
                <w:b/>
                <w:i/>
                <w:sz w:val="24"/>
                <w:szCs w:val="24"/>
              </w:rPr>
              <w:t xml:space="preserve"> 1</w:t>
            </w:r>
          </w:p>
          <w:p w:rsidR="00A06C3A" w:rsidRDefault="00A06C3A" w:rsidP="005D4E41">
            <w:pPr>
              <w:rPr>
                <w:sz w:val="24"/>
                <w:szCs w:val="24"/>
              </w:rPr>
            </w:pPr>
            <w:proofErr w:type="spellStart"/>
            <w:r>
              <w:rPr>
                <w:sz w:val="24"/>
                <w:szCs w:val="24"/>
              </w:rPr>
              <w:t>Ch</w:t>
            </w:r>
            <w:proofErr w:type="spellEnd"/>
            <w:r>
              <w:rPr>
                <w:sz w:val="24"/>
                <w:szCs w:val="24"/>
              </w:rPr>
              <w:t xml:space="preserve"> 1, 2</w:t>
            </w:r>
          </w:p>
        </w:tc>
        <w:tc>
          <w:tcPr>
            <w:tcW w:w="1059" w:type="dxa"/>
            <w:tcBorders>
              <w:top w:val="single" w:sz="4" w:space="0" w:color="auto"/>
              <w:left w:val="single" w:sz="4" w:space="0" w:color="auto"/>
              <w:bottom w:val="single" w:sz="4" w:space="0" w:color="auto"/>
              <w:right w:val="single" w:sz="4" w:space="0" w:color="auto"/>
            </w:tcBorders>
          </w:tcPr>
          <w:p w:rsidR="00A06C3A" w:rsidRDefault="00B0313F" w:rsidP="005D4E41">
            <w:pPr>
              <w:rPr>
                <w:sz w:val="24"/>
                <w:szCs w:val="24"/>
              </w:rPr>
            </w:pPr>
            <w:r>
              <w:rPr>
                <w:sz w:val="24"/>
                <w:szCs w:val="24"/>
              </w:rPr>
              <w:t>Jan 16</w:t>
            </w:r>
          </w:p>
        </w:tc>
        <w:tc>
          <w:tcPr>
            <w:tcW w:w="7650"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sz w:val="24"/>
                <w:szCs w:val="24"/>
                <w:u w:val="single"/>
              </w:rPr>
            </w:pPr>
            <w:proofErr w:type="spellStart"/>
            <w:r>
              <w:rPr>
                <w:sz w:val="24"/>
                <w:szCs w:val="24"/>
                <w:u w:val="single"/>
              </w:rPr>
              <w:t>Ch</w:t>
            </w:r>
            <w:proofErr w:type="spellEnd"/>
            <w:r>
              <w:rPr>
                <w:sz w:val="24"/>
                <w:szCs w:val="24"/>
                <w:u w:val="single"/>
              </w:rPr>
              <w:t xml:space="preserve"> 1 – Context Literacy.  </w:t>
            </w:r>
            <w:proofErr w:type="spellStart"/>
            <w:r>
              <w:rPr>
                <w:sz w:val="24"/>
                <w:szCs w:val="24"/>
                <w:u w:val="single"/>
              </w:rPr>
              <w:t>Ch</w:t>
            </w:r>
            <w:proofErr w:type="spellEnd"/>
            <w:r>
              <w:rPr>
                <w:sz w:val="24"/>
                <w:szCs w:val="24"/>
                <w:u w:val="single"/>
              </w:rPr>
              <w:t xml:space="preserve"> 2 – Affective Domain</w:t>
            </w:r>
          </w:p>
          <w:p w:rsidR="00A06C3A" w:rsidRDefault="00A06C3A" w:rsidP="005D4E41">
            <w:pPr>
              <w:rPr>
                <w:sz w:val="24"/>
                <w:szCs w:val="24"/>
              </w:rPr>
            </w:pPr>
            <w:r>
              <w:rPr>
                <w:sz w:val="24"/>
                <w:szCs w:val="24"/>
              </w:rPr>
              <w:t xml:space="preserve">First questions (in </w:t>
            </w:r>
            <w:proofErr w:type="spellStart"/>
            <w:r>
              <w:rPr>
                <w:sz w:val="24"/>
                <w:szCs w:val="24"/>
              </w:rPr>
              <w:t>eCollege</w:t>
            </w:r>
            <w:proofErr w:type="spellEnd"/>
            <w:r>
              <w:rPr>
                <w:sz w:val="24"/>
                <w:szCs w:val="24"/>
              </w:rPr>
              <w:t xml:space="preserve"> email) and introductions Tuesday.</w:t>
            </w:r>
          </w:p>
          <w:p w:rsidR="00A06C3A" w:rsidRDefault="00A06C3A" w:rsidP="005D4E41">
            <w:pPr>
              <w:rPr>
                <w:sz w:val="24"/>
                <w:szCs w:val="24"/>
              </w:rPr>
            </w:pPr>
            <w:r>
              <w:rPr>
                <w:sz w:val="24"/>
                <w:szCs w:val="24"/>
              </w:rPr>
              <w:t xml:space="preserve">Read chapters and post your response (plus anything you missed by starting late; no deductions for first week) </w:t>
            </w:r>
          </w:p>
        </w:tc>
      </w:tr>
      <w:tr w:rsidR="00A06C3A" w:rsidTr="00F9645F">
        <w:tc>
          <w:tcPr>
            <w:tcW w:w="1101"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b/>
                <w:i/>
                <w:sz w:val="24"/>
                <w:szCs w:val="24"/>
              </w:rPr>
            </w:pPr>
            <w:r>
              <w:rPr>
                <w:b/>
                <w:i/>
                <w:sz w:val="24"/>
                <w:szCs w:val="24"/>
              </w:rPr>
              <w:t>2</w:t>
            </w:r>
          </w:p>
          <w:p w:rsidR="00A06C3A" w:rsidRDefault="00A06C3A" w:rsidP="005D4E41">
            <w:pPr>
              <w:rPr>
                <w:sz w:val="24"/>
                <w:szCs w:val="24"/>
              </w:rPr>
            </w:pPr>
            <w:r>
              <w:rPr>
                <w:sz w:val="24"/>
                <w:szCs w:val="24"/>
              </w:rPr>
              <w:t>3</w:t>
            </w:r>
          </w:p>
        </w:tc>
        <w:tc>
          <w:tcPr>
            <w:tcW w:w="1059" w:type="dxa"/>
            <w:tcBorders>
              <w:top w:val="single" w:sz="4" w:space="0" w:color="auto"/>
              <w:left w:val="single" w:sz="4" w:space="0" w:color="auto"/>
              <w:bottom w:val="single" w:sz="4" w:space="0" w:color="auto"/>
              <w:right w:val="single" w:sz="4" w:space="0" w:color="auto"/>
            </w:tcBorders>
          </w:tcPr>
          <w:p w:rsidR="00A06C3A" w:rsidRDefault="00B0313F" w:rsidP="005D4E41">
            <w:pPr>
              <w:rPr>
                <w:sz w:val="24"/>
                <w:szCs w:val="24"/>
              </w:rPr>
            </w:pPr>
            <w:r>
              <w:rPr>
                <w:sz w:val="24"/>
                <w:szCs w:val="24"/>
              </w:rPr>
              <w:t>Jan 23</w:t>
            </w:r>
          </w:p>
        </w:tc>
        <w:tc>
          <w:tcPr>
            <w:tcW w:w="7650" w:type="dxa"/>
            <w:tcBorders>
              <w:top w:val="single" w:sz="4" w:space="0" w:color="auto"/>
              <w:left w:val="single" w:sz="4" w:space="0" w:color="auto"/>
              <w:bottom w:val="single" w:sz="4" w:space="0" w:color="auto"/>
              <w:right w:val="single" w:sz="4" w:space="0" w:color="auto"/>
            </w:tcBorders>
          </w:tcPr>
          <w:p w:rsidR="00A06C3A" w:rsidRDefault="00A06C3A" w:rsidP="005D4E41">
            <w:pPr>
              <w:rPr>
                <w:sz w:val="24"/>
                <w:szCs w:val="24"/>
                <w:u w:val="single"/>
              </w:rPr>
            </w:pPr>
            <w:proofErr w:type="spellStart"/>
            <w:r>
              <w:rPr>
                <w:sz w:val="24"/>
                <w:szCs w:val="24"/>
                <w:u w:val="single"/>
              </w:rPr>
              <w:t>Ch</w:t>
            </w:r>
            <w:proofErr w:type="spellEnd"/>
            <w:r>
              <w:rPr>
                <w:sz w:val="24"/>
                <w:szCs w:val="24"/>
                <w:u w:val="single"/>
              </w:rPr>
              <w:t xml:space="preserve"> 3 – </w:t>
            </w:r>
            <w:r>
              <w:rPr>
                <w:b/>
                <w:sz w:val="24"/>
                <w:szCs w:val="24"/>
                <w:u w:val="single"/>
              </w:rPr>
              <w:t>P</w:t>
            </w:r>
            <w:r>
              <w:rPr>
                <w:sz w:val="24"/>
                <w:szCs w:val="24"/>
                <w:u w:val="single"/>
              </w:rPr>
              <w:t>reparation for Learning</w:t>
            </w:r>
          </w:p>
          <w:p w:rsidR="00A06C3A" w:rsidRDefault="00A06C3A" w:rsidP="005D4E41">
            <w:pPr>
              <w:rPr>
                <w:sz w:val="24"/>
                <w:szCs w:val="24"/>
              </w:rPr>
            </w:pPr>
            <w:r>
              <w:rPr>
                <w:sz w:val="24"/>
                <w:szCs w:val="24"/>
              </w:rPr>
              <w:t>Tuesday – return to week one and respond to 2 posts in the first chapter-based discussion (at least one in each when we have 2 chapters).</w:t>
            </w:r>
          </w:p>
          <w:p w:rsidR="00A06C3A" w:rsidRDefault="00A06C3A" w:rsidP="005D4E41">
            <w:pPr>
              <w:rPr>
                <w:sz w:val="24"/>
                <w:szCs w:val="24"/>
              </w:rPr>
            </w:pPr>
            <w:r>
              <w:rPr>
                <w:sz w:val="24"/>
                <w:szCs w:val="24"/>
              </w:rPr>
              <w:t xml:space="preserve"> </w:t>
            </w:r>
            <w:r>
              <w:rPr>
                <w:sz w:val="24"/>
                <w:szCs w:val="24"/>
                <w:u w:val="single"/>
              </w:rPr>
              <w:t>Notice this overlap from week one to two</w:t>
            </w:r>
            <w:r>
              <w:rPr>
                <w:sz w:val="24"/>
                <w:szCs w:val="24"/>
              </w:rPr>
              <w:t>; same throughout the course.</w:t>
            </w:r>
          </w:p>
          <w:p w:rsidR="00A06C3A" w:rsidRDefault="00A06C3A" w:rsidP="005D4E41">
            <w:pPr>
              <w:rPr>
                <w:b/>
                <w:sz w:val="24"/>
                <w:szCs w:val="24"/>
              </w:rPr>
            </w:pPr>
            <w:r>
              <w:rPr>
                <w:sz w:val="24"/>
                <w:szCs w:val="24"/>
              </w:rPr>
              <w:t xml:space="preserve">S: Read and post your response. Also due S:  </w:t>
            </w:r>
            <w:r>
              <w:rPr>
                <w:b/>
                <w:sz w:val="24"/>
                <w:szCs w:val="24"/>
              </w:rPr>
              <w:t xml:space="preserve">Journal 1.  Read my response by clicking on points in </w:t>
            </w:r>
            <w:proofErr w:type="spellStart"/>
            <w:r>
              <w:rPr>
                <w:b/>
                <w:sz w:val="24"/>
                <w:szCs w:val="24"/>
              </w:rPr>
              <w:t>gradebook</w:t>
            </w:r>
            <w:proofErr w:type="spellEnd"/>
            <w:r>
              <w:rPr>
                <w:b/>
                <w:sz w:val="24"/>
                <w:szCs w:val="24"/>
              </w:rPr>
              <w:t xml:space="preserve"> Sunday.</w:t>
            </w:r>
          </w:p>
          <w:p w:rsidR="00A06C3A" w:rsidRDefault="00A06C3A" w:rsidP="005D4E41">
            <w:pPr>
              <w:rPr>
                <w:sz w:val="24"/>
                <w:szCs w:val="24"/>
              </w:rPr>
            </w:pPr>
            <w:r>
              <w:rPr>
                <w:sz w:val="24"/>
                <w:szCs w:val="24"/>
              </w:rPr>
              <w:t xml:space="preserve">Also due Saturday for anyone who will student teach in 2016 or after: Locate your program’s </w:t>
            </w:r>
            <w:proofErr w:type="spellStart"/>
            <w:r>
              <w:rPr>
                <w:sz w:val="24"/>
                <w:szCs w:val="24"/>
              </w:rPr>
              <w:t>edTPA</w:t>
            </w:r>
            <w:proofErr w:type="spellEnd"/>
            <w:r>
              <w:rPr>
                <w:sz w:val="24"/>
                <w:szCs w:val="24"/>
              </w:rPr>
              <w:t xml:space="preserve"> Handbook, read assigned documents in Doc Sharing, and post response in the on-going discussion under Course Home.</w:t>
            </w:r>
          </w:p>
        </w:tc>
      </w:tr>
      <w:tr w:rsidR="00A06C3A" w:rsidTr="00F9645F">
        <w:tc>
          <w:tcPr>
            <w:tcW w:w="1101"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b/>
                <w:i/>
                <w:sz w:val="24"/>
                <w:szCs w:val="24"/>
              </w:rPr>
            </w:pPr>
            <w:r>
              <w:rPr>
                <w:b/>
                <w:i/>
                <w:sz w:val="24"/>
                <w:szCs w:val="24"/>
              </w:rPr>
              <w:t>3</w:t>
            </w:r>
          </w:p>
          <w:p w:rsidR="00A06C3A" w:rsidRDefault="00A06C3A" w:rsidP="005D4E41">
            <w:pPr>
              <w:rPr>
                <w:sz w:val="24"/>
                <w:szCs w:val="24"/>
              </w:rPr>
            </w:pPr>
            <w:r>
              <w:rPr>
                <w:sz w:val="24"/>
                <w:szCs w:val="24"/>
              </w:rPr>
              <w:t>4</w:t>
            </w:r>
          </w:p>
        </w:tc>
        <w:tc>
          <w:tcPr>
            <w:tcW w:w="1059" w:type="dxa"/>
            <w:tcBorders>
              <w:top w:val="single" w:sz="4" w:space="0" w:color="auto"/>
              <w:left w:val="single" w:sz="4" w:space="0" w:color="auto"/>
              <w:bottom w:val="single" w:sz="4" w:space="0" w:color="auto"/>
              <w:right w:val="single" w:sz="4" w:space="0" w:color="auto"/>
            </w:tcBorders>
          </w:tcPr>
          <w:p w:rsidR="00A06C3A" w:rsidRDefault="00B0313F" w:rsidP="005D4E41">
            <w:pPr>
              <w:rPr>
                <w:sz w:val="24"/>
                <w:szCs w:val="24"/>
              </w:rPr>
            </w:pPr>
            <w:r>
              <w:rPr>
                <w:sz w:val="24"/>
                <w:szCs w:val="24"/>
              </w:rPr>
              <w:t>Jan 30</w:t>
            </w:r>
          </w:p>
        </w:tc>
        <w:tc>
          <w:tcPr>
            <w:tcW w:w="7650"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sz w:val="24"/>
                <w:szCs w:val="24"/>
                <w:u w:val="single"/>
              </w:rPr>
            </w:pPr>
            <w:proofErr w:type="spellStart"/>
            <w:r>
              <w:rPr>
                <w:sz w:val="24"/>
                <w:szCs w:val="24"/>
                <w:u w:val="single"/>
              </w:rPr>
              <w:t>Ch</w:t>
            </w:r>
            <w:proofErr w:type="spellEnd"/>
            <w:r>
              <w:rPr>
                <w:sz w:val="24"/>
                <w:szCs w:val="24"/>
                <w:u w:val="single"/>
              </w:rPr>
              <w:t xml:space="preserve"> 4 – </w:t>
            </w:r>
            <w:r>
              <w:rPr>
                <w:b/>
                <w:sz w:val="24"/>
                <w:szCs w:val="24"/>
                <w:u w:val="single"/>
              </w:rPr>
              <w:t>A</w:t>
            </w:r>
            <w:r>
              <w:rPr>
                <w:sz w:val="24"/>
                <w:szCs w:val="24"/>
                <w:u w:val="single"/>
              </w:rPr>
              <w:t>ssistance in Learning</w:t>
            </w:r>
          </w:p>
          <w:p w:rsidR="00A06C3A" w:rsidRDefault="00A06C3A" w:rsidP="005D4E41">
            <w:pPr>
              <w:rPr>
                <w:sz w:val="24"/>
                <w:szCs w:val="24"/>
              </w:rPr>
            </w:pPr>
            <w:r>
              <w:rPr>
                <w:sz w:val="24"/>
                <w:szCs w:val="24"/>
              </w:rPr>
              <w:t xml:space="preserve">T: Respond to 2 posts in the </w:t>
            </w:r>
            <w:proofErr w:type="spellStart"/>
            <w:r>
              <w:rPr>
                <w:sz w:val="24"/>
                <w:szCs w:val="24"/>
              </w:rPr>
              <w:t>ch</w:t>
            </w:r>
            <w:proofErr w:type="spellEnd"/>
            <w:r>
              <w:rPr>
                <w:sz w:val="24"/>
                <w:szCs w:val="24"/>
              </w:rPr>
              <w:t xml:space="preserve"> 3 discussion</w:t>
            </w:r>
          </w:p>
          <w:p w:rsidR="00A06C3A" w:rsidRPr="0081079A" w:rsidRDefault="00A06C3A" w:rsidP="005D4E41">
            <w:pPr>
              <w:rPr>
                <w:sz w:val="24"/>
                <w:szCs w:val="24"/>
              </w:rPr>
            </w:pPr>
            <w:r>
              <w:rPr>
                <w:sz w:val="24"/>
                <w:szCs w:val="24"/>
              </w:rPr>
              <w:t xml:space="preserve">S: Read </w:t>
            </w:r>
            <w:proofErr w:type="spellStart"/>
            <w:r>
              <w:rPr>
                <w:sz w:val="24"/>
                <w:szCs w:val="24"/>
              </w:rPr>
              <w:t>ch</w:t>
            </w:r>
            <w:proofErr w:type="spellEnd"/>
            <w:r>
              <w:rPr>
                <w:sz w:val="24"/>
                <w:szCs w:val="24"/>
              </w:rPr>
              <w:t xml:space="preserve"> 4 and post response. Also due S: </w:t>
            </w:r>
            <w:proofErr w:type="spellStart"/>
            <w:r>
              <w:rPr>
                <w:b/>
                <w:sz w:val="24"/>
                <w:szCs w:val="24"/>
              </w:rPr>
              <w:t>Webliography</w:t>
            </w:r>
            <w:proofErr w:type="spellEnd"/>
            <w:r>
              <w:rPr>
                <w:sz w:val="24"/>
                <w:szCs w:val="24"/>
              </w:rPr>
              <w:t xml:space="preserve"> assignment </w:t>
            </w:r>
          </w:p>
        </w:tc>
      </w:tr>
      <w:tr w:rsidR="00A06C3A" w:rsidTr="005D4E41">
        <w:tc>
          <w:tcPr>
            <w:tcW w:w="1101"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b/>
                <w:i/>
                <w:sz w:val="24"/>
                <w:szCs w:val="24"/>
              </w:rPr>
            </w:pPr>
            <w:r>
              <w:rPr>
                <w:b/>
                <w:i/>
                <w:sz w:val="24"/>
                <w:szCs w:val="24"/>
              </w:rPr>
              <w:lastRenderedPageBreak/>
              <w:t>4</w:t>
            </w:r>
          </w:p>
          <w:p w:rsidR="00A06C3A" w:rsidRDefault="00A06C3A" w:rsidP="005D4E41">
            <w:pPr>
              <w:rPr>
                <w:sz w:val="24"/>
                <w:szCs w:val="24"/>
              </w:rPr>
            </w:pPr>
            <w:r>
              <w:rPr>
                <w:sz w:val="24"/>
                <w:szCs w:val="24"/>
              </w:rPr>
              <w:t>5</w:t>
            </w:r>
          </w:p>
        </w:tc>
        <w:tc>
          <w:tcPr>
            <w:tcW w:w="1059" w:type="dxa"/>
            <w:tcBorders>
              <w:top w:val="single" w:sz="4" w:space="0" w:color="auto"/>
              <w:left w:val="single" w:sz="4" w:space="0" w:color="auto"/>
              <w:bottom w:val="single" w:sz="4" w:space="0" w:color="auto"/>
              <w:right w:val="single" w:sz="4" w:space="0" w:color="auto"/>
            </w:tcBorders>
          </w:tcPr>
          <w:p w:rsidR="00A06C3A" w:rsidRDefault="00B0313F" w:rsidP="005D4E41">
            <w:pPr>
              <w:rPr>
                <w:sz w:val="24"/>
                <w:szCs w:val="24"/>
              </w:rPr>
            </w:pPr>
            <w:r>
              <w:rPr>
                <w:sz w:val="24"/>
                <w:szCs w:val="24"/>
              </w:rPr>
              <w:t>Feb 6</w:t>
            </w:r>
          </w:p>
        </w:tc>
        <w:tc>
          <w:tcPr>
            <w:tcW w:w="7650"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sz w:val="24"/>
                <w:szCs w:val="24"/>
                <w:u w:val="single"/>
              </w:rPr>
            </w:pPr>
            <w:proofErr w:type="spellStart"/>
            <w:r>
              <w:rPr>
                <w:sz w:val="24"/>
                <w:szCs w:val="24"/>
                <w:u w:val="single"/>
              </w:rPr>
              <w:t>Ch</w:t>
            </w:r>
            <w:proofErr w:type="spellEnd"/>
            <w:r>
              <w:rPr>
                <w:sz w:val="24"/>
                <w:szCs w:val="24"/>
                <w:u w:val="single"/>
              </w:rPr>
              <w:t xml:space="preserve"> 5 – Learning through </w:t>
            </w:r>
            <w:r>
              <w:rPr>
                <w:b/>
                <w:sz w:val="24"/>
                <w:szCs w:val="24"/>
                <w:u w:val="single"/>
              </w:rPr>
              <w:t>R</w:t>
            </w:r>
            <w:r>
              <w:rPr>
                <w:sz w:val="24"/>
                <w:szCs w:val="24"/>
                <w:u w:val="single"/>
              </w:rPr>
              <w:t>eflection</w:t>
            </w:r>
          </w:p>
          <w:p w:rsidR="00A06C3A" w:rsidRDefault="00A06C3A" w:rsidP="005D4E41">
            <w:pPr>
              <w:rPr>
                <w:sz w:val="24"/>
                <w:szCs w:val="24"/>
              </w:rPr>
            </w:pPr>
            <w:r>
              <w:rPr>
                <w:sz w:val="24"/>
                <w:szCs w:val="24"/>
              </w:rPr>
              <w:t xml:space="preserve">T: Respond to 2 posts in the </w:t>
            </w:r>
            <w:proofErr w:type="spellStart"/>
            <w:r>
              <w:rPr>
                <w:sz w:val="24"/>
                <w:szCs w:val="24"/>
              </w:rPr>
              <w:t>Ch</w:t>
            </w:r>
            <w:proofErr w:type="spellEnd"/>
            <w:r>
              <w:rPr>
                <w:sz w:val="24"/>
                <w:szCs w:val="24"/>
              </w:rPr>
              <w:t xml:space="preserve">  4 discussion</w:t>
            </w:r>
          </w:p>
          <w:p w:rsidR="00A06C3A" w:rsidRDefault="00A06C3A" w:rsidP="005D4E41">
            <w:pPr>
              <w:rPr>
                <w:sz w:val="24"/>
                <w:szCs w:val="24"/>
              </w:rPr>
            </w:pPr>
            <w:r>
              <w:rPr>
                <w:sz w:val="24"/>
                <w:szCs w:val="24"/>
              </w:rPr>
              <w:t xml:space="preserve">S: Read </w:t>
            </w:r>
            <w:proofErr w:type="spellStart"/>
            <w:r>
              <w:rPr>
                <w:sz w:val="24"/>
                <w:szCs w:val="24"/>
              </w:rPr>
              <w:t>ch</w:t>
            </w:r>
            <w:proofErr w:type="spellEnd"/>
            <w:r>
              <w:rPr>
                <w:sz w:val="24"/>
                <w:szCs w:val="24"/>
              </w:rPr>
              <w:t xml:space="preserve"> 5 and post response.  Also due S:  </w:t>
            </w:r>
            <w:r>
              <w:rPr>
                <w:b/>
                <w:sz w:val="24"/>
                <w:szCs w:val="24"/>
              </w:rPr>
              <w:t>O&amp;P Report #1</w:t>
            </w:r>
            <w:r>
              <w:rPr>
                <w:sz w:val="24"/>
                <w:szCs w:val="24"/>
              </w:rPr>
              <w:t xml:space="preserve"> </w:t>
            </w:r>
          </w:p>
        </w:tc>
      </w:tr>
      <w:tr w:rsidR="00A06C3A" w:rsidTr="00F9645F">
        <w:tc>
          <w:tcPr>
            <w:tcW w:w="1101"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b/>
                <w:i/>
                <w:sz w:val="24"/>
                <w:szCs w:val="24"/>
              </w:rPr>
            </w:pPr>
            <w:r>
              <w:rPr>
                <w:b/>
                <w:i/>
                <w:sz w:val="24"/>
                <w:szCs w:val="24"/>
              </w:rPr>
              <w:t>5</w:t>
            </w:r>
          </w:p>
          <w:p w:rsidR="00A06C3A" w:rsidRDefault="00A06C3A" w:rsidP="005D4E41">
            <w:pPr>
              <w:rPr>
                <w:sz w:val="24"/>
                <w:szCs w:val="24"/>
              </w:rPr>
            </w:pPr>
            <w:r>
              <w:rPr>
                <w:sz w:val="24"/>
                <w:szCs w:val="24"/>
              </w:rPr>
              <w:t>6</w:t>
            </w:r>
          </w:p>
        </w:tc>
        <w:tc>
          <w:tcPr>
            <w:tcW w:w="1059" w:type="dxa"/>
            <w:tcBorders>
              <w:top w:val="single" w:sz="4" w:space="0" w:color="auto"/>
              <w:left w:val="single" w:sz="4" w:space="0" w:color="auto"/>
              <w:bottom w:val="single" w:sz="4" w:space="0" w:color="auto"/>
              <w:right w:val="single" w:sz="4" w:space="0" w:color="auto"/>
            </w:tcBorders>
          </w:tcPr>
          <w:p w:rsidR="00A06C3A" w:rsidRDefault="00B0313F" w:rsidP="005D4E41">
            <w:pPr>
              <w:rPr>
                <w:sz w:val="24"/>
                <w:szCs w:val="24"/>
              </w:rPr>
            </w:pPr>
            <w:r>
              <w:rPr>
                <w:sz w:val="24"/>
                <w:szCs w:val="24"/>
              </w:rPr>
              <w:t>Feb  13</w:t>
            </w:r>
          </w:p>
        </w:tc>
        <w:tc>
          <w:tcPr>
            <w:tcW w:w="7650"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sz w:val="24"/>
                <w:szCs w:val="24"/>
                <w:u w:val="single"/>
              </w:rPr>
            </w:pPr>
            <w:proofErr w:type="spellStart"/>
            <w:r>
              <w:rPr>
                <w:sz w:val="24"/>
                <w:szCs w:val="24"/>
                <w:u w:val="single"/>
              </w:rPr>
              <w:t>Ch</w:t>
            </w:r>
            <w:proofErr w:type="spellEnd"/>
            <w:r>
              <w:rPr>
                <w:sz w:val="24"/>
                <w:szCs w:val="24"/>
                <w:u w:val="single"/>
              </w:rPr>
              <w:t xml:space="preserve"> 6 – Beyond Textbooks   </w:t>
            </w:r>
            <w:proofErr w:type="spellStart"/>
            <w:r>
              <w:rPr>
                <w:sz w:val="24"/>
                <w:szCs w:val="24"/>
                <w:u w:val="single"/>
              </w:rPr>
              <w:t>Ch</w:t>
            </w:r>
            <w:proofErr w:type="spellEnd"/>
            <w:r>
              <w:rPr>
                <w:sz w:val="24"/>
                <w:szCs w:val="24"/>
                <w:u w:val="single"/>
              </w:rPr>
              <w:t xml:space="preserve"> 9 – Study Skills</w:t>
            </w:r>
          </w:p>
          <w:p w:rsidR="00A06C3A" w:rsidRDefault="00A06C3A" w:rsidP="005D4E41">
            <w:pPr>
              <w:rPr>
                <w:sz w:val="24"/>
                <w:szCs w:val="24"/>
              </w:rPr>
            </w:pPr>
            <w:r>
              <w:rPr>
                <w:sz w:val="24"/>
                <w:szCs w:val="24"/>
              </w:rPr>
              <w:t xml:space="preserve">T: Respond to 2 posts in </w:t>
            </w:r>
            <w:proofErr w:type="spellStart"/>
            <w:r>
              <w:rPr>
                <w:sz w:val="24"/>
                <w:szCs w:val="24"/>
              </w:rPr>
              <w:t>Ch</w:t>
            </w:r>
            <w:proofErr w:type="spellEnd"/>
            <w:r>
              <w:rPr>
                <w:sz w:val="24"/>
                <w:szCs w:val="24"/>
              </w:rPr>
              <w:t xml:space="preserve"> 5 discussion</w:t>
            </w:r>
          </w:p>
          <w:p w:rsidR="00A06C3A" w:rsidRDefault="00A06C3A" w:rsidP="005D4E41">
            <w:pPr>
              <w:rPr>
                <w:sz w:val="24"/>
                <w:szCs w:val="24"/>
              </w:rPr>
            </w:pPr>
            <w:r>
              <w:rPr>
                <w:sz w:val="24"/>
                <w:szCs w:val="24"/>
              </w:rPr>
              <w:t xml:space="preserve">S:  Continue same Saturday/Tuesday pattern for remaining weeks. </w:t>
            </w:r>
          </w:p>
          <w:p w:rsidR="00A06C3A" w:rsidRDefault="00A06C3A" w:rsidP="005D4E41">
            <w:pPr>
              <w:rPr>
                <w:sz w:val="24"/>
                <w:szCs w:val="24"/>
              </w:rPr>
            </w:pPr>
            <w:r>
              <w:rPr>
                <w:sz w:val="24"/>
                <w:szCs w:val="24"/>
              </w:rPr>
              <w:t xml:space="preserve">Also </w:t>
            </w:r>
            <w:r>
              <w:rPr>
                <w:b/>
                <w:sz w:val="24"/>
                <w:szCs w:val="24"/>
              </w:rPr>
              <w:t xml:space="preserve">begin O&amp;P responses      </w:t>
            </w:r>
            <w:r>
              <w:rPr>
                <w:sz w:val="24"/>
                <w:szCs w:val="24"/>
              </w:rPr>
              <w:t xml:space="preserve"> </w:t>
            </w:r>
            <w:r>
              <w:rPr>
                <w:b/>
                <w:sz w:val="24"/>
                <w:szCs w:val="24"/>
              </w:rPr>
              <w:t xml:space="preserve">Journal 2. Read my response by clicking on points in </w:t>
            </w:r>
            <w:proofErr w:type="spellStart"/>
            <w:r>
              <w:rPr>
                <w:b/>
                <w:sz w:val="24"/>
                <w:szCs w:val="24"/>
              </w:rPr>
              <w:t>gradebook</w:t>
            </w:r>
            <w:proofErr w:type="spellEnd"/>
            <w:r>
              <w:rPr>
                <w:b/>
                <w:sz w:val="24"/>
                <w:szCs w:val="24"/>
              </w:rPr>
              <w:t xml:space="preserve"> Sunday.</w:t>
            </w:r>
            <w:r>
              <w:rPr>
                <w:sz w:val="24"/>
                <w:szCs w:val="24"/>
              </w:rPr>
              <w:t xml:space="preserve">                                </w:t>
            </w:r>
          </w:p>
        </w:tc>
      </w:tr>
      <w:tr w:rsidR="00A06C3A" w:rsidTr="005D4E41">
        <w:tc>
          <w:tcPr>
            <w:tcW w:w="1101"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b/>
                <w:i/>
                <w:sz w:val="24"/>
                <w:szCs w:val="24"/>
              </w:rPr>
            </w:pPr>
            <w:r>
              <w:rPr>
                <w:b/>
                <w:i/>
                <w:sz w:val="24"/>
                <w:szCs w:val="24"/>
              </w:rPr>
              <w:t>6</w:t>
            </w:r>
          </w:p>
          <w:p w:rsidR="00A06C3A" w:rsidRDefault="00A06C3A" w:rsidP="005D4E41">
            <w:pPr>
              <w:rPr>
                <w:sz w:val="24"/>
                <w:szCs w:val="24"/>
              </w:rPr>
            </w:pPr>
            <w:r>
              <w:rPr>
                <w:sz w:val="24"/>
                <w:szCs w:val="24"/>
              </w:rPr>
              <w:t>9, 10</w:t>
            </w:r>
          </w:p>
        </w:tc>
        <w:tc>
          <w:tcPr>
            <w:tcW w:w="1059" w:type="dxa"/>
            <w:tcBorders>
              <w:top w:val="single" w:sz="4" w:space="0" w:color="auto"/>
              <w:left w:val="single" w:sz="4" w:space="0" w:color="auto"/>
              <w:bottom w:val="single" w:sz="4" w:space="0" w:color="auto"/>
              <w:right w:val="single" w:sz="4" w:space="0" w:color="auto"/>
            </w:tcBorders>
          </w:tcPr>
          <w:p w:rsidR="00A06C3A" w:rsidRDefault="00B0313F" w:rsidP="005D4E41">
            <w:pPr>
              <w:rPr>
                <w:sz w:val="24"/>
                <w:szCs w:val="24"/>
              </w:rPr>
            </w:pPr>
            <w:r>
              <w:rPr>
                <w:sz w:val="24"/>
                <w:szCs w:val="24"/>
              </w:rPr>
              <w:t>Feb 20</w:t>
            </w:r>
          </w:p>
        </w:tc>
        <w:tc>
          <w:tcPr>
            <w:tcW w:w="7650"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sz w:val="24"/>
                <w:szCs w:val="24"/>
                <w:u w:val="single"/>
              </w:rPr>
            </w:pPr>
            <w:proofErr w:type="spellStart"/>
            <w:r>
              <w:rPr>
                <w:sz w:val="24"/>
                <w:szCs w:val="24"/>
                <w:u w:val="single"/>
              </w:rPr>
              <w:t>Ch</w:t>
            </w:r>
            <w:proofErr w:type="spellEnd"/>
            <w:r>
              <w:rPr>
                <w:sz w:val="24"/>
                <w:szCs w:val="24"/>
                <w:u w:val="single"/>
              </w:rPr>
              <w:t xml:space="preserve"> 9 – Study Skills  </w:t>
            </w:r>
            <w:proofErr w:type="spellStart"/>
            <w:r>
              <w:rPr>
                <w:sz w:val="24"/>
                <w:szCs w:val="24"/>
                <w:u w:val="single"/>
              </w:rPr>
              <w:t>Ch</w:t>
            </w:r>
            <w:proofErr w:type="spellEnd"/>
            <w:r>
              <w:rPr>
                <w:sz w:val="24"/>
                <w:szCs w:val="24"/>
                <w:u w:val="single"/>
              </w:rPr>
              <w:t xml:space="preserve"> 10 - Technology</w:t>
            </w:r>
          </w:p>
          <w:p w:rsidR="00A06C3A" w:rsidRDefault="00A06C3A" w:rsidP="005D4E41">
            <w:pPr>
              <w:rPr>
                <w:sz w:val="24"/>
                <w:szCs w:val="24"/>
              </w:rPr>
            </w:pPr>
            <w:r>
              <w:rPr>
                <w:sz w:val="24"/>
                <w:szCs w:val="24"/>
              </w:rPr>
              <w:t xml:space="preserve">T: Respond, </w:t>
            </w:r>
            <w:proofErr w:type="spellStart"/>
            <w:r>
              <w:rPr>
                <w:sz w:val="24"/>
                <w:szCs w:val="24"/>
              </w:rPr>
              <w:t>Ch</w:t>
            </w:r>
            <w:proofErr w:type="spellEnd"/>
            <w:r>
              <w:rPr>
                <w:sz w:val="24"/>
                <w:szCs w:val="24"/>
              </w:rPr>
              <w:t xml:space="preserve"> 6 discussion (continue this pattern…)  </w:t>
            </w:r>
          </w:p>
          <w:p w:rsidR="00A06C3A" w:rsidRDefault="00A06C3A" w:rsidP="005D4E41">
            <w:pPr>
              <w:rPr>
                <w:sz w:val="24"/>
                <w:szCs w:val="24"/>
              </w:rPr>
            </w:pPr>
            <w:r>
              <w:rPr>
                <w:sz w:val="24"/>
                <w:szCs w:val="24"/>
              </w:rPr>
              <w:t>S: Read and post responses, two chapters this week.</w:t>
            </w:r>
          </w:p>
        </w:tc>
      </w:tr>
      <w:tr w:rsidR="00A06C3A" w:rsidTr="005D4E41">
        <w:tc>
          <w:tcPr>
            <w:tcW w:w="1101"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b/>
                <w:i/>
                <w:sz w:val="24"/>
                <w:szCs w:val="24"/>
              </w:rPr>
            </w:pPr>
            <w:r>
              <w:rPr>
                <w:b/>
                <w:i/>
                <w:sz w:val="24"/>
                <w:szCs w:val="24"/>
              </w:rPr>
              <w:t>7</w:t>
            </w:r>
          </w:p>
          <w:p w:rsidR="00A06C3A" w:rsidRDefault="00A06C3A" w:rsidP="005D4E41">
            <w:pPr>
              <w:rPr>
                <w:sz w:val="24"/>
                <w:szCs w:val="24"/>
              </w:rPr>
            </w:pPr>
            <w:r>
              <w:rPr>
                <w:sz w:val="24"/>
                <w:szCs w:val="24"/>
              </w:rPr>
              <w:t>7</w:t>
            </w:r>
          </w:p>
        </w:tc>
        <w:tc>
          <w:tcPr>
            <w:tcW w:w="1059" w:type="dxa"/>
            <w:tcBorders>
              <w:top w:val="single" w:sz="4" w:space="0" w:color="auto"/>
              <w:left w:val="single" w:sz="4" w:space="0" w:color="auto"/>
              <w:bottom w:val="single" w:sz="4" w:space="0" w:color="auto"/>
              <w:right w:val="single" w:sz="4" w:space="0" w:color="auto"/>
            </w:tcBorders>
          </w:tcPr>
          <w:p w:rsidR="00A06C3A" w:rsidRDefault="00B0313F" w:rsidP="005D4E41">
            <w:pPr>
              <w:rPr>
                <w:sz w:val="24"/>
                <w:szCs w:val="24"/>
              </w:rPr>
            </w:pPr>
            <w:r>
              <w:rPr>
                <w:sz w:val="24"/>
                <w:szCs w:val="24"/>
              </w:rPr>
              <w:t>Feb 27</w:t>
            </w:r>
          </w:p>
        </w:tc>
        <w:tc>
          <w:tcPr>
            <w:tcW w:w="7650"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sz w:val="24"/>
                <w:szCs w:val="24"/>
                <w:u w:val="single"/>
              </w:rPr>
            </w:pPr>
            <w:proofErr w:type="spellStart"/>
            <w:r>
              <w:rPr>
                <w:sz w:val="24"/>
                <w:szCs w:val="24"/>
                <w:u w:val="single"/>
              </w:rPr>
              <w:t>Ch</w:t>
            </w:r>
            <w:proofErr w:type="spellEnd"/>
            <w:r>
              <w:rPr>
                <w:sz w:val="24"/>
                <w:szCs w:val="24"/>
                <w:u w:val="single"/>
              </w:rPr>
              <w:t xml:space="preserve"> 7 - Vocabulary</w:t>
            </w:r>
          </w:p>
          <w:p w:rsidR="00A06C3A" w:rsidRDefault="00A06C3A" w:rsidP="005D4E41">
            <w:pPr>
              <w:rPr>
                <w:sz w:val="24"/>
                <w:szCs w:val="24"/>
              </w:rPr>
            </w:pPr>
            <w:r>
              <w:rPr>
                <w:sz w:val="24"/>
                <w:szCs w:val="24"/>
              </w:rPr>
              <w:t>T:  Respond to 2 posts, same</w:t>
            </w:r>
          </w:p>
          <w:p w:rsidR="00A06C3A" w:rsidRDefault="00A06C3A" w:rsidP="005D4E41">
            <w:pPr>
              <w:rPr>
                <w:b/>
                <w:sz w:val="24"/>
                <w:szCs w:val="24"/>
              </w:rPr>
            </w:pPr>
            <w:r>
              <w:rPr>
                <w:sz w:val="24"/>
                <w:szCs w:val="24"/>
              </w:rPr>
              <w:t xml:space="preserve">S:  New discussion post                Also due S: </w:t>
            </w:r>
            <w:r>
              <w:rPr>
                <w:b/>
                <w:sz w:val="24"/>
                <w:szCs w:val="24"/>
              </w:rPr>
              <w:t xml:space="preserve">O&amp;P Report #2                                    </w:t>
            </w:r>
          </w:p>
        </w:tc>
      </w:tr>
      <w:tr w:rsidR="00A06C3A" w:rsidTr="005D4E41">
        <w:tc>
          <w:tcPr>
            <w:tcW w:w="1101"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b/>
                <w:i/>
                <w:sz w:val="24"/>
                <w:szCs w:val="24"/>
              </w:rPr>
            </w:pPr>
            <w:r>
              <w:rPr>
                <w:b/>
                <w:i/>
                <w:sz w:val="24"/>
                <w:szCs w:val="24"/>
              </w:rPr>
              <w:t>8</w:t>
            </w:r>
          </w:p>
          <w:p w:rsidR="00A06C3A" w:rsidRDefault="00A06C3A" w:rsidP="005D4E41">
            <w:pPr>
              <w:rPr>
                <w:sz w:val="24"/>
                <w:szCs w:val="24"/>
              </w:rPr>
            </w:pPr>
            <w:r>
              <w:rPr>
                <w:sz w:val="24"/>
                <w:szCs w:val="24"/>
              </w:rPr>
              <w:t>8</w:t>
            </w:r>
          </w:p>
        </w:tc>
        <w:tc>
          <w:tcPr>
            <w:tcW w:w="1059" w:type="dxa"/>
            <w:tcBorders>
              <w:top w:val="single" w:sz="4" w:space="0" w:color="auto"/>
              <w:left w:val="single" w:sz="4" w:space="0" w:color="auto"/>
              <w:bottom w:val="single" w:sz="4" w:space="0" w:color="auto"/>
              <w:right w:val="single" w:sz="4" w:space="0" w:color="auto"/>
            </w:tcBorders>
          </w:tcPr>
          <w:p w:rsidR="00A06C3A" w:rsidRDefault="00B0313F" w:rsidP="005D4E41">
            <w:pPr>
              <w:rPr>
                <w:sz w:val="24"/>
                <w:szCs w:val="24"/>
              </w:rPr>
            </w:pPr>
            <w:r>
              <w:rPr>
                <w:sz w:val="24"/>
                <w:szCs w:val="24"/>
              </w:rPr>
              <w:t>March 5</w:t>
            </w:r>
          </w:p>
        </w:tc>
        <w:tc>
          <w:tcPr>
            <w:tcW w:w="7650" w:type="dxa"/>
            <w:tcBorders>
              <w:top w:val="single" w:sz="4" w:space="0" w:color="auto"/>
              <w:left w:val="single" w:sz="4" w:space="0" w:color="auto"/>
              <w:bottom w:val="single" w:sz="4" w:space="0" w:color="auto"/>
              <w:right w:val="single" w:sz="4" w:space="0" w:color="auto"/>
            </w:tcBorders>
          </w:tcPr>
          <w:p w:rsidR="00A06C3A" w:rsidRDefault="00A06C3A" w:rsidP="005D4E41">
            <w:pPr>
              <w:rPr>
                <w:sz w:val="24"/>
                <w:szCs w:val="24"/>
                <w:u w:val="single"/>
              </w:rPr>
            </w:pPr>
            <w:proofErr w:type="spellStart"/>
            <w:r>
              <w:rPr>
                <w:sz w:val="24"/>
                <w:szCs w:val="24"/>
                <w:u w:val="single"/>
              </w:rPr>
              <w:t>Ch</w:t>
            </w:r>
            <w:proofErr w:type="spellEnd"/>
            <w:r>
              <w:rPr>
                <w:sz w:val="24"/>
                <w:szCs w:val="24"/>
                <w:u w:val="single"/>
              </w:rPr>
              <w:t xml:space="preserve"> 8 – Writing to Learn</w:t>
            </w:r>
          </w:p>
          <w:p w:rsidR="00A06C3A" w:rsidRDefault="00A06C3A" w:rsidP="005D4E41">
            <w:pPr>
              <w:rPr>
                <w:sz w:val="24"/>
                <w:szCs w:val="24"/>
              </w:rPr>
            </w:pPr>
            <w:r>
              <w:rPr>
                <w:sz w:val="24"/>
                <w:szCs w:val="24"/>
              </w:rPr>
              <w:t>T: Respond to 2 posts, same</w:t>
            </w:r>
          </w:p>
          <w:p w:rsidR="00A06C3A" w:rsidRDefault="00A06C3A" w:rsidP="005D4E41">
            <w:pPr>
              <w:rPr>
                <w:sz w:val="24"/>
                <w:szCs w:val="24"/>
              </w:rPr>
            </w:pPr>
            <w:r>
              <w:rPr>
                <w:sz w:val="24"/>
                <w:szCs w:val="24"/>
              </w:rPr>
              <w:t xml:space="preserve">S:  New discussion post                </w:t>
            </w:r>
          </w:p>
          <w:p w:rsidR="00A06C3A" w:rsidRDefault="00A06C3A" w:rsidP="005D4E41">
            <w:pPr>
              <w:rPr>
                <w:sz w:val="24"/>
                <w:szCs w:val="24"/>
              </w:rPr>
            </w:pPr>
            <w:r>
              <w:rPr>
                <w:sz w:val="24"/>
                <w:szCs w:val="24"/>
              </w:rPr>
              <w:t>Also due S: finish responding to classmates’ O&amp;P reports (5 or more)</w:t>
            </w:r>
          </w:p>
        </w:tc>
      </w:tr>
      <w:tr w:rsidR="00A06C3A" w:rsidTr="005D4E41">
        <w:tc>
          <w:tcPr>
            <w:tcW w:w="1101"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b/>
                <w:i/>
                <w:sz w:val="24"/>
                <w:szCs w:val="24"/>
              </w:rPr>
            </w:pPr>
            <w:r>
              <w:rPr>
                <w:b/>
                <w:i/>
                <w:sz w:val="24"/>
                <w:szCs w:val="24"/>
              </w:rPr>
              <w:t>9</w:t>
            </w:r>
          </w:p>
          <w:p w:rsidR="00A06C3A" w:rsidRDefault="00A06C3A" w:rsidP="005D4E41">
            <w:pPr>
              <w:rPr>
                <w:sz w:val="24"/>
                <w:szCs w:val="24"/>
              </w:rPr>
            </w:pPr>
            <w:r>
              <w:rPr>
                <w:sz w:val="24"/>
                <w:szCs w:val="24"/>
              </w:rPr>
              <w:t>11</w:t>
            </w:r>
          </w:p>
        </w:tc>
        <w:tc>
          <w:tcPr>
            <w:tcW w:w="1059" w:type="dxa"/>
            <w:tcBorders>
              <w:top w:val="single" w:sz="4" w:space="0" w:color="auto"/>
              <w:left w:val="single" w:sz="4" w:space="0" w:color="auto"/>
              <w:bottom w:val="single" w:sz="4" w:space="0" w:color="auto"/>
              <w:right w:val="single" w:sz="4" w:space="0" w:color="auto"/>
            </w:tcBorders>
          </w:tcPr>
          <w:p w:rsidR="00A06C3A" w:rsidRDefault="00B0313F" w:rsidP="005D4E41">
            <w:pPr>
              <w:rPr>
                <w:sz w:val="24"/>
                <w:szCs w:val="24"/>
              </w:rPr>
            </w:pPr>
            <w:r>
              <w:rPr>
                <w:sz w:val="24"/>
                <w:szCs w:val="24"/>
              </w:rPr>
              <w:t>Mar 12</w:t>
            </w:r>
          </w:p>
        </w:tc>
        <w:tc>
          <w:tcPr>
            <w:tcW w:w="7650"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sz w:val="24"/>
                <w:szCs w:val="24"/>
                <w:u w:val="single"/>
              </w:rPr>
            </w:pPr>
            <w:proofErr w:type="spellStart"/>
            <w:r>
              <w:rPr>
                <w:sz w:val="24"/>
                <w:szCs w:val="24"/>
                <w:u w:val="single"/>
              </w:rPr>
              <w:t>Ch</w:t>
            </w:r>
            <w:proofErr w:type="spellEnd"/>
            <w:r>
              <w:rPr>
                <w:sz w:val="24"/>
                <w:szCs w:val="24"/>
                <w:u w:val="single"/>
              </w:rPr>
              <w:t xml:space="preserve"> 11 – Supporting Diverse Learners</w:t>
            </w:r>
          </w:p>
          <w:p w:rsidR="00A06C3A" w:rsidRDefault="00A06C3A" w:rsidP="005D4E41">
            <w:pPr>
              <w:rPr>
                <w:sz w:val="24"/>
                <w:szCs w:val="24"/>
              </w:rPr>
            </w:pPr>
            <w:r>
              <w:rPr>
                <w:sz w:val="24"/>
                <w:szCs w:val="24"/>
              </w:rPr>
              <w:t>T: Respond to 2 posts, same</w:t>
            </w:r>
          </w:p>
          <w:p w:rsidR="00A06C3A" w:rsidRDefault="00A06C3A" w:rsidP="005D4E41">
            <w:pPr>
              <w:rPr>
                <w:sz w:val="24"/>
                <w:szCs w:val="24"/>
                <w:u w:val="single"/>
              </w:rPr>
            </w:pPr>
            <w:r>
              <w:rPr>
                <w:sz w:val="24"/>
                <w:szCs w:val="24"/>
              </w:rPr>
              <w:t xml:space="preserve">S:  New discussion post                </w:t>
            </w:r>
          </w:p>
          <w:p w:rsidR="00A06C3A" w:rsidRDefault="00A06C3A" w:rsidP="005D4E41">
            <w:pPr>
              <w:rPr>
                <w:sz w:val="24"/>
                <w:szCs w:val="24"/>
              </w:rPr>
            </w:pPr>
            <w:r>
              <w:rPr>
                <w:sz w:val="24"/>
                <w:szCs w:val="24"/>
              </w:rPr>
              <w:t xml:space="preserve">Also due S: </w:t>
            </w:r>
            <w:r>
              <w:rPr>
                <w:b/>
                <w:sz w:val="24"/>
                <w:szCs w:val="24"/>
              </w:rPr>
              <w:t xml:space="preserve"> Final assignment reflection.</w:t>
            </w:r>
            <w:r>
              <w:rPr>
                <w:sz w:val="24"/>
                <w:szCs w:val="24"/>
              </w:rPr>
              <w:t xml:space="preserve"> Read and respond to least two of these by the end of week 10.  </w:t>
            </w:r>
          </w:p>
        </w:tc>
      </w:tr>
      <w:tr w:rsidR="00A06C3A" w:rsidTr="005D4E41">
        <w:trPr>
          <w:trHeight w:val="70"/>
        </w:trPr>
        <w:tc>
          <w:tcPr>
            <w:tcW w:w="1101" w:type="dxa"/>
            <w:tcBorders>
              <w:top w:val="single" w:sz="4" w:space="0" w:color="auto"/>
              <w:left w:val="single" w:sz="4" w:space="0" w:color="auto"/>
              <w:bottom w:val="single" w:sz="4" w:space="0" w:color="auto"/>
              <w:right w:val="single" w:sz="4" w:space="0" w:color="auto"/>
            </w:tcBorders>
            <w:hideMark/>
          </w:tcPr>
          <w:p w:rsidR="00A06C3A" w:rsidRDefault="00A06C3A" w:rsidP="005D4E41">
            <w:pPr>
              <w:rPr>
                <w:b/>
                <w:i/>
                <w:sz w:val="24"/>
                <w:szCs w:val="24"/>
              </w:rPr>
            </w:pPr>
            <w:r>
              <w:rPr>
                <w:b/>
                <w:i/>
                <w:sz w:val="24"/>
                <w:szCs w:val="24"/>
              </w:rPr>
              <w:t>10</w:t>
            </w:r>
          </w:p>
          <w:p w:rsidR="00A06C3A" w:rsidRDefault="00A06C3A" w:rsidP="005D4E41">
            <w:pPr>
              <w:rPr>
                <w:sz w:val="24"/>
                <w:szCs w:val="24"/>
              </w:rPr>
            </w:pPr>
            <w:r>
              <w:rPr>
                <w:sz w:val="24"/>
                <w:szCs w:val="24"/>
              </w:rPr>
              <w:lastRenderedPageBreak/>
              <w:t>12</w:t>
            </w:r>
          </w:p>
        </w:tc>
        <w:tc>
          <w:tcPr>
            <w:tcW w:w="1059" w:type="dxa"/>
            <w:tcBorders>
              <w:top w:val="single" w:sz="4" w:space="0" w:color="auto"/>
              <w:left w:val="single" w:sz="4" w:space="0" w:color="auto"/>
              <w:bottom w:val="single" w:sz="4" w:space="0" w:color="auto"/>
              <w:right w:val="single" w:sz="4" w:space="0" w:color="auto"/>
            </w:tcBorders>
          </w:tcPr>
          <w:p w:rsidR="00A06C3A" w:rsidRDefault="00B0313F" w:rsidP="005D4E41">
            <w:pPr>
              <w:rPr>
                <w:sz w:val="24"/>
                <w:szCs w:val="24"/>
              </w:rPr>
            </w:pPr>
            <w:r>
              <w:rPr>
                <w:sz w:val="24"/>
                <w:szCs w:val="24"/>
              </w:rPr>
              <w:lastRenderedPageBreak/>
              <w:t>Mar 19</w:t>
            </w:r>
          </w:p>
        </w:tc>
        <w:tc>
          <w:tcPr>
            <w:tcW w:w="7650" w:type="dxa"/>
            <w:tcBorders>
              <w:top w:val="single" w:sz="4" w:space="0" w:color="auto"/>
              <w:left w:val="single" w:sz="4" w:space="0" w:color="auto"/>
              <w:bottom w:val="single" w:sz="4" w:space="0" w:color="auto"/>
              <w:right w:val="single" w:sz="4" w:space="0" w:color="auto"/>
            </w:tcBorders>
          </w:tcPr>
          <w:p w:rsidR="00A06C3A" w:rsidRDefault="00A06C3A" w:rsidP="005D4E41">
            <w:pPr>
              <w:rPr>
                <w:sz w:val="24"/>
                <w:szCs w:val="24"/>
                <w:u w:val="single"/>
              </w:rPr>
            </w:pPr>
            <w:proofErr w:type="spellStart"/>
            <w:r>
              <w:rPr>
                <w:sz w:val="24"/>
                <w:szCs w:val="24"/>
                <w:u w:val="single"/>
              </w:rPr>
              <w:t>Ch</w:t>
            </w:r>
            <w:proofErr w:type="spellEnd"/>
            <w:r>
              <w:rPr>
                <w:sz w:val="24"/>
                <w:szCs w:val="24"/>
                <w:u w:val="single"/>
              </w:rPr>
              <w:t xml:space="preserve"> 12 – Assessment</w:t>
            </w:r>
          </w:p>
          <w:p w:rsidR="00A06C3A" w:rsidRPr="0081079A" w:rsidRDefault="00A06C3A" w:rsidP="005D4E41">
            <w:pPr>
              <w:rPr>
                <w:sz w:val="24"/>
                <w:szCs w:val="24"/>
              </w:rPr>
            </w:pPr>
            <w:r w:rsidRPr="0081079A">
              <w:rPr>
                <w:sz w:val="24"/>
                <w:szCs w:val="24"/>
              </w:rPr>
              <w:lastRenderedPageBreak/>
              <w:t>T: Respond to 2 posts</w:t>
            </w:r>
            <w:r>
              <w:rPr>
                <w:sz w:val="24"/>
                <w:szCs w:val="24"/>
              </w:rPr>
              <w:t xml:space="preserve"> in last week’s discussion</w:t>
            </w:r>
          </w:p>
          <w:p w:rsidR="00A06C3A" w:rsidRDefault="00A06C3A" w:rsidP="005D4E41">
            <w:pPr>
              <w:rPr>
                <w:sz w:val="24"/>
                <w:szCs w:val="24"/>
              </w:rPr>
            </w:pPr>
            <w:r>
              <w:rPr>
                <w:sz w:val="24"/>
                <w:szCs w:val="24"/>
              </w:rPr>
              <w:t>S: New discussion post</w:t>
            </w:r>
          </w:p>
          <w:p w:rsidR="00A06C3A" w:rsidRDefault="00A06C3A" w:rsidP="005D4E41">
            <w:pPr>
              <w:rPr>
                <w:b/>
                <w:sz w:val="24"/>
                <w:szCs w:val="24"/>
              </w:rPr>
            </w:pPr>
            <w:r>
              <w:rPr>
                <w:sz w:val="24"/>
                <w:szCs w:val="24"/>
              </w:rPr>
              <w:t xml:space="preserve">T: </w:t>
            </w:r>
            <w:proofErr w:type="spellStart"/>
            <w:r>
              <w:rPr>
                <w:sz w:val="24"/>
                <w:szCs w:val="24"/>
              </w:rPr>
              <w:t>LiveText</w:t>
            </w:r>
            <w:proofErr w:type="spellEnd"/>
            <w:r>
              <w:rPr>
                <w:sz w:val="24"/>
                <w:szCs w:val="24"/>
              </w:rPr>
              <w:t xml:space="preserve">: submit </w:t>
            </w:r>
            <w:proofErr w:type="spellStart"/>
            <w:r>
              <w:rPr>
                <w:sz w:val="24"/>
                <w:szCs w:val="24"/>
              </w:rPr>
              <w:t>UbD</w:t>
            </w:r>
            <w:proofErr w:type="spellEnd"/>
            <w:r>
              <w:rPr>
                <w:sz w:val="24"/>
                <w:szCs w:val="24"/>
              </w:rPr>
              <w:t xml:space="preserve"> unit by the end of the course</w:t>
            </w:r>
          </w:p>
          <w:p w:rsidR="00A06C3A" w:rsidRPr="0081079A" w:rsidRDefault="00A06C3A" w:rsidP="005D4E41">
            <w:pPr>
              <w:rPr>
                <w:b/>
                <w:sz w:val="24"/>
                <w:szCs w:val="24"/>
              </w:rPr>
            </w:pPr>
            <w:r>
              <w:rPr>
                <w:b/>
                <w:sz w:val="24"/>
                <w:szCs w:val="24"/>
              </w:rPr>
              <w:t xml:space="preserve">Journal </w:t>
            </w:r>
          </w:p>
        </w:tc>
      </w:tr>
    </w:tbl>
    <w:p w:rsidR="00A06C3A" w:rsidRDefault="00A06C3A" w:rsidP="00A06C3A"/>
    <w:p w:rsidR="00A06C3A" w:rsidRDefault="00A06C3A" w:rsidP="00A06C3A">
      <w:pPr>
        <w:rPr>
          <w:rFonts w:asciiTheme="majorHAnsi" w:eastAsia="Calibri" w:hAnsiTheme="majorHAnsi" w:cs="Times New Roman"/>
        </w:rPr>
      </w:pPr>
    </w:p>
    <w:p w:rsidR="00A06C3A" w:rsidRDefault="00A06C3A" w:rsidP="00A06C3A">
      <w:pPr>
        <w:rPr>
          <w:rFonts w:asciiTheme="majorHAnsi" w:eastAsia="Calibri" w:hAnsiTheme="majorHAnsi" w:cs="Times New Roman"/>
        </w:rPr>
      </w:pPr>
    </w:p>
    <w:p w:rsidR="00A06C3A" w:rsidRDefault="00A06C3A" w:rsidP="00A06C3A"/>
    <w:p w:rsidR="00536E79" w:rsidRDefault="00536E79"/>
    <w:sectPr w:rsidR="00536E7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750E" w:rsidRDefault="00EE750E">
      <w:pPr>
        <w:spacing w:after="0" w:line="240" w:lineRule="auto"/>
      </w:pPr>
      <w:r>
        <w:separator/>
      </w:r>
    </w:p>
  </w:endnote>
  <w:endnote w:type="continuationSeparator" w:id="0">
    <w:p w:rsidR="00EE750E" w:rsidRDefault="00EE75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5531118"/>
      <w:docPartObj>
        <w:docPartGallery w:val="Page Numbers (Bottom of Page)"/>
        <w:docPartUnique/>
      </w:docPartObj>
    </w:sdtPr>
    <w:sdtEndPr>
      <w:rPr>
        <w:noProof/>
      </w:rPr>
    </w:sdtEndPr>
    <w:sdtContent>
      <w:p w:rsidR="00057DF6" w:rsidRDefault="00A06C3A">
        <w:pPr>
          <w:pStyle w:val="Footer"/>
          <w:jc w:val="right"/>
        </w:pPr>
        <w:r>
          <w:fldChar w:fldCharType="begin"/>
        </w:r>
        <w:r>
          <w:instrText xml:space="preserve"> PAGE   \* MERGEFORMAT </w:instrText>
        </w:r>
        <w:r>
          <w:fldChar w:fldCharType="separate"/>
        </w:r>
        <w:r w:rsidR="002A0A53">
          <w:rPr>
            <w:noProof/>
          </w:rPr>
          <w:t>12</w:t>
        </w:r>
        <w:r>
          <w:rPr>
            <w:noProof/>
          </w:rPr>
          <w:fldChar w:fldCharType="end"/>
        </w:r>
      </w:p>
    </w:sdtContent>
  </w:sdt>
  <w:p w:rsidR="00057DF6" w:rsidRDefault="00EE75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750E" w:rsidRDefault="00EE750E">
      <w:pPr>
        <w:spacing w:after="0" w:line="240" w:lineRule="auto"/>
      </w:pPr>
      <w:r>
        <w:separator/>
      </w:r>
    </w:p>
  </w:footnote>
  <w:footnote w:type="continuationSeparator" w:id="0">
    <w:p w:rsidR="00EE750E" w:rsidRDefault="00EE75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2C1BC9"/>
    <w:multiLevelType w:val="hybridMultilevel"/>
    <w:tmpl w:val="AB0A44F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926461D"/>
    <w:multiLevelType w:val="hybridMultilevel"/>
    <w:tmpl w:val="EFECE126"/>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0B64262"/>
    <w:multiLevelType w:val="hybridMultilevel"/>
    <w:tmpl w:val="2D965A20"/>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C3A"/>
    <w:rsid w:val="002A0A53"/>
    <w:rsid w:val="00536E79"/>
    <w:rsid w:val="00A06C3A"/>
    <w:rsid w:val="00AC4852"/>
    <w:rsid w:val="00B0313F"/>
    <w:rsid w:val="00EE750E"/>
    <w:rsid w:val="00F96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9D50AC-3622-40BC-A72B-3ECCD9AFB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6C3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06C3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A06C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6C3A"/>
  </w:style>
  <w:style w:type="paragraph" w:styleId="BalloonText">
    <w:name w:val="Balloon Text"/>
    <w:basedOn w:val="Normal"/>
    <w:link w:val="BalloonTextChar"/>
    <w:uiPriority w:val="99"/>
    <w:semiHidden/>
    <w:unhideWhenUsed/>
    <w:rsid w:val="002A0A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0A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jyasuhar@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4318</Words>
  <Characters>24617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Mize</dc:creator>
  <cp:keywords/>
  <dc:description/>
  <cp:lastModifiedBy>Margaret Mize</cp:lastModifiedBy>
  <cp:revision>3</cp:revision>
  <cp:lastPrinted>2015-12-22T19:07:00Z</cp:lastPrinted>
  <dcterms:created xsi:type="dcterms:W3CDTF">2015-11-23T20:20:00Z</dcterms:created>
  <dcterms:modified xsi:type="dcterms:W3CDTF">2015-12-22T19:07:00Z</dcterms:modified>
</cp:coreProperties>
</file>