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584" w:rsidRPr="00F05CB7" w:rsidRDefault="00677FD1">
      <w:pPr>
        <w:rPr>
          <w:b/>
        </w:rPr>
      </w:pPr>
      <w:r w:rsidRPr="00F05CB7">
        <w:rPr>
          <w:b/>
        </w:rPr>
        <w:t>THR 120</w:t>
      </w:r>
      <w:r w:rsidR="00321F90">
        <w:rPr>
          <w:b/>
        </w:rPr>
        <w:t xml:space="preserve"> </w:t>
      </w:r>
      <w:r w:rsidRPr="00F05CB7">
        <w:rPr>
          <w:b/>
        </w:rPr>
        <w:t>Theatre Production</w:t>
      </w:r>
      <w:r w:rsidR="00321F90">
        <w:rPr>
          <w:b/>
        </w:rPr>
        <w:t xml:space="preserve"> I</w:t>
      </w:r>
    </w:p>
    <w:p w:rsidR="00677FD1" w:rsidRPr="00F05CB7" w:rsidRDefault="002D6D1B">
      <w:pPr>
        <w:rPr>
          <w:b/>
        </w:rPr>
      </w:pPr>
      <w:r>
        <w:rPr>
          <w:b/>
        </w:rPr>
        <w:t>Fall 2015</w:t>
      </w:r>
      <w:bookmarkStart w:id="0" w:name="_GoBack"/>
      <w:bookmarkEnd w:id="0"/>
    </w:p>
    <w:p w:rsidR="00677FD1" w:rsidRDefault="00677FD1"/>
    <w:p w:rsidR="00677FD1" w:rsidRDefault="00677FD1">
      <w:r>
        <w:t>Catalog Descriptions:</w:t>
      </w:r>
    </w:p>
    <w:p w:rsidR="00CD7C94" w:rsidRDefault="00CD7C94" w:rsidP="00677FD1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677FD1" w:rsidRPr="00F64E9B" w:rsidRDefault="00677FD1" w:rsidP="00677FD1">
      <w:pPr>
        <w:autoSpaceDE w:val="0"/>
        <w:autoSpaceDN w:val="0"/>
        <w:adjustRightInd w:val="0"/>
        <w:rPr>
          <w:b/>
          <w:bCs/>
          <w:sz w:val="20"/>
          <w:szCs w:val="20"/>
        </w:rPr>
      </w:pPr>
      <w:r w:rsidRPr="00F64E9B">
        <w:rPr>
          <w:b/>
          <w:bCs/>
          <w:sz w:val="20"/>
          <w:szCs w:val="20"/>
        </w:rPr>
        <w:t>THR 120 Theatre Production I (1-2)</w:t>
      </w:r>
    </w:p>
    <w:p w:rsidR="00677FD1" w:rsidRPr="00F64E9B" w:rsidRDefault="00677FD1" w:rsidP="00677FD1">
      <w:pPr>
        <w:autoSpaceDE w:val="0"/>
        <w:autoSpaceDN w:val="0"/>
        <w:adjustRightInd w:val="0"/>
        <w:rPr>
          <w:sz w:val="20"/>
          <w:szCs w:val="20"/>
        </w:rPr>
      </w:pPr>
      <w:r w:rsidRPr="00F64E9B">
        <w:rPr>
          <w:sz w:val="20"/>
          <w:szCs w:val="20"/>
        </w:rPr>
        <w:t>Credits are awarded to anyone working on a CUH production of a full-l</w:t>
      </w:r>
      <w:r w:rsidR="00F64E9B" w:rsidRPr="00F64E9B">
        <w:rPr>
          <w:sz w:val="20"/>
          <w:szCs w:val="20"/>
        </w:rPr>
        <w:t xml:space="preserve">ength play. The director of the </w:t>
      </w:r>
      <w:r w:rsidRPr="00F64E9B">
        <w:rPr>
          <w:sz w:val="20"/>
          <w:szCs w:val="20"/>
        </w:rPr>
        <w:t>production (or designee) must approve the credits after the student</w:t>
      </w:r>
      <w:r w:rsidR="00F64E9B" w:rsidRPr="00F64E9B">
        <w:rPr>
          <w:sz w:val="20"/>
          <w:szCs w:val="20"/>
        </w:rPr>
        <w:t xml:space="preserve"> has presented a journal and/or </w:t>
      </w:r>
      <w:r w:rsidRPr="00F64E9B">
        <w:rPr>
          <w:sz w:val="20"/>
          <w:szCs w:val="20"/>
        </w:rPr>
        <w:t xml:space="preserve">analytical paper. </w:t>
      </w:r>
      <w:r w:rsidR="00CD7C94">
        <w:rPr>
          <w:sz w:val="20"/>
          <w:szCs w:val="20"/>
        </w:rPr>
        <w:t xml:space="preserve"> It is offered every fall semester.  </w:t>
      </w:r>
      <w:r w:rsidRPr="00F64E9B">
        <w:rPr>
          <w:sz w:val="20"/>
          <w:szCs w:val="20"/>
        </w:rPr>
        <w:t xml:space="preserve">It does not satisfy </w:t>
      </w:r>
      <w:r w:rsidR="00F64E9B" w:rsidRPr="00F64E9B">
        <w:rPr>
          <w:sz w:val="20"/>
          <w:szCs w:val="20"/>
        </w:rPr>
        <w:t xml:space="preserve">the general education fine arts </w:t>
      </w:r>
      <w:r w:rsidRPr="00F64E9B">
        <w:rPr>
          <w:sz w:val="20"/>
          <w:szCs w:val="20"/>
        </w:rPr>
        <w:t>requirement. Prerequisite: permission of director.</w:t>
      </w:r>
    </w:p>
    <w:p w:rsidR="00677FD1" w:rsidRDefault="00321F90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0"/>
          <w:szCs w:val="20"/>
        </w:rPr>
        <w:t xml:space="preserve"> </w:t>
      </w:r>
    </w:p>
    <w:p w:rsidR="00677FD1" w:rsidRDefault="00677FD1" w:rsidP="00677FD1"/>
    <w:p w:rsidR="00677FD1" w:rsidRDefault="00677FD1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</w:t>
      </w:r>
      <w:r w:rsidR="00321F90">
        <w:rPr>
          <w:sz w:val="22"/>
          <w:szCs w:val="22"/>
        </w:rPr>
        <w:t xml:space="preserve"> a basic</w:t>
      </w:r>
      <w:r>
        <w:rPr>
          <w:sz w:val="22"/>
          <w:szCs w:val="22"/>
        </w:rPr>
        <w:t xml:space="preserve"> understanding of: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critiquing</w:t>
      </w:r>
      <w:proofErr w:type="gramEnd"/>
      <w:r w:rsidRPr="00677FD1">
        <w:rPr>
          <w:sz w:val="22"/>
          <w:szCs w:val="22"/>
        </w:rPr>
        <w:t xml:space="preserve"> a performance and the rules for criticism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the</w:t>
      </w:r>
      <w:proofErr w:type="gramEnd"/>
      <w:r w:rsidRPr="00677FD1">
        <w:rPr>
          <w:sz w:val="22"/>
          <w:szCs w:val="22"/>
        </w:rPr>
        <w:t xml:space="preserve"> basic terminology and techniques used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taking</w:t>
      </w:r>
      <w:proofErr w:type="gramEnd"/>
      <w:r w:rsidRPr="00677FD1">
        <w:rPr>
          <w:sz w:val="22"/>
          <w:szCs w:val="22"/>
        </w:rPr>
        <w:t xml:space="preserve"> direction from a faculty mentor in the performing arts.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64E9B">
        <w:rPr>
          <w:sz w:val="22"/>
          <w:szCs w:val="22"/>
        </w:rPr>
        <w:t>the</w:t>
      </w:r>
      <w:proofErr w:type="gramEnd"/>
      <w:r w:rsidRPr="00F64E9B">
        <w:rPr>
          <w:sz w:val="22"/>
          <w:szCs w:val="22"/>
        </w:rPr>
        <w:t xml:space="preserve"> interact</w:t>
      </w:r>
      <w:r w:rsidR="00321F90"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 w:rsidR="00F64E9B">
        <w:rPr>
          <w:sz w:val="22"/>
          <w:szCs w:val="22"/>
        </w:rPr>
        <w:t xml:space="preserve"> </w:t>
      </w:r>
      <w:r w:rsidR="00321F90">
        <w:rPr>
          <w:sz w:val="22"/>
          <w:szCs w:val="22"/>
        </w:rPr>
        <w:t>production of</w:t>
      </w:r>
      <w:r w:rsidRPr="00F64E9B">
        <w:rPr>
          <w:sz w:val="22"/>
          <w:szCs w:val="22"/>
        </w:rPr>
        <w:t xml:space="preserve"> theatre.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05CB7" w:rsidRDefault="00F64E9B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working on </w:t>
      </w:r>
      <w:r w:rsidR="00321F90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CUH </w:t>
      </w:r>
      <w:r w:rsidR="003000FC">
        <w:rPr>
          <w:sz w:val="22"/>
          <w:szCs w:val="22"/>
        </w:rPr>
        <w:t xml:space="preserve">theatre </w:t>
      </w:r>
      <w:r>
        <w:rPr>
          <w:sz w:val="22"/>
          <w:szCs w:val="22"/>
        </w:rPr>
        <w:t>production; and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</w:t>
      </w:r>
      <w:r w:rsidR="00F05CB7">
        <w:rPr>
          <w:sz w:val="22"/>
          <w:szCs w:val="22"/>
        </w:rPr>
        <w:t xml:space="preserve"> </w:t>
      </w:r>
      <w:r>
        <w:rPr>
          <w:sz w:val="22"/>
          <w:szCs w:val="22"/>
        </w:rPr>
        <w:t>The final grade is based on work on the play, and the quality of the journal.</w:t>
      </w:r>
    </w:p>
    <w:p w:rsidR="00F05CB7" w:rsidRDefault="003000FC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="00F64E9B" w:rsidRPr="00F05CB7">
        <w:rPr>
          <w:sz w:val="22"/>
          <w:szCs w:val="22"/>
        </w:rPr>
        <w:t xml:space="preserve">0% of the final grade. </w:t>
      </w:r>
      <w:r w:rsidR="00F05CB7">
        <w:rPr>
          <w:sz w:val="22"/>
          <w:szCs w:val="22"/>
        </w:rPr>
        <w:t>Work schedules are set by the director of the play.</w:t>
      </w:r>
    </w:p>
    <w:p w:rsidR="00F64E9B" w:rsidRPr="00F05CB7" w:rsidRDefault="00F64E9B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 w:rsidR="003000FC"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 w:rsidR="00F05CB7">
        <w:rPr>
          <w:sz w:val="22"/>
          <w:szCs w:val="22"/>
        </w:rPr>
        <w:t>It should incl</w:t>
      </w:r>
      <w:r w:rsidR="00321F90">
        <w:rPr>
          <w:sz w:val="22"/>
          <w:szCs w:val="22"/>
        </w:rPr>
        <w:t>ude the student</w:t>
      </w:r>
      <w:r w:rsidR="00F05CB7">
        <w:rPr>
          <w:sz w:val="22"/>
          <w:szCs w:val="22"/>
        </w:rPr>
        <w:t>s</w:t>
      </w:r>
      <w:r w:rsidR="00321F90">
        <w:rPr>
          <w:sz w:val="22"/>
          <w:szCs w:val="22"/>
        </w:rPr>
        <w:t>’</w:t>
      </w:r>
      <w:r w:rsidR="00F05CB7">
        <w:rPr>
          <w:sz w:val="22"/>
          <w:szCs w:val="22"/>
        </w:rPr>
        <w:t xml:space="preserve"> reflection</w:t>
      </w:r>
      <w:r w:rsidR="00321F90">
        <w:rPr>
          <w:sz w:val="22"/>
          <w:szCs w:val="22"/>
        </w:rPr>
        <w:t>s</w:t>
      </w:r>
      <w:r w:rsidR="00F05CB7">
        <w:rPr>
          <w:sz w:val="22"/>
          <w:szCs w:val="22"/>
        </w:rPr>
        <w:t xml:space="preserve"> on their</w:t>
      </w:r>
      <w:r w:rsidR="00321F90">
        <w:rPr>
          <w:sz w:val="22"/>
          <w:szCs w:val="22"/>
        </w:rPr>
        <w:t xml:space="preserve"> experience in light of the four</w:t>
      </w:r>
      <w:r w:rsidR="00F05CB7">
        <w:rPr>
          <w:sz w:val="22"/>
          <w:szCs w:val="22"/>
        </w:rPr>
        <w:t xml:space="preserve"> program learning outcomes above.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</w:t>
      </w:r>
      <w:r w:rsidR="00321F90">
        <w:rPr>
          <w:sz w:val="22"/>
          <w:szCs w:val="22"/>
        </w:rPr>
        <w:t>s work</w:t>
      </w:r>
      <w:r>
        <w:rPr>
          <w:sz w:val="22"/>
          <w:szCs w:val="22"/>
        </w:rPr>
        <w:t xml:space="preserve"> on the play. Students may pre-register for the course. If they do not, it is only after successful completion of the journal/paper that the student will be late registered and eligible for r</w:t>
      </w:r>
      <w:r w:rsidR="003000FC">
        <w:rPr>
          <w:sz w:val="22"/>
          <w:szCs w:val="22"/>
        </w:rPr>
        <w:t>eceiving a grade.</w:t>
      </w:r>
    </w:p>
    <w:sectPr w:rsidR="00F64E9B" w:rsidRPr="00F64E9B" w:rsidSect="00995A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B5D" w:rsidRDefault="00A53B5D" w:rsidP="00F05CB7">
      <w:r>
        <w:separator/>
      </w:r>
    </w:p>
  </w:endnote>
  <w:endnote w:type="continuationSeparator" w:id="0">
    <w:p w:rsidR="00A53B5D" w:rsidRDefault="00A53B5D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B5D" w:rsidRDefault="00A53B5D" w:rsidP="00F05CB7">
      <w:r>
        <w:separator/>
      </w:r>
    </w:p>
  </w:footnote>
  <w:footnote w:type="continuationSeparator" w:id="0">
    <w:p w:rsidR="00A53B5D" w:rsidRDefault="00A53B5D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F05CB7" w:rsidRPr="00F05CB7" w:rsidRDefault="00F05CB7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F05CB7" w:rsidRDefault="00F05CB7">
    <w:pPr>
      <w:pStyle w:val="Header"/>
    </w:pPr>
  </w:p>
  <w:p w:rsidR="00F05CB7" w:rsidRDefault="00F05C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6F0C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1B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C28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4F746E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6A68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07AE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422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3B5D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7C8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C94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3AE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8123B41-76F8-48F2-AC8B-29107560B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5CB7"/>
    <w:rPr>
      <w:sz w:val="24"/>
      <w:szCs w:val="24"/>
    </w:rPr>
  </w:style>
  <w:style w:type="paragraph" w:styleId="Footer">
    <w:name w:val="footer"/>
    <w:basedOn w:val="Normal"/>
    <w:link w:val="FooterChar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05CB7"/>
    <w:rPr>
      <w:sz w:val="24"/>
      <w:szCs w:val="24"/>
    </w:rPr>
  </w:style>
  <w:style w:type="paragraph" w:styleId="BalloonText">
    <w:name w:val="Balloon Text"/>
    <w:basedOn w:val="Normal"/>
    <w:link w:val="BalloonTextChar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2</cp:revision>
  <dcterms:created xsi:type="dcterms:W3CDTF">2015-10-26T01:24:00Z</dcterms:created>
  <dcterms:modified xsi:type="dcterms:W3CDTF">2015-10-26T01:24:00Z</dcterms:modified>
</cp:coreProperties>
</file>