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sz w:val="32"/>
          <w:szCs w:val="32"/>
          <w:rtl w:val="0"/>
        </w:rPr>
        <w:t xml:space="preserve">EDUC 718 Mobile &amp; Online Learning Technologies</w:t>
      </w:r>
    </w:p>
    <w:p w:rsidR="00000000" w:rsidDel="00000000" w:rsidP="00000000" w:rsidRDefault="00000000" w:rsidRPr="00000000">
      <w:pPr>
        <w:keepNext w:val="0"/>
        <w:keepLines w:val="0"/>
        <w:widowControl w:val="0"/>
        <w:contextualSpacing w:val="0"/>
        <w:jc w:val="center"/>
      </w:pPr>
      <w:r w:rsidDel="00000000" w:rsidR="00000000" w:rsidRPr="00000000">
        <w:rPr>
          <w:rtl w:val="0"/>
        </w:rPr>
      </w:r>
    </w:p>
    <w:tbl>
      <w:tblPr>
        <w:tblStyle w:val="Table1"/>
        <w:bidi w:val="0"/>
        <w:tblW w:w="885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28"/>
        <w:gridCol w:w="4428"/>
        <w:tblGridChange w:id="0">
          <w:tblGrid>
            <w:gridCol w:w="4428"/>
            <w:gridCol w:w="4428"/>
          </w:tblGrid>
        </w:tblGridChange>
      </w:tblGrid>
      <w:tr>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Semester/Year</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Fall 2015</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Instructors:</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Dr Mark Hines</w:t>
            </w:r>
          </w:p>
          <w:p w:rsidR="00000000" w:rsidDel="00000000" w:rsidP="00000000" w:rsidRDefault="00000000" w:rsidRPr="00000000">
            <w:pPr>
              <w:keepNext w:val="0"/>
              <w:keepLines w:val="0"/>
              <w:widowControl w:val="0"/>
              <w:contextualSpacing w:val="0"/>
              <w:jc w:val="left"/>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Course# and Credits:</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smallCaps w:val="0"/>
                <w:rtl w:val="0"/>
              </w:rPr>
              <w:t xml:space="preserve">EDUC 718   (3 credits)</w:t>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Email:</w:t>
            </w:r>
          </w:p>
          <w:p w:rsidR="00000000" w:rsidDel="00000000" w:rsidP="00000000" w:rsidRDefault="00000000" w:rsidRPr="00000000">
            <w:pPr>
              <w:keepNext w:val="0"/>
              <w:keepLines w:val="0"/>
              <w:widowControl w:val="0"/>
              <w:contextualSpacing w:val="0"/>
              <w:jc w:val="center"/>
            </w:pPr>
            <w:hyperlink r:id="rId5">
              <w:r w:rsidDel="00000000" w:rsidR="00000000" w:rsidRPr="00000000">
                <w:rPr>
                  <w:rFonts w:ascii="Arial" w:cs="Arial" w:eastAsia="Arial" w:hAnsi="Arial"/>
                  <w:color w:val="1155cc"/>
                  <w:u w:val="single"/>
                  <w:rtl w:val="0"/>
                </w:rPr>
                <w:t xml:space="preserve">mark.hines@adjunct.chaminade.edu</w:t>
              </w:r>
            </w:hyperlink>
            <w:hyperlink r:id="rId6">
              <w:r w:rsidDel="00000000" w:rsidR="00000000" w:rsidRPr="00000000">
                <w:rPr>
                  <w:rtl w:val="0"/>
                </w:rPr>
              </w:r>
            </w:hyperlink>
          </w:p>
          <w:p w:rsidR="00000000" w:rsidDel="00000000" w:rsidP="00000000" w:rsidRDefault="00000000" w:rsidRPr="00000000">
            <w:pPr>
              <w:keepNext w:val="0"/>
              <w:keepLines w:val="0"/>
              <w:widowControl w:val="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Class Title:</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smallCaps w:val="0"/>
                <w:rtl w:val="0"/>
              </w:rPr>
              <w:t xml:space="preserve">Mobile &amp; Online Learning Technologies</w:t>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Telephone:</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Mark’s Cell: 808-382-1834</w:t>
            </w:r>
            <w:r w:rsidDel="00000000" w:rsidR="00000000" w:rsidRPr="00000000">
              <w:rPr>
                <w:rtl w:val="0"/>
              </w:rPr>
            </w:r>
          </w:p>
          <w:p w:rsidR="00000000" w:rsidDel="00000000" w:rsidP="00000000" w:rsidRDefault="00000000" w:rsidRPr="00000000">
            <w:pPr>
              <w:keepNext w:val="0"/>
              <w:keepLines w:val="0"/>
              <w:widowControl w:val="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Course Format:</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Online/Blended</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Office Hours/When to Contact:</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smallCaps w:val="0"/>
                <w:rtl w:val="0"/>
              </w:rPr>
              <w:t xml:space="preserve">By appointment:</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smallCaps w:val="0"/>
                <w:rtl w:val="0"/>
              </w:rPr>
              <w:t xml:space="preserve">Web Conference, or Phone</w:t>
            </w:r>
          </w:p>
          <w:p w:rsidR="00000000" w:rsidDel="00000000" w:rsidP="00000000" w:rsidRDefault="00000000" w:rsidRPr="00000000">
            <w:pPr>
              <w:keepNext w:val="0"/>
              <w:keepLines w:val="0"/>
              <w:widowControl w:val="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Class Location:</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eCollege</w:t>
            </w:r>
            <w:r w:rsidDel="00000000" w:rsidR="00000000" w:rsidRPr="00000000">
              <w:rPr>
                <w:rtl w:val="0"/>
              </w:rPr>
            </w:r>
          </w:p>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Office Location:</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Damon Ground DGR1</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Mid-Pacific Institute Campus</w:t>
            </w:r>
          </w:p>
        </w:tc>
      </w:tr>
      <w:tr>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Class Time/Day:</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Oct. 5, 2015 - December 18, 2015</w:t>
            </w:r>
            <w:r w:rsidDel="00000000" w:rsidR="00000000" w:rsidRPr="00000000">
              <w:rPr>
                <w:rtl w:val="0"/>
              </w:rPr>
            </w:r>
          </w:p>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O&amp;P/Service Requirement:</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N/A</w:t>
            </w: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Textbook(s):</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Arial" w:cs="Arial" w:eastAsia="Arial" w:hAnsi="Arial"/>
                <w:rtl w:val="0"/>
              </w:rPr>
              <w:t xml:space="preserve">Anderson, T. (Ed.). (2008). The theory and practice of online learning (2nd ed.). Canada: AU Press. (Free Creative Commons Textbook at </w:t>
            </w:r>
            <w:hyperlink r:id="rId7">
              <w:r w:rsidDel="00000000" w:rsidR="00000000" w:rsidRPr="00000000">
                <w:rPr>
                  <w:rFonts w:ascii="Arial" w:cs="Arial" w:eastAsia="Arial" w:hAnsi="Arial"/>
                  <w:color w:val="000099"/>
                  <w:u w:val="single"/>
                  <w:rtl w:val="0"/>
                </w:rPr>
                <w:t xml:space="preserve">http://www.aupress.ca/index.php/books/120146</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pPr>
              <w:keepNext w:val="0"/>
              <w:keepLines w:val="0"/>
              <w:widowControl w:val="0"/>
              <w:spacing w:after="0" w:before="0" w:lineRule="auto"/>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Rule="auto"/>
              <w:contextualSpacing w:val="0"/>
            </w:pPr>
            <w:r w:rsidDel="00000000" w:rsidR="00000000" w:rsidRPr="00000000">
              <w:rPr>
                <w:rFonts w:ascii="Arial" w:cs="Arial" w:eastAsia="Arial" w:hAnsi="Arial"/>
                <w:rtl w:val="0"/>
              </w:rPr>
              <w:t xml:space="preserve">Ally, M. (Ed.). (2009). Mobile learning: transforming the delivery of education and training (2nd ed.). Canada: AU Press. </w:t>
            </w:r>
            <w:r w:rsidDel="00000000" w:rsidR="00000000" w:rsidRPr="00000000">
              <w:rPr>
                <w:rFonts w:ascii="Arial" w:cs="Arial" w:eastAsia="Arial" w:hAnsi="Arial"/>
                <w:b w:val="0"/>
                <w:sz w:val="24"/>
                <w:szCs w:val="24"/>
                <w:rtl w:val="0"/>
              </w:rPr>
              <w:t xml:space="preserve">(</w:t>
            </w:r>
            <w:r w:rsidDel="00000000" w:rsidR="00000000" w:rsidRPr="00000000">
              <w:rPr>
                <w:rFonts w:ascii="Arial" w:cs="Arial" w:eastAsia="Arial" w:hAnsi="Arial"/>
                <w:rtl w:val="0"/>
              </w:rPr>
              <w:t xml:space="preserve">Free Creative Commons Textbook at </w:t>
            </w:r>
            <w:hyperlink r:id="rId8">
              <w:r w:rsidDel="00000000" w:rsidR="00000000" w:rsidRPr="00000000">
                <w:rPr>
                  <w:rFonts w:ascii="Arial" w:cs="Arial" w:eastAsia="Arial" w:hAnsi="Arial"/>
                  <w:color w:val="000099"/>
                  <w:u w:val="single"/>
                  <w:rtl w:val="0"/>
                </w:rPr>
                <w:t xml:space="preserve">http://www.aupress.ca/index.php/books/120155</w:t>
              </w:r>
            </w:hyperlink>
            <w:r w:rsidDel="00000000" w:rsidR="00000000" w:rsidRPr="00000000">
              <w:rPr>
                <w:rFonts w:ascii="Arial" w:cs="Arial" w:eastAsia="Arial" w:hAnsi="Arial"/>
                <w:rtl w:val="0"/>
              </w:rPr>
              <w:t xml:space="preserve">)</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Other </w:t>
            </w:r>
            <w:r w:rsidDel="00000000" w:rsidR="00000000" w:rsidRPr="00000000">
              <w:rPr>
                <w:rFonts w:ascii="Arial" w:cs="Arial" w:eastAsia="Arial" w:hAnsi="Arial"/>
                <w:b w:val="1"/>
                <w:rtl w:val="0"/>
              </w:rPr>
              <w:t xml:space="preserve">Resources</w:t>
            </w:r>
            <w:r w:rsidDel="00000000" w:rsidR="00000000" w:rsidRPr="00000000">
              <w:rPr>
                <w:rFonts w:ascii="Arial" w:cs="Arial" w:eastAsia="Arial" w:hAnsi="Arial"/>
                <w:b w:val="1"/>
                <w:smallCaps w:val="0"/>
                <w:rtl w:val="0"/>
              </w:rPr>
              <w:t xml:space="preserve">/</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b w:val="1"/>
                <w:smallCaps w:val="0"/>
                <w:rtl w:val="0"/>
              </w:rPr>
              <w:t xml:space="preserve">Recommended Text(s):</w:t>
            </w:r>
          </w:p>
          <w:p w:rsidR="00000000" w:rsidDel="00000000" w:rsidP="00000000" w:rsidRDefault="00000000" w:rsidRPr="00000000">
            <w:pPr>
              <w:keepNext w:val="0"/>
              <w:keepLines w:val="0"/>
              <w:widowControl w:val="0"/>
              <w:contextualSpacing w:val="0"/>
              <w:jc w:val="center"/>
            </w:pPr>
            <w:r w:rsidDel="00000000" w:rsidR="00000000" w:rsidRPr="00000000">
              <w:rPr>
                <w:rtl w:val="0"/>
              </w:rPr>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Please </w:t>
            </w:r>
            <w:hyperlink r:id="rId9">
              <w:r w:rsidDel="00000000" w:rsidR="00000000" w:rsidRPr="00000000">
                <w:rPr>
                  <w:rFonts w:ascii="Arial" w:cs="Arial" w:eastAsia="Arial" w:hAnsi="Arial"/>
                  <w:color w:val="1155cc"/>
                  <w:u w:val="single"/>
                  <w:rtl w:val="0"/>
                </w:rPr>
                <w:t xml:space="preserve">click here</w:t>
              </w:r>
            </w:hyperlink>
            <w:r w:rsidDel="00000000" w:rsidR="00000000" w:rsidRPr="00000000">
              <w:rPr>
                <w:rFonts w:ascii="Arial" w:cs="Arial" w:eastAsia="Arial" w:hAnsi="Arial"/>
                <w:rtl w:val="0"/>
              </w:rPr>
              <w:t xml:space="preserve"> to see the </w:t>
            </w:r>
          </w:p>
          <w:p w:rsidR="00000000" w:rsidDel="00000000" w:rsidP="00000000" w:rsidRDefault="00000000" w:rsidRPr="00000000">
            <w:pPr>
              <w:keepNext w:val="0"/>
              <w:keepLines w:val="0"/>
              <w:widowControl w:val="0"/>
              <w:contextualSpacing w:val="0"/>
              <w:jc w:val="center"/>
            </w:pPr>
            <w:r w:rsidDel="00000000" w:rsidR="00000000" w:rsidRPr="00000000">
              <w:rPr>
                <w:rFonts w:ascii="Arial" w:cs="Arial" w:eastAsia="Arial" w:hAnsi="Arial"/>
                <w:rtl w:val="0"/>
              </w:rPr>
              <w:t xml:space="preserve">other resources</w:t>
            </w:r>
            <w:r w:rsidDel="00000000" w:rsidR="00000000" w:rsidRPr="00000000">
              <w:rPr>
                <w:rtl w:val="0"/>
              </w:rPr>
            </w:r>
          </w:p>
          <w:p w:rsidR="00000000" w:rsidDel="00000000" w:rsidP="00000000" w:rsidRDefault="00000000" w:rsidRPr="00000000">
            <w:pPr>
              <w:keepNext w:val="0"/>
              <w:keepLines w:val="0"/>
              <w:widowControl w:val="0"/>
              <w:contextualSpacing w:val="0"/>
              <w:jc w:val="center"/>
            </w:pPr>
            <w:r w:rsidDel="00000000" w:rsidR="00000000" w:rsidRPr="00000000">
              <w:rPr>
                <w:rtl w:val="0"/>
              </w:rPr>
            </w:r>
          </w:p>
          <w:p w:rsidR="00000000" w:rsidDel="00000000" w:rsidP="00000000" w:rsidRDefault="00000000" w:rsidRPr="00000000">
            <w:pPr>
              <w:keepNext w:val="0"/>
              <w:keepLines w:val="0"/>
              <w:widowControl w:val="0"/>
              <w:contextualSpacing w:val="0"/>
              <w:jc w:val="center"/>
            </w:pPr>
            <w:r w:rsidDel="00000000" w:rsidR="00000000" w:rsidRPr="00000000">
              <w:rPr>
                <w:rtl w:val="0"/>
              </w:rPr>
            </w:r>
          </w:p>
        </w:tc>
      </w:tr>
    </w:tbl>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u w:val="single"/>
          <w:rtl w:val="0"/>
        </w:rPr>
        <w:t xml:space="preserve">Catalog Description:</w:t>
      </w:r>
    </w:p>
    <w:p w:rsidR="00000000" w:rsidDel="00000000" w:rsidP="00000000" w:rsidRDefault="00000000" w:rsidRPr="00000000">
      <w:pPr>
        <w:keepNext w:val="0"/>
        <w:keepLines w:val="0"/>
        <w:widowControl w:val="0"/>
        <w:contextualSpacing w:val="0"/>
      </w:pPr>
      <w:r w:rsidDel="00000000" w:rsidR="00000000" w:rsidRPr="00000000">
        <w:rPr>
          <w:b w:val="1"/>
          <w:smallCaps w:val="0"/>
          <w:rtl w:val="0"/>
        </w:rPr>
        <w:t xml:space="preserve">EDUC 718 Mobile &amp; Online Learning Technologies (3) </w:t>
      </w:r>
    </w:p>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This course investigates digital learning environments and how best to facilitate learning both when using mobile digital devices within a normal classroom space as well as when the classroom itself is a digital space.  eBooks, FlexBooks, podcasts, interactive whiteboards, blended learning, flip-teaching, ePortfolios, and other digital tools and strategies will be covered.</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u w:val="single"/>
          <w:rtl w:val="0"/>
        </w:rPr>
        <w:t xml:space="preserve">Conceptual Framework:</w:t>
      </w:r>
    </w:p>
    <w:p w:rsidR="00000000" w:rsidDel="00000000" w:rsidP="00000000" w:rsidRDefault="00000000" w:rsidRPr="00000000">
      <w:pPr>
        <w:keepNext w:val="0"/>
        <w:keepLines w:val="0"/>
        <w:widowControl w:val="0"/>
        <w:contextualSpacing w:val="0"/>
        <w:jc w:val="both"/>
      </w:pPr>
      <w:r w:rsidDel="00000000" w:rsidR="00000000" w:rsidRPr="00000000">
        <w:rPr>
          <w:smallCaps w:val="0"/>
          <w:rtl w:val="0"/>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u w:val="single"/>
          <w:rtl w:val="0"/>
        </w:rPr>
        <w:t xml:space="preserve">Program Learning Outcomes (PLOs):</w:t>
      </w:r>
    </w:p>
    <w:p w:rsidR="00000000" w:rsidDel="00000000" w:rsidP="00000000" w:rsidRDefault="00000000" w:rsidRPr="00000000">
      <w:pPr>
        <w:keepNext w:val="0"/>
        <w:keepLines w:val="0"/>
        <w:widowControl w:val="0"/>
        <w:tabs>
          <w:tab w:val="left" w:pos="540"/>
        </w:tabs>
        <w:contextualSpacing w:val="0"/>
      </w:pPr>
      <w:r w:rsidDel="00000000" w:rsidR="00000000" w:rsidRPr="00000000">
        <w:rPr>
          <w:smallCaps w:val="0"/>
          <w:rtl w:val="0"/>
        </w:rPr>
        <w:t xml:space="preserve">Upon completion successful graduates of this program will:</w:t>
      </w:r>
    </w:p>
    <w:p w:rsidR="00000000" w:rsidDel="00000000" w:rsidP="00000000" w:rsidRDefault="00000000" w:rsidRPr="00000000">
      <w:pPr>
        <w:keepNext w:val="0"/>
        <w:keepLines w:val="0"/>
        <w:widowControl w:val="0"/>
        <w:tabs>
          <w:tab w:val="left" w:pos="540"/>
        </w:tabs>
        <w:contextualSpacing w:val="0"/>
      </w:pPr>
      <w:r w:rsidDel="00000000" w:rsidR="00000000" w:rsidRPr="00000000">
        <w:rPr>
          <w:rtl w:val="0"/>
        </w:rPr>
      </w:r>
    </w:p>
    <w:tbl>
      <w:tblPr>
        <w:tblStyle w:val="Table2"/>
        <w:bidi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09"/>
        <w:gridCol w:w="8551"/>
        <w:tblGridChange w:id="0">
          <w:tblGrid>
            <w:gridCol w:w="809"/>
            <w:gridCol w:w="8551"/>
          </w:tblGrid>
        </w:tblGridChange>
      </w:tblGrid>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b w:val="1"/>
                <w:smallCaps w:val="0"/>
                <w:sz w:val="22"/>
                <w:szCs w:val="22"/>
                <w:rtl w:val="0"/>
              </w:rPr>
              <w:t xml:space="preserve">PLO1</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Fonts w:ascii="Arial" w:cs="Arial" w:eastAsia="Arial" w:hAnsi="Arial"/>
                <w:b w:val="1"/>
                <w:smallCaps w:val="0"/>
                <w:rtl w:val="0"/>
              </w:rPr>
              <w:t xml:space="preserve">Reflective Practice</w:t>
            </w:r>
            <w:r w:rsidDel="00000000" w:rsidR="00000000" w:rsidRPr="00000000">
              <w:rPr>
                <w:rFonts w:ascii="Arial" w:cs="Arial" w:eastAsia="Arial" w:hAnsi="Arial"/>
                <w:i w:val="1"/>
                <w:smallCaps w:val="0"/>
                <w:rtl w:val="0"/>
              </w:rPr>
              <w:t xml:space="preserve"> (demonstrate and analyze his/her own professional and intellectual development and its relationship to best practices in education)</w:t>
            </w:r>
          </w:p>
          <w:p w:rsidR="00000000" w:rsidDel="00000000" w:rsidP="00000000" w:rsidRDefault="00000000" w:rsidRPr="00000000">
            <w:pPr>
              <w:keepNext w:val="0"/>
              <w:keepLines w:val="0"/>
              <w:widowControl w:val="0"/>
              <w:contextualSpacing w:val="0"/>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b w:val="1"/>
                <w:smallCaps w:val="0"/>
                <w:sz w:val="22"/>
                <w:szCs w:val="22"/>
                <w:rtl w:val="0"/>
              </w:rPr>
              <w:t xml:space="preserve">PLO2</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Fonts w:ascii="Arial" w:cs="Arial" w:eastAsia="Arial" w:hAnsi="Arial"/>
                <w:b w:val="1"/>
                <w:smallCaps w:val="0"/>
                <w:rtl w:val="0"/>
              </w:rPr>
              <w:t xml:space="preserve">Theory</w:t>
            </w:r>
            <w:r w:rsidDel="00000000" w:rsidR="00000000" w:rsidRPr="00000000">
              <w:rPr>
                <w:rFonts w:ascii="Arial" w:cs="Arial" w:eastAsia="Arial" w:hAnsi="Arial"/>
                <w:i w:val="1"/>
                <w:smallCaps w:val="0"/>
                <w:rtl w:val="0"/>
              </w:rPr>
              <w:t xml:space="preserve"> (differentiate between and critique major learning theories currently driving the field as important empirical, historical, philosophical and conceptual studies)</w:t>
            </w:r>
          </w:p>
          <w:p w:rsidR="00000000" w:rsidDel="00000000" w:rsidP="00000000" w:rsidRDefault="00000000" w:rsidRPr="00000000">
            <w:pPr>
              <w:keepNext w:val="0"/>
              <w:keepLines w:val="0"/>
              <w:widowControl w:val="0"/>
              <w:contextualSpacing w:val="0"/>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b w:val="1"/>
                <w:smallCaps w:val="0"/>
                <w:sz w:val="22"/>
                <w:szCs w:val="22"/>
                <w:rtl w:val="0"/>
              </w:rPr>
              <w:t xml:space="preserve">PLO3</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Fonts w:ascii="Arial" w:cs="Arial" w:eastAsia="Arial" w:hAnsi="Arial"/>
                <w:b w:val="1"/>
                <w:smallCaps w:val="0"/>
                <w:rtl w:val="0"/>
              </w:rPr>
              <w:t xml:space="preserve">Diversity</w:t>
            </w:r>
            <w:r w:rsidDel="00000000" w:rsidR="00000000" w:rsidRPr="00000000">
              <w:rPr>
                <w:rFonts w:ascii="Arial" w:cs="Arial" w:eastAsia="Arial" w:hAnsi="Arial"/>
                <w:i w:val="1"/>
                <w:smallCaps w:val="0"/>
                <w:rtl w:val="0"/>
              </w:rPr>
              <w:t xml:space="preserve"> (apply research-based practice characterized by caring, mutual respect for diverse populations)</w:t>
            </w:r>
          </w:p>
          <w:p w:rsidR="00000000" w:rsidDel="00000000" w:rsidP="00000000" w:rsidRDefault="00000000" w:rsidRPr="00000000">
            <w:pPr>
              <w:keepNext w:val="0"/>
              <w:keepLines w:val="0"/>
              <w:widowControl w:val="0"/>
              <w:contextualSpacing w:val="0"/>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b w:val="1"/>
                <w:smallCaps w:val="0"/>
                <w:sz w:val="22"/>
                <w:szCs w:val="22"/>
                <w:rtl w:val="0"/>
              </w:rPr>
              <w:t xml:space="preserve">PLO4</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Fonts w:ascii="Arial" w:cs="Arial" w:eastAsia="Arial" w:hAnsi="Arial"/>
                <w:b w:val="1"/>
                <w:smallCaps w:val="0"/>
                <w:rtl w:val="0"/>
              </w:rPr>
              <w:t xml:space="preserve">Design</w:t>
            </w:r>
            <w:r w:rsidDel="00000000" w:rsidR="00000000" w:rsidRPr="00000000">
              <w:rPr>
                <w:rFonts w:ascii="Arial" w:cs="Arial" w:eastAsia="Arial" w:hAnsi="Arial"/>
                <w:i w:val="1"/>
                <w:smallCaps w:val="0"/>
                <w:rtl w:val="0"/>
              </w:rPr>
              <w:t xml:space="preserve"> (design and assess learning activities that allow for the construction of meaning, and promotion of self-responsibility for learning)</w:t>
            </w:r>
          </w:p>
          <w:p w:rsidR="00000000" w:rsidDel="00000000" w:rsidP="00000000" w:rsidRDefault="00000000" w:rsidRPr="00000000">
            <w:pPr>
              <w:keepNext w:val="0"/>
              <w:keepLines w:val="0"/>
              <w:widowControl w:val="0"/>
              <w:contextualSpacing w:val="0"/>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b w:val="1"/>
                <w:smallCaps w:val="0"/>
                <w:sz w:val="22"/>
                <w:szCs w:val="22"/>
                <w:rtl w:val="0"/>
              </w:rPr>
              <w:t xml:space="preserve">PLO5</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Fonts w:ascii="Arial" w:cs="Arial" w:eastAsia="Arial" w:hAnsi="Arial"/>
                <w:b w:val="1"/>
                <w:smallCaps w:val="0"/>
                <w:rtl w:val="0"/>
              </w:rPr>
              <w:t xml:space="preserve">Scholarship</w:t>
            </w:r>
            <w:r w:rsidDel="00000000" w:rsidR="00000000" w:rsidRPr="00000000">
              <w:rPr>
                <w:rFonts w:ascii="Arial" w:cs="Arial" w:eastAsia="Arial" w:hAnsi="Arial"/>
                <w:i w:val="1"/>
                <w:smallCaps w:val="0"/>
                <w:rtl w:val="0"/>
              </w:rPr>
              <w:t xml:space="preserve"> (critique and analyze academic literature and research methodologies)</w:t>
            </w:r>
          </w:p>
          <w:p w:rsidR="00000000" w:rsidDel="00000000" w:rsidP="00000000" w:rsidRDefault="00000000" w:rsidRPr="00000000">
            <w:pPr>
              <w:keepNext w:val="0"/>
              <w:keepLines w:val="0"/>
              <w:widowControl w:val="0"/>
              <w:contextualSpacing w:val="0"/>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b w:val="1"/>
                <w:smallCaps w:val="0"/>
                <w:sz w:val="22"/>
                <w:szCs w:val="22"/>
                <w:rtl w:val="0"/>
              </w:rPr>
              <w:t xml:space="preserve">PLO6</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Fonts w:ascii="Arial" w:cs="Arial" w:eastAsia="Arial" w:hAnsi="Arial"/>
                <w:b w:val="1"/>
                <w:smallCaps w:val="0"/>
                <w:rtl w:val="0"/>
              </w:rPr>
              <w:t xml:space="preserve">Communication</w:t>
            </w:r>
            <w:r w:rsidDel="00000000" w:rsidR="00000000" w:rsidRPr="00000000">
              <w:rPr>
                <w:rFonts w:ascii="Arial" w:cs="Arial" w:eastAsia="Arial" w:hAnsi="Arial"/>
                <w:i w:val="1"/>
                <w:smallCaps w:val="0"/>
                <w:rtl w:val="0"/>
              </w:rPr>
              <w:t xml:space="preserve"> (demonstrate the ability to compose academic prose for a variety of audiences including peers, professors, and the larger professional community)</w:t>
            </w:r>
          </w:p>
          <w:p w:rsidR="00000000" w:rsidDel="00000000" w:rsidP="00000000" w:rsidRDefault="00000000" w:rsidRPr="00000000">
            <w:pPr>
              <w:keepNext w:val="0"/>
              <w:keepLines w:val="0"/>
              <w:widowControl w:val="0"/>
              <w:contextualSpacing w:val="0"/>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b w:val="1"/>
                <w:smallCaps w:val="0"/>
                <w:sz w:val="22"/>
                <w:szCs w:val="22"/>
                <w:rtl w:val="0"/>
              </w:rPr>
              <w:t xml:space="preserve">PLO7</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Fonts w:ascii="Arial" w:cs="Arial" w:eastAsia="Arial" w:hAnsi="Arial"/>
                <w:b w:val="1"/>
                <w:smallCaps w:val="0"/>
                <w:rtl w:val="0"/>
              </w:rPr>
              <w:t xml:space="preserve">Leadership</w:t>
            </w:r>
            <w:r w:rsidDel="00000000" w:rsidR="00000000" w:rsidRPr="00000000">
              <w:rPr>
                <w:rFonts w:ascii="Arial" w:cs="Arial" w:eastAsia="Arial" w:hAnsi="Arial"/>
                <w:i w:val="1"/>
                <w:smallCaps w:val="0"/>
                <w:rtl w:val="0"/>
              </w:rPr>
              <w:t xml:space="preserve"> (demonstrate ability to engage in and facilitate academic and professional dialogue within a community of learners)</w:t>
            </w:r>
          </w:p>
          <w:p w:rsidR="00000000" w:rsidDel="00000000" w:rsidP="00000000" w:rsidRDefault="00000000" w:rsidRPr="00000000">
            <w:pPr>
              <w:keepNext w:val="0"/>
              <w:keepLines w:val="0"/>
              <w:widowControl w:val="0"/>
              <w:contextualSpacing w:val="0"/>
            </w:pPr>
            <w:r w:rsidDel="00000000" w:rsidR="00000000" w:rsidRPr="00000000">
              <w:rPr>
                <w:rtl w:val="0"/>
              </w:rPr>
            </w:r>
          </w:p>
        </w:tc>
      </w:tr>
    </w:tbl>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u w:val="single"/>
          <w:rtl w:val="0"/>
        </w:rPr>
        <w:t xml:space="preserve">Course Objectives:</w:t>
      </w:r>
    </w:p>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At the end of this course, the students will demonstrate:</w:t>
      </w:r>
    </w:p>
    <w:tbl>
      <w:tblPr>
        <w:tblStyle w:val="Table4"/>
        <w:bidi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6"/>
        <w:gridCol w:w="8364"/>
        <w:tblGridChange w:id="0">
          <w:tblGrid>
            <w:gridCol w:w="996"/>
            <w:gridCol w:w="8364"/>
          </w:tblGrid>
        </w:tblGridChange>
      </w:tblGrid>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1</w:t>
            </w:r>
          </w:p>
        </w:tc>
        <w:tc>
          <w:tcPr>
            <w:tcMar>
              <w:left w:w="0.0" w:type="dxa"/>
              <w:right w:w="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ability to support learners to build a resource library that will allow them to continue to utilize ideas they’ve developed in the course.</w:t>
            </w: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2</w:t>
            </w:r>
          </w:p>
        </w:tc>
        <w:tc>
          <w:tcPr>
            <w:tcMar>
              <w:left w:w="0.0" w:type="dxa"/>
              <w:right w:w="0.0" w:type="dxa"/>
            </w:tcMar>
          </w:tcPr>
          <w:p w:rsidR="00000000" w:rsidDel="00000000" w:rsidP="00000000" w:rsidRDefault="00000000" w:rsidRPr="00000000">
            <w:pPr>
              <w:keepNext w:val="0"/>
              <w:keepLines w:val="0"/>
              <w:widowControl w:val="0"/>
              <w:spacing w:line="276" w:lineRule="auto"/>
              <w:contextualSpacing w:val="0"/>
            </w:pPr>
            <w:r w:rsidDel="00000000" w:rsidR="00000000" w:rsidRPr="00000000">
              <w:rPr>
                <w:rtl w:val="0"/>
              </w:rPr>
              <w:t xml:space="preserve">ability to connect learners to communities of practice who use mobile technologies.</w:t>
            </w: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3</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tl w:val="0"/>
              </w:rPr>
              <w:t xml:space="preserve">ability to recognize and apply instructional design principles to develop an online module that effectively achieve your learning goals.</w:t>
            </w:r>
            <w:r w:rsidDel="00000000" w:rsidR="00000000" w:rsidRPr="00000000">
              <w:rPr>
                <w:rtl w:val="0"/>
              </w:rPr>
            </w:r>
          </w:p>
        </w:tc>
      </w:tr>
      <w:tr>
        <w:trPr>
          <w:trHeight w:val="420" w:hRule="atLeast"/>
        </w:trP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4</w:t>
            </w:r>
          </w:p>
        </w:tc>
        <w:tc>
          <w:tcPr>
            <w:tcMar>
              <w:left w:w="0.0" w:type="dxa"/>
              <w:right w:w="0.0" w:type="dxa"/>
            </w:tcMar>
          </w:tcPr>
          <w:p w:rsidR="00000000" w:rsidDel="00000000" w:rsidP="00000000" w:rsidRDefault="00000000" w:rsidRPr="00000000">
            <w:pPr>
              <w:keepNext w:val="0"/>
              <w:keepLines w:val="0"/>
              <w:widowControl w:val="0"/>
              <w:spacing w:line="276" w:lineRule="auto"/>
              <w:contextualSpacing w:val="0"/>
            </w:pPr>
            <w:r w:rsidDel="00000000" w:rsidR="00000000" w:rsidRPr="00000000">
              <w:rPr>
                <w:rtl w:val="0"/>
              </w:rPr>
              <w:t xml:space="preserve">ability to identify ways to improve higher-order thinking through inquiries and reflections.</w:t>
            </w:r>
          </w:p>
          <w:tbl>
            <w:tblPr>
              <w:tblStyle w:val="Table3"/>
              <w:bidi w:val="0"/>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tblGridChange w:id="0">
                <w:tblGrid>
                  <w:gridCol w:w="4513"/>
                </w:tblGrid>
              </w:tblGridChange>
            </w:tblGrid>
          </w:tbl>
          <w:p w:rsidR="00000000" w:rsidDel="00000000" w:rsidP="00000000" w:rsidRDefault="00000000" w:rsidRPr="00000000">
            <w:pPr>
              <w:keepNext w:val="0"/>
              <w:keepLines w:val="0"/>
              <w:widowControl w:val="0"/>
              <w:contextualSpacing w:val="0"/>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5</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tl w:val="0"/>
              </w:rPr>
              <w:t xml:space="preserve">ability to research and examine future of mobile and online learning</w:t>
            </w:r>
            <w:r w:rsidDel="00000000" w:rsidR="00000000" w:rsidRPr="00000000">
              <w:rPr>
                <w:rtl w:val="0"/>
              </w:rPr>
            </w:r>
          </w:p>
        </w:tc>
      </w:tr>
    </w:tbl>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u w:val="single"/>
          <w:rtl w:val="0"/>
        </w:rPr>
        <w:t xml:space="preserve">Linkages between Course Learning Objectives (CLOs) and Program Learning Objectives (PLOs):</w:t>
      </w:r>
    </w:p>
    <w:tbl>
      <w:tblPr>
        <w:tblStyle w:val="Table5"/>
        <w:bidi w:val="0"/>
        <w:tblW w:w="92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5"/>
        <w:gridCol w:w="1320"/>
        <w:gridCol w:w="1230"/>
        <w:gridCol w:w="1155"/>
        <w:gridCol w:w="1125"/>
        <w:gridCol w:w="1065"/>
        <w:gridCol w:w="1125"/>
        <w:gridCol w:w="1245"/>
        <w:tblGridChange w:id="0">
          <w:tblGrid>
            <w:gridCol w:w="975"/>
            <w:gridCol w:w="1320"/>
            <w:gridCol w:w="1230"/>
            <w:gridCol w:w="1155"/>
            <w:gridCol w:w="1125"/>
            <w:gridCol w:w="1065"/>
            <w:gridCol w:w="1125"/>
            <w:gridCol w:w="1245"/>
          </w:tblGrid>
        </w:tblGridChange>
      </w:tblGrid>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PLO 1</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PLO 2</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PLO 3</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PLO 4</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PLO 5</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PLO 6</w:t>
            </w:r>
          </w:p>
        </w:tc>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PLO 7</w:t>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1</w:t>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2</w:t>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t xml:space="preserve">x</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t xml:space="preserve">x</w:t>
            </w: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3</w:t>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t xml:space="preserve">x</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t xml:space="preserve">x</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4</w:t>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t xml:space="preserve">x</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t xml:space="preserve">x</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CLO 5</w:t>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t xml:space="preserve">x</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t xml:space="preserve">x</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t xml:space="preserve">x</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contextualSpacing w:val="0"/>
              <w:jc w:val="center"/>
            </w:pPr>
            <w:r w:rsidDel="00000000" w:rsidR="00000000" w:rsidRPr="00000000">
              <w:rPr>
                <w:rtl w:val="0"/>
              </w:rPr>
            </w:r>
          </w:p>
        </w:tc>
      </w:tr>
    </w:tbl>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u w:val="single"/>
          <w:rtl w:val="0"/>
        </w:rPr>
        <w:t xml:space="preserve">Essential Questions Addressed in This Course</w:t>
      </w:r>
    </w:p>
    <w:p w:rsidR="00000000" w:rsidDel="00000000" w:rsidP="00000000" w:rsidRDefault="00000000" w:rsidRPr="00000000">
      <w:pPr>
        <w:keepNext w:val="0"/>
        <w:keepLines w:val="0"/>
        <w:widowControl w:val="0"/>
        <w:contextualSpacing w:val="0"/>
      </w:pPr>
      <w:r w:rsidDel="00000000" w:rsidR="00000000" w:rsidRPr="00000000">
        <w:rPr>
          <w:i w:val="1"/>
          <w:rtl w:val="0"/>
        </w:rPr>
        <w:t xml:space="preserve">In what ways can Mobile and Online Technologies support better learning?(CLO#1, CLO#3)</w:t>
      </w:r>
    </w:p>
    <w:p w:rsidR="00000000" w:rsidDel="00000000" w:rsidP="00000000" w:rsidRDefault="00000000" w:rsidRPr="00000000">
      <w:pPr>
        <w:keepNext w:val="0"/>
        <w:keepLines w:val="0"/>
        <w:widowControl w:val="0"/>
        <w:contextualSpacing w:val="0"/>
      </w:pPr>
      <w:r w:rsidDel="00000000" w:rsidR="00000000" w:rsidRPr="00000000">
        <w:rPr>
          <w:i w:val="1"/>
          <w:rtl w:val="0"/>
        </w:rPr>
        <w:t xml:space="preserve">How do educators build and sustain professional knowledge in their adoption of new technologies? (CLO#2)</w:t>
      </w:r>
    </w:p>
    <w:p w:rsidR="00000000" w:rsidDel="00000000" w:rsidP="00000000" w:rsidRDefault="00000000" w:rsidRPr="00000000">
      <w:pPr>
        <w:keepNext w:val="0"/>
        <w:keepLines w:val="0"/>
        <w:widowControl w:val="0"/>
        <w:contextualSpacing w:val="0"/>
      </w:pPr>
      <w:r w:rsidDel="00000000" w:rsidR="00000000" w:rsidRPr="00000000">
        <w:rPr>
          <w:i w:val="1"/>
          <w:rtl w:val="0"/>
        </w:rPr>
        <w:t xml:space="preserve">What are some essential components of online learning module instruction? (CLO#3)</w:t>
      </w:r>
    </w:p>
    <w:p w:rsidR="00000000" w:rsidDel="00000000" w:rsidP="00000000" w:rsidRDefault="00000000" w:rsidRPr="00000000">
      <w:pPr>
        <w:keepNext w:val="0"/>
        <w:keepLines w:val="0"/>
        <w:widowControl w:val="0"/>
        <w:contextualSpacing w:val="0"/>
      </w:pPr>
      <w:r w:rsidDel="00000000" w:rsidR="00000000" w:rsidRPr="00000000">
        <w:rPr>
          <w:i w:val="1"/>
          <w:rtl w:val="0"/>
        </w:rPr>
        <w:t xml:space="preserve">How does inquiry-based learning and reflections foster critical thinking/higher order thinking? (CLO#4)</w:t>
      </w: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i w:val="1"/>
          <w:rtl w:val="0"/>
        </w:rPr>
        <w:t xml:space="preserve">What are the current and future trends in mobile and online learning? (CLO#5)</w:t>
      </w: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u w:val="single"/>
          <w:rtl w:val="0"/>
        </w:rPr>
        <w:t xml:space="preserve">Key Teaching-Learning Strategies</w:t>
      </w:r>
    </w:p>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This is an</w:t>
      </w:r>
      <w:r w:rsidDel="00000000" w:rsidR="00000000" w:rsidRPr="00000000">
        <w:rPr>
          <w:rtl w:val="0"/>
        </w:rPr>
        <w:t xml:space="preserve"> </w:t>
      </w:r>
      <w:r w:rsidDel="00000000" w:rsidR="00000000" w:rsidRPr="00000000">
        <w:rPr>
          <w:smallCaps w:val="0"/>
          <w:rtl w:val="0"/>
        </w:rPr>
        <w:t xml:space="preserve">on</w:t>
      </w:r>
      <w:r w:rsidDel="00000000" w:rsidR="00000000" w:rsidRPr="00000000">
        <w:rPr>
          <w:rtl w:val="0"/>
        </w:rPr>
        <w:t xml:space="preserve">line </w:t>
      </w:r>
      <w:r w:rsidDel="00000000" w:rsidR="00000000" w:rsidRPr="00000000">
        <w:rPr>
          <w:smallCaps w:val="0"/>
          <w:rtl w:val="0"/>
        </w:rPr>
        <w:t xml:space="preserve">course. The learning strategies include</w:t>
      </w:r>
      <w:r w:rsidDel="00000000" w:rsidR="00000000" w:rsidRPr="00000000">
        <w:rPr>
          <w:rtl w:val="0"/>
        </w:rPr>
        <w:t xml:space="preserve"> constructivist approach with online and flip teaching, inquiry-based learning, and project-based learning strategies.</w:t>
      </w: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u w:val="single"/>
          <w:rtl w:val="0"/>
        </w:rPr>
        <w:t xml:space="preserve">Course Requirements</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Arial" w:cs="Arial" w:eastAsia="Arial" w:hAnsi="Arial"/>
          <w:rtl w:val="0"/>
        </w:rPr>
        <w:t xml:space="preserve">Please click on each links below to see the complete course requirements.  Do not hesitate to let the instructor know if you have any questions.</w:t>
      </w:r>
    </w:p>
    <w:p w:rsidR="00000000" w:rsidDel="00000000" w:rsidP="00000000" w:rsidRDefault="00000000" w:rsidRPr="00000000">
      <w:pPr>
        <w:keepNext w:val="0"/>
        <w:keepLines w:val="0"/>
        <w:widowControl w:val="0"/>
        <w:contextualSpacing w:val="0"/>
      </w:pPr>
      <w:hyperlink r:id="rId10">
        <w:r w:rsidDel="00000000" w:rsidR="00000000" w:rsidRPr="00000000">
          <w:rPr>
            <w:color w:val="1155cc"/>
            <w:u w:val="single"/>
            <w:rtl w:val="0"/>
          </w:rPr>
          <w:t xml:space="preserve">Attendance and Participation</w:t>
        </w:r>
      </w:hyperlink>
      <w:r w:rsidDel="00000000" w:rsidR="00000000" w:rsidRPr="00000000">
        <w:rPr>
          <w:color w:val="222222"/>
          <w:rtl w:val="0"/>
        </w:rPr>
        <w:t xml:space="preserve">  (10%)</w:t>
      </w:r>
    </w:p>
    <w:p w:rsidR="00000000" w:rsidDel="00000000" w:rsidP="00000000" w:rsidRDefault="00000000" w:rsidRPr="00000000">
      <w:pPr>
        <w:keepNext w:val="0"/>
        <w:keepLines w:val="0"/>
        <w:widowControl w:val="0"/>
        <w:contextualSpacing w:val="0"/>
      </w:pPr>
      <w:hyperlink r:id="rId11">
        <w:r w:rsidDel="00000000" w:rsidR="00000000" w:rsidRPr="00000000">
          <w:rPr>
            <w:color w:val="1155cc"/>
            <w:u w:val="single"/>
            <w:rtl w:val="0"/>
          </w:rPr>
          <w:t xml:space="preserve">Reflective Blog</w:t>
        </w:r>
      </w:hyperlink>
      <w:r w:rsidDel="00000000" w:rsidR="00000000" w:rsidRPr="00000000">
        <w:rPr>
          <w:color w:val="222222"/>
          <w:rtl w:val="0"/>
        </w:rPr>
        <w:t xml:space="preserve"> (10%)</w:t>
      </w:r>
    </w:p>
    <w:p w:rsidR="00000000" w:rsidDel="00000000" w:rsidP="00000000" w:rsidRDefault="00000000" w:rsidRPr="00000000">
      <w:pPr>
        <w:keepNext w:val="0"/>
        <w:keepLines w:val="0"/>
        <w:widowControl w:val="0"/>
        <w:contextualSpacing w:val="0"/>
      </w:pPr>
      <w:hyperlink r:id="rId12">
        <w:r w:rsidDel="00000000" w:rsidR="00000000" w:rsidRPr="00000000">
          <w:rPr>
            <w:color w:val="1155cc"/>
            <w:u w:val="single"/>
            <w:rtl w:val="0"/>
          </w:rPr>
          <w:t xml:space="preserve">Stanford Mobile Inquiry-based Learning Environment (SMILE)</w:t>
        </w:r>
      </w:hyperlink>
      <w:r w:rsidDel="00000000" w:rsidR="00000000" w:rsidRPr="00000000">
        <w:rPr>
          <w:color w:val="222222"/>
          <w:rtl w:val="0"/>
        </w:rPr>
        <w:t xml:space="preserve"> (10%)</w:t>
      </w:r>
    </w:p>
    <w:p w:rsidR="00000000" w:rsidDel="00000000" w:rsidP="00000000" w:rsidRDefault="00000000" w:rsidRPr="00000000">
      <w:pPr>
        <w:keepNext w:val="0"/>
        <w:keepLines w:val="0"/>
        <w:widowControl w:val="0"/>
        <w:contextualSpacing w:val="0"/>
      </w:pPr>
      <w:hyperlink r:id="rId13">
        <w:r w:rsidDel="00000000" w:rsidR="00000000" w:rsidRPr="00000000">
          <w:rPr>
            <w:color w:val="1155cc"/>
            <w:u w:val="single"/>
            <w:rtl w:val="0"/>
          </w:rPr>
          <w:t xml:space="preserve">Instructional Design Activities</w:t>
        </w:r>
      </w:hyperlink>
      <w:r w:rsidDel="00000000" w:rsidR="00000000" w:rsidRPr="00000000">
        <w:rPr>
          <w:color w:val="222222"/>
          <w:rtl w:val="0"/>
        </w:rPr>
        <w:t xml:space="preserve"> (20%)</w:t>
      </w:r>
    </w:p>
    <w:p w:rsidR="00000000" w:rsidDel="00000000" w:rsidP="00000000" w:rsidRDefault="00000000" w:rsidRPr="00000000">
      <w:pPr>
        <w:keepNext w:val="0"/>
        <w:keepLines w:val="0"/>
        <w:widowControl w:val="0"/>
        <w:contextualSpacing w:val="0"/>
      </w:pPr>
      <w:hyperlink r:id="rId14">
        <w:r w:rsidDel="00000000" w:rsidR="00000000" w:rsidRPr="00000000">
          <w:rPr>
            <w:color w:val="1155cc"/>
            <w:u w:val="single"/>
            <w:rtl w:val="0"/>
          </w:rPr>
          <w:t xml:space="preserve">Final Project</w:t>
        </w:r>
      </w:hyperlink>
      <w:r w:rsidDel="00000000" w:rsidR="00000000" w:rsidRPr="00000000">
        <w:rPr>
          <w:color w:val="222222"/>
          <w:rtl w:val="0"/>
        </w:rPr>
        <w:t xml:space="preserve"> (50%)</w:t>
      </w: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rtl w:val="0"/>
        </w:rPr>
        <w:t xml:space="preserve">Key Assignment(s) &amp; </w:t>
      </w:r>
      <w:r w:rsidDel="00000000" w:rsidR="00000000" w:rsidRPr="00000000">
        <w:rPr>
          <w:b w:val="1"/>
          <w:smallCaps w:val="0"/>
          <w:rtl w:val="0"/>
        </w:rPr>
        <w:t xml:space="preserve">Assessment C</w:t>
      </w:r>
      <w:r w:rsidDel="00000000" w:rsidR="00000000" w:rsidRPr="00000000">
        <w:rPr>
          <w:b w:val="1"/>
          <w:rtl w:val="0"/>
        </w:rPr>
        <w:t xml:space="preserve">riteria</w:t>
      </w:r>
      <w:r w:rsidDel="00000000" w:rsidR="00000000" w:rsidRPr="00000000">
        <w:rPr>
          <w:b w:val="1"/>
          <w:smallCaps w:val="0"/>
          <w:rtl w:val="0"/>
        </w:rPr>
        <w:t xml:space="preserve">:</w:t>
      </w:r>
    </w:p>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Your performance in this course will be assessed on the following and the p</w:t>
      </w:r>
      <w:r w:rsidDel="00000000" w:rsidR="00000000" w:rsidRPr="00000000">
        <w:rPr>
          <w:rtl w:val="0"/>
        </w:rPr>
        <w:t xml:space="preserve">roportion that each of the above contributes to your grade in this course is as follows</w:t>
      </w:r>
      <w:r w:rsidDel="00000000" w:rsidR="00000000" w:rsidRPr="00000000">
        <w:rPr>
          <w:smallCaps w:val="0"/>
          <w:rtl w:val="0"/>
        </w:rPr>
        <w:t xml:space="preserve">:</w:t>
      </w:r>
    </w:p>
    <w:p w:rsidR="00000000" w:rsidDel="00000000" w:rsidP="00000000" w:rsidRDefault="00000000" w:rsidRPr="00000000">
      <w:pPr>
        <w:keepNext w:val="0"/>
        <w:keepLines w:val="0"/>
        <w:widowControl w:val="0"/>
        <w:contextualSpacing w:val="0"/>
        <w:rPr/>
      </w:pPr>
      <w:hyperlink r:id="rId15">
        <w:r w:rsidDel="00000000" w:rsidR="00000000" w:rsidRPr="00000000">
          <w:rPr>
            <w:color w:val="1155cc"/>
            <w:u w:val="single"/>
            <w:rtl w:val="0"/>
          </w:rPr>
          <w:t xml:space="preserve">Attendance and Participation</w:t>
        </w:r>
      </w:hyperlink>
      <w:r w:rsidDel="00000000" w:rsidR="00000000" w:rsidRPr="00000000">
        <w:rPr>
          <w:color w:val="222222"/>
          <w:rtl w:val="0"/>
        </w:rPr>
        <w:t xml:space="preserve">   (10%)</w:t>
      </w:r>
    </w:p>
    <w:p w:rsidR="00000000" w:rsidDel="00000000" w:rsidP="00000000" w:rsidRDefault="00000000" w:rsidRPr="00000000">
      <w:pPr>
        <w:keepNext w:val="0"/>
        <w:keepLines w:val="0"/>
        <w:widowControl w:val="0"/>
        <w:contextualSpacing w:val="0"/>
        <w:rPr/>
      </w:pPr>
      <w:hyperlink r:id="rId16">
        <w:r w:rsidDel="00000000" w:rsidR="00000000" w:rsidRPr="00000000">
          <w:rPr>
            <w:color w:val="1155cc"/>
            <w:u w:val="single"/>
            <w:rtl w:val="0"/>
          </w:rPr>
          <w:t xml:space="preserve">Reflective Blog</w:t>
        </w:r>
      </w:hyperlink>
      <w:r w:rsidDel="00000000" w:rsidR="00000000" w:rsidRPr="00000000">
        <w:rPr>
          <w:color w:val="222222"/>
          <w:rtl w:val="0"/>
        </w:rPr>
        <w:t xml:space="preserve"> (10%)</w:t>
      </w:r>
    </w:p>
    <w:p w:rsidR="00000000" w:rsidDel="00000000" w:rsidP="00000000" w:rsidRDefault="00000000" w:rsidRPr="00000000">
      <w:pPr>
        <w:keepNext w:val="0"/>
        <w:keepLines w:val="0"/>
        <w:widowControl w:val="0"/>
        <w:contextualSpacing w:val="0"/>
        <w:rPr/>
      </w:pPr>
      <w:hyperlink r:id="rId17">
        <w:r w:rsidDel="00000000" w:rsidR="00000000" w:rsidRPr="00000000">
          <w:rPr>
            <w:color w:val="1155cc"/>
            <w:u w:val="single"/>
            <w:rtl w:val="0"/>
          </w:rPr>
          <w:t xml:space="preserve">Stanford Mobile Inquiry-based Learning Environment (SMILE)</w:t>
        </w:r>
      </w:hyperlink>
      <w:r w:rsidDel="00000000" w:rsidR="00000000" w:rsidRPr="00000000">
        <w:rPr>
          <w:color w:val="222222"/>
          <w:rtl w:val="0"/>
        </w:rPr>
        <w:t xml:space="preserve"> (10%)</w:t>
      </w:r>
    </w:p>
    <w:p w:rsidR="00000000" w:rsidDel="00000000" w:rsidP="00000000" w:rsidRDefault="00000000" w:rsidRPr="00000000">
      <w:pPr>
        <w:keepNext w:val="0"/>
        <w:keepLines w:val="0"/>
        <w:widowControl w:val="0"/>
        <w:contextualSpacing w:val="0"/>
        <w:rPr/>
      </w:pPr>
      <w:hyperlink r:id="rId18">
        <w:r w:rsidDel="00000000" w:rsidR="00000000" w:rsidRPr="00000000">
          <w:rPr>
            <w:color w:val="1155cc"/>
            <w:u w:val="single"/>
            <w:rtl w:val="0"/>
          </w:rPr>
          <w:t xml:space="preserve">Instructional Design Activities</w:t>
        </w:r>
      </w:hyperlink>
      <w:r w:rsidDel="00000000" w:rsidR="00000000" w:rsidRPr="00000000">
        <w:rPr>
          <w:color w:val="222222"/>
          <w:rtl w:val="0"/>
        </w:rPr>
        <w:t xml:space="preserve"> (20%)</w:t>
      </w:r>
    </w:p>
    <w:p w:rsidR="00000000" w:rsidDel="00000000" w:rsidP="00000000" w:rsidRDefault="00000000" w:rsidRPr="00000000">
      <w:pPr>
        <w:keepNext w:val="0"/>
        <w:keepLines w:val="0"/>
        <w:widowControl w:val="0"/>
        <w:contextualSpacing w:val="0"/>
      </w:pPr>
      <w:hyperlink r:id="rId19">
        <w:r w:rsidDel="00000000" w:rsidR="00000000" w:rsidRPr="00000000">
          <w:rPr>
            <w:color w:val="1155cc"/>
            <w:u w:val="single"/>
            <w:rtl w:val="0"/>
          </w:rPr>
          <w:t xml:space="preserve">Final Project</w:t>
        </w:r>
      </w:hyperlink>
      <w:r w:rsidDel="00000000" w:rsidR="00000000" w:rsidRPr="00000000">
        <w:rPr>
          <w:color w:val="222222"/>
          <w:rtl w:val="0"/>
        </w:rPr>
        <w:t xml:space="preserve"> (50%)</w:t>
      </w: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spacing w:after="120" w:before="120" w:lineRule="auto"/>
        <w:contextualSpacing w:val="0"/>
      </w:pPr>
      <w:r w:rsidDel="00000000" w:rsidR="00000000" w:rsidRPr="00000000">
        <w:rPr>
          <w:b w:val="1"/>
          <w:smallCaps w:val="0"/>
          <w:rtl w:val="0"/>
        </w:rPr>
        <w:t xml:space="preserve">O&amp;P or Service Learning Requirement (if applicable):</w:t>
      </w:r>
    </w:p>
    <w:p w:rsidR="00000000" w:rsidDel="00000000" w:rsidP="00000000" w:rsidRDefault="00000000" w:rsidRPr="00000000">
      <w:pPr>
        <w:keepNext w:val="0"/>
        <w:keepLines w:val="0"/>
        <w:widowControl w:val="0"/>
        <w:numPr>
          <w:ilvl w:val="0"/>
          <w:numId w:val="5"/>
        </w:numPr>
        <w:tabs>
          <w:tab w:val="left" w:pos="720"/>
        </w:tabs>
        <w:ind w:left="720" w:hanging="360"/>
        <w:contextualSpacing w:val="1"/>
      </w:pPr>
      <w:r w:rsidDel="00000000" w:rsidR="00000000" w:rsidRPr="00000000">
        <w:rPr>
          <w:rtl w:val="0"/>
        </w:rPr>
        <w:t xml:space="preserve">N/A</w:t>
      </w:r>
      <w:r w:rsidDel="00000000" w:rsidR="00000000" w:rsidRPr="00000000">
        <w:rPr>
          <w:rtl w:val="0"/>
        </w:rPr>
      </w:r>
    </w:p>
    <w:p w:rsidR="00000000" w:rsidDel="00000000" w:rsidP="00000000" w:rsidRDefault="00000000" w:rsidRPr="00000000">
      <w:pPr>
        <w:keepNext w:val="0"/>
        <w:keepLines w:val="0"/>
        <w:widowControl w:val="0"/>
        <w:spacing w:after="120" w:before="120" w:lineRule="auto"/>
        <w:contextualSpacing w:val="0"/>
      </w:pPr>
      <w:r w:rsidDel="00000000" w:rsidR="00000000" w:rsidRPr="00000000">
        <w:rPr>
          <w:b w:val="1"/>
          <w:smallCaps w:val="0"/>
          <w:rtl w:val="0"/>
        </w:rPr>
        <w:t xml:space="preserve">Course Schedule/Calendar by Session:</w:t>
      </w:r>
      <w:r w:rsidDel="00000000" w:rsidR="00000000" w:rsidRPr="00000000">
        <w:rPr>
          <w:rtl w:val="0"/>
        </w:rPr>
      </w:r>
    </w:p>
    <w:p w:rsidR="00000000" w:rsidDel="00000000" w:rsidP="00000000" w:rsidRDefault="00000000" w:rsidRPr="00000000">
      <w:pPr>
        <w:keepNext w:val="0"/>
        <w:keepLines w:val="0"/>
        <w:widowControl w:val="0"/>
        <w:spacing w:after="120" w:before="120" w:lineRule="auto"/>
        <w:contextualSpacing w:val="0"/>
      </w:pPr>
      <w:r w:rsidDel="00000000" w:rsidR="00000000" w:rsidRPr="00000000">
        <w:rPr>
          <w:rtl w:val="0"/>
        </w:rPr>
        <w:t xml:space="preserve">I may be constructing the course as we go to meet the needs of the students. Please check the </w:t>
      </w:r>
      <w:hyperlink r:id="rId20">
        <w:r w:rsidDel="00000000" w:rsidR="00000000" w:rsidRPr="00000000">
          <w:rPr>
            <w:color w:val="1155cc"/>
            <w:u w:val="single"/>
            <w:rtl w:val="0"/>
          </w:rPr>
          <w:t xml:space="preserve">eCollege Website</w:t>
        </w:r>
      </w:hyperlink>
      <w:r w:rsidDel="00000000" w:rsidR="00000000" w:rsidRPr="00000000">
        <w:rPr>
          <w:rtl w:val="0"/>
        </w:rPr>
        <w:t xml:space="preserve"> and </w:t>
      </w:r>
      <w:hyperlink r:id="rId21">
        <w:r w:rsidDel="00000000" w:rsidR="00000000" w:rsidRPr="00000000">
          <w:rPr>
            <w:color w:val="1155cc"/>
            <w:u w:val="single"/>
            <w:rtl w:val="0"/>
          </w:rPr>
          <w:t xml:space="preserve">LiveText </w:t>
        </w:r>
      </w:hyperlink>
      <w:r w:rsidDel="00000000" w:rsidR="00000000" w:rsidRPr="00000000">
        <w:rPr>
          <w:rtl w:val="0"/>
        </w:rPr>
        <w:t xml:space="preserve">for up to date versions.</w:t>
      </w: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u w:val="single"/>
          <w:rtl w:val="0"/>
        </w:rPr>
        <w:t xml:space="preserve">University Policies:</w:t>
      </w:r>
    </w:p>
    <w:p w:rsidR="00000000" w:rsidDel="00000000" w:rsidP="00000000" w:rsidRDefault="00000000" w:rsidRPr="00000000">
      <w:pPr>
        <w:keepNext w:val="0"/>
        <w:keepLines w:val="0"/>
        <w:widowControl w:val="0"/>
        <w:contextualSpacing w:val="0"/>
      </w:pPr>
      <w:r w:rsidDel="00000000" w:rsidR="00000000" w:rsidRPr="00000000">
        <w:rPr>
          <w:b w:val="1"/>
          <w:smallCaps w:val="0"/>
          <w:rtl w:val="0"/>
        </w:rPr>
        <w:t xml:space="preserve">Attendance: </w:t>
      </w:r>
      <w:r w:rsidDel="00000000" w:rsidR="00000000" w:rsidRPr="00000000">
        <w:rPr>
          <w:smallCaps w:val="0"/>
          <w:rtl w:val="0"/>
        </w:rPr>
        <w:t xml:space="preserve">As stated in the Chaminade University Catalog, students are expected to attend all classes for courses in which they are registered. </w:t>
      </w:r>
      <w:r w:rsidDel="00000000" w:rsidR="00000000" w:rsidRPr="00000000">
        <w:rPr>
          <w:i w:val="1"/>
          <w:smallCaps w:val="0"/>
          <w:rtl w:val="0"/>
        </w:rPr>
        <w:t xml:space="preserve">Students must follow the attendance policy of the </w:t>
      </w:r>
      <w:r w:rsidDel="00000000" w:rsidR="00000000" w:rsidRPr="00000000">
        <w:rPr>
          <w:smallCaps w:val="0"/>
          <w:rtl w:val="0"/>
        </w:rPr>
        <w:t xml:space="preserve">Division as appropriate for the course format (on-ground, hybrid, or online). Penalties for not meeting the attendance requirements may result in lowering of the grade, withdrawal from the course, or failing the course.</w:t>
      </w:r>
    </w:p>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A summary of the Education Division’s attendance policy is attached at the end of this syllabus.</w:t>
      </w:r>
    </w:p>
    <w:p w:rsidR="00000000" w:rsidDel="00000000" w:rsidP="00000000" w:rsidRDefault="00000000" w:rsidRPr="00000000">
      <w:pPr>
        <w:keepNext w:val="0"/>
        <w:keepLines w:val="0"/>
        <w:widowControl w:val="0"/>
        <w:contextualSpacing w:val="0"/>
      </w:pPr>
      <w:r w:rsidDel="00000000" w:rsidR="00000000" w:rsidRPr="00000000">
        <w:rPr>
          <w:b w:val="1"/>
          <w:smallCaps w:val="0"/>
          <w:rtl w:val="0"/>
        </w:rPr>
        <w:t xml:space="preserve">Writing Standards:  </w:t>
      </w:r>
      <w:r w:rsidDel="00000000" w:rsidR="00000000" w:rsidRPr="00000000">
        <w:rPr>
          <w:smallCaps w:val="0"/>
          <w:rtl w:val="0"/>
        </w:rPr>
        <w:t xml:space="preserve">All work submitted by Chaminade University students must meet the following writing standards.  Written assignments should:</w:t>
      </w:r>
    </w:p>
    <w:p w:rsidR="00000000" w:rsidDel="00000000" w:rsidP="00000000" w:rsidRDefault="00000000" w:rsidRPr="00000000">
      <w:pPr>
        <w:keepNext w:val="0"/>
        <w:keepLines w:val="0"/>
        <w:widowControl w:val="0"/>
        <w:numPr>
          <w:ilvl w:val="0"/>
          <w:numId w:val="6"/>
        </w:numPr>
        <w:tabs>
          <w:tab w:val="left" w:pos="720"/>
        </w:tabs>
        <w:ind w:left="720" w:hanging="360"/>
        <w:contextualSpacing w:val="1"/>
      </w:pPr>
      <w:r w:rsidDel="00000000" w:rsidR="00000000" w:rsidRPr="00000000">
        <w:rPr>
          <w:smallCaps w:val="0"/>
          <w:rtl w:val="0"/>
        </w:rPr>
        <w:t xml:space="preserve">Use correctly the grammar, spelling, punctuation, and sentence structure of Standard Written English.</w:t>
      </w:r>
    </w:p>
    <w:p w:rsidR="00000000" w:rsidDel="00000000" w:rsidP="00000000" w:rsidRDefault="00000000" w:rsidRPr="00000000">
      <w:pPr>
        <w:keepNext w:val="0"/>
        <w:keepLines w:val="0"/>
        <w:widowControl w:val="0"/>
        <w:numPr>
          <w:ilvl w:val="0"/>
          <w:numId w:val="6"/>
        </w:numPr>
        <w:tabs>
          <w:tab w:val="left" w:pos="720"/>
        </w:tabs>
        <w:ind w:left="720" w:hanging="360"/>
        <w:contextualSpacing w:val="1"/>
      </w:pPr>
      <w:r w:rsidDel="00000000" w:rsidR="00000000" w:rsidRPr="00000000">
        <w:rPr>
          <w:smallCaps w:val="0"/>
          <w:rtl w:val="0"/>
        </w:rPr>
        <w:t xml:space="preserve">Develop ideas, themes, and main points coherently and concisely.</w:t>
      </w:r>
    </w:p>
    <w:p w:rsidR="00000000" w:rsidDel="00000000" w:rsidP="00000000" w:rsidRDefault="00000000" w:rsidRPr="00000000">
      <w:pPr>
        <w:keepNext w:val="0"/>
        <w:keepLines w:val="0"/>
        <w:widowControl w:val="0"/>
        <w:numPr>
          <w:ilvl w:val="0"/>
          <w:numId w:val="6"/>
        </w:numPr>
        <w:tabs>
          <w:tab w:val="left" w:pos="720"/>
        </w:tabs>
        <w:ind w:left="720" w:hanging="360"/>
        <w:contextualSpacing w:val="1"/>
      </w:pPr>
      <w:r w:rsidDel="00000000" w:rsidR="00000000" w:rsidRPr="00000000">
        <w:rPr>
          <w:smallCaps w:val="0"/>
          <w:rtl w:val="0"/>
        </w:rPr>
        <w:t xml:space="preserve">Adopt modes and styles appropriate to their purpose and audience.</w:t>
      </w:r>
    </w:p>
    <w:p w:rsidR="00000000" w:rsidDel="00000000" w:rsidP="00000000" w:rsidRDefault="00000000" w:rsidRPr="00000000">
      <w:pPr>
        <w:keepNext w:val="0"/>
        <w:keepLines w:val="0"/>
        <w:widowControl w:val="0"/>
        <w:numPr>
          <w:ilvl w:val="0"/>
          <w:numId w:val="6"/>
        </w:numPr>
        <w:tabs>
          <w:tab w:val="left" w:pos="720"/>
        </w:tabs>
        <w:ind w:left="720" w:hanging="360"/>
        <w:contextualSpacing w:val="1"/>
      </w:pPr>
      <w:r w:rsidDel="00000000" w:rsidR="00000000" w:rsidRPr="00000000">
        <w:rPr>
          <w:smallCaps w:val="0"/>
          <w:rtl w:val="0"/>
        </w:rPr>
        <w:t xml:space="preserve">Be clear, complete, and effective.</w:t>
      </w:r>
    </w:p>
    <w:p w:rsidR="00000000" w:rsidDel="00000000" w:rsidP="00000000" w:rsidRDefault="00000000" w:rsidRPr="00000000">
      <w:pPr>
        <w:keepNext w:val="0"/>
        <w:keepLines w:val="0"/>
        <w:widowControl w:val="0"/>
        <w:numPr>
          <w:ilvl w:val="0"/>
          <w:numId w:val="6"/>
        </w:numPr>
        <w:tabs>
          <w:tab w:val="left" w:pos="720"/>
        </w:tabs>
        <w:ind w:left="720" w:hanging="360"/>
        <w:contextualSpacing w:val="1"/>
      </w:pPr>
      <w:r w:rsidDel="00000000" w:rsidR="00000000" w:rsidRPr="00000000">
        <w:rPr>
          <w:smallCaps w:val="0"/>
          <w:rtl w:val="0"/>
        </w:rPr>
        <w:t xml:space="preserve">Carefully analyze and synthesize material and ideas borrowed from sources.  In addition, the sources of the borrowed material should be correctly acknowledged to avoid plagiarism.</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rtl w:val="0"/>
        </w:rPr>
        <w:t xml:space="preserve">Plagiarism:  </w:t>
      </w:r>
      <w:r w:rsidDel="00000000" w:rsidR="00000000" w:rsidRPr="00000000">
        <w:rPr>
          <w:smallCaps w:val="0"/>
          <w:rtl w:val="0"/>
        </w:rPr>
        <w:t xml:space="preserve">“Plagiarism is the offering of work of another as one’s own.  Plagiarism is a serious offense and may include, but is not limited to, the following:</w:t>
      </w:r>
    </w:p>
    <w:p w:rsidR="00000000" w:rsidDel="00000000" w:rsidP="00000000" w:rsidRDefault="00000000" w:rsidRPr="00000000">
      <w:pPr>
        <w:keepNext w:val="0"/>
        <w:keepLines w:val="0"/>
        <w:widowControl w:val="0"/>
        <w:numPr>
          <w:ilvl w:val="0"/>
          <w:numId w:val="7"/>
        </w:numPr>
        <w:tabs>
          <w:tab w:val="left" w:pos="720"/>
        </w:tabs>
        <w:ind w:left="720" w:hanging="360"/>
        <w:contextualSpacing w:val="1"/>
      </w:pPr>
      <w:r w:rsidDel="00000000" w:rsidR="00000000" w:rsidRPr="00000000">
        <w:rPr>
          <w:smallCaps w:val="0"/>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pPr>
        <w:keepNext w:val="0"/>
        <w:keepLines w:val="0"/>
        <w:widowControl w:val="0"/>
        <w:numPr>
          <w:ilvl w:val="0"/>
          <w:numId w:val="7"/>
        </w:numPr>
        <w:tabs>
          <w:tab w:val="left" w:pos="720"/>
        </w:tabs>
        <w:ind w:left="720" w:hanging="360"/>
        <w:contextualSpacing w:val="1"/>
      </w:pPr>
      <w:r w:rsidDel="00000000" w:rsidR="00000000" w:rsidRPr="00000000">
        <w:rPr>
          <w:smallCaps w:val="0"/>
          <w:rtl w:val="0"/>
        </w:rPr>
        <w:t xml:space="preserve">Paraphrasing the work of another without proper author acknowledgement.</w:t>
      </w:r>
    </w:p>
    <w:p w:rsidR="00000000" w:rsidDel="00000000" w:rsidP="00000000" w:rsidRDefault="00000000" w:rsidRPr="00000000">
      <w:pPr>
        <w:keepNext w:val="0"/>
        <w:keepLines w:val="0"/>
        <w:widowControl w:val="0"/>
        <w:numPr>
          <w:ilvl w:val="0"/>
          <w:numId w:val="7"/>
        </w:numPr>
        <w:tabs>
          <w:tab w:val="left" w:pos="720"/>
        </w:tabs>
        <w:ind w:left="720" w:hanging="360"/>
        <w:contextualSpacing w:val="1"/>
      </w:pPr>
      <w:r w:rsidDel="00000000" w:rsidR="00000000" w:rsidRPr="00000000">
        <w:rPr>
          <w:smallCaps w:val="0"/>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Please refer to your </w:t>
      </w:r>
      <w:r w:rsidDel="00000000" w:rsidR="00000000" w:rsidRPr="00000000">
        <w:rPr>
          <w:b w:val="1"/>
          <w:smallCaps w:val="0"/>
          <w:rtl w:val="0"/>
        </w:rPr>
        <w:t xml:space="preserve">Student Handbook</w:t>
      </w:r>
      <w:r w:rsidDel="00000000" w:rsidR="00000000" w:rsidRPr="00000000">
        <w:rPr>
          <w:smallCaps w:val="0"/>
          <w:rtl w:val="0"/>
        </w:rPr>
        <w:t xml:space="preserve"> and the </w:t>
      </w:r>
      <w:r w:rsidDel="00000000" w:rsidR="00000000" w:rsidRPr="00000000">
        <w:rPr>
          <w:b w:val="1"/>
          <w:smallCaps w:val="0"/>
          <w:rtl w:val="0"/>
        </w:rPr>
        <w:t xml:space="preserve">Graduate Catalog</w:t>
      </w:r>
      <w:r w:rsidDel="00000000" w:rsidR="00000000" w:rsidRPr="00000000">
        <w:rPr>
          <w:smallCaps w:val="0"/>
          <w:rtl w:val="0"/>
        </w:rPr>
        <w:t xml:space="preserve"> for other important institutional and academic policies including more detailed information regarding Grading, Plagiarism, Classroom Deportment, Freedom of Expression, Add/Drop, Disabilities, and others.</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b w:val="1"/>
          <w:smallCaps w:val="0"/>
          <w:rtl w:val="0"/>
        </w:rPr>
        <w:t xml:space="preserve">Diversity/Full Inclusion:  </w:t>
      </w:r>
      <w:r w:rsidDel="00000000" w:rsidR="00000000" w:rsidRPr="00000000">
        <w:rPr>
          <w:smallCaps w:val="0"/>
          <w:rtl w:val="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000000" w:rsidDel="00000000" w:rsidP="00000000" w:rsidRDefault="00000000" w:rsidRPr="00000000">
      <w:pPr>
        <w:keepNext w:val="0"/>
        <w:keepLines w:val="0"/>
        <w:widowControl w:val="0"/>
        <w:contextualSpacing w:val="0"/>
      </w:pPr>
      <w:r w:rsidDel="00000000" w:rsidR="00000000" w:rsidRPr="00000000">
        <w:rPr>
          <w:smallCaps w:val="0"/>
          <w:rtl w:val="0"/>
        </w:rPr>
        <w:t xml:space="preserve">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000000" w:rsidDel="00000000" w:rsidP="00000000" w:rsidRDefault="00000000" w:rsidRPr="00000000">
      <w:r w:rsidDel="00000000" w:rsidR="00000000" w:rsidRPr="00000000">
        <w:br w:type="page"/>
      </w:r>
    </w:p>
    <w:p w:rsidR="00000000" w:rsidDel="00000000" w:rsidP="00000000" w:rsidRDefault="00000000" w:rsidRPr="00000000">
      <w:pPr>
        <w:keepNext w:val="0"/>
        <w:keepLines w:val="0"/>
        <w:widowControl w:val="0"/>
        <w:contextualSpacing w:val="0"/>
        <w:jc w:val="center"/>
      </w:pPr>
      <w:r w:rsidDel="00000000" w:rsidR="00000000" w:rsidRPr="00000000">
        <w:rPr>
          <w:b w:val="1"/>
          <w:smallCaps w:val="0"/>
          <w:sz w:val="20"/>
          <w:szCs w:val="20"/>
          <w:rtl w:val="0"/>
        </w:rPr>
        <w:t xml:space="preserve">Education Division Attendance Policy</w:t>
      </w:r>
    </w:p>
    <w:p w:rsidR="00000000" w:rsidDel="00000000" w:rsidP="00000000" w:rsidRDefault="00000000" w:rsidRPr="00000000">
      <w:pPr>
        <w:keepNext w:val="0"/>
        <w:keepLines w:val="0"/>
        <w:widowControl w:val="0"/>
        <w:contextualSpacing w:val="0"/>
        <w:jc w:val="center"/>
      </w:pPr>
      <w:r w:rsidDel="00000000" w:rsidR="00000000" w:rsidRPr="00000000">
        <w:rPr>
          <w:b w:val="1"/>
          <w:smallCaps w:val="0"/>
          <w:sz w:val="20"/>
          <w:szCs w:val="20"/>
          <w:rtl w:val="0"/>
        </w:rPr>
        <w:t xml:space="preserve">(Revised 3/8/10)</w:t>
      </w:r>
    </w:p>
    <w:p w:rsidR="00000000" w:rsidDel="00000000" w:rsidP="00000000" w:rsidRDefault="00000000" w:rsidRPr="00000000">
      <w:pPr>
        <w:keepNext w:val="0"/>
        <w:keepLines w:val="0"/>
        <w:widowControl w:val="0"/>
        <w:contextualSpacing w:val="0"/>
      </w:pPr>
      <w:r w:rsidDel="00000000" w:rsidR="00000000" w:rsidRPr="00000000">
        <w:rPr>
          <w:smallCaps w:val="0"/>
          <w:sz w:val="20"/>
          <w:szCs w:val="20"/>
          <w:rtl w:val="0"/>
        </w:rPr>
        <w:t xml:space="preserve">As stated in the Chaminade University Catalog, students are expected to attend all classes for courses in which they are registered. </w:t>
      </w:r>
    </w:p>
    <w:p w:rsidR="00000000" w:rsidDel="00000000" w:rsidP="00000000" w:rsidRDefault="00000000" w:rsidRPr="00000000">
      <w:pPr>
        <w:keepNext w:val="0"/>
        <w:keepLines w:val="0"/>
        <w:widowControl w:val="0"/>
        <w:contextualSpacing w:val="0"/>
      </w:pPr>
      <w:r w:rsidDel="00000000" w:rsidR="00000000" w:rsidRPr="00000000">
        <w:rPr>
          <w:i w:val="1"/>
          <w:smallCaps w:val="0"/>
          <w:sz w:val="20"/>
          <w:szCs w:val="20"/>
          <w:rtl w:val="0"/>
        </w:rPr>
        <w:t xml:space="preserve">Students must follow the attendance policy as stipulated in the syllabus of Education Division courses. Penalties for not meeting the attendance requirements may result in lowering of the grade, withdrawal from the course, or failing the course.</w:t>
      </w:r>
    </w:p>
    <w:p w:rsidR="00000000" w:rsidDel="00000000" w:rsidP="00000000" w:rsidRDefault="00000000" w:rsidRPr="00000000">
      <w:pPr>
        <w:keepNext w:val="0"/>
        <w:keepLines w:val="0"/>
        <w:widowControl w:val="0"/>
        <w:numPr>
          <w:ilvl w:val="0"/>
          <w:numId w:val="1"/>
        </w:numPr>
        <w:tabs>
          <w:tab w:val="left" w:pos="360"/>
        </w:tabs>
        <w:ind w:left="360" w:hanging="360"/>
        <w:contextualSpacing w:val="1"/>
      </w:pPr>
      <w:r w:rsidDel="00000000" w:rsidR="00000000" w:rsidRPr="00000000">
        <w:rPr>
          <w:b w:val="1"/>
          <w:smallCaps w:val="0"/>
          <w:sz w:val="20"/>
          <w:szCs w:val="20"/>
          <w:u w:val="single"/>
          <w:rtl w:val="0"/>
        </w:rPr>
        <w:t xml:space="preserve">Excused Absences</w:t>
      </w:r>
      <w:r w:rsidDel="00000000" w:rsidR="00000000" w:rsidRPr="00000000">
        <w:rPr>
          <w:smallCaps w:val="0"/>
          <w:sz w:val="20"/>
          <w:szCs w:val="20"/>
          <w:rtl w:val="0"/>
        </w:rPr>
        <w:t xml:space="preserve">. </w:t>
      </w:r>
    </w:p>
    <w:p w:rsidR="00000000" w:rsidDel="00000000" w:rsidP="00000000" w:rsidRDefault="00000000" w:rsidRPr="00000000">
      <w:pPr>
        <w:keepNext w:val="0"/>
        <w:keepLines w:val="0"/>
        <w:widowControl w:val="0"/>
        <w:numPr>
          <w:ilvl w:val="1"/>
          <w:numId w:val="1"/>
        </w:numPr>
        <w:tabs>
          <w:tab w:val="left" w:pos="360"/>
        </w:tabs>
        <w:ind w:left="360" w:hanging="360"/>
        <w:contextualSpacing w:val="1"/>
      </w:pPr>
      <w:r w:rsidDel="00000000" w:rsidR="00000000" w:rsidRPr="00000000">
        <w:rPr>
          <w:smallCaps w:val="0"/>
          <w:sz w:val="20"/>
          <w:szCs w:val="20"/>
          <w:rtl w:val="0"/>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000000" w:rsidDel="00000000" w:rsidP="00000000" w:rsidRDefault="00000000" w:rsidRPr="00000000">
      <w:pPr>
        <w:keepNext w:val="0"/>
        <w:keepLines w:val="0"/>
        <w:widowControl w:val="0"/>
        <w:numPr>
          <w:ilvl w:val="1"/>
          <w:numId w:val="1"/>
        </w:numPr>
        <w:tabs>
          <w:tab w:val="left" w:pos="360"/>
        </w:tabs>
        <w:ind w:left="360" w:hanging="360"/>
        <w:contextualSpacing w:val="1"/>
      </w:pPr>
      <w:r w:rsidDel="00000000" w:rsidR="00000000" w:rsidRPr="00000000">
        <w:rPr>
          <w:smallCaps w:val="0"/>
          <w:sz w:val="20"/>
          <w:szCs w:val="20"/>
          <w:rtl w:val="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000000" w:rsidDel="00000000" w:rsidP="00000000" w:rsidRDefault="00000000" w:rsidRPr="00000000">
      <w:pPr>
        <w:keepNext w:val="0"/>
        <w:keepLines w:val="0"/>
        <w:widowControl w:val="0"/>
        <w:ind w:left="720" w:firstLine="0"/>
        <w:contextualSpacing w:val="0"/>
      </w:pPr>
      <w:r w:rsidDel="00000000" w:rsidR="00000000" w:rsidRPr="00000000">
        <w:rPr>
          <w:rtl w:val="0"/>
        </w:rPr>
      </w:r>
    </w:p>
    <w:p w:rsidR="00000000" w:rsidDel="00000000" w:rsidP="00000000" w:rsidRDefault="00000000" w:rsidRPr="00000000">
      <w:pPr>
        <w:keepNext w:val="0"/>
        <w:keepLines w:val="0"/>
        <w:widowControl w:val="0"/>
        <w:numPr>
          <w:ilvl w:val="0"/>
          <w:numId w:val="1"/>
        </w:numPr>
        <w:tabs>
          <w:tab w:val="left" w:pos="360"/>
        </w:tabs>
        <w:ind w:left="360" w:hanging="360"/>
        <w:contextualSpacing w:val="1"/>
      </w:pPr>
      <w:r w:rsidDel="00000000" w:rsidR="00000000" w:rsidRPr="00000000">
        <w:rPr>
          <w:b w:val="1"/>
          <w:smallCaps w:val="0"/>
          <w:sz w:val="20"/>
          <w:szCs w:val="20"/>
          <w:u w:val="single"/>
          <w:rtl w:val="0"/>
        </w:rPr>
        <w:t xml:space="preserve">Unexcused Absences</w:t>
      </w:r>
      <w:r w:rsidDel="00000000" w:rsidR="00000000" w:rsidRPr="00000000">
        <w:rPr>
          <w:smallCaps w:val="0"/>
          <w:sz w:val="20"/>
          <w:szCs w:val="20"/>
          <w:rtl w:val="0"/>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000000" w:rsidDel="00000000" w:rsidP="00000000" w:rsidRDefault="00000000" w:rsidRPr="00000000">
      <w:pPr>
        <w:keepNext w:val="0"/>
        <w:keepLines w:val="0"/>
        <w:widowControl w:val="0"/>
        <w:numPr>
          <w:ilvl w:val="1"/>
          <w:numId w:val="1"/>
        </w:numPr>
        <w:tabs>
          <w:tab w:val="left" w:pos="360"/>
        </w:tabs>
        <w:ind w:left="360" w:hanging="360"/>
        <w:contextualSpacing w:val="1"/>
      </w:pPr>
      <w:r w:rsidDel="00000000" w:rsidR="00000000" w:rsidRPr="00000000">
        <w:rPr>
          <w:b w:val="1"/>
          <w:smallCaps w:val="0"/>
          <w:sz w:val="20"/>
          <w:szCs w:val="20"/>
          <w:u w:val="single"/>
          <w:rtl w:val="0"/>
        </w:rPr>
        <w:t xml:space="preserve">On-ground courses</w:t>
      </w:r>
      <w:r w:rsidDel="00000000" w:rsidR="00000000" w:rsidRPr="00000000">
        <w:rPr>
          <w:smallCaps w:val="0"/>
          <w:sz w:val="20"/>
          <w:szCs w:val="20"/>
          <w:rtl w:val="0"/>
        </w:rPr>
        <w:t xml:space="preserve">. When unexcused absences total more than 10% of the number of classes will result in a lowering of the overall grade by one letter grade. A student who misses 20% or more should withdraw or be administratively withdrawn.</w:t>
      </w:r>
    </w:p>
    <w:p w:rsidR="00000000" w:rsidDel="00000000" w:rsidP="00000000" w:rsidRDefault="00000000" w:rsidRPr="00000000">
      <w:pPr>
        <w:keepNext w:val="0"/>
        <w:keepLines w:val="0"/>
        <w:widowControl w:val="0"/>
        <w:numPr>
          <w:ilvl w:val="2"/>
          <w:numId w:val="2"/>
        </w:numPr>
        <w:ind w:left="1800" w:hanging="360"/>
        <w:contextualSpacing w:val="1"/>
      </w:pPr>
      <w:r w:rsidDel="00000000" w:rsidR="00000000" w:rsidRPr="00000000">
        <w:rPr>
          <w:smallCaps w:val="0"/>
          <w:sz w:val="20"/>
          <w:szCs w:val="20"/>
          <w:rtl w:val="0"/>
        </w:rPr>
        <w:t xml:space="preserve">Accelerated Semester Classes (10 classes): More than one absence lowers grade one letter. Missing more than two classes results in failure or withdrawal.</w:t>
      </w:r>
    </w:p>
    <w:p w:rsidR="00000000" w:rsidDel="00000000" w:rsidP="00000000" w:rsidRDefault="00000000" w:rsidRPr="00000000">
      <w:pPr>
        <w:keepNext w:val="0"/>
        <w:keepLines w:val="0"/>
        <w:widowControl w:val="0"/>
        <w:numPr>
          <w:ilvl w:val="2"/>
          <w:numId w:val="2"/>
        </w:numPr>
        <w:ind w:left="1800" w:hanging="360"/>
        <w:contextualSpacing w:val="1"/>
      </w:pPr>
      <w:r w:rsidDel="00000000" w:rsidR="00000000" w:rsidRPr="00000000">
        <w:rPr>
          <w:smallCaps w:val="0"/>
          <w:sz w:val="20"/>
          <w:szCs w:val="20"/>
          <w:rtl w:val="0"/>
        </w:rPr>
        <w:t xml:space="preserve">Undergraduate Day Courses TTh (30 classes): More than 3 absences lowers grade one letter. Missing more than six classes results in failure or withdrawal.</w:t>
      </w:r>
    </w:p>
    <w:p w:rsidR="00000000" w:rsidDel="00000000" w:rsidP="00000000" w:rsidRDefault="00000000" w:rsidRPr="00000000">
      <w:pPr>
        <w:keepNext w:val="0"/>
        <w:keepLines w:val="0"/>
        <w:widowControl w:val="0"/>
        <w:numPr>
          <w:ilvl w:val="2"/>
          <w:numId w:val="2"/>
        </w:numPr>
        <w:ind w:left="1800" w:hanging="360"/>
        <w:contextualSpacing w:val="1"/>
      </w:pPr>
      <w:r w:rsidDel="00000000" w:rsidR="00000000" w:rsidRPr="00000000">
        <w:rPr>
          <w:smallCaps w:val="0"/>
          <w:sz w:val="20"/>
          <w:szCs w:val="20"/>
          <w:rtl w:val="0"/>
        </w:rPr>
        <w:t xml:space="preserve">Undergraduate Day Courses MWF (45 classes): More than 4 absences lowers grade one letter. Missing more than nine classes results in failure or withdrawal.</w:t>
      </w:r>
    </w:p>
    <w:p w:rsidR="00000000" w:rsidDel="00000000" w:rsidP="00000000" w:rsidRDefault="00000000" w:rsidRPr="00000000">
      <w:pPr>
        <w:keepNext w:val="0"/>
        <w:keepLines w:val="0"/>
        <w:widowControl w:val="0"/>
        <w:numPr>
          <w:ilvl w:val="1"/>
          <w:numId w:val="3"/>
        </w:numPr>
        <w:tabs>
          <w:tab w:val="left" w:pos="360"/>
        </w:tabs>
        <w:ind w:left="360" w:hanging="360"/>
        <w:contextualSpacing w:val="1"/>
      </w:pPr>
      <w:r w:rsidDel="00000000" w:rsidR="00000000" w:rsidRPr="00000000">
        <w:rPr>
          <w:b w:val="1"/>
          <w:smallCaps w:val="0"/>
          <w:sz w:val="20"/>
          <w:szCs w:val="20"/>
          <w:rtl w:val="0"/>
        </w:rPr>
        <w:t xml:space="preserve">     </w:t>
      </w:r>
      <w:r w:rsidDel="00000000" w:rsidR="00000000" w:rsidRPr="00000000">
        <w:rPr>
          <w:b w:val="1"/>
          <w:smallCaps w:val="0"/>
          <w:sz w:val="20"/>
          <w:szCs w:val="20"/>
          <w:u w:val="single"/>
          <w:rtl w:val="0"/>
        </w:rPr>
        <w:t xml:space="preserve">Hybrid courses</w:t>
      </w:r>
      <w:r w:rsidDel="00000000" w:rsidR="00000000" w:rsidRPr="00000000">
        <w:rPr>
          <w:smallCaps w:val="0"/>
          <w:sz w:val="20"/>
          <w:szCs w:val="20"/>
          <w:rtl w:val="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000000" w:rsidDel="00000000" w:rsidP="00000000" w:rsidRDefault="00000000" w:rsidRPr="00000000">
      <w:pPr>
        <w:keepNext w:val="0"/>
        <w:keepLines w:val="0"/>
        <w:widowControl w:val="0"/>
        <w:numPr>
          <w:ilvl w:val="1"/>
          <w:numId w:val="3"/>
        </w:numPr>
        <w:tabs>
          <w:tab w:val="left" w:pos="360"/>
        </w:tabs>
        <w:ind w:left="360" w:hanging="360"/>
        <w:contextualSpacing w:val="1"/>
      </w:pPr>
      <w:r w:rsidDel="00000000" w:rsidR="00000000" w:rsidRPr="00000000">
        <w:rPr>
          <w:b w:val="1"/>
          <w:smallCaps w:val="0"/>
          <w:sz w:val="20"/>
          <w:szCs w:val="20"/>
          <w:rtl w:val="0"/>
        </w:rPr>
        <w:t xml:space="preserve">     </w:t>
      </w:r>
      <w:r w:rsidDel="00000000" w:rsidR="00000000" w:rsidRPr="00000000">
        <w:rPr>
          <w:b w:val="1"/>
          <w:smallCaps w:val="0"/>
          <w:sz w:val="20"/>
          <w:szCs w:val="20"/>
          <w:u w:val="single"/>
          <w:rtl w:val="0"/>
        </w:rPr>
        <w:t xml:space="preserve">Online courses and online portion of hybrid courses</w:t>
      </w:r>
      <w:r w:rsidDel="00000000" w:rsidR="00000000" w:rsidRPr="00000000">
        <w:rPr>
          <w:smallCaps w:val="0"/>
          <w:sz w:val="20"/>
          <w:szCs w:val="20"/>
          <w:rtl w:val="0"/>
        </w:rPr>
        <w:t xml:space="preserve">.  The instructor will specify and enforce expectations for online participation and receipt of assignments appropriate to the design of the course.</w:t>
      </w:r>
    </w:p>
    <w:p w:rsidR="00000000" w:rsidDel="00000000" w:rsidP="00000000" w:rsidRDefault="00000000" w:rsidRPr="00000000">
      <w:pPr>
        <w:keepNext w:val="0"/>
        <w:keepLines w:val="0"/>
        <w:widowControl w:val="0"/>
        <w:numPr>
          <w:ilvl w:val="0"/>
          <w:numId w:val="1"/>
        </w:numPr>
        <w:tabs>
          <w:tab w:val="left" w:pos="360"/>
        </w:tabs>
        <w:ind w:left="360" w:hanging="360"/>
        <w:contextualSpacing w:val="1"/>
      </w:pPr>
      <w:r w:rsidDel="00000000" w:rsidR="00000000" w:rsidRPr="00000000">
        <w:rPr>
          <w:b w:val="1"/>
          <w:smallCaps w:val="0"/>
          <w:sz w:val="20"/>
          <w:szCs w:val="20"/>
          <w:u w:val="single"/>
          <w:rtl w:val="0"/>
        </w:rPr>
        <w:t xml:space="preserve">Additional Notes</w:t>
      </w:r>
    </w:p>
    <w:p w:rsidR="00000000" w:rsidDel="00000000" w:rsidP="00000000" w:rsidRDefault="00000000" w:rsidRPr="00000000">
      <w:pPr>
        <w:keepNext w:val="0"/>
        <w:keepLines w:val="0"/>
        <w:widowControl w:val="0"/>
        <w:numPr>
          <w:ilvl w:val="1"/>
          <w:numId w:val="4"/>
        </w:numPr>
        <w:tabs>
          <w:tab w:val="left" w:pos="360"/>
        </w:tabs>
        <w:ind w:left="360" w:hanging="360"/>
        <w:contextualSpacing w:val="1"/>
      </w:pPr>
      <w:r w:rsidDel="00000000" w:rsidR="00000000" w:rsidRPr="00000000">
        <w:rPr>
          <w:i w:val="1"/>
          <w:smallCaps w:val="0"/>
          <w:sz w:val="20"/>
          <w:szCs w:val="20"/>
          <w:rtl w:val="0"/>
        </w:rPr>
        <w:t xml:space="preserve">If a student does not logon to an online or hybrid course for the first two weeks, the instructor should notify the Dean and the student will be withdrawn from the course</w:t>
      </w:r>
      <w:r w:rsidDel="00000000" w:rsidR="00000000" w:rsidRPr="00000000">
        <w:rPr>
          <w:smallCaps w:val="0"/>
          <w:sz w:val="20"/>
          <w:szCs w:val="20"/>
          <w:rtl w:val="0"/>
        </w:rPr>
        <w:t xml:space="preserve">.</w:t>
      </w:r>
    </w:p>
    <w:p w:rsidR="00000000" w:rsidDel="00000000" w:rsidP="00000000" w:rsidRDefault="00000000" w:rsidRPr="00000000">
      <w:pPr>
        <w:keepNext w:val="0"/>
        <w:keepLines w:val="0"/>
        <w:widowControl w:val="0"/>
        <w:numPr>
          <w:ilvl w:val="1"/>
          <w:numId w:val="4"/>
        </w:numPr>
        <w:tabs>
          <w:tab w:val="left" w:pos="360"/>
        </w:tabs>
        <w:ind w:left="360" w:hanging="360"/>
        <w:contextualSpacing w:val="1"/>
      </w:pPr>
      <w:r w:rsidDel="00000000" w:rsidR="00000000" w:rsidRPr="00000000">
        <w:rPr>
          <w:i w:val="1"/>
          <w:smallCaps w:val="0"/>
          <w:sz w:val="20"/>
          <w:szCs w:val="20"/>
          <w:rtl w:val="0"/>
        </w:rPr>
        <w:t xml:space="preserve">Any student who stops attending an on-ground course or stops participating in an online course without officially withdrawing may receive a failing grade.</w:t>
      </w:r>
    </w:p>
    <w:p w:rsidR="00000000" w:rsidDel="00000000" w:rsidP="00000000" w:rsidRDefault="00000000" w:rsidRPr="00000000">
      <w:pPr>
        <w:keepNext w:val="0"/>
        <w:keepLines w:val="0"/>
        <w:widowControl w:val="0"/>
        <w:tabs>
          <w:tab w:val="left" w:pos="360"/>
        </w:tabs>
        <w:contextualSpacing w:val="0"/>
      </w:pPr>
      <w:r w:rsidDel="00000000" w:rsidR="00000000" w:rsidRPr="00000000">
        <w:rPr>
          <w:rtl w:val="0"/>
        </w:rPr>
      </w:r>
    </w:p>
    <w:p w:rsidR="00000000" w:rsidDel="00000000" w:rsidP="00000000" w:rsidRDefault="00000000" w:rsidRPr="00000000">
      <w:pPr>
        <w:keepNext w:val="0"/>
        <w:keepLines w:val="0"/>
        <w:widowControl w:val="0"/>
        <w:tabs>
          <w:tab w:val="left" w:pos="360"/>
        </w:tabs>
        <w:contextualSpacing w:val="0"/>
      </w:pPr>
      <w:r w:rsidDel="00000000" w:rsidR="00000000" w:rsidRPr="00000000">
        <w:rPr>
          <w:rtl w:val="0"/>
        </w:rPr>
      </w:r>
    </w:p>
    <w:p w:rsidR="00000000" w:rsidDel="00000000" w:rsidP="00000000" w:rsidRDefault="00000000" w:rsidRPr="00000000">
      <w:pPr>
        <w:keepNext w:val="0"/>
        <w:keepLines w:val="0"/>
        <w:widowControl w:val="0"/>
        <w:tabs>
          <w:tab w:val="left" w:pos="360"/>
        </w:tabs>
        <w:contextualSpacing w:val="0"/>
      </w:pPr>
      <w:r w:rsidDel="00000000" w:rsidR="00000000" w:rsidRPr="00000000">
        <w:rPr>
          <w:rtl w:val="0"/>
        </w:rPr>
      </w:r>
    </w:p>
    <w:p w:rsidR="00000000" w:rsidDel="00000000" w:rsidP="00000000" w:rsidRDefault="00000000" w:rsidRPr="00000000">
      <w:pPr>
        <w:keepNext w:val="0"/>
        <w:keepLines w:val="0"/>
        <w:widowControl w:val="0"/>
        <w:tabs>
          <w:tab w:val="left" w:pos="360"/>
        </w:tabs>
        <w:contextualSpacing w:val="0"/>
      </w:pPr>
      <w:r w:rsidDel="00000000" w:rsidR="00000000" w:rsidRPr="00000000">
        <w:rPr>
          <w:rtl w:val="0"/>
        </w:rPr>
      </w:r>
    </w:p>
    <w:p w:rsidR="00000000" w:rsidDel="00000000" w:rsidP="00000000" w:rsidRDefault="00000000" w:rsidRPr="00000000">
      <w:pPr>
        <w:keepNext w:val="0"/>
        <w:keepLines w:val="0"/>
        <w:widowControl w:val="0"/>
        <w:tabs>
          <w:tab w:val="left" w:pos="360"/>
        </w:tabs>
        <w:contextualSpacing w:val="0"/>
      </w:pPr>
      <w:r w:rsidDel="00000000" w:rsidR="00000000" w:rsidRPr="00000000">
        <w:rPr>
          <w:rtl w:val="0"/>
        </w:rPr>
      </w:r>
    </w:p>
    <w:p w:rsidR="00000000" w:rsidDel="00000000" w:rsidP="00000000" w:rsidRDefault="00000000" w:rsidRPr="00000000">
      <w:pPr>
        <w:keepNext w:val="0"/>
        <w:keepLines w:val="0"/>
        <w:widowControl w:val="0"/>
        <w:tabs>
          <w:tab w:val="left" w:pos="360"/>
        </w:tabs>
        <w:contextualSpacing w:val="0"/>
      </w:pPr>
      <w:r w:rsidDel="00000000" w:rsidR="00000000" w:rsidRPr="00000000">
        <w:rPr>
          <w:rtl w:val="0"/>
        </w:rPr>
      </w:r>
    </w:p>
    <w:sectPr>
      <w:headerReference r:id="rId22" w:type="default"/>
      <w:footerReference r:id="rId23"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ind w:right="360"/>
      <w:contextualSpacing w:val="0"/>
      <w:jc w:val="right"/>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contextualSpacing w:val="0"/>
      <w:jc w:val="center"/>
    </w:pPr>
    <w:r w:rsidDel="00000000" w:rsidR="00000000" w:rsidRPr="00000000">
      <w:drawing>
        <wp:inline distB="19050" distT="19050" distL="19050" distR="19050">
          <wp:extent cx="2076450" cy="781050"/>
          <wp:effectExtent b="0" l="0" r="0" t="0"/>
          <wp:docPr id="1" name="image01.jpg"/>
          <a:graphic>
            <a:graphicData uri="http://schemas.openxmlformats.org/drawingml/2006/picture">
              <pic:pic>
                <pic:nvPicPr>
                  <pic:cNvPr id="0" name="image01.jpg"/>
                  <pic:cNvPicPr preferRelativeResize="0"/>
                </pic:nvPicPr>
                <pic:blipFill>
                  <a:blip r:embed="rId1"/>
                  <a:srcRect b="0" l="0" r="0" t="0"/>
                  <a:stretch>
                    <a:fillRect/>
                  </a:stretch>
                </pic:blipFill>
                <pic:spPr>
                  <a:xfrm>
                    <a:off x="0" y="0"/>
                    <a:ext cx="2076450" cy="7810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360" w:firstLine="0"/>
      </w:pPr>
      <w:rPr>
        <w:rFonts w:ascii="Times New Roman" w:cs="Times New Roman" w:eastAsia="Times New Roman" w:hAnsi="Times New Roman"/>
        <w:b w:val="1"/>
        <w:i w:val="0"/>
        <w:smallCaps w:val="0"/>
        <w:strike w:val="0"/>
        <w:color w:val="000000"/>
        <w:sz w:val="20"/>
        <w:szCs w:val="20"/>
        <w:u w:val="none"/>
        <w:vertAlign w:val="baseline"/>
      </w:rPr>
    </w:lvl>
    <w:lvl w:ilvl="1">
      <w:start w:val="1"/>
      <w:numFmt w:val="decimal"/>
      <w:lvlText w:val="%2."/>
      <w:lvlJc w:val="left"/>
      <w:pPr>
        <w:ind w:left="360" w:firstLine="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decimal"/>
      <w:lvlText w:val="%3."/>
      <w:lvlJc w:val="left"/>
      <w:pPr>
        <w:ind w:left="720" w:firstLine="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decimal"/>
      <w:lvlText w:val="%4."/>
      <w:lvlJc w:val="left"/>
      <w:pPr>
        <w:ind w:left="720" w:firstLine="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decimal"/>
      <w:lvlText w:val="%5."/>
      <w:lvlJc w:val="left"/>
      <w:pPr>
        <w:ind w:left="1080" w:firstLine="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decimal"/>
      <w:lvlText w:val="%6."/>
      <w:lvlJc w:val="left"/>
      <w:pPr>
        <w:ind w:left="1080" w:firstLine="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decimal"/>
      <w:lvlText w:val="%7."/>
      <w:lvlJc w:val="left"/>
      <w:pPr>
        <w:ind w:left="1440" w:firstLine="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decimal"/>
      <w:lvlText w:val="%8."/>
      <w:lvlJc w:val="left"/>
      <w:pPr>
        <w:ind w:left="1440" w:firstLine="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decimal"/>
      <w:lvlText w:val="%9."/>
      <w:lvlJc w:val="left"/>
      <w:pPr>
        <w:ind w:left="1800" w:firstLine="0"/>
      </w:pPr>
      <w:rPr>
        <w:rFonts w:ascii="Times New Roman" w:cs="Times New Roman" w:eastAsia="Times New Roman" w:hAnsi="Times New Roman"/>
        <w:b w:val="0"/>
        <w:i w:val="0"/>
        <w:smallCaps w:val="0"/>
        <w:strike w:val="0"/>
        <w:color w:val="000000"/>
        <w:sz w:val="20"/>
        <w:szCs w:val="20"/>
        <w:u w:val="none"/>
        <w:vertAlign w:val="baseline"/>
      </w:rPr>
    </w:lvl>
  </w:abstractNum>
  <w:abstractNum w:abstractNumId="2">
    <w:lvl w:ilvl="0">
      <w:start w:val="1"/>
      <w:numFmt w:val="decimal"/>
      <w:lvlText w:val="%1."/>
      <w:lvlJc w:val="left"/>
      <w:pPr>
        <w:ind w:left="360" w:firstLine="360"/>
      </w:pPr>
      <w:rPr>
        <w:rFonts w:ascii="Times New Roman" w:cs="Times New Roman" w:eastAsia="Times New Roman" w:hAnsi="Times New Roman"/>
        <w:b w:val="0"/>
        <w:i w:val="0"/>
        <w:smallCaps w:val="0"/>
        <w:strike w:val="0"/>
        <w:color w:val="000000"/>
        <w:sz w:val="20"/>
        <w:szCs w:val="20"/>
        <w:u w:val="none"/>
        <w:vertAlign w:val="baseline"/>
      </w:rPr>
    </w:lvl>
    <w:lvl w:ilvl="1">
      <w:start w:val="1"/>
      <w:numFmt w:val="lowerLetter"/>
      <w:lvlText w:val="%2."/>
      <w:lvlJc w:val="left"/>
      <w:pPr>
        <w:ind w:left="1080" w:firstLine="108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lowerLetter"/>
      <w:lvlText w:val="%3."/>
      <w:lvlJc w:val="left"/>
      <w:pPr>
        <w:ind w:left="1800" w:firstLine="180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decimal"/>
      <w:lvlText w:val="%4."/>
      <w:lvlJc w:val="left"/>
      <w:pPr>
        <w:ind w:left="2520" w:firstLine="252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decimal"/>
      <w:lvlText w:val="%5."/>
      <w:lvlJc w:val="left"/>
      <w:pPr>
        <w:ind w:left="3240" w:firstLine="324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decimal"/>
      <w:lvlText w:val="%6."/>
      <w:lvlJc w:val="left"/>
      <w:pPr>
        <w:ind w:left="3960" w:firstLine="396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decimal"/>
      <w:lvlText w:val="%7."/>
      <w:lvlJc w:val="left"/>
      <w:pPr>
        <w:ind w:left="4680" w:firstLine="468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decimal"/>
      <w:lvlText w:val="%8."/>
      <w:lvlJc w:val="left"/>
      <w:pPr>
        <w:ind w:left="5400" w:firstLine="540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decimal"/>
      <w:lvlText w:val="%9."/>
      <w:lvlJc w:val="left"/>
      <w:pPr>
        <w:ind w:left="6120" w:firstLine="6120"/>
      </w:pPr>
      <w:rPr>
        <w:rFonts w:ascii="Times New Roman" w:cs="Times New Roman" w:eastAsia="Times New Roman" w:hAnsi="Times New Roman"/>
        <w:b w:val="0"/>
        <w:i w:val="0"/>
        <w:smallCaps w:val="0"/>
        <w:strike w:val="0"/>
        <w:color w:val="000000"/>
        <w:sz w:val="20"/>
        <w:szCs w:val="20"/>
        <w:u w:val="none"/>
        <w:vertAlign w:val="baseline"/>
      </w:rPr>
    </w:lvl>
  </w:abstractNum>
  <w:abstractNum w:abstractNumId="3">
    <w:lvl w:ilvl="0">
      <w:start w:val="1"/>
      <w:numFmt w:val="decimal"/>
      <w:lvlText w:val="%1."/>
      <w:lvlJc w:val="left"/>
      <w:pPr>
        <w:ind w:left="360" w:firstLine="0"/>
      </w:pPr>
      <w:rPr>
        <w:rFonts w:ascii="Times New Roman" w:cs="Times New Roman" w:eastAsia="Times New Roman" w:hAnsi="Times New Roman"/>
        <w:b w:val="0"/>
        <w:i w:val="0"/>
        <w:smallCaps w:val="0"/>
        <w:strike w:val="0"/>
        <w:color w:val="000000"/>
        <w:sz w:val="20"/>
        <w:szCs w:val="20"/>
        <w:u w:val="none"/>
        <w:vertAlign w:val="baseline"/>
      </w:rPr>
    </w:lvl>
    <w:lvl w:ilvl="1">
      <w:start w:val="1"/>
      <w:numFmt w:val="decimal"/>
      <w:lvlText w:val="%2."/>
      <w:lvlJc w:val="left"/>
      <w:pPr>
        <w:ind w:left="360" w:firstLine="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decimal"/>
      <w:lvlText w:val="%3."/>
      <w:lvlJc w:val="left"/>
      <w:pPr>
        <w:ind w:left="720" w:firstLine="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decimal"/>
      <w:lvlText w:val="%4."/>
      <w:lvlJc w:val="left"/>
      <w:pPr>
        <w:ind w:left="720" w:firstLine="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decimal"/>
      <w:lvlText w:val="%5."/>
      <w:lvlJc w:val="left"/>
      <w:pPr>
        <w:ind w:left="1080" w:firstLine="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decimal"/>
      <w:lvlText w:val="%6."/>
      <w:lvlJc w:val="left"/>
      <w:pPr>
        <w:ind w:left="1080" w:firstLine="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decimal"/>
      <w:lvlText w:val="%7."/>
      <w:lvlJc w:val="left"/>
      <w:pPr>
        <w:ind w:left="1440" w:firstLine="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decimal"/>
      <w:lvlText w:val="%8."/>
      <w:lvlJc w:val="left"/>
      <w:pPr>
        <w:ind w:left="1440" w:firstLine="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decimal"/>
      <w:lvlText w:val="%9."/>
      <w:lvlJc w:val="left"/>
      <w:pPr>
        <w:ind w:left="1800" w:firstLine="0"/>
      </w:pPr>
      <w:rPr>
        <w:rFonts w:ascii="Times New Roman" w:cs="Times New Roman" w:eastAsia="Times New Roman" w:hAnsi="Times New Roman"/>
        <w:b w:val="0"/>
        <w:i w:val="0"/>
        <w:smallCaps w:val="0"/>
        <w:strike w:val="0"/>
        <w:color w:val="000000"/>
        <w:sz w:val="20"/>
        <w:szCs w:val="20"/>
        <w:u w:val="none"/>
        <w:vertAlign w:val="baseline"/>
      </w:rPr>
    </w:lvl>
  </w:abstractNum>
  <w:abstractNum w:abstractNumId="4">
    <w:lvl w:ilvl="0">
      <w:start w:val="1"/>
      <w:numFmt w:val="decimal"/>
      <w:lvlText w:val="%1."/>
      <w:lvlJc w:val="left"/>
      <w:pPr>
        <w:ind w:left="360" w:firstLine="0"/>
      </w:pPr>
      <w:rPr>
        <w:rFonts w:ascii="Times New Roman" w:cs="Times New Roman" w:eastAsia="Times New Roman" w:hAnsi="Times New Roman"/>
        <w:b w:val="0"/>
        <w:i w:val="0"/>
        <w:smallCaps w:val="0"/>
        <w:strike w:val="0"/>
        <w:color w:val="000000"/>
        <w:sz w:val="20"/>
        <w:szCs w:val="20"/>
        <w:u w:val="none"/>
        <w:vertAlign w:val="baseline"/>
      </w:rPr>
    </w:lvl>
    <w:lvl w:ilvl="1">
      <w:start w:val="1"/>
      <w:numFmt w:val="decimal"/>
      <w:lvlText w:val="%2."/>
      <w:lvlJc w:val="left"/>
      <w:pPr>
        <w:ind w:left="360" w:firstLine="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decimal"/>
      <w:lvlText w:val="%3."/>
      <w:lvlJc w:val="left"/>
      <w:pPr>
        <w:ind w:left="720" w:firstLine="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decimal"/>
      <w:lvlText w:val="%4."/>
      <w:lvlJc w:val="left"/>
      <w:pPr>
        <w:ind w:left="720" w:firstLine="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decimal"/>
      <w:lvlText w:val="%5."/>
      <w:lvlJc w:val="left"/>
      <w:pPr>
        <w:ind w:left="1080" w:firstLine="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decimal"/>
      <w:lvlText w:val="%6."/>
      <w:lvlJc w:val="left"/>
      <w:pPr>
        <w:ind w:left="1080" w:firstLine="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decimal"/>
      <w:lvlText w:val="%7."/>
      <w:lvlJc w:val="left"/>
      <w:pPr>
        <w:ind w:left="1440" w:firstLine="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decimal"/>
      <w:lvlText w:val="%8."/>
      <w:lvlJc w:val="left"/>
      <w:pPr>
        <w:ind w:left="1440" w:firstLine="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decimal"/>
      <w:lvlText w:val="%9."/>
      <w:lvlJc w:val="left"/>
      <w:pPr>
        <w:ind w:left="1800" w:firstLine="0"/>
      </w:pPr>
      <w:rPr>
        <w:rFonts w:ascii="Times New Roman" w:cs="Times New Roman" w:eastAsia="Times New Roman" w:hAnsi="Times New Roman"/>
        <w:b w:val="0"/>
        <w:i w:val="0"/>
        <w:smallCaps w:val="0"/>
        <w:strike w:val="0"/>
        <w:color w:val="000000"/>
        <w:sz w:val="20"/>
        <w:szCs w:val="20"/>
        <w:u w:val="none"/>
        <w:vertAlign w:val="baseline"/>
      </w:rPr>
    </w:lvl>
  </w:abstractNum>
  <w:abstractNum w:abstractNumId="5">
    <w:lvl w:ilvl="0">
      <w:start w:val="1"/>
      <w:numFmt w:val="bullet"/>
      <w:lvlText w:val="●"/>
      <w:lvlJc w:val="left"/>
      <w:pPr>
        <w:ind w:left="720" w:firstLine="0"/>
      </w:pPr>
      <w:rPr>
        <w:rFonts w:ascii="Times New Roman" w:cs="Times New Roman" w:eastAsia="Times New Roman" w:hAnsi="Times New Roman"/>
        <w:b w:val="0"/>
        <w:i w:val="0"/>
        <w:smallCaps w:val="0"/>
        <w:strike w:val="0"/>
        <w:color w:val="000000"/>
        <w:sz w:val="20"/>
        <w:szCs w:val="20"/>
        <w:u w:val="none"/>
        <w:vertAlign w:val="baseline"/>
      </w:rPr>
    </w:lvl>
    <w:lvl w:ilvl="1">
      <w:start w:val="1"/>
      <w:numFmt w:val="bullet"/>
      <w:lvlText w:val="○"/>
      <w:lvlJc w:val="left"/>
      <w:pPr>
        <w:ind w:left="1440" w:firstLine="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bullet"/>
      <w:lvlText w:val="■"/>
      <w:lvlJc w:val="left"/>
      <w:pPr>
        <w:ind w:left="2160" w:firstLine="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bullet"/>
      <w:lvlText w:val="●"/>
      <w:lvlJc w:val="left"/>
      <w:pPr>
        <w:ind w:left="2880" w:firstLine="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bullet"/>
      <w:lvlText w:val="○"/>
      <w:lvlJc w:val="left"/>
      <w:pPr>
        <w:ind w:left="3600" w:firstLine="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bullet"/>
      <w:lvlText w:val="■"/>
      <w:lvlJc w:val="left"/>
      <w:pPr>
        <w:ind w:left="4320" w:firstLine="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bullet"/>
      <w:lvlText w:val="●"/>
      <w:lvlJc w:val="left"/>
      <w:pPr>
        <w:ind w:left="5040" w:firstLine="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bullet"/>
      <w:lvlText w:val="○"/>
      <w:lvlJc w:val="left"/>
      <w:pPr>
        <w:ind w:left="5760" w:firstLine="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bullet"/>
      <w:lvlText w:val="■"/>
      <w:lvlJc w:val="left"/>
      <w:pPr>
        <w:ind w:left="6480" w:firstLine="0"/>
      </w:pPr>
      <w:rPr>
        <w:rFonts w:ascii="Times New Roman" w:cs="Times New Roman" w:eastAsia="Times New Roman" w:hAnsi="Times New Roman"/>
        <w:b w:val="0"/>
        <w:i w:val="0"/>
        <w:smallCaps w:val="0"/>
        <w:strike w:val="0"/>
        <w:color w:val="000000"/>
        <w:sz w:val="20"/>
        <w:szCs w:val="20"/>
        <w:u w:val="none"/>
        <w:vertAlign w:val="baseline"/>
      </w:rPr>
    </w:lvl>
  </w:abstractNum>
  <w:abstractNum w:abstractNumId="6">
    <w:lvl w:ilvl="0">
      <w:start w:val="1"/>
      <w:numFmt w:val="decimal"/>
      <w:lvlText w:val="%1."/>
      <w:lvlJc w:val="left"/>
      <w:pPr>
        <w:ind w:left="720" w:firstLine="0"/>
      </w:pPr>
      <w:rPr>
        <w:rFonts w:ascii="Times New Roman" w:cs="Times New Roman" w:eastAsia="Times New Roman" w:hAnsi="Times New Roman"/>
        <w:b w:val="0"/>
        <w:i w:val="0"/>
        <w:smallCaps w:val="0"/>
        <w:strike w:val="0"/>
        <w:color w:val="000000"/>
        <w:sz w:val="20"/>
        <w:szCs w:val="20"/>
        <w:u w:val="none"/>
        <w:vertAlign w:val="baseline"/>
      </w:rPr>
    </w:lvl>
    <w:lvl w:ilvl="1">
      <w:start w:val="1"/>
      <w:numFmt w:val="lowerLetter"/>
      <w:lvlText w:val="%2."/>
      <w:lvlJc w:val="left"/>
      <w:pPr>
        <w:ind w:left="1440" w:firstLine="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lowerRoman"/>
      <w:lvlText w:val="%3."/>
      <w:lvlJc w:val="left"/>
      <w:pPr>
        <w:ind w:left="2160" w:firstLine="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decimal"/>
      <w:lvlText w:val="%4."/>
      <w:lvlJc w:val="left"/>
      <w:pPr>
        <w:ind w:left="2880" w:firstLine="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lowerLetter"/>
      <w:lvlText w:val="%5."/>
      <w:lvlJc w:val="left"/>
      <w:pPr>
        <w:ind w:left="3600" w:firstLine="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lowerRoman"/>
      <w:lvlText w:val="%6."/>
      <w:lvlJc w:val="left"/>
      <w:pPr>
        <w:ind w:left="4320" w:firstLine="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decimal"/>
      <w:lvlText w:val="%7."/>
      <w:lvlJc w:val="left"/>
      <w:pPr>
        <w:ind w:left="5040" w:firstLine="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lowerLetter"/>
      <w:lvlText w:val="%8."/>
      <w:lvlJc w:val="left"/>
      <w:pPr>
        <w:ind w:left="5760" w:firstLine="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lowerRoman"/>
      <w:lvlText w:val="%9."/>
      <w:lvlJc w:val="left"/>
      <w:pPr>
        <w:ind w:left="6480" w:firstLine="0"/>
      </w:pPr>
      <w:rPr>
        <w:rFonts w:ascii="Times New Roman" w:cs="Times New Roman" w:eastAsia="Times New Roman" w:hAnsi="Times New Roman"/>
        <w:b w:val="0"/>
        <w:i w:val="0"/>
        <w:smallCaps w:val="0"/>
        <w:strike w:val="0"/>
        <w:color w:val="000000"/>
        <w:sz w:val="20"/>
        <w:szCs w:val="20"/>
        <w:u w:val="none"/>
        <w:vertAlign w:val="baseline"/>
      </w:rPr>
    </w:lvl>
  </w:abstractNum>
  <w:abstractNum w:abstractNumId="7">
    <w:lvl w:ilvl="0">
      <w:start w:val="1"/>
      <w:numFmt w:val="decimal"/>
      <w:lvlText w:val="%1."/>
      <w:lvlJc w:val="left"/>
      <w:pPr>
        <w:ind w:left="720" w:firstLine="0"/>
      </w:pPr>
      <w:rPr>
        <w:rFonts w:ascii="Times New Roman" w:cs="Times New Roman" w:eastAsia="Times New Roman" w:hAnsi="Times New Roman"/>
        <w:b w:val="0"/>
        <w:i w:val="0"/>
        <w:smallCaps w:val="0"/>
        <w:strike w:val="0"/>
        <w:color w:val="000000"/>
        <w:sz w:val="20"/>
        <w:szCs w:val="20"/>
        <w:u w:val="none"/>
        <w:vertAlign w:val="baseline"/>
      </w:rPr>
    </w:lvl>
    <w:lvl w:ilvl="1">
      <w:start w:val="1"/>
      <w:numFmt w:val="lowerLetter"/>
      <w:lvlText w:val="%2."/>
      <w:lvlJc w:val="left"/>
      <w:pPr>
        <w:ind w:left="1440" w:firstLine="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lowerRoman"/>
      <w:lvlText w:val="%3."/>
      <w:lvlJc w:val="left"/>
      <w:pPr>
        <w:ind w:left="2160" w:firstLine="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decimal"/>
      <w:lvlText w:val="%4."/>
      <w:lvlJc w:val="left"/>
      <w:pPr>
        <w:ind w:left="2880" w:firstLine="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lowerLetter"/>
      <w:lvlText w:val="%5."/>
      <w:lvlJc w:val="left"/>
      <w:pPr>
        <w:ind w:left="3600" w:firstLine="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lowerRoman"/>
      <w:lvlText w:val="%6."/>
      <w:lvlJc w:val="left"/>
      <w:pPr>
        <w:ind w:left="4320" w:firstLine="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decimal"/>
      <w:lvlText w:val="%7."/>
      <w:lvlJc w:val="left"/>
      <w:pPr>
        <w:ind w:left="5040" w:firstLine="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lowerLetter"/>
      <w:lvlText w:val="%8."/>
      <w:lvlJc w:val="left"/>
      <w:pPr>
        <w:ind w:left="5760" w:firstLine="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lowerRoman"/>
      <w:lvlText w:val="%9."/>
      <w:lvlJc w:val="left"/>
      <w:pPr>
        <w:ind w:left="6480" w:firstLine="0"/>
      </w:pPr>
      <w:rPr>
        <w:rFonts w:ascii="Times New Roman" w:cs="Times New Roman" w:eastAsia="Times New Roman" w:hAnsi="Times New Roman"/>
        <w:b w:val="0"/>
        <w:i w:val="0"/>
        <w:smallCaps w:val="0"/>
        <w:strike w:val="0"/>
        <w:color w:val="000000"/>
        <w:sz w:val="20"/>
        <w:szCs w:val="20"/>
        <w:u w:val="none"/>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4"/>
        <w:szCs w:val="24"/>
        <w:u w:val="none"/>
        <w:vertAlign w:val="baseline"/>
      </w:rPr>
    </w:rPrDefault>
    <w:pPrDefault>
      <w:pPr>
        <w:keepNext w:val="0"/>
        <w:keepLines w:val="0"/>
        <w:widowControl w:val="0"/>
        <w:spacing w:after="0" w:before="0" w:line="240" w:lineRule="auto"/>
        <w:ind w:left="0" w:right="0" w:firstLine="0"/>
        <w:contextualSpacing w:val="1"/>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widowControl w:val="0"/>
      <w:spacing w:after="60" w:before="240" w:lineRule="auto"/>
      <w:contextualSpacing w:val="1"/>
    </w:pPr>
    <w:rPr>
      <w:rFonts w:ascii="Arial" w:cs="Arial" w:eastAsia="Arial" w:hAnsi="Arial"/>
      <w:b w:val="1"/>
      <w:smallCaps w:val="0"/>
      <w:sz w:val="32"/>
      <w:szCs w:val="32"/>
    </w:rPr>
  </w:style>
  <w:style w:type="paragraph" w:styleId="Heading2">
    <w:name w:val="heading 2"/>
    <w:basedOn w:val="Normal"/>
    <w:next w:val="Normal"/>
    <w:pPr>
      <w:keepNext w:val="0"/>
      <w:keepLines w:val="0"/>
      <w:widowControl w:val="0"/>
      <w:spacing w:after="60" w:before="240" w:lineRule="auto"/>
      <w:contextualSpacing w:val="1"/>
    </w:pPr>
    <w:rPr>
      <w:rFonts w:ascii="Arial" w:cs="Arial" w:eastAsia="Arial" w:hAnsi="Arial"/>
      <w:b w:val="1"/>
      <w:i w:val="1"/>
      <w:smallCaps w:val="0"/>
      <w:sz w:val="28"/>
      <w:szCs w:val="28"/>
    </w:rPr>
  </w:style>
  <w:style w:type="paragraph" w:styleId="Heading3">
    <w:name w:val="heading 3"/>
    <w:basedOn w:val="Normal"/>
    <w:next w:val="Normal"/>
    <w:pPr>
      <w:keepNext w:val="0"/>
      <w:keepLines w:val="0"/>
      <w:widowControl w:val="0"/>
      <w:spacing w:after="60" w:before="240" w:lineRule="auto"/>
      <w:contextualSpacing w:val="1"/>
    </w:pPr>
    <w:rPr>
      <w:rFonts w:ascii="Arial" w:cs="Arial" w:eastAsia="Arial" w:hAnsi="Arial"/>
      <w:b w:val="1"/>
      <w:smallCaps w:val="0"/>
      <w:sz w:val="26"/>
      <w:szCs w:val="26"/>
    </w:rPr>
  </w:style>
  <w:style w:type="paragraph" w:styleId="Heading4">
    <w:name w:val="heading 4"/>
    <w:basedOn w:val="Normal"/>
    <w:next w:val="Normal"/>
    <w:pPr>
      <w:keepNext w:val="0"/>
      <w:keepLines w:val="0"/>
      <w:widowControl w:val="0"/>
      <w:spacing w:after="60" w:before="240" w:lineRule="auto"/>
      <w:contextualSpacing w:val="1"/>
    </w:pPr>
    <w:rPr>
      <w:b w:val="1"/>
      <w:smallCaps w:val="0"/>
      <w:sz w:val="28"/>
      <w:szCs w:val="28"/>
    </w:rPr>
  </w:style>
  <w:style w:type="paragraph" w:styleId="Heading5">
    <w:name w:val="heading 5"/>
    <w:basedOn w:val="Normal"/>
    <w:next w:val="Normal"/>
    <w:pPr>
      <w:keepNext w:val="0"/>
      <w:keepLines w:val="0"/>
      <w:widowControl w:val="0"/>
      <w:spacing w:after="60" w:before="240" w:lineRule="auto"/>
      <w:contextualSpacing w:val="1"/>
    </w:pPr>
    <w:rPr>
      <w:b w:val="1"/>
      <w:i w:val="1"/>
      <w:smallCaps w:val="0"/>
      <w:sz w:val="26"/>
      <w:szCs w:val="26"/>
    </w:rPr>
  </w:style>
  <w:style w:type="paragraph" w:styleId="Heading6">
    <w:name w:val="heading 6"/>
    <w:basedOn w:val="Normal"/>
    <w:next w:val="Normal"/>
    <w:pPr>
      <w:keepNext w:val="0"/>
      <w:keepLines w:val="0"/>
      <w:widowControl w:val="0"/>
      <w:spacing w:after="60" w:before="240" w:lineRule="auto"/>
      <w:contextualSpacing w:val="1"/>
    </w:pPr>
    <w:rPr>
      <w:b w:val="1"/>
      <w:smallCaps w:val="0"/>
      <w:sz w:val="22"/>
      <w:szCs w:val="22"/>
    </w:rPr>
  </w:style>
  <w:style w:type="paragraph" w:styleId="Title">
    <w:name w:val="Title"/>
    <w:basedOn w:val="Normal"/>
    <w:next w:val="Normal"/>
    <w:pPr>
      <w:keepNext w:val="0"/>
      <w:keepLines w:val="0"/>
      <w:widowControl w:val="0"/>
      <w:spacing w:after="120" w:before="480" w:lineRule="auto"/>
      <w:contextualSpacing w:val="1"/>
    </w:pPr>
    <w:rPr>
      <w:b w:val="1"/>
      <w:sz w:val="72"/>
      <w:szCs w:val="72"/>
    </w:rPr>
  </w:style>
  <w:style w:type="paragraph" w:styleId="Subtitle">
    <w:name w:val="Subtitle"/>
    <w:basedOn w:val="Normal"/>
    <w:next w:val="Normal"/>
    <w:pPr>
      <w:keepNext w:val="0"/>
      <w:keepLines w:val="0"/>
      <w:widowControl w:val="0"/>
      <w:spacing w:after="80" w:before="360" w:lineRule="auto"/>
      <w:contextualSpacing w:val="1"/>
    </w:pPr>
    <w:rPr>
      <w:rFonts w:ascii="Georgia" w:cs="Georgia" w:eastAsia="Georgia" w:hAnsi="Georgia"/>
      <w:i w:val="1"/>
      <w:color w:val="666666"/>
      <w:sz w:val="48"/>
      <w:szCs w:val="48"/>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20" Type="http://schemas.openxmlformats.org/officeDocument/2006/relationships/hyperlink" Target="http://chaminade.ecollege.com" TargetMode="External"/><Relationship Id="rId11" Type="http://schemas.openxmlformats.org/officeDocument/2006/relationships/hyperlink" Target="https://docs.google.com/document/d/1FNZ9F6UxSs0bBdC3MEj36PtKUNGVTxIIdtoWkEq_I5w/edit?usp=sharing" TargetMode="External"/><Relationship Id="rId22" Type="http://schemas.openxmlformats.org/officeDocument/2006/relationships/header" Target="header1.xml"/><Relationship Id="rId10" Type="http://schemas.openxmlformats.org/officeDocument/2006/relationships/hyperlink" Target="https://docs.google.com/document/d/1Iry2I2G1mMKFK-Bs1S8f4p-dvffdOxwihvFu1aRb23g/edit?usp=sharing" TargetMode="External"/><Relationship Id="rId21" Type="http://schemas.openxmlformats.org/officeDocument/2006/relationships/hyperlink" Target="https://www.livetext.com/misk5/c1/course/757755/959427" TargetMode="External"/><Relationship Id="rId13" Type="http://schemas.openxmlformats.org/officeDocument/2006/relationships/hyperlink" Target="https://docs.google.com/document/d/1mXyBP7PVkNLUN0ilYEc3qgP2MKx3gWwihtRDU2UOiMk/edit?usp=sharing" TargetMode="External"/><Relationship Id="rId12" Type="http://schemas.openxmlformats.org/officeDocument/2006/relationships/hyperlink" Target="https://docs.google.com/document/d/1psFbYGgBUgsOiS9QxG-nYUbVuVTmVdDHtip03sCNNHY/edit?usp=sharing" TargetMode="External"/><Relationship Id="rId23" Type="http://schemas.openxmlformats.org/officeDocument/2006/relationships/footer" Target="footer1.xm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s://docs.google.com/document/d/1J2RGWTzFQqAbMhz2Ub5y-odfO5egoIr7euI1vabmVKQ/edit?usp=sharing" TargetMode="External"/><Relationship Id="rId15" Type="http://schemas.openxmlformats.org/officeDocument/2006/relationships/hyperlink" Target="https://docs.google.com/document/d/1Iry2I2G1mMKFK-Bs1S8f4p-dvffdOxwihvFu1aRb23g/edit?usp=sharing" TargetMode="External"/><Relationship Id="rId14" Type="http://schemas.openxmlformats.org/officeDocument/2006/relationships/hyperlink" Target="https://docs.google.com/document/d/1Ya0F12Umq1hV2VTbGPyerHjsfhRQMI-CTDdT7fv7vK4/edit?usp=sharing" TargetMode="External"/><Relationship Id="rId17" Type="http://schemas.openxmlformats.org/officeDocument/2006/relationships/hyperlink" Target="https://docs.google.com/document/d/1psFbYGgBUgsOiS9QxG-nYUbVuVTmVdDHtip03sCNNHY/edit?usp=sharing" TargetMode="External"/><Relationship Id="rId16" Type="http://schemas.openxmlformats.org/officeDocument/2006/relationships/hyperlink" Target="https://docs.google.com/document/d/1FNZ9F6UxSs0bBdC3MEj36PtKUNGVTxIIdtoWkEq_I5w/edit?usp=sharing" TargetMode="External"/><Relationship Id="rId5" Type="http://schemas.openxmlformats.org/officeDocument/2006/relationships/hyperlink" Target="mailto:mark.hines@adjunct.chaminade.edu" TargetMode="External"/><Relationship Id="rId19" Type="http://schemas.openxmlformats.org/officeDocument/2006/relationships/hyperlink" Target="https://docs.google.com/document/d/1Ya0F12Umq1hV2VTbGPyerHjsfhRQMI-CTDdT7fv7vK4/edit?usp=sharing" TargetMode="External"/><Relationship Id="rId6" Type="http://schemas.openxmlformats.org/officeDocument/2006/relationships/hyperlink" Target="mailto:mark.hines@adjunct.chaminade.edu" TargetMode="External"/><Relationship Id="rId18" Type="http://schemas.openxmlformats.org/officeDocument/2006/relationships/hyperlink" Target="https://docs.google.com/document/d/1mXyBP7PVkNLUN0ilYEc3qgP2MKx3gWwihtRDU2UOiMk/edit?usp=sharing" TargetMode="External"/><Relationship Id="rId7" Type="http://schemas.openxmlformats.org/officeDocument/2006/relationships/hyperlink" Target="http://www.aupress.ca/index.php/books/120146" TargetMode="External"/><Relationship Id="rId8" Type="http://schemas.openxmlformats.org/officeDocument/2006/relationships/hyperlink" Target="http://www.aupress.ca/index.php/books/12015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01.jpg"/></Relationships>
</file>