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166E38">
        <w:rPr>
          <w:b/>
        </w:rPr>
        <w:t>470</w:t>
      </w:r>
      <w:r w:rsidR="00CF46ED">
        <w:rPr>
          <w:b/>
        </w:rPr>
        <w:t xml:space="preserve"> </w:t>
      </w:r>
      <w:r w:rsidR="00166E38">
        <w:rPr>
          <w:b/>
        </w:rPr>
        <w:t>Management &amp; Public Administration</w:t>
      </w:r>
      <w:r>
        <w:rPr>
          <w:b/>
        </w:rPr>
        <w:tab/>
      </w:r>
    </w:p>
    <w:p w:rsidR="002E5041" w:rsidRDefault="00C15BB3" w:rsidP="002E5041">
      <w:pPr>
        <w:tabs>
          <w:tab w:val="center" w:pos="4680"/>
          <w:tab w:val="left" w:pos="5040"/>
          <w:tab w:val="left" w:pos="5760"/>
          <w:tab w:val="left" w:pos="6480"/>
          <w:tab w:val="left" w:pos="7200"/>
          <w:tab w:val="left" w:pos="7920"/>
          <w:tab w:val="left" w:pos="8640"/>
          <w:tab w:val="right" w:pos="9360"/>
        </w:tabs>
        <w:rPr>
          <w:b/>
        </w:rPr>
      </w:pPr>
      <w:r>
        <w:rPr>
          <w:b/>
        </w:rPr>
        <w:t>Fall</w:t>
      </w:r>
      <w:r w:rsidR="0025027D">
        <w:rPr>
          <w:b/>
        </w:rPr>
        <w:t xml:space="preserve"> Pace </w:t>
      </w:r>
      <w:r w:rsidR="002E5041">
        <w:rPr>
          <w:b/>
        </w:rPr>
        <w:t>201</w:t>
      </w:r>
      <w:r w:rsidR="00A8604F">
        <w:rPr>
          <w:b/>
        </w:rPr>
        <w:t>5</w:t>
      </w:r>
      <w:r>
        <w:rPr>
          <w:b/>
        </w:rPr>
        <w:t>/ Tripler</w:t>
      </w: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166E38">
        <w:rPr>
          <w:sz w:val="22"/>
          <w:szCs w:val="22"/>
        </w:rPr>
        <w:t>Theories of administration organization, management, and leadership.  This course provides competencies to meet the program outcome to allow students to demonstrate and understanding of a model of criminal justice management theory and practice, stressing conceptual, methodological and contextual knowledge development and application.  Prerequisites: CJ 151 and CJ 270.</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166E38">
        <w:t>Supervising Police Personnel Strengths-Based Leadership</w:t>
      </w:r>
      <w:r w:rsidR="00124790">
        <w:t xml:space="preserve">; </w:t>
      </w:r>
      <w:r w:rsidR="00166E38">
        <w:t>Paul M. Whisenand and E. Doug McCain</w:t>
      </w:r>
      <w:r w:rsidR="007F69C9">
        <w:t xml:space="preserve">; </w:t>
      </w:r>
      <w:r w:rsidR="00345C46">
        <w:t>8</w:t>
      </w:r>
      <w:r w:rsidR="00345C46" w:rsidRPr="00345C46">
        <w:rPr>
          <w:vertAlign w:val="superscript"/>
        </w:rPr>
        <w:t>th</w:t>
      </w:r>
      <w:r w:rsidR="00345C46">
        <w:t xml:space="preserve"> e</w:t>
      </w:r>
      <w:r w:rsidR="007F69C9">
        <w:t>dition; 201</w:t>
      </w:r>
      <w:r w:rsidR="00166E38">
        <w:t>5</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978-0-13-348355-0</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A8604F"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certain decisions are made</w:t>
      </w:r>
      <w:r w:rsidR="00345C46">
        <w:rPr>
          <w:sz w:val="20"/>
        </w:rPr>
        <w:t>.</w:t>
      </w:r>
    </w:p>
    <w:p w:rsidR="00227C02"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others perceived values as an individual</w:t>
      </w:r>
      <w:r w:rsidR="00227C02">
        <w:rPr>
          <w:sz w:val="20"/>
        </w:rPr>
        <w:t>.</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an employee’s behavior affects an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Various</w:t>
      </w:r>
      <w:r w:rsidR="00166E38">
        <w:rPr>
          <w:sz w:val="20"/>
        </w:rPr>
        <w:t xml:space="preserve"> approached in dealing with ethical decisions.</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different components of management skills are needed for managing an effective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w:t>
      </w:r>
      <w:r w:rsidR="00166E38">
        <w:rPr>
          <w:sz w:val="20"/>
        </w:rPr>
        <w:t>he different aspects of a budget and needs of human resources.</w:t>
      </w:r>
    </w:p>
    <w:p w:rsidR="00166E38" w:rsidRP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The</w:t>
      </w:r>
      <w:r w:rsidR="00166E38">
        <w:rPr>
          <w:sz w:val="20"/>
        </w:rPr>
        <w:t xml:space="preserve"> important factors of effective communication. </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166E38"/>
    <w:rsid w:val="00227C02"/>
    <w:rsid w:val="0025027D"/>
    <w:rsid w:val="002E5041"/>
    <w:rsid w:val="00345C46"/>
    <w:rsid w:val="007F69C9"/>
    <w:rsid w:val="00874A01"/>
    <w:rsid w:val="00A8604F"/>
    <w:rsid w:val="00C15BB3"/>
    <w:rsid w:val="00CF46ED"/>
    <w:rsid w:val="00D235C5"/>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2015-09-20T20:23:00Z</dcterms:created>
  <dcterms:modified xsi:type="dcterms:W3CDTF">2015-09-20T20:23:00Z</dcterms:modified>
</cp:coreProperties>
</file>