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104" w:rsidRPr="00E11CE6" w:rsidRDefault="00694104" w:rsidP="00694104">
      <w:pPr>
        <w:ind w:left="2160" w:firstLine="720"/>
        <w:rPr>
          <w:rFonts w:asciiTheme="majorHAnsi" w:hAnsiTheme="majorHAnsi"/>
          <w:sz w:val="22"/>
          <w:szCs w:val="22"/>
        </w:rPr>
      </w:pPr>
      <w:proofErr w:type="spellStart"/>
      <w:r w:rsidRPr="00E11CE6">
        <w:rPr>
          <w:rFonts w:asciiTheme="majorHAnsi" w:hAnsiTheme="majorHAnsi"/>
          <w:sz w:val="22"/>
          <w:szCs w:val="22"/>
        </w:rPr>
        <w:t>Chaminade</w:t>
      </w:r>
      <w:proofErr w:type="spellEnd"/>
      <w:r w:rsidRPr="00E11CE6">
        <w:rPr>
          <w:rFonts w:asciiTheme="majorHAnsi" w:hAnsiTheme="majorHAnsi"/>
          <w:sz w:val="22"/>
          <w:szCs w:val="22"/>
        </w:rPr>
        <w:t xml:space="preserve"> University of Honolulu</w:t>
      </w:r>
    </w:p>
    <w:p w:rsidR="00694104" w:rsidRPr="00E11CE6" w:rsidRDefault="00694104" w:rsidP="00694104">
      <w:pPr>
        <w:rPr>
          <w:rFonts w:asciiTheme="majorHAnsi" w:hAnsiTheme="majorHAnsi"/>
          <w:sz w:val="22"/>
          <w:szCs w:val="22"/>
        </w:rPr>
      </w:pPr>
      <w:r w:rsidRPr="00E11CE6">
        <w:rPr>
          <w:rFonts w:asciiTheme="majorHAnsi" w:hAnsiTheme="majorHAnsi"/>
          <w:sz w:val="22"/>
          <w:szCs w:val="22"/>
        </w:rPr>
        <w:t xml:space="preserve">                                           </w:t>
      </w:r>
      <w:r>
        <w:rPr>
          <w:rFonts w:asciiTheme="majorHAnsi" w:hAnsiTheme="majorHAnsi"/>
          <w:sz w:val="22"/>
          <w:szCs w:val="22"/>
        </w:rPr>
        <w:t xml:space="preserve">            </w:t>
      </w:r>
      <w:r w:rsidRPr="00E11CE6">
        <w:rPr>
          <w:rFonts w:asciiTheme="majorHAnsi" w:hAnsiTheme="majorHAnsi"/>
          <w:sz w:val="22"/>
          <w:szCs w:val="22"/>
        </w:rPr>
        <w:t xml:space="preserve"> </w:t>
      </w:r>
      <w:r>
        <w:rPr>
          <w:rFonts w:asciiTheme="majorHAnsi" w:hAnsiTheme="majorHAnsi"/>
          <w:b/>
          <w:sz w:val="22"/>
          <w:szCs w:val="22"/>
        </w:rPr>
        <w:t xml:space="preserve">ED 324 Elementary Science Methods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4490"/>
      </w:tblGrid>
      <w:tr w:rsidR="00694104" w:rsidRPr="00E11CE6" w:rsidTr="007D1FBE">
        <w:tc>
          <w:tcPr>
            <w:tcW w:w="499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 xml:space="preserve">Semester/Year     </w:t>
            </w:r>
            <w:r w:rsidRPr="00E11CE6">
              <w:rPr>
                <w:rFonts w:asciiTheme="majorHAnsi" w:hAnsiTheme="majorHAnsi"/>
                <w:sz w:val="22"/>
                <w:szCs w:val="22"/>
              </w:rPr>
              <w:t xml:space="preserve">Fall 2015                </w:t>
            </w:r>
          </w:p>
        </w:tc>
        <w:tc>
          <w:tcPr>
            <w:tcW w:w="457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 xml:space="preserve">Instructor: </w:t>
            </w:r>
            <w:r w:rsidRPr="00E11CE6">
              <w:rPr>
                <w:rFonts w:asciiTheme="majorHAnsi" w:hAnsiTheme="majorHAnsi"/>
                <w:sz w:val="22"/>
                <w:szCs w:val="22"/>
              </w:rPr>
              <w:t>Dr. Margaret Mize</w:t>
            </w:r>
          </w:p>
        </w:tc>
      </w:tr>
      <w:tr w:rsidR="00694104" w:rsidRPr="00E11CE6" w:rsidTr="007D1FBE">
        <w:tc>
          <w:tcPr>
            <w:tcW w:w="499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sz w:val="22"/>
                <w:szCs w:val="22"/>
              </w:rPr>
            </w:pPr>
            <w:r w:rsidRPr="00E11CE6">
              <w:rPr>
                <w:rFonts w:asciiTheme="majorHAnsi" w:hAnsiTheme="majorHAnsi"/>
                <w:b/>
                <w:sz w:val="22"/>
                <w:szCs w:val="22"/>
              </w:rPr>
              <w:t xml:space="preserve">Course# and Credits: </w:t>
            </w:r>
            <w:r w:rsidRPr="00E11CE6">
              <w:rPr>
                <w:rFonts w:asciiTheme="majorHAnsi" w:hAnsiTheme="majorHAnsi"/>
                <w:sz w:val="22"/>
                <w:szCs w:val="22"/>
              </w:rPr>
              <w:t>ED 320,</w:t>
            </w:r>
            <w:r w:rsidRPr="00E11CE6">
              <w:rPr>
                <w:rFonts w:asciiTheme="majorHAnsi" w:hAnsiTheme="majorHAnsi"/>
                <w:b/>
                <w:sz w:val="22"/>
                <w:szCs w:val="22"/>
              </w:rPr>
              <w:t xml:space="preserve"> </w:t>
            </w:r>
            <w:r w:rsidRPr="00E11CE6">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 xml:space="preserve">Email:   </w:t>
            </w:r>
            <w:hyperlink r:id="rId5" w:history="1">
              <w:r w:rsidRPr="00E11CE6">
                <w:rPr>
                  <w:rFonts w:asciiTheme="majorHAnsi" w:hAnsiTheme="majorHAnsi"/>
                  <w:color w:val="0000FF"/>
                  <w:sz w:val="22"/>
                  <w:szCs w:val="22"/>
                  <w:u w:val="single"/>
                </w:rPr>
                <w:t>mmize@chaminade.edu</w:t>
              </w:r>
            </w:hyperlink>
            <w:r w:rsidRPr="00E11CE6">
              <w:rPr>
                <w:rFonts w:asciiTheme="majorHAnsi" w:hAnsiTheme="majorHAnsi"/>
                <w:sz w:val="22"/>
                <w:szCs w:val="22"/>
              </w:rPr>
              <w:t xml:space="preserve"> </w:t>
            </w:r>
          </w:p>
        </w:tc>
      </w:tr>
      <w:tr w:rsidR="00694104" w:rsidRPr="00E11CE6" w:rsidTr="007D1FBE">
        <w:tc>
          <w:tcPr>
            <w:tcW w:w="499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 xml:space="preserve">Class Title: </w:t>
            </w:r>
            <w:r>
              <w:rPr>
                <w:rFonts w:asciiTheme="majorHAnsi" w:hAnsiTheme="majorHAnsi"/>
                <w:sz w:val="22"/>
                <w:szCs w:val="22"/>
              </w:rPr>
              <w:t>Elementary Science Methods</w:t>
            </w:r>
          </w:p>
        </w:tc>
        <w:tc>
          <w:tcPr>
            <w:tcW w:w="457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 xml:space="preserve">Telephone: </w:t>
            </w:r>
            <w:r w:rsidRPr="00E11CE6">
              <w:rPr>
                <w:rFonts w:asciiTheme="majorHAnsi" w:hAnsiTheme="majorHAnsi"/>
                <w:sz w:val="22"/>
                <w:szCs w:val="22"/>
              </w:rPr>
              <w:t>808-739-4613</w:t>
            </w:r>
          </w:p>
        </w:tc>
      </w:tr>
      <w:tr w:rsidR="00694104" w:rsidRPr="00E11CE6" w:rsidTr="007D1FBE">
        <w:tc>
          <w:tcPr>
            <w:tcW w:w="499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 xml:space="preserve">Course Format: </w:t>
            </w:r>
            <w:r>
              <w:rPr>
                <w:rFonts w:asciiTheme="majorHAnsi" w:hAnsiTheme="majorHAnsi"/>
                <w:b/>
                <w:sz w:val="22"/>
                <w:szCs w:val="22"/>
              </w:rPr>
              <w:t xml:space="preserve"> </w:t>
            </w:r>
            <w:r w:rsidRPr="001939D7">
              <w:rPr>
                <w:rFonts w:asciiTheme="majorHAnsi" w:hAnsiTheme="majorHAnsi"/>
                <w:sz w:val="22"/>
                <w:szCs w:val="22"/>
              </w:rPr>
              <w:t xml:space="preserve">Online at </w:t>
            </w:r>
            <w:proofErr w:type="spellStart"/>
            <w:r w:rsidRPr="001939D7">
              <w:rPr>
                <w:rFonts w:asciiTheme="majorHAnsi" w:hAnsiTheme="majorHAnsi"/>
                <w:sz w:val="22"/>
                <w:szCs w:val="22"/>
              </w:rPr>
              <w:t>eCollege</w:t>
            </w:r>
            <w:proofErr w:type="spellEnd"/>
          </w:p>
        </w:tc>
        <w:tc>
          <w:tcPr>
            <w:tcW w:w="457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sz w:val="22"/>
                <w:szCs w:val="22"/>
              </w:rPr>
            </w:pPr>
            <w:r w:rsidRPr="00E11CE6">
              <w:rPr>
                <w:rFonts w:asciiTheme="majorHAnsi" w:hAnsiTheme="majorHAnsi"/>
                <w:b/>
                <w:sz w:val="22"/>
                <w:szCs w:val="22"/>
              </w:rPr>
              <w:t xml:space="preserve">Office Hours: </w:t>
            </w:r>
            <w:r>
              <w:rPr>
                <w:rFonts w:asciiTheme="majorHAnsi" w:hAnsiTheme="majorHAnsi"/>
                <w:sz w:val="22"/>
                <w:szCs w:val="22"/>
              </w:rPr>
              <w:t xml:space="preserve"> b</w:t>
            </w:r>
            <w:r w:rsidRPr="00E11CE6">
              <w:rPr>
                <w:rFonts w:asciiTheme="majorHAnsi" w:hAnsiTheme="majorHAnsi"/>
                <w:sz w:val="22"/>
                <w:szCs w:val="22"/>
              </w:rPr>
              <w:t>y appointment any day</w:t>
            </w:r>
          </w:p>
        </w:tc>
      </w:tr>
      <w:tr w:rsidR="00694104" w:rsidRPr="00E11CE6" w:rsidTr="007D1FBE">
        <w:tc>
          <w:tcPr>
            <w:tcW w:w="499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 xml:space="preserve">Class Location: </w:t>
            </w:r>
            <w:r>
              <w:rPr>
                <w:rFonts w:asciiTheme="majorHAnsi" w:hAnsiTheme="majorHAnsi"/>
                <w:sz w:val="22"/>
                <w:szCs w:val="22"/>
              </w:rPr>
              <w:t xml:space="preserve"> CCPI, </w:t>
            </w:r>
            <w:proofErr w:type="spellStart"/>
            <w:r>
              <w:rPr>
                <w:rFonts w:asciiTheme="majorHAnsi" w:hAnsiTheme="majorHAnsi"/>
                <w:sz w:val="22"/>
                <w:szCs w:val="22"/>
              </w:rPr>
              <w:t>Chuuk</w:t>
            </w:r>
            <w:proofErr w:type="spellEnd"/>
            <w:r>
              <w:rPr>
                <w:rFonts w:asciiTheme="majorHAnsi" w:hAnsiTheme="majorHAnsi"/>
                <w:sz w:val="22"/>
                <w:szCs w:val="22"/>
              </w:rPr>
              <w:t>, FSM</w:t>
            </w:r>
          </w:p>
        </w:tc>
        <w:tc>
          <w:tcPr>
            <w:tcW w:w="457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 xml:space="preserve">Office Location:  </w:t>
            </w:r>
            <w:r w:rsidRPr="00E11CE6">
              <w:rPr>
                <w:rFonts w:asciiTheme="majorHAnsi" w:hAnsiTheme="majorHAnsi"/>
                <w:sz w:val="22"/>
                <w:szCs w:val="22"/>
              </w:rPr>
              <w:t>Brogan 116</w:t>
            </w:r>
          </w:p>
        </w:tc>
      </w:tr>
      <w:tr w:rsidR="00694104" w:rsidRPr="00E11CE6" w:rsidTr="007D1FBE">
        <w:tc>
          <w:tcPr>
            <w:tcW w:w="4998" w:type="dxa"/>
            <w:tcBorders>
              <w:top w:val="single" w:sz="4" w:space="0" w:color="auto"/>
              <w:left w:val="single" w:sz="4" w:space="0" w:color="auto"/>
              <w:bottom w:val="single" w:sz="4" w:space="0" w:color="auto"/>
              <w:right w:val="single" w:sz="4" w:space="0" w:color="auto"/>
            </w:tcBorders>
          </w:tcPr>
          <w:p w:rsidR="00694104" w:rsidRPr="00E11CE6" w:rsidRDefault="00694104" w:rsidP="007D1FBE">
            <w:pPr>
              <w:rPr>
                <w:rFonts w:asciiTheme="majorHAnsi" w:hAnsiTheme="majorHAnsi"/>
                <w:sz w:val="22"/>
                <w:szCs w:val="22"/>
              </w:rPr>
            </w:pPr>
            <w:r>
              <w:rPr>
                <w:rFonts w:asciiTheme="majorHAnsi" w:hAnsiTheme="majorHAnsi"/>
                <w:b/>
                <w:sz w:val="22"/>
                <w:szCs w:val="22"/>
              </w:rPr>
              <w:t>Dates</w:t>
            </w:r>
            <w:r w:rsidRPr="00E11CE6">
              <w:rPr>
                <w:rFonts w:asciiTheme="majorHAnsi" w:hAnsiTheme="majorHAnsi"/>
                <w:sz w:val="22"/>
                <w:szCs w:val="22"/>
              </w:rPr>
              <w:t xml:space="preserve">:  </w:t>
            </w:r>
            <w:r>
              <w:rPr>
                <w:rFonts w:asciiTheme="majorHAnsi" w:hAnsiTheme="majorHAnsi"/>
                <w:sz w:val="22"/>
                <w:szCs w:val="22"/>
              </w:rPr>
              <w:t xml:space="preserve"> </w:t>
            </w:r>
            <w:r w:rsidRPr="00E11CE6">
              <w:rPr>
                <w:rFonts w:asciiTheme="majorHAnsi" w:hAnsiTheme="majorHAnsi"/>
                <w:sz w:val="22"/>
                <w:szCs w:val="22"/>
              </w:rPr>
              <w:t>August 24-Dec. 17, 2015</w:t>
            </w:r>
          </w:p>
          <w:p w:rsidR="00694104" w:rsidRPr="00E11CE6" w:rsidRDefault="00694104" w:rsidP="007D1FBE">
            <w:pPr>
              <w:rPr>
                <w:rFonts w:asciiTheme="majorHAnsi" w:hAnsiTheme="majorHAnsi"/>
                <w:b/>
                <w:sz w:val="22"/>
                <w:szCs w:val="22"/>
              </w:rPr>
            </w:pPr>
          </w:p>
        </w:tc>
        <w:tc>
          <w:tcPr>
            <w:tcW w:w="457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sz w:val="22"/>
                <w:szCs w:val="22"/>
              </w:rPr>
            </w:pPr>
            <w:r>
              <w:rPr>
                <w:rFonts w:asciiTheme="majorHAnsi" w:hAnsiTheme="majorHAnsi"/>
                <w:b/>
                <w:sz w:val="22"/>
                <w:szCs w:val="22"/>
              </w:rPr>
              <w:t xml:space="preserve">O&amp;P </w:t>
            </w:r>
            <w:r w:rsidRPr="00E11CE6">
              <w:rPr>
                <w:rFonts w:asciiTheme="majorHAnsi" w:hAnsiTheme="majorHAnsi"/>
                <w:b/>
                <w:sz w:val="22"/>
                <w:szCs w:val="22"/>
              </w:rPr>
              <w:t xml:space="preserve">Requirement: </w:t>
            </w:r>
            <w:r>
              <w:rPr>
                <w:rFonts w:asciiTheme="majorHAnsi" w:hAnsiTheme="majorHAnsi"/>
                <w:sz w:val="22"/>
                <w:szCs w:val="22"/>
              </w:rPr>
              <w:t xml:space="preserve">  8 hours </w:t>
            </w:r>
            <w:r w:rsidRPr="00E11CE6">
              <w:rPr>
                <w:rFonts w:asciiTheme="majorHAnsi" w:hAnsiTheme="majorHAnsi"/>
                <w:sz w:val="22"/>
                <w:szCs w:val="22"/>
              </w:rPr>
              <w:t>Observation and Partici</w:t>
            </w:r>
            <w:r>
              <w:rPr>
                <w:rFonts w:asciiTheme="majorHAnsi" w:hAnsiTheme="majorHAnsi"/>
                <w:sz w:val="22"/>
                <w:szCs w:val="22"/>
              </w:rPr>
              <w:t xml:space="preserve">pation or equivalent alternate assignment for those unable to do O&amp;P </w:t>
            </w:r>
          </w:p>
        </w:tc>
      </w:tr>
      <w:tr w:rsidR="00694104" w:rsidRPr="00E11CE6" w:rsidTr="007D1FBE">
        <w:tc>
          <w:tcPr>
            <w:tcW w:w="9576" w:type="dxa"/>
            <w:gridSpan w:val="2"/>
            <w:tcBorders>
              <w:top w:val="single" w:sz="4" w:space="0" w:color="auto"/>
              <w:left w:val="single" w:sz="4" w:space="0" w:color="auto"/>
              <w:bottom w:val="single" w:sz="4" w:space="0" w:color="auto"/>
              <w:right w:val="single" w:sz="4" w:space="0" w:color="auto"/>
            </w:tcBorders>
          </w:tcPr>
          <w:p w:rsidR="00694104" w:rsidRDefault="00694104" w:rsidP="007D1FBE">
            <w:pPr>
              <w:spacing w:after="0" w:line="240" w:lineRule="auto"/>
              <w:rPr>
                <w:rFonts w:asciiTheme="majorHAnsi" w:hAnsiTheme="majorHAnsi"/>
                <w:b/>
                <w:sz w:val="22"/>
                <w:szCs w:val="22"/>
              </w:rPr>
            </w:pPr>
          </w:p>
          <w:p w:rsidR="00694104" w:rsidRDefault="00694104" w:rsidP="007D1FBE">
            <w:pPr>
              <w:spacing w:after="0" w:line="240" w:lineRule="auto"/>
              <w:rPr>
                <w:rFonts w:asciiTheme="majorHAnsi" w:hAnsiTheme="majorHAnsi"/>
                <w:sz w:val="22"/>
                <w:szCs w:val="22"/>
              </w:rPr>
            </w:pPr>
            <w:r w:rsidRPr="00E11CE6">
              <w:rPr>
                <w:rFonts w:asciiTheme="majorHAnsi" w:hAnsiTheme="majorHAnsi"/>
                <w:b/>
                <w:sz w:val="22"/>
                <w:szCs w:val="22"/>
              </w:rPr>
              <w:t xml:space="preserve">Textbook: </w:t>
            </w:r>
            <w:r w:rsidRPr="004A7D47">
              <w:rPr>
                <w:rFonts w:asciiTheme="majorHAnsi" w:hAnsiTheme="majorHAnsi"/>
                <w:sz w:val="22"/>
                <w:szCs w:val="22"/>
              </w:rPr>
              <w:t xml:space="preserve">Buxton, Cory A., &amp; </w:t>
            </w:r>
            <w:proofErr w:type="spellStart"/>
            <w:r w:rsidRPr="004A7D47">
              <w:rPr>
                <w:rFonts w:asciiTheme="majorHAnsi" w:hAnsiTheme="majorHAnsi"/>
                <w:sz w:val="22"/>
                <w:szCs w:val="22"/>
              </w:rPr>
              <w:t>Provenzo</w:t>
            </w:r>
            <w:proofErr w:type="spellEnd"/>
            <w:r w:rsidRPr="004A7D47">
              <w:rPr>
                <w:rFonts w:asciiTheme="majorHAnsi" w:hAnsiTheme="majorHAnsi"/>
                <w:sz w:val="22"/>
                <w:szCs w:val="22"/>
              </w:rPr>
              <w:t xml:space="preserve">, </w:t>
            </w:r>
            <w:proofErr w:type="spellStart"/>
            <w:r w:rsidRPr="004A7D47">
              <w:rPr>
                <w:rFonts w:asciiTheme="majorHAnsi" w:hAnsiTheme="majorHAnsi"/>
                <w:sz w:val="22"/>
                <w:szCs w:val="22"/>
              </w:rPr>
              <w:t>Euene</w:t>
            </w:r>
            <w:proofErr w:type="spellEnd"/>
            <w:r w:rsidRPr="004A7D47">
              <w:rPr>
                <w:rFonts w:asciiTheme="majorHAnsi" w:hAnsiTheme="majorHAnsi"/>
                <w:sz w:val="22"/>
                <w:szCs w:val="22"/>
              </w:rPr>
              <w:t xml:space="preserve"> F. (2012). </w:t>
            </w:r>
            <w:r w:rsidRPr="004A7D47">
              <w:rPr>
                <w:rFonts w:asciiTheme="majorHAnsi" w:hAnsiTheme="majorHAnsi"/>
                <w:i/>
                <w:sz w:val="22"/>
                <w:szCs w:val="22"/>
              </w:rPr>
              <w:t>Place-Based Science Teaching and Learning</w:t>
            </w:r>
            <w:r w:rsidRPr="004A7D47">
              <w:rPr>
                <w:rFonts w:asciiTheme="majorHAnsi" w:hAnsiTheme="majorHAnsi"/>
                <w:sz w:val="22"/>
                <w:szCs w:val="22"/>
              </w:rPr>
              <w:t>. Los Angeles, CA: Sage Publications, Inc. ISBN 978-1-4129-7525</w:t>
            </w:r>
          </w:p>
          <w:p w:rsidR="00952C64" w:rsidRDefault="00952C64" w:rsidP="007D1FBE">
            <w:pPr>
              <w:spacing w:after="0" w:line="240" w:lineRule="auto"/>
              <w:rPr>
                <w:rFonts w:asciiTheme="majorHAnsi" w:hAnsiTheme="majorHAnsi"/>
                <w:sz w:val="22"/>
                <w:szCs w:val="22"/>
              </w:rPr>
            </w:pPr>
          </w:p>
          <w:p w:rsidR="00952C64" w:rsidRPr="004A7D47" w:rsidRDefault="00952C64" w:rsidP="007D1FBE">
            <w:pPr>
              <w:spacing w:after="0" w:line="240" w:lineRule="auto"/>
              <w:rPr>
                <w:rFonts w:asciiTheme="majorHAnsi" w:hAnsiTheme="majorHAnsi"/>
                <w:sz w:val="22"/>
                <w:szCs w:val="22"/>
              </w:rPr>
            </w:pPr>
            <w:r>
              <w:rPr>
                <w:rFonts w:asciiTheme="majorHAnsi" w:hAnsiTheme="majorHAnsi"/>
                <w:sz w:val="22"/>
                <w:szCs w:val="22"/>
              </w:rPr>
              <w:t>Additional readings posted in Doc Sharing and sent to CCPI (“Science Review”)</w:t>
            </w:r>
          </w:p>
          <w:p w:rsidR="00694104" w:rsidRPr="00E11CE6" w:rsidRDefault="00694104" w:rsidP="007D1FBE">
            <w:pPr>
              <w:spacing w:after="0" w:line="240" w:lineRule="auto"/>
              <w:rPr>
                <w:rFonts w:asciiTheme="majorHAnsi" w:hAnsiTheme="majorHAnsi"/>
                <w:sz w:val="22"/>
                <w:szCs w:val="22"/>
              </w:rPr>
            </w:pPr>
          </w:p>
        </w:tc>
      </w:tr>
    </w:tbl>
    <w:p w:rsidR="00694104" w:rsidRPr="00E11CE6" w:rsidRDefault="00694104" w:rsidP="00694104">
      <w:pPr>
        <w:jc w:val="center"/>
        <w:rPr>
          <w:rFonts w:asciiTheme="majorHAnsi" w:hAnsiTheme="majorHAnsi"/>
          <w:b/>
          <w:sz w:val="22"/>
          <w:szCs w:val="22"/>
        </w:rPr>
      </w:pPr>
    </w:p>
    <w:p w:rsidR="00694104" w:rsidRPr="00E11CE6" w:rsidRDefault="00694104" w:rsidP="00694104">
      <w:pPr>
        <w:rPr>
          <w:rFonts w:asciiTheme="majorHAnsi" w:hAnsiTheme="majorHAnsi"/>
          <w:b/>
          <w:sz w:val="22"/>
          <w:szCs w:val="22"/>
          <w:u w:val="single"/>
        </w:rPr>
      </w:pPr>
      <w:r w:rsidRPr="00E11CE6">
        <w:rPr>
          <w:rFonts w:asciiTheme="majorHAnsi" w:hAnsiTheme="majorHAnsi"/>
          <w:b/>
          <w:sz w:val="22"/>
          <w:szCs w:val="22"/>
          <w:u w:val="single"/>
        </w:rPr>
        <w:t xml:space="preserve">Catalog Description: </w:t>
      </w:r>
      <w:r w:rsidRPr="00E11CE6">
        <w:rPr>
          <w:rFonts w:asciiTheme="majorHAnsi" w:eastAsiaTheme="minorHAnsi" w:hAnsiTheme="majorHAnsi"/>
          <w:sz w:val="22"/>
          <w:szCs w:val="22"/>
        </w:rPr>
        <w:t xml:space="preserve">This course </w:t>
      </w:r>
      <w:r>
        <w:rPr>
          <w:rFonts w:asciiTheme="majorHAnsi" w:eastAsiaTheme="minorHAnsi" w:hAnsiTheme="majorHAnsi"/>
          <w:sz w:val="22"/>
          <w:szCs w:val="22"/>
        </w:rPr>
        <w:t>focuses on helping the classroom teacher uncover “big picture” science concepts and plan dynamic science units based on these understandings.  Successful candidates will acquire and understanding of big ideas in physical, life, earth and marine science; develop inquiry-based science skills; and learn how to plan meaningful units and lessons for elementary students.  Scientific ways of knowing and doing will be considered within the context of the Micronesian environment</w:t>
      </w:r>
      <w:proofErr w:type="gramStart"/>
      <w:r>
        <w:rPr>
          <w:rFonts w:asciiTheme="majorHAnsi" w:eastAsiaTheme="minorHAnsi" w:hAnsiTheme="majorHAnsi"/>
          <w:sz w:val="22"/>
          <w:szCs w:val="22"/>
        </w:rPr>
        <w:t>.</w:t>
      </w:r>
      <w:r w:rsidRPr="00E11CE6">
        <w:rPr>
          <w:rFonts w:asciiTheme="majorHAnsi" w:hAnsiTheme="majorHAnsi" w:cs="Arial"/>
          <w:color w:val="000000"/>
          <w:sz w:val="22"/>
          <w:szCs w:val="22"/>
        </w:rPr>
        <w:t>(</w:t>
      </w:r>
      <w:proofErr w:type="gramEnd"/>
      <w:r w:rsidRPr="00E11CE6">
        <w:rPr>
          <w:rFonts w:asciiTheme="majorHAnsi" w:hAnsiTheme="majorHAnsi" w:cs="Arial"/>
          <w:color w:val="000000"/>
          <w:sz w:val="22"/>
          <w:szCs w:val="22"/>
        </w:rPr>
        <w:t xml:space="preserve">8 hours of Observation and Participation </w:t>
      </w:r>
      <w:r>
        <w:rPr>
          <w:rFonts w:asciiTheme="majorHAnsi" w:hAnsiTheme="majorHAnsi" w:cs="Arial"/>
          <w:color w:val="000000"/>
          <w:sz w:val="22"/>
          <w:szCs w:val="22"/>
        </w:rPr>
        <w:t xml:space="preserve"> or alternate assignment)</w:t>
      </w:r>
    </w:p>
    <w:p w:rsidR="00694104" w:rsidRPr="00E11CE6" w:rsidRDefault="00694104" w:rsidP="00694104">
      <w:pPr>
        <w:rPr>
          <w:rFonts w:asciiTheme="majorHAnsi" w:hAnsiTheme="majorHAnsi"/>
          <w:sz w:val="22"/>
          <w:szCs w:val="22"/>
        </w:rPr>
      </w:pPr>
      <w:proofErr w:type="spellStart"/>
      <w:r w:rsidRPr="00E11CE6">
        <w:rPr>
          <w:rFonts w:asciiTheme="majorHAnsi" w:hAnsiTheme="majorHAnsi"/>
          <w:b/>
          <w:sz w:val="22"/>
          <w:szCs w:val="22"/>
          <w:u w:val="single"/>
        </w:rPr>
        <w:t>Chaminade</w:t>
      </w:r>
      <w:proofErr w:type="spellEnd"/>
      <w:r w:rsidRPr="00E11CE6">
        <w:rPr>
          <w:rFonts w:asciiTheme="majorHAnsi" w:hAnsiTheme="majorHAnsi"/>
          <w:b/>
          <w:sz w:val="22"/>
          <w:szCs w:val="22"/>
          <w:u w:val="single"/>
        </w:rPr>
        <w:t xml:space="preserve"> University Mission Statement</w:t>
      </w:r>
      <w:r w:rsidRPr="00E11CE6">
        <w:rPr>
          <w:rFonts w:asciiTheme="majorHAnsi" w:hAnsiTheme="majorHAnsi"/>
          <w:b/>
          <w:sz w:val="22"/>
          <w:szCs w:val="22"/>
        </w:rPr>
        <w:t xml:space="preserve">: </w:t>
      </w:r>
      <w:proofErr w:type="spellStart"/>
      <w:r w:rsidRPr="00E11CE6">
        <w:rPr>
          <w:rFonts w:asciiTheme="majorHAnsi" w:hAnsiTheme="majorHAnsi"/>
          <w:sz w:val="22"/>
          <w:szCs w:val="22"/>
        </w:rPr>
        <w:t>Chaminade</w:t>
      </w:r>
      <w:proofErr w:type="spellEnd"/>
      <w:r w:rsidRPr="00E11CE6">
        <w:rPr>
          <w:rFonts w:asciiTheme="majorHAnsi" w:hAnsiTheme="majorHAnsi"/>
          <w:sz w:val="22"/>
          <w:szCs w:val="22"/>
        </w:rPr>
        <w:t xml:space="preserve"> University offers its student an education in a collaborative learning environment that prepares them for life, work and service.  Guided by its Catholic, </w:t>
      </w:r>
      <w:proofErr w:type="spellStart"/>
      <w:r w:rsidRPr="00E11CE6">
        <w:rPr>
          <w:rFonts w:asciiTheme="majorHAnsi" w:hAnsiTheme="majorHAnsi"/>
          <w:sz w:val="22"/>
          <w:szCs w:val="22"/>
        </w:rPr>
        <w:t>Marianist</w:t>
      </w:r>
      <w:proofErr w:type="spellEnd"/>
      <w:r w:rsidRPr="00E11CE6">
        <w:rPr>
          <w:rFonts w:asciiTheme="majorHAnsi" w:hAnsiTheme="majorHAnsi"/>
          <w:sz w:val="22"/>
          <w:szCs w:val="22"/>
        </w:rPr>
        <w:t xml:space="preserve"> and liberal arts educational traditions, </w:t>
      </w:r>
      <w:proofErr w:type="spellStart"/>
      <w:r w:rsidRPr="00E11CE6">
        <w:rPr>
          <w:rFonts w:asciiTheme="majorHAnsi" w:hAnsiTheme="majorHAnsi"/>
          <w:sz w:val="22"/>
          <w:szCs w:val="22"/>
        </w:rPr>
        <w:t>Chaminade</w:t>
      </w:r>
      <w:proofErr w:type="spellEnd"/>
      <w:r w:rsidRPr="00E11CE6">
        <w:rPr>
          <w:rFonts w:asciiTheme="majorHAnsi" w:hAnsiTheme="majorHAnsi"/>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694104" w:rsidRPr="00E11CE6" w:rsidRDefault="00694104" w:rsidP="00694104">
      <w:pPr>
        <w:spacing w:beforeLines="1" w:before="2" w:afterLines="1" w:after="2" w:line="240" w:lineRule="auto"/>
        <w:rPr>
          <w:rFonts w:eastAsia="Cambria"/>
          <w:b/>
          <w:u w:val="single"/>
        </w:rPr>
      </w:pPr>
      <w:proofErr w:type="spellStart"/>
      <w:r w:rsidRPr="00E11CE6">
        <w:rPr>
          <w:rFonts w:eastAsia="Cambria"/>
          <w:b/>
          <w:u w:val="single"/>
        </w:rPr>
        <w:t>Marianist</w:t>
      </w:r>
      <w:proofErr w:type="spellEnd"/>
      <w:r w:rsidRPr="00E11CE6">
        <w:rPr>
          <w:rFonts w:eastAsia="Cambria"/>
          <w:b/>
          <w:u w:val="single"/>
        </w:rPr>
        <w:t xml:space="preserve"> Values </w:t>
      </w:r>
    </w:p>
    <w:p w:rsidR="00694104" w:rsidRPr="00E11CE6" w:rsidRDefault="00694104" w:rsidP="00694104">
      <w:pPr>
        <w:spacing w:beforeLines="1" w:before="2" w:afterLines="1" w:after="2" w:line="240" w:lineRule="auto"/>
        <w:rPr>
          <w:rFonts w:eastAsia="Cambria"/>
          <w:u w:val="single"/>
        </w:rPr>
      </w:pPr>
    </w:p>
    <w:p w:rsidR="00694104" w:rsidRPr="00E11CE6" w:rsidRDefault="00694104" w:rsidP="00694104">
      <w:pPr>
        <w:numPr>
          <w:ilvl w:val="1"/>
          <w:numId w:val="5"/>
        </w:numPr>
        <w:spacing w:beforeLines="1" w:before="2" w:afterLines="1" w:after="2" w:line="240" w:lineRule="auto"/>
        <w:ind w:left="792"/>
        <w:rPr>
          <w:rFonts w:eastAsia="Cambria"/>
        </w:rPr>
      </w:pPr>
      <w:r w:rsidRPr="00E11CE6">
        <w:rPr>
          <w:rFonts w:eastAsia="Cambria"/>
        </w:rPr>
        <w:t>Education for Formation in Faith: Within the community of learners, reason and personal faith are seen as mutually complementary roads to truth. All Education Division members join the larger community of faith, hope, love and ethical practice.</w:t>
      </w:r>
    </w:p>
    <w:p w:rsidR="00694104" w:rsidRPr="00E11CE6" w:rsidRDefault="00694104" w:rsidP="00694104">
      <w:pPr>
        <w:numPr>
          <w:ilvl w:val="1"/>
          <w:numId w:val="5"/>
        </w:numPr>
        <w:spacing w:beforeLines="1" w:before="2" w:afterLines="1" w:after="2" w:line="240" w:lineRule="auto"/>
        <w:ind w:left="792"/>
        <w:rPr>
          <w:rFonts w:eastAsia="Cambria"/>
        </w:rPr>
      </w:pPr>
      <w:r w:rsidRPr="00E11CE6">
        <w:rPr>
          <w:rFonts w:eastAsia="Cambria"/>
        </w:rPr>
        <w:t xml:space="preserve">Integral, Quality Education: The community is committed to an integral, quality education that begins with respect for the complexity and diversity of each person. All </w:t>
      </w:r>
      <w:r w:rsidRPr="00E11CE6">
        <w:rPr>
          <w:rFonts w:eastAsia="Cambria"/>
        </w:rPr>
        <w:lastRenderedPageBreak/>
        <w:t>Education Division members attempt to engage the whole person with quality courses and activities that challenge the intellectual, emotional, aesthetic, physical, and ethical dimensions that make up each student's life experience.</w:t>
      </w:r>
    </w:p>
    <w:p w:rsidR="00694104" w:rsidRPr="00E11CE6" w:rsidRDefault="00694104" w:rsidP="00694104">
      <w:pPr>
        <w:numPr>
          <w:ilvl w:val="1"/>
          <w:numId w:val="5"/>
        </w:numPr>
        <w:spacing w:beforeLines="1" w:before="2" w:afterLines="1" w:after="2" w:line="240" w:lineRule="auto"/>
        <w:ind w:left="792"/>
        <w:rPr>
          <w:rFonts w:eastAsia="Cambria"/>
        </w:rPr>
      </w:pPr>
      <w:r w:rsidRPr="00E11CE6">
        <w:rPr>
          <w:rFonts w:eastAsia="Cambria"/>
        </w:rPr>
        <w:t>Education and the Family Spirit: The community of learners is a second family which encourages the personal development of each of its members. Mutual respect for all members of the Education Division family allows the community to share responsibility for decision making at all levels.</w:t>
      </w:r>
    </w:p>
    <w:p w:rsidR="00694104" w:rsidRPr="00E11CE6" w:rsidRDefault="00694104" w:rsidP="00694104">
      <w:pPr>
        <w:numPr>
          <w:ilvl w:val="1"/>
          <w:numId w:val="5"/>
        </w:numPr>
        <w:spacing w:beforeLines="1" w:before="2" w:afterLines="1" w:after="2" w:line="240" w:lineRule="auto"/>
        <w:ind w:left="792"/>
        <w:rPr>
          <w:rFonts w:eastAsia="Cambria"/>
        </w:rPr>
      </w:pPr>
      <w:r w:rsidRPr="00E11CE6">
        <w:rPr>
          <w:rFonts w:eastAsia="Cambria"/>
        </w:rPr>
        <w:t>Education for Service, Peace and Justice: All members of the community strive to serve the university community and the larger community. Education Division community members are committed to scholarly service and to dispense and receive justice to and from each other and to the larger community.</w:t>
      </w:r>
    </w:p>
    <w:p w:rsidR="00694104" w:rsidRPr="00E11CE6" w:rsidRDefault="00694104" w:rsidP="00694104">
      <w:pPr>
        <w:numPr>
          <w:ilvl w:val="1"/>
          <w:numId w:val="5"/>
        </w:numPr>
        <w:spacing w:beforeLines="1" w:before="2" w:afterLines="1" w:after="2" w:line="240" w:lineRule="auto"/>
        <w:ind w:left="792"/>
        <w:rPr>
          <w:rFonts w:eastAsia="Cambria"/>
        </w:rPr>
      </w:pPr>
      <w:r w:rsidRPr="00E11CE6">
        <w:rPr>
          <w:rFonts w:eastAsia="Cambria"/>
        </w:rPr>
        <w:t xml:space="preserve">Education for Adaptation and Change: True to the tradition of faith, a </w:t>
      </w:r>
      <w:proofErr w:type="spellStart"/>
      <w:r w:rsidRPr="00E11CE6">
        <w:rPr>
          <w:rFonts w:eastAsia="Cambria"/>
        </w:rPr>
        <w:t>Marianist</w:t>
      </w:r>
      <w:proofErr w:type="spellEnd"/>
      <w:r w:rsidRPr="00E11CE6">
        <w:rPr>
          <w:rFonts w:eastAsia="Cambria"/>
        </w:rPr>
        <w:t>-founded education prepares students for tomorrow and adapts to its time. The Education Division scholarly community of learners regards technology as a critical aid in the quest for understanding in a changing world.</w:t>
      </w:r>
    </w:p>
    <w:p w:rsidR="00694104" w:rsidRPr="00E11CE6" w:rsidRDefault="00694104" w:rsidP="006941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694104" w:rsidRPr="00E11CE6" w:rsidRDefault="00694104" w:rsidP="006941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E11CE6">
        <w:t xml:space="preserve">(from </w:t>
      </w:r>
      <w:r w:rsidRPr="00E11CE6">
        <w:rPr>
          <w:i/>
          <w:iCs/>
        </w:rPr>
        <w:t xml:space="preserve">Characteristics of </w:t>
      </w:r>
      <w:proofErr w:type="spellStart"/>
      <w:r w:rsidRPr="00E11CE6">
        <w:rPr>
          <w:i/>
          <w:iCs/>
        </w:rPr>
        <w:t>Marianist</w:t>
      </w:r>
      <w:proofErr w:type="spellEnd"/>
      <w:r w:rsidRPr="00E11CE6">
        <w:rPr>
          <w:i/>
          <w:iCs/>
        </w:rPr>
        <w:t xml:space="preserve"> Universities: A Resource Paper </w:t>
      </w:r>
      <w:r w:rsidRPr="00E11CE6">
        <w:t xml:space="preserve">Published in 1999 by </w:t>
      </w:r>
      <w:proofErr w:type="spellStart"/>
      <w:r w:rsidRPr="00E11CE6">
        <w:t>Chaminade</w:t>
      </w:r>
      <w:proofErr w:type="spellEnd"/>
      <w:r w:rsidRPr="00E11CE6">
        <w:t xml:space="preserve"> University of Honolulu, St. Mary’s University and University of Dayton)</w:t>
      </w:r>
    </w:p>
    <w:p w:rsidR="00694104" w:rsidRPr="00E11CE6" w:rsidRDefault="00694104" w:rsidP="00694104">
      <w:pPr>
        <w:spacing w:after="0" w:line="240" w:lineRule="auto"/>
        <w:rPr>
          <w:rFonts w:asciiTheme="majorHAnsi" w:eastAsia="Cambria" w:hAnsiTheme="majorHAnsi"/>
          <w:b/>
          <w:sz w:val="22"/>
          <w:szCs w:val="22"/>
          <w:u w:val="single"/>
        </w:rPr>
      </w:pPr>
    </w:p>
    <w:p w:rsidR="00694104" w:rsidRPr="00E11CE6" w:rsidRDefault="00694104" w:rsidP="00694104">
      <w:pPr>
        <w:spacing w:after="0" w:line="240" w:lineRule="auto"/>
        <w:rPr>
          <w:rFonts w:asciiTheme="majorHAnsi" w:eastAsia="Cambria" w:hAnsiTheme="majorHAnsi"/>
          <w:b/>
          <w:sz w:val="22"/>
          <w:szCs w:val="22"/>
          <w:u w:val="single"/>
        </w:rPr>
      </w:pPr>
      <w:r w:rsidRPr="00E11CE6">
        <w:rPr>
          <w:rFonts w:asciiTheme="majorHAnsi" w:eastAsia="Cambria" w:hAnsiTheme="majorHAnsi"/>
          <w:b/>
          <w:sz w:val="22"/>
          <w:szCs w:val="22"/>
          <w:u w:val="single"/>
        </w:rPr>
        <w:t xml:space="preserve">Conceptual Framework: </w:t>
      </w:r>
      <w:r w:rsidRPr="00E11CE6">
        <w:rPr>
          <w:rFonts w:asciiTheme="majorHAnsi" w:eastAsia="Cambria" w:hAnsiTheme="majorHAnsi"/>
          <w:sz w:val="22"/>
          <w:szCs w:val="22"/>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E11CE6">
        <w:rPr>
          <w:rFonts w:asciiTheme="majorHAnsi" w:eastAsia="Cambria" w:hAnsiTheme="majorHAnsi"/>
          <w:sz w:val="22"/>
          <w:szCs w:val="22"/>
        </w:rPr>
        <w:t>Chaminade</w:t>
      </w:r>
      <w:proofErr w:type="spellEnd"/>
      <w:r w:rsidRPr="00E11CE6">
        <w:rPr>
          <w:rFonts w:asciiTheme="majorHAnsi" w:eastAsia="Cambria" w:hAnsiTheme="majorHAnsi"/>
          <w:sz w:val="22"/>
          <w:szCs w:val="22"/>
        </w:rPr>
        <w:t xml:space="preserve"> University. These values and beliefs are based on the Catholic </w:t>
      </w:r>
      <w:proofErr w:type="spellStart"/>
      <w:r w:rsidRPr="00E11CE6">
        <w:rPr>
          <w:rFonts w:asciiTheme="majorHAnsi" w:eastAsia="Cambria" w:hAnsiTheme="majorHAnsi"/>
          <w:sz w:val="22"/>
          <w:szCs w:val="22"/>
        </w:rPr>
        <w:t>Marianist</w:t>
      </w:r>
      <w:proofErr w:type="spellEnd"/>
      <w:r w:rsidRPr="00E11CE6">
        <w:rPr>
          <w:rFonts w:asciiTheme="majorHAnsi" w:eastAsia="Cambria" w:hAnsiTheme="majorHAnsi"/>
          <w:sz w:val="22"/>
          <w:szCs w:val="22"/>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w:t>
      </w:r>
      <w:proofErr w:type="spellStart"/>
      <w:r w:rsidRPr="00E11CE6">
        <w:rPr>
          <w:rFonts w:asciiTheme="majorHAnsi" w:eastAsia="Cambria" w:hAnsiTheme="majorHAnsi"/>
          <w:sz w:val="22"/>
          <w:szCs w:val="22"/>
        </w:rPr>
        <w:t>InTASC</w:t>
      </w:r>
      <w:proofErr w:type="spellEnd"/>
      <w:r w:rsidRPr="00E11CE6">
        <w:rPr>
          <w:rFonts w:asciiTheme="majorHAnsi" w:eastAsia="Cambria" w:hAnsiTheme="majorHAnsi"/>
          <w:sz w:val="22"/>
          <w:szCs w:val="22"/>
        </w:rPr>
        <w:t xml:space="preserve"> standards for effective teaching by demonstrating professional dispositions and empathy, content knowledge, and the pedagogical/leadership skills to work effectively work with a diverse community of learners.</w:t>
      </w:r>
    </w:p>
    <w:p w:rsidR="00694104" w:rsidRPr="00E11CE6" w:rsidRDefault="00694104" w:rsidP="00694104">
      <w:pPr>
        <w:spacing w:after="0" w:line="240" w:lineRule="auto"/>
        <w:jc w:val="both"/>
        <w:rPr>
          <w:rFonts w:asciiTheme="majorHAnsi" w:eastAsia="Cambria" w:hAnsiTheme="majorHAnsi"/>
          <w:sz w:val="22"/>
          <w:szCs w:val="22"/>
        </w:rPr>
      </w:pPr>
    </w:p>
    <w:p w:rsidR="00694104" w:rsidRPr="00465A35" w:rsidRDefault="00694104" w:rsidP="00694104">
      <w:pPr>
        <w:rPr>
          <w:rFonts w:asciiTheme="majorHAnsi" w:hAnsiTheme="majorHAnsi"/>
          <w:b/>
          <w:sz w:val="22"/>
          <w:szCs w:val="22"/>
          <w:u w:val="single"/>
        </w:rPr>
      </w:pPr>
      <w:r w:rsidRPr="00E11CE6">
        <w:rPr>
          <w:rFonts w:asciiTheme="majorHAnsi" w:hAnsiTheme="majorHAnsi"/>
          <w:b/>
          <w:sz w:val="22"/>
          <w:szCs w:val="22"/>
          <w:u w:val="single"/>
        </w:rPr>
        <w:t>Program Learning Outcomes (PLOs)</w:t>
      </w:r>
      <w:r w:rsidRPr="00E11CE6">
        <w:rPr>
          <w:rFonts w:asciiTheme="majorHAnsi" w:hAnsiTheme="majorHAnsi"/>
          <w:b/>
          <w:sz w:val="22"/>
          <w:szCs w:val="22"/>
        </w:rPr>
        <w:t xml:space="preserve">: </w:t>
      </w:r>
      <w:r w:rsidRPr="00E11CE6">
        <w:rPr>
          <w:rFonts w:asciiTheme="majorHAnsi" w:hAnsiTheme="majorHAnsi"/>
          <w:sz w:val="22"/>
          <w:szCs w:val="22"/>
        </w:rPr>
        <w:t xml:space="preserve">Successful teacher candidates in </w:t>
      </w:r>
      <w:proofErr w:type="spellStart"/>
      <w:r w:rsidRPr="00E11CE6">
        <w:rPr>
          <w:rFonts w:asciiTheme="majorHAnsi" w:hAnsiTheme="majorHAnsi"/>
          <w:sz w:val="22"/>
          <w:szCs w:val="22"/>
        </w:rPr>
        <w:t>Chaminade</w:t>
      </w:r>
      <w:proofErr w:type="spellEnd"/>
      <w:r w:rsidRPr="00E11CE6">
        <w:rPr>
          <w:rFonts w:asciiTheme="majorHAnsi" w:hAnsiTheme="majorHAnsi"/>
          <w:sz w:val="22"/>
          <w:szCs w:val="22"/>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8346"/>
      </w:tblGrid>
      <w:tr w:rsidR="00694104" w:rsidRPr="00E11CE6" w:rsidTr="007D1FBE">
        <w:tc>
          <w:tcPr>
            <w:tcW w:w="810"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autoSpaceDE w:val="0"/>
              <w:autoSpaceDN w:val="0"/>
              <w:adjustRightInd w:val="0"/>
              <w:rPr>
                <w:rFonts w:asciiTheme="majorHAnsi" w:hAnsiTheme="majorHAnsi"/>
                <w:color w:val="000000"/>
                <w:sz w:val="22"/>
                <w:szCs w:val="22"/>
              </w:rPr>
            </w:pPr>
            <w:r w:rsidRPr="00E11CE6">
              <w:rPr>
                <w:rFonts w:asciiTheme="majorHAnsi" w:hAnsiTheme="majorHAnsi"/>
                <w:b/>
                <w:color w:val="000000"/>
                <w:sz w:val="22"/>
                <w:szCs w:val="22"/>
              </w:rPr>
              <w:t>Content Knowledge</w:t>
            </w:r>
            <w:r w:rsidRPr="00E11CE6">
              <w:rPr>
                <w:rFonts w:asciiTheme="majorHAnsi" w:hAnsiTheme="majorHAnsi"/>
                <w:color w:val="000000"/>
                <w:sz w:val="22"/>
                <w:szCs w:val="22"/>
              </w:rPr>
              <w:t xml:space="preserve">  </w:t>
            </w:r>
            <w:proofErr w:type="spellStart"/>
            <w:r w:rsidRPr="00E11CE6">
              <w:rPr>
                <w:rFonts w:asciiTheme="majorHAnsi" w:hAnsiTheme="majorHAnsi"/>
                <w:i/>
                <w:color w:val="000000"/>
                <w:sz w:val="22"/>
                <w:szCs w:val="22"/>
              </w:rPr>
              <w:t>Knowledge</w:t>
            </w:r>
            <w:proofErr w:type="spellEnd"/>
            <w:r w:rsidRPr="00E11CE6">
              <w:rPr>
                <w:rFonts w:asciiTheme="majorHAnsi" w:hAnsiTheme="majorHAnsi"/>
                <w:i/>
                <w:color w:val="000000"/>
                <w:sz w:val="22"/>
                <w:szCs w:val="22"/>
              </w:rPr>
              <w:t xml:space="preserve"> of subject matter</w:t>
            </w:r>
          </w:p>
        </w:tc>
      </w:tr>
      <w:tr w:rsidR="00694104" w:rsidRPr="00E11CE6" w:rsidTr="007D1FBE">
        <w:tc>
          <w:tcPr>
            <w:tcW w:w="810"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autoSpaceDE w:val="0"/>
              <w:autoSpaceDN w:val="0"/>
              <w:adjustRightInd w:val="0"/>
              <w:rPr>
                <w:rFonts w:asciiTheme="majorHAnsi" w:hAnsiTheme="majorHAnsi"/>
                <w:color w:val="000000"/>
                <w:sz w:val="22"/>
                <w:szCs w:val="22"/>
              </w:rPr>
            </w:pPr>
            <w:r w:rsidRPr="00E11CE6">
              <w:rPr>
                <w:rFonts w:asciiTheme="majorHAnsi" w:hAnsiTheme="majorHAnsi"/>
                <w:b/>
                <w:color w:val="000000"/>
                <w:sz w:val="22"/>
                <w:szCs w:val="22"/>
              </w:rPr>
              <w:t xml:space="preserve">Developmentally Appropriate Practice </w:t>
            </w:r>
            <w:r w:rsidRPr="00E11CE6">
              <w:rPr>
                <w:rFonts w:asciiTheme="majorHAnsi" w:hAnsiTheme="majorHAnsi"/>
                <w:color w:val="000000"/>
                <w:sz w:val="22"/>
                <w:szCs w:val="22"/>
              </w:rPr>
              <w:t xml:space="preserve"> </w:t>
            </w:r>
            <w:r w:rsidRPr="00E11CE6">
              <w:rPr>
                <w:rFonts w:asciiTheme="majorHAnsi" w:hAnsiTheme="majorHAnsi"/>
                <w:i/>
                <w:color w:val="000000"/>
                <w:sz w:val="22"/>
                <w:szCs w:val="22"/>
              </w:rPr>
              <w:t>Knowledge of how students develop and learn, and engagement of students in developmentally appropriate experiences that support learning</w:t>
            </w:r>
            <w:r w:rsidRPr="00E11CE6">
              <w:rPr>
                <w:rFonts w:asciiTheme="majorHAnsi" w:hAnsiTheme="majorHAnsi"/>
                <w:color w:val="000000"/>
                <w:sz w:val="22"/>
                <w:szCs w:val="22"/>
              </w:rPr>
              <w:t xml:space="preserve"> </w:t>
            </w:r>
          </w:p>
        </w:tc>
      </w:tr>
      <w:tr w:rsidR="00694104" w:rsidRPr="00E11CE6" w:rsidTr="007D1FBE">
        <w:tc>
          <w:tcPr>
            <w:tcW w:w="810"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autoSpaceDE w:val="0"/>
              <w:autoSpaceDN w:val="0"/>
              <w:adjustRightInd w:val="0"/>
              <w:rPr>
                <w:rFonts w:asciiTheme="majorHAnsi" w:hAnsiTheme="majorHAnsi"/>
                <w:color w:val="000000"/>
                <w:sz w:val="22"/>
                <w:szCs w:val="22"/>
              </w:rPr>
            </w:pPr>
            <w:r w:rsidRPr="00E11CE6">
              <w:rPr>
                <w:rFonts w:asciiTheme="majorHAnsi" w:hAnsiTheme="majorHAnsi"/>
                <w:b/>
                <w:color w:val="000000"/>
                <w:sz w:val="22"/>
                <w:szCs w:val="22"/>
              </w:rPr>
              <w:t>Pedagogical Content Knowledge</w:t>
            </w:r>
            <w:r w:rsidRPr="00E11CE6">
              <w:rPr>
                <w:rFonts w:asciiTheme="majorHAnsi" w:hAnsiTheme="majorHAnsi"/>
                <w:color w:val="000000"/>
                <w:sz w:val="22"/>
                <w:szCs w:val="22"/>
              </w:rPr>
              <w:t xml:space="preserve">  </w:t>
            </w:r>
            <w:proofErr w:type="spellStart"/>
            <w:r w:rsidRPr="00E11CE6">
              <w:rPr>
                <w:rFonts w:asciiTheme="majorHAnsi" w:hAnsiTheme="majorHAnsi"/>
                <w:i/>
                <w:color w:val="000000"/>
                <w:sz w:val="22"/>
                <w:szCs w:val="22"/>
              </w:rPr>
              <w:t>Knowledge</w:t>
            </w:r>
            <w:proofErr w:type="spellEnd"/>
            <w:r w:rsidRPr="00E11CE6">
              <w:rPr>
                <w:rFonts w:asciiTheme="majorHAnsi" w:hAnsiTheme="majorHAnsi"/>
                <w:i/>
                <w:color w:val="000000"/>
                <w:sz w:val="22"/>
                <w:szCs w:val="22"/>
              </w:rPr>
              <w:t xml:space="preserve"> of how to teach subject matter to students and application of a variety of instructional strategies that are rigorous, differentiated, focused on the active involvement of the learner</w:t>
            </w:r>
          </w:p>
        </w:tc>
      </w:tr>
      <w:tr w:rsidR="00694104" w:rsidRPr="00E11CE6" w:rsidTr="007D1FBE">
        <w:tc>
          <w:tcPr>
            <w:tcW w:w="810"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autoSpaceDE w:val="0"/>
              <w:autoSpaceDN w:val="0"/>
              <w:adjustRightInd w:val="0"/>
              <w:rPr>
                <w:rFonts w:asciiTheme="majorHAnsi" w:hAnsiTheme="majorHAnsi"/>
                <w:color w:val="000000"/>
                <w:sz w:val="22"/>
                <w:szCs w:val="22"/>
              </w:rPr>
            </w:pPr>
            <w:r w:rsidRPr="00E11CE6">
              <w:rPr>
                <w:rFonts w:asciiTheme="majorHAnsi" w:hAnsiTheme="majorHAnsi"/>
                <w:b/>
                <w:color w:val="000000"/>
                <w:sz w:val="22"/>
                <w:szCs w:val="22"/>
              </w:rPr>
              <w:t>Educational Technology</w:t>
            </w:r>
            <w:r w:rsidRPr="00E11CE6">
              <w:rPr>
                <w:rFonts w:asciiTheme="majorHAnsi" w:hAnsiTheme="majorHAnsi"/>
                <w:color w:val="000000"/>
                <w:sz w:val="22"/>
                <w:szCs w:val="22"/>
              </w:rPr>
              <w:t xml:space="preserve">  </w:t>
            </w:r>
            <w:r w:rsidRPr="00E11CE6">
              <w:rPr>
                <w:rFonts w:asciiTheme="majorHAnsi" w:hAnsiTheme="majorHAnsi"/>
                <w:i/>
                <w:color w:val="000000"/>
                <w:sz w:val="22"/>
                <w:szCs w:val="22"/>
              </w:rPr>
              <w:t>Knowledge of and application of appropriate technology for student learning</w:t>
            </w:r>
          </w:p>
        </w:tc>
      </w:tr>
      <w:tr w:rsidR="00694104" w:rsidRPr="00E11CE6" w:rsidTr="007D1FBE">
        <w:tc>
          <w:tcPr>
            <w:tcW w:w="810"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autoSpaceDE w:val="0"/>
              <w:autoSpaceDN w:val="0"/>
              <w:adjustRightInd w:val="0"/>
              <w:rPr>
                <w:rFonts w:asciiTheme="majorHAnsi" w:hAnsiTheme="majorHAnsi"/>
                <w:color w:val="000000"/>
                <w:sz w:val="22"/>
                <w:szCs w:val="22"/>
              </w:rPr>
            </w:pPr>
            <w:r w:rsidRPr="00E11CE6">
              <w:rPr>
                <w:rFonts w:asciiTheme="majorHAnsi" w:hAnsiTheme="majorHAnsi"/>
                <w:b/>
                <w:color w:val="000000"/>
                <w:sz w:val="22"/>
                <w:szCs w:val="22"/>
              </w:rPr>
              <w:t>Assessment for Learning</w:t>
            </w:r>
            <w:r w:rsidRPr="00E11CE6">
              <w:rPr>
                <w:rFonts w:asciiTheme="majorHAnsi" w:hAnsiTheme="majorHAnsi"/>
                <w:color w:val="000000"/>
                <w:sz w:val="22"/>
                <w:szCs w:val="22"/>
              </w:rPr>
              <w:t xml:space="preserve">  </w:t>
            </w:r>
            <w:r w:rsidRPr="00E11CE6">
              <w:rPr>
                <w:rFonts w:asciiTheme="majorHAnsi" w:hAnsiTheme="majorHAnsi"/>
                <w:i/>
                <w:color w:val="000000"/>
                <w:sz w:val="22"/>
                <w:szCs w:val="22"/>
              </w:rPr>
              <w:t>Knowledge of and use of appropriate assessment strategies that enhance the knowledge of learners and their responsibility for their own learning</w:t>
            </w:r>
          </w:p>
        </w:tc>
      </w:tr>
      <w:tr w:rsidR="00694104" w:rsidRPr="00E11CE6" w:rsidTr="007D1FBE">
        <w:tc>
          <w:tcPr>
            <w:tcW w:w="810"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lastRenderedPageBreak/>
              <w:t>PLO6</w:t>
            </w:r>
          </w:p>
        </w:tc>
        <w:tc>
          <w:tcPr>
            <w:tcW w:w="856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autoSpaceDE w:val="0"/>
              <w:autoSpaceDN w:val="0"/>
              <w:adjustRightInd w:val="0"/>
              <w:rPr>
                <w:rFonts w:asciiTheme="majorHAnsi" w:hAnsiTheme="majorHAnsi"/>
                <w:color w:val="000000"/>
                <w:sz w:val="22"/>
                <w:szCs w:val="22"/>
              </w:rPr>
            </w:pPr>
            <w:r w:rsidRPr="00E11CE6">
              <w:rPr>
                <w:rFonts w:asciiTheme="majorHAnsi" w:hAnsiTheme="majorHAnsi"/>
                <w:b/>
                <w:color w:val="000000"/>
                <w:sz w:val="22"/>
                <w:szCs w:val="22"/>
              </w:rPr>
              <w:t>Diversity</w:t>
            </w:r>
            <w:r w:rsidRPr="00E11CE6">
              <w:rPr>
                <w:rFonts w:asciiTheme="majorHAnsi" w:hAnsiTheme="majorHAnsi"/>
                <w:color w:val="000000"/>
                <w:sz w:val="22"/>
                <w:szCs w:val="22"/>
              </w:rPr>
              <w:t xml:space="preserve">  </w:t>
            </w:r>
            <w:r w:rsidRPr="00E11CE6">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694104" w:rsidRPr="00E11CE6" w:rsidTr="007D1FBE">
        <w:tc>
          <w:tcPr>
            <w:tcW w:w="810"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autoSpaceDE w:val="0"/>
              <w:autoSpaceDN w:val="0"/>
              <w:adjustRightInd w:val="0"/>
              <w:rPr>
                <w:rFonts w:asciiTheme="majorHAnsi" w:hAnsiTheme="majorHAnsi"/>
                <w:color w:val="000000"/>
                <w:sz w:val="22"/>
                <w:szCs w:val="22"/>
              </w:rPr>
            </w:pPr>
            <w:r w:rsidRPr="00E11CE6">
              <w:rPr>
                <w:rFonts w:asciiTheme="majorHAnsi" w:hAnsiTheme="majorHAnsi"/>
                <w:b/>
                <w:color w:val="000000"/>
                <w:sz w:val="22"/>
                <w:szCs w:val="22"/>
              </w:rPr>
              <w:t>Focus on Student Learning</w:t>
            </w:r>
            <w:r w:rsidRPr="00E11CE6">
              <w:rPr>
                <w:rFonts w:asciiTheme="majorHAnsi" w:hAnsiTheme="majorHAnsi"/>
                <w:color w:val="000000"/>
                <w:sz w:val="22"/>
                <w:szCs w:val="22"/>
              </w:rPr>
              <w:t xml:space="preserve">  </w:t>
            </w:r>
            <w:r w:rsidRPr="00E11CE6">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E11CE6">
              <w:rPr>
                <w:rFonts w:asciiTheme="majorHAnsi" w:hAnsiTheme="majorHAnsi"/>
                <w:color w:val="000000"/>
                <w:sz w:val="22"/>
                <w:szCs w:val="22"/>
              </w:rPr>
              <w:t xml:space="preserve"> </w:t>
            </w:r>
          </w:p>
        </w:tc>
      </w:tr>
      <w:tr w:rsidR="00694104" w:rsidRPr="00E11CE6" w:rsidTr="007D1FBE">
        <w:tc>
          <w:tcPr>
            <w:tcW w:w="810"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rPr>
                <w:rFonts w:asciiTheme="majorHAnsi" w:hAnsiTheme="majorHAnsi"/>
                <w:b/>
                <w:sz w:val="22"/>
                <w:szCs w:val="22"/>
              </w:rPr>
            </w:pPr>
            <w:r w:rsidRPr="00E11CE6">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694104" w:rsidRPr="00E11CE6" w:rsidRDefault="00694104" w:rsidP="007D1FBE">
            <w:pPr>
              <w:autoSpaceDE w:val="0"/>
              <w:autoSpaceDN w:val="0"/>
              <w:adjustRightInd w:val="0"/>
              <w:rPr>
                <w:rFonts w:asciiTheme="majorHAnsi" w:hAnsiTheme="majorHAnsi"/>
                <w:color w:val="000000"/>
                <w:sz w:val="22"/>
                <w:szCs w:val="22"/>
              </w:rPr>
            </w:pPr>
            <w:r w:rsidRPr="00E11CE6">
              <w:rPr>
                <w:rFonts w:asciiTheme="majorHAnsi" w:hAnsiTheme="majorHAnsi"/>
                <w:b/>
                <w:color w:val="000000"/>
                <w:sz w:val="22"/>
                <w:szCs w:val="22"/>
              </w:rPr>
              <w:t>Professional &amp; Ethical Dispositions and Communication</w:t>
            </w:r>
            <w:r w:rsidRPr="00E11CE6">
              <w:rPr>
                <w:rFonts w:asciiTheme="majorHAnsi" w:hAnsiTheme="majorHAnsi"/>
                <w:color w:val="000000"/>
                <w:sz w:val="22"/>
                <w:szCs w:val="22"/>
              </w:rPr>
              <w:t xml:space="preserve">  </w:t>
            </w:r>
            <w:r w:rsidRPr="00E11CE6">
              <w:rPr>
                <w:rFonts w:asciiTheme="majorHAnsi" w:hAnsiTheme="majorHAnsi"/>
                <w:i/>
                <w:color w:val="000000"/>
                <w:sz w:val="22"/>
                <w:szCs w:val="22"/>
              </w:rPr>
              <w:t xml:space="preserve">Professional dispositions, professionalism in teaching, and ethical standards of conduct consistent with </w:t>
            </w:r>
            <w:proofErr w:type="spellStart"/>
            <w:r w:rsidRPr="00E11CE6">
              <w:rPr>
                <w:rFonts w:asciiTheme="majorHAnsi" w:hAnsiTheme="majorHAnsi"/>
                <w:i/>
                <w:color w:val="000000"/>
                <w:sz w:val="22"/>
                <w:szCs w:val="22"/>
              </w:rPr>
              <w:t>Marianist</w:t>
            </w:r>
            <w:proofErr w:type="spellEnd"/>
            <w:r w:rsidRPr="00E11CE6">
              <w:rPr>
                <w:rFonts w:asciiTheme="majorHAnsi" w:hAnsiTheme="majorHAnsi"/>
                <w:i/>
                <w:color w:val="000000"/>
                <w:sz w:val="22"/>
                <w:szCs w:val="22"/>
              </w:rPr>
              <w:t xml:space="preserve"> values, and positive and constructive relationships with parents, the school community and professional colleagues</w:t>
            </w:r>
          </w:p>
        </w:tc>
      </w:tr>
    </w:tbl>
    <w:p w:rsidR="00694104" w:rsidRPr="00E11CE6" w:rsidRDefault="00694104" w:rsidP="00694104">
      <w:pPr>
        <w:rPr>
          <w:rFonts w:asciiTheme="majorHAnsi" w:hAnsiTheme="majorHAnsi"/>
          <w:b/>
          <w:sz w:val="22"/>
          <w:szCs w:val="22"/>
          <w:u w:val="single"/>
        </w:rPr>
      </w:pPr>
    </w:p>
    <w:p w:rsidR="00694104" w:rsidRDefault="00694104" w:rsidP="00694104">
      <w:pPr>
        <w:spacing w:after="0" w:line="240" w:lineRule="auto"/>
        <w:rPr>
          <w:b/>
          <w:u w:val="single"/>
        </w:rPr>
      </w:pPr>
    </w:p>
    <w:p w:rsidR="00694104" w:rsidRDefault="00694104" w:rsidP="00694104">
      <w:pPr>
        <w:spacing w:after="0" w:line="240" w:lineRule="auto"/>
        <w:rPr>
          <w:b/>
          <w:u w:val="single"/>
        </w:rPr>
      </w:pPr>
      <w:r w:rsidRPr="008B6196">
        <w:rPr>
          <w:b/>
          <w:u w:val="single"/>
        </w:rPr>
        <w:t xml:space="preserve">Course </w:t>
      </w:r>
      <w:r>
        <w:rPr>
          <w:b/>
          <w:u w:val="single"/>
        </w:rPr>
        <w:t xml:space="preserve">Learning </w:t>
      </w:r>
      <w:r w:rsidRPr="008B6196">
        <w:rPr>
          <w:b/>
          <w:u w:val="single"/>
        </w:rPr>
        <w:t>Objectives</w:t>
      </w:r>
      <w:r>
        <w:rPr>
          <w:b/>
          <w:u w:val="single"/>
        </w:rPr>
        <w:t>:</w:t>
      </w:r>
    </w:p>
    <w:p w:rsidR="00694104" w:rsidRDefault="00694104" w:rsidP="00694104">
      <w:pPr>
        <w:spacing w:after="0"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59"/>
        <w:gridCol w:w="7691"/>
      </w:tblGrid>
      <w:tr w:rsidR="00694104" w:rsidRPr="00DD1B1F" w:rsidTr="007D1FBE">
        <w:trPr>
          <w:trHeight w:val="1016"/>
        </w:trPr>
        <w:tc>
          <w:tcPr>
            <w:tcW w:w="1675" w:type="dxa"/>
          </w:tcPr>
          <w:p w:rsidR="00694104" w:rsidRPr="00D12028" w:rsidRDefault="00694104" w:rsidP="007D1FBE">
            <w:pPr>
              <w:spacing w:after="0"/>
              <w:rPr>
                <w:b/>
              </w:rPr>
            </w:pPr>
            <w:r w:rsidRPr="00D12028">
              <w:rPr>
                <w:b/>
              </w:rPr>
              <w:t>CLO 1</w:t>
            </w:r>
          </w:p>
          <w:p w:rsidR="00694104" w:rsidRPr="00470057" w:rsidRDefault="00694104" w:rsidP="007D1FBE">
            <w:pPr>
              <w:spacing w:after="0"/>
              <w:rPr>
                <w:i/>
                <w:sz w:val="20"/>
                <w:szCs w:val="20"/>
              </w:rPr>
            </w:pPr>
          </w:p>
        </w:tc>
        <w:tc>
          <w:tcPr>
            <w:tcW w:w="7793" w:type="dxa"/>
          </w:tcPr>
          <w:p w:rsidR="00694104" w:rsidRPr="007C3B90" w:rsidRDefault="00694104" w:rsidP="007D1FBE">
            <w:pPr>
              <w:overflowPunct w:val="0"/>
              <w:autoSpaceDE w:val="0"/>
              <w:autoSpaceDN w:val="0"/>
            </w:pPr>
            <w:r>
              <w:rPr>
                <w:sz w:val="22"/>
                <w:szCs w:val="22"/>
              </w:rPr>
              <w:t>Develop a balanced unit plan (using Understanding by Design) that focuses on the learner, science content, outcomes and assessment plans, and an instructional plan which addresses the needs of all learners in a K-8 science classroom.</w:t>
            </w:r>
          </w:p>
        </w:tc>
      </w:tr>
      <w:tr w:rsidR="00694104" w:rsidRPr="00DD1B1F" w:rsidTr="007D1FBE">
        <w:trPr>
          <w:trHeight w:val="827"/>
        </w:trPr>
        <w:tc>
          <w:tcPr>
            <w:tcW w:w="1675" w:type="dxa"/>
          </w:tcPr>
          <w:p w:rsidR="00694104" w:rsidRDefault="00694104" w:rsidP="007D1FBE">
            <w:pPr>
              <w:spacing w:after="0"/>
              <w:rPr>
                <w:b/>
              </w:rPr>
            </w:pPr>
            <w:r w:rsidRPr="00D12028">
              <w:rPr>
                <w:b/>
              </w:rPr>
              <w:t>CLO 2</w:t>
            </w:r>
          </w:p>
          <w:p w:rsidR="00694104" w:rsidRPr="00470057" w:rsidRDefault="00694104" w:rsidP="007D1FBE">
            <w:pPr>
              <w:spacing w:after="0"/>
              <w:rPr>
                <w:b/>
                <w:sz w:val="20"/>
                <w:szCs w:val="20"/>
              </w:rPr>
            </w:pPr>
          </w:p>
        </w:tc>
        <w:tc>
          <w:tcPr>
            <w:tcW w:w="7793" w:type="dxa"/>
          </w:tcPr>
          <w:p w:rsidR="00694104" w:rsidRPr="007C3B90" w:rsidRDefault="00694104" w:rsidP="007D1FBE">
            <w:pPr>
              <w:overflowPunct w:val="0"/>
              <w:autoSpaceDE w:val="0"/>
              <w:autoSpaceDN w:val="0"/>
            </w:pPr>
            <w:r>
              <w:rPr>
                <w:bCs/>
                <w:sz w:val="22"/>
                <w:szCs w:val="22"/>
              </w:rPr>
              <w:t>Demonstrate an understanding of big ideas and concepts in science, relevant standards, scientific inquiry, the integration of science with literacy and other content areas.</w:t>
            </w:r>
          </w:p>
        </w:tc>
      </w:tr>
      <w:tr w:rsidR="00694104" w:rsidRPr="00DD1B1F" w:rsidTr="007D1FBE">
        <w:tc>
          <w:tcPr>
            <w:tcW w:w="1675" w:type="dxa"/>
          </w:tcPr>
          <w:p w:rsidR="00694104" w:rsidRDefault="00694104" w:rsidP="007D1FBE">
            <w:pPr>
              <w:spacing w:after="0"/>
              <w:rPr>
                <w:b/>
              </w:rPr>
            </w:pPr>
            <w:r w:rsidRPr="00D12028">
              <w:rPr>
                <w:b/>
              </w:rPr>
              <w:t>CLO 3</w:t>
            </w:r>
          </w:p>
          <w:p w:rsidR="00694104" w:rsidRPr="00D12028" w:rsidRDefault="00694104" w:rsidP="007D1FBE">
            <w:pPr>
              <w:spacing w:after="0"/>
              <w:rPr>
                <w:i/>
              </w:rPr>
            </w:pPr>
          </w:p>
        </w:tc>
        <w:tc>
          <w:tcPr>
            <w:tcW w:w="7793" w:type="dxa"/>
          </w:tcPr>
          <w:p w:rsidR="00694104" w:rsidRPr="007C3B90" w:rsidRDefault="00694104" w:rsidP="007D1FBE">
            <w:pPr>
              <w:overflowPunct w:val="0"/>
              <w:autoSpaceDE w:val="0"/>
              <w:autoSpaceDN w:val="0"/>
            </w:pPr>
            <w:r>
              <w:rPr>
                <w:bCs/>
                <w:sz w:val="22"/>
                <w:szCs w:val="22"/>
              </w:rPr>
              <w:t xml:space="preserve">Identify science-related resources that are relevant to </w:t>
            </w:r>
            <w:proofErr w:type="spellStart"/>
            <w:r>
              <w:rPr>
                <w:bCs/>
                <w:sz w:val="22"/>
                <w:szCs w:val="22"/>
              </w:rPr>
              <w:t>Chuuk’s</w:t>
            </w:r>
            <w:proofErr w:type="spellEnd"/>
            <w:r>
              <w:rPr>
                <w:bCs/>
                <w:sz w:val="22"/>
                <w:szCs w:val="22"/>
              </w:rPr>
              <w:t xml:space="preserve"> students.  E</w:t>
            </w:r>
            <w:r w:rsidRPr="007C3B90">
              <w:rPr>
                <w:rFonts w:cs="Arial"/>
                <w:color w:val="000000"/>
                <w:sz w:val="22"/>
                <w:szCs w:val="22"/>
              </w:rPr>
              <w:t xml:space="preserve">mploy </w:t>
            </w:r>
            <w:r>
              <w:rPr>
                <w:rFonts w:cs="Arial"/>
                <w:color w:val="000000"/>
                <w:sz w:val="22"/>
                <w:szCs w:val="22"/>
              </w:rPr>
              <w:t xml:space="preserve">culturally </w:t>
            </w:r>
            <w:r w:rsidRPr="007C3B90">
              <w:rPr>
                <w:rFonts w:cs="Arial"/>
                <w:color w:val="000000"/>
                <w:sz w:val="22"/>
                <w:szCs w:val="22"/>
              </w:rPr>
              <w:t>appropriate ped</w:t>
            </w:r>
            <w:r>
              <w:rPr>
                <w:rFonts w:cs="Arial"/>
                <w:color w:val="000000"/>
                <w:sz w:val="22"/>
                <w:szCs w:val="22"/>
              </w:rPr>
              <w:t>agogical practices, and utilize</w:t>
            </w:r>
            <w:r w:rsidRPr="007C3B90">
              <w:rPr>
                <w:rFonts w:cs="Arial"/>
                <w:color w:val="000000"/>
                <w:sz w:val="22"/>
                <w:szCs w:val="22"/>
              </w:rPr>
              <w:t xml:space="preserve"> </w:t>
            </w:r>
            <w:r>
              <w:rPr>
                <w:rFonts w:cs="Arial"/>
                <w:color w:val="000000"/>
                <w:sz w:val="22"/>
                <w:szCs w:val="22"/>
              </w:rPr>
              <w:t xml:space="preserve">community and place-based </w:t>
            </w:r>
            <w:r w:rsidRPr="007C3B90">
              <w:rPr>
                <w:rFonts w:cs="Arial"/>
                <w:color w:val="000000"/>
                <w:sz w:val="22"/>
                <w:szCs w:val="22"/>
              </w:rPr>
              <w:t xml:space="preserve">resources to facilitate the learning process </w:t>
            </w:r>
            <w:r>
              <w:rPr>
                <w:rFonts w:cs="Arial"/>
                <w:color w:val="000000"/>
                <w:sz w:val="22"/>
                <w:szCs w:val="22"/>
              </w:rPr>
              <w:t>for students in grades K-8</w:t>
            </w:r>
            <w:r w:rsidRPr="007C3B90">
              <w:rPr>
                <w:rFonts w:cs="Arial"/>
                <w:color w:val="000000"/>
                <w:sz w:val="22"/>
                <w:szCs w:val="22"/>
              </w:rPr>
              <w:t>.</w:t>
            </w:r>
            <w:r>
              <w:rPr>
                <w:rFonts w:cs="Arial"/>
                <w:color w:val="000000"/>
                <w:sz w:val="22"/>
                <w:szCs w:val="22"/>
              </w:rPr>
              <w:t xml:space="preserve">  </w:t>
            </w:r>
          </w:p>
        </w:tc>
      </w:tr>
      <w:tr w:rsidR="00694104" w:rsidRPr="00DD1B1F" w:rsidTr="007D1FBE">
        <w:tc>
          <w:tcPr>
            <w:tcW w:w="1675" w:type="dxa"/>
          </w:tcPr>
          <w:p w:rsidR="00694104" w:rsidRPr="00D12028" w:rsidRDefault="00694104" w:rsidP="007D1FBE">
            <w:pPr>
              <w:spacing w:after="0"/>
              <w:rPr>
                <w:b/>
              </w:rPr>
            </w:pPr>
            <w:r w:rsidRPr="00D12028">
              <w:rPr>
                <w:b/>
              </w:rPr>
              <w:t>CLO 4</w:t>
            </w:r>
          </w:p>
          <w:p w:rsidR="00694104" w:rsidRPr="00D12028" w:rsidRDefault="00694104" w:rsidP="007D1FBE">
            <w:pPr>
              <w:spacing w:after="0"/>
              <w:rPr>
                <w:i/>
              </w:rPr>
            </w:pPr>
          </w:p>
        </w:tc>
        <w:tc>
          <w:tcPr>
            <w:tcW w:w="7793" w:type="dxa"/>
          </w:tcPr>
          <w:p w:rsidR="00694104" w:rsidRPr="007C3B90" w:rsidRDefault="00694104" w:rsidP="007D1FBE">
            <w:pPr>
              <w:overflowPunct w:val="0"/>
              <w:autoSpaceDE w:val="0"/>
              <w:autoSpaceDN w:val="0"/>
            </w:pPr>
            <w:r>
              <w:rPr>
                <w:sz w:val="22"/>
                <w:szCs w:val="22"/>
              </w:rPr>
              <w:t>Develop and teach relevant and significant science lessons to K-8 students, and then reflect on strengths, shortcomings, and areas needing improvement.  A</w:t>
            </w:r>
            <w:r w:rsidRPr="007C3B90">
              <w:rPr>
                <w:rFonts w:cs="Arial"/>
                <w:color w:val="000000"/>
                <w:sz w:val="22"/>
                <w:szCs w:val="22"/>
              </w:rPr>
              <w:t>ppl</w:t>
            </w:r>
            <w:r>
              <w:rPr>
                <w:rFonts w:cs="Arial"/>
                <w:color w:val="000000"/>
                <w:sz w:val="22"/>
                <w:szCs w:val="22"/>
              </w:rPr>
              <w:t xml:space="preserve">y </w:t>
            </w:r>
            <w:r w:rsidRPr="007C3B90">
              <w:rPr>
                <w:rFonts w:cs="Arial"/>
                <w:color w:val="000000"/>
                <w:sz w:val="22"/>
                <w:szCs w:val="22"/>
              </w:rPr>
              <w:t>a variety of diagnostic, formative</w:t>
            </w:r>
            <w:r>
              <w:rPr>
                <w:rFonts w:cs="Arial"/>
                <w:color w:val="000000"/>
                <w:sz w:val="22"/>
                <w:szCs w:val="22"/>
              </w:rPr>
              <w:t xml:space="preserve">, </w:t>
            </w:r>
            <w:r w:rsidRPr="007C3B90">
              <w:rPr>
                <w:rFonts w:cs="Arial"/>
                <w:color w:val="000000"/>
                <w:sz w:val="22"/>
                <w:szCs w:val="22"/>
              </w:rPr>
              <w:t>and summative assessments to evaluate and support developmentally approp</w:t>
            </w:r>
            <w:r>
              <w:rPr>
                <w:rFonts w:cs="Arial"/>
                <w:color w:val="000000"/>
                <w:sz w:val="22"/>
                <w:szCs w:val="22"/>
              </w:rPr>
              <w:t xml:space="preserve">riate progress of the grade K-8 </w:t>
            </w:r>
            <w:r w:rsidRPr="007C3B90">
              <w:rPr>
                <w:rFonts w:cs="Arial"/>
                <w:color w:val="000000"/>
                <w:sz w:val="22"/>
                <w:szCs w:val="22"/>
              </w:rPr>
              <w:t>learner</w:t>
            </w:r>
            <w:r>
              <w:rPr>
                <w:rFonts w:cs="Arial"/>
                <w:color w:val="000000"/>
                <w:sz w:val="22"/>
                <w:szCs w:val="22"/>
              </w:rPr>
              <w:t xml:space="preserve"> in the science classroom</w:t>
            </w:r>
            <w:r w:rsidRPr="007C3B90">
              <w:rPr>
                <w:rFonts w:cs="Arial"/>
                <w:color w:val="000000"/>
                <w:sz w:val="22"/>
                <w:szCs w:val="22"/>
              </w:rPr>
              <w:t>.</w:t>
            </w:r>
            <w:r>
              <w:rPr>
                <w:rFonts w:cs="Arial"/>
                <w:color w:val="000000"/>
                <w:sz w:val="22"/>
                <w:szCs w:val="22"/>
              </w:rPr>
              <w:t xml:space="preserve">  </w:t>
            </w:r>
          </w:p>
        </w:tc>
      </w:tr>
    </w:tbl>
    <w:p w:rsidR="00694104" w:rsidRDefault="00694104" w:rsidP="00694104">
      <w:pPr>
        <w:rPr>
          <w:b/>
          <w:u w:val="single"/>
        </w:rPr>
      </w:pPr>
    </w:p>
    <w:p w:rsidR="00694104" w:rsidRPr="00177C89" w:rsidRDefault="00694104" w:rsidP="00694104">
      <w:pPr>
        <w:pStyle w:val="NoSpacing11"/>
        <w:rPr>
          <w:rFonts w:ascii="Times New Roman" w:hAnsi="Times New Roman"/>
          <w:sz w:val="24"/>
          <w:szCs w:val="24"/>
        </w:rPr>
      </w:pPr>
    </w:p>
    <w:p w:rsidR="00694104" w:rsidRDefault="00694104" w:rsidP="00694104">
      <w:pPr>
        <w:rPr>
          <w:b/>
          <w:u w:val="single"/>
        </w:rPr>
      </w:pPr>
      <w:r>
        <w:rPr>
          <w:b/>
          <w:u w:val="single"/>
        </w:rPr>
        <w:t>Essential Questions Addressed in This Course</w:t>
      </w:r>
    </w:p>
    <w:p w:rsidR="00694104" w:rsidRPr="003F11DC" w:rsidRDefault="00694104" w:rsidP="00694104">
      <w:pPr>
        <w:pStyle w:val="ListParagraph"/>
        <w:numPr>
          <w:ilvl w:val="0"/>
          <w:numId w:val="6"/>
        </w:numPr>
      </w:pPr>
      <w:r>
        <w:t>What is place-bas</w:t>
      </w:r>
      <w:r w:rsidRPr="003F11DC">
        <w:t>ed science?</w:t>
      </w:r>
    </w:p>
    <w:p w:rsidR="00694104" w:rsidRPr="003F11DC" w:rsidRDefault="00694104" w:rsidP="00694104">
      <w:pPr>
        <w:pStyle w:val="ListParagraph"/>
        <w:numPr>
          <w:ilvl w:val="0"/>
          <w:numId w:val="6"/>
        </w:numPr>
      </w:pPr>
      <w:r w:rsidRPr="003F11DC">
        <w:t>How can connections be made to one’s own environment as a teacher and a student?</w:t>
      </w:r>
    </w:p>
    <w:p w:rsidR="00694104" w:rsidRPr="003F11DC" w:rsidRDefault="00694104" w:rsidP="00694104">
      <w:pPr>
        <w:pStyle w:val="ListParagraph"/>
        <w:numPr>
          <w:ilvl w:val="0"/>
          <w:numId w:val="6"/>
        </w:numPr>
      </w:pPr>
      <w:r w:rsidRPr="003F11DC">
        <w:t xml:space="preserve">What are the big </w:t>
      </w:r>
      <w:r>
        <w:t>ideas in</w:t>
      </w:r>
      <w:r w:rsidRPr="003F11DC">
        <w:t xml:space="preserve"> physical, life and earth and space science?</w:t>
      </w:r>
    </w:p>
    <w:p w:rsidR="00694104" w:rsidRDefault="00694104" w:rsidP="00694104">
      <w:pPr>
        <w:pStyle w:val="ListParagraph"/>
        <w:numPr>
          <w:ilvl w:val="0"/>
          <w:numId w:val="6"/>
        </w:numPr>
      </w:pPr>
      <w:r w:rsidRPr="003F11DC">
        <w:t>How are backward design principle</w:t>
      </w:r>
      <w:r>
        <w:t xml:space="preserve">s use in the teaching of </w:t>
      </w:r>
      <w:proofErr w:type="spellStart"/>
      <w:r>
        <w:t>scien</w:t>
      </w:r>
      <w:proofErr w:type="spellEnd"/>
    </w:p>
    <w:p w:rsidR="00694104" w:rsidRPr="00694104" w:rsidRDefault="00694104" w:rsidP="00694104">
      <w:r w:rsidRPr="00694104">
        <w:rPr>
          <w:b/>
          <w:u w:val="single"/>
        </w:rPr>
        <w:lastRenderedPageBreak/>
        <w:t xml:space="preserve"> Course Requirements</w:t>
      </w:r>
    </w:p>
    <w:tbl>
      <w:tblPr>
        <w:tblW w:w="1006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0"/>
        <w:gridCol w:w="720"/>
        <w:gridCol w:w="6300"/>
        <w:gridCol w:w="1338"/>
      </w:tblGrid>
      <w:tr w:rsidR="00694104" w:rsidRPr="00DD1B1F" w:rsidTr="007D1FBE">
        <w:trPr>
          <w:cantSplit/>
          <w:tblHeader/>
        </w:trPr>
        <w:tc>
          <w:tcPr>
            <w:tcW w:w="1710" w:type="dxa"/>
            <w:shd w:val="clear" w:color="auto" w:fill="CCCCCC"/>
          </w:tcPr>
          <w:p w:rsidR="00694104" w:rsidRPr="00DD1B1F" w:rsidRDefault="00694104" w:rsidP="007D1FBE">
            <w:pPr>
              <w:spacing w:before="120" w:after="120"/>
              <w:rPr>
                <w:rFonts w:ascii="Arial" w:hAnsi="Arial" w:cs="Arial"/>
                <w:b/>
              </w:rPr>
            </w:pPr>
            <w:r w:rsidRPr="00DD1B1F">
              <w:rPr>
                <w:rFonts w:ascii="Arial" w:hAnsi="Arial" w:cs="Arial"/>
                <w:b/>
                <w:sz w:val="22"/>
                <w:szCs w:val="22"/>
              </w:rPr>
              <w:t>Assignment</w:t>
            </w:r>
          </w:p>
        </w:tc>
        <w:tc>
          <w:tcPr>
            <w:tcW w:w="720" w:type="dxa"/>
            <w:shd w:val="clear" w:color="auto" w:fill="CCCCCC"/>
          </w:tcPr>
          <w:p w:rsidR="00694104" w:rsidRPr="00DD1B1F" w:rsidRDefault="00694104" w:rsidP="007D1FBE">
            <w:pPr>
              <w:spacing w:before="120" w:after="120"/>
              <w:rPr>
                <w:rFonts w:ascii="Arial" w:hAnsi="Arial" w:cs="Arial"/>
                <w:b/>
              </w:rPr>
            </w:pPr>
            <w:proofErr w:type="spellStart"/>
            <w:r w:rsidRPr="00DD1B1F">
              <w:rPr>
                <w:rFonts w:ascii="Arial" w:hAnsi="Arial" w:cs="Arial"/>
                <w:b/>
                <w:sz w:val="22"/>
                <w:szCs w:val="22"/>
              </w:rPr>
              <w:t>Pts</w:t>
            </w:r>
            <w:proofErr w:type="spellEnd"/>
          </w:p>
        </w:tc>
        <w:tc>
          <w:tcPr>
            <w:tcW w:w="6300" w:type="dxa"/>
            <w:shd w:val="clear" w:color="auto" w:fill="CCCCCC"/>
          </w:tcPr>
          <w:p w:rsidR="00694104" w:rsidRPr="00DD1B1F" w:rsidRDefault="00694104" w:rsidP="007D1FBE">
            <w:pPr>
              <w:spacing w:before="120" w:after="120"/>
              <w:rPr>
                <w:rFonts w:ascii="Arial" w:hAnsi="Arial" w:cs="Arial"/>
                <w:b/>
              </w:rPr>
            </w:pPr>
            <w:r w:rsidRPr="00DD1B1F">
              <w:rPr>
                <w:rFonts w:ascii="Arial" w:hAnsi="Arial" w:cs="Arial"/>
                <w:b/>
                <w:sz w:val="22"/>
                <w:szCs w:val="22"/>
              </w:rPr>
              <w:t>Assignment Description</w:t>
            </w:r>
          </w:p>
        </w:tc>
        <w:tc>
          <w:tcPr>
            <w:tcW w:w="1338" w:type="dxa"/>
            <w:shd w:val="clear" w:color="auto" w:fill="CCCCCC"/>
          </w:tcPr>
          <w:p w:rsidR="00694104" w:rsidRPr="00DD1B1F" w:rsidRDefault="00694104" w:rsidP="007D1FBE">
            <w:pPr>
              <w:spacing w:before="120" w:after="120"/>
              <w:rPr>
                <w:rFonts w:ascii="Arial" w:hAnsi="Arial" w:cs="Arial"/>
                <w:b/>
              </w:rPr>
            </w:pPr>
            <w:r w:rsidRPr="00DD1B1F">
              <w:rPr>
                <w:rFonts w:ascii="Arial" w:hAnsi="Arial" w:cs="Arial"/>
                <w:b/>
                <w:sz w:val="22"/>
                <w:szCs w:val="22"/>
              </w:rPr>
              <w:t>Due Date</w:t>
            </w:r>
          </w:p>
        </w:tc>
      </w:tr>
      <w:tr w:rsidR="00694104" w:rsidRPr="00DD1B1F" w:rsidTr="007D1FBE">
        <w:tc>
          <w:tcPr>
            <w:tcW w:w="1710" w:type="dxa"/>
          </w:tcPr>
          <w:p w:rsidR="00694104" w:rsidRDefault="00694104" w:rsidP="007D1FBE">
            <w:pPr>
              <w:spacing w:before="120" w:after="120"/>
            </w:pPr>
            <w:r>
              <w:t>Final Assignment:</w:t>
            </w:r>
          </w:p>
          <w:p w:rsidR="00694104" w:rsidRPr="002372FF" w:rsidRDefault="00694104" w:rsidP="007D1FBE">
            <w:pPr>
              <w:spacing w:before="120" w:after="120"/>
            </w:pPr>
            <w:r>
              <w:t>Unit Plan</w:t>
            </w:r>
          </w:p>
        </w:tc>
        <w:tc>
          <w:tcPr>
            <w:tcW w:w="720" w:type="dxa"/>
          </w:tcPr>
          <w:p w:rsidR="00694104" w:rsidRDefault="00694104" w:rsidP="007D1FBE">
            <w:pPr>
              <w:spacing w:before="120" w:after="120"/>
              <w:rPr>
                <w:rFonts w:ascii="Arial" w:hAnsi="Arial" w:cs="Arial"/>
              </w:rPr>
            </w:pPr>
            <w:r>
              <w:rPr>
                <w:rFonts w:ascii="Arial" w:hAnsi="Arial" w:cs="Arial"/>
              </w:rPr>
              <w:t>200</w:t>
            </w:r>
          </w:p>
        </w:tc>
        <w:tc>
          <w:tcPr>
            <w:tcW w:w="6300" w:type="dxa"/>
          </w:tcPr>
          <w:p w:rsidR="00694104" w:rsidRDefault="00694104" w:rsidP="007D1FBE">
            <w:pPr>
              <w:numPr>
                <w:ilvl w:val="0"/>
                <w:numId w:val="1"/>
              </w:numPr>
              <w:tabs>
                <w:tab w:val="left" w:pos="132"/>
              </w:tabs>
              <w:spacing w:after="0" w:line="240" w:lineRule="auto"/>
              <w:ind w:left="132" w:hanging="873"/>
            </w:pPr>
            <w:r>
              <w:t xml:space="preserve">Your final assignment will be the unit plan you develop in ED420, Integrated Curriculum.  This unit plan should contain lessons that are connected, cohesive, and integrated, and tied to a theme.  Use the FSM standards, and backward design principles. Integrate other subjects (English, math, social studies, art, </w:t>
            </w:r>
            <w:proofErr w:type="gramStart"/>
            <w:r>
              <w:t>music</w:t>
            </w:r>
            <w:proofErr w:type="gramEnd"/>
            <w:r>
              <w:t>) with the science lessons in your unit. See ED 420 for details.  Dropbox, unit eight</w:t>
            </w:r>
          </w:p>
          <w:p w:rsidR="00694104" w:rsidRDefault="00694104" w:rsidP="007D1FBE">
            <w:pPr>
              <w:numPr>
                <w:ilvl w:val="0"/>
                <w:numId w:val="1"/>
              </w:numPr>
              <w:tabs>
                <w:tab w:val="left" w:pos="132"/>
              </w:tabs>
              <w:spacing w:after="0" w:line="240" w:lineRule="auto"/>
              <w:ind w:left="132" w:hanging="873"/>
            </w:pPr>
          </w:p>
        </w:tc>
        <w:tc>
          <w:tcPr>
            <w:tcW w:w="1338" w:type="dxa"/>
          </w:tcPr>
          <w:p w:rsidR="00694104" w:rsidRPr="008E13DE" w:rsidRDefault="00694104" w:rsidP="007D1FBE">
            <w:pPr>
              <w:spacing w:after="0" w:line="240" w:lineRule="auto"/>
              <w:rPr>
                <w:rFonts w:ascii="Arial" w:hAnsi="Arial" w:cs="Arial"/>
                <w:sz w:val="22"/>
                <w:szCs w:val="22"/>
              </w:rPr>
            </w:pPr>
          </w:p>
          <w:p w:rsidR="00694104" w:rsidRPr="008E13DE" w:rsidRDefault="00694104" w:rsidP="007D1FBE">
            <w:pPr>
              <w:spacing w:after="0" w:line="240" w:lineRule="auto"/>
              <w:rPr>
                <w:rFonts w:ascii="Arial" w:hAnsi="Arial" w:cs="Arial"/>
                <w:sz w:val="22"/>
                <w:szCs w:val="22"/>
              </w:rPr>
            </w:pPr>
            <w:r w:rsidRPr="008E13DE">
              <w:rPr>
                <w:rFonts w:ascii="Arial" w:hAnsi="Arial" w:cs="Arial"/>
                <w:sz w:val="22"/>
                <w:szCs w:val="22"/>
              </w:rPr>
              <w:t>Dec. 12</w:t>
            </w:r>
          </w:p>
        </w:tc>
      </w:tr>
      <w:tr w:rsidR="00694104" w:rsidRPr="00DD1B1F" w:rsidTr="007D1FBE">
        <w:tc>
          <w:tcPr>
            <w:tcW w:w="1710" w:type="dxa"/>
          </w:tcPr>
          <w:p w:rsidR="00694104" w:rsidRDefault="00694104" w:rsidP="007D1FBE">
            <w:pPr>
              <w:spacing w:before="120" w:after="120"/>
            </w:pPr>
            <w:r>
              <w:t>Famous Scientists</w:t>
            </w:r>
          </w:p>
        </w:tc>
        <w:tc>
          <w:tcPr>
            <w:tcW w:w="720" w:type="dxa"/>
          </w:tcPr>
          <w:p w:rsidR="00694104" w:rsidRDefault="00694104" w:rsidP="007D1FBE">
            <w:pPr>
              <w:spacing w:before="120" w:after="120"/>
              <w:rPr>
                <w:rFonts w:ascii="Arial" w:hAnsi="Arial" w:cs="Arial"/>
              </w:rPr>
            </w:pPr>
            <w:r>
              <w:rPr>
                <w:rFonts w:ascii="Arial" w:hAnsi="Arial" w:cs="Arial"/>
              </w:rPr>
              <w:t>50</w:t>
            </w:r>
          </w:p>
        </w:tc>
        <w:tc>
          <w:tcPr>
            <w:tcW w:w="6300" w:type="dxa"/>
          </w:tcPr>
          <w:p w:rsidR="00694104" w:rsidRDefault="00694104" w:rsidP="007D1FBE">
            <w:pPr>
              <w:numPr>
                <w:ilvl w:val="0"/>
                <w:numId w:val="1"/>
              </w:numPr>
              <w:tabs>
                <w:tab w:val="left" w:pos="132"/>
              </w:tabs>
              <w:spacing w:after="0" w:line="240" w:lineRule="auto"/>
              <w:ind w:left="132" w:hanging="873"/>
            </w:pPr>
            <w:r>
              <w:t xml:space="preserve">Work alone or with a partner to research the scientist you are assigned (see list in doc sharing). Compose a succinctly written paragraph about this person’s main contribution to science.  Include those of special relevance to </w:t>
            </w:r>
            <w:proofErr w:type="spellStart"/>
            <w:r>
              <w:t>Chuuk</w:t>
            </w:r>
            <w:proofErr w:type="spellEnd"/>
            <w:r>
              <w:t xml:space="preserve"> in this discussion.  Discussion, unit one.</w:t>
            </w:r>
          </w:p>
          <w:p w:rsidR="00694104" w:rsidRDefault="00694104" w:rsidP="007D1FBE">
            <w:pPr>
              <w:numPr>
                <w:ilvl w:val="0"/>
                <w:numId w:val="1"/>
              </w:numPr>
              <w:tabs>
                <w:tab w:val="left" w:pos="132"/>
              </w:tabs>
              <w:spacing w:after="0" w:line="240" w:lineRule="auto"/>
              <w:ind w:left="132" w:hanging="873"/>
            </w:pPr>
          </w:p>
        </w:tc>
        <w:tc>
          <w:tcPr>
            <w:tcW w:w="1338" w:type="dxa"/>
          </w:tcPr>
          <w:p w:rsidR="00694104" w:rsidRPr="008E13DE" w:rsidRDefault="00694104" w:rsidP="007D1FBE">
            <w:pPr>
              <w:spacing w:after="0" w:line="240" w:lineRule="auto"/>
              <w:rPr>
                <w:rFonts w:ascii="Arial" w:hAnsi="Arial" w:cs="Arial"/>
                <w:sz w:val="22"/>
                <w:szCs w:val="22"/>
              </w:rPr>
            </w:pPr>
            <w:r w:rsidRPr="008E13DE">
              <w:rPr>
                <w:rFonts w:ascii="Arial" w:hAnsi="Arial" w:cs="Arial"/>
                <w:sz w:val="22"/>
                <w:szCs w:val="22"/>
              </w:rPr>
              <w:t>Sept. 12</w:t>
            </w:r>
          </w:p>
        </w:tc>
      </w:tr>
      <w:tr w:rsidR="00694104" w:rsidRPr="00DD1B1F" w:rsidTr="007D1FBE">
        <w:tc>
          <w:tcPr>
            <w:tcW w:w="1710" w:type="dxa"/>
          </w:tcPr>
          <w:p w:rsidR="00694104" w:rsidRPr="003800AD" w:rsidRDefault="00694104" w:rsidP="007D1FBE">
            <w:pPr>
              <w:spacing w:before="120" w:after="120"/>
              <w:rPr>
                <w:rFonts w:ascii="Arial" w:hAnsi="Arial" w:cs="Arial"/>
              </w:rPr>
            </w:pPr>
            <w:r>
              <w:t>Science Resource Guide</w:t>
            </w:r>
          </w:p>
        </w:tc>
        <w:tc>
          <w:tcPr>
            <w:tcW w:w="720" w:type="dxa"/>
          </w:tcPr>
          <w:p w:rsidR="00694104" w:rsidRPr="00DD1B1F" w:rsidRDefault="00694104" w:rsidP="007D1FBE">
            <w:pPr>
              <w:spacing w:before="120" w:after="120"/>
              <w:rPr>
                <w:rFonts w:ascii="Arial" w:hAnsi="Arial" w:cs="Arial"/>
              </w:rPr>
            </w:pPr>
            <w:r>
              <w:rPr>
                <w:rFonts w:ascii="Arial" w:hAnsi="Arial" w:cs="Arial"/>
              </w:rPr>
              <w:t>50</w:t>
            </w:r>
          </w:p>
        </w:tc>
        <w:tc>
          <w:tcPr>
            <w:tcW w:w="6300" w:type="dxa"/>
          </w:tcPr>
          <w:p w:rsidR="00694104" w:rsidRDefault="00694104" w:rsidP="007D1FBE">
            <w:pPr>
              <w:spacing w:after="0" w:line="240" w:lineRule="auto"/>
            </w:pPr>
            <w:r>
              <w:t xml:space="preserve"> </w:t>
            </w:r>
            <w:r w:rsidRPr="0089554C">
              <w:t>You will create a resource guide</w:t>
            </w:r>
            <w:r>
              <w:t xml:space="preserve"> for use in </w:t>
            </w:r>
            <w:proofErr w:type="spellStart"/>
            <w:r>
              <w:t>Chuuk</w:t>
            </w:r>
            <w:proofErr w:type="spellEnd"/>
            <w:r>
              <w:t xml:space="preserve"> with each student contributing at least one entry for the combined guide. Describe the resource briefly, including its purpose and how to access it for use in some aspect of science teaching. If the resource is a community project such as Water for Life, volunteer your service so that you gain authentic information to share with classmates. Discussion, unit three</w:t>
            </w:r>
          </w:p>
          <w:p w:rsidR="00694104" w:rsidRPr="00B70708" w:rsidRDefault="00694104" w:rsidP="007D1FBE">
            <w:pPr>
              <w:spacing w:after="0" w:line="240" w:lineRule="auto"/>
            </w:pPr>
            <w:r>
              <w:t xml:space="preserve">  </w:t>
            </w:r>
          </w:p>
        </w:tc>
        <w:tc>
          <w:tcPr>
            <w:tcW w:w="1338" w:type="dxa"/>
          </w:tcPr>
          <w:p w:rsidR="00694104" w:rsidRPr="008E13DE" w:rsidRDefault="00694104" w:rsidP="007D1FBE">
            <w:pPr>
              <w:spacing w:after="0" w:line="240" w:lineRule="auto"/>
              <w:rPr>
                <w:rFonts w:ascii="Arial" w:hAnsi="Arial" w:cs="Arial"/>
                <w:sz w:val="22"/>
                <w:szCs w:val="22"/>
              </w:rPr>
            </w:pPr>
          </w:p>
          <w:p w:rsidR="00694104" w:rsidRPr="008E13DE" w:rsidRDefault="00694104" w:rsidP="007D1FBE">
            <w:pPr>
              <w:spacing w:after="0" w:line="240" w:lineRule="auto"/>
              <w:rPr>
                <w:rFonts w:ascii="Arial" w:hAnsi="Arial" w:cs="Arial"/>
                <w:sz w:val="22"/>
                <w:szCs w:val="22"/>
              </w:rPr>
            </w:pPr>
            <w:r w:rsidRPr="008E13DE">
              <w:rPr>
                <w:rFonts w:ascii="Arial" w:hAnsi="Arial" w:cs="Arial"/>
                <w:sz w:val="22"/>
                <w:szCs w:val="22"/>
              </w:rPr>
              <w:t>Oct. 3</w:t>
            </w:r>
          </w:p>
        </w:tc>
      </w:tr>
      <w:tr w:rsidR="00694104" w:rsidRPr="00DD1B1F" w:rsidTr="007D1FBE">
        <w:tc>
          <w:tcPr>
            <w:tcW w:w="1710" w:type="dxa"/>
          </w:tcPr>
          <w:p w:rsidR="00694104" w:rsidRDefault="00694104" w:rsidP="007D1FBE">
            <w:pPr>
              <w:spacing w:before="120" w:after="120"/>
              <w:rPr>
                <w:rFonts w:ascii="Arial" w:hAnsi="Arial" w:cs="Arial"/>
              </w:rPr>
            </w:pPr>
            <w:r>
              <w:rPr>
                <w:rFonts w:ascii="Arial" w:hAnsi="Arial" w:cs="Arial"/>
              </w:rPr>
              <w:t>Quizzes, Questions, Discussions</w:t>
            </w:r>
          </w:p>
          <w:p w:rsidR="00694104" w:rsidRPr="006A021D" w:rsidRDefault="00694104" w:rsidP="007D1FBE">
            <w:pPr>
              <w:spacing w:before="120" w:after="120"/>
            </w:pPr>
          </w:p>
        </w:tc>
        <w:tc>
          <w:tcPr>
            <w:tcW w:w="720" w:type="dxa"/>
          </w:tcPr>
          <w:p w:rsidR="00694104" w:rsidRPr="00DD1B1F" w:rsidRDefault="00694104" w:rsidP="007D1FBE">
            <w:pPr>
              <w:spacing w:before="120" w:after="120"/>
              <w:rPr>
                <w:rFonts w:ascii="Arial" w:hAnsi="Arial" w:cs="Arial"/>
              </w:rPr>
            </w:pPr>
            <w:r>
              <w:rPr>
                <w:rFonts w:ascii="Arial" w:hAnsi="Arial" w:cs="Arial"/>
              </w:rPr>
              <w:t>100</w:t>
            </w:r>
          </w:p>
        </w:tc>
        <w:tc>
          <w:tcPr>
            <w:tcW w:w="6300" w:type="dxa"/>
          </w:tcPr>
          <w:p w:rsidR="00694104" w:rsidRPr="005C65CB" w:rsidRDefault="00694104" w:rsidP="007D1FBE">
            <w:pPr>
              <w:overflowPunct w:val="0"/>
              <w:autoSpaceDE w:val="0"/>
              <w:autoSpaceDN w:val="0"/>
              <w:spacing w:after="0" w:line="240" w:lineRule="auto"/>
            </w:pPr>
            <w:r>
              <w:t xml:space="preserve">The 16 week course is divided into 8 two-week units. There will be various assignments to be completed within each two-week period. Late work (after the end date for the unit) will not be accepted except in extreme cases. This means you have a full two weeks to complete each assignment. These can be done at any time during the two weeks but not after the unit ends.  </w:t>
            </w:r>
          </w:p>
        </w:tc>
        <w:tc>
          <w:tcPr>
            <w:tcW w:w="1338" w:type="dxa"/>
          </w:tcPr>
          <w:p w:rsidR="00694104" w:rsidRPr="008E13DE" w:rsidRDefault="00694104" w:rsidP="007D1FBE">
            <w:pPr>
              <w:spacing w:after="0" w:line="240" w:lineRule="auto"/>
              <w:rPr>
                <w:rFonts w:ascii="Arial" w:hAnsi="Arial" w:cs="Arial"/>
                <w:sz w:val="22"/>
                <w:szCs w:val="22"/>
              </w:rPr>
            </w:pPr>
            <w:r w:rsidRPr="008E13DE">
              <w:rPr>
                <w:rFonts w:ascii="Arial" w:hAnsi="Arial" w:cs="Arial"/>
                <w:sz w:val="22"/>
                <w:szCs w:val="22"/>
              </w:rPr>
              <w:t>Ongoing throughout semester</w:t>
            </w:r>
          </w:p>
        </w:tc>
      </w:tr>
      <w:tr w:rsidR="00694104" w:rsidRPr="00DD1B1F" w:rsidTr="007D1FBE">
        <w:tc>
          <w:tcPr>
            <w:tcW w:w="1710" w:type="dxa"/>
          </w:tcPr>
          <w:p w:rsidR="00694104" w:rsidRPr="00F85B16" w:rsidRDefault="00694104" w:rsidP="007D1FBE">
            <w:pPr>
              <w:spacing w:before="120" w:after="120"/>
              <w:ind w:left="-18"/>
            </w:pPr>
            <w:r w:rsidRPr="00F85B16">
              <w:t>O&amp;P at Assigned Educational Institution</w:t>
            </w:r>
          </w:p>
        </w:tc>
        <w:tc>
          <w:tcPr>
            <w:tcW w:w="720" w:type="dxa"/>
          </w:tcPr>
          <w:p w:rsidR="00694104" w:rsidRDefault="00694104" w:rsidP="007D1FBE">
            <w:pPr>
              <w:spacing w:before="120" w:after="120"/>
              <w:rPr>
                <w:rFonts w:ascii="Arial" w:hAnsi="Arial" w:cs="Arial"/>
              </w:rPr>
            </w:pPr>
            <w:r>
              <w:rPr>
                <w:rFonts w:ascii="Arial" w:hAnsi="Arial" w:cs="Arial"/>
              </w:rPr>
              <w:t>100</w:t>
            </w:r>
          </w:p>
        </w:tc>
        <w:tc>
          <w:tcPr>
            <w:tcW w:w="6300" w:type="dxa"/>
          </w:tcPr>
          <w:p w:rsidR="00694104" w:rsidRDefault="00694104" w:rsidP="007D1FBE">
            <w:pPr>
              <w:spacing w:after="0" w:line="240" w:lineRule="auto"/>
            </w:pPr>
          </w:p>
          <w:p w:rsidR="00694104" w:rsidRDefault="00694104" w:rsidP="007D1FBE">
            <w:pPr>
              <w:spacing w:after="0" w:line="240" w:lineRule="auto"/>
            </w:pPr>
            <w:r>
              <w:t xml:space="preserve">  As part of this science methods </w:t>
            </w:r>
            <w:r w:rsidRPr="0089554C">
              <w:t xml:space="preserve">course you are required to </w:t>
            </w:r>
          </w:p>
          <w:p w:rsidR="00694104" w:rsidRDefault="00694104" w:rsidP="007D1FBE">
            <w:pPr>
              <w:spacing w:after="0" w:line="240" w:lineRule="auto"/>
            </w:pPr>
            <w:r>
              <w:t xml:space="preserve">  complete 8 </w:t>
            </w:r>
            <w:r w:rsidRPr="0089554C">
              <w:t xml:space="preserve">hours of observation and participation at an </w:t>
            </w:r>
          </w:p>
          <w:p w:rsidR="00694104" w:rsidRDefault="00694104" w:rsidP="007D1FBE">
            <w:pPr>
              <w:spacing w:after="0" w:line="240" w:lineRule="auto"/>
            </w:pPr>
            <w:r>
              <w:t xml:space="preserve">  </w:t>
            </w:r>
            <w:proofErr w:type="gramStart"/>
            <w:r w:rsidRPr="0089554C">
              <w:t>educational</w:t>
            </w:r>
            <w:proofErr w:type="gramEnd"/>
            <w:r w:rsidRPr="0089554C">
              <w:t xml:space="preserve"> institution.  </w:t>
            </w:r>
            <w:r>
              <w:t xml:space="preserve">The “participation” component of </w:t>
            </w:r>
          </w:p>
          <w:p w:rsidR="00694104" w:rsidRDefault="00694104" w:rsidP="007D1FBE">
            <w:pPr>
              <w:spacing w:after="0" w:line="240" w:lineRule="auto"/>
            </w:pPr>
            <w:r>
              <w:t xml:space="preserve">  this O&amp;P is flexible and depends entirely on the classroom </w:t>
            </w:r>
          </w:p>
          <w:p w:rsidR="00694104" w:rsidRDefault="00694104" w:rsidP="007D1FBE">
            <w:pPr>
              <w:spacing w:after="0" w:line="240" w:lineRule="auto"/>
            </w:pPr>
            <w:r>
              <w:t xml:space="preserve">  </w:t>
            </w:r>
            <w:proofErr w:type="gramStart"/>
            <w:r>
              <w:t>teacher</w:t>
            </w:r>
            <w:proofErr w:type="gramEnd"/>
            <w:r>
              <w:t xml:space="preserve"> you are observing this semester.  While you may not </w:t>
            </w:r>
          </w:p>
          <w:p w:rsidR="00694104" w:rsidRDefault="00694104" w:rsidP="007D1FBE">
            <w:pPr>
              <w:spacing w:after="0" w:line="240" w:lineRule="auto"/>
            </w:pPr>
            <w:r>
              <w:t xml:space="preserve">  </w:t>
            </w:r>
            <w:proofErr w:type="gramStart"/>
            <w:r>
              <w:t>get</w:t>
            </w:r>
            <w:proofErr w:type="gramEnd"/>
            <w:r>
              <w:t xml:space="preserve"> to see actual science blocks of teaching, you may  observe and note the integration of science with the other subject areas. If the mentor teacher is willing, you may help out with </w:t>
            </w:r>
          </w:p>
          <w:p w:rsidR="00694104" w:rsidRDefault="00694104" w:rsidP="007D1FBE">
            <w:pPr>
              <w:spacing w:after="0" w:line="240" w:lineRule="auto"/>
            </w:pPr>
            <w:r>
              <w:t xml:space="preserve">  activities, work with individual or groups of students, or you </w:t>
            </w:r>
          </w:p>
          <w:p w:rsidR="00694104" w:rsidRDefault="00694104" w:rsidP="007D1FBE">
            <w:pPr>
              <w:spacing w:after="0" w:line="240" w:lineRule="auto"/>
            </w:pPr>
            <w:r>
              <w:t xml:space="preserve">  </w:t>
            </w:r>
            <w:proofErr w:type="gramStart"/>
            <w:r>
              <w:t>may</w:t>
            </w:r>
            <w:proofErr w:type="gramEnd"/>
            <w:r>
              <w:t xml:space="preserve"> even do some bit teaching in his/her classroom.  </w:t>
            </w:r>
          </w:p>
          <w:p w:rsidR="00694104" w:rsidRDefault="00694104" w:rsidP="007D1FBE">
            <w:pPr>
              <w:spacing w:after="0" w:line="240" w:lineRule="auto"/>
            </w:pPr>
            <w:r>
              <w:t xml:space="preserve">  For those who are not able to visit science classes, the alternate assignment is described below. This will replace the </w:t>
            </w:r>
            <w:r>
              <w:lastRenderedPageBreak/>
              <w:t>O&amp;P assignment. A combination of O&amp;P and the alternate assignment is possible.</w:t>
            </w:r>
          </w:p>
          <w:p w:rsidR="00694104" w:rsidRDefault="00694104" w:rsidP="007D1FBE">
            <w:pPr>
              <w:spacing w:after="0" w:line="240" w:lineRule="auto"/>
            </w:pPr>
          </w:p>
          <w:p w:rsidR="00694104" w:rsidRDefault="00694104" w:rsidP="007D1FBE">
            <w:pPr>
              <w:spacing w:after="0" w:line="240" w:lineRule="auto"/>
            </w:pPr>
            <w:r>
              <w:t>Paper on this experience due near the end of the course.</w:t>
            </w:r>
          </w:p>
          <w:p w:rsidR="00694104" w:rsidRPr="0089554C" w:rsidRDefault="00694104" w:rsidP="007D1FBE">
            <w:pPr>
              <w:spacing w:after="0" w:line="240" w:lineRule="auto"/>
            </w:pPr>
          </w:p>
        </w:tc>
        <w:tc>
          <w:tcPr>
            <w:tcW w:w="1338" w:type="dxa"/>
          </w:tcPr>
          <w:p w:rsidR="00694104" w:rsidRDefault="00694104" w:rsidP="007D1FBE">
            <w:pPr>
              <w:spacing w:after="0" w:line="240" w:lineRule="auto"/>
              <w:rPr>
                <w:rFonts w:ascii="Arial" w:hAnsi="Arial" w:cs="Arial"/>
                <w:sz w:val="22"/>
                <w:szCs w:val="22"/>
              </w:rPr>
            </w:pPr>
          </w:p>
          <w:p w:rsidR="00694104" w:rsidRPr="00125DEE" w:rsidRDefault="00694104" w:rsidP="007D1FBE">
            <w:pPr>
              <w:spacing w:after="0" w:line="240" w:lineRule="auto"/>
              <w:rPr>
                <w:rFonts w:ascii="Arial" w:hAnsi="Arial" w:cs="Arial"/>
              </w:rPr>
            </w:pPr>
            <w:r>
              <w:rPr>
                <w:rFonts w:ascii="Arial" w:hAnsi="Arial" w:cs="Arial"/>
              </w:rPr>
              <w:t>Ongoing, with paper due Dec. 5</w:t>
            </w:r>
          </w:p>
        </w:tc>
      </w:tr>
      <w:tr w:rsidR="00694104" w:rsidRPr="00DD1B1F" w:rsidTr="007D1FBE">
        <w:tc>
          <w:tcPr>
            <w:tcW w:w="1710" w:type="dxa"/>
          </w:tcPr>
          <w:p w:rsidR="00694104" w:rsidRPr="0072137B" w:rsidRDefault="00694104" w:rsidP="007D1FBE">
            <w:pPr>
              <w:spacing w:before="120" w:after="120"/>
              <w:rPr>
                <w:rFonts w:ascii="Arial" w:hAnsi="Arial" w:cs="Arial"/>
                <w:sz w:val="22"/>
                <w:szCs w:val="22"/>
              </w:rPr>
            </w:pPr>
            <w:r>
              <w:rPr>
                <w:rFonts w:ascii="Arial" w:hAnsi="Arial" w:cs="Arial"/>
                <w:sz w:val="22"/>
                <w:szCs w:val="22"/>
              </w:rPr>
              <w:lastRenderedPageBreak/>
              <w:t>Attendance &amp;</w:t>
            </w:r>
            <w:r>
              <w:rPr>
                <w:rFonts w:ascii="Arial" w:hAnsi="Arial" w:cs="Arial"/>
              </w:rPr>
              <w:t xml:space="preserve"> Online        (e-College) </w:t>
            </w:r>
            <w:r>
              <w:rPr>
                <w:rFonts w:ascii="Arial" w:hAnsi="Arial" w:cs="Arial"/>
                <w:sz w:val="22"/>
                <w:szCs w:val="22"/>
              </w:rPr>
              <w:t>Participation</w:t>
            </w:r>
          </w:p>
        </w:tc>
        <w:tc>
          <w:tcPr>
            <w:tcW w:w="720" w:type="dxa"/>
          </w:tcPr>
          <w:p w:rsidR="00694104" w:rsidRPr="00DD1B1F" w:rsidRDefault="00694104" w:rsidP="007D1FBE">
            <w:pPr>
              <w:spacing w:before="120" w:after="120"/>
              <w:rPr>
                <w:rFonts w:ascii="Arial" w:hAnsi="Arial" w:cs="Arial"/>
              </w:rPr>
            </w:pPr>
            <w:r>
              <w:rPr>
                <w:rFonts w:ascii="Arial" w:hAnsi="Arial" w:cs="Arial"/>
              </w:rPr>
              <w:t>50</w:t>
            </w:r>
          </w:p>
        </w:tc>
        <w:tc>
          <w:tcPr>
            <w:tcW w:w="6300" w:type="dxa"/>
          </w:tcPr>
          <w:p w:rsidR="00694104" w:rsidRDefault="00694104" w:rsidP="007D1FBE">
            <w:pPr>
              <w:spacing w:after="0" w:line="240" w:lineRule="auto"/>
            </w:pPr>
            <w:r>
              <w:t xml:space="preserve">  </w:t>
            </w:r>
            <w:r w:rsidRPr="0089554C">
              <w:t xml:space="preserve">Participation will be based </w:t>
            </w:r>
            <w:r>
              <w:t xml:space="preserve">on </w:t>
            </w:r>
            <w:r w:rsidRPr="0089554C">
              <w:t xml:space="preserve">genuine efforts to contribute to </w:t>
            </w:r>
            <w:r>
              <w:t>online class discussions. While computer use at CCPI is limited, you are expected to be able to do all assignments within the timeframe of at least two weeks.</w:t>
            </w:r>
          </w:p>
          <w:p w:rsidR="00694104" w:rsidRDefault="00694104" w:rsidP="007D1FBE">
            <w:pPr>
              <w:spacing w:after="0" w:line="240" w:lineRule="auto"/>
            </w:pPr>
            <w:r>
              <w:t xml:space="preserve">  </w:t>
            </w:r>
          </w:p>
          <w:p w:rsidR="00694104" w:rsidRPr="0015305A" w:rsidRDefault="00694104" w:rsidP="007D1FBE">
            <w:pPr>
              <w:spacing w:after="0" w:line="240" w:lineRule="auto"/>
            </w:pPr>
            <w:r>
              <w:t xml:space="preserve">  </w:t>
            </w:r>
          </w:p>
        </w:tc>
        <w:tc>
          <w:tcPr>
            <w:tcW w:w="1338" w:type="dxa"/>
          </w:tcPr>
          <w:p w:rsidR="00694104" w:rsidRPr="00166238" w:rsidRDefault="00694104" w:rsidP="007D1FBE">
            <w:pPr>
              <w:spacing w:after="0" w:line="240" w:lineRule="auto"/>
              <w:rPr>
                <w:rFonts w:ascii="Arial" w:hAnsi="Arial" w:cs="Arial"/>
              </w:rPr>
            </w:pPr>
            <w:r>
              <w:rPr>
                <w:rFonts w:ascii="Arial" w:hAnsi="Arial" w:cs="Arial"/>
              </w:rPr>
              <w:t>Ongoing</w:t>
            </w:r>
          </w:p>
        </w:tc>
      </w:tr>
      <w:tr w:rsidR="00694104" w:rsidRPr="00DD1B1F" w:rsidTr="007D1FBE">
        <w:tc>
          <w:tcPr>
            <w:tcW w:w="1710" w:type="dxa"/>
          </w:tcPr>
          <w:p w:rsidR="00694104" w:rsidRDefault="00694104" w:rsidP="007D1FBE">
            <w:pPr>
              <w:spacing w:before="120" w:after="120"/>
              <w:rPr>
                <w:rFonts w:ascii="Arial" w:hAnsi="Arial" w:cs="Arial"/>
                <w:sz w:val="22"/>
                <w:szCs w:val="22"/>
              </w:rPr>
            </w:pPr>
            <w:r>
              <w:rPr>
                <w:rFonts w:ascii="Arial" w:hAnsi="Arial" w:cs="Arial"/>
                <w:sz w:val="22"/>
                <w:szCs w:val="22"/>
              </w:rPr>
              <w:t>Miscellaneous</w:t>
            </w:r>
          </w:p>
        </w:tc>
        <w:tc>
          <w:tcPr>
            <w:tcW w:w="720" w:type="dxa"/>
          </w:tcPr>
          <w:p w:rsidR="00694104" w:rsidRDefault="00694104" w:rsidP="007D1FBE">
            <w:pPr>
              <w:spacing w:before="120" w:after="120"/>
              <w:rPr>
                <w:rFonts w:ascii="Arial" w:hAnsi="Arial" w:cs="Arial"/>
              </w:rPr>
            </w:pPr>
            <w:r>
              <w:rPr>
                <w:rFonts w:ascii="Arial" w:hAnsi="Arial" w:cs="Arial"/>
              </w:rPr>
              <w:t>50</w:t>
            </w:r>
          </w:p>
        </w:tc>
        <w:tc>
          <w:tcPr>
            <w:tcW w:w="6300" w:type="dxa"/>
          </w:tcPr>
          <w:p w:rsidR="00694104" w:rsidRDefault="00694104" w:rsidP="007D1FBE">
            <w:pPr>
              <w:spacing w:after="0" w:line="240" w:lineRule="auto"/>
            </w:pPr>
            <w:r>
              <w:t>“First questions” and more to be announced throughout the course</w:t>
            </w:r>
          </w:p>
        </w:tc>
        <w:tc>
          <w:tcPr>
            <w:tcW w:w="1338" w:type="dxa"/>
          </w:tcPr>
          <w:p w:rsidR="00694104" w:rsidRDefault="00694104" w:rsidP="007D1FBE">
            <w:pPr>
              <w:spacing w:after="0" w:line="240" w:lineRule="auto"/>
              <w:rPr>
                <w:rFonts w:ascii="Arial" w:hAnsi="Arial" w:cs="Arial"/>
              </w:rPr>
            </w:pPr>
          </w:p>
        </w:tc>
      </w:tr>
    </w:tbl>
    <w:p w:rsidR="00694104" w:rsidRPr="006560E1" w:rsidRDefault="00694104" w:rsidP="00694104">
      <w:pPr>
        <w:pStyle w:val="grandcanyonnumberedlist"/>
        <w:spacing w:before="0" w:beforeAutospacing="0" w:after="0" w:afterAutospacing="0"/>
        <w:rPr>
          <w:b/>
        </w:rPr>
      </w:pPr>
      <w:r>
        <w:t xml:space="preserve"> </w:t>
      </w:r>
    </w:p>
    <w:p w:rsidR="00952C64" w:rsidRDefault="00952C64" w:rsidP="00694104">
      <w:pPr>
        <w:spacing w:after="0"/>
        <w:rPr>
          <w:rFonts w:asciiTheme="majorHAnsi" w:hAnsiTheme="majorHAnsi"/>
          <w:b/>
          <w:sz w:val="22"/>
          <w:szCs w:val="22"/>
        </w:rPr>
      </w:pPr>
      <w:r>
        <w:rPr>
          <w:rFonts w:asciiTheme="majorHAnsi" w:hAnsiTheme="majorHAnsi"/>
          <w:b/>
          <w:sz w:val="22"/>
          <w:szCs w:val="22"/>
        </w:rPr>
        <w:t xml:space="preserve">Details on assignments posted in Doc Sharing </w:t>
      </w:r>
    </w:p>
    <w:p w:rsidR="00952C64" w:rsidRDefault="00952C64" w:rsidP="00694104">
      <w:pPr>
        <w:spacing w:after="0"/>
        <w:rPr>
          <w:rFonts w:asciiTheme="majorHAnsi" w:hAnsiTheme="majorHAnsi"/>
          <w:b/>
          <w:sz w:val="22"/>
          <w:szCs w:val="22"/>
        </w:rPr>
      </w:pPr>
    </w:p>
    <w:p w:rsidR="00694104" w:rsidRDefault="00694104" w:rsidP="00694104">
      <w:pPr>
        <w:spacing w:after="0"/>
        <w:rPr>
          <w:rFonts w:asciiTheme="majorHAnsi" w:hAnsiTheme="majorHAnsi"/>
          <w:b/>
          <w:sz w:val="22"/>
          <w:szCs w:val="22"/>
        </w:rPr>
      </w:pPr>
      <w:r>
        <w:rPr>
          <w:rFonts w:asciiTheme="majorHAnsi" w:hAnsiTheme="majorHAnsi"/>
          <w:b/>
          <w:sz w:val="22"/>
          <w:szCs w:val="22"/>
        </w:rPr>
        <w:t>Grading Scale:</w:t>
      </w:r>
    </w:p>
    <w:p w:rsidR="00694104" w:rsidRDefault="00694104" w:rsidP="00694104">
      <w:pPr>
        <w:spacing w:after="0"/>
        <w:rPr>
          <w:rFonts w:asciiTheme="majorHAnsi" w:hAnsiTheme="majorHAnsi"/>
          <w:b/>
          <w:sz w:val="22"/>
          <w:szCs w:val="22"/>
        </w:rPr>
      </w:pPr>
      <w:r>
        <w:rPr>
          <w:rFonts w:asciiTheme="majorHAnsi" w:hAnsiTheme="majorHAnsi"/>
          <w:sz w:val="22"/>
          <w:szCs w:val="22"/>
        </w:rPr>
        <w:t>A = 599-600 points</w:t>
      </w:r>
    </w:p>
    <w:p w:rsidR="00694104" w:rsidRDefault="00694104" w:rsidP="00694104">
      <w:pPr>
        <w:overflowPunct w:val="0"/>
        <w:autoSpaceDE w:val="0"/>
        <w:autoSpaceDN w:val="0"/>
        <w:spacing w:after="0"/>
        <w:rPr>
          <w:rFonts w:asciiTheme="majorHAnsi" w:hAnsiTheme="majorHAnsi"/>
          <w:sz w:val="22"/>
          <w:szCs w:val="22"/>
        </w:rPr>
      </w:pPr>
      <w:r>
        <w:rPr>
          <w:rFonts w:asciiTheme="majorHAnsi" w:hAnsiTheme="majorHAnsi"/>
          <w:sz w:val="22"/>
          <w:szCs w:val="22"/>
        </w:rPr>
        <w:t>B = 400-598 points</w:t>
      </w:r>
    </w:p>
    <w:p w:rsidR="00694104" w:rsidRDefault="00694104" w:rsidP="00694104">
      <w:pPr>
        <w:overflowPunct w:val="0"/>
        <w:autoSpaceDE w:val="0"/>
        <w:autoSpaceDN w:val="0"/>
        <w:spacing w:after="0"/>
        <w:rPr>
          <w:rFonts w:asciiTheme="majorHAnsi" w:hAnsiTheme="majorHAnsi"/>
          <w:sz w:val="22"/>
          <w:szCs w:val="22"/>
        </w:rPr>
      </w:pPr>
      <w:r>
        <w:rPr>
          <w:rFonts w:asciiTheme="majorHAnsi" w:hAnsiTheme="majorHAnsi"/>
          <w:sz w:val="22"/>
          <w:szCs w:val="22"/>
        </w:rPr>
        <w:t>C = 300-399 points</w:t>
      </w:r>
    </w:p>
    <w:p w:rsidR="00694104" w:rsidRDefault="00694104" w:rsidP="00694104">
      <w:pPr>
        <w:overflowPunct w:val="0"/>
        <w:autoSpaceDE w:val="0"/>
        <w:autoSpaceDN w:val="0"/>
        <w:spacing w:after="0"/>
        <w:rPr>
          <w:rFonts w:asciiTheme="majorHAnsi" w:hAnsiTheme="majorHAnsi"/>
          <w:sz w:val="22"/>
          <w:szCs w:val="22"/>
        </w:rPr>
      </w:pPr>
      <w:r>
        <w:rPr>
          <w:rFonts w:asciiTheme="majorHAnsi" w:hAnsiTheme="majorHAnsi"/>
          <w:sz w:val="22"/>
          <w:szCs w:val="22"/>
        </w:rPr>
        <w:t>D = 200-290 points</w:t>
      </w:r>
    </w:p>
    <w:p w:rsidR="00694104" w:rsidRDefault="00694104" w:rsidP="00694104">
      <w:pPr>
        <w:overflowPunct w:val="0"/>
        <w:autoSpaceDE w:val="0"/>
        <w:autoSpaceDN w:val="0"/>
        <w:spacing w:after="0"/>
        <w:rPr>
          <w:rFonts w:asciiTheme="majorHAnsi" w:hAnsiTheme="majorHAnsi"/>
          <w:sz w:val="22"/>
          <w:szCs w:val="22"/>
        </w:rPr>
      </w:pPr>
      <w:r>
        <w:rPr>
          <w:rFonts w:asciiTheme="majorHAnsi" w:hAnsiTheme="majorHAnsi"/>
          <w:sz w:val="22"/>
          <w:szCs w:val="22"/>
        </w:rPr>
        <w:t xml:space="preserve">F = 199 &amp; below </w:t>
      </w:r>
    </w:p>
    <w:p w:rsidR="00694104" w:rsidRDefault="00694104" w:rsidP="00694104">
      <w:pPr>
        <w:overflowPunct w:val="0"/>
        <w:autoSpaceDE w:val="0"/>
        <w:autoSpaceDN w:val="0"/>
        <w:spacing w:after="0"/>
        <w:rPr>
          <w:rFonts w:asciiTheme="majorHAnsi" w:hAnsiTheme="majorHAnsi"/>
          <w:b/>
          <w:sz w:val="22"/>
          <w:szCs w:val="22"/>
        </w:rPr>
      </w:pPr>
    </w:p>
    <w:p w:rsidR="00694104" w:rsidRDefault="00694104" w:rsidP="00694104">
      <w:pPr>
        <w:overflowPunct w:val="0"/>
        <w:autoSpaceDE w:val="0"/>
        <w:autoSpaceDN w:val="0"/>
        <w:spacing w:after="0"/>
        <w:rPr>
          <w:rFonts w:asciiTheme="majorHAnsi" w:hAnsiTheme="majorHAnsi"/>
          <w:sz w:val="22"/>
          <w:szCs w:val="22"/>
        </w:rPr>
      </w:pPr>
      <w:r>
        <w:rPr>
          <w:rFonts w:asciiTheme="majorHAnsi" w:hAnsiTheme="majorHAnsi"/>
          <w:sz w:val="22"/>
          <w:szCs w:val="22"/>
        </w:rPr>
        <w:t>A grade of C or below needs the attention of the Education Division advisor, so please seek assistance accordingly, and review the University Education Division policy manual to understand and remedy the situation.  If at any time you feel that you will be unable to complete any/all assignments on time, then please seek my assistance and we will work together to resolve this issue.  Grade of “incomplete” to be given only in documented cases.</w:t>
      </w:r>
    </w:p>
    <w:p w:rsidR="00694104" w:rsidRDefault="00694104" w:rsidP="00694104">
      <w:pPr>
        <w:overflowPunct w:val="0"/>
        <w:autoSpaceDE w:val="0"/>
        <w:autoSpaceDN w:val="0"/>
        <w:spacing w:after="0"/>
        <w:rPr>
          <w:rFonts w:asciiTheme="majorHAnsi" w:hAnsiTheme="majorHAnsi"/>
          <w:sz w:val="22"/>
          <w:szCs w:val="22"/>
        </w:rPr>
      </w:pPr>
    </w:p>
    <w:p w:rsidR="00694104" w:rsidRPr="006560E1" w:rsidRDefault="00694104" w:rsidP="00694104">
      <w:pPr>
        <w:pStyle w:val="ColorfulList-Accent11"/>
        <w:ind w:left="0"/>
        <w:rPr>
          <w:b/>
        </w:rPr>
      </w:pPr>
      <w:r>
        <w:rPr>
          <w:b/>
        </w:rPr>
        <w:t>Technical/Account Support for e-College:</w:t>
      </w:r>
      <w:r>
        <w:rPr>
          <w:i/>
        </w:rPr>
        <w:t xml:space="preserve"> e-College online system will be used for discussions and turning in assignments over the 16 weeks.  </w:t>
      </w:r>
    </w:p>
    <w:p w:rsidR="00694104" w:rsidRPr="001B4A08" w:rsidRDefault="00694104" w:rsidP="00694104">
      <w:pPr>
        <w:numPr>
          <w:ilvl w:val="0"/>
          <w:numId w:val="4"/>
        </w:numPr>
        <w:spacing w:after="0" w:line="240" w:lineRule="auto"/>
        <w:rPr>
          <w:bCs/>
          <w:sz w:val="23"/>
          <w:szCs w:val="23"/>
        </w:rPr>
      </w:pPr>
      <w:r w:rsidRPr="001B4A08">
        <w:t xml:space="preserve">email </w:t>
      </w:r>
      <w:hyperlink r:id="rId6" w:history="1">
        <w:r w:rsidRPr="001B4A08">
          <w:rPr>
            <w:rStyle w:val="Hyperlink"/>
          </w:rPr>
          <w:t>helpdesk@chaminade.edu</w:t>
        </w:r>
      </w:hyperlink>
      <w:r w:rsidRPr="001B4A08">
        <w:t xml:space="preserve"> </w:t>
      </w:r>
    </w:p>
    <w:p w:rsidR="00694104" w:rsidRPr="001B4A08" w:rsidRDefault="00694104" w:rsidP="00694104">
      <w:pPr>
        <w:numPr>
          <w:ilvl w:val="0"/>
          <w:numId w:val="4"/>
        </w:numPr>
        <w:spacing w:after="0" w:line="240" w:lineRule="auto"/>
        <w:contextualSpacing/>
      </w:pPr>
      <w:r w:rsidRPr="001B4A08">
        <w:t xml:space="preserve">Web Link: </w:t>
      </w:r>
      <w:hyperlink r:id="rId7" w:history="1">
        <w:r w:rsidRPr="001B4A08">
          <w:rPr>
            <w:rStyle w:val="Hyperlink"/>
          </w:rPr>
          <w:t>http://chaminade.ecollege.com/</w:t>
        </w:r>
      </w:hyperlink>
      <w:r w:rsidRPr="001B4A08">
        <w:t xml:space="preserve"> </w:t>
      </w:r>
    </w:p>
    <w:p w:rsidR="006E2D4A" w:rsidRDefault="006E2D4A" w:rsidP="00694104">
      <w:pPr>
        <w:spacing w:after="0"/>
        <w:rPr>
          <w:b/>
          <w:sz w:val="22"/>
          <w:szCs w:val="22"/>
          <w:u w:val="single"/>
        </w:rPr>
      </w:pPr>
    </w:p>
    <w:p w:rsidR="006E2D4A" w:rsidRPr="006E2D4A" w:rsidRDefault="00694104" w:rsidP="006E2D4A">
      <w:pPr>
        <w:spacing w:after="0"/>
        <w:rPr>
          <w:b/>
          <w:sz w:val="22"/>
          <w:szCs w:val="22"/>
          <w:u w:val="single"/>
        </w:rPr>
      </w:pPr>
      <w:r>
        <w:rPr>
          <w:b/>
          <w:sz w:val="22"/>
          <w:szCs w:val="22"/>
          <w:u w:val="single"/>
        </w:rPr>
        <w:t>U</w:t>
      </w:r>
      <w:r w:rsidRPr="006D3803">
        <w:rPr>
          <w:b/>
          <w:sz w:val="22"/>
          <w:szCs w:val="22"/>
          <w:u w:val="single"/>
        </w:rPr>
        <w:t>niversity Policies:</w:t>
      </w:r>
      <w:r w:rsidR="006E2D4A">
        <w:rPr>
          <w:b/>
          <w:sz w:val="22"/>
          <w:szCs w:val="22"/>
          <w:u w:val="single"/>
        </w:rPr>
        <w:t xml:space="preserve">  </w:t>
      </w:r>
      <w:r w:rsidRPr="006D3803">
        <w:rPr>
          <w:b/>
          <w:sz w:val="22"/>
          <w:szCs w:val="22"/>
        </w:rPr>
        <w:t xml:space="preserve">Attendance: </w:t>
      </w:r>
      <w:r w:rsidRPr="006D3803">
        <w:rPr>
          <w:rFonts w:cs="TimesNewRomanPSMT"/>
          <w:sz w:val="22"/>
          <w:szCs w:val="22"/>
        </w:rPr>
        <w:t xml:space="preserve">As stated in the </w:t>
      </w:r>
      <w:proofErr w:type="spellStart"/>
      <w:r w:rsidRPr="006D3803">
        <w:rPr>
          <w:rFonts w:cs="TimesNewRomanPSMT"/>
          <w:sz w:val="22"/>
          <w:szCs w:val="22"/>
        </w:rPr>
        <w:t>Chaminade</w:t>
      </w:r>
      <w:proofErr w:type="spellEnd"/>
      <w:r w:rsidRPr="006D3803">
        <w:rPr>
          <w:rFonts w:cs="TimesNewRomanPSMT"/>
          <w:sz w:val="22"/>
          <w:szCs w:val="22"/>
        </w:rPr>
        <w:t xml:space="preserve"> University Catalog, students are expected to attend all classes for courses in which they are registered. </w:t>
      </w:r>
      <w:r w:rsidRPr="006D3803">
        <w:rPr>
          <w:rFonts w:cs="TimesNewRomanPSMT"/>
          <w:i/>
          <w:sz w:val="22"/>
          <w:szCs w:val="22"/>
        </w:rPr>
        <w:t>Students</w:t>
      </w:r>
      <w:r w:rsidRPr="006D3803">
        <w:rPr>
          <w:i/>
          <w:sz w:val="22"/>
          <w:szCs w:val="22"/>
        </w:rPr>
        <w:t xml:space="preserve"> must follow the attendance policy of the </w:t>
      </w:r>
      <w:r w:rsidRPr="006D3803">
        <w:rPr>
          <w:sz w:val="22"/>
          <w:szCs w:val="22"/>
        </w:rPr>
        <w:t>Division as appropriate for the course format (on-ground, hybrid, or online). Penalties for not meeting the attendance requirements may result in lowering of the grade, withdrawal from t</w:t>
      </w:r>
      <w:r w:rsidR="006E2D4A">
        <w:rPr>
          <w:sz w:val="22"/>
          <w:szCs w:val="22"/>
        </w:rPr>
        <w:t>he course, or failing.</w:t>
      </w:r>
    </w:p>
    <w:p w:rsidR="006E2D4A" w:rsidRPr="006D3803" w:rsidRDefault="006E2D4A" w:rsidP="00694104">
      <w:pPr>
        <w:autoSpaceDE w:val="0"/>
        <w:autoSpaceDN w:val="0"/>
        <w:adjustRightInd w:val="0"/>
        <w:rPr>
          <w:rFonts w:cs="TimesNewRomanPSMT"/>
          <w:sz w:val="22"/>
          <w:szCs w:val="22"/>
        </w:rPr>
      </w:pPr>
      <w:r>
        <w:rPr>
          <w:rFonts w:cs="TimesNewRomanPSMT"/>
          <w:sz w:val="22"/>
          <w:szCs w:val="22"/>
        </w:rPr>
        <w:t xml:space="preserve">You are expected to attend and work on this course during the assigned times at CCPI. However, to allow for holidays, excused absences, and computer </w:t>
      </w:r>
      <w:bookmarkStart w:id="0" w:name="_GoBack"/>
      <w:bookmarkEnd w:id="0"/>
      <w:r>
        <w:rPr>
          <w:rFonts w:cs="TimesNewRomanPSMT"/>
          <w:sz w:val="22"/>
          <w:szCs w:val="22"/>
        </w:rPr>
        <w:t xml:space="preserve">problems you can submit assignments for each of the 8 </w:t>
      </w:r>
      <w:r>
        <w:rPr>
          <w:rFonts w:cs="TimesNewRomanPSMT"/>
          <w:sz w:val="22"/>
          <w:szCs w:val="22"/>
        </w:rPr>
        <w:lastRenderedPageBreak/>
        <w:t xml:space="preserve">units at any time </w:t>
      </w:r>
      <w:r w:rsidRPr="006E2D4A">
        <w:rPr>
          <w:rFonts w:cs="TimesNewRomanPSMT"/>
          <w:sz w:val="22"/>
          <w:szCs w:val="22"/>
          <w:u w:val="single"/>
        </w:rPr>
        <w:t xml:space="preserve">up to </w:t>
      </w:r>
      <w:r>
        <w:rPr>
          <w:rFonts w:cs="TimesNewRomanPSMT"/>
          <w:sz w:val="22"/>
          <w:szCs w:val="22"/>
        </w:rPr>
        <w:t>the Friday due date given. That is, every other Friday something should be submitted throughout the course, beginning at the end of Unit One, Sept. 5 (first due date.)</w:t>
      </w:r>
    </w:p>
    <w:p w:rsidR="00694104" w:rsidRPr="006D3803" w:rsidRDefault="00694104" w:rsidP="00694104">
      <w:pPr>
        <w:pStyle w:val="NoSpacing1"/>
        <w:rPr>
          <w:rFonts w:ascii="Times New Roman" w:hAnsi="Times New Roman"/>
        </w:rPr>
      </w:pPr>
      <w:r w:rsidRPr="006D3803">
        <w:rPr>
          <w:rFonts w:ascii="Times New Roman" w:hAnsi="Times New Roman"/>
          <w:b/>
        </w:rPr>
        <w:t xml:space="preserve">Writing Standards:  </w:t>
      </w:r>
      <w:r w:rsidRPr="006D3803">
        <w:rPr>
          <w:rFonts w:ascii="Times New Roman" w:hAnsi="Times New Roman"/>
        </w:rPr>
        <w:t xml:space="preserve">All work submitted by </w:t>
      </w:r>
      <w:proofErr w:type="spellStart"/>
      <w:r w:rsidRPr="006D3803">
        <w:rPr>
          <w:rFonts w:ascii="Times New Roman" w:hAnsi="Times New Roman"/>
        </w:rPr>
        <w:t>Chaminade</w:t>
      </w:r>
      <w:proofErr w:type="spellEnd"/>
      <w:r w:rsidRPr="006D3803">
        <w:rPr>
          <w:rFonts w:ascii="Times New Roman" w:hAnsi="Times New Roman"/>
        </w:rPr>
        <w:t xml:space="preserve"> University students must meet the following writing standards.  Written assignments should:</w:t>
      </w:r>
    </w:p>
    <w:p w:rsidR="00694104" w:rsidRPr="006D3803" w:rsidRDefault="00694104" w:rsidP="00694104">
      <w:pPr>
        <w:pStyle w:val="NoSpacing1"/>
        <w:numPr>
          <w:ilvl w:val="0"/>
          <w:numId w:val="2"/>
        </w:numPr>
        <w:rPr>
          <w:rFonts w:ascii="Times New Roman" w:hAnsi="Times New Roman"/>
        </w:rPr>
      </w:pPr>
      <w:r w:rsidRPr="006D3803">
        <w:rPr>
          <w:rFonts w:ascii="Times New Roman" w:hAnsi="Times New Roman"/>
        </w:rPr>
        <w:t>Use correctly the grammar, spelling, punctuation, and sentence structure of Standard Written English.</w:t>
      </w:r>
    </w:p>
    <w:p w:rsidR="00694104" w:rsidRPr="006D3803" w:rsidRDefault="00694104" w:rsidP="00694104">
      <w:pPr>
        <w:pStyle w:val="NoSpacing1"/>
        <w:numPr>
          <w:ilvl w:val="0"/>
          <w:numId w:val="2"/>
        </w:numPr>
        <w:rPr>
          <w:rFonts w:ascii="Times New Roman" w:hAnsi="Times New Roman"/>
        </w:rPr>
      </w:pPr>
      <w:r w:rsidRPr="006D3803">
        <w:rPr>
          <w:rFonts w:ascii="Times New Roman" w:hAnsi="Times New Roman"/>
        </w:rPr>
        <w:t>Develop ideas, themes, and main points coherently and concisely.</w:t>
      </w:r>
    </w:p>
    <w:p w:rsidR="00694104" w:rsidRPr="006D3803" w:rsidRDefault="00694104" w:rsidP="00694104">
      <w:pPr>
        <w:pStyle w:val="NoSpacing1"/>
        <w:numPr>
          <w:ilvl w:val="0"/>
          <w:numId w:val="2"/>
        </w:numPr>
        <w:rPr>
          <w:rFonts w:ascii="Times New Roman" w:hAnsi="Times New Roman"/>
        </w:rPr>
      </w:pPr>
      <w:r w:rsidRPr="006D3803">
        <w:rPr>
          <w:rFonts w:ascii="Times New Roman" w:hAnsi="Times New Roman"/>
        </w:rPr>
        <w:t>Adopt modes and styles appropriate to their purpose and audience.</w:t>
      </w:r>
    </w:p>
    <w:p w:rsidR="00694104" w:rsidRPr="006D3803" w:rsidRDefault="00694104" w:rsidP="00694104">
      <w:pPr>
        <w:pStyle w:val="NoSpacing1"/>
        <w:numPr>
          <w:ilvl w:val="0"/>
          <w:numId w:val="2"/>
        </w:numPr>
        <w:rPr>
          <w:rFonts w:ascii="Times New Roman" w:hAnsi="Times New Roman"/>
        </w:rPr>
      </w:pPr>
      <w:r w:rsidRPr="006D3803">
        <w:rPr>
          <w:rFonts w:ascii="Times New Roman" w:hAnsi="Times New Roman"/>
        </w:rPr>
        <w:t>Be clear, complete, and effective.</w:t>
      </w:r>
    </w:p>
    <w:p w:rsidR="00694104" w:rsidRPr="006D3803" w:rsidRDefault="00694104" w:rsidP="00694104">
      <w:pPr>
        <w:pStyle w:val="NoSpacing1"/>
        <w:numPr>
          <w:ilvl w:val="0"/>
          <w:numId w:val="2"/>
        </w:numPr>
        <w:rPr>
          <w:rFonts w:ascii="Times New Roman" w:hAnsi="Times New Roman"/>
        </w:rPr>
      </w:pPr>
      <w:r w:rsidRPr="006D3803">
        <w:rPr>
          <w:rFonts w:ascii="Times New Roman" w:hAnsi="Times New Roman"/>
        </w:rPr>
        <w:t>Carefully analyze and synthesize material and ideas borrowed from sources.  In addition, the sources of the borrowed material should be correctly acknowledged to avoid plagiarism.</w:t>
      </w:r>
    </w:p>
    <w:p w:rsidR="00694104" w:rsidRPr="006D3803" w:rsidRDefault="00694104" w:rsidP="00694104">
      <w:pPr>
        <w:pStyle w:val="NoSpacing1"/>
        <w:rPr>
          <w:rFonts w:ascii="Times New Roman" w:hAnsi="Times New Roman"/>
        </w:rPr>
      </w:pPr>
    </w:p>
    <w:p w:rsidR="00694104" w:rsidRPr="006D3803" w:rsidRDefault="00694104" w:rsidP="00694104">
      <w:pPr>
        <w:pStyle w:val="NoSpacing1"/>
        <w:rPr>
          <w:rFonts w:ascii="Times New Roman" w:hAnsi="Times New Roman"/>
        </w:rPr>
      </w:pPr>
      <w:r w:rsidRPr="006D3803">
        <w:rPr>
          <w:rFonts w:ascii="Times New Roman" w:hAnsi="Times New Roman"/>
          <w:b/>
        </w:rPr>
        <w:t xml:space="preserve">Plagiarism:  </w:t>
      </w:r>
      <w:r w:rsidRPr="006D3803">
        <w:rPr>
          <w:rFonts w:ascii="Times New Roman" w:hAnsi="Times New Roman"/>
        </w:rPr>
        <w:t>“Plagiarism is the offering of work of another as one’s own.  Plagiarism is a serious offense and may include, but is not limited to, the following:</w:t>
      </w:r>
    </w:p>
    <w:p w:rsidR="00694104" w:rsidRPr="006D3803" w:rsidRDefault="00694104" w:rsidP="00694104">
      <w:pPr>
        <w:pStyle w:val="NoSpacing1"/>
        <w:numPr>
          <w:ilvl w:val="0"/>
          <w:numId w:val="3"/>
        </w:numPr>
        <w:rPr>
          <w:rFonts w:ascii="Times New Roman" w:hAnsi="Times New Roman"/>
        </w:rPr>
      </w:pPr>
      <w:r w:rsidRPr="006D3803">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94104" w:rsidRPr="006D3803" w:rsidRDefault="00694104" w:rsidP="00694104">
      <w:pPr>
        <w:pStyle w:val="NoSpacing1"/>
        <w:numPr>
          <w:ilvl w:val="0"/>
          <w:numId w:val="3"/>
        </w:numPr>
        <w:rPr>
          <w:rFonts w:ascii="Times New Roman" w:hAnsi="Times New Roman"/>
        </w:rPr>
      </w:pPr>
      <w:r w:rsidRPr="006D3803">
        <w:rPr>
          <w:rFonts w:ascii="Times New Roman" w:hAnsi="Times New Roman"/>
        </w:rPr>
        <w:t>Paraphrasing the work of another without proper author acknowledgement.</w:t>
      </w:r>
    </w:p>
    <w:p w:rsidR="00694104" w:rsidRPr="006D3803" w:rsidRDefault="00694104" w:rsidP="00694104">
      <w:pPr>
        <w:pStyle w:val="NoSpacing1"/>
        <w:numPr>
          <w:ilvl w:val="0"/>
          <w:numId w:val="3"/>
        </w:numPr>
        <w:rPr>
          <w:rFonts w:ascii="Times New Roman" w:hAnsi="Times New Roman"/>
        </w:rPr>
      </w:pPr>
      <w:r w:rsidRPr="006D3803">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694104" w:rsidRPr="006D3803" w:rsidRDefault="00694104" w:rsidP="00694104">
      <w:pPr>
        <w:pStyle w:val="NoSpacing1"/>
        <w:rPr>
          <w:rFonts w:ascii="Times New Roman" w:hAnsi="Times New Roman"/>
        </w:rPr>
      </w:pPr>
    </w:p>
    <w:p w:rsidR="00694104" w:rsidRPr="006D3803" w:rsidRDefault="00694104" w:rsidP="00694104">
      <w:pPr>
        <w:pStyle w:val="NoSpacing1"/>
        <w:rPr>
          <w:rFonts w:ascii="Times New Roman" w:hAnsi="Times New Roman"/>
        </w:rPr>
      </w:pPr>
      <w:r w:rsidRPr="006D3803">
        <w:rPr>
          <w:rFonts w:ascii="Times New Roman" w:hAnsi="Times New Roman"/>
        </w:rPr>
        <w:t xml:space="preserve">Please refer to your </w:t>
      </w:r>
      <w:r w:rsidRPr="006D3803">
        <w:rPr>
          <w:rFonts w:ascii="Times New Roman" w:hAnsi="Times New Roman"/>
          <w:b/>
        </w:rPr>
        <w:t>Student Handbook</w:t>
      </w:r>
      <w:r w:rsidRPr="006D3803">
        <w:rPr>
          <w:rFonts w:ascii="Times New Roman" w:hAnsi="Times New Roman"/>
        </w:rPr>
        <w:t xml:space="preserve"> and the </w:t>
      </w:r>
      <w:r w:rsidRPr="006D3803">
        <w:rPr>
          <w:rFonts w:ascii="Times New Roman" w:hAnsi="Times New Roman"/>
          <w:b/>
        </w:rPr>
        <w:t>Graduate Catalog</w:t>
      </w:r>
      <w:r w:rsidRPr="006D3803">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694104" w:rsidRPr="006D3803" w:rsidRDefault="00694104" w:rsidP="00694104">
      <w:pPr>
        <w:pStyle w:val="NoSpacing1"/>
        <w:rPr>
          <w:rFonts w:ascii="Times New Roman" w:hAnsi="Times New Roman"/>
        </w:rPr>
      </w:pPr>
    </w:p>
    <w:p w:rsidR="00694104" w:rsidRPr="006D3803" w:rsidRDefault="00694104" w:rsidP="00694104">
      <w:pPr>
        <w:rPr>
          <w:sz w:val="22"/>
          <w:szCs w:val="22"/>
        </w:rPr>
      </w:pPr>
      <w:r w:rsidRPr="006D3803">
        <w:rPr>
          <w:b/>
          <w:sz w:val="22"/>
          <w:szCs w:val="22"/>
        </w:rPr>
        <w:t xml:space="preserve">Diversity/Full Inclusion:  </w:t>
      </w:r>
      <w:proofErr w:type="spellStart"/>
      <w:r w:rsidRPr="006D3803">
        <w:rPr>
          <w:sz w:val="22"/>
          <w:szCs w:val="22"/>
        </w:rPr>
        <w:t>Chaminade</w:t>
      </w:r>
      <w:proofErr w:type="spellEnd"/>
      <w:r w:rsidRPr="006D3803">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w:t>
      </w:r>
      <w:r>
        <w:rPr>
          <w:sz w:val="22"/>
          <w:szCs w:val="22"/>
        </w:rPr>
        <w:t xml:space="preserve">Dean of Outreach Education or </w:t>
      </w:r>
      <w:r w:rsidRPr="006D3803">
        <w:rPr>
          <w:sz w:val="22"/>
          <w:szCs w:val="22"/>
        </w:rPr>
        <w:t>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94104" w:rsidRDefault="00694104" w:rsidP="00694104">
      <w:pPr>
        <w:rPr>
          <w:sz w:val="22"/>
          <w:szCs w:val="22"/>
        </w:rPr>
      </w:pPr>
      <w:r w:rsidRPr="006D3803">
        <w:rPr>
          <w:iCs/>
          <w:sz w:val="22"/>
          <w:szCs w:val="22"/>
        </w:rPr>
        <w:t xml:space="preserve">Beyond the legal requirements </w:t>
      </w:r>
      <w:proofErr w:type="spellStart"/>
      <w:r w:rsidRPr="006D3803">
        <w:rPr>
          <w:iCs/>
          <w:sz w:val="22"/>
          <w:szCs w:val="22"/>
        </w:rPr>
        <w:t>Chaminade’s</w:t>
      </w:r>
      <w:proofErr w:type="spellEnd"/>
      <w:r w:rsidRPr="006D3803">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6D3803">
        <w:rPr>
          <w:sz w:val="22"/>
          <w:szCs w:val="22"/>
        </w:rPr>
        <w:t xml:space="preserve"> </w:t>
      </w:r>
    </w:p>
    <w:p w:rsidR="00694104" w:rsidRPr="00B02A9D" w:rsidRDefault="00694104" w:rsidP="00694104">
      <w:pPr>
        <w:spacing w:after="0" w:line="240" w:lineRule="auto"/>
        <w:rPr>
          <w:rFonts w:asciiTheme="majorHAnsi" w:hAnsiTheme="majorHAnsi" w:cs="Arial"/>
          <w:bCs/>
          <w:color w:val="000000"/>
          <w:sz w:val="22"/>
          <w:szCs w:val="22"/>
        </w:rPr>
      </w:pPr>
      <w:r>
        <w:rPr>
          <w:rFonts w:asciiTheme="majorHAnsi" w:hAnsiTheme="majorHAnsi" w:cs="Arial"/>
          <w:b/>
          <w:color w:val="000000"/>
          <w:sz w:val="22"/>
          <w:szCs w:val="22"/>
        </w:rPr>
        <w:t>Weekly Sche</w:t>
      </w:r>
      <w:r w:rsidRPr="00B02A9D">
        <w:rPr>
          <w:rFonts w:asciiTheme="majorHAnsi" w:hAnsiTheme="majorHAnsi" w:cs="Arial"/>
          <w:b/>
          <w:color w:val="000000"/>
          <w:sz w:val="22"/>
          <w:szCs w:val="22"/>
        </w:rPr>
        <w:t>dule</w:t>
      </w:r>
      <w:r>
        <w:rPr>
          <w:rFonts w:asciiTheme="majorHAnsi" w:hAnsiTheme="majorHAnsi" w:cs="Arial"/>
          <w:color w:val="000000"/>
          <w:sz w:val="22"/>
          <w:szCs w:val="22"/>
        </w:rPr>
        <w:t xml:space="preserve"> (by two-week units, with end date given)</w:t>
      </w:r>
      <w:r>
        <w:rPr>
          <w:rFonts w:asciiTheme="majorHAnsi" w:hAnsiTheme="majorHAnsi" w:cs="Arial"/>
          <w:bCs/>
          <w:color w:val="000000"/>
          <w:sz w:val="22"/>
          <w:szCs w:val="22"/>
        </w:rPr>
        <w:t xml:space="preserve"> </w:t>
      </w:r>
      <w:proofErr w:type="gramStart"/>
      <w:r>
        <w:t>The</w:t>
      </w:r>
      <w:proofErr w:type="gramEnd"/>
      <w:r>
        <w:t xml:space="preserve"> 16 week course is divided into 8 two-week units. There will be various assignments to be completed within each two-week period. Late work (after the end date for the unit) will not be accepted except in extreme cases. This means you have a full two weeks to complete each assignment. These can be done at any time during the two weeks but not after the unit ends. </w:t>
      </w:r>
      <w:proofErr w:type="spellStart"/>
      <w:r>
        <w:t>Gradebook</w:t>
      </w:r>
      <w:proofErr w:type="spellEnd"/>
      <w:r>
        <w:t xml:space="preserve"> will be updated the day after each unit ends. See </w:t>
      </w:r>
      <w:proofErr w:type="spellStart"/>
      <w:r>
        <w:t>eCollege</w:t>
      </w:r>
      <w:proofErr w:type="spellEnd"/>
      <w:r>
        <w:t xml:space="preserve"> Course Home and Doc Sharing for the complete schedule</w:t>
      </w:r>
      <w:r w:rsidR="006E2D4A">
        <w:t xml:space="preserve"> and details on assignments</w:t>
      </w:r>
      <w:r>
        <w:t>.</w:t>
      </w:r>
    </w:p>
    <w:p w:rsidR="00356E03" w:rsidRDefault="00356E03"/>
    <w:sectPr w:rsidR="00356E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4E285A"/>
    <w:multiLevelType w:val="hybridMultilevel"/>
    <w:tmpl w:val="F19EEBDA"/>
    <w:lvl w:ilvl="0" w:tplc="90C080AC">
      <w:start w:val="1"/>
      <w:numFmt w:val="decimal"/>
      <w:lvlText w:val="(%1)"/>
      <w:lvlJc w:val="left"/>
      <w:pPr>
        <w:tabs>
          <w:tab w:val="num" w:pos="1095"/>
        </w:tabs>
        <w:ind w:left="1095" w:hanging="375"/>
      </w:pPr>
      <w:rPr>
        <w:rFonts w:cs="Times New Roman" w:hint="default"/>
        <w:i w:val="0"/>
      </w:rPr>
    </w:lvl>
    <w:lvl w:ilvl="1" w:tplc="E21042BA">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6381235A"/>
    <w:multiLevelType w:val="hybridMultilevel"/>
    <w:tmpl w:val="A470C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5"/>
  </w:num>
  <w:num w:numId="3">
    <w:abstractNumId w:val="3"/>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104"/>
    <w:rsid w:val="00356E03"/>
    <w:rsid w:val="00694104"/>
    <w:rsid w:val="006E2D4A"/>
    <w:rsid w:val="00952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20BDCD-35CA-4E5A-B3A6-C5F364B2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104"/>
    <w:pPr>
      <w:spacing w:after="200" w:line="276"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rsid w:val="00694104"/>
    <w:pPr>
      <w:spacing w:after="0" w:line="240" w:lineRule="auto"/>
    </w:pPr>
    <w:rPr>
      <w:rFonts w:ascii="Calibri" w:eastAsia="Calibri" w:hAnsi="Calibri" w:cs="Times New Roman"/>
    </w:rPr>
  </w:style>
  <w:style w:type="character" w:styleId="Hyperlink">
    <w:name w:val="Hyperlink"/>
    <w:basedOn w:val="DefaultParagraphFont"/>
    <w:uiPriority w:val="99"/>
    <w:rsid w:val="00694104"/>
    <w:rPr>
      <w:rFonts w:cs="Times New Roman"/>
      <w:color w:val="0000FF"/>
      <w:u w:val="single"/>
    </w:rPr>
  </w:style>
  <w:style w:type="paragraph" w:customStyle="1" w:styleId="grandcanyonnumberedlist">
    <w:name w:val="grandcanyonnumberedlist"/>
    <w:basedOn w:val="Normal"/>
    <w:uiPriority w:val="99"/>
    <w:rsid w:val="00694104"/>
    <w:pPr>
      <w:spacing w:before="100" w:beforeAutospacing="1" w:after="100" w:afterAutospacing="1" w:line="240" w:lineRule="auto"/>
    </w:pPr>
    <w:rPr>
      <w:rFonts w:eastAsia="Times New Roman"/>
    </w:rPr>
  </w:style>
  <w:style w:type="paragraph" w:customStyle="1" w:styleId="ColorfulList-Accent11">
    <w:name w:val="Colorful List - Accent 11"/>
    <w:basedOn w:val="Normal"/>
    <w:uiPriority w:val="99"/>
    <w:rsid w:val="00694104"/>
    <w:pPr>
      <w:ind w:left="720"/>
      <w:contextualSpacing/>
    </w:pPr>
  </w:style>
  <w:style w:type="paragraph" w:customStyle="1" w:styleId="NoSpacing11">
    <w:name w:val="No Spacing11"/>
    <w:uiPriority w:val="99"/>
    <w:rsid w:val="00694104"/>
    <w:pPr>
      <w:spacing w:after="0" w:line="240" w:lineRule="auto"/>
    </w:pPr>
    <w:rPr>
      <w:rFonts w:ascii="Calibri" w:eastAsia="Calibri" w:hAnsi="Calibri" w:cs="Times New Roman"/>
    </w:rPr>
  </w:style>
  <w:style w:type="paragraph" w:styleId="ListParagraph">
    <w:name w:val="List Paragraph"/>
    <w:basedOn w:val="Normal"/>
    <w:uiPriority w:val="34"/>
    <w:qFormat/>
    <w:rsid w:val="00694104"/>
    <w:pPr>
      <w:ind w:left="720"/>
      <w:contextualSpacing/>
    </w:pPr>
  </w:style>
  <w:style w:type="paragraph" w:styleId="BalloonText">
    <w:name w:val="Balloon Text"/>
    <w:basedOn w:val="Normal"/>
    <w:link w:val="BalloonTextChar"/>
    <w:uiPriority w:val="99"/>
    <w:semiHidden/>
    <w:unhideWhenUsed/>
    <w:rsid w:val="006941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10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du" TargetMode="External"/><Relationship Id="rId5" Type="http://schemas.openxmlformats.org/officeDocument/2006/relationships/hyperlink" Target="mailto:mmize@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3</cp:revision>
  <cp:lastPrinted>2015-08-20T20:49:00Z</cp:lastPrinted>
  <dcterms:created xsi:type="dcterms:W3CDTF">2015-08-20T20:44:00Z</dcterms:created>
  <dcterms:modified xsi:type="dcterms:W3CDTF">2015-08-21T19:08:00Z</dcterms:modified>
</cp:coreProperties>
</file>