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638" w:rsidRDefault="002A1638" w:rsidP="002A1638">
      <w:pPr>
        <w:ind w:left="2160" w:firstLine="720"/>
        <w:rPr>
          <w:rFonts w:asciiTheme="majorHAnsi" w:eastAsia="Calibri" w:hAnsiTheme="majorHAnsi" w:cs="Times New Roman"/>
        </w:rPr>
      </w:pP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University of Honolulu             </w:t>
      </w:r>
    </w:p>
    <w:p w:rsidR="002A1638" w:rsidRDefault="002A1638" w:rsidP="002A1638">
      <w:pPr>
        <w:rPr>
          <w:rFonts w:asciiTheme="majorHAnsi" w:eastAsia="Calibri" w:hAnsiTheme="majorHAnsi" w:cs="Times New Roman"/>
        </w:rPr>
      </w:pPr>
      <w:r>
        <w:rPr>
          <w:rFonts w:asciiTheme="majorHAnsi" w:eastAsia="Calibri" w:hAnsiTheme="majorHAnsi" w:cs="Times New Roman"/>
        </w:rPr>
        <w:t xml:space="preserve">                                            </w:t>
      </w:r>
      <w:r>
        <w:rPr>
          <w:rFonts w:asciiTheme="majorHAnsi" w:eastAsia="Calibri" w:hAnsiTheme="majorHAnsi" w:cs="Times New Roman"/>
          <w:b/>
        </w:rPr>
        <w:t>ED 321 Elementary Language Arts Methods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2A1638" w:rsidTr="002A1638">
        <w:tc>
          <w:tcPr>
            <w:tcW w:w="499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Semester/Year     </w:t>
            </w:r>
            <w:r w:rsidR="00E641A5">
              <w:rPr>
                <w:rFonts w:asciiTheme="majorHAnsi" w:eastAsia="Calibri" w:hAnsiTheme="majorHAnsi" w:cs="Times New Roman"/>
              </w:rPr>
              <w:t xml:space="preserve">Summer </w:t>
            </w:r>
            <w:r>
              <w:rPr>
                <w:rFonts w:asciiTheme="majorHAnsi" w:eastAsia="Calibri" w:hAnsiTheme="majorHAnsi" w:cs="Times New Roman"/>
              </w:rPr>
              <w:t xml:space="preserve">2015               </w:t>
            </w:r>
          </w:p>
        </w:tc>
        <w:tc>
          <w:tcPr>
            <w:tcW w:w="457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Instructor: </w:t>
            </w:r>
            <w:r>
              <w:rPr>
                <w:rFonts w:asciiTheme="majorHAnsi" w:eastAsia="Calibri" w:hAnsiTheme="majorHAnsi" w:cs="Times New Roman"/>
              </w:rPr>
              <w:t>Dr. Margaret Mize</w:t>
            </w:r>
          </w:p>
        </w:tc>
      </w:tr>
      <w:tr w:rsidR="002A1638" w:rsidTr="002A1638">
        <w:tc>
          <w:tcPr>
            <w:tcW w:w="499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rPr>
            </w:pPr>
            <w:r>
              <w:rPr>
                <w:rFonts w:asciiTheme="majorHAnsi" w:eastAsia="Calibri" w:hAnsiTheme="majorHAnsi" w:cs="Times New Roman"/>
                <w:b/>
              </w:rPr>
              <w:t xml:space="preserve">Course# , Credits: </w:t>
            </w:r>
            <w:r>
              <w:rPr>
                <w:rFonts w:asciiTheme="majorHAnsi" w:eastAsia="Calibri" w:hAnsiTheme="majorHAnsi" w:cs="Times New Roman"/>
              </w:rPr>
              <w:t>ED 321,</w:t>
            </w:r>
            <w:r>
              <w:rPr>
                <w:rFonts w:asciiTheme="majorHAnsi" w:eastAsia="Calibri" w:hAnsiTheme="majorHAnsi" w:cs="Times New Roman"/>
                <w:b/>
              </w:rPr>
              <w:t xml:space="preserve"> </w:t>
            </w:r>
            <w:r>
              <w:rPr>
                <w:rFonts w:asciiTheme="majorHAnsi" w:eastAsia="Calibri" w:hAnsiTheme="majorHAnsi" w:cs="Times New Roman"/>
              </w:rPr>
              <w:t>3 credits</w:t>
            </w:r>
          </w:p>
        </w:tc>
        <w:tc>
          <w:tcPr>
            <w:tcW w:w="457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Email:   </w:t>
            </w:r>
            <w:r>
              <w:rPr>
                <w:rFonts w:asciiTheme="majorHAnsi" w:eastAsia="Calibri" w:hAnsiTheme="majorHAnsi" w:cs="Times New Roman"/>
              </w:rPr>
              <w:t>mmize@chaminade.edu</w:t>
            </w:r>
          </w:p>
        </w:tc>
      </w:tr>
      <w:tr w:rsidR="002A1638" w:rsidTr="002A1638">
        <w:tc>
          <w:tcPr>
            <w:tcW w:w="499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Class Title: </w:t>
            </w:r>
            <w:r>
              <w:rPr>
                <w:rFonts w:asciiTheme="majorHAnsi" w:eastAsia="Calibri" w:hAnsiTheme="majorHAnsi" w:cs="Times New Roman"/>
              </w:rPr>
              <w:t>Elementary Language Arts II</w:t>
            </w:r>
          </w:p>
        </w:tc>
        <w:tc>
          <w:tcPr>
            <w:tcW w:w="457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Telephone: </w:t>
            </w:r>
            <w:r>
              <w:rPr>
                <w:rFonts w:asciiTheme="majorHAnsi" w:eastAsia="Calibri" w:hAnsiTheme="majorHAnsi" w:cs="Times New Roman"/>
              </w:rPr>
              <w:t>808-739-4613</w:t>
            </w:r>
          </w:p>
        </w:tc>
      </w:tr>
      <w:tr w:rsidR="002A1638" w:rsidTr="002A1638">
        <w:tc>
          <w:tcPr>
            <w:tcW w:w="499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Course Format: </w:t>
            </w:r>
            <w:r>
              <w:rPr>
                <w:rFonts w:asciiTheme="majorHAnsi" w:eastAsia="Calibri" w:hAnsiTheme="majorHAnsi" w:cs="Times New Roman"/>
              </w:rPr>
              <w:t xml:space="preserve">On-ground with online component (eCollege) </w:t>
            </w:r>
          </w:p>
        </w:tc>
        <w:tc>
          <w:tcPr>
            <w:tcW w:w="457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rPr>
            </w:pPr>
            <w:r>
              <w:rPr>
                <w:rFonts w:asciiTheme="majorHAnsi" w:eastAsia="Calibri" w:hAnsiTheme="majorHAnsi" w:cs="Times New Roman"/>
                <w:b/>
              </w:rPr>
              <w:t xml:space="preserve">Office Hours: </w:t>
            </w:r>
            <w:r>
              <w:rPr>
                <w:rFonts w:asciiTheme="majorHAnsi" w:eastAsia="Calibri" w:hAnsiTheme="majorHAnsi" w:cs="Times New Roman"/>
              </w:rPr>
              <w:t xml:space="preserve"> By appointment any day</w:t>
            </w:r>
            <w:r w:rsidR="0041439B">
              <w:rPr>
                <w:rFonts w:asciiTheme="majorHAnsi" w:eastAsia="Calibri" w:hAnsiTheme="majorHAnsi" w:cs="Times New Roman"/>
              </w:rPr>
              <w:t>, including weekends</w:t>
            </w:r>
          </w:p>
        </w:tc>
      </w:tr>
      <w:tr w:rsidR="002A1638" w:rsidTr="002A1638">
        <w:tc>
          <w:tcPr>
            <w:tcW w:w="499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Class Location: </w:t>
            </w:r>
            <w:r w:rsidR="00E641A5">
              <w:rPr>
                <w:rFonts w:asciiTheme="majorHAnsi" w:eastAsia="Calibri" w:hAnsiTheme="majorHAnsi" w:cs="Times New Roman"/>
              </w:rPr>
              <w:t xml:space="preserve"> CCPI</w:t>
            </w:r>
          </w:p>
        </w:tc>
        <w:tc>
          <w:tcPr>
            <w:tcW w:w="4578"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 xml:space="preserve">Office Location:  </w:t>
            </w:r>
            <w:r w:rsidR="0041439B" w:rsidRPr="0041439B">
              <w:rPr>
                <w:rFonts w:asciiTheme="majorHAnsi" w:eastAsia="Calibri" w:hAnsiTheme="majorHAnsi" w:cs="Times New Roman"/>
              </w:rPr>
              <w:t>CCPI</w:t>
            </w:r>
          </w:p>
        </w:tc>
      </w:tr>
      <w:tr w:rsidR="002A1638" w:rsidTr="002A1638">
        <w:tc>
          <w:tcPr>
            <w:tcW w:w="4998" w:type="dxa"/>
            <w:tcBorders>
              <w:top w:val="single" w:sz="4" w:space="0" w:color="auto"/>
              <w:left w:val="single" w:sz="4" w:space="0" w:color="auto"/>
              <w:bottom w:val="single" w:sz="4" w:space="0" w:color="auto"/>
              <w:right w:val="single" w:sz="4" w:space="0" w:color="auto"/>
            </w:tcBorders>
          </w:tcPr>
          <w:p w:rsidR="00E641A5" w:rsidRPr="0041439B" w:rsidRDefault="002A1638" w:rsidP="00E641A5">
            <w:pPr>
              <w:rPr>
                <w:rFonts w:asciiTheme="majorHAnsi" w:eastAsia="Calibri" w:hAnsiTheme="majorHAnsi" w:cs="Times New Roman"/>
              </w:rPr>
            </w:pPr>
            <w:r>
              <w:rPr>
                <w:rFonts w:asciiTheme="majorHAnsi" w:eastAsia="Calibri" w:hAnsiTheme="majorHAnsi" w:cs="Times New Roman"/>
                <w:b/>
              </w:rPr>
              <w:t>Class Time/Day</w:t>
            </w:r>
            <w:r w:rsidR="00E641A5">
              <w:rPr>
                <w:rFonts w:asciiTheme="majorHAnsi" w:eastAsia="Calibri" w:hAnsiTheme="majorHAnsi" w:cs="Times New Roman"/>
                <w:b/>
              </w:rPr>
              <w:t xml:space="preserve">:  </w:t>
            </w:r>
            <w:r w:rsidR="00E641A5" w:rsidRPr="00E641A5">
              <w:rPr>
                <w:rFonts w:asciiTheme="majorHAnsi" w:eastAsia="Calibri" w:hAnsiTheme="majorHAnsi" w:cs="Times New Roman"/>
              </w:rPr>
              <w:t xml:space="preserve">M-F, </w:t>
            </w:r>
            <w:r w:rsidR="0041439B">
              <w:rPr>
                <w:rFonts w:asciiTheme="majorHAnsi" w:eastAsia="Calibri" w:hAnsiTheme="majorHAnsi" w:cs="Times New Roman"/>
              </w:rPr>
              <w:t xml:space="preserve"> </w:t>
            </w:r>
            <w:r w:rsidR="00E641A5" w:rsidRPr="00E641A5">
              <w:rPr>
                <w:rFonts w:asciiTheme="majorHAnsi" w:eastAsia="Calibri" w:hAnsiTheme="majorHAnsi" w:cs="Times New Roman"/>
              </w:rPr>
              <w:t>5-7pm</w:t>
            </w:r>
            <w:r w:rsidR="0041439B">
              <w:rPr>
                <w:rFonts w:asciiTheme="majorHAnsi" w:eastAsia="Calibri" w:hAnsiTheme="majorHAnsi" w:cs="Times New Roman"/>
              </w:rPr>
              <w:t xml:space="preserve">     </w:t>
            </w:r>
            <w:r w:rsidR="00E641A5">
              <w:rPr>
                <w:rFonts w:asciiTheme="majorHAnsi" w:eastAsia="Calibri" w:hAnsiTheme="majorHAnsi" w:cs="Times New Roman"/>
              </w:rPr>
              <w:t>June 1-July 3</w:t>
            </w:r>
          </w:p>
        </w:tc>
        <w:tc>
          <w:tcPr>
            <w:tcW w:w="4578" w:type="dxa"/>
            <w:tcBorders>
              <w:top w:val="single" w:sz="4" w:space="0" w:color="auto"/>
              <w:left w:val="single" w:sz="4" w:space="0" w:color="auto"/>
              <w:bottom w:val="single" w:sz="4" w:space="0" w:color="auto"/>
              <w:right w:val="single" w:sz="4" w:space="0" w:color="auto"/>
            </w:tcBorders>
            <w:hideMark/>
          </w:tcPr>
          <w:p w:rsidR="002A1638" w:rsidRDefault="002A1638" w:rsidP="00E641A5">
            <w:pPr>
              <w:rPr>
                <w:rFonts w:asciiTheme="majorHAnsi" w:eastAsia="Calibri" w:hAnsiTheme="majorHAnsi" w:cs="Times New Roman"/>
              </w:rPr>
            </w:pPr>
            <w:r>
              <w:rPr>
                <w:rFonts w:asciiTheme="majorHAnsi" w:eastAsia="Calibri" w:hAnsiTheme="majorHAnsi" w:cs="Times New Roman"/>
                <w:b/>
              </w:rPr>
              <w:t xml:space="preserve">O&amp;P Requirement: </w:t>
            </w:r>
            <w:r>
              <w:rPr>
                <w:rFonts w:asciiTheme="majorHAnsi" w:eastAsia="Calibri" w:hAnsiTheme="majorHAnsi" w:cs="Times New Roman"/>
              </w:rPr>
              <w:t xml:space="preserve">  </w:t>
            </w:r>
            <w:r w:rsidR="00E641A5">
              <w:rPr>
                <w:rFonts w:asciiTheme="majorHAnsi" w:eastAsia="Calibri" w:hAnsiTheme="majorHAnsi" w:cs="Times New Roman"/>
              </w:rPr>
              <w:t>TBA</w:t>
            </w:r>
          </w:p>
        </w:tc>
      </w:tr>
      <w:tr w:rsidR="002A1638" w:rsidTr="002A1638">
        <w:tc>
          <w:tcPr>
            <w:tcW w:w="9576" w:type="dxa"/>
            <w:gridSpan w:val="2"/>
            <w:tcBorders>
              <w:top w:val="single" w:sz="4" w:space="0" w:color="auto"/>
              <w:left w:val="single" w:sz="4" w:space="0" w:color="auto"/>
              <w:bottom w:val="single" w:sz="4" w:space="0" w:color="auto"/>
              <w:right w:val="single" w:sz="4" w:space="0" w:color="auto"/>
            </w:tcBorders>
            <w:hideMark/>
          </w:tcPr>
          <w:p w:rsidR="002A1638" w:rsidRDefault="002A1638" w:rsidP="00E641A5">
            <w:pPr>
              <w:autoSpaceDE w:val="0"/>
              <w:autoSpaceDN w:val="0"/>
              <w:adjustRightInd w:val="0"/>
              <w:spacing w:after="0" w:line="240" w:lineRule="auto"/>
              <w:rPr>
                <w:rFonts w:asciiTheme="majorHAnsi" w:eastAsia="Calibri" w:hAnsiTheme="majorHAnsi" w:cs="Times New Roman"/>
              </w:rPr>
            </w:pPr>
            <w:r>
              <w:rPr>
                <w:rFonts w:asciiTheme="majorHAnsi" w:eastAsia="Calibri" w:hAnsiTheme="majorHAnsi" w:cs="Times New Roman"/>
                <w:b/>
              </w:rPr>
              <w:t xml:space="preserve">Textbook:  </w:t>
            </w:r>
            <w:proofErr w:type="spellStart"/>
            <w:r w:rsidR="00E641A5">
              <w:rPr>
                <w:rFonts w:asciiTheme="majorHAnsi" w:eastAsia="Calibri" w:hAnsiTheme="majorHAnsi" w:cs="Times New Roman"/>
              </w:rPr>
              <w:t>Reutzel</w:t>
            </w:r>
            <w:proofErr w:type="spellEnd"/>
            <w:r w:rsidR="00E641A5">
              <w:rPr>
                <w:rFonts w:asciiTheme="majorHAnsi" w:eastAsia="Calibri" w:hAnsiTheme="majorHAnsi" w:cs="Times New Roman"/>
              </w:rPr>
              <w:t>, D. Ray and Cooter, Robert B., Jr. (2013) The</w:t>
            </w:r>
            <w:r w:rsidR="00E641A5">
              <w:rPr>
                <w:rFonts w:asciiTheme="majorHAnsi" w:eastAsia="Calibri" w:hAnsiTheme="majorHAnsi" w:cs="Times New Roman"/>
                <w:i/>
              </w:rPr>
              <w:t xml:space="preserve"> Essentials of Teaching Children to Read, 3</w:t>
            </w:r>
            <w:r w:rsidR="00E641A5">
              <w:rPr>
                <w:rFonts w:asciiTheme="majorHAnsi" w:eastAsia="Calibri" w:hAnsiTheme="majorHAnsi" w:cs="Times New Roman"/>
                <w:i/>
                <w:vertAlign w:val="superscript"/>
              </w:rPr>
              <w:t>rd</w:t>
            </w:r>
            <w:r w:rsidR="00E641A5">
              <w:rPr>
                <w:rFonts w:asciiTheme="majorHAnsi" w:eastAsia="Calibri" w:hAnsiTheme="majorHAnsi" w:cs="Times New Roman"/>
                <w:i/>
              </w:rPr>
              <w:t xml:space="preserve"> edition.  </w:t>
            </w:r>
            <w:r w:rsidR="00E641A5">
              <w:rPr>
                <w:rFonts w:asciiTheme="majorHAnsi" w:eastAsia="Calibri" w:hAnsiTheme="majorHAnsi" w:cs="Times New Roman"/>
              </w:rPr>
              <w:t>Boston: Pearson. ISBN -13  978-0-13-296350-3</w:t>
            </w:r>
          </w:p>
          <w:p w:rsidR="004F3B45" w:rsidRDefault="004F3B45" w:rsidP="00CF4795">
            <w:pPr>
              <w:autoSpaceDE w:val="0"/>
              <w:autoSpaceDN w:val="0"/>
              <w:adjustRightInd w:val="0"/>
              <w:spacing w:after="0" w:line="240" w:lineRule="auto"/>
              <w:rPr>
                <w:rFonts w:asciiTheme="majorHAnsi" w:eastAsia="Calibri" w:hAnsiTheme="majorHAnsi" w:cs="Times New Roman"/>
              </w:rPr>
            </w:pPr>
          </w:p>
        </w:tc>
      </w:tr>
    </w:tbl>
    <w:p w:rsidR="0041439B" w:rsidRDefault="0041439B" w:rsidP="002A1638">
      <w:pPr>
        <w:rPr>
          <w:rFonts w:asciiTheme="majorHAnsi" w:eastAsia="Calibri" w:hAnsiTheme="majorHAnsi" w:cs="Times New Roman"/>
          <w:b/>
        </w:rPr>
      </w:pPr>
    </w:p>
    <w:p w:rsidR="002A1638" w:rsidRDefault="002A1638" w:rsidP="002A1638">
      <w:pPr>
        <w:rPr>
          <w:rFonts w:asciiTheme="majorHAnsi" w:eastAsia="Calibri" w:hAnsiTheme="majorHAnsi" w:cs="Times New Roman"/>
          <w:b/>
          <w:u w:val="single"/>
        </w:rPr>
      </w:pPr>
      <w:r>
        <w:rPr>
          <w:rFonts w:asciiTheme="majorHAnsi" w:eastAsia="Calibri" w:hAnsiTheme="majorHAnsi" w:cs="Times New Roman"/>
          <w:b/>
          <w:u w:val="single"/>
        </w:rPr>
        <w:t xml:space="preserve">Catalog Description: </w:t>
      </w:r>
      <w:r>
        <w:rPr>
          <w:rFonts w:asciiTheme="majorHAnsi" w:hAnsiTheme="majorHAnsi" w:cs="Times New Roman"/>
        </w:rPr>
        <w:t>This course guides the students in exploring the meaning of literacy and how it is taught with research-based strategies. Topics include a comprehensive view of</w:t>
      </w:r>
      <w:r w:rsidR="0041439B">
        <w:rPr>
          <w:rFonts w:asciiTheme="majorHAnsi" w:hAnsiTheme="majorHAnsi" w:cs="Times New Roman"/>
        </w:rPr>
        <w:t xml:space="preserve"> the development of </w:t>
      </w:r>
      <w:proofErr w:type="spellStart"/>
      <w:r w:rsidR="0041439B">
        <w:rPr>
          <w:rFonts w:asciiTheme="majorHAnsi" w:hAnsiTheme="majorHAnsi" w:cs="Times New Roman"/>
        </w:rPr>
        <w:t>reading</w:t>
      </w:r>
      <w:proofErr w:type="gramStart"/>
      <w:r w:rsidR="0041439B">
        <w:rPr>
          <w:rFonts w:asciiTheme="majorHAnsi" w:hAnsiTheme="majorHAnsi" w:cs="Times New Roman"/>
        </w:rPr>
        <w:t>,writing</w:t>
      </w:r>
      <w:proofErr w:type="spellEnd"/>
      <w:proofErr w:type="gramEnd"/>
      <w:r w:rsidR="0041439B">
        <w:rPr>
          <w:rFonts w:asciiTheme="majorHAnsi" w:hAnsiTheme="majorHAnsi" w:cs="Times New Roman"/>
        </w:rPr>
        <w:t xml:space="preserve">, speaking and listening; </w:t>
      </w:r>
      <w:r>
        <w:rPr>
          <w:rFonts w:asciiTheme="majorHAnsi" w:hAnsiTheme="majorHAnsi" w:cs="Times New Roman"/>
        </w:rPr>
        <w:t xml:space="preserve">the role of oral language, culture, and new literacies; creating a literate environment; teaching English Language Learners; content area reading; and vocabulary development.  </w:t>
      </w:r>
      <w:r>
        <w:rPr>
          <w:rFonts w:asciiTheme="majorHAnsi" w:eastAsia="Calibri" w:hAnsiTheme="majorHAnsi" w:cs="Arial"/>
          <w:color w:val="000000"/>
        </w:rPr>
        <w:t>The emphasis is o</w:t>
      </w:r>
      <w:r w:rsidR="004F3B45">
        <w:rPr>
          <w:rFonts w:asciiTheme="majorHAnsi" w:eastAsia="Calibri" w:hAnsiTheme="majorHAnsi" w:cs="Arial"/>
          <w:color w:val="000000"/>
        </w:rPr>
        <w:t>n upper elementary grades</w:t>
      </w:r>
      <w:r>
        <w:rPr>
          <w:rFonts w:asciiTheme="majorHAnsi" w:eastAsia="Calibri" w:hAnsiTheme="majorHAnsi" w:cs="Arial"/>
          <w:color w:val="000000"/>
        </w:rPr>
        <w:t>.</w:t>
      </w:r>
    </w:p>
    <w:p w:rsidR="0041439B" w:rsidRDefault="002A1638" w:rsidP="002A1638">
      <w:pPr>
        <w:rPr>
          <w:rFonts w:asciiTheme="majorHAnsi" w:eastAsia="Calibri" w:hAnsiTheme="majorHAnsi" w:cs="Times New Roman"/>
        </w:rPr>
      </w:pPr>
      <w:proofErr w:type="spellStart"/>
      <w:r>
        <w:rPr>
          <w:rFonts w:asciiTheme="majorHAnsi" w:eastAsia="Calibri" w:hAnsiTheme="majorHAnsi" w:cs="Times New Roman"/>
          <w:b/>
          <w:u w:val="single"/>
        </w:rPr>
        <w:t>Chaminade</w:t>
      </w:r>
      <w:proofErr w:type="spellEnd"/>
      <w:r>
        <w:rPr>
          <w:rFonts w:asciiTheme="majorHAnsi" w:eastAsia="Calibri" w:hAnsiTheme="majorHAnsi" w:cs="Times New Roman"/>
          <w:b/>
          <w:u w:val="single"/>
        </w:rPr>
        <w:t xml:space="preserve"> University Mission Statement</w:t>
      </w:r>
      <w:r>
        <w:rPr>
          <w:rFonts w:asciiTheme="majorHAnsi" w:eastAsia="Calibri" w:hAnsiTheme="majorHAnsi" w:cs="Times New Roman"/>
          <w:b/>
        </w:rPr>
        <w:t xml:space="preserve">: </w:t>
      </w: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University offers its student an education in a collaborative learning environment that prepares them for life, work and service.  Guided by its Catholic, </w:t>
      </w:r>
      <w:proofErr w:type="spellStart"/>
      <w:r>
        <w:rPr>
          <w:rFonts w:asciiTheme="majorHAnsi" w:eastAsia="Calibri" w:hAnsiTheme="majorHAnsi" w:cs="Times New Roman"/>
        </w:rPr>
        <w:t>Marianist</w:t>
      </w:r>
      <w:proofErr w:type="spellEnd"/>
      <w:r>
        <w:rPr>
          <w:rFonts w:asciiTheme="majorHAnsi" w:eastAsia="Calibri" w:hAnsiTheme="majorHAnsi" w:cs="Times New Roman"/>
        </w:rPr>
        <w:t xml:space="preserve"> and liberal arts educational traditions, </w:t>
      </w: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41439B" w:rsidRPr="00D77E76" w:rsidRDefault="0041439B" w:rsidP="0041439B">
      <w:pPr>
        <w:spacing w:beforeLines="1" w:before="2" w:afterLines="1" w:after="2" w:line="240" w:lineRule="auto"/>
        <w:rPr>
          <w:rFonts w:ascii="Times New Roman" w:eastAsia="Cambria" w:hAnsi="Times New Roman" w:cs="Times New Roman"/>
          <w:b/>
          <w:sz w:val="24"/>
          <w:szCs w:val="24"/>
          <w:u w:val="single"/>
        </w:rPr>
      </w:pPr>
      <w:proofErr w:type="spellStart"/>
      <w:r w:rsidRPr="00D77E76">
        <w:rPr>
          <w:rFonts w:ascii="Times New Roman" w:eastAsia="Cambria" w:hAnsi="Times New Roman" w:cs="Times New Roman"/>
          <w:b/>
          <w:sz w:val="24"/>
          <w:szCs w:val="24"/>
          <w:u w:val="single"/>
        </w:rPr>
        <w:t>Marianist</w:t>
      </w:r>
      <w:proofErr w:type="spellEnd"/>
      <w:r w:rsidRPr="00D77E76">
        <w:rPr>
          <w:rFonts w:ascii="Times New Roman" w:eastAsia="Cambria" w:hAnsi="Times New Roman" w:cs="Times New Roman"/>
          <w:b/>
          <w:sz w:val="24"/>
          <w:szCs w:val="24"/>
          <w:u w:val="single"/>
        </w:rPr>
        <w:t xml:space="preserve"> Values </w:t>
      </w:r>
    </w:p>
    <w:p w:rsidR="0041439B" w:rsidRPr="00D77E76" w:rsidRDefault="0041439B" w:rsidP="0041439B">
      <w:pPr>
        <w:spacing w:beforeLines="1" w:before="2" w:afterLines="1" w:after="2" w:line="240" w:lineRule="auto"/>
        <w:rPr>
          <w:rFonts w:ascii="Times New Roman" w:eastAsia="Cambria" w:hAnsi="Times New Roman" w:cs="Times New Roman"/>
          <w:sz w:val="24"/>
          <w:szCs w:val="24"/>
          <w:u w:val="single"/>
        </w:rPr>
      </w:pPr>
    </w:p>
    <w:p w:rsidR="0041439B" w:rsidRPr="00D77E76" w:rsidRDefault="0041439B" w:rsidP="0041439B">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w:t>
      </w:r>
      <w:r>
        <w:rPr>
          <w:rFonts w:ascii="Times New Roman" w:eastAsia="Cambria" w:hAnsi="Times New Roman" w:cs="Times New Roman"/>
          <w:sz w:val="24"/>
          <w:szCs w:val="24"/>
        </w:rPr>
        <w:t>on for Formation in Faith</w:t>
      </w:r>
      <w:r w:rsidRPr="00D77E76">
        <w:rPr>
          <w:rFonts w:ascii="Times New Roman" w:eastAsia="Cambria" w:hAnsi="Times New Roman" w:cs="Times New Roman"/>
          <w:sz w:val="24"/>
          <w:szCs w:val="24"/>
        </w:rPr>
        <w:t>: Within the community of learners, reason and personal faith are seen as mutually complementary roads to truth. All Education Division members join the larger community of faith, hope, love and ethical practice.</w:t>
      </w:r>
    </w:p>
    <w:p w:rsidR="0041439B" w:rsidRPr="00D77E76" w:rsidRDefault="0041439B" w:rsidP="0041439B">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Int</w:t>
      </w:r>
      <w:r>
        <w:rPr>
          <w:rFonts w:ascii="Times New Roman" w:eastAsia="Cambria" w:hAnsi="Times New Roman" w:cs="Times New Roman"/>
          <w:sz w:val="24"/>
          <w:szCs w:val="24"/>
        </w:rPr>
        <w:t>egral, Quality Education</w:t>
      </w:r>
      <w:r w:rsidRPr="00D77E76">
        <w:rPr>
          <w:rFonts w:ascii="Times New Roman" w:eastAsia="Cambria" w:hAnsi="Times New Roman" w:cs="Times New Roman"/>
          <w:sz w:val="24"/>
          <w:szCs w:val="24"/>
        </w:rPr>
        <w:t>: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1439B" w:rsidRPr="00D77E76" w:rsidRDefault="0041439B" w:rsidP="0041439B">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w:t>
      </w:r>
      <w:r>
        <w:rPr>
          <w:rFonts w:ascii="Times New Roman" w:eastAsia="Cambria" w:hAnsi="Times New Roman" w:cs="Times New Roman"/>
          <w:sz w:val="24"/>
          <w:szCs w:val="24"/>
        </w:rPr>
        <w:t>on and the Family Spirit</w:t>
      </w:r>
      <w:r w:rsidRPr="00D77E76">
        <w:rPr>
          <w:rFonts w:ascii="Times New Roman" w:eastAsia="Cambria" w:hAnsi="Times New Roman" w:cs="Times New Roman"/>
          <w:sz w:val="24"/>
          <w:szCs w:val="24"/>
        </w:rPr>
        <w:t xml:space="preserve">: The community of learners is a second family which encourages the personal development of each of its members. Mutual respect for all </w:t>
      </w:r>
      <w:r w:rsidRPr="00D77E76">
        <w:rPr>
          <w:rFonts w:ascii="Times New Roman" w:eastAsia="Cambria" w:hAnsi="Times New Roman" w:cs="Times New Roman"/>
          <w:sz w:val="24"/>
          <w:szCs w:val="24"/>
        </w:rPr>
        <w:lastRenderedPageBreak/>
        <w:t>members of the Education Division family allows the community to share responsibility for decision making at all levels.</w:t>
      </w:r>
    </w:p>
    <w:p w:rsidR="0041439B" w:rsidRPr="00D77E76" w:rsidRDefault="0041439B" w:rsidP="0041439B">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S</w:t>
      </w:r>
      <w:r>
        <w:rPr>
          <w:rFonts w:ascii="Times New Roman" w:eastAsia="Cambria" w:hAnsi="Times New Roman" w:cs="Times New Roman"/>
          <w:sz w:val="24"/>
          <w:szCs w:val="24"/>
        </w:rPr>
        <w:t>ervice, Peace and Justice</w:t>
      </w:r>
      <w:r w:rsidRPr="00D77E76">
        <w:rPr>
          <w:rFonts w:ascii="Times New Roman" w:eastAsia="Cambria" w:hAnsi="Times New Roman" w:cs="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41439B" w:rsidRPr="00D77E76" w:rsidRDefault="0041439B" w:rsidP="0041439B">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Adap</w:t>
      </w:r>
      <w:r>
        <w:rPr>
          <w:rFonts w:ascii="Times New Roman" w:eastAsia="Cambria" w:hAnsi="Times New Roman" w:cs="Times New Roman"/>
          <w:sz w:val="24"/>
          <w:szCs w:val="24"/>
        </w:rPr>
        <w:t>tation and Change</w:t>
      </w:r>
      <w:r w:rsidRPr="00D77E76">
        <w:rPr>
          <w:rFonts w:ascii="Times New Roman" w:eastAsia="Cambria" w:hAnsi="Times New Roman" w:cs="Times New Roman"/>
          <w:sz w:val="24"/>
          <w:szCs w:val="24"/>
        </w:rPr>
        <w:t xml:space="preserve">: True to the tradition of faith, a </w:t>
      </w:r>
      <w:proofErr w:type="spellStart"/>
      <w:r w:rsidRPr="00D77E76">
        <w:rPr>
          <w:rFonts w:ascii="Times New Roman" w:eastAsia="Cambria" w:hAnsi="Times New Roman" w:cs="Times New Roman"/>
          <w:sz w:val="24"/>
          <w:szCs w:val="24"/>
        </w:rPr>
        <w:t>Marianist</w:t>
      </w:r>
      <w:proofErr w:type="spellEnd"/>
      <w:r w:rsidRPr="00D77E76">
        <w:rPr>
          <w:rFonts w:ascii="Times New Roman" w:eastAsia="Cambria" w:hAnsi="Times New Roman" w:cs="Times New Roman"/>
          <w:sz w:val="24"/>
          <w:szCs w:val="24"/>
        </w:rPr>
        <w:t>-founded education prepares students for tomorrow and adapts to its time. The Education Division scholarly community of learners regards technology as a critical aid in the quest for understanding in a changing world.</w:t>
      </w:r>
    </w:p>
    <w:p w:rsidR="0041439B" w:rsidRPr="00D77E76" w:rsidRDefault="0041439B" w:rsidP="004143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41439B" w:rsidRDefault="0041439B" w:rsidP="004143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roofErr w:type="gramStart"/>
      <w:r w:rsidRPr="00D77E76">
        <w:rPr>
          <w:rFonts w:ascii="Times New Roman" w:eastAsia="Calibri" w:hAnsi="Times New Roman" w:cs="Times New Roman"/>
          <w:sz w:val="24"/>
          <w:szCs w:val="24"/>
        </w:rPr>
        <w:t xml:space="preserve">Selected from </w:t>
      </w:r>
      <w:r w:rsidRPr="00D77E76">
        <w:rPr>
          <w:rFonts w:ascii="Times New Roman" w:eastAsia="Calibri" w:hAnsi="Times New Roman" w:cs="Times New Roman"/>
          <w:i/>
          <w:iCs/>
          <w:sz w:val="24"/>
          <w:szCs w:val="24"/>
        </w:rPr>
        <w:t xml:space="preserve">Characteristics of </w:t>
      </w:r>
      <w:proofErr w:type="spellStart"/>
      <w:r w:rsidRPr="00D77E76">
        <w:rPr>
          <w:rFonts w:ascii="Times New Roman" w:eastAsia="Calibri" w:hAnsi="Times New Roman" w:cs="Times New Roman"/>
          <w:i/>
          <w:iCs/>
          <w:sz w:val="24"/>
          <w:szCs w:val="24"/>
        </w:rPr>
        <w:t>Marianist</w:t>
      </w:r>
      <w:proofErr w:type="spellEnd"/>
      <w:r w:rsidRPr="00D77E76">
        <w:rPr>
          <w:rFonts w:ascii="Times New Roman" w:eastAsia="Calibri" w:hAnsi="Times New Roman" w:cs="Times New Roman"/>
          <w:i/>
          <w:iCs/>
          <w:sz w:val="24"/>
          <w:szCs w:val="24"/>
        </w:rPr>
        <w:t xml:space="preserve"> Universities: A Resource Paper </w:t>
      </w:r>
      <w:r w:rsidRPr="00D77E76">
        <w:rPr>
          <w:rFonts w:ascii="Times New Roman" w:eastAsia="Calibri" w:hAnsi="Times New Roman" w:cs="Times New Roman"/>
          <w:sz w:val="24"/>
          <w:szCs w:val="24"/>
        </w:rPr>
        <w:t xml:space="preserve">Published in 1999 by </w:t>
      </w:r>
      <w:proofErr w:type="spellStart"/>
      <w:r w:rsidRPr="00D77E76">
        <w:rPr>
          <w:rFonts w:ascii="Times New Roman" w:eastAsia="Calibri" w:hAnsi="Times New Roman" w:cs="Times New Roman"/>
          <w:sz w:val="24"/>
          <w:szCs w:val="24"/>
        </w:rPr>
        <w:t>Chaminade</w:t>
      </w:r>
      <w:proofErr w:type="spellEnd"/>
      <w:r w:rsidRPr="00D77E76">
        <w:rPr>
          <w:rFonts w:ascii="Times New Roman" w:eastAsia="Calibri" w:hAnsi="Times New Roman" w:cs="Times New Roman"/>
          <w:sz w:val="24"/>
          <w:szCs w:val="24"/>
        </w:rPr>
        <w:t xml:space="preserve"> University of Honolulu, St. Mary’s University and University of Dayton.</w:t>
      </w:r>
      <w:proofErr w:type="gramEnd"/>
    </w:p>
    <w:p w:rsidR="0041439B" w:rsidRPr="0041439B" w:rsidRDefault="0041439B" w:rsidP="004143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2A1638" w:rsidRPr="0041439B" w:rsidRDefault="002A1638" w:rsidP="0041439B">
      <w:pPr>
        <w:rPr>
          <w:rFonts w:asciiTheme="majorHAnsi" w:eastAsia="Calibri" w:hAnsiTheme="majorHAnsi" w:cs="Times New Roman"/>
          <w:b/>
        </w:rPr>
      </w:pPr>
      <w:r>
        <w:rPr>
          <w:rFonts w:asciiTheme="majorHAnsi" w:eastAsia="Cambria" w:hAnsiTheme="majorHAnsi" w:cs="Times New Roman"/>
          <w:b/>
          <w:u w:val="single"/>
        </w:rPr>
        <w:t xml:space="preserve">Conceptual Framework: </w:t>
      </w:r>
      <w:r>
        <w:rPr>
          <w:rFonts w:asciiTheme="majorHAnsi" w:eastAsia="Cambria" w:hAnsiTheme="majorHAnsi" w:cs="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eastAsia="Cambria" w:hAnsiTheme="majorHAnsi" w:cs="Times New Roman"/>
        </w:rPr>
        <w:t>Chaminade</w:t>
      </w:r>
      <w:proofErr w:type="spellEnd"/>
      <w:r>
        <w:rPr>
          <w:rFonts w:asciiTheme="majorHAnsi" w:eastAsia="Cambria" w:hAnsiTheme="majorHAnsi" w:cs="Times New Roman"/>
        </w:rPr>
        <w:t xml:space="preserve"> University. These values and beliefs are based on the Catholic </w:t>
      </w:r>
      <w:proofErr w:type="spellStart"/>
      <w:r>
        <w:rPr>
          <w:rFonts w:asciiTheme="majorHAnsi" w:eastAsia="Cambria" w:hAnsiTheme="majorHAnsi" w:cs="Times New Roman"/>
        </w:rPr>
        <w:t>Marianist</w:t>
      </w:r>
      <w:proofErr w:type="spellEnd"/>
      <w:r>
        <w:rPr>
          <w:rFonts w:asciiTheme="majorHAnsi" w:eastAsia="Cambria" w:hAnsiTheme="majorHAnsi" w:cs="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w:t>
      </w:r>
      <w:r w:rsidR="0041439B">
        <w:rPr>
          <w:rFonts w:asciiTheme="majorHAnsi" w:eastAsia="Cambria" w:hAnsiTheme="majorHAnsi" w:cs="Times New Roman"/>
        </w:rPr>
        <w:t xml:space="preserve">nals who meet the national </w:t>
      </w:r>
      <w:proofErr w:type="spellStart"/>
      <w:r w:rsidR="0041439B">
        <w:rPr>
          <w:rFonts w:asciiTheme="majorHAnsi" w:eastAsia="Cambria" w:hAnsiTheme="majorHAnsi" w:cs="Times New Roman"/>
        </w:rPr>
        <w:t>InTASC</w:t>
      </w:r>
      <w:proofErr w:type="spellEnd"/>
      <w:r w:rsidR="0041439B">
        <w:rPr>
          <w:rFonts w:asciiTheme="majorHAnsi" w:eastAsia="Cambria" w:hAnsiTheme="majorHAnsi" w:cs="Times New Roman"/>
        </w:rPr>
        <w:t xml:space="preserve"> </w:t>
      </w:r>
      <w:r>
        <w:rPr>
          <w:rFonts w:asciiTheme="majorHAnsi" w:eastAsia="Cambria" w:hAnsiTheme="majorHAnsi" w:cs="Times New Roman"/>
        </w:rPr>
        <w:t>standards for effective teaching by demonstrating professional dispositions and empathy, content knowledge, and the pedagogical/leadership skills to work effectively work with a diverse community of learners.</w:t>
      </w:r>
    </w:p>
    <w:p w:rsidR="004F3B45" w:rsidRDefault="004F3B45" w:rsidP="002A1638">
      <w:pPr>
        <w:spacing w:after="0" w:line="240" w:lineRule="auto"/>
        <w:rPr>
          <w:rFonts w:asciiTheme="majorHAnsi" w:eastAsia="Cambria" w:hAnsiTheme="majorHAnsi" w:cs="Times New Roman"/>
          <w:b/>
          <w:u w:val="single"/>
        </w:rPr>
      </w:pPr>
    </w:p>
    <w:p w:rsidR="002A1638" w:rsidRDefault="002A1638" w:rsidP="002A1638">
      <w:pPr>
        <w:rPr>
          <w:rFonts w:asciiTheme="majorHAnsi" w:eastAsia="Calibri" w:hAnsiTheme="majorHAnsi" w:cs="Times New Roman"/>
        </w:rPr>
      </w:pPr>
      <w:r>
        <w:rPr>
          <w:rFonts w:asciiTheme="majorHAnsi" w:eastAsia="Calibri" w:hAnsiTheme="majorHAnsi" w:cs="Times New Roman"/>
          <w:b/>
          <w:u w:val="single"/>
        </w:rPr>
        <w:t xml:space="preserve">Program Learning Outcomes (PLOs): </w:t>
      </w:r>
      <w:r>
        <w:rPr>
          <w:rFonts w:asciiTheme="majorHAnsi" w:eastAsia="Calibri" w:hAnsiTheme="majorHAnsi" w:cs="Times New Roman"/>
        </w:rPr>
        <w:t xml:space="preserve">Successful teacher candidates in </w:t>
      </w: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PLO1</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Content Knowledge</w:t>
            </w:r>
            <w:r w:rsidR="0041439B">
              <w:rPr>
                <w:rFonts w:asciiTheme="majorHAnsi" w:eastAsia="Calibri" w:hAnsiTheme="majorHAnsi" w:cs="Times New Roman"/>
                <w:color w:val="000000"/>
              </w:rPr>
              <w:t xml:space="preserve">  </w:t>
            </w:r>
            <w:proofErr w:type="spellStart"/>
            <w:r>
              <w:rPr>
                <w:rFonts w:asciiTheme="majorHAnsi" w:eastAsia="Calibri" w:hAnsiTheme="majorHAnsi" w:cs="Times New Roman"/>
                <w:i/>
                <w:color w:val="000000"/>
              </w:rPr>
              <w:t>Knowledge</w:t>
            </w:r>
            <w:proofErr w:type="spellEnd"/>
            <w:r>
              <w:rPr>
                <w:rFonts w:asciiTheme="majorHAnsi" w:eastAsia="Calibri" w:hAnsiTheme="majorHAnsi" w:cs="Times New Roman"/>
                <w:i/>
                <w:color w:val="000000"/>
              </w:rPr>
              <w:t xml:space="preserve"> of subject matter</w:t>
            </w:r>
          </w:p>
        </w:tc>
      </w:tr>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PLO2</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Develo</w:t>
            </w:r>
            <w:r w:rsidR="0041439B">
              <w:rPr>
                <w:rFonts w:asciiTheme="majorHAnsi" w:eastAsia="Calibri" w:hAnsiTheme="majorHAnsi" w:cs="Times New Roman"/>
                <w:b/>
                <w:color w:val="000000"/>
              </w:rPr>
              <w:t xml:space="preserve">pmentally Appropriate Practice </w:t>
            </w:r>
            <w:r>
              <w:rPr>
                <w:rFonts w:asciiTheme="majorHAnsi" w:eastAsia="Calibri" w:hAnsiTheme="majorHAnsi" w:cs="Times New Roman"/>
                <w:i/>
                <w:color w:val="000000"/>
              </w:rPr>
              <w:t>Knowle</w:t>
            </w:r>
            <w:r w:rsidR="0041439B">
              <w:rPr>
                <w:rFonts w:asciiTheme="majorHAnsi" w:eastAsia="Calibri" w:hAnsiTheme="majorHAnsi" w:cs="Times New Roman"/>
                <w:i/>
                <w:color w:val="000000"/>
              </w:rPr>
              <w:t>dge of ho</w:t>
            </w:r>
            <w:r w:rsidR="00516E8C">
              <w:rPr>
                <w:rFonts w:asciiTheme="majorHAnsi" w:eastAsia="Calibri" w:hAnsiTheme="majorHAnsi" w:cs="Times New Roman"/>
                <w:i/>
                <w:color w:val="000000"/>
              </w:rPr>
              <w:t xml:space="preserve">w students develop &amp; learn; </w:t>
            </w:r>
            <w:r>
              <w:rPr>
                <w:rFonts w:asciiTheme="majorHAnsi" w:eastAsia="Calibri" w:hAnsiTheme="majorHAnsi" w:cs="Times New Roman"/>
                <w:i/>
                <w:color w:val="000000"/>
              </w:rPr>
              <w:t>developmenta</w:t>
            </w:r>
            <w:r w:rsidR="00516E8C">
              <w:rPr>
                <w:rFonts w:asciiTheme="majorHAnsi" w:eastAsia="Calibri" w:hAnsiTheme="majorHAnsi" w:cs="Times New Roman"/>
                <w:i/>
                <w:color w:val="000000"/>
              </w:rPr>
              <w:t>lly appropriate experiences that</w:t>
            </w:r>
            <w:r>
              <w:rPr>
                <w:rFonts w:asciiTheme="majorHAnsi" w:eastAsia="Calibri" w:hAnsiTheme="majorHAnsi" w:cs="Times New Roman"/>
                <w:i/>
                <w:color w:val="000000"/>
              </w:rPr>
              <w:t xml:space="preserve"> support learning</w:t>
            </w:r>
            <w:r w:rsidR="0041439B">
              <w:rPr>
                <w:rFonts w:asciiTheme="majorHAnsi" w:eastAsia="Calibri" w:hAnsiTheme="majorHAnsi" w:cs="Times New Roman"/>
                <w:color w:val="000000"/>
              </w:rPr>
              <w:t xml:space="preserve"> </w:t>
            </w:r>
          </w:p>
        </w:tc>
      </w:tr>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PLO3</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Pedagogical Content Knowledge</w:t>
            </w:r>
            <w:r w:rsidR="00516E8C">
              <w:rPr>
                <w:rFonts w:asciiTheme="majorHAnsi" w:eastAsia="Calibri" w:hAnsiTheme="majorHAnsi" w:cs="Times New Roman"/>
                <w:color w:val="000000"/>
              </w:rPr>
              <w:t xml:space="preserve">  </w:t>
            </w:r>
            <w:proofErr w:type="spellStart"/>
            <w:r>
              <w:rPr>
                <w:rFonts w:asciiTheme="majorHAnsi" w:eastAsia="Calibri" w:hAnsiTheme="majorHAnsi" w:cs="Times New Roman"/>
                <w:i/>
                <w:color w:val="000000"/>
              </w:rPr>
              <w:t>Knowledge</w:t>
            </w:r>
            <w:proofErr w:type="spellEnd"/>
            <w:r>
              <w:rPr>
                <w:rFonts w:asciiTheme="majorHAnsi" w:eastAsia="Calibri" w:hAnsiTheme="majorHAnsi" w:cs="Times New Roman"/>
                <w:i/>
                <w:color w:val="000000"/>
              </w:rPr>
              <w:t xml:space="preserve"> of how to teach subject matter to students and application of a variety of instructional strategies that are rigorous, differentiated, focused on the active involvement of the learner</w:t>
            </w:r>
          </w:p>
        </w:tc>
      </w:tr>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PLO4</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Educational Technology</w:t>
            </w:r>
            <w:r w:rsidR="00516E8C">
              <w:rPr>
                <w:rFonts w:asciiTheme="majorHAnsi" w:eastAsia="Calibri" w:hAnsiTheme="majorHAnsi" w:cs="Times New Roman"/>
                <w:color w:val="000000"/>
              </w:rPr>
              <w:t xml:space="preserve">  </w:t>
            </w:r>
            <w:r>
              <w:rPr>
                <w:rFonts w:asciiTheme="majorHAnsi" w:eastAsia="Calibri" w:hAnsiTheme="majorHAnsi" w:cs="Times New Roman"/>
                <w:i/>
                <w:color w:val="000000"/>
              </w:rPr>
              <w:t>Knowledge of and application of appropriate technology for student learning</w:t>
            </w:r>
          </w:p>
        </w:tc>
      </w:tr>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PLO5</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Assessment for Learning</w:t>
            </w:r>
            <w:r w:rsidR="00516E8C">
              <w:rPr>
                <w:rFonts w:asciiTheme="majorHAnsi" w:eastAsia="Calibri" w:hAnsiTheme="majorHAnsi" w:cs="Times New Roman"/>
                <w:color w:val="000000"/>
              </w:rPr>
              <w:t xml:space="preserve">  </w:t>
            </w:r>
            <w:r>
              <w:rPr>
                <w:rFonts w:asciiTheme="majorHAnsi" w:eastAsia="Calibri" w:hAnsiTheme="majorHAnsi" w:cs="Times New Roman"/>
                <w:i/>
                <w:color w:val="000000"/>
              </w:rPr>
              <w:t>Knowledge of and use of appropriate assessment strategies that enhance the knowledge of learners and their responsibility for their own learning</w:t>
            </w:r>
          </w:p>
        </w:tc>
      </w:tr>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PLO6</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Diversity</w:t>
            </w:r>
            <w:r w:rsidR="00516E8C">
              <w:rPr>
                <w:rFonts w:asciiTheme="majorHAnsi" w:eastAsia="Calibri" w:hAnsiTheme="majorHAnsi" w:cs="Times New Roman"/>
                <w:color w:val="000000"/>
              </w:rPr>
              <w:t xml:space="preserve"> </w:t>
            </w:r>
            <w:r>
              <w:rPr>
                <w:rFonts w:asciiTheme="majorHAnsi" w:eastAsia="Calibri" w:hAnsiTheme="majorHAnsi" w:cs="Times New Roman"/>
                <w:i/>
                <w:color w:val="000000"/>
              </w:rPr>
              <w:t xml:space="preserve">Skills for adapting learning activities for individual differences and the needs of diverse learners and for maintaining safe positive, caring, and </w:t>
            </w:r>
            <w:r w:rsidR="00516E8C">
              <w:rPr>
                <w:rFonts w:asciiTheme="majorHAnsi" w:eastAsia="Calibri" w:hAnsiTheme="majorHAnsi" w:cs="Times New Roman"/>
                <w:i/>
                <w:color w:val="000000"/>
              </w:rPr>
              <w:t>inclusive learning environments</w:t>
            </w:r>
          </w:p>
        </w:tc>
      </w:tr>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lastRenderedPageBreak/>
              <w:t>PLO7</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rsidP="00516E8C">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Focus on Student Learning</w:t>
            </w:r>
            <w:r w:rsidR="00516E8C">
              <w:rPr>
                <w:rFonts w:asciiTheme="majorHAnsi" w:eastAsia="Calibri" w:hAnsiTheme="majorHAnsi" w:cs="Times New Roman"/>
                <w:color w:val="000000"/>
              </w:rPr>
              <w:t xml:space="preserve">  </w:t>
            </w:r>
            <w:r>
              <w:rPr>
                <w:rFonts w:asciiTheme="majorHAnsi" w:eastAsia="Calibri" w:hAnsiTheme="majorHAnsi" w:cs="Times New Roman"/>
                <w:i/>
                <w:color w:val="000000"/>
              </w:rPr>
              <w:t>Skills in the planning and design of meaningful learning activities that support and have positive impact on student learning based upon knowledge of subject matter, students, the c</w:t>
            </w:r>
            <w:r w:rsidR="00516E8C">
              <w:rPr>
                <w:rFonts w:asciiTheme="majorHAnsi" w:eastAsia="Calibri" w:hAnsiTheme="majorHAnsi" w:cs="Times New Roman"/>
                <w:i/>
                <w:color w:val="000000"/>
              </w:rPr>
              <w:t>ommunity, and curriculum standards</w:t>
            </w:r>
          </w:p>
        </w:tc>
      </w:tr>
      <w:tr w:rsidR="002A1638" w:rsidTr="002A1638">
        <w:tc>
          <w:tcPr>
            <w:tcW w:w="810" w:type="dxa"/>
            <w:tcBorders>
              <w:top w:val="single" w:sz="4" w:space="0" w:color="auto"/>
              <w:left w:val="single" w:sz="4" w:space="0" w:color="auto"/>
              <w:bottom w:val="single" w:sz="4" w:space="0" w:color="auto"/>
              <w:right w:val="single" w:sz="4" w:space="0" w:color="auto"/>
            </w:tcBorders>
            <w:hideMark/>
          </w:tcPr>
          <w:p w:rsidR="002A1638" w:rsidRDefault="002A1638">
            <w:pPr>
              <w:rPr>
                <w:rFonts w:asciiTheme="majorHAnsi" w:eastAsia="Calibri" w:hAnsiTheme="majorHAnsi" w:cs="Times New Roman"/>
                <w:b/>
              </w:rPr>
            </w:pPr>
            <w:r>
              <w:rPr>
                <w:rFonts w:asciiTheme="majorHAnsi" w:eastAsia="Calibri" w:hAnsiTheme="majorHAnsi" w:cs="Times New Roman"/>
                <w:b/>
              </w:rPr>
              <w:t>PLO8</w:t>
            </w:r>
          </w:p>
        </w:tc>
        <w:tc>
          <w:tcPr>
            <w:tcW w:w="8568" w:type="dxa"/>
            <w:tcBorders>
              <w:top w:val="single" w:sz="4" w:space="0" w:color="auto"/>
              <w:left w:val="single" w:sz="4" w:space="0" w:color="auto"/>
              <w:bottom w:val="single" w:sz="4" w:space="0" w:color="auto"/>
              <w:right w:val="single" w:sz="4" w:space="0" w:color="auto"/>
            </w:tcBorders>
            <w:hideMark/>
          </w:tcPr>
          <w:p w:rsidR="002A1638" w:rsidRDefault="002A1638">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Professional &amp; Ethical Dispositions and Communication</w:t>
            </w:r>
            <w:r w:rsidR="00516E8C">
              <w:rPr>
                <w:rFonts w:asciiTheme="majorHAnsi" w:eastAsia="Calibri" w:hAnsiTheme="majorHAnsi" w:cs="Times New Roman"/>
                <w:color w:val="000000"/>
              </w:rPr>
              <w:t xml:space="preserve">  </w:t>
            </w:r>
            <w:r>
              <w:rPr>
                <w:rFonts w:asciiTheme="majorHAnsi" w:eastAsia="Calibri" w:hAnsiTheme="majorHAnsi" w:cs="Times New Roman"/>
                <w:i/>
                <w:color w:val="000000"/>
              </w:rPr>
              <w:t xml:space="preserve">Professional dispositions, professionalism in teaching, and ethical standards of conduct consistent with </w:t>
            </w:r>
            <w:proofErr w:type="spellStart"/>
            <w:r>
              <w:rPr>
                <w:rFonts w:asciiTheme="majorHAnsi" w:eastAsia="Calibri" w:hAnsiTheme="majorHAnsi" w:cs="Times New Roman"/>
                <w:i/>
                <w:color w:val="000000"/>
              </w:rPr>
              <w:t>Marianist</w:t>
            </w:r>
            <w:proofErr w:type="spellEnd"/>
            <w:r>
              <w:rPr>
                <w:rFonts w:asciiTheme="majorHAnsi" w:eastAsia="Calibri" w:hAnsiTheme="majorHAnsi" w:cs="Times New Roman"/>
                <w:i/>
                <w:color w:val="000000"/>
              </w:rPr>
              <w:t xml:space="preserve"> values, and positive and constructive relationships with parents, the school commun</w:t>
            </w:r>
            <w:r w:rsidR="00516E8C">
              <w:rPr>
                <w:rFonts w:asciiTheme="majorHAnsi" w:eastAsia="Calibri" w:hAnsiTheme="majorHAnsi" w:cs="Times New Roman"/>
                <w:i/>
                <w:color w:val="000000"/>
              </w:rPr>
              <w:t>ity and professional colleague</w:t>
            </w:r>
          </w:p>
        </w:tc>
      </w:tr>
    </w:tbl>
    <w:p w:rsidR="002A1638" w:rsidRDefault="002A1638" w:rsidP="002A1638">
      <w:pPr>
        <w:rPr>
          <w:rFonts w:asciiTheme="majorHAnsi" w:eastAsia="Calibri" w:hAnsiTheme="majorHAnsi" w:cs="Times New Roman"/>
          <w:b/>
          <w:u w:val="single"/>
        </w:rPr>
      </w:pPr>
    </w:p>
    <w:p w:rsidR="002A1638" w:rsidRDefault="002A1638" w:rsidP="002A1638">
      <w:pPr>
        <w:rPr>
          <w:rFonts w:asciiTheme="majorHAnsi" w:eastAsia="Calibri" w:hAnsiTheme="majorHAnsi" w:cs="Times New Roman"/>
        </w:rPr>
      </w:pPr>
      <w:r>
        <w:rPr>
          <w:rFonts w:asciiTheme="majorHAnsi" w:eastAsia="Calibri" w:hAnsiTheme="majorHAnsi" w:cs="Times New Roman"/>
          <w:b/>
          <w:u w:val="single"/>
        </w:rPr>
        <w:t>Course Learning Objectives</w:t>
      </w:r>
      <w:r>
        <w:rPr>
          <w:rFonts w:asciiTheme="majorHAnsi" w:eastAsia="Calibri" w:hAnsiTheme="majorHAnsi" w:cs="Times New Roman"/>
        </w:rPr>
        <w:t xml:space="preserve"> (CLOs) </w:t>
      </w:r>
      <w:proofErr w:type="gramStart"/>
      <w:r>
        <w:rPr>
          <w:rFonts w:asciiTheme="majorHAnsi" w:eastAsia="Calibri" w:hAnsiTheme="majorHAnsi" w:cs="Times New Roman"/>
        </w:rPr>
        <w:t>By</w:t>
      </w:r>
      <w:proofErr w:type="gramEnd"/>
      <w:r>
        <w:rPr>
          <w:rFonts w:asciiTheme="majorHAnsi" w:eastAsia="Calibri" w:hAnsiTheme="majorHAnsi" w:cs="Times New Roman"/>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2A1638" w:rsidTr="002A1638">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2A1638" w:rsidRDefault="002A1638">
            <w:pPr>
              <w:spacing w:after="0" w:line="240" w:lineRule="auto"/>
              <w:rPr>
                <w:rFonts w:asciiTheme="majorHAnsi" w:eastAsia="Calibri" w:hAnsiTheme="majorHAnsi" w:cs="Times New Roman"/>
                <w:b/>
              </w:rPr>
            </w:pPr>
            <w:r>
              <w:rPr>
                <w:rFonts w:asciiTheme="majorHAnsi" w:eastAsia="Calibri" w:hAnsiTheme="majorHAnsi" w:cs="Times New Roman"/>
                <w:b/>
              </w:rPr>
              <w:t>CLO 1</w:t>
            </w:r>
          </w:p>
          <w:p w:rsidR="002A1638" w:rsidRDefault="002A1638">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sidR="00CF4795">
              <w:rPr>
                <w:rFonts w:asciiTheme="majorHAnsi" w:eastAsia="Calibri" w:hAnsiTheme="majorHAnsi" w:cs="Times New Roman"/>
                <w:sz w:val="20"/>
                <w:szCs w:val="20"/>
              </w:rPr>
              <w:t>*</w:t>
            </w:r>
            <w:r>
              <w:rPr>
                <w:rFonts w:asciiTheme="majorHAnsi" w:eastAsia="Calibri" w:hAnsiTheme="majorHAnsi" w:cs="Times New Roman"/>
                <w:sz w:val="20"/>
                <w:szCs w:val="20"/>
              </w:rPr>
              <w:t xml:space="preserve"> 4, 7)</w:t>
            </w:r>
          </w:p>
        </w:tc>
        <w:tc>
          <w:tcPr>
            <w:tcW w:w="7668" w:type="dxa"/>
            <w:tcBorders>
              <w:top w:val="single" w:sz="4" w:space="0" w:color="000000"/>
              <w:left w:val="single" w:sz="4" w:space="0" w:color="000000"/>
              <w:bottom w:val="single" w:sz="4" w:space="0" w:color="000000"/>
              <w:right w:val="single" w:sz="4" w:space="0" w:color="000000"/>
            </w:tcBorders>
            <w:hideMark/>
          </w:tcPr>
          <w:p w:rsidR="002A1638" w:rsidRDefault="002A1638">
            <w:pPr>
              <w:overflowPunct w:val="0"/>
              <w:autoSpaceDE w:val="0"/>
              <w:autoSpaceDN w:val="0"/>
              <w:rPr>
                <w:rFonts w:asciiTheme="majorHAnsi" w:eastAsia="Calibri" w:hAnsiTheme="majorHAnsi" w:cs="Times New Roman"/>
              </w:rPr>
            </w:pPr>
            <w:r>
              <w:rPr>
                <w:rFonts w:asciiTheme="majorHAnsi" w:eastAsia="Calibri" w:hAnsiTheme="majorHAnsi" w:cs="Times New Roman"/>
              </w:rPr>
              <w:t>Demonstrate knowledge of literacy processes and evidence-based instructional practices. (PLO 1, 3)</w:t>
            </w:r>
          </w:p>
        </w:tc>
      </w:tr>
      <w:tr w:rsidR="002A1638" w:rsidTr="002A1638">
        <w:tc>
          <w:tcPr>
            <w:tcW w:w="1908" w:type="dxa"/>
            <w:tcBorders>
              <w:top w:val="single" w:sz="4" w:space="0" w:color="000000"/>
              <w:left w:val="single" w:sz="4" w:space="0" w:color="000000"/>
              <w:bottom w:val="single" w:sz="4" w:space="0" w:color="000000"/>
              <w:right w:val="single" w:sz="4" w:space="0" w:color="000000"/>
            </w:tcBorders>
            <w:hideMark/>
          </w:tcPr>
          <w:p w:rsidR="002A1638" w:rsidRDefault="002A1638">
            <w:pPr>
              <w:spacing w:after="0" w:line="240" w:lineRule="auto"/>
              <w:rPr>
                <w:rFonts w:asciiTheme="majorHAnsi" w:eastAsia="Calibri" w:hAnsiTheme="majorHAnsi" w:cs="Times New Roman"/>
                <w:b/>
              </w:rPr>
            </w:pPr>
            <w:r>
              <w:rPr>
                <w:rFonts w:asciiTheme="majorHAnsi" w:eastAsia="Calibri" w:hAnsiTheme="majorHAnsi" w:cs="Times New Roman"/>
                <w:b/>
              </w:rPr>
              <w:t>CLO 2</w:t>
            </w:r>
          </w:p>
          <w:p w:rsidR="002A1638" w:rsidRDefault="002A1638">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2A1638" w:rsidRDefault="002A1638">
            <w:pPr>
              <w:overflowPunct w:val="0"/>
              <w:autoSpaceDE w:val="0"/>
              <w:autoSpaceDN w:val="0"/>
              <w:rPr>
                <w:rFonts w:asciiTheme="majorHAnsi" w:eastAsia="Calibri" w:hAnsiTheme="majorHAnsi" w:cs="Times New Roman"/>
              </w:rPr>
            </w:pPr>
            <w:r>
              <w:rPr>
                <w:rFonts w:asciiTheme="majorHAnsi" w:eastAsia="Calibri" w:hAnsiTheme="majorHAnsi" w:cs="Times New Roman"/>
              </w:rPr>
              <w:t>Explore a wide range of instructional practices, approaches, methods and technologies to support learners from diverse cultural and linguistic backgrounds. (PLO 2,3,4,6)</w:t>
            </w:r>
          </w:p>
        </w:tc>
      </w:tr>
      <w:tr w:rsidR="002A1638" w:rsidTr="002A1638">
        <w:tc>
          <w:tcPr>
            <w:tcW w:w="1908" w:type="dxa"/>
            <w:tcBorders>
              <w:top w:val="single" w:sz="4" w:space="0" w:color="000000"/>
              <w:left w:val="single" w:sz="4" w:space="0" w:color="000000"/>
              <w:bottom w:val="single" w:sz="4" w:space="0" w:color="000000"/>
              <w:right w:val="single" w:sz="4" w:space="0" w:color="000000"/>
            </w:tcBorders>
            <w:hideMark/>
          </w:tcPr>
          <w:p w:rsidR="002A1638" w:rsidRDefault="002A1638">
            <w:pPr>
              <w:spacing w:after="0" w:line="240" w:lineRule="auto"/>
              <w:rPr>
                <w:rFonts w:asciiTheme="majorHAnsi" w:eastAsia="Calibri" w:hAnsiTheme="majorHAnsi" w:cs="Times New Roman"/>
                <w:b/>
              </w:rPr>
            </w:pPr>
            <w:r>
              <w:rPr>
                <w:rFonts w:asciiTheme="majorHAnsi" w:eastAsia="Calibri" w:hAnsiTheme="majorHAnsi" w:cs="Times New Roman"/>
                <w:b/>
              </w:rPr>
              <w:t>CLO 3</w:t>
            </w:r>
          </w:p>
          <w:p w:rsidR="002A1638" w:rsidRDefault="002A1638">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2A1638" w:rsidRDefault="002A1638" w:rsidP="004F3B45">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Identify a variety of assessment tools and practices to plan, guide and </w:t>
            </w:r>
            <w:r w:rsidR="004F3B45">
              <w:rPr>
                <w:rFonts w:asciiTheme="majorHAnsi" w:eastAsia="Calibri" w:hAnsiTheme="majorHAnsi" w:cs="Times New Roman"/>
              </w:rPr>
              <w:t xml:space="preserve">evaluate effective instruction. </w:t>
            </w:r>
            <w:r>
              <w:rPr>
                <w:rFonts w:asciiTheme="majorHAnsi" w:eastAsia="Calibri" w:hAnsiTheme="majorHAnsi" w:cs="Times New Roman"/>
                <w:bCs/>
              </w:rPr>
              <w:t>(PLO 5, 7)</w:t>
            </w:r>
          </w:p>
        </w:tc>
      </w:tr>
      <w:tr w:rsidR="002A1638" w:rsidTr="002A1638">
        <w:tc>
          <w:tcPr>
            <w:tcW w:w="1908" w:type="dxa"/>
            <w:tcBorders>
              <w:top w:val="single" w:sz="4" w:space="0" w:color="000000"/>
              <w:left w:val="single" w:sz="4" w:space="0" w:color="000000"/>
              <w:bottom w:val="single" w:sz="4" w:space="0" w:color="000000"/>
              <w:right w:val="single" w:sz="4" w:space="0" w:color="000000"/>
            </w:tcBorders>
          </w:tcPr>
          <w:p w:rsidR="002A1638" w:rsidRDefault="002A1638">
            <w:pPr>
              <w:spacing w:after="0" w:line="240" w:lineRule="auto"/>
              <w:rPr>
                <w:rFonts w:asciiTheme="majorHAnsi" w:eastAsia="Calibri" w:hAnsiTheme="majorHAnsi" w:cs="Times New Roman"/>
                <w:b/>
              </w:rPr>
            </w:pPr>
            <w:r>
              <w:rPr>
                <w:rFonts w:asciiTheme="majorHAnsi" w:eastAsia="Calibri" w:hAnsiTheme="majorHAnsi" w:cs="Times New Roman"/>
                <w:b/>
              </w:rPr>
              <w:t>CLO 4</w:t>
            </w:r>
          </w:p>
          <w:p w:rsidR="002A1638" w:rsidRDefault="002A1638">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4)</w:t>
            </w:r>
          </w:p>
          <w:p w:rsidR="00516E8C" w:rsidRPr="00516E8C" w:rsidRDefault="00516E8C">
            <w:pPr>
              <w:spacing w:after="0" w:line="240" w:lineRule="auto"/>
              <w:rPr>
                <w:rFonts w:asciiTheme="majorHAnsi" w:eastAsia="Calibri" w:hAnsiTheme="majorHAnsi" w:cs="Times New Roman"/>
                <w:sz w:val="20"/>
                <w:szCs w:val="20"/>
              </w:rPr>
            </w:pPr>
          </w:p>
        </w:tc>
        <w:tc>
          <w:tcPr>
            <w:tcW w:w="7668" w:type="dxa"/>
            <w:tcBorders>
              <w:top w:val="single" w:sz="4" w:space="0" w:color="000000"/>
              <w:left w:val="single" w:sz="4" w:space="0" w:color="000000"/>
              <w:bottom w:val="single" w:sz="4" w:space="0" w:color="000000"/>
              <w:right w:val="single" w:sz="4" w:space="0" w:color="000000"/>
            </w:tcBorders>
            <w:hideMark/>
          </w:tcPr>
          <w:p w:rsidR="002A1638" w:rsidRDefault="002A1638">
            <w:pPr>
              <w:overflowPunct w:val="0"/>
              <w:autoSpaceDE w:val="0"/>
              <w:autoSpaceDN w:val="0"/>
              <w:rPr>
                <w:rFonts w:asciiTheme="majorHAnsi" w:eastAsia="Calibri" w:hAnsiTheme="majorHAnsi" w:cs="Times New Roman"/>
                <w:bCs/>
                <w:color w:val="000000" w:themeColor="text1"/>
              </w:rPr>
            </w:pPr>
            <w:r>
              <w:rPr>
                <w:rFonts w:asciiTheme="majorHAnsi" w:eastAsia="Calibri" w:hAnsiTheme="majorHAnsi" w:cs="Times New Roman"/>
                <w:bCs/>
                <w:color w:val="000000" w:themeColor="text1"/>
              </w:rPr>
              <w:t>Demonstrate un</w:t>
            </w:r>
            <w:r w:rsidR="00516E8C">
              <w:rPr>
                <w:rFonts w:asciiTheme="majorHAnsi" w:eastAsia="Calibri" w:hAnsiTheme="majorHAnsi" w:cs="Times New Roman"/>
                <w:bCs/>
                <w:color w:val="000000" w:themeColor="text1"/>
              </w:rPr>
              <w:t xml:space="preserve">derstanding </w:t>
            </w:r>
            <w:proofErr w:type="gramStart"/>
            <w:r w:rsidR="00516E8C">
              <w:rPr>
                <w:rFonts w:asciiTheme="majorHAnsi" w:eastAsia="Calibri" w:hAnsiTheme="majorHAnsi" w:cs="Times New Roman"/>
                <w:bCs/>
                <w:color w:val="000000" w:themeColor="text1"/>
              </w:rPr>
              <w:t>of  s</w:t>
            </w:r>
            <w:r>
              <w:rPr>
                <w:rFonts w:asciiTheme="majorHAnsi" w:eastAsia="Calibri" w:hAnsiTheme="majorHAnsi" w:cs="Times New Roman"/>
                <w:bCs/>
                <w:color w:val="000000" w:themeColor="text1"/>
              </w:rPr>
              <w:t>tandards</w:t>
            </w:r>
            <w:proofErr w:type="gramEnd"/>
            <w:r>
              <w:rPr>
                <w:rFonts w:asciiTheme="majorHAnsi" w:eastAsia="Calibri" w:hAnsiTheme="majorHAnsi" w:cs="Times New Roman"/>
                <w:bCs/>
                <w:color w:val="000000" w:themeColor="text1"/>
              </w:rPr>
              <w:t xml:space="preserve"> for reading, writing, listening, speaking, and language. (PLO 1, 3, 7)</w:t>
            </w:r>
          </w:p>
          <w:p w:rsidR="00516E8C" w:rsidRDefault="00516E8C">
            <w:pPr>
              <w:overflowPunct w:val="0"/>
              <w:autoSpaceDE w:val="0"/>
              <w:autoSpaceDN w:val="0"/>
              <w:rPr>
                <w:rFonts w:asciiTheme="majorHAnsi" w:eastAsia="Calibri" w:hAnsiTheme="majorHAnsi" w:cs="Times New Roman"/>
                <w:bCs/>
                <w:color w:val="000000" w:themeColor="text1"/>
              </w:rPr>
            </w:pPr>
          </w:p>
        </w:tc>
      </w:tr>
      <w:tr w:rsidR="002A1638" w:rsidTr="002A1638">
        <w:tc>
          <w:tcPr>
            <w:tcW w:w="1908" w:type="dxa"/>
            <w:tcBorders>
              <w:top w:val="single" w:sz="4" w:space="0" w:color="000000"/>
              <w:left w:val="single" w:sz="4" w:space="0" w:color="000000"/>
              <w:bottom w:val="single" w:sz="4" w:space="0" w:color="000000"/>
              <w:right w:val="single" w:sz="4" w:space="0" w:color="000000"/>
            </w:tcBorders>
            <w:hideMark/>
          </w:tcPr>
          <w:p w:rsidR="002A1638" w:rsidRDefault="002A1638">
            <w:pPr>
              <w:spacing w:after="0" w:line="240" w:lineRule="auto"/>
              <w:rPr>
                <w:rFonts w:asciiTheme="majorHAnsi" w:eastAsia="Calibri" w:hAnsiTheme="majorHAnsi" w:cs="Times New Roman"/>
                <w:b/>
              </w:rPr>
            </w:pPr>
            <w:r>
              <w:rPr>
                <w:rFonts w:asciiTheme="majorHAnsi" w:eastAsia="Calibri" w:hAnsiTheme="majorHAnsi" w:cs="Times New Roman"/>
                <w:b/>
              </w:rPr>
              <w:t>CLO 5</w:t>
            </w:r>
          </w:p>
          <w:p w:rsidR="002A1638" w:rsidRDefault="002A1638">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7, 8)</w:t>
            </w:r>
          </w:p>
        </w:tc>
        <w:tc>
          <w:tcPr>
            <w:tcW w:w="7668" w:type="dxa"/>
            <w:tcBorders>
              <w:top w:val="single" w:sz="4" w:space="0" w:color="000000"/>
              <w:left w:val="single" w:sz="4" w:space="0" w:color="000000"/>
              <w:bottom w:val="single" w:sz="4" w:space="0" w:color="000000"/>
              <w:right w:val="single" w:sz="4" w:space="0" w:color="000000"/>
            </w:tcBorders>
            <w:hideMark/>
          </w:tcPr>
          <w:p w:rsidR="002A1638" w:rsidRDefault="002A1638">
            <w:pPr>
              <w:overflowPunct w:val="0"/>
              <w:autoSpaceDE w:val="0"/>
              <w:autoSpaceDN w:val="0"/>
              <w:rPr>
                <w:rFonts w:asciiTheme="majorHAnsi" w:eastAsia="Calibri" w:hAnsiTheme="majorHAnsi" w:cs="Times New Roman"/>
                <w:bCs/>
                <w:color w:val="000000" w:themeColor="text1"/>
              </w:rPr>
            </w:pPr>
            <w:r>
              <w:rPr>
                <w:rFonts w:asciiTheme="majorHAnsi" w:eastAsia="Calibri" w:hAnsiTheme="majorHAnsi" w:cs="Times New Roman"/>
                <w:bCs/>
                <w:color w:val="000000" w:themeColor="text1"/>
              </w:rPr>
              <w:t>Describe practices used in teaching all students, especially English Language Learners and struggling readers (PLO 2, 5)</w:t>
            </w:r>
          </w:p>
        </w:tc>
      </w:tr>
    </w:tbl>
    <w:p w:rsidR="00CF4795" w:rsidRDefault="00CF4795" w:rsidP="002A1638">
      <w:pPr>
        <w:rPr>
          <w:rFonts w:asciiTheme="majorHAnsi" w:eastAsia="Calibri" w:hAnsiTheme="majorHAnsi" w:cs="Times New Roman"/>
        </w:rPr>
      </w:pPr>
      <w:r>
        <w:rPr>
          <w:rFonts w:asciiTheme="majorHAnsi" w:eastAsia="Calibri" w:hAnsiTheme="majorHAnsi" w:cs="Times New Roman"/>
        </w:rPr>
        <w:t xml:space="preserve">* For a complete explanation of the </w:t>
      </w:r>
      <w:proofErr w:type="spellStart"/>
      <w:r>
        <w:rPr>
          <w:rFonts w:asciiTheme="majorHAnsi" w:eastAsia="Calibri" w:hAnsiTheme="majorHAnsi" w:cs="Times New Roman"/>
        </w:rPr>
        <w:t>InTASC</w:t>
      </w:r>
      <w:proofErr w:type="spellEnd"/>
      <w:r>
        <w:rPr>
          <w:rFonts w:asciiTheme="majorHAnsi" w:eastAsia="Calibri" w:hAnsiTheme="majorHAnsi" w:cs="Times New Roman"/>
        </w:rPr>
        <w:t xml:space="preserve"> Standards for Teachers, see Doc Sharing in eCollege.</w:t>
      </w:r>
    </w:p>
    <w:p w:rsidR="002A1638" w:rsidRDefault="002A1638" w:rsidP="002A1638">
      <w:pPr>
        <w:rPr>
          <w:rFonts w:asciiTheme="majorHAnsi" w:eastAsia="Calibri" w:hAnsiTheme="majorHAnsi" w:cs="Times New Roman"/>
          <w:b/>
          <w:u w:val="single"/>
        </w:rPr>
      </w:pPr>
      <w:r>
        <w:rPr>
          <w:rFonts w:asciiTheme="majorHAnsi" w:eastAsia="Calibri" w:hAnsiTheme="majorHAnsi" w:cs="Times New Roman"/>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2A1638" w:rsidTr="002A1638">
        <w:tc>
          <w:tcPr>
            <w:tcW w:w="6318" w:type="dxa"/>
            <w:tcBorders>
              <w:top w:val="single" w:sz="4" w:space="0" w:color="000000"/>
              <w:left w:val="single" w:sz="4" w:space="0" w:color="000000"/>
              <w:bottom w:val="single" w:sz="4" w:space="0" w:color="000000"/>
              <w:right w:val="single" w:sz="4" w:space="0" w:color="000000"/>
            </w:tcBorders>
          </w:tcPr>
          <w:p w:rsidR="002A1638" w:rsidRDefault="002A1638">
            <w:pPr>
              <w:spacing w:after="0"/>
              <w:jc w:val="center"/>
              <w:rPr>
                <w:rFonts w:asciiTheme="majorHAnsi" w:eastAsia="Calibri" w:hAnsiTheme="majorHAnsi" w:cs="Times New Roman"/>
                <w:b/>
              </w:rPr>
            </w:pPr>
            <w:r>
              <w:rPr>
                <w:rFonts w:asciiTheme="majorHAnsi" w:eastAsia="Calibri" w:hAnsiTheme="majorHAnsi" w:cs="Times New Roman"/>
                <w:b/>
              </w:rPr>
              <w:t>Essential Questions</w:t>
            </w:r>
          </w:p>
          <w:p w:rsidR="002A1638" w:rsidRDefault="002A1638">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2A1638" w:rsidRDefault="002A1638">
            <w:pPr>
              <w:spacing w:after="0"/>
              <w:jc w:val="center"/>
              <w:rPr>
                <w:rFonts w:asciiTheme="majorHAnsi" w:eastAsia="Calibri" w:hAnsiTheme="majorHAnsi" w:cs="Times New Roman"/>
                <w:b/>
              </w:rPr>
            </w:pPr>
            <w:r>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2A1638" w:rsidRDefault="002A1638">
            <w:pPr>
              <w:spacing w:after="0"/>
              <w:jc w:val="center"/>
              <w:rPr>
                <w:rFonts w:asciiTheme="majorHAnsi" w:eastAsia="Calibri" w:hAnsiTheme="majorHAnsi" w:cs="Times New Roman"/>
                <w:b/>
              </w:rPr>
            </w:pPr>
            <w:r>
              <w:rPr>
                <w:rFonts w:asciiTheme="majorHAnsi" w:eastAsia="Calibri" w:hAnsiTheme="majorHAnsi" w:cs="Times New Roman"/>
                <w:b/>
              </w:rPr>
              <w:t>Related PLOs</w:t>
            </w:r>
          </w:p>
        </w:tc>
      </w:tr>
      <w:tr w:rsidR="002A1638" w:rsidTr="002A1638">
        <w:tc>
          <w:tcPr>
            <w:tcW w:w="6318" w:type="dxa"/>
            <w:tcBorders>
              <w:top w:val="single" w:sz="4" w:space="0" w:color="000000"/>
              <w:left w:val="single" w:sz="4" w:space="0" w:color="000000"/>
              <w:bottom w:val="single" w:sz="4" w:space="0" w:color="000000"/>
              <w:right w:val="single" w:sz="4" w:space="0" w:color="000000"/>
            </w:tcBorders>
          </w:tcPr>
          <w:p w:rsidR="002A1638" w:rsidRDefault="002A1638">
            <w:pPr>
              <w:spacing w:after="0"/>
              <w:rPr>
                <w:rFonts w:asciiTheme="majorHAnsi" w:eastAsia="Calibri" w:hAnsiTheme="majorHAnsi" w:cs="Times New Roman"/>
              </w:rPr>
            </w:pPr>
            <w:r>
              <w:rPr>
                <w:rFonts w:asciiTheme="majorHAnsi" w:eastAsia="Calibri" w:hAnsiTheme="majorHAnsi" w:cs="Times New Roman"/>
              </w:rPr>
              <w:t>What is evidence-based literacy instruction, especially in upper elementary grades?</w:t>
            </w:r>
          </w:p>
        </w:tc>
        <w:tc>
          <w:tcPr>
            <w:tcW w:w="1620" w:type="dxa"/>
            <w:tcBorders>
              <w:top w:val="single" w:sz="4" w:space="0" w:color="000000"/>
              <w:left w:val="single" w:sz="4" w:space="0" w:color="000000"/>
              <w:bottom w:val="single" w:sz="4" w:space="0" w:color="000000"/>
              <w:right w:val="single" w:sz="4" w:space="0" w:color="000000"/>
            </w:tcBorders>
          </w:tcPr>
          <w:p w:rsidR="002A1638" w:rsidRDefault="002A1638">
            <w:pPr>
              <w:spacing w:after="0"/>
              <w:jc w:val="center"/>
              <w:rPr>
                <w:rFonts w:asciiTheme="majorHAnsi" w:eastAsia="Calibri" w:hAnsiTheme="majorHAnsi" w:cs="Times New Roman"/>
              </w:rPr>
            </w:pPr>
          </w:p>
          <w:p w:rsidR="002A1638" w:rsidRDefault="002A1638">
            <w:pPr>
              <w:spacing w:after="0"/>
              <w:jc w:val="center"/>
              <w:rPr>
                <w:rFonts w:asciiTheme="majorHAnsi" w:eastAsia="Calibri" w:hAnsiTheme="majorHAnsi" w:cs="Times New Roman"/>
              </w:rPr>
            </w:pPr>
            <w:r>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2A1638" w:rsidRDefault="002A1638">
            <w:pPr>
              <w:spacing w:after="0"/>
              <w:jc w:val="center"/>
              <w:rPr>
                <w:rFonts w:asciiTheme="majorHAnsi" w:eastAsia="Calibri" w:hAnsiTheme="majorHAnsi" w:cs="Times New Roman"/>
              </w:rPr>
            </w:pPr>
          </w:p>
          <w:p w:rsidR="002A1638" w:rsidRDefault="002A1638">
            <w:pPr>
              <w:spacing w:after="0"/>
              <w:jc w:val="center"/>
              <w:rPr>
                <w:rFonts w:asciiTheme="majorHAnsi" w:eastAsia="Calibri" w:hAnsiTheme="majorHAnsi" w:cs="Times New Roman"/>
              </w:rPr>
            </w:pPr>
            <w:r>
              <w:rPr>
                <w:rFonts w:asciiTheme="majorHAnsi" w:eastAsia="Calibri" w:hAnsiTheme="majorHAnsi" w:cs="Times New Roman"/>
              </w:rPr>
              <w:t>1,7</w:t>
            </w:r>
          </w:p>
        </w:tc>
      </w:tr>
      <w:tr w:rsidR="002A1638" w:rsidTr="002A1638">
        <w:tc>
          <w:tcPr>
            <w:tcW w:w="6318" w:type="dxa"/>
            <w:tcBorders>
              <w:top w:val="single" w:sz="4" w:space="0" w:color="000000"/>
              <w:left w:val="single" w:sz="4" w:space="0" w:color="000000"/>
              <w:bottom w:val="single" w:sz="4" w:space="0" w:color="000000"/>
              <w:right w:val="single" w:sz="4" w:space="0" w:color="000000"/>
            </w:tcBorders>
          </w:tcPr>
          <w:p w:rsidR="002A1638" w:rsidRDefault="002A1638">
            <w:pPr>
              <w:spacing w:after="0"/>
              <w:rPr>
                <w:rFonts w:asciiTheme="majorHAnsi" w:eastAsia="Calibri" w:hAnsiTheme="majorHAnsi" w:cs="Times New Roman"/>
              </w:rPr>
            </w:pPr>
            <w:r>
              <w:rPr>
                <w:rFonts w:asciiTheme="majorHAnsi" w:eastAsia="Calibri" w:hAnsiTheme="majorHAnsi" w:cs="Times New Roman"/>
              </w:rPr>
              <w:t xml:space="preserve">What are the </w:t>
            </w:r>
            <w:r w:rsidR="00516E8C">
              <w:rPr>
                <w:rFonts w:asciiTheme="majorHAnsi" w:eastAsia="Calibri" w:hAnsiTheme="majorHAnsi" w:cs="Times New Roman"/>
              </w:rPr>
              <w:t xml:space="preserve">roles </w:t>
            </w:r>
            <w:proofErr w:type="gramStart"/>
            <w:r w:rsidR="00516E8C">
              <w:rPr>
                <w:rFonts w:asciiTheme="majorHAnsi" w:eastAsia="Calibri" w:hAnsiTheme="majorHAnsi" w:cs="Times New Roman"/>
              </w:rPr>
              <w:t>of  literature</w:t>
            </w:r>
            <w:proofErr w:type="gramEnd"/>
            <w:r w:rsidR="00516E8C">
              <w:rPr>
                <w:rFonts w:asciiTheme="majorHAnsi" w:eastAsia="Calibri" w:hAnsiTheme="majorHAnsi" w:cs="Times New Roman"/>
              </w:rPr>
              <w:t xml:space="preserve"> and </w:t>
            </w:r>
            <w:r>
              <w:rPr>
                <w:rFonts w:asciiTheme="majorHAnsi" w:eastAsia="Calibri" w:hAnsiTheme="majorHAnsi" w:cs="Times New Roman"/>
              </w:rPr>
              <w:t>academic language in a child’s literacy development?</w:t>
            </w:r>
          </w:p>
        </w:tc>
        <w:tc>
          <w:tcPr>
            <w:tcW w:w="1620" w:type="dxa"/>
            <w:tcBorders>
              <w:top w:val="single" w:sz="4" w:space="0" w:color="000000"/>
              <w:left w:val="single" w:sz="4" w:space="0" w:color="000000"/>
              <w:bottom w:val="single" w:sz="4" w:space="0" w:color="000000"/>
              <w:right w:val="single" w:sz="4" w:space="0" w:color="000000"/>
            </w:tcBorders>
          </w:tcPr>
          <w:p w:rsidR="002A1638" w:rsidRDefault="002A1638">
            <w:pPr>
              <w:spacing w:after="0"/>
              <w:jc w:val="center"/>
              <w:rPr>
                <w:rFonts w:asciiTheme="majorHAnsi" w:eastAsia="Calibri" w:hAnsiTheme="majorHAnsi" w:cs="Times New Roman"/>
              </w:rPr>
            </w:pPr>
          </w:p>
          <w:p w:rsidR="002A1638" w:rsidRDefault="002A1638">
            <w:pPr>
              <w:spacing w:after="0"/>
              <w:jc w:val="center"/>
              <w:rPr>
                <w:rFonts w:asciiTheme="majorHAnsi" w:eastAsia="Calibri" w:hAnsiTheme="majorHAnsi" w:cs="Times New Roman"/>
              </w:rPr>
            </w:pPr>
            <w:r>
              <w:rPr>
                <w:rFonts w:asciiTheme="majorHAnsi" w:eastAsia="Calibri" w:hAnsiTheme="majorHAnsi" w:cs="Times New Roman"/>
              </w:rPr>
              <w:t>1,2,4</w:t>
            </w:r>
          </w:p>
        </w:tc>
        <w:tc>
          <w:tcPr>
            <w:tcW w:w="1638" w:type="dxa"/>
            <w:tcBorders>
              <w:top w:val="single" w:sz="4" w:space="0" w:color="000000"/>
              <w:left w:val="single" w:sz="4" w:space="0" w:color="000000"/>
              <w:bottom w:val="single" w:sz="4" w:space="0" w:color="000000"/>
              <w:right w:val="single" w:sz="4" w:space="0" w:color="000000"/>
            </w:tcBorders>
          </w:tcPr>
          <w:p w:rsidR="002A1638" w:rsidRDefault="002A1638">
            <w:pPr>
              <w:spacing w:after="0"/>
              <w:jc w:val="center"/>
              <w:rPr>
                <w:rFonts w:asciiTheme="majorHAnsi" w:eastAsia="Calibri" w:hAnsiTheme="majorHAnsi" w:cs="Times New Roman"/>
              </w:rPr>
            </w:pPr>
          </w:p>
          <w:p w:rsidR="002A1638" w:rsidRDefault="002A1638">
            <w:pPr>
              <w:spacing w:after="0"/>
              <w:jc w:val="center"/>
              <w:rPr>
                <w:rFonts w:asciiTheme="majorHAnsi" w:eastAsia="Calibri" w:hAnsiTheme="majorHAnsi" w:cs="Times New Roman"/>
              </w:rPr>
            </w:pPr>
            <w:r>
              <w:rPr>
                <w:rFonts w:asciiTheme="majorHAnsi" w:eastAsia="Calibri" w:hAnsiTheme="majorHAnsi" w:cs="Times New Roman"/>
              </w:rPr>
              <w:t>2,3,4,6,7,8</w:t>
            </w:r>
          </w:p>
        </w:tc>
      </w:tr>
      <w:tr w:rsidR="002A1638" w:rsidTr="002A1638">
        <w:tc>
          <w:tcPr>
            <w:tcW w:w="6318" w:type="dxa"/>
            <w:tcBorders>
              <w:top w:val="single" w:sz="4" w:space="0" w:color="000000"/>
              <w:left w:val="single" w:sz="4" w:space="0" w:color="000000"/>
              <w:bottom w:val="single" w:sz="4" w:space="0" w:color="000000"/>
              <w:right w:val="single" w:sz="4" w:space="0" w:color="000000"/>
            </w:tcBorders>
          </w:tcPr>
          <w:p w:rsidR="002A1638" w:rsidRDefault="002A1638">
            <w:pPr>
              <w:spacing w:after="0"/>
              <w:rPr>
                <w:rFonts w:asciiTheme="majorHAnsi" w:eastAsia="Calibri" w:hAnsiTheme="majorHAnsi" w:cs="Times New Roman"/>
              </w:rPr>
            </w:pPr>
            <w:r>
              <w:rPr>
                <w:rFonts w:asciiTheme="majorHAnsi" w:eastAsia="Calibri" w:hAnsiTheme="majorHAnsi" w:cs="Times New Roman"/>
              </w:rPr>
              <w:t xml:space="preserve">How is literacy development assessed in </w:t>
            </w:r>
            <w:proofErr w:type="gramStart"/>
            <w:r>
              <w:rPr>
                <w:rFonts w:asciiTheme="majorHAnsi" w:eastAsia="Calibri" w:hAnsiTheme="majorHAnsi" w:cs="Times New Roman"/>
              </w:rPr>
              <w:t>ways</w:t>
            </w:r>
            <w:r w:rsidR="00516E8C">
              <w:rPr>
                <w:rFonts w:asciiTheme="majorHAnsi" w:eastAsia="Calibri" w:hAnsiTheme="majorHAnsi" w:cs="Times New Roman"/>
              </w:rPr>
              <w:t xml:space="preserve"> </w:t>
            </w:r>
            <w:r>
              <w:rPr>
                <w:rFonts w:asciiTheme="majorHAnsi" w:eastAsia="Calibri" w:hAnsiTheme="majorHAnsi" w:cs="Times New Roman"/>
              </w:rPr>
              <w:t xml:space="preserve"> that</w:t>
            </w:r>
            <w:proofErr w:type="gramEnd"/>
            <w:r>
              <w:rPr>
                <w:rFonts w:asciiTheme="majorHAnsi" w:eastAsia="Calibri" w:hAnsiTheme="majorHAnsi" w:cs="Times New Roman"/>
              </w:rPr>
              <w:t xml:space="preserve"> support learning among diverse students?</w:t>
            </w:r>
          </w:p>
        </w:tc>
        <w:tc>
          <w:tcPr>
            <w:tcW w:w="1620" w:type="dxa"/>
            <w:tcBorders>
              <w:top w:val="single" w:sz="4" w:space="0" w:color="000000"/>
              <w:left w:val="single" w:sz="4" w:space="0" w:color="000000"/>
              <w:bottom w:val="single" w:sz="4" w:space="0" w:color="000000"/>
              <w:right w:val="single" w:sz="4" w:space="0" w:color="000000"/>
            </w:tcBorders>
          </w:tcPr>
          <w:p w:rsidR="002A1638" w:rsidRDefault="002A1638">
            <w:pPr>
              <w:spacing w:after="0"/>
              <w:jc w:val="center"/>
              <w:rPr>
                <w:rFonts w:asciiTheme="majorHAnsi" w:eastAsia="Calibri" w:hAnsiTheme="majorHAnsi" w:cs="Times New Roman"/>
              </w:rPr>
            </w:pPr>
          </w:p>
          <w:p w:rsidR="002A1638" w:rsidRDefault="002A1638">
            <w:pPr>
              <w:spacing w:after="0"/>
              <w:jc w:val="center"/>
              <w:rPr>
                <w:rFonts w:asciiTheme="majorHAnsi" w:eastAsia="Calibri" w:hAnsiTheme="majorHAnsi" w:cs="Times New Roman"/>
              </w:rPr>
            </w:pPr>
            <w:r>
              <w:rPr>
                <w:rFonts w:asciiTheme="majorHAnsi" w:eastAsia="Calibri" w:hAnsiTheme="majorHAnsi" w:cs="Times New Roman"/>
              </w:rPr>
              <w:t>3</w:t>
            </w:r>
          </w:p>
        </w:tc>
        <w:tc>
          <w:tcPr>
            <w:tcW w:w="1638" w:type="dxa"/>
            <w:tcBorders>
              <w:top w:val="single" w:sz="4" w:space="0" w:color="000000"/>
              <w:left w:val="single" w:sz="4" w:space="0" w:color="000000"/>
              <w:bottom w:val="single" w:sz="4" w:space="0" w:color="000000"/>
              <w:right w:val="single" w:sz="4" w:space="0" w:color="000000"/>
            </w:tcBorders>
          </w:tcPr>
          <w:p w:rsidR="002A1638" w:rsidRDefault="002A1638">
            <w:pPr>
              <w:spacing w:after="0"/>
              <w:jc w:val="center"/>
              <w:rPr>
                <w:rFonts w:asciiTheme="majorHAnsi" w:eastAsia="Calibri" w:hAnsiTheme="majorHAnsi" w:cs="Times New Roman"/>
              </w:rPr>
            </w:pPr>
          </w:p>
          <w:p w:rsidR="002A1638" w:rsidRDefault="002A1638">
            <w:pPr>
              <w:spacing w:after="0"/>
              <w:jc w:val="center"/>
              <w:rPr>
                <w:rFonts w:asciiTheme="majorHAnsi" w:eastAsia="Calibri" w:hAnsiTheme="majorHAnsi" w:cs="Times New Roman"/>
              </w:rPr>
            </w:pPr>
            <w:r>
              <w:rPr>
                <w:rFonts w:asciiTheme="majorHAnsi" w:eastAsia="Calibri" w:hAnsiTheme="majorHAnsi" w:cs="Times New Roman"/>
              </w:rPr>
              <w:t>2,5,6</w:t>
            </w:r>
          </w:p>
        </w:tc>
      </w:tr>
      <w:tr w:rsidR="002A1638" w:rsidTr="002A1638">
        <w:tc>
          <w:tcPr>
            <w:tcW w:w="6318" w:type="dxa"/>
            <w:tcBorders>
              <w:top w:val="single" w:sz="4" w:space="0" w:color="000000"/>
              <w:left w:val="single" w:sz="4" w:space="0" w:color="000000"/>
              <w:bottom w:val="single" w:sz="4" w:space="0" w:color="000000"/>
              <w:right w:val="single" w:sz="4" w:space="0" w:color="000000"/>
            </w:tcBorders>
          </w:tcPr>
          <w:p w:rsidR="002A1638" w:rsidRDefault="00516E8C">
            <w:pPr>
              <w:spacing w:after="0"/>
              <w:rPr>
                <w:rFonts w:asciiTheme="majorHAnsi" w:eastAsia="Calibri" w:hAnsiTheme="majorHAnsi" w:cs="Times New Roman"/>
              </w:rPr>
            </w:pPr>
            <w:r>
              <w:rPr>
                <w:rFonts w:asciiTheme="majorHAnsi" w:eastAsia="Calibri" w:hAnsiTheme="majorHAnsi" w:cs="Times New Roman"/>
              </w:rPr>
              <w:t xml:space="preserve"> “How does it look in </w:t>
            </w:r>
            <w:proofErr w:type="spellStart"/>
            <w:r>
              <w:rPr>
                <w:rFonts w:asciiTheme="majorHAnsi" w:eastAsia="Calibri" w:hAnsiTheme="majorHAnsi" w:cs="Times New Roman"/>
              </w:rPr>
              <w:t>Chuuk</w:t>
            </w:r>
            <w:proofErr w:type="spellEnd"/>
            <w:r>
              <w:rPr>
                <w:rFonts w:asciiTheme="majorHAnsi" w:eastAsia="Calibri" w:hAnsiTheme="majorHAnsi" w:cs="Times New Roman"/>
              </w:rPr>
              <w:t xml:space="preserve">?”   Consider how all content read and discussed applies to schools in </w:t>
            </w:r>
            <w:proofErr w:type="spellStart"/>
            <w:r>
              <w:rPr>
                <w:rFonts w:asciiTheme="majorHAnsi" w:eastAsia="Calibri" w:hAnsiTheme="majorHAnsi" w:cs="Times New Roman"/>
              </w:rPr>
              <w:t>Weno</w:t>
            </w:r>
            <w:proofErr w:type="spellEnd"/>
            <w:r>
              <w:rPr>
                <w:rFonts w:asciiTheme="majorHAnsi" w:eastAsia="Calibri" w:hAnsiTheme="majorHAnsi" w:cs="Times New Roman"/>
              </w:rPr>
              <w:t xml:space="preserve"> as well as small islands with few resources.</w:t>
            </w:r>
          </w:p>
          <w:p w:rsidR="00516E8C" w:rsidRDefault="00516E8C">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516E8C" w:rsidRDefault="00516E8C">
            <w:pPr>
              <w:spacing w:after="0"/>
              <w:jc w:val="center"/>
              <w:rPr>
                <w:rFonts w:asciiTheme="majorHAnsi" w:eastAsia="Calibri" w:hAnsiTheme="majorHAnsi" w:cs="Times New Roman"/>
              </w:rPr>
            </w:pPr>
          </w:p>
          <w:p w:rsidR="002A1638" w:rsidRDefault="00516E8C">
            <w:pPr>
              <w:spacing w:after="0"/>
              <w:jc w:val="center"/>
              <w:rPr>
                <w:rFonts w:asciiTheme="majorHAnsi" w:eastAsia="Calibri" w:hAnsiTheme="majorHAnsi" w:cs="Times New Roman"/>
              </w:rPr>
            </w:pPr>
            <w:r>
              <w:rPr>
                <w:rFonts w:asciiTheme="majorHAnsi" w:eastAsia="Calibri" w:hAnsiTheme="majorHAnsi" w:cs="Times New Roman"/>
              </w:rPr>
              <w:t>all</w:t>
            </w:r>
          </w:p>
        </w:tc>
        <w:tc>
          <w:tcPr>
            <w:tcW w:w="1638" w:type="dxa"/>
            <w:tcBorders>
              <w:top w:val="single" w:sz="4" w:space="0" w:color="000000"/>
              <w:left w:val="single" w:sz="4" w:space="0" w:color="000000"/>
              <w:bottom w:val="single" w:sz="4" w:space="0" w:color="000000"/>
              <w:right w:val="single" w:sz="4" w:space="0" w:color="000000"/>
            </w:tcBorders>
          </w:tcPr>
          <w:p w:rsidR="00516E8C" w:rsidRDefault="00516E8C">
            <w:pPr>
              <w:spacing w:after="0"/>
              <w:jc w:val="center"/>
              <w:rPr>
                <w:rFonts w:asciiTheme="majorHAnsi" w:eastAsia="Calibri" w:hAnsiTheme="majorHAnsi" w:cs="Times New Roman"/>
              </w:rPr>
            </w:pPr>
          </w:p>
          <w:p w:rsidR="002A1638" w:rsidRDefault="00516E8C">
            <w:pPr>
              <w:spacing w:after="0"/>
              <w:jc w:val="center"/>
              <w:rPr>
                <w:rFonts w:asciiTheme="majorHAnsi" w:eastAsia="Calibri" w:hAnsiTheme="majorHAnsi" w:cs="Times New Roman"/>
              </w:rPr>
            </w:pPr>
            <w:r>
              <w:rPr>
                <w:rFonts w:asciiTheme="majorHAnsi" w:eastAsia="Calibri" w:hAnsiTheme="majorHAnsi" w:cs="Times New Roman"/>
              </w:rPr>
              <w:t>all</w:t>
            </w:r>
          </w:p>
        </w:tc>
      </w:tr>
    </w:tbl>
    <w:p w:rsidR="002A1638" w:rsidRDefault="002A1638" w:rsidP="002A1638">
      <w:pPr>
        <w:rPr>
          <w:rFonts w:asciiTheme="majorHAnsi" w:eastAsia="Calibri" w:hAnsiTheme="majorHAnsi" w:cs="Times New Roman"/>
          <w:b/>
        </w:rPr>
      </w:pPr>
      <w:r>
        <w:rPr>
          <w:rFonts w:asciiTheme="majorHAnsi" w:eastAsia="Calibri" w:hAnsiTheme="majorHAnsi" w:cs="Times New Roman"/>
          <w:b/>
        </w:rPr>
        <w:lastRenderedPageBreak/>
        <w:t>Grading Scale:</w:t>
      </w:r>
    </w:p>
    <w:p w:rsidR="002A1638" w:rsidRDefault="00E42C32" w:rsidP="002A1638">
      <w:pPr>
        <w:rPr>
          <w:rFonts w:asciiTheme="majorHAnsi" w:eastAsia="Calibri" w:hAnsiTheme="majorHAnsi" w:cs="Times New Roman"/>
        </w:rPr>
      </w:pPr>
      <w:r>
        <w:rPr>
          <w:rFonts w:asciiTheme="majorHAnsi" w:eastAsia="Calibri" w:hAnsiTheme="majorHAnsi" w:cs="Times New Roman"/>
        </w:rPr>
        <w:t>93-100</w:t>
      </w:r>
      <w:r w:rsidR="00D1012B">
        <w:rPr>
          <w:rFonts w:asciiTheme="majorHAnsi" w:eastAsia="Calibri" w:hAnsiTheme="majorHAnsi" w:cs="Times New Roman"/>
        </w:rPr>
        <w:t xml:space="preserve">:   A    </w:t>
      </w:r>
      <w:r>
        <w:rPr>
          <w:rFonts w:asciiTheme="majorHAnsi" w:eastAsia="Calibri" w:hAnsiTheme="majorHAnsi" w:cs="Times New Roman"/>
        </w:rPr>
        <w:t xml:space="preserve"> 77-84</w:t>
      </w:r>
      <w:r w:rsidR="00D1012B">
        <w:rPr>
          <w:rFonts w:asciiTheme="majorHAnsi" w:eastAsia="Calibri" w:hAnsiTheme="majorHAnsi" w:cs="Times New Roman"/>
        </w:rPr>
        <w:t>:</w:t>
      </w:r>
      <w:r>
        <w:rPr>
          <w:rFonts w:asciiTheme="majorHAnsi" w:eastAsia="Calibri" w:hAnsiTheme="majorHAnsi" w:cs="Times New Roman"/>
        </w:rPr>
        <w:t xml:space="preserve"> </w:t>
      </w:r>
      <w:r w:rsidR="00D1012B">
        <w:rPr>
          <w:rFonts w:asciiTheme="majorHAnsi" w:eastAsia="Calibri" w:hAnsiTheme="majorHAnsi" w:cs="Times New Roman"/>
        </w:rPr>
        <w:t xml:space="preserve">C    </w:t>
      </w:r>
      <w:r>
        <w:rPr>
          <w:rFonts w:asciiTheme="majorHAnsi" w:eastAsia="Calibri" w:hAnsiTheme="majorHAnsi" w:cs="Times New Roman"/>
        </w:rPr>
        <w:t>85- 92</w:t>
      </w:r>
      <w:r w:rsidR="00D1012B">
        <w:rPr>
          <w:rFonts w:asciiTheme="majorHAnsi" w:eastAsia="Calibri" w:hAnsiTheme="majorHAnsi" w:cs="Times New Roman"/>
        </w:rPr>
        <w:t xml:space="preserve">:    </w:t>
      </w:r>
      <w:proofErr w:type="gramStart"/>
      <w:r w:rsidR="00D1012B">
        <w:rPr>
          <w:rFonts w:asciiTheme="majorHAnsi" w:eastAsia="Calibri" w:hAnsiTheme="majorHAnsi" w:cs="Times New Roman"/>
        </w:rPr>
        <w:t xml:space="preserve">B  </w:t>
      </w:r>
      <w:r>
        <w:rPr>
          <w:rFonts w:asciiTheme="majorHAnsi" w:eastAsia="Calibri" w:hAnsiTheme="majorHAnsi" w:cs="Times New Roman"/>
        </w:rPr>
        <w:t>69</w:t>
      </w:r>
      <w:proofErr w:type="gramEnd"/>
      <w:r>
        <w:rPr>
          <w:rFonts w:asciiTheme="majorHAnsi" w:eastAsia="Calibri" w:hAnsiTheme="majorHAnsi" w:cs="Times New Roman"/>
        </w:rPr>
        <w:t>-76-</w:t>
      </w:r>
      <w:r w:rsidR="002A1638">
        <w:rPr>
          <w:rFonts w:asciiTheme="majorHAnsi" w:eastAsia="Calibri" w:hAnsiTheme="majorHAnsi" w:cs="Times New Roman"/>
        </w:rPr>
        <w:t>D (course must be retaken if grade is below C)</w:t>
      </w:r>
    </w:p>
    <w:p w:rsidR="002A1638" w:rsidRPr="00D1012B" w:rsidRDefault="002A1638" w:rsidP="002A1638">
      <w:pPr>
        <w:rPr>
          <w:rFonts w:asciiTheme="majorHAnsi" w:eastAsia="Calibri" w:hAnsiTheme="majorHAnsi" w:cs="Times New Roman"/>
          <w:b/>
        </w:rPr>
      </w:pPr>
      <w:r>
        <w:rPr>
          <w:rFonts w:asciiTheme="majorHAnsi" w:eastAsia="Calibri" w:hAnsiTheme="majorHAnsi" w:cs="Times New Roman"/>
          <w:b/>
          <w:bCs/>
          <w:iCs/>
        </w:rPr>
        <w:t>Participation and Punctuality</w:t>
      </w:r>
      <w:r>
        <w:rPr>
          <w:rFonts w:asciiTheme="majorHAnsi" w:eastAsia="Calibri" w:hAnsiTheme="majorHAnsi" w:cs="Times New Roman"/>
          <w:b/>
          <w:bCs/>
          <w:i/>
          <w:iCs/>
        </w:rPr>
        <w:t xml:space="preserve">: </w:t>
      </w:r>
      <w:r>
        <w:rPr>
          <w:rFonts w:asciiTheme="majorHAnsi" w:eastAsia="Calibri" w:hAnsiTheme="majorHAnsi" w:cs="Times New Roman"/>
          <w:bCs/>
          <w:iCs/>
        </w:rPr>
        <w:t xml:space="preserve"> Submit </w:t>
      </w:r>
      <w:r>
        <w:rPr>
          <w:rFonts w:asciiTheme="majorHAnsi" w:eastAsia="Calibri" w:hAnsiTheme="majorHAnsi" w:cs="Times New Roman"/>
        </w:rPr>
        <w:t>assignments and arrive on time, and come to each class prepared for full participation (including eCollege work). To promote respectful participation</w:t>
      </w:r>
      <w:r w:rsidRPr="00D1012B">
        <w:rPr>
          <w:rFonts w:asciiTheme="majorHAnsi" w:eastAsia="Calibri" w:hAnsiTheme="majorHAnsi" w:cs="Times New Roman"/>
        </w:rPr>
        <w:t>, the use of phones is not allowed</w:t>
      </w:r>
      <w:r>
        <w:rPr>
          <w:rFonts w:asciiTheme="majorHAnsi" w:eastAsia="Calibri" w:hAnsiTheme="majorHAnsi" w:cs="Times New Roman"/>
        </w:rPr>
        <w:t xml:space="preserve"> in class (for exceptions consult instructor).</w:t>
      </w:r>
      <w:r w:rsidR="00D1012B">
        <w:rPr>
          <w:rFonts w:asciiTheme="majorHAnsi" w:eastAsia="Calibri" w:hAnsiTheme="majorHAnsi" w:cs="Times New Roman"/>
          <w:b/>
        </w:rPr>
        <w:t xml:space="preserve">  </w:t>
      </w:r>
      <w:r>
        <w:rPr>
          <w:rFonts w:asciiTheme="majorHAnsi" w:eastAsia="Calibri" w:hAnsiTheme="majorHAnsi" w:cs="Times New Roman"/>
        </w:rPr>
        <w:t xml:space="preserve">Points will be deducted from overall total for problems in punctuality and participation, in both on-class and eCollege work. There could also be deductions for excessive absences as described below.  </w:t>
      </w:r>
    </w:p>
    <w:p w:rsidR="002A1638" w:rsidRDefault="002A1638" w:rsidP="002A1638">
      <w:pPr>
        <w:autoSpaceDE w:val="0"/>
        <w:autoSpaceDN w:val="0"/>
        <w:adjustRightInd w:val="0"/>
        <w:rPr>
          <w:rFonts w:asciiTheme="majorHAnsi" w:eastAsia="Calibri" w:hAnsiTheme="majorHAnsi" w:cs="Times New Roman"/>
          <w:i/>
        </w:rPr>
      </w:pPr>
      <w:r>
        <w:rPr>
          <w:rFonts w:asciiTheme="majorHAnsi" w:eastAsia="Calibri" w:hAnsiTheme="majorHAnsi" w:cs="Arial"/>
          <w:b/>
          <w:bCs/>
        </w:rPr>
        <w:t xml:space="preserve">Education Division Attendance Policy </w:t>
      </w:r>
      <w:r>
        <w:rPr>
          <w:rFonts w:asciiTheme="majorHAnsi" w:eastAsia="Calibri" w:hAnsiTheme="majorHAnsi" w:cs="Times New Roman"/>
          <w:i/>
        </w:rPr>
        <w:t>As</w:t>
      </w:r>
      <w:r>
        <w:rPr>
          <w:rFonts w:asciiTheme="majorHAnsi" w:eastAsia="Calibri" w:hAnsiTheme="majorHAnsi" w:cs="Arial"/>
          <w:color w:val="000000"/>
        </w:rPr>
        <w:t xml:space="preserve"> stated in the </w:t>
      </w:r>
      <w:proofErr w:type="spellStart"/>
      <w:r>
        <w:rPr>
          <w:rFonts w:asciiTheme="majorHAnsi" w:eastAsia="Calibri" w:hAnsiTheme="majorHAnsi" w:cs="Arial"/>
          <w:color w:val="000000"/>
        </w:rPr>
        <w:t>Chaminade</w:t>
      </w:r>
      <w:proofErr w:type="spellEnd"/>
      <w:r>
        <w:rPr>
          <w:rFonts w:asciiTheme="majorHAnsi" w:eastAsia="Calibr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A1638" w:rsidRDefault="002A1638" w:rsidP="002A1638">
      <w:pPr>
        <w:spacing w:after="0" w:line="240" w:lineRule="auto"/>
        <w:rPr>
          <w:rFonts w:asciiTheme="majorHAnsi" w:eastAsia="Calibri" w:hAnsiTheme="majorHAnsi" w:cs="Arial"/>
          <w:color w:val="000000"/>
        </w:rPr>
      </w:pPr>
      <w:r>
        <w:rPr>
          <w:rFonts w:asciiTheme="majorHAnsi" w:eastAsia="Calibri" w:hAnsiTheme="majorHAnsi" w:cs="Arial"/>
          <w:color w:val="000000"/>
          <w:u w:val="single"/>
        </w:rPr>
        <w:t>Education Division Incomplete Grade Policy</w:t>
      </w:r>
      <w:r>
        <w:rPr>
          <w:rFonts w:asciiTheme="majorHAnsi" w:eastAsia="Calibri" w:hAnsiTheme="majorHAnsi" w:cs="Arial"/>
          <w:color w:val="00000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The contract must include a detail of the remaining coursework and the final deadline date by which the gra</w:t>
      </w:r>
      <w:r w:rsidR="00D1012B">
        <w:rPr>
          <w:rFonts w:asciiTheme="majorHAnsi" w:eastAsia="Calibri" w:hAnsiTheme="majorHAnsi" w:cs="Arial"/>
          <w:color w:val="000000"/>
        </w:rPr>
        <w:t>de is to be submitted. T</w:t>
      </w:r>
      <w:r>
        <w:rPr>
          <w:rFonts w:asciiTheme="majorHAnsi" w:eastAsia="Calibri" w:hAnsiTheme="majorHAnsi" w:cs="Arial"/>
          <w:color w:val="000000"/>
        </w:rPr>
        <w:t>he deadline date is 90 days past the end of term date and includes the time required by the instructor to review, grade, and submit the paperwor</w:t>
      </w:r>
      <w:r w:rsidR="00D1012B">
        <w:rPr>
          <w:rFonts w:asciiTheme="majorHAnsi" w:eastAsia="Calibri" w:hAnsiTheme="majorHAnsi" w:cs="Arial"/>
          <w:color w:val="000000"/>
        </w:rPr>
        <w:t xml:space="preserve">k reflecting the final grade. </w:t>
      </w:r>
      <w:r>
        <w:rPr>
          <w:rFonts w:asciiTheme="majorHAnsi" w:eastAsia="Calibri" w:hAnsiTheme="majorHAnsi" w:cs="Arial"/>
          <w:color w:val="000000"/>
        </w:rPr>
        <w:t xml:space="preserve">This deadline date may </w:t>
      </w:r>
      <w:r>
        <w:rPr>
          <w:rFonts w:asciiTheme="majorHAnsi" w:eastAsia="Calibri" w:hAnsiTheme="majorHAnsi" w:cs="Arial"/>
          <w:color w:val="000000"/>
          <w:u w:val="single"/>
        </w:rPr>
        <w:t>not</w:t>
      </w:r>
      <w:r>
        <w:rPr>
          <w:rFonts w:asciiTheme="majorHAnsi" w:eastAsia="Calibri" w:hAnsiTheme="majorHAnsi" w:cs="Arial"/>
          <w:color w:val="000000"/>
        </w:rPr>
        <w:t xml:space="preserve"> be extended.</w:t>
      </w:r>
    </w:p>
    <w:p w:rsidR="002A1638" w:rsidRDefault="002A1638" w:rsidP="002A1638">
      <w:pPr>
        <w:spacing w:after="0" w:line="240" w:lineRule="auto"/>
        <w:rPr>
          <w:rFonts w:asciiTheme="majorHAnsi" w:eastAsia="Calibri" w:hAnsiTheme="majorHAnsi" w:cs="Arial"/>
          <w:color w:val="000000"/>
        </w:rPr>
      </w:pPr>
    </w:p>
    <w:p w:rsidR="00BE5A6A" w:rsidRDefault="00CF4795" w:rsidP="002A1638">
      <w:pPr>
        <w:spacing w:after="0" w:line="240" w:lineRule="auto"/>
        <w:rPr>
          <w:rFonts w:asciiTheme="majorHAnsi" w:eastAsia="Calibri" w:hAnsiTheme="majorHAnsi" w:cs="Arial"/>
          <w:color w:val="000000"/>
        </w:rPr>
      </w:pPr>
      <w:r>
        <w:rPr>
          <w:rFonts w:asciiTheme="majorHAnsi" w:eastAsia="Calibri" w:hAnsiTheme="majorHAnsi" w:cs="Arial"/>
          <w:color w:val="000000"/>
        </w:rPr>
        <w:t>Course Schedule</w:t>
      </w:r>
      <w:r w:rsidR="00BE5A6A">
        <w:rPr>
          <w:rFonts w:asciiTheme="majorHAnsi" w:eastAsia="Calibri" w:hAnsiTheme="majorHAnsi" w:cs="Arial"/>
          <w:color w:val="000000"/>
        </w:rPr>
        <w:t xml:space="preserve"> – To be developed as we progress</w:t>
      </w:r>
      <w:r w:rsidR="00467FCB">
        <w:rPr>
          <w:rFonts w:asciiTheme="majorHAnsi" w:eastAsia="Calibri" w:hAnsiTheme="majorHAnsi" w:cs="Arial"/>
          <w:color w:val="000000"/>
        </w:rPr>
        <w:t>. See eCollege for additional information.</w:t>
      </w:r>
    </w:p>
    <w:p w:rsidR="00BE5A6A" w:rsidRDefault="00BE5A6A" w:rsidP="002A1638">
      <w:pPr>
        <w:spacing w:after="0" w:line="240" w:lineRule="auto"/>
        <w:rPr>
          <w:rFonts w:asciiTheme="majorHAnsi" w:eastAsia="Calibri" w:hAnsiTheme="majorHAnsi" w:cs="Arial"/>
          <w:color w:val="000000"/>
        </w:rPr>
      </w:pPr>
    </w:p>
    <w:tbl>
      <w:tblPr>
        <w:tblStyle w:val="TableGrid"/>
        <w:tblW w:w="0" w:type="auto"/>
        <w:tblInd w:w="0" w:type="dxa"/>
        <w:tblLook w:val="04A0" w:firstRow="1" w:lastRow="0" w:firstColumn="1" w:lastColumn="0" w:noHBand="0" w:noVBand="1"/>
      </w:tblPr>
      <w:tblGrid>
        <w:gridCol w:w="1548"/>
        <w:gridCol w:w="2070"/>
        <w:gridCol w:w="1260"/>
        <w:gridCol w:w="1506"/>
        <w:gridCol w:w="1596"/>
        <w:gridCol w:w="1596"/>
      </w:tblGrid>
      <w:tr w:rsidR="00BE5A6A" w:rsidTr="004F24F0">
        <w:tc>
          <w:tcPr>
            <w:tcW w:w="1548" w:type="dxa"/>
          </w:tcPr>
          <w:p w:rsidR="00BE5A6A" w:rsidRDefault="00D1012B" w:rsidP="002A1638">
            <w:pPr>
              <w:rPr>
                <w:rFonts w:asciiTheme="majorHAnsi" w:eastAsia="Calibri" w:hAnsiTheme="majorHAnsi" w:cs="Arial"/>
                <w:color w:val="000000"/>
              </w:rPr>
            </w:pPr>
            <w:r>
              <w:rPr>
                <w:rFonts w:asciiTheme="majorHAnsi" w:eastAsia="Calibri" w:hAnsiTheme="majorHAnsi" w:cs="Arial"/>
                <w:color w:val="000000"/>
              </w:rPr>
              <w:t>Week</w:t>
            </w:r>
          </w:p>
        </w:tc>
        <w:tc>
          <w:tcPr>
            <w:tcW w:w="2070" w:type="dxa"/>
          </w:tcPr>
          <w:p w:rsidR="00BE5A6A" w:rsidRDefault="00BE5A6A" w:rsidP="002A1638">
            <w:pPr>
              <w:rPr>
                <w:rFonts w:asciiTheme="majorHAnsi" w:eastAsia="Calibri" w:hAnsiTheme="majorHAnsi" w:cs="Arial"/>
                <w:color w:val="000000"/>
              </w:rPr>
            </w:pPr>
            <w:r>
              <w:rPr>
                <w:rFonts w:asciiTheme="majorHAnsi" w:eastAsia="Calibri" w:hAnsiTheme="majorHAnsi" w:cs="Arial"/>
                <w:color w:val="000000"/>
              </w:rPr>
              <w:t>Monday</w:t>
            </w:r>
          </w:p>
        </w:tc>
        <w:tc>
          <w:tcPr>
            <w:tcW w:w="1260" w:type="dxa"/>
          </w:tcPr>
          <w:p w:rsidR="00BE5A6A" w:rsidRDefault="00BE5A6A" w:rsidP="002A1638">
            <w:pPr>
              <w:rPr>
                <w:rFonts w:asciiTheme="majorHAnsi" w:eastAsia="Calibri" w:hAnsiTheme="majorHAnsi" w:cs="Arial"/>
                <w:color w:val="000000"/>
              </w:rPr>
            </w:pPr>
            <w:r>
              <w:rPr>
                <w:rFonts w:asciiTheme="majorHAnsi" w:eastAsia="Calibri" w:hAnsiTheme="majorHAnsi" w:cs="Arial"/>
                <w:color w:val="000000"/>
              </w:rPr>
              <w:t>Tuesday</w:t>
            </w:r>
          </w:p>
        </w:tc>
        <w:tc>
          <w:tcPr>
            <w:tcW w:w="1506" w:type="dxa"/>
          </w:tcPr>
          <w:p w:rsidR="00BE5A6A" w:rsidRDefault="00BE5A6A" w:rsidP="002A1638">
            <w:pPr>
              <w:rPr>
                <w:rFonts w:asciiTheme="majorHAnsi" w:eastAsia="Calibri" w:hAnsiTheme="majorHAnsi" w:cs="Arial"/>
                <w:color w:val="000000"/>
              </w:rPr>
            </w:pPr>
            <w:r>
              <w:rPr>
                <w:rFonts w:asciiTheme="majorHAnsi" w:eastAsia="Calibri" w:hAnsiTheme="majorHAnsi" w:cs="Arial"/>
                <w:color w:val="000000"/>
              </w:rPr>
              <w:t>Wednesday</w:t>
            </w:r>
          </w:p>
        </w:tc>
        <w:tc>
          <w:tcPr>
            <w:tcW w:w="1596" w:type="dxa"/>
          </w:tcPr>
          <w:p w:rsidR="00BE5A6A" w:rsidRDefault="00BE5A6A" w:rsidP="002A1638">
            <w:pPr>
              <w:rPr>
                <w:rFonts w:asciiTheme="majorHAnsi" w:eastAsia="Calibri" w:hAnsiTheme="majorHAnsi" w:cs="Arial"/>
                <w:color w:val="000000"/>
              </w:rPr>
            </w:pPr>
            <w:r>
              <w:rPr>
                <w:rFonts w:asciiTheme="majorHAnsi" w:eastAsia="Calibri" w:hAnsiTheme="majorHAnsi" w:cs="Arial"/>
                <w:color w:val="000000"/>
              </w:rPr>
              <w:t>Thursday</w:t>
            </w:r>
          </w:p>
        </w:tc>
        <w:tc>
          <w:tcPr>
            <w:tcW w:w="1596" w:type="dxa"/>
          </w:tcPr>
          <w:p w:rsidR="00BE5A6A" w:rsidRDefault="00BE5A6A" w:rsidP="002A1638">
            <w:pPr>
              <w:rPr>
                <w:rFonts w:asciiTheme="majorHAnsi" w:eastAsia="Calibri" w:hAnsiTheme="majorHAnsi" w:cs="Arial"/>
                <w:color w:val="000000"/>
              </w:rPr>
            </w:pPr>
            <w:r>
              <w:rPr>
                <w:rFonts w:asciiTheme="majorHAnsi" w:eastAsia="Calibri" w:hAnsiTheme="majorHAnsi" w:cs="Arial"/>
                <w:color w:val="000000"/>
              </w:rPr>
              <w:t>Friday</w:t>
            </w:r>
          </w:p>
        </w:tc>
      </w:tr>
      <w:tr w:rsidR="00BE5A6A" w:rsidTr="004F24F0">
        <w:tc>
          <w:tcPr>
            <w:tcW w:w="1548" w:type="dxa"/>
          </w:tcPr>
          <w:p w:rsidR="00467FCB" w:rsidRDefault="00D1012B" w:rsidP="002A1638">
            <w:pPr>
              <w:rPr>
                <w:rFonts w:asciiTheme="majorHAnsi" w:eastAsia="Calibri" w:hAnsiTheme="majorHAnsi" w:cs="Arial"/>
                <w:color w:val="000000"/>
              </w:rPr>
            </w:pPr>
            <w:r>
              <w:rPr>
                <w:rFonts w:asciiTheme="majorHAnsi" w:eastAsia="Calibri" w:hAnsiTheme="majorHAnsi" w:cs="Arial"/>
                <w:color w:val="000000"/>
              </w:rPr>
              <w:t>One</w:t>
            </w:r>
            <w:r w:rsidR="004F24F0">
              <w:rPr>
                <w:rFonts w:asciiTheme="majorHAnsi" w:eastAsia="Calibri" w:hAnsiTheme="majorHAnsi" w:cs="Arial"/>
                <w:color w:val="000000"/>
              </w:rPr>
              <w:t>, 6/1-5</w:t>
            </w:r>
            <w:r>
              <w:rPr>
                <w:rFonts w:asciiTheme="majorHAnsi" w:eastAsia="Calibri" w:hAnsiTheme="majorHAnsi" w:cs="Arial"/>
                <w:color w:val="000000"/>
              </w:rPr>
              <w:t xml:space="preserve"> Vocabulary</w:t>
            </w:r>
          </w:p>
          <w:p w:rsidR="00BE5A6A" w:rsidRDefault="004F24F0" w:rsidP="002A1638">
            <w:pPr>
              <w:rPr>
                <w:rFonts w:asciiTheme="majorHAnsi" w:eastAsia="Calibri" w:hAnsiTheme="majorHAnsi" w:cs="Arial"/>
                <w:color w:val="000000"/>
              </w:rPr>
            </w:pPr>
            <w:r>
              <w:rPr>
                <w:rFonts w:asciiTheme="majorHAnsi" w:eastAsia="Calibri" w:hAnsiTheme="majorHAnsi" w:cs="Arial"/>
                <w:color w:val="000000"/>
              </w:rPr>
              <w:t>C</w:t>
            </w:r>
            <w:r w:rsidR="00D1012B">
              <w:rPr>
                <w:rFonts w:asciiTheme="majorHAnsi" w:eastAsia="Calibri" w:hAnsiTheme="majorHAnsi" w:cs="Arial"/>
                <w:color w:val="000000"/>
              </w:rPr>
              <w:t>h</w:t>
            </w:r>
            <w:r w:rsidR="00467FCB">
              <w:rPr>
                <w:rFonts w:asciiTheme="majorHAnsi" w:eastAsia="Calibri" w:hAnsiTheme="majorHAnsi" w:cs="Arial"/>
                <w:color w:val="000000"/>
              </w:rPr>
              <w:t>apter</w:t>
            </w:r>
            <w:r w:rsidR="00D1012B">
              <w:rPr>
                <w:rFonts w:asciiTheme="majorHAnsi" w:eastAsia="Calibri" w:hAnsiTheme="majorHAnsi" w:cs="Arial"/>
                <w:color w:val="000000"/>
              </w:rPr>
              <w:t xml:space="preserve"> 3 </w:t>
            </w:r>
          </w:p>
        </w:tc>
        <w:tc>
          <w:tcPr>
            <w:tcW w:w="2070" w:type="dxa"/>
          </w:tcPr>
          <w:p w:rsidR="006A4CBE" w:rsidRDefault="00467FCB" w:rsidP="00467FCB">
            <w:pPr>
              <w:rPr>
                <w:rFonts w:asciiTheme="majorHAnsi" w:eastAsia="Calibri" w:hAnsiTheme="majorHAnsi" w:cs="Arial"/>
                <w:color w:val="000000"/>
              </w:rPr>
            </w:pPr>
            <w:r>
              <w:rPr>
                <w:rFonts w:asciiTheme="majorHAnsi" w:eastAsia="Calibri" w:hAnsiTheme="majorHAnsi" w:cs="Arial"/>
                <w:color w:val="000000"/>
              </w:rPr>
              <w:t>Introductions</w:t>
            </w:r>
            <w:r w:rsidR="004F24F0">
              <w:rPr>
                <w:rFonts w:asciiTheme="majorHAnsi" w:eastAsia="Calibri" w:hAnsiTheme="majorHAnsi" w:cs="Arial"/>
                <w:color w:val="000000"/>
              </w:rPr>
              <w:t>, syllabus review, etc.</w:t>
            </w:r>
          </w:p>
        </w:tc>
        <w:tc>
          <w:tcPr>
            <w:tcW w:w="1260" w:type="dxa"/>
          </w:tcPr>
          <w:p w:rsidR="00BE5A6A" w:rsidRDefault="00BE5A6A" w:rsidP="002A1638">
            <w:pPr>
              <w:rPr>
                <w:rFonts w:asciiTheme="majorHAnsi" w:eastAsia="Calibri" w:hAnsiTheme="majorHAnsi" w:cs="Arial"/>
                <w:color w:val="000000"/>
              </w:rPr>
            </w:pPr>
          </w:p>
        </w:tc>
        <w:tc>
          <w:tcPr>
            <w:tcW w:w="1506" w:type="dxa"/>
          </w:tcPr>
          <w:p w:rsidR="006A4CBE" w:rsidRDefault="00467FCB" w:rsidP="002A1638">
            <w:pPr>
              <w:rPr>
                <w:rFonts w:asciiTheme="majorHAnsi" w:eastAsia="Calibri" w:hAnsiTheme="majorHAnsi" w:cs="Arial"/>
                <w:color w:val="000000"/>
              </w:rPr>
            </w:pPr>
            <w:r>
              <w:rPr>
                <w:rFonts w:asciiTheme="majorHAnsi" w:eastAsia="Calibri" w:hAnsiTheme="majorHAnsi" w:cs="Arial"/>
                <w:color w:val="000000"/>
              </w:rPr>
              <w:t xml:space="preserve">Writing; </w:t>
            </w:r>
            <w:r w:rsidR="00D1012B">
              <w:rPr>
                <w:rFonts w:asciiTheme="majorHAnsi" w:eastAsia="Calibri" w:hAnsiTheme="majorHAnsi" w:cs="Arial"/>
                <w:color w:val="000000"/>
              </w:rPr>
              <w:t xml:space="preserve"> review </w:t>
            </w:r>
            <w:proofErr w:type="spellStart"/>
            <w:r w:rsidR="00D1012B">
              <w:rPr>
                <w:rFonts w:asciiTheme="majorHAnsi" w:eastAsia="Calibri" w:hAnsiTheme="majorHAnsi" w:cs="Arial"/>
                <w:color w:val="000000"/>
              </w:rPr>
              <w:t>ch</w:t>
            </w:r>
            <w:proofErr w:type="spellEnd"/>
            <w:r w:rsidR="00D1012B">
              <w:rPr>
                <w:rFonts w:asciiTheme="majorHAnsi" w:eastAsia="Calibri" w:hAnsiTheme="majorHAnsi" w:cs="Arial"/>
                <w:color w:val="000000"/>
              </w:rPr>
              <w:t xml:space="preserve"> 1-6</w:t>
            </w:r>
          </w:p>
        </w:tc>
        <w:tc>
          <w:tcPr>
            <w:tcW w:w="1596" w:type="dxa"/>
          </w:tcPr>
          <w:p w:rsidR="00BE5A6A" w:rsidRDefault="006A4CBE" w:rsidP="002A1638">
            <w:pPr>
              <w:rPr>
                <w:rFonts w:asciiTheme="majorHAnsi" w:eastAsia="Calibri" w:hAnsiTheme="majorHAnsi" w:cs="Arial"/>
                <w:color w:val="000000"/>
              </w:rPr>
            </w:pPr>
            <w:r>
              <w:rPr>
                <w:rFonts w:asciiTheme="majorHAnsi" w:eastAsia="Calibri" w:hAnsiTheme="majorHAnsi" w:cs="Arial"/>
                <w:color w:val="000000"/>
              </w:rPr>
              <w:t>Quiz 1</w:t>
            </w:r>
          </w:p>
          <w:p w:rsidR="00467FCB" w:rsidRDefault="00467FCB" w:rsidP="002A1638">
            <w:pPr>
              <w:rPr>
                <w:rFonts w:asciiTheme="majorHAnsi" w:eastAsia="Calibri" w:hAnsiTheme="majorHAnsi" w:cs="Arial"/>
                <w:color w:val="000000"/>
              </w:rPr>
            </w:pPr>
          </w:p>
          <w:p w:rsidR="00493DA4" w:rsidRDefault="00D1012B" w:rsidP="002A1638">
            <w:pPr>
              <w:rPr>
                <w:rFonts w:asciiTheme="majorHAnsi" w:eastAsia="Calibri" w:hAnsiTheme="majorHAnsi" w:cs="Arial"/>
                <w:color w:val="000000"/>
              </w:rPr>
            </w:pPr>
            <w:r>
              <w:rPr>
                <w:rFonts w:asciiTheme="majorHAnsi" w:eastAsia="Calibri" w:hAnsiTheme="majorHAnsi" w:cs="Arial"/>
                <w:color w:val="000000"/>
              </w:rPr>
              <w:t>Project selection</w:t>
            </w:r>
          </w:p>
        </w:tc>
        <w:tc>
          <w:tcPr>
            <w:tcW w:w="1596" w:type="dxa"/>
          </w:tcPr>
          <w:p w:rsidR="00BE5A6A" w:rsidRDefault="00D1012B" w:rsidP="00D1012B">
            <w:pPr>
              <w:rPr>
                <w:rFonts w:asciiTheme="majorHAnsi" w:eastAsia="Calibri" w:hAnsiTheme="majorHAnsi" w:cs="Arial"/>
                <w:color w:val="000000"/>
              </w:rPr>
            </w:pPr>
            <w:r>
              <w:rPr>
                <w:rFonts w:asciiTheme="majorHAnsi" w:eastAsia="Calibri" w:hAnsiTheme="majorHAnsi" w:cs="Arial"/>
                <w:color w:val="000000"/>
              </w:rPr>
              <w:t xml:space="preserve">Use </w:t>
            </w:r>
            <w:r w:rsidR="006A4CBE" w:rsidRPr="00D1012B">
              <w:rPr>
                <w:rFonts w:asciiTheme="majorHAnsi" w:eastAsia="Calibri" w:hAnsiTheme="majorHAnsi" w:cs="Arial"/>
                <w:i/>
                <w:color w:val="000000"/>
              </w:rPr>
              <w:t>Island English</w:t>
            </w:r>
            <w:r>
              <w:rPr>
                <w:rFonts w:asciiTheme="majorHAnsi" w:eastAsia="Calibri" w:hAnsiTheme="majorHAnsi" w:cs="Arial"/>
                <w:color w:val="000000"/>
              </w:rPr>
              <w:t xml:space="preserve"> in group work</w:t>
            </w:r>
          </w:p>
          <w:p w:rsidR="00D1012B" w:rsidRDefault="00D1012B" w:rsidP="00D1012B">
            <w:pPr>
              <w:rPr>
                <w:rFonts w:asciiTheme="majorHAnsi" w:eastAsia="Calibri" w:hAnsiTheme="majorHAnsi" w:cs="Arial"/>
                <w:color w:val="000000"/>
              </w:rPr>
            </w:pPr>
            <w:r>
              <w:rPr>
                <w:rFonts w:asciiTheme="majorHAnsi" w:eastAsia="Calibri" w:hAnsiTheme="majorHAnsi" w:cs="Arial"/>
                <w:color w:val="000000"/>
              </w:rPr>
              <w:t>(lit circles)</w:t>
            </w:r>
          </w:p>
          <w:p w:rsidR="00D1012B" w:rsidRDefault="00D1012B" w:rsidP="00D1012B">
            <w:pPr>
              <w:rPr>
                <w:rFonts w:asciiTheme="majorHAnsi" w:eastAsia="Calibri" w:hAnsiTheme="majorHAnsi" w:cs="Arial"/>
                <w:color w:val="000000"/>
              </w:rPr>
            </w:pPr>
          </w:p>
        </w:tc>
      </w:tr>
      <w:tr w:rsidR="00BE5A6A" w:rsidTr="004F24F0">
        <w:tc>
          <w:tcPr>
            <w:tcW w:w="1548" w:type="dxa"/>
          </w:tcPr>
          <w:p w:rsidR="00BE5A6A" w:rsidRDefault="00D1012B" w:rsidP="002A1638">
            <w:pPr>
              <w:rPr>
                <w:rFonts w:asciiTheme="majorHAnsi" w:eastAsia="Calibri" w:hAnsiTheme="majorHAnsi" w:cs="Arial"/>
                <w:color w:val="000000"/>
              </w:rPr>
            </w:pPr>
            <w:r>
              <w:rPr>
                <w:rFonts w:asciiTheme="majorHAnsi" w:eastAsia="Calibri" w:hAnsiTheme="majorHAnsi" w:cs="Arial"/>
                <w:color w:val="000000"/>
              </w:rPr>
              <w:t>Two</w:t>
            </w:r>
            <w:r w:rsidR="004F24F0">
              <w:rPr>
                <w:rFonts w:asciiTheme="majorHAnsi" w:eastAsia="Calibri" w:hAnsiTheme="majorHAnsi" w:cs="Arial"/>
                <w:color w:val="000000"/>
              </w:rPr>
              <w:t>, 6/8-12</w:t>
            </w:r>
            <w:r>
              <w:rPr>
                <w:rFonts w:asciiTheme="majorHAnsi" w:eastAsia="Calibri" w:hAnsiTheme="majorHAnsi" w:cs="Arial"/>
                <w:color w:val="000000"/>
              </w:rPr>
              <w:t xml:space="preserve"> A</w:t>
            </w:r>
            <w:r w:rsidR="00467FCB">
              <w:rPr>
                <w:rFonts w:asciiTheme="majorHAnsi" w:eastAsia="Calibri" w:hAnsiTheme="majorHAnsi" w:cs="Arial"/>
                <w:color w:val="000000"/>
              </w:rPr>
              <w:t>ssessment</w:t>
            </w:r>
            <w:r w:rsidR="004F24F0">
              <w:rPr>
                <w:rFonts w:asciiTheme="majorHAnsi" w:eastAsia="Calibri" w:hAnsiTheme="majorHAnsi" w:cs="Arial"/>
                <w:color w:val="000000"/>
              </w:rPr>
              <w:t xml:space="preserve"> C</w:t>
            </w:r>
            <w:r w:rsidR="006A4CBE">
              <w:rPr>
                <w:rFonts w:asciiTheme="majorHAnsi" w:eastAsia="Calibri" w:hAnsiTheme="majorHAnsi" w:cs="Arial"/>
                <w:color w:val="000000"/>
              </w:rPr>
              <w:t>h</w:t>
            </w:r>
            <w:r w:rsidR="00467FCB">
              <w:rPr>
                <w:rFonts w:asciiTheme="majorHAnsi" w:eastAsia="Calibri" w:hAnsiTheme="majorHAnsi" w:cs="Arial"/>
                <w:color w:val="000000"/>
              </w:rPr>
              <w:t>apter</w:t>
            </w:r>
            <w:r w:rsidR="006A4CBE">
              <w:rPr>
                <w:rFonts w:asciiTheme="majorHAnsi" w:eastAsia="Calibri" w:hAnsiTheme="majorHAnsi" w:cs="Arial"/>
                <w:color w:val="000000"/>
              </w:rPr>
              <w:t xml:space="preserve"> 7</w:t>
            </w:r>
          </w:p>
        </w:tc>
        <w:tc>
          <w:tcPr>
            <w:tcW w:w="2070" w:type="dxa"/>
          </w:tcPr>
          <w:p w:rsidR="00BE5A6A" w:rsidRDefault="00BE5A6A" w:rsidP="002A1638">
            <w:pPr>
              <w:rPr>
                <w:rFonts w:asciiTheme="majorHAnsi" w:eastAsia="Calibri" w:hAnsiTheme="majorHAnsi" w:cs="Arial"/>
                <w:color w:val="000000"/>
              </w:rPr>
            </w:pPr>
          </w:p>
        </w:tc>
        <w:tc>
          <w:tcPr>
            <w:tcW w:w="1260" w:type="dxa"/>
          </w:tcPr>
          <w:p w:rsidR="00BE5A6A" w:rsidRDefault="00BE5A6A" w:rsidP="002A1638">
            <w:pPr>
              <w:rPr>
                <w:rFonts w:asciiTheme="majorHAnsi" w:eastAsia="Calibri" w:hAnsiTheme="majorHAnsi" w:cs="Arial"/>
                <w:color w:val="000000"/>
              </w:rPr>
            </w:pPr>
          </w:p>
        </w:tc>
        <w:tc>
          <w:tcPr>
            <w:tcW w:w="1506" w:type="dxa"/>
          </w:tcPr>
          <w:p w:rsidR="00BE5A6A" w:rsidRDefault="00467FCB" w:rsidP="002A1638">
            <w:pPr>
              <w:rPr>
                <w:rFonts w:asciiTheme="majorHAnsi" w:eastAsia="Calibri" w:hAnsiTheme="majorHAnsi" w:cs="Arial"/>
                <w:color w:val="000000"/>
              </w:rPr>
            </w:pPr>
            <w:r>
              <w:rPr>
                <w:rFonts w:asciiTheme="majorHAnsi" w:eastAsia="Calibri" w:hAnsiTheme="majorHAnsi" w:cs="Arial"/>
                <w:color w:val="000000"/>
              </w:rPr>
              <w:t>Writing to learn content</w:t>
            </w:r>
          </w:p>
        </w:tc>
        <w:tc>
          <w:tcPr>
            <w:tcW w:w="1596" w:type="dxa"/>
          </w:tcPr>
          <w:p w:rsidR="00BE5A6A" w:rsidRDefault="00467FCB" w:rsidP="002A1638">
            <w:pPr>
              <w:rPr>
                <w:rFonts w:asciiTheme="majorHAnsi" w:eastAsia="Calibri" w:hAnsiTheme="majorHAnsi" w:cs="Arial"/>
                <w:color w:val="000000"/>
              </w:rPr>
            </w:pPr>
            <w:r>
              <w:rPr>
                <w:rFonts w:asciiTheme="majorHAnsi" w:eastAsia="Calibri" w:hAnsiTheme="majorHAnsi" w:cs="Arial"/>
                <w:color w:val="000000"/>
              </w:rPr>
              <w:t>Quiz 2</w:t>
            </w:r>
          </w:p>
        </w:tc>
        <w:tc>
          <w:tcPr>
            <w:tcW w:w="1596" w:type="dxa"/>
          </w:tcPr>
          <w:p w:rsidR="00BE5A6A" w:rsidRDefault="00BE5A6A" w:rsidP="002A1638">
            <w:pPr>
              <w:rPr>
                <w:rFonts w:asciiTheme="majorHAnsi" w:eastAsia="Calibri" w:hAnsiTheme="majorHAnsi" w:cs="Arial"/>
                <w:color w:val="000000"/>
              </w:rPr>
            </w:pPr>
          </w:p>
        </w:tc>
      </w:tr>
      <w:tr w:rsidR="00BE5A6A" w:rsidTr="004F24F0">
        <w:tc>
          <w:tcPr>
            <w:tcW w:w="1548" w:type="dxa"/>
          </w:tcPr>
          <w:p w:rsidR="006A4CBE" w:rsidRDefault="00467FCB" w:rsidP="002A1638">
            <w:pPr>
              <w:rPr>
                <w:rFonts w:asciiTheme="majorHAnsi" w:eastAsia="Calibri" w:hAnsiTheme="majorHAnsi" w:cs="Arial"/>
                <w:color w:val="000000"/>
              </w:rPr>
            </w:pPr>
            <w:r>
              <w:rPr>
                <w:rFonts w:asciiTheme="majorHAnsi" w:eastAsia="Calibri" w:hAnsiTheme="majorHAnsi" w:cs="Arial"/>
                <w:color w:val="000000"/>
              </w:rPr>
              <w:t>Three</w:t>
            </w:r>
            <w:r w:rsidR="004F24F0">
              <w:rPr>
                <w:rFonts w:asciiTheme="majorHAnsi" w:eastAsia="Calibri" w:hAnsiTheme="majorHAnsi" w:cs="Arial"/>
                <w:color w:val="000000"/>
              </w:rPr>
              <w:t>, 6/15-19</w:t>
            </w:r>
            <w:r>
              <w:rPr>
                <w:rFonts w:asciiTheme="majorHAnsi" w:eastAsia="Calibri" w:hAnsiTheme="majorHAnsi" w:cs="Arial"/>
                <w:color w:val="000000"/>
              </w:rPr>
              <w:t xml:space="preserve"> </w:t>
            </w:r>
            <w:r w:rsidR="004F24F0" w:rsidRPr="00051C97">
              <w:rPr>
                <w:rFonts w:asciiTheme="majorHAnsi" w:eastAsia="Calibri" w:hAnsiTheme="majorHAnsi" w:cs="Arial"/>
                <w:color w:val="000000"/>
              </w:rPr>
              <w:t>C</w:t>
            </w:r>
            <w:bookmarkStart w:id="0" w:name="_GoBack"/>
            <w:bookmarkEnd w:id="0"/>
            <w:r w:rsidR="006A4CBE" w:rsidRPr="00051C97">
              <w:rPr>
                <w:rFonts w:asciiTheme="majorHAnsi" w:eastAsia="Calibri" w:hAnsiTheme="majorHAnsi" w:cs="Arial"/>
                <w:color w:val="000000"/>
              </w:rPr>
              <w:t>h</w:t>
            </w:r>
            <w:r w:rsidR="004F24F0" w:rsidRPr="00051C97">
              <w:rPr>
                <w:rFonts w:asciiTheme="majorHAnsi" w:eastAsia="Calibri" w:hAnsiTheme="majorHAnsi" w:cs="Arial"/>
                <w:color w:val="000000"/>
              </w:rPr>
              <w:t>apter</w:t>
            </w:r>
            <w:r w:rsidR="004F24F0">
              <w:rPr>
                <w:rFonts w:asciiTheme="majorHAnsi" w:eastAsia="Calibri" w:hAnsiTheme="majorHAnsi" w:cs="Arial"/>
                <w:color w:val="000000"/>
              </w:rPr>
              <w:t xml:space="preserve"> </w:t>
            </w:r>
            <w:r w:rsidR="006A4CBE">
              <w:rPr>
                <w:rFonts w:asciiTheme="majorHAnsi" w:eastAsia="Calibri" w:hAnsiTheme="majorHAnsi" w:cs="Arial"/>
                <w:color w:val="000000"/>
              </w:rPr>
              <w:t>8</w:t>
            </w:r>
          </w:p>
          <w:p w:rsidR="00467FCB" w:rsidRDefault="00467FCB" w:rsidP="002A1638">
            <w:pPr>
              <w:rPr>
                <w:rFonts w:asciiTheme="majorHAnsi" w:eastAsia="Calibri" w:hAnsiTheme="majorHAnsi" w:cs="Arial"/>
                <w:color w:val="000000"/>
              </w:rPr>
            </w:pPr>
          </w:p>
        </w:tc>
        <w:tc>
          <w:tcPr>
            <w:tcW w:w="2070" w:type="dxa"/>
          </w:tcPr>
          <w:p w:rsidR="00467FCB" w:rsidRDefault="00467FCB" w:rsidP="002A1638">
            <w:pPr>
              <w:rPr>
                <w:rFonts w:asciiTheme="majorHAnsi" w:eastAsia="Calibri" w:hAnsiTheme="majorHAnsi" w:cs="Arial"/>
                <w:color w:val="000000"/>
              </w:rPr>
            </w:pPr>
            <w:r>
              <w:rPr>
                <w:rFonts w:asciiTheme="majorHAnsi" w:eastAsia="Calibri" w:hAnsiTheme="majorHAnsi" w:cs="Arial"/>
                <w:color w:val="000000"/>
              </w:rPr>
              <w:t>Begin project presentations</w:t>
            </w:r>
          </w:p>
          <w:p w:rsidR="00467FCB" w:rsidRDefault="00467FCB" w:rsidP="002A1638">
            <w:pPr>
              <w:rPr>
                <w:rFonts w:asciiTheme="majorHAnsi" w:eastAsia="Calibri" w:hAnsiTheme="majorHAnsi" w:cs="Arial"/>
                <w:color w:val="000000"/>
              </w:rPr>
            </w:pPr>
          </w:p>
        </w:tc>
        <w:tc>
          <w:tcPr>
            <w:tcW w:w="1260" w:type="dxa"/>
          </w:tcPr>
          <w:p w:rsidR="00BE5A6A" w:rsidRDefault="00BE5A6A" w:rsidP="002A1638">
            <w:pPr>
              <w:rPr>
                <w:rFonts w:asciiTheme="majorHAnsi" w:eastAsia="Calibri" w:hAnsiTheme="majorHAnsi" w:cs="Arial"/>
                <w:color w:val="000000"/>
              </w:rPr>
            </w:pPr>
          </w:p>
        </w:tc>
        <w:tc>
          <w:tcPr>
            <w:tcW w:w="1506" w:type="dxa"/>
          </w:tcPr>
          <w:p w:rsidR="00BE5A6A" w:rsidRDefault="00BE5A6A" w:rsidP="002A1638">
            <w:pPr>
              <w:rPr>
                <w:rFonts w:asciiTheme="majorHAnsi" w:eastAsia="Calibri" w:hAnsiTheme="majorHAnsi" w:cs="Arial"/>
                <w:color w:val="000000"/>
              </w:rPr>
            </w:pPr>
          </w:p>
        </w:tc>
        <w:tc>
          <w:tcPr>
            <w:tcW w:w="1596" w:type="dxa"/>
          </w:tcPr>
          <w:p w:rsidR="00BE5A6A" w:rsidRDefault="00467FCB" w:rsidP="002A1638">
            <w:pPr>
              <w:rPr>
                <w:rFonts w:asciiTheme="majorHAnsi" w:eastAsia="Calibri" w:hAnsiTheme="majorHAnsi" w:cs="Arial"/>
                <w:color w:val="000000"/>
              </w:rPr>
            </w:pPr>
            <w:r>
              <w:rPr>
                <w:rFonts w:asciiTheme="majorHAnsi" w:eastAsia="Calibri" w:hAnsiTheme="majorHAnsi" w:cs="Arial"/>
                <w:color w:val="000000"/>
              </w:rPr>
              <w:t>Quiz 3</w:t>
            </w:r>
          </w:p>
        </w:tc>
        <w:tc>
          <w:tcPr>
            <w:tcW w:w="1596" w:type="dxa"/>
          </w:tcPr>
          <w:p w:rsidR="00BE5A6A" w:rsidRDefault="00BE5A6A" w:rsidP="002A1638">
            <w:pPr>
              <w:rPr>
                <w:rFonts w:asciiTheme="majorHAnsi" w:eastAsia="Calibri" w:hAnsiTheme="majorHAnsi" w:cs="Arial"/>
                <w:color w:val="000000"/>
              </w:rPr>
            </w:pPr>
          </w:p>
        </w:tc>
      </w:tr>
      <w:tr w:rsidR="00BE5A6A" w:rsidTr="004F24F0">
        <w:tc>
          <w:tcPr>
            <w:tcW w:w="1548" w:type="dxa"/>
          </w:tcPr>
          <w:p w:rsidR="004F24F0" w:rsidRDefault="00467FCB" w:rsidP="00467FCB">
            <w:pPr>
              <w:rPr>
                <w:rFonts w:asciiTheme="majorHAnsi" w:eastAsia="Calibri" w:hAnsiTheme="majorHAnsi" w:cs="Arial"/>
                <w:color w:val="000000"/>
              </w:rPr>
            </w:pPr>
            <w:r>
              <w:rPr>
                <w:rFonts w:asciiTheme="majorHAnsi" w:eastAsia="Calibri" w:hAnsiTheme="majorHAnsi" w:cs="Arial"/>
                <w:color w:val="000000"/>
              </w:rPr>
              <w:t>Four</w:t>
            </w:r>
            <w:r w:rsidR="004F24F0">
              <w:rPr>
                <w:rFonts w:asciiTheme="majorHAnsi" w:eastAsia="Calibri" w:hAnsiTheme="majorHAnsi" w:cs="Arial"/>
                <w:color w:val="000000"/>
              </w:rPr>
              <w:t>,</w:t>
            </w:r>
            <w:r>
              <w:rPr>
                <w:rFonts w:asciiTheme="majorHAnsi" w:eastAsia="Calibri" w:hAnsiTheme="majorHAnsi" w:cs="Arial"/>
                <w:color w:val="000000"/>
              </w:rPr>
              <w:t xml:space="preserve"> </w:t>
            </w:r>
            <w:r w:rsidR="004F24F0">
              <w:rPr>
                <w:rFonts w:asciiTheme="majorHAnsi" w:eastAsia="Calibri" w:hAnsiTheme="majorHAnsi" w:cs="Arial"/>
                <w:color w:val="000000"/>
              </w:rPr>
              <w:t xml:space="preserve"> 6/22-26</w:t>
            </w:r>
          </w:p>
          <w:p w:rsidR="00467FCB" w:rsidRDefault="00467FCB" w:rsidP="00467FCB">
            <w:pPr>
              <w:rPr>
                <w:rFonts w:asciiTheme="majorHAnsi" w:eastAsia="Calibri" w:hAnsiTheme="majorHAnsi" w:cs="Arial"/>
                <w:color w:val="000000"/>
              </w:rPr>
            </w:pPr>
          </w:p>
        </w:tc>
        <w:tc>
          <w:tcPr>
            <w:tcW w:w="2070" w:type="dxa"/>
          </w:tcPr>
          <w:p w:rsidR="00BE5A6A" w:rsidRDefault="004F24F0" w:rsidP="002A1638">
            <w:pPr>
              <w:rPr>
                <w:rFonts w:asciiTheme="majorHAnsi" w:eastAsia="Calibri" w:hAnsiTheme="majorHAnsi" w:cs="Arial"/>
                <w:color w:val="000000"/>
              </w:rPr>
            </w:pPr>
            <w:r>
              <w:rPr>
                <w:rFonts w:asciiTheme="majorHAnsi" w:eastAsia="Calibri" w:hAnsiTheme="majorHAnsi" w:cs="Arial"/>
                <w:color w:val="000000"/>
              </w:rPr>
              <w:t>TBA</w:t>
            </w:r>
          </w:p>
        </w:tc>
        <w:tc>
          <w:tcPr>
            <w:tcW w:w="1260" w:type="dxa"/>
          </w:tcPr>
          <w:p w:rsidR="00BE5A6A" w:rsidRDefault="00BE5A6A" w:rsidP="002A1638">
            <w:pPr>
              <w:rPr>
                <w:rFonts w:asciiTheme="majorHAnsi" w:eastAsia="Calibri" w:hAnsiTheme="majorHAnsi" w:cs="Arial"/>
                <w:color w:val="000000"/>
              </w:rPr>
            </w:pPr>
          </w:p>
        </w:tc>
        <w:tc>
          <w:tcPr>
            <w:tcW w:w="1506" w:type="dxa"/>
          </w:tcPr>
          <w:p w:rsidR="00BE5A6A" w:rsidRDefault="00BE5A6A" w:rsidP="002A1638">
            <w:pPr>
              <w:rPr>
                <w:rFonts w:asciiTheme="majorHAnsi" w:eastAsia="Calibri" w:hAnsiTheme="majorHAnsi" w:cs="Arial"/>
                <w:color w:val="000000"/>
              </w:rPr>
            </w:pPr>
          </w:p>
        </w:tc>
        <w:tc>
          <w:tcPr>
            <w:tcW w:w="1596" w:type="dxa"/>
          </w:tcPr>
          <w:p w:rsidR="00BE5A6A" w:rsidRDefault="006A4CBE" w:rsidP="002A1638">
            <w:pPr>
              <w:rPr>
                <w:rFonts w:asciiTheme="majorHAnsi" w:eastAsia="Calibri" w:hAnsiTheme="majorHAnsi" w:cs="Arial"/>
                <w:color w:val="000000"/>
              </w:rPr>
            </w:pPr>
            <w:r>
              <w:rPr>
                <w:rFonts w:asciiTheme="majorHAnsi" w:eastAsia="Calibri" w:hAnsiTheme="majorHAnsi" w:cs="Arial"/>
                <w:color w:val="000000"/>
              </w:rPr>
              <w:t>Quiz 4</w:t>
            </w:r>
          </w:p>
        </w:tc>
        <w:tc>
          <w:tcPr>
            <w:tcW w:w="1596" w:type="dxa"/>
          </w:tcPr>
          <w:p w:rsidR="00BE5A6A" w:rsidRDefault="00BE5A6A" w:rsidP="002A1638">
            <w:pPr>
              <w:rPr>
                <w:rFonts w:asciiTheme="majorHAnsi" w:eastAsia="Calibri" w:hAnsiTheme="majorHAnsi" w:cs="Arial"/>
                <w:color w:val="000000"/>
              </w:rPr>
            </w:pPr>
          </w:p>
        </w:tc>
      </w:tr>
      <w:tr w:rsidR="00BE5A6A" w:rsidTr="004F24F0">
        <w:tc>
          <w:tcPr>
            <w:tcW w:w="1548" w:type="dxa"/>
          </w:tcPr>
          <w:p w:rsidR="00BE5A6A" w:rsidRDefault="00467FCB" w:rsidP="002A1638">
            <w:pPr>
              <w:rPr>
                <w:rFonts w:asciiTheme="majorHAnsi" w:eastAsia="Calibri" w:hAnsiTheme="majorHAnsi" w:cs="Arial"/>
                <w:color w:val="000000"/>
              </w:rPr>
            </w:pPr>
            <w:r>
              <w:rPr>
                <w:rFonts w:asciiTheme="majorHAnsi" w:eastAsia="Calibri" w:hAnsiTheme="majorHAnsi" w:cs="Arial"/>
                <w:color w:val="000000"/>
              </w:rPr>
              <w:t>Five</w:t>
            </w:r>
            <w:r w:rsidR="004F24F0">
              <w:rPr>
                <w:rFonts w:asciiTheme="majorHAnsi" w:eastAsia="Calibri" w:hAnsiTheme="majorHAnsi" w:cs="Arial"/>
                <w:color w:val="000000"/>
              </w:rPr>
              <w:t xml:space="preserve"> to 7/3</w:t>
            </w:r>
          </w:p>
          <w:p w:rsidR="006A4CBE" w:rsidRDefault="006A4CBE" w:rsidP="002A1638">
            <w:pPr>
              <w:rPr>
                <w:rFonts w:asciiTheme="majorHAnsi" w:eastAsia="Calibri" w:hAnsiTheme="majorHAnsi" w:cs="Arial"/>
                <w:color w:val="000000"/>
              </w:rPr>
            </w:pPr>
          </w:p>
        </w:tc>
        <w:tc>
          <w:tcPr>
            <w:tcW w:w="2070" w:type="dxa"/>
          </w:tcPr>
          <w:p w:rsidR="00BE5A6A" w:rsidRDefault="00467FCB" w:rsidP="002A1638">
            <w:pPr>
              <w:rPr>
                <w:rFonts w:asciiTheme="majorHAnsi" w:eastAsia="Calibri" w:hAnsiTheme="majorHAnsi" w:cs="Arial"/>
                <w:color w:val="000000"/>
              </w:rPr>
            </w:pPr>
            <w:r>
              <w:rPr>
                <w:rFonts w:asciiTheme="majorHAnsi" w:eastAsia="Calibri" w:hAnsiTheme="majorHAnsi" w:cs="Arial"/>
                <w:color w:val="000000"/>
              </w:rPr>
              <w:t>Begin lesson plan presentations</w:t>
            </w:r>
          </w:p>
        </w:tc>
        <w:tc>
          <w:tcPr>
            <w:tcW w:w="1260" w:type="dxa"/>
          </w:tcPr>
          <w:p w:rsidR="00BE5A6A" w:rsidRDefault="00BE5A6A" w:rsidP="002A1638">
            <w:pPr>
              <w:rPr>
                <w:rFonts w:asciiTheme="majorHAnsi" w:eastAsia="Calibri" w:hAnsiTheme="majorHAnsi" w:cs="Arial"/>
                <w:color w:val="000000"/>
              </w:rPr>
            </w:pPr>
          </w:p>
        </w:tc>
        <w:tc>
          <w:tcPr>
            <w:tcW w:w="1506" w:type="dxa"/>
          </w:tcPr>
          <w:p w:rsidR="00BE5A6A" w:rsidRDefault="00BE5A6A" w:rsidP="002A1638">
            <w:pPr>
              <w:rPr>
                <w:rFonts w:asciiTheme="majorHAnsi" w:eastAsia="Calibri" w:hAnsiTheme="majorHAnsi" w:cs="Arial"/>
                <w:color w:val="000000"/>
              </w:rPr>
            </w:pPr>
          </w:p>
        </w:tc>
        <w:tc>
          <w:tcPr>
            <w:tcW w:w="1596" w:type="dxa"/>
          </w:tcPr>
          <w:p w:rsidR="00BE5A6A" w:rsidRDefault="00467FCB" w:rsidP="002A1638">
            <w:pPr>
              <w:rPr>
                <w:rFonts w:asciiTheme="majorHAnsi" w:eastAsia="Calibri" w:hAnsiTheme="majorHAnsi" w:cs="Arial"/>
                <w:color w:val="000000"/>
              </w:rPr>
            </w:pPr>
            <w:r>
              <w:rPr>
                <w:rFonts w:asciiTheme="majorHAnsi" w:eastAsia="Calibri" w:hAnsiTheme="majorHAnsi" w:cs="Arial"/>
                <w:color w:val="000000"/>
              </w:rPr>
              <w:t>Final exam</w:t>
            </w:r>
          </w:p>
        </w:tc>
        <w:tc>
          <w:tcPr>
            <w:tcW w:w="1596" w:type="dxa"/>
          </w:tcPr>
          <w:p w:rsidR="006A4CBE" w:rsidRDefault="006A4CBE" w:rsidP="00467FCB">
            <w:pPr>
              <w:rPr>
                <w:rFonts w:asciiTheme="majorHAnsi" w:eastAsia="Calibri" w:hAnsiTheme="majorHAnsi" w:cs="Arial"/>
                <w:color w:val="000000"/>
              </w:rPr>
            </w:pPr>
          </w:p>
          <w:p w:rsidR="00467FCB" w:rsidRDefault="00467FCB" w:rsidP="00467FCB">
            <w:pPr>
              <w:rPr>
                <w:rFonts w:asciiTheme="majorHAnsi" w:eastAsia="Calibri" w:hAnsiTheme="majorHAnsi" w:cs="Arial"/>
                <w:color w:val="000000"/>
              </w:rPr>
            </w:pPr>
          </w:p>
          <w:p w:rsidR="00467FCB" w:rsidRDefault="00467FCB" w:rsidP="00467FCB">
            <w:pPr>
              <w:rPr>
                <w:rFonts w:asciiTheme="majorHAnsi" w:eastAsia="Calibri" w:hAnsiTheme="majorHAnsi" w:cs="Arial"/>
                <w:color w:val="000000"/>
              </w:rPr>
            </w:pPr>
          </w:p>
        </w:tc>
      </w:tr>
    </w:tbl>
    <w:p w:rsidR="00CF4795" w:rsidRDefault="00CF4795" w:rsidP="002A1638">
      <w:pPr>
        <w:spacing w:after="0" w:line="240" w:lineRule="auto"/>
        <w:rPr>
          <w:rFonts w:asciiTheme="majorHAnsi" w:eastAsia="Calibri" w:hAnsiTheme="majorHAnsi" w:cs="Arial"/>
          <w:color w:val="000000"/>
        </w:rPr>
      </w:pPr>
    </w:p>
    <w:sectPr w:rsidR="00CF479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632" w:rsidRDefault="00A14632" w:rsidP="00516E8C">
      <w:pPr>
        <w:spacing w:after="0" w:line="240" w:lineRule="auto"/>
      </w:pPr>
      <w:r>
        <w:separator/>
      </w:r>
    </w:p>
  </w:endnote>
  <w:endnote w:type="continuationSeparator" w:id="0">
    <w:p w:rsidR="00A14632" w:rsidRDefault="00A14632" w:rsidP="00516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1937847"/>
      <w:docPartObj>
        <w:docPartGallery w:val="Page Numbers (Bottom of Page)"/>
        <w:docPartUnique/>
      </w:docPartObj>
    </w:sdtPr>
    <w:sdtEndPr>
      <w:rPr>
        <w:noProof/>
      </w:rPr>
    </w:sdtEndPr>
    <w:sdtContent>
      <w:p w:rsidR="00516E8C" w:rsidRDefault="00516E8C">
        <w:pPr>
          <w:pStyle w:val="Footer"/>
          <w:jc w:val="right"/>
        </w:pPr>
        <w:r>
          <w:fldChar w:fldCharType="begin"/>
        </w:r>
        <w:r>
          <w:instrText xml:space="preserve"> PAGE   \* MERGEFORMAT </w:instrText>
        </w:r>
        <w:r>
          <w:fldChar w:fldCharType="separate"/>
        </w:r>
        <w:r w:rsidR="00051C97">
          <w:rPr>
            <w:noProof/>
          </w:rPr>
          <w:t>4</w:t>
        </w:r>
        <w:r>
          <w:rPr>
            <w:noProof/>
          </w:rPr>
          <w:fldChar w:fldCharType="end"/>
        </w:r>
      </w:p>
    </w:sdtContent>
  </w:sdt>
  <w:p w:rsidR="00516E8C" w:rsidRDefault="00516E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632" w:rsidRDefault="00A14632" w:rsidP="00516E8C">
      <w:pPr>
        <w:spacing w:after="0" w:line="240" w:lineRule="auto"/>
      </w:pPr>
      <w:r>
        <w:separator/>
      </w:r>
    </w:p>
  </w:footnote>
  <w:footnote w:type="continuationSeparator" w:id="0">
    <w:p w:rsidR="00A14632" w:rsidRDefault="00A14632" w:rsidP="00516E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638"/>
    <w:rsid w:val="00051C97"/>
    <w:rsid w:val="002A1638"/>
    <w:rsid w:val="0041439B"/>
    <w:rsid w:val="00467FCB"/>
    <w:rsid w:val="00470A88"/>
    <w:rsid w:val="00493DA4"/>
    <w:rsid w:val="004F24F0"/>
    <w:rsid w:val="004F3B45"/>
    <w:rsid w:val="00516E8C"/>
    <w:rsid w:val="006A4CBE"/>
    <w:rsid w:val="00A14632"/>
    <w:rsid w:val="00A81DF0"/>
    <w:rsid w:val="00BE5A6A"/>
    <w:rsid w:val="00CF4795"/>
    <w:rsid w:val="00D1012B"/>
    <w:rsid w:val="00E42C32"/>
    <w:rsid w:val="00E64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6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1638"/>
    <w:rPr>
      <w:color w:val="0000FF" w:themeColor="hyperlink"/>
      <w:u w:val="single"/>
    </w:rPr>
  </w:style>
  <w:style w:type="table" w:styleId="TableGrid">
    <w:name w:val="Table Grid"/>
    <w:basedOn w:val="TableNormal"/>
    <w:uiPriority w:val="59"/>
    <w:rsid w:val="002A16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4795"/>
    <w:pPr>
      <w:ind w:left="720"/>
      <w:contextualSpacing/>
    </w:pPr>
  </w:style>
  <w:style w:type="paragraph" w:styleId="Header">
    <w:name w:val="header"/>
    <w:basedOn w:val="Normal"/>
    <w:link w:val="HeaderChar"/>
    <w:uiPriority w:val="99"/>
    <w:unhideWhenUsed/>
    <w:rsid w:val="00516E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E8C"/>
  </w:style>
  <w:style w:type="paragraph" w:styleId="Footer">
    <w:name w:val="footer"/>
    <w:basedOn w:val="Normal"/>
    <w:link w:val="FooterChar"/>
    <w:uiPriority w:val="99"/>
    <w:unhideWhenUsed/>
    <w:rsid w:val="00516E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E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6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1638"/>
    <w:rPr>
      <w:color w:val="0000FF" w:themeColor="hyperlink"/>
      <w:u w:val="single"/>
    </w:rPr>
  </w:style>
  <w:style w:type="table" w:styleId="TableGrid">
    <w:name w:val="Table Grid"/>
    <w:basedOn w:val="TableNormal"/>
    <w:uiPriority w:val="59"/>
    <w:rsid w:val="002A16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4795"/>
    <w:pPr>
      <w:ind w:left="720"/>
      <w:contextualSpacing/>
    </w:pPr>
  </w:style>
  <w:style w:type="paragraph" w:styleId="Header">
    <w:name w:val="header"/>
    <w:basedOn w:val="Normal"/>
    <w:link w:val="HeaderChar"/>
    <w:uiPriority w:val="99"/>
    <w:unhideWhenUsed/>
    <w:rsid w:val="00516E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E8C"/>
  </w:style>
  <w:style w:type="paragraph" w:styleId="Footer">
    <w:name w:val="footer"/>
    <w:basedOn w:val="Normal"/>
    <w:link w:val="FooterChar"/>
    <w:uiPriority w:val="99"/>
    <w:unhideWhenUsed/>
    <w:rsid w:val="00516E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67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83FA9-FBA9-40EE-8DA1-0D17720E3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1479</Words>
  <Characters>8432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11</cp:revision>
  <cp:lastPrinted>2015-05-25T19:36:00Z</cp:lastPrinted>
  <dcterms:created xsi:type="dcterms:W3CDTF">2015-05-06T22:33:00Z</dcterms:created>
  <dcterms:modified xsi:type="dcterms:W3CDTF">2015-05-25T20:51:00Z</dcterms:modified>
</cp:coreProperties>
</file>